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2172DA" w:rsidRPr="00365DC1" w:rsidRDefault="002172DA" w:rsidP="002172DA"/>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2172DA" w:rsidRPr="00C5280D" w:rsidTr="00DD27B0">
        <w:tc>
          <w:tcPr>
            <w:tcW w:w="6512" w:type="dxa"/>
          </w:tcPr>
          <w:p w:rsidR="002172DA" w:rsidRPr="00AC2883" w:rsidRDefault="002172DA" w:rsidP="00DD27B0">
            <w:pPr>
              <w:pStyle w:val="Sessiontc"/>
            </w:pPr>
            <w:r w:rsidRPr="00E70039">
              <w:t xml:space="preserve">Technical Working Party for </w:t>
            </w:r>
            <w:r w:rsidRPr="00EE41AF">
              <w:t>Ornamental Plants and Forest Trees</w:t>
            </w:r>
          </w:p>
          <w:p w:rsidR="002172DA" w:rsidRPr="00DC3802" w:rsidRDefault="002172DA" w:rsidP="0075023D">
            <w:pPr>
              <w:pStyle w:val="Sessiontcplacedate"/>
              <w:rPr>
                <w:sz w:val="22"/>
              </w:rPr>
            </w:pPr>
            <w:r>
              <w:t>Fifty-</w:t>
            </w:r>
            <w:r w:rsidR="0075023D">
              <w:t>Fifth</w:t>
            </w:r>
            <w:r>
              <w:t xml:space="preserve"> </w:t>
            </w:r>
            <w:r w:rsidRPr="00DA4973">
              <w:t>Session</w:t>
            </w:r>
            <w:r w:rsidRPr="00DA4973">
              <w:br/>
            </w:r>
            <w:r w:rsidR="0075023D">
              <w:t>Virtual meeting</w:t>
            </w:r>
            <w:r w:rsidRPr="00514A2A">
              <w:t xml:space="preserve">, June </w:t>
            </w:r>
            <w:r w:rsidR="00B149C1">
              <w:t>1</w:t>
            </w:r>
            <w:r w:rsidR="0075023D">
              <w:t>2</w:t>
            </w:r>
            <w:r w:rsidRPr="00514A2A">
              <w:t xml:space="preserve"> to 1</w:t>
            </w:r>
            <w:r w:rsidR="0075023D">
              <w:t>6</w:t>
            </w:r>
            <w:r w:rsidRPr="00514A2A">
              <w:t>, 202</w:t>
            </w:r>
            <w:r w:rsidR="0075023D">
              <w:t>3</w:t>
            </w:r>
          </w:p>
        </w:tc>
        <w:tc>
          <w:tcPr>
            <w:tcW w:w="3127" w:type="dxa"/>
          </w:tcPr>
          <w:p w:rsidR="002172DA" w:rsidRPr="003C7FBE" w:rsidRDefault="002172DA" w:rsidP="00DD27B0">
            <w:pPr>
              <w:pStyle w:val="Doccode"/>
            </w:pPr>
            <w:r>
              <w:t>TWO</w:t>
            </w:r>
            <w:r w:rsidRPr="00AC2883">
              <w:t>/</w:t>
            </w:r>
            <w:r w:rsidRPr="00F0681C">
              <w:t>5</w:t>
            </w:r>
            <w:r w:rsidR="0075023D" w:rsidRPr="00F0681C">
              <w:t>5</w:t>
            </w:r>
            <w:r w:rsidRPr="00F0681C">
              <w:t>/</w:t>
            </w:r>
            <w:r w:rsidR="00576A94" w:rsidRPr="00F0681C">
              <w:t>1</w:t>
            </w:r>
            <w:r w:rsidR="00CD5DDF">
              <w:t>1</w:t>
            </w:r>
          </w:p>
          <w:p w:rsidR="002172DA" w:rsidRPr="003C7FBE" w:rsidRDefault="002172DA" w:rsidP="00DD27B0">
            <w:pPr>
              <w:pStyle w:val="Docoriginal"/>
            </w:pPr>
            <w:r w:rsidRPr="00AC2883">
              <w:t>Original:</w:t>
            </w:r>
            <w:r w:rsidRPr="000E636A">
              <w:rPr>
                <w:b w:val="0"/>
                <w:spacing w:val="0"/>
              </w:rPr>
              <w:t xml:space="preserve">  English</w:t>
            </w:r>
          </w:p>
          <w:p w:rsidR="002172DA" w:rsidRPr="007C1D92" w:rsidRDefault="002172DA" w:rsidP="00F0681C">
            <w:pPr>
              <w:pStyle w:val="Docoriginal"/>
            </w:pPr>
            <w:r w:rsidRPr="00AC2883">
              <w:t>Date</w:t>
            </w:r>
            <w:r w:rsidRPr="00C40CD3">
              <w:t>:</w:t>
            </w:r>
            <w:r w:rsidRPr="00C40CD3">
              <w:rPr>
                <w:b w:val="0"/>
                <w:spacing w:val="0"/>
              </w:rPr>
              <w:t xml:space="preserve">  </w:t>
            </w:r>
            <w:r w:rsidR="005A2882" w:rsidRPr="00C40CD3">
              <w:rPr>
                <w:b w:val="0"/>
                <w:spacing w:val="0"/>
              </w:rPr>
              <w:t>June 1</w:t>
            </w:r>
            <w:r w:rsidR="00F0681C" w:rsidRPr="00C40CD3">
              <w:rPr>
                <w:b w:val="0"/>
                <w:spacing w:val="0"/>
              </w:rPr>
              <w:t>6</w:t>
            </w:r>
            <w:r w:rsidRPr="00C40CD3">
              <w:rPr>
                <w:b w:val="0"/>
                <w:spacing w:val="0"/>
              </w:rPr>
              <w:t>, 202</w:t>
            </w:r>
            <w:r w:rsidR="0075023D" w:rsidRPr="00C40CD3">
              <w:rPr>
                <w:b w:val="0"/>
                <w:spacing w:val="0"/>
              </w:rPr>
              <w:t>3</w:t>
            </w:r>
          </w:p>
        </w:tc>
      </w:tr>
    </w:tbl>
    <w:p w:rsidR="002172DA" w:rsidRPr="006A644A" w:rsidRDefault="005A2882" w:rsidP="002172DA">
      <w:pPr>
        <w:pStyle w:val="Titleofdoc0"/>
      </w:pPr>
      <w:bookmarkStart w:id="0" w:name="TitleOfDoc"/>
      <w:bookmarkEnd w:id="0"/>
      <w:r>
        <w:t>report</w:t>
      </w:r>
    </w:p>
    <w:p w:rsidR="002172DA" w:rsidRPr="006A644A" w:rsidRDefault="00E70D39" w:rsidP="002172DA">
      <w:pPr>
        <w:pStyle w:val="preparedby1"/>
      </w:pPr>
      <w:bookmarkStart w:id="1" w:name="Prepared"/>
      <w:bookmarkEnd w:id="1"/>
      <w:proofErr w:type="gramStart"/>
      <w:r>
        <w:t>adopted</w:t>
      </w:r>
      <w:proofErr w:type="gramEnd"/>
      <w:r>
        <w:t xml:space="preserve"> by the Technical Working Party for Ornamental Plants and Forest Trees</w:t>
      </w:r>
    </w:p>
    <w:p w:rsidR="002172DA" w:rsidRPr="006A644A" w:rsidRDefault="002172DA" w:rsidP="002172DA">
      <w:pPr>
        <w:pStyle w:val="Disclaimer"/>
      </w:pPr>
      <w:r w:rsidRPr="006A644A">
        <w:t>Disclaimer:  this document does not represent UPOV policies or guidance</w:t>
      </w:r>
    </w:p>
    <w:p w:rsidR="005A2882" w:rsidRPr="00982441" w:rsidRDefault="005A2882" w:rsidP="005A2882">
      <w:pPr>
        <w:rPr>
          <w:rFonts w:cs="Arial"/>
          <w:color w:val="000000"/>
          <w:u w:val="single"/>
        </w:rPr>
      </w:pPr>
      <w:r w:rsidRPr="00982441">
        <w:rPr>
          <w:rFonts w:cs="Arial"/>
          <w:color w:val="000000"/>
          <w:u w:val="single"/>
        </w:rPr>
        <w:t>Opening of the session</w:t>
      </w:r>
    </w:p>
    <w:p w:rsidR="005A2882" w:rsidRPr="00982441" w:rsidRDefault="005A2882" w:rsidP="005A2882">
      <w:pPr>
        <w:rPr>
          <w:rFonts w:cs="Arial"/>
          <w:color w:val="000000"/>
        </w:rPr>
      </w:pPr>
    </w:p>
    <w:p w:rsidR="005A2882" w:rsidRPr="00F0681C" w:rsidRDefault="005A2882" w:rsidP="005A2882">
      <w:pPr>
        <w:rPr>
          <w:rFonts w:cs="Arial"/>
        </w:rPr>
      </w:pPr>
      <w:r w:rsidRPr="00982441">
        <w:rPr>
          <w:rFonts w:cs="Arial"/>
          <w:color w:val="000000"/>
        </w:rPr>
        <w:fldChar w:fldCharType="begin"/>
      </w:r>
      <w:r w:rsidRPr="00982441">
        <w:rPr>
          <w:rFonts w:cs="Arial"/>
          <w:color w:val="000000"/>
        </w:rPr>
        <w:instrText xml:space="preserve"> AUTONUM  </w:instrText>
      </w:r>
      <w:r w:rsidRPr="00982441">
        <w:rPr>
          <w:rFonts w:cs="Arial"/>
          <w:color w:val="000000"/>
        </w:rPr>
        <w:fldChar w:fldCharType="end"/>
      </w:r>
      <w:r w:rsidRPr="00982441">
        <w:rPr>
          <w:rFonts w:cs="Arial"/>
          <w:color w:val="000000"/>
        </w:rPr>
        <w:tab/>
      </w:r>
      <w:r w:rsidRPr="00982441">
        <w:rPr>
          <w:rFonts w:cs="Arial"/>
        </w:rPr>
        <w:t>The Technical Working Party for Ornamental Plants and Forest Trees (TWO) held its fifty-</w:t>
      </w:r>
      <w:r>
        <w:rPr>
          <w:rFonts w:cs="Arial"/>
        </w:rPr>
        <w:t>fifth</w:t>
      </w:r>
      <w:r w:rsidRPr="00982441">
        <w:rPr>
          <w:rFonts w:cs="Arial"/>
        </w:rPr>
        <w:t xml:space="preserve"> session</w:t>
      </w:r>
      <w:r>
        <w:rPr>
          <w:rFonts w:cs="Arial"/>
        </w:rPr>
        <w:t xml:space="preserve"> via</w:t>
      </w:r>
      <w:r w:rsidRPr="00982441">
        <w:t xml:space="preserve"> electronic means, from June </w:t>
      </w:r>
      <w:r>
        <w:t>12</w:t>
      </w:r>
      <w:r w:rsidRPr="00982441">
        <w:t xml:space="preserve"> to 1</w:t>
      </w:r>
      <w:r>
        <w:t>6</w:t>
      </w:r>
      <w:r w:rsidRPr="00982441">
        <w:t>, 202</w:t>
      </w:r>
      <w:r>
        <w:t xml:space="preserve">3.  The list of participants </w:t>
      </w:r>
      <w:proofErr w:type="gramStart"/>
      <w:r>
        <w:t xml:space="preserve">is </w:t>
      </w:r>
      <w:r w:rsidRPr="00F0681C">
        <w:t>reproduced</w:t>
      </w:r>
      <w:proofErr w:type="gramEnd"/>
      <w:r w:rsidRPr="00F0681C">
        <w:t xml:space="preserve"> in Annex I to this report.</w:t>
      </w:r>
    </w:p>
    <w:p w:rsidR="005A2882" w:rsidRPr="00F0681C" w:rsidRDefault="005A2882" w:rsidP="005A2882">
      <w:pPr>
        <w:rPr>
          <w:rFonts w:cs="Arial"/>
        </w:rPr>
      </w:pPr>
    </w:p>
    <w:p w:rsidR="005A2882" w:rsidRPr="00F0681C" w:rsidRDefault="005A2882" w:rsidP="005A2882">
      <w:r w:rsidRPr="00F0681C">
        <w:rPr>
          <w:rFonts w:cs="Arial"/>
        </w:rPr>
        <w:fldChar w:fldCharType="begin"/>
      </w:r>
      <w:r w:rsidRPr="00F0681C">
        <w:rPr>
          <w:rFonts w:cs="Arial"/>
        </w:rPr>
        <w:instrText xml:space="preserve"> AUTONUM  </w:instrText>
      </w:r>
      <w:r w:rsidRPr="00F0681C">
        <w:rPr>
          <w:rFonts w:cs="Arial"/>
        </w:rPr>
        <w:fldChar w:fldCharType="end"/>
      </w:r>
      <w:r w:rsidRPr="00F0681C">
        <w:rPr>
          <w:rFonts w:cs="Arial"/>
        </w:rPr>
        <w:tab/>
      </w:r>
      <w:proofErr w:type="gramStart"/>
      <w:r w:rsidRPr="00F0681C">
        <w:t xml:space="preserve">The session was opened by Ms. Ashley </w:t>
      </w:r>
      <w:proofErr w:type="spellStart"/>
      <w:r w:rsidRPr="00F0681C">
        <w:t>Balchin</w:t>
      </w:r>
      <w:proofErr w:type="spellEnd"/>
      <w:r w:rsidRPr="00F0681C">
        <w:t xml:space="preserve"> (Canada), Chairperson of the TWO, who welcomed the participants</w:t>
      </w:r>
      <w:proofErr w:type="gramEnd"/>
      <w:r w:rsidRPr="00F0681C">
        <w:t>.</w:t>
      </w:r>
    </w:p>
    <w:p w:rsidR="005A2882" w:rsidRPr="00F0681C" w:rsidRDefault="005A2882" w:rsidP="005A2882"/>
    <w:p w:rsidR="005A2882" w:rsidRPr="00F0681C" w:rsidRDefault="005A2882" w:rsidP="005A2882"/>
    <w:p w:rsidR="005A2882" w:rsidRPr="00F0681C" w:rsidRDefault="005A2882" w:rsidP="005A2882">
      <w:pPr>
        <w:pStyle w:val="Heading2"/>
        <w:rPr>
          <w:snapToGrid w:val="0"/>
        </w:rPr>
      </w:pPr>
      <w:r w:rsidRPr="00F0681C">
        <w:rPr>
          <w:snapToGrid w:val="0"/>
        </w:rPr>
        <w:t>Adoption of the agenda</w:t>
      </w:r>
    </w:p>
    <w:p w:rsidR="005A2882" w:rsidRPr="00F0681C" w:rsidRDefault="005A2882" w:rsidP="005A2882">
      <w:pPr>
        <w:keepNext/>
        <w:rPr>
          <w:snapToGrid w:val="0"/>
        </w:rPr>
      </w:pPr>
    </w:p>
    <w:p w:rsidR="005A2882" w:rsidRPr="00982441" w:rsidRDefault="005A2882" w:rsidP="005A2882">
      <w:pPr>
        <w:keepNext/>
        <w:rPr>
          <w:rFonts w:cs="Arial"/>
          <w:color w:val="000000"/>
        </w:rPr>
      </w:pPr>
      <w:r w:rsidRPr="00F0681C">
        <w:rPr>
          <w:rFonts w:cs="Arial"/>
          <w:color w:val="000000"/>
        </w:rPr>
        <w:fldChar w:fldCharType="begin"/>
      </w:r>
      <w:r w:rsidRPr="00F0681C">
        <w:rPr>
          <w:rFonts w:cs="Arial"/>
          <w:color w:val="000000"/>
        </w:rPr>
        <w:instrText xml:space="preserve"> AUTONUM  </w:instrText>
      </w:r>
      <w:r w:rsidRPr="00F0681C">
        <w:rPr>
          <w:rFonts w:cs="Arial"/>
          <w:color w:val="000000"/>
        </w:rPr>
        <w:fldChar w:fldCharType="end"/>
      </w:r>
      <w:r w:rsidRPr="00F0681C">
        <w:rPr>
          <w:rFonts w:cs="Arial"/>
          <w:color w:val="000000"/>
        </w:rPr>
        <w:tab/>
        <w:t>The TWO adopted the agenda as reproduced in document TWO/55/1 Rev.</w:t>
      </w:r>
      <w:r w:rsidR="00FF5CE7">
        <w:rPr>
          <w:rFonts w:cs="Arial"/>
          <w:color w:val="000000"/>
        </w:rPr>
        <w:t xml:space="preserve"> </w:t>
      </w:r>
    </w:p>
    <w:p w:rsidR="002172DA" w:rsidRDefault="002172DA" w:rsidP="002172DA">
      <w:pPr>
        <w:rPr>
          <w:snapToGrid w:val="0"/>
        </w:rPr>
      </w:pPr>
    </w:p>
    <w:p w:rsidR="006617EA" w:rsidRDefault="006617EA" w:rsidP="002172DA">
      <w:pPr>
        <w:rPr>
          <w:snapToGrid w:val="0"/>
        </w:rPr>
      </w:pPr>
    </w:p>
    <w:p w:rsidR="006617EA" w:rsidRDefault="006617EA" w:rsidP="006617EA">
      <w:pPr>
        <w:pStyle w:val="Heading2"/>
        <w:rPr>
          <w:rFonts w:cs="Arial"/>
          <w:color w:val="000000"/>
        </w:rPr>
      </w:pPr>
      <w:r>
        <w:t>Increasing participation in the work of the T</w:t>
      </w:r>
      <w:r w:rsidR="00CD559B">
        <w:t>echnical Committee (T</w:t>
      </w:r>
      <w:r>
        <w:t>C</w:t>
      </w:r>
      <w:r w:rsidR="00CD559B">
        <w:t>)</w:t>
      </w:r>
      <w:r>
        <w:t xml:space="preserve"> and restructuring the work of the </w:t>
      </w:r>
      <w:r w:rsidR="00CD559B">
        <w:t>Technical Working Parties (</w:t>
      </w:r>
      <w:r>
        <w:t>TWPs</w:t>
      </w:r>
      <w:r w:rsidR="00CD559B">
        <w:t>)</w:t>
      </w:r>
    </w:p>
    <w:p w:rsidR="006617EA" w:rsidRDefault="006617EA" w:rsidP="006617EA">
      <w:pPr>
        <w:pStyle w:val="Heading2"/>
      </w:pPr>
    </w:p>
    <w:p w:rsidR="006617EA" w:rsidRPr="006617EA" w:rsidRDefault="006617EA" w:rsidP="006617EA">
      <w:r w:rsidRPr="006617EA">
        <w:fldChar w:fldCharType="begin"/>
      </w:r>
      <w:r w:rsidRPr="006617EA">
        <w:instrText xml:space="preserve"> AUTONUM  </w:instrText>
      </w:r>
      <w:r w:rsidRPr="006617EA">
        <w:fldChar w:fldCharType="end"/>
      </w:r>
      <w:r w:rsidRPr="006617EA">
        <w:tab/>
        <w:t>The TWO considered document TWP/7/1 and noted the proposed draft recommendations under development at the Working Group on DUS support.</w:t>
      </w:r>
    </w:p>
    <w:p w:rsidR="00314A53" w:rsidRDefault="00314A53" w:rsidP="00314A53"/>
    <w:p w:rsidR="00753E82" w:rsidRDefault="00314A53" w:rsidP="006617EA">
      <w:r>
        <w:fldChar w:fldCharType="begin"/>
      </w:r>
      <w:r>
        <w:instrText xml:space="preserve"> AUTONUM  </w:instrText>
      </w:r>
      <w:r>
        <w:fldChar w:fldCharType="end"/>
      </w:r>
      <w:r>
        <w:tab/>
        <w:t>The TWO agreed that TWP meeting</w:t>
      </w:r>
      <w:r w:rsidR="00225A0E">
        <w:t xml:space="preserve">s should allocate more time for discussing </w:t>
      </w:r>
      <w:r>
        <w:t>DUS procedures</w:t>
      </w:r>
      <w:r w:rsidRPr="00314A53">
        <w:t xml:space="preserve"> </w:t>
      </w:r>
      <w:r>
        <w:t>and training.  The</w:t>
      </w:r>
      <w:r w:rsidR="006617EA" w:rsidRPr="006617EA">
        <w:t xml:space="preserve"> </w:t>
      </w:r>
      <w:r w:rsidR="00200647">
        <w:t xml:space="preserve">TWO agreed that Test Guidelines </w:t>
      </w:r>
      <w:r w:rsidR="00225A0E">
        <w:t>discussions was</w:t>
      </w:r>
      <w:r w:rsidR="00200647">
        <w:t xml:space="preserve"> a</w:t>
      </w:r>
      <w:r w:rsidR="00070639">
        <w:t>n important</w:t>
      </w:r>
      <w:r w:rsidR="00200647">
        <w:t xml:space="preserve"> means of harmonizing </w:t>
      </w:r>
      <w:r w:rsidR="00F0681C">
        <w:t>DUS </w:t>
      </w:r>
      <w:r w:rsidR="00070639">
        <w:t>procedures</w:t>
      </w:r>
      <w:r w:rsidR="00225A0E">
        <w:t xml:space="preserve">, providing opportunities for interaction between experts and </w:t>
      </w:r>
      <w:r w:rsidR="00070639">
        <w:t>training</w:t>
      </w:r>
      <w:r w:rsidR="00225A0E">
        <w:t xml:space="preserve">.  The TWO agreed that discussions on Test Guidelines </w:t>
      </w:r>
      <w:r w:rsidR="00CD559B">
        <w:t xml:space="preserve">should continue </w:t>
      </w:r>
      <w:r w:rsidR="00CB5493">
        <w:t>as a central element of</w:t>
      </w:r>
      <w:r w:rsidR="00CD559B">
        <w:t xml:space="preserve"> TWP meetings</w:t>
      </w:r>
      <w:r w:rsidR="00F1504D">
        <w:t>, while</w:t>
      </w:r>
      <w:r w:rsidR="00225A0E">
        <w:t xml:space="preserve"> </w:t>
      </w:r>
      <w:r w:rsidR="00072977">
        <w:t>m</w:t>
      </w:r>
      <w:r w:rsidR="00070639">
        <w:t xml:space="preserve">eetings outside </w:t>
      </w:r>
      <w:r w:rsidR="00F1504D">
        <w:t xml:space="preserve">of </w:t>
      </w:r>
      <w:r w:rsidR="00CB5493">
        <w:t xml:space="preserve">the </w:t>
      </w:r>
      <w:r w:rsidR="00070639">
        <w:t xml:space="preserve">TWPs </w:t>
      </w:r>
      <w:proofErr w:type="gramStart"/>
      <w:r w:rsidR="00F1504D">
        <w:t>should</w:t>
      </w:r>
      <w:r w:rsidR="00CB5493">
        <w:t xml:space="preserve"> be used</w:t>
      </w:r>
      <w:proofErr w:type="gramEnd"/>
      <w:r w:rsidR="00CB5493">
        <w:t xml:space="preserve"> </w:t>
      </w:r>
      <w:r w:rsidR="00CD559B">
        <w:t>to advance the</w:t>
      </w:r>
      <w:r w:rsidR="00F1504D">
        <w:t>ir</w:t>
      </w:r>
      <w:r w:rsidR="00CD559B">
        <w:t xml:space="preserve"> preparation and </w:t>
      </w:r>
      <w:r w:rsidR="00DD27B0">
        <w:t xml:space="preserve">to include other </w:t>
      </w:r>
      <w:r w:rsidR="00CD559B">
        <w:t xml:space="preserve">crop experts.  </w:t>
      </w:r>
    </w:p>
    <w:p w:rsidR="00187D79" w:rsidRDefault="00187D79" w:rsidP="006617EA"/>
    <w:p w:rsidR="00187D79" w:rsidRDefault="00187D79" w:rsidP="006617EA">
      <w:r>
        <w:fldChar w:fldCharType="begin"/>
      </w:r>
      <w:r>
        <w:instrText xml:space="preserve"> AUTONUM  </w:instrText>
      </w:r>
      <w:r>
        <w:fldChar w:fldCharType="end"/>
      </w:r>
      <w:r>
        <w:tab/>
        <w:t xml:space="preserve">The TWO </w:t>
      </w:r>
      <w:r w:rsidR="00F1504D">
        <w:t>considered</w:t>
      </w:r>
      <w:r>
        <w:t xml:space="preserve"> the recommendation for </w:t>
      </w:r>
      <w:r w:rsidR="00F1504D" w:rsidRPr="00187D79">
        <w:t>the</w:t>
      </w:r>
      <w:r w:rsidRPr="00187D79">
        <w:t xml:space="preserve"> presence of the </w:t>
      </w:r>
      <w:r w:rsidR="00F1504D">
        <w:t>O</w:t>
      </w:r>
      <w:r w:rsidRPr="00187D79">
        <w:t xml:space="preserve">ffice </w:t>
      </w:r>
      <w:r w:rsidR="00F1504D">
        <w:t xml:space="preserve">of the Union </w:t>
      </w:r>
      <w:r w:rsidRPr="00187D79">
        <w:t>at in</w:t>
      </w:r>
      <w:r w:rsidR="00F1504D">
        <w:t>-</w:t>
      </w:r>
      <w:r w:rsidRPr="00187D79">
        <w:t xml:space="preserve">person meetings </w:t>
      </w:r>
      <w:r w:rsidR="00F1504D">
        <w:t xml:space="preserve">and agreed to </w:t>
      </w:r>
      <w:r w:rsidR="008D4B6B">
        <w:t>support the presence of the Office of the Union at TWP meetings preferably on-site, where appropriate.</w:t>
      </w:r>
    </w:p>
    <w:p w:rsidR="00CD559B" w:rsidRDefault="00CD559B" w:rsidP="006617EA"/>
    <w:p w:rsidR="00314A53" w:rsidRDefault="00CD559B" w:rsidP="006617EA">
      <w:r>
        <w:fldChar w:fldCharType="begin"/>
      </w:r>
      <w:r>
        <w:instrText xml:space="preserve"> AUTONUM  </w:instrText>
      </w:r>
      <w:r>
        <w:fldChar w:fldCharType="end"/>
      </w:r>
      <w:r>
        <w:tab/>
        <w:t xml:space="preserve">The TWO agreed with the recommendation </w:t>
      </w:r>
      <w:proofErr w:type="gramStart"/>
      <w:r>
        <w:t>to further investigate</w:t>
      </w:r>
      <w:proofErr w:type="gramEnd"/>
      <w:r>
        <w:t xml:space="preserve"> the development of training on drafting test guidelines.  </w:t>
      </w:r>
      <w:r w:rsidR="00D02CD7">
        <w:t>T</w:t>
      </w:r>
      <w:r>
        <w:t xml:space="preserve">he TWO agreed that the introduction of a tutor or “buddy” system could </w:t>
      </w:r>
      <w:r w:rsidR="00753E82">
        <w:t>support new leading</w:t>
      </w:r>
      <w:r w:rsidR="00D02CD7">
        <w:t> </w:t>
      </w:r>
      <w:r w:rsidR="00753E82">
        <w:t>experts</w:t>
      </w:r>
      <w:r>
        <w:t xml:space="preserve"> </w:t>
      </w:r>
      <w:r w:rsidR="00D02CD7">
        <w:t xml:space="preserve">of UPOV Test Guidelines </w:t>
      </w:r>
      <w:r>
        <w:t>and the drafting of national test guidelines.</w:t>
      </w:r>
    </w:p>
    <w:p w:rsidR="00314A53" w:rsidRDefault="00314A53" w:rsidP="00753E82"/>
    <w:p w:rsidR="00B53720" w:rsidRDefault="00314A53" w:rsidP="00753E82">
      <w:r>
        <w:fldChar w:fldCharType="begin"/>
      </w:r>
      <w:r>
        <w:instrText xml:space="preserve"> AUTONUM  </w:instrText>
      </w:r>
      <w:r>
        <w:fldChar w:fldCharType="end"/>
      </w:r>
      <w:r>
        <w:tab/>
        <w:t xml:space="preserve">The TWO </w:t>
      </w:r>
      <w:r w:rsidR="00367CB8">
        <w:t>considered</w:t>
      </w:r>
      <w:r>
        <w:t xml:space="preserve"> the recommendation that a drafter </w:t>
      </w:r>
      <w:proofErr w:type="gramStart"/>
      <w:r>
        <w:t>was selected</w:t>
      </w:r>
      <w:proofErr w:type="gramEnd"/>
      <w:r>
        <w:t xml:space="preserve"> to lead discussions on particular matters that would </w:t>
      </w:r>
      <w:r w:rsidR="00B53720">
        <w:t>require</w:t>
      </w:r>
      <w:r>
        <w:t xml:space="preserve"> amending or developing guidance in TGP documents.  </w:t>
      </w:r>
      <w:r w:rsidR="00B53720">
        <w:t xml:space="preserve">The TWO agreed that the TWPs </w:t>
      </w:r>
      <w:proofErr w:type="gramStart"/>
      <w:r w:rsidR="00B53720">
        <w:t>should be kept</w:t>
      </w:r>
      <w:proofErr w:type="gramEnd"/>
      <w:r w:rsidR="00B53720">
        <w:t xml:space="preserve"> informed and have sufficient opportunities to participate in discussions on amending or developing </w:t>
      </w:r>
      <w:r w:rsidR="00367CB8">
        <w:t xml:space="preserve">guidance in </w:t>
      </w:r>
      <w:r w:rsidR="00B53720">
        <w:t>TGP documents.</w:t>
      </w:r>
    </w:p>
    <w:p w:rsidR="006976C1" w:rsidRDefault="006976C1" w:rsidP="006617EA"/>
    <w:p w:rsidR="006976C1" w:rsidRDefault="006976C1" w:rsidP="006617EA"/>
    <w:p w:rsidR="006976C1" w:rsidRPr="002D1B80" w:rsidRDefault="006976C1" w:rsidP="00E9749F">
      <w:pPr>
        <w:pStyle w:val="Heading2"/>
      </w:pPr>
      <w:r w:rsidRPr="00557B5E">
        <w:lastRenderedPageBreak/>
        <w:t>Development of guidance and information materials</w:t>
      </w:r>
    </w:p>
    <w:p w:rsidR="006976C1" w:rsidRPr="002D1B80" w:rsidRDefault="006976C1" w:rsidP="00E9749F">
      <w:pPr>
        <w:keepNext/>
        <w:rPr>
          <w:rFonts w:cs="Arial"/>
        </w:rPr>
      </w:pPr>
    </w:p>
    <w:p w:rsidR="006976C1" w:rsidRDefault="006976C1" w:rsidP="00E9749F">
      <w:pPr>
        <w:keepNext/>
      </w:pPr>
      <w:r w:rsidRPr="002D1B80">
        <w:fldChar w:fldCharType="begin"/>
      </w:r>
      <w:r w:rsidRPr="002D1B80">
        <w:instrText xml:space="preserve"> AUTONUM  </w:instrText>
      </w:r>
      <w:r w:rsidRPr="002D1B80">
        <w:fldChar w:fldCharType="end"/>
      </w:r>
      <w:r w:rsidRPr="002D1B80">
        <w:tab/>
      </w:r>
      <w:r w:rsidRPr="006976C1">
        <w:t>The TWO considered</w:t>
      </w:r>
      <w:r>
        <w:t xml:space="preserve"> document</w:t>
      </w:r>
      <w:r w:rsidR="00C70A1D">
        <w:t>s</w:t>
      </w:r>
      <w:r>
        <w:t xml:space="preserve"> TWP/7/2</w:t>
      </w:r>
      <w:r w:rsidR="00C70A1D">
        <w:t xml:space="preserve"> and TWO/55/10</w:t>
      </w:r>
      <w:r>
        <w:t>.</w:t>
      </w:r>
    </w:p>
    <w:p w:rsidR="006976C1" w:rsidRDefault="006976C1" w:rsidP="00E9749F">
      <w:pPr>
        <w:keepNext/>
      </w:pPr>
    </w:p>
    <w:p w:rsidR="006976C1" w:rsidRPr="00DE7EA9" w:rsidRDefault="006976C1" w:rsidP="0079218F">
      <w:pPr>
        <w:keepNext/>
        <w:outlineLvl w:val="0"/>
        <w:rPr>
          <w:caps/>
        </w:rPr>
      </w:pPr>
      <w:bookmarkStart w:id="2" w:name="_Toc131182454"/>
      <w:r>
        <w:rPr>
          <w:rStyle w:val="Heading3Char"/>
        </w:rPr>
        <w:t>M</w:t>
      </w:r>
      <w:r w:rsidRPr="00557B5E">
        <w:rPr>
          <w:rStyle w:val="Heading3Char"/>
        </w:rPr>
        <w:t xml:space="preserve">atters for consideration by the </w:t>
      </w:r>
      <w:r>
        <w:rPr>
          <w:rStyle w:val="Heading3Char"/>
        </w:rPr>
        <w:t>T</w:t>
      </w:r>
      <w:r w:rsidRPr="00557B5E">
        <w:rPr>
          <w:rStyle w:val="Heading3Char"/>
        </w:rPr>
        <w:t xml:space="preserve">echnical </w:t>
      </w:r>
      <w:r>
        <w:rPr>
          <w:rStyle w:val="Heading3Char"/>
        </w:rPr>
        <w:t>W</w:t>
      </w:r>
      <w:r w:rsidRPr="00557B5E">
        <w:rPr>
          <w:rStyle w:val="Heading3Char"/>
        </w:rPr>
        <w:t xml:space="preserve">orking </w:t>
      </w:r>
      <w:r>
        <w:rPr>
          <w:rStyle w:val="Heading3Char"/>
        </w:rPr>
        <w:t>P</w:t>
      </w:r>
      <w:r w:rsidRPr="00557B5E">
        <w:rPr>
          <w:rStyle w:val="Heading3Char"/>
        </w:rPr>
        <w:t>artie</w:t>
      </w:r>
      <w:r>
        <w:rPr>
          <w:rStyle w:val="Heading3Char"/>
        </w:rPr>
        <w:t>s</w:t>
      </w:r>
      <w:bookmarkEnd w:id="2"/>
    </w:p>
    <w:p w:rsidR="006976C1" w:rsidRPr="00DE7EA9" w:rsidRDefault="006976C1" w:rsidP="0079218F">
      <w:pPr>
        <w:keepNext/>
      </w:pPr>
    </w:p>
    <w:p w:rsidR="006976C1" w:rsidRPr="00D576A8" w:rsidRDefault="006976C1" w:rsidP="0079218F">
      <w:pPr>
        <w:pStyle w:val="Heading4"/>
        <w:rPr>
          <w:lang w:val="en-US"/>
        </w:rPr>
      </w:pPr>
      <w:bookmarkStart w:id="3" w:name="_Toc131182455"/>
      <w:r w:rsidRPr="00D576A8">
        <w:rPr>
          <w:lang w:val="en-US"/>
        </w:rPr>
        <w:t>Document TGP/7 “Development of Test Guidelines”</w:t>
      </w:r>
      <w:bookmarkEnd w:id="3"/>
    </w:p>
    <w:p w:rsidR="006976C1" w:rsidRPr="00DE7EA9" w:rsidRDefault="006976C1" w:rsidP="0079218F">
      <w:pPr>
        <w:keepNext/>
      </w:pPr>
    </w:p>
    <w:p w:rsidR="006976C1" w:rsidRPr="002D1B80" w:rsidRDefault="006976C1" w:rsidP="0079218F">
      <w:pPr>
        <w:pStyle w:val="Heading5"/>
      </w:pPr>
      <w:bookmarkStart w:id="4" w:name="_Toc131182456"/>
      <w:r w:rsidRPr="00DE7EA9">
        <w:t>Example varieties for asterisked quantitative characteristics when illustrations are provided</w:t>
      </w:r>
      <w:bookmarkEnd w:id="4"/>
    </w:p>
    <w:p w:rsidR="006976C1" w:rsidRDefault="006976C1" w:rsidP="0079218F">
      <w:pPr>
        <w:keepNext/>
      </w:pPr>
    </w:p>
    <w:p w:rsidR="0079218F" w:rsidRDefault="006976C1" w:rsidP="0079218F">
      <w:r>
        <w:fldChar w:fldCharType="begin"/>
      </w:r>
      <w:r>
        <w:instrText xml:space="preserve"> AUTONUM  </w:instrText>
      </w:r>
      <w:r>
        <w:fldChar w:fldCharType="end"/>
      </w:r>
      <w:r>
        <w:tab/>
      </w:r>
      <w:r w:rsidRPr="006976C1">
        <w:t>The TWO</w:t>
      </w:r>
      <w:r>
        <w:t xml:space="preserve"> </w:t>
      </w:r>
      <w:r w:rsidRPr="0079218F">
        <w:t>considered</w:t>
      </w:r>
      <w:r>
        <w:t xml:space="preserve"> </w:t>
      </w:r>
      <w:r w:rsidRPr="00557B5E">
        <w:t xml:space="preserve">the situations described as the basis to develop guidance on possible exceptions to the requirement to provide example varieties for asterisked quantitative characteristics when illustrations </w:t>
      </w:r>
      <w:proofErr w:type="gramStart"/>
      <w:r w:rsidRPr="00557B5E">
        <w:t>were provided</w:t>
      </w:r>
      <w:proofErr w:type="gramEnd"/>
      <w:r>
        <w:t>.</w:t>
      </w:r>
      <w:r w:rsidR="0079218F" w:rsidRPr="0079218F">
        <w:t xml:space="preserve"> </w:t>
      </w:r>
    </w:p>
    <w:p w:rsidR="0079218F" w:rsidRDefault="0079218F" w:rsidP="0079218F"/>
    <w:p w:rsidR="0079218F" w:rsidRDefault="0079218F" w:rsidP="0079218F">
      <w:r>
        <w:fldChar w:fldCharType="begin"/>
      </w:r>
      <w:r>
        <w:instrText xml:space="preserve"> AUTONUM  </w:instrText>
      </w:r>
      <w:r>
        <w:fldChar w:fldCharType="end"/>
      </w:r>
      <w:r>
        <w:tab/>
      </w:r>
      <w:r w:rsidR="00FE786C">
        <w:t>The TWO recalled that information on the situations where the approach would be applicable had been provided in document TWP/7/2</w:t>
      </w:r>
      <w:r w:rsidR="008C1B76">
        <w:t xml:space="preserve"> and </w:t>
      </w:r>
      <w:r>
        <w:t xml:space="preserve">agreed that such an approach would </w:t>
      </w:r>
      <w:r w:rsidR="00FE786C">
        <w:t xml:space="preserve">also </w:t>
      </w:r>
      <w:r>
        <w:t xml:space="preserve">be applicable for species with </w:t>
      </w:r>
      <w:proofErr w:type="gramStart"/>
      <w:r>
        <w:t xml:space="preserve">few example varieties and where there was difficulty obtaining plant material of </w:t>
      </w:r>
      <w:r w:rsidR="00367CB8">
        <w:t>such</w:t>
      </w:r>
      <w:r>
        <w:t xml:space="preserve"> varieties</w:t>
      </w:r>
      <w:proofErr w:type="gramEnd"/>
      <w:r>
        <w:t xml:space="preserve">.  </w:t>
      </w:r>
    </w:p>
    <w:p w:rsidR="001246BD" w:rsidRDefault="001246BD" w:rsidP="006976C1"/>
    <w:p w:rsidR="0079218F" w:rsidRDefault="0079218F" w:rsidP="006976C1">
      <w:r>
        <w:fldChar w:fldCharType="begin"/>
      </w:r>
      <w:r>
        <w:instrText xml:space="preserve"> AUTONUM  </w:instrText>
      </w:r>
      <w:r>
        <w:fldChar w:fldCharType="end"/>
      </w:r>
      <w:r>
        <w:tab/>
        <w:t>The TWO n</w:t>
      </w:r>
      <w:r w:rsidR="001246BD">
        <w:t xml:space="preserve">oted </w:t>
      </w:r>
      <w:r>
        <w:t xml:space="preserve">that </w:t>
      </w:r>
      <w:r w:rsidR="001246BD">
        <w:t>the TWA</w:t>
      </w:r>
      <w:r>
        <w:t xml:space="preserve">, at its fifty-second session, </w:t>
      </w:r>
      <w:r w:rsidR="006271DC">
        <w:t xml:space="preserve">had </w:t>
      </w:r>
      <w:r>
        <w:t>agreed to invite the experts from Germany in collaboration with Canada, Netherlands and United Kingdom to draft a proposal to amend document TGP/7, GN 28 “Example Varieties”, concerning situations where illustrations could replace example varieties and their complementary role to clarify the states of expression of a characteristic.</w:t>
      </w:r>
    </w:p>
    <w:p w:rsidR="0079218F" w:rsidRDefault="0079218F" w:rsidP="006976C1"/>
    <w:p w:rsidR="001246BD" w:rsidRDefault="0079218F" w:rsidP="006976C1">
      <w:r>
        <w:fldChar w:fldCharType="begin"/>
      </w:r>
      <w:r>
        <w:instrText xml:space="preserve"> AUTONUM  </w:instrText>
      </w:r>
      <w:r>
        <w:fldChar w:fldCharType="end"/>
      </w:r>
      <w:r>
        <w:tab/>
        <w:t xml:space="preserve">The TWO agreed to invite the </w:t>
      </w:r>
      <w:r w:rsidR="001246BD">
        <w:t xml:space="preserve">experts from Canada, </w:t>
      </w:r>
      <w:r w:rsidR="008434EA">
        <w:t xml:space="preserve">European Union, </w:t>
      </w:r>
      <w:r w:rsidR="001246BD">
        <w:t>France</w:t>
      </w:r>
      <w:r>
        <w:t xml:space="preserve"> and the</w:t>
      </w:r>
      <w:r w:rsidR="001246BD">
        <w:t xml:space="preserve"> United Kingdom</w:t>
      </w:r>
      <w:r w:rsidR="008434EA">
        <w:t xml:space="preserve"> to join the </w:t>
      </w:r>
      <w:r w:rsidR="00367CB8">
        <w:t xml:space="preserve">TWA </w:t>
      </w:r>
      <w:r w:rsidR="008434EA">
        <w:t xml:space="preserve">experts </w:t>
      </w:r>
      <w:r w:rsidR="00367CB8">
        <w:t>to draft a proposal to amend document TGP/7, GN 28</w:t>
      </w:r>
      <w:r>
        <w:t xml:space="preserve">. </w:t>
      </w:r>
    </w:p>
    <w:p w:rsidR="006976C1" w:rsidRDefault="006976C1" w:rsidP="006976C1"/>
    <w:p w:rsidR="008B2092" w:rsidRDefault="008B2092" w:rsidP="006976C1"/>
    <w:p w:rsidR="008B2092" w:rsidRPr="00E81B9B" w:rsidRDefault="008B2092" w:rsidP="008B2092">
      <w:pPr>
        <w:pStyle w:val="Heading2"/>
        <w:rPr>
          <w:rFonts w:eastAsia="MS Mincho"/>
        </w:rPr>
      </w:pPr>
      <w:r w:rsidRPr="00E81B9B">
        <w:rPr>
          <w:rFonts w:eastAsia="MS Mincho"/>
        </w:rPr>
        <w:t xml:space="preserve">Ornamental varieties of agricultural, fruit or vegetable crops </w:t>
      </w:r>
    </w:p>
    <w:p w:rsidR="008B2092" w:rsidRDefault="008B2092" w:rsidP="006976C1"/>
    <w:p w:rsidR="008B2092" w:rsidRDefault="008B2092" w:rsidP="006976C1">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TWO received a presentation o</w:t>
      </w:r>
      <w:r w:rsidR="00056CE3">
        <w:rPr>
          <w:rFonts w:eastAsia="MS Mincho"/>
        </w:rPr>
        <w:t>n “</w:t>
      </w:r>
      <w:r w:rsidR="00056CE3">
        <w:t xml:space="preserve">Examinations for ornamental varieties of agricultural, fruit or vegetable crops – a United Kingdom perspective” by an expert from the United Kingdom.  A copy of the presentation </w:t>
      </w:r>
      <w:proofErr w:type="gramStart"/>
      <w:r w:rsidR="00056CE3">
        <w:t>is provided</w:t>
      </w:r>
      <w:proofErr w:type="gramEnd"/>
      <w:r w:rsidR="00056CE3">
        <w:t xml:space="preserve"> in document </w:t>
      </w:r>
      <w:r w:rsidR="00056CE3">
        <w:rPr>
          <w:rFonts w:eastAsia="MS Mincho"/>
        </w:rPr>
        <w:t>TWO/55/5.</w:t>
      </w:r>
    </w:p>
    <w:p w:rsidR="00056CE3" w:rsidRDefault="00056CE3" w:rsidP="006976C1">
      <w:pPr>
        <w:rPr>
          <w:rFonts w:eastAsia="MS Mincho"/>
        </w:rPr>
      </w:pPr>
    </w:p>
    <w:p w:rsidR="00056CE3" w:rsidRDefault="00056CE3" w:rsidP="00056CE3">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TWO received a presentation on “</w:t>
      </w:r>
      <w:r>
        <w:t xml:space="preserve">Ornamental varieties of agricultural, fruits or vegetable crops” by an expert from France.  A copy of the presentation </w:t>
      </w:r>
      <w:proofErr w:type="gramStart"/>
      <w:r>
        <w:t>is provided</w:t>
      </w:r>
      <w:proofErr w:type="gramEnd"/>
      <w:r>
        <w:t xml:space="preserve"> in document </w:t>
      </w:r>
      <w:r>
        <w:rPr>
          <w:rFonts w:eastAsia="MS Mincho"/>
        </w:rPr>
        <w:t>TWO/55/5 Add.</w:t>
      </w:r>
    </w:p>
    <w:p w:rsidR="008434EA" w:rsidRDefault="008434EA" w:rsidP="00056CE3">
      <w:pPr>
        <w:rPr>
          <w:rFonts w:eastAsia="MS Mincho"/>
        </w:rPr>
      </w:pPr>
    </w:p>
    <w:p w:rsidR="00875B5B" w:rsidRDefault="00D06EA8" w:rsidP="00875B5B">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agreed </w:t>
      </w:r>
      <w:r w:rsidR="00367CB8">
        <w:rPr>
          <w:rFonts w:eastAsia="MS Mincho"/>
        </w:rPr>
        <w:t xml:space="preserve">to recommend </w:t>
      </w:r>
      <w:r>
        <w:rPr>
          <w:rFonts w:eastAsia="MS Mincho"/>
        </w:rPr>
        <w:t xml:space="preserve">that drafters </w:t>
      </w:r>
      <w:r w:rsidR="00367CB8">
        <w:rPr>
          <w:rFonts w:eastAsia="MS Mincho"/>
        </w:rPr>
        <w:t xml:space="preserve">of Test Guidelines </w:t>
      </w:r>
      <w:r>
        <w:rPr>
          <w:rFonts w:eastAsia="MS Mincho"/>
        </w:rPr>
        <w:t xml:space="preserve">avoid </w:t>
      </w:r>
      <w:r w:rsidR="00367CB8">
        <w:rPr>
          <w:rFonts w:eastAsia="MS Mincho"/>
        </w:rPr>
        <w:t xml:space="preserve">explicitly </w:t>
      </w:r>
      <w:r>
        <w:rPr>
          <w:rFonts w:eastAsia="MS Mincho"/>
        </w:rPr>
        <w:t xml:space="preserve">excluding </w:t>
      </w:r>
      <w:r w:rsidR="008434EA">
        <w:rPr>
          <w:rFonts w:eastAsia="MS Mincho"/>
        </w:rPr>
        <w:t xml:space="preserve">ornamental varieties </w:t>
      </w:r>
      <w:r w:rsidR="00475F69">
        <w:rPr>
          <w:rFonts w:eastAsia="MS Mincho"/>
        </w:rPr>
        <w:t xml:space="preserve">from </w:t>
      </w:r>
      <w:r w:rsidR="00875B5B">
        <w:rPr>
          <w:rFonts w:eastAsia="MS Mincho"/>
        </w:rPr>
        <w:t xml:space="preserve">the coverage of </w:t>
      </w:r>
      <w:r w:rsidR="00475F69">
        <w:rPr>
          <w:rFonts w:eastAsia="MS Mincho"/>
        </w:rPr>
        <w:t>Test</w:t>
      </w:r>
      <w:r>
        <w:rPr>
          <w:rFonts w:eastAsia="MS Mincho"/>
        </w:rPr>
        <w:t> </w:t>
      </w:r>
      <w:r w:rsidR="00475F69">
        <w:rPr>
          <w:rFonts w:eastAsia="MS Mincho"/>
        </w:rPr>
        <w:t>Guidelines</w:t>
      </w:r>
      <w:r w:rsidR="00875B5B">
        <w:rPr>
          <w:rFonts w:eastAsia="MS Mincho"/>
        </w:rPr>
        <w:t xml:space="preserve">.  </w:t>
      </w:r>
      <w:r>
        <w:rPr>
          <w:rFonts w:eastAsia="MS Mincho"/>
        </w:rPr>
        <w:t xml:space="preserve">The TWO agreed that situations where ornamental varieties of other crop </w:t>
      </w:r>
      <w:r w:rsidR="00FE786C">
        <w:rPr>
          <w:rFonts w:eastAsia="MS Mincho"/>
        </w:rPr>
        <w:t xml:space="preserve">sectors </w:t>
      </w:r>
      <w:r w:rsidR="00367CB8">
        <w:rPr>
          <w:rFonts w:eastAsia="MS Mincho"/>
        </w:rPr>
        <w:t xml:space="preserve">existed </w:t>
      </w:r>
      <w:proofErr w:type="gramStart"/>
      <w:r>
        <w:rPr>
          <w:rFonts w:eastAsia="MS Mincho"/>
        </w:rPr>
        <w:t>should be addressed</w:t>
      </w:r>
      <w:proofErr w:type="gramEnd"/>
      <w:r>
        <w:rPr>
          <w:rFonts w:eastAsia="MS Mincho"/>
        </w:rPr>
        <w:t xml:space="preserve"> with the </w:t>
      </w:r>
      <w:r w:rsidR="00367CB8">
        <w:rPr>
          <w:rFonts w:eastAsia="MS Mincho"/>
        </w:rPr>
        <w:t>inclusion of the</w:t>
      </w:r>
      <w:r>
        <w:rPr>
          <w:rFonts w:eastAsia="MS Mincho"/>
        </w:rPr>
        <w:t xml:space="preserve"> standard wording</w:t>
      </w:r>
      <w:r w:rsidR="00875B5B">
        <w:rPr>
          <w:rFonts w:eastAsia="MS Mincho"/>
        </w:rPr>
        <w:t xml:space="preserve"> on</w:t>
      </w:r>
      <w:r>
        <w:rPr>
          <w:rFonts w:eastAsia="MS Mincho"/>
        </w:rPr>
        <w:t xml:space="preserve"> </w:t>
      </w:r>
      <w:r w:rsidR="00875B5B">
        <w:t xml:space="preserve">“coverage of types of varieties in Test Guidelines” </w:t>
      </w:r>
      <w:r w:rsidR="00875B5B">
        <w:rPr>
          <w:rFonts w:eastAsia="MS Mincho"/>
        </w:rPr>
        <w:t>(</w:t>
      </w:r>
      <w:r w:rsidR="00875B5B">
        <w:t>ASW 0), as follows:</w:t>
      </w:r>
    </w:p>
    <w:p w:rsidR="00875B5B" w:rsidRDefault="00875B5B" w:rsidP="00875B5B"/>
    <w:p w:rsidR="00875B5B" w:rsidRDefault="00875B5B" w:rsidP="00367CB8">
      <w:pPr>
        <w:ind w:left="567" w:right="567"/>
        <w:rPr>
          <w:rFonts w:eastAsia="MS Mincho"/>
        </w:rPr>
      </w:pPr>
      <w:r>
        <w:t>“In the case of ornamental varieties, in particular, it may be necessary to use additional characteristics or additional states of expression to those included in the Table of Characteristics in order to examine Distinctness, Uniformity and Stability.”</w:t>
      </w:r>
    </w:p>
    <w:p w:rsidR="00875B5B" w:rsidRDefault="00875B5B" w:rsidP="00056CE3">
      <w:pPr>
        <w:rPr>
          <w:rFonts w:eastAsia="MS Mincho"/>
        </w:rPr>
      </w:pPr>
    </w:p>
    <w:p w:rsidR="00875B5B" w:rsidRDefault="00875B5B" w:rsidP="00056CE3">
      <w:r>
        <w:fldChar w:fldCharType="begin"/>
      </w:r>
      <w:r>
        <w:instrText xml:space="preserve"> AUTONUM  </w:instrText>
      </w:r>
      <w:r>
        <w:fldChar w:fldCharType="end"/>
      </w:r>
      <w:r>
        <w:tab/>
        <w:t xml:space="preserve">The TWO recalled that such wording should not lead to any particular conclusions as to whether other types of varieties should or </w:t>
      </w:r>
      <w:proofErr w:type="gramStart"/>
      <w:r>
        <w:t>should not be covered</w:t>
      </w:r>
      <w:proofErr w:type="gramEnd"/>
      <w:r>
        <w:t xml:space="preserve"> by the development of separate Test Guidelines, since that would need to be considered on a case-by-case basis.</w:t>
      </w:r>
    </w:p>
    <w:p w:rsidR="00875B5B" w:rsidRDefault="00875B5B" w:rsidP="00056CE3">
      <w:pPr>
        <w:rPr>
          <w:rFonts w:eastAsia="MS Mincho"/>
        </w:rPr>
      </w:pPr>
    </w:p>
    <w:p w:rsidR="008C222D" w:rsidRDefault="00875B5B" w:rsidP="00056CE3">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w:t>
      </w:r>
      <w:r w:rsidR="00475F69">
        <w:rPr>
          <w:rFonts w:eastAsia="MS Mincho"/>
        </w:rPr>
        <w:t xml:space="preserve">he TWO agreed that </w:t>
      </w:r>
      <w:r>
        <w:rPr>
          <w:rFonts w:eastAsia="MS Mincho"/>
        </w:rPr>
        <w:t xml:space="preserve">Test Guidelines </w:t>
      </w:r>
      <w:r w:rsidR="00626292">
        <w:rPr>
          <w:rFonts w:eastAsia="MS Mincho"/>
        </w:rPr>
        <w:t xml:space="preserve">developed for other crop </w:t>
      </w:r>
      <w:r w:rsidR="004553AD">
        <w:rPr>
          <w:rFonts w:eastAsia="MS Mincho"/>
        </w:rPr>
        <w:t xml:space="preserve">sectors </w:t>
      </w:r>
      <w:r w:rsidR="00626292">
        <w:rPr>
          <w:rFonts w:eastAsia="MS Mincho"/>
        </w:rPr>
        <w:t xml:space="preserve">provided </w:t>
      </w:r>
      <w:r w:rsidR="00475F69">
        <w:rPr>
          <w:rFonts w:eastAsia="MS Mincho"/>
        </w:rPr>
        <w:t xml:space="preserve">a </w:t>
      </w:r>
      <w:r>
        <w:rPr>
          <w:rFonts w:eastAsia="MS Mincho"/>
        </w:rPr>
        <w:t xml:space="preserve">suitable starting </w:t>
      </w:r>
      <w:r w:rsidR="00475F69">
        <w:rPr>
          <w:rFonts w:eastAsia="MS Mincho"/>
        </w:rPr>
        <w:t xml:space="preserve">point for </w:t>
      </w:r>
      <w:r w:rsidR="00626292">
        <w:rPr>
          <w:rFonts w:eastAsia="MS Mincho"/>
        </w:rPr>
        <w:t xml:space="preserve">the </w:t>
      </w:r>
      <w:r w:rsidR="00475F69">
        <w:rPr>
          <w:rFonts w:eastAsia="MS Mincho"/>
        </w:rPr>
        <w:t xml:space="preserve">testing </w:t>
      </w:r>
      <w:r w:rsidR="00626292">
        <w:rPr>
          <w:rFonts w:eastAsia="MS Mincho"/>
        </w:rPr>
        <w:t xml:space="preserve">of </w:t>
      </w:r>
      <w:r w:rsidR="00475F69">
        <w:rPr>
          <w:rFonts w:eastAsia="MS Mincho"/>
        </w:rPr>
        <w:t>ornamental varieties</w:t>
      </w:r>
      <w:r>
        <w:rPr>
          <w:rFonts w:eastAsia="MS Mincho"/>
        </w:rPr>
        <w:t xml:space="preserve">, followed by </w:t>
      </w:r>
      <w:r w:rsidR="004553AD">
        <w:rPr>
          <w:rFonts w:eastAsia="MS Mincho"/>
        </w:rPr>
        <w:t xml:space="preserve">an </w:t>
      </w:r>
      <w:r w:rsidR="00626292">
        <w:rPr>
          <w:rFonts w:eastAsia="MS Mincho"/>
        </w:rPr>
        <w:t xml:space="preserve">assessment on the </w:t>
      </w:r>
      <w:r w:rsidR="004553AD">
        <w:rPr>
          <w:rFonts w:eastAsia="MS Mincho"/>
        </w:rPr>
        <w:t xml:space="preserve">need </w:t>
      </w:r>
      <w:r>
        <w:rPr>
          <w:rFonts w:eastAsia="MS Mincho"/>
        </w:rPr>
        <w:t xml:space="preserve">for </w:t>
      </w:r>
      <w:r w:rsidR="00A77B5B">
        <w:rPr>
          <w:rFonts w:eastAsia="MS Mincho"/>
        </w:rPr>
        <w:t xml:space="preserve">additional characteristics </w:t>
      </w:r>
      <w:r w:rsidR="008159C6">
        <w:rPr>
          <w:rFonts w:eastAsia="MS Mincho"/>
        </w:rPr>
        <w:t xml:space="preserve">or states of expression.  </w:t>
      </w:r>
    </w:p>
    <w:p w:rsidR="008C222D" w:rsidRDefault="008C222D" w:rsidP="00056CE3">
      <w:pPr>
        <w:rPr>
          <w:rFonts w:eastAsia="MS Mincho"/>
        </w:rPr>
      </w:pPr>
    </w:p>
    <w:p w:rsidR="008159C6" w:rsidRDefault="008C222D" w:rsidP="00056CE3">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w:t>
      </w:r>
      <w:r w:rsidR="00C113A0">
        <w:rPr>
          <w:rFonts w:eastAsia="MS Mincho"/>
        </w:rPr>
        <w:t xml:space="preserve">considered the example of DUS testing of ornamental Sweet Potato varieties presented in document TWO/55/5.  The TWO noted that the root characteristics provided in the Test Guidelines could not be observed due to poor root development of the ornamental varieties examined.  The TWO agreed that using Test Guidelines developed for other crop </w:t>
      </w:r>
      <w:r w:rsidR="004553AD">
        <w:rPr>
          <w:rFonts w:eastAsia="MS Mincho"/>
        </w:rPr>
        <w:t xml:space="preserve">sectors </w:t>
      </w:r>
      <w:r w:rsidR="00C113A0">
        <w:rPr>
          <w:rFonts w:eastAsia="MS Mincho"/>
        </w:rPr>
        <w:t xml:space="preserve">to examine ornamental varieties could lead to similar situations where </w:t>
      </w:r>
      <w:r w:rsidR="008159C6">
        <w:rPr>
          <w:rFonts w:eastAsia="MS Mincho"/>
        </w:rPr>
        <w:t xml:space="preserve">certain characteristics </w:t>
      </w:r>
      <w:proofErr w:type="gramStart"/>
      <w:r>
        <w:rPr>
          <w:rFonts w:eastAsia="MS Mincho"/>
        </w:rPr>
        <w:t>could not be observed</w:t>
      </w:r>
      <w:proofErr w:type="gramEnd"/>
      <w:r w:rsidR="002C177A">
        <w:rPr>
          <w:rFonts w:eastAsia="MS Mincho"/>
        </w:rPr>
        <w:t>.</w:t>
      </w:r>
      <w:r w:rsidR="008159C6">
        <w:rPr>
          <w:rFonts w:eastAsia="MS Mincho"/>
        </w:rPr>
        <w:t xml:space="preserve"> </w:t>
      </w:r>
    </w:p>
    <w:p w:rsidR="00475F69" w:rsidRDefault="00475F69" w:rsidP="00056CE3">
      <w:pPr>
        <w:rPr>
          <w:rFonts w:eastAsia="MS Mincho"/>
        </w:rPr>
      </w:pPr>
    </w:p>
    <w:p w:rsidR="00056CE3" w:rsidRDefault="008C222D" w:rsidP="00AD2EC2">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agreed </w:t>
      </w:r>
      <w:r w:rsidR="00BC2F4B">
        <w:rPr>
          <w:rFonts w:eastAsia="MS Mincho"/>
        </w:rPr>
        <w:t>to</w:t>
      </w:r>
      <w:r w:rsidR="00AD2EC2">
        <w:rPr>
          <w:rFonts w:eastAsia="MS Mincho"/>
        </w:rPr>
        <w:t xml:space="preserve"> </w:t>
      </w:r>
      <w:r w:rsidR="00B855A3">
        <w:rPr>
          <w:rFonts w:eastAsia="MS Mincho"/>
        </w:rPr>
        <w:t>consider</w:t>
      </w:r>
      <w:r>
        <w:rPr>
          <w:rFonts w:eastAsia="MS Mincho"/>
        </w:rPr>
        <w:t xml:space="preserve"> </w:t>
      </w:r>
      <w:r w:rsidR="00BC2F4B">
        <w:rPr>
          <w:rFonts w:eastAsia="MS Mincho"/>
        </w:rPr>
        <w:t xml:space="preserve">at every session </w:t>
      </w:r>
      <w:r>
        <w:rPr>
          <w:rFonts w:eastAsia="MS Mincho"/>
        </w:rPr>
        <w:t xml:space="preserve">the list of Test Guidelines </w:t>
      </w:r>
      <w:proofErr w:type="gramStart"/>
      <w:r>
        <w:rPr>
          <w:rFonts w:eastAsia="MS Mincho"/>
        </w:rPr>
        <w:t xml:space="preserve">under development at other TWPs </w:t>
      </w:r>
      <w:r w:rsidR="004553AD">
        <w:rPr>
          <w:rFonts w:eastAsia="MS Mincho"/>
        </w:rPr>
        <w:t>in case of interest for examination of ornamental varieties,</w:t>
      </w:r>
      <w:proofErr w:type="gramEnd"/>
      <w:r w:rsidR="004553AD">
        <w:rPr>
          <w:rFonts w:eastAsia="MS Mincho"/>
        </w:rPr>
        <w:t xml:space="preserve"> and if applicable, provide interested experts.</w:t>
      </w:r>
      <w:r w:rsidR="00AD2EC2">
        <w:rPr>
          <w:rFonts w:eastAsia="MS Mincho"/>
        </w:rPr>
        <w:t xml:space="preserve"> </w:t>
      </w:r>
    </w:p>
    <w:p w:rsidR="00AD2EC2" w:rsidRDefault="00AD2EC2" w:rsidP="00AD2EC2">
      <w:pPr>
        <w:rPr>
          <w:rFonts w:eastAsia="MS Mincho"/>
        </w:rPr>
      </w:pPr>
    </w:p>
    <w:p w:rsidR="00AD2EC2" w:rsidRDefault="00AD2EC2" w:rsidP="00AD2EC2"/>
    <w:p w:rsidR="00056CE3" w:rsidRDefault="00056CE3" w:rsidP="00056CE3">
      <w:pPr>
        <w:pStyle w:val="Heading2"/>
      </w:pPr>
      <w:r w:rsidRPr="00E81B9B">
        <w:rPr>
          <w:rFonts w:eastAsia="MS Mincho"/>
        </w:rPr>
        <w:lastRenderedPageBreak/>
        <w:t>Information required to enhance the use of existing DUS test reports</w:t>
      </w:r>
    </w:p>
    <w:p w:rsidR="00FA47D6" w:rsidRDefault="00FA47D6" w:rsidP="006617EA"/>
    <w:p w:rsidR="00056CE3" w:rsidRDefault="00056CE3" w:rsidP="00056CE3">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The TWO considered document TWO/55/6 presented by an expert from New Zealand.</w:t>
      </w:r>
    </w:p>
    <w:p w:rsidR="00056CE3" w:rsidRDefault="00056CE3" w:rsidP="00056CE3">
      <w:pPr>
        <w:rPr>
          <w:rFonts w:eastAsia="MS Mincho"/>
        </w:rPr>
      </w:pPr>
    </w:p>
    <w:p w:rsidR="00860E69" w:rsidRDefault="00860E69" w:rsidP="00860E69">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considered the proposal presented in document TWO/55/6 to amend document TGP/5, Section 6, Item 17 “Additional information” to include examples of “(a) additional data” that could be provided with variety descriptions.  The TWO agreed to propose that the following </w:t>
      </w:r>
      <w:r w:rsidR="00A70A51">
        <w:rPr>
          <w:rFonts w:eastAsia="MS Mincho"/>
        </w:rPr>
        <w:t>non</w:t>
      </w:r>
      <w:r w:rsidR="00A70A51">
        <w:rPr>
          <w:rFonts w:eastAsia="MS Mincho"/>
        </w:rPr>
        <w:noBreakHyphen/>
        <w:t xml:space="preserve">exhaustive </w:t>
      </w:r>
      <w:r>
        <w:rPr>
          <w:rFonts w:eastAsia="MS Mincho"/>
        </w:rPr>
        <w:t xml:space="preserve">list of examples of additional data </w:t>
      </w:r>
      <w:proofErr w:type="gramStart"/>
      <w:r>
        <w:rPr>
          <w:rFonts w:eastAsia="MS Mincho"/>
        </w:rPr>
        <w:t>was considered</w:t>
      </w:r>
      <w:proofErr w:type="gramEnd"/>
      <w:r>
        <w:rPr>
          <w:rFonts w:eastAsia="MS Mincho"/>
        </w:rPr>
        <w:t xml:space="preserve"> for inclusion in document TWP/5, Section 6:</w:t>
      </w:r>
    </w:p>
    <w:p w:rsidR="00860E69" w:rsidRDefault="00860E69" w:rsidP="00860E69">
      <w:pPr>
        <w:rPr>
          <w:rFonts w:eastAsia="MS Mincho"/>
        </w:rPr>
      </w:pPr>
    </w:p>
    <w:p w:rsidR="00860E69" w:rsidRDefault="00860E69" w:rsidP="00860E69">
      <w:pPr>
        <w:ind w:left="567" w:right="567"/>
        <w:rPr>
          <w:rFonts w:eastAsia="MS Mincho"/>
        </w:rPr>
      </w:pPr>
      <w:r>
        <w:rPr>
          <w:rFonts w:eastAsia="MS Mincho"/>
        </w:rPr>
        <w:t xml:space="preserve">“(a) Additional Data </w:t>
      </w:r>
      <w:r w:rsidRPr="00BE2C38">
        <w:rPr>
          <w:rFonts w:eastAsia="MS Mincho"/>
        </w:rPr>
        <w:t>(e.g. COYU or COYD results, measured data supporting certain characteristics, scales for measured characters for example varieties)</w:t>
      </w:r>
      <w:r>
        <w:rPr>
          <w:rFonts w:eastAsia="MS Mincho"/>
        </w:rPr>
        <w:t>”</w:t>
      </w:r>
    </w:p>
    <w:p w:rsidR="00860E69" w:rsidRDefault="00860E69" w:rsidP="00860E69">
      <w:pPr>
        <w:rPr>
          <w:rFonts w:eastAsia="MS Mincho"/>
        </w:rPr>
      </w:pPr>
    </w:p>
    <w:p w:rsidR="00860E69" w:rsidRDefault="00860E69" w:rsidP="00860E69">
      <w:r>
        <w:fldChar w:fldCharType="begin"/>
      </w:r>
      <w:r>
        <w:instrText xml:space="preserve"> AUTONUM  </w:instrText>
      </w:r>
      <w:r>
        <w:fldChar w:fldCharType="end"/>
      </w:r>
      <w:r>
        <w:tab/>
        <w:t>The TWO agreed to propose including the following additional element in the list of “Additional Information” under Section 17 of document TGP/5, Section 6:</w:t>
      </w:r>
    </w:p>
    <w:p w:rsidR="00860E69" w:rsidRDefault="00860E69" w:rsidP="00860E69"/>
    <w:p w:rsidR="00860E69" w:rsidRDefault="00860E69" w:rsidP="00860E69">
      <w:pPr>
        <w:ind w:left="567"/>
        <w:rPr>
          <w:rFonts w:eastAsia="MS Mincho"/>
        </w:rPr>
      </w:pPr>
      <w:r>
        <w:t>“(</w:t>
      </w:r>
      <w:proofErr w:type="gramStart"/>
      <w:r>
        <w:t>d</w:t>
      </w:r>
      <w:proofErr w:type="gramEnd"/>
      <w:r>
        <w:t xml:space="preserve">) </w:t>
      </w:r>
      <w:r w:rsidRPr="00BE2C38">
        <w:rPr>
          <w:rFonts w:eastAsia="MS Mincho"/>
        </w:rPr>
        <w:t>Examples varieties used in testing in the growing trial</w:t>
      </w:r>
      <w:r>
        <w:rPr>
          <w:rFonts w:eastAsia="MS Mincho"/>
        </w:rPr>
        <w:t>”</w:t>
      </w:r>
    </w:p>
    <w:p w:rsidR="00860E69" w:rsidRDefault="00860E69" w:rsidP="00056CE3">
      <w:pPr>
        <w:rPr>
          <w:rFonts w:eastAsia="MS Mincho"/>
        </w:rPr>
      </w:pPr>
    </w:p>
    <w:p w:rsidR="00784F47" w:rsidRDefault="00D905C8" w:rsidP="00056CE3">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TWO </w:t>
      </w:r>
      <w:r w:rsidR="008357D7">
        <w:rPr>
          <w:rFonts w:eastAsia="MS Mincho"/>
        </w:rPr>
        <w:t>considered document TGP/5, Section 6 “</w:t>
      </w:r>
      <w:r w:rsidR="008357D7" w:rsidRPr="008357D7">
        <w:rPr>
          <w:rFonts w:eastAsia="MS Mincho"/>
        </w:rPr>
        <w:t>UPOV Report on Technical Examination and UPOV Variety Description</w:t>
      </w:r>
      <w:r w:rsidR="008357D7">
        <w:rPr>
          <w:rFonts w:eastAsia="MS Mincho"/>
        </w:rPr>
        <w:t>”</w:t>
      </w:r>
      <w:r w:rsidR="00DA20FE">
        <w:rPr>
          <w:rFonts w:eastAsia="MS Mincho"/>
        </w:rPr>
        <w:t xml:space="preserve"> and </w:t>
      </w:r>
      <w:r>
        <w:rPr>
          <w:rFonts w:eastAsia="MS Mincho"/>
        </w:rPr>
        <w:t xml:space="preserve">agreed that </w:t>
      </w:r>
      <w:r w:rsidR="00784F47">
        <w:rPr>
          <w:rFonts w:eastAsia="MS Mincho"/>
        </w:rPr>
        <w:t xml:space="preserve">missing information in </w:t>
      </w:r>
      <w:r>
        <w:rPr>
          <w:rFonts w:eastAsia="MS Mincho"/>
        </w:rPr>
        <w:t>Section 16 “</w:t>
      </w:r>
      <w:r w:rsidRPr="00113184">
        <w:rPr>
          <w:i/>
        </w:rPr>
        <w:t xml:space="preserve">Similar </w:t>
      </w:r>
      <w:r w:rsidR="00113184" w:rsidRPr="00113184">
        <w:rPr>
          <w:i/>
        </w:rPr>
        <w:t>v</w:t>
      </w:r>
      <w:r w:rsidRPr="00113184">
        <w:rPr>
          <w:i/>
        </w:rPr>
        <w:t xml:space="preserve">arieties and </w:t>
      </w:r>
      <w:r w:rsidR="00113184" w:rsidRPr="00113184">
        <w:rPr>
          <w:i/>
        </w:rPr>
        <w:t>d</w:t>
      </w:r>
      <w:r w:rsidRPr="00113184">
        <w:rPr>
          <w:i/>
        </w:rPr>
        <w:t xml:space="preserve">ifferences from </w:t>
      </w:r>
      <w:r w:rsidR="00113184" w:rsidRPr="00113184">
        <w:rPr>
          <w:i/>
        </w:rPr>
        <w:t>t</w:t>
      </w:r>
      <w:r w:rsidRPr="00113184">
        <w:rPr>
          <w:i/>
        </w:rPr>
        <w:t xml:space="preserve">hese </w:t>
      </w:r>
      <w:r w:rsidR="00113184" w:rsidRPr="00113184">
        <w:rPr>
          <w:i/>
        </w:rPr>
        <w:t>v</w:t>
      </w:r>
      <w:r w:rsidRPr="00113184">
        <w:rPr>
          <w:i/>
        </w:rPr>
        <w:t>arieties</w:t>
      </w:r>
      <w:r>
        <w:rPr>
          <w:rFonts w:eastAsia="MS Mincho"/>
        </w:rPr>
        <w:t xml:space="preserve">” </w:t>
      </w:r>
      <w:r w:rsidR="00113184">
        <w:rPr>
          <w:rFonts w:eastAsia="MS Mincho"/>
        </w:rPr>
        <w:t>would</w:t>
      </w:r>
      <w:r>
        <w:rPr>
          <w:rFonts w:eastAsia="MS Mincho"/>
        </w:rPr>
        <w:t xml:space="preserve"> reduce the usefulness of </w:t>
      </w:r>
      <w:r w:rsidR="00DA20FE">
        <w:rPr>
          <w:rFonts w:eastAsia="MS Mincho"/>
        </w:rPr>
        <w:t>the</w:t>
      </w:r>
      <w:r w:rsidR="00113184">
        <w:rPr>
          <w:rFonts w:eastAsia="MS Mincho"/>
        </w:rPr>
        <w:t xml:space="preserve"> </w:t>
      </w:r>
      <w:r>
        <w:rPr>
          <w:rFonts w:eastAsia="MS Mincho"/>
        </w:rPr>
        <w:t>DUS test reports</w:t>
      </w:r>
      <w:r w:rsidR="003F71DE">
        <w:rPr>
          <w:rFonts w:eastAsia="MS Mincho"/>
        </w:rPr>
        <w:t xml:space="preserve"> for exchange</w:t>
      </w:r>
      <w:r>
        <w:rPr>
          <w:rFonts w:eastAsia="MS Mincho"/>
        </w:rPr>
        <w:t xml:space="preserve">. </w:t>
      </w:r>
    </w:p>
    <w:p w:rsidR="00784F47" w:rsidRDefault="00784F47" w:rsidP="00784F47">
      <w:pPr>
        <w:rPr>
          <w:rFonts w:eastAsia="MS Mincho"/>
        </w:rPr>
      </w:pPr>
    </w:p>
    <w:p w:rsidR="00784F47" w:rsidRDefault="00D905C8" w:rsidP="00784F47">
      <w:r>
        <w:rPr>
          <w:rFonts w:eastAsia="MS Mincho"/>
        </w:rPr>
        <w:fldChar w:fldCharType="begin"/>
      </w:r>
      <w:r>
        <w:rPr>
          <w:rFonts w:eastAsia="MS Mincho"/>
        </w:rPr>
        <w:instrText xml:space="preserve"> AUTONUM  </w:instrText>
      </w:r>
      <w:r>
        <w:rPr>
          <w:rFonts w:eastAsia="MS Mincho"/>
        </w:rPr>
        <w:fldChar w:fldCharType="end"/>
      </w:r>
      <w:r>
        <w:rPr>
          <w:rFonts w:eastAsia="MS Mincho"/>
        </w:rPr>
        <w:tab/>
      </w:r>
      <w:r w:rsidR="00A85A8F">
        <w:rPr>
          <w:rFonts w:eastAsia="MS Mincho"/>
        </w:rPr>
        <w:t xml:space="preserve">The TWO agreed </w:t>
      </w:r>
      <w:r>
        <w:rPr>
          <w:rFonts w:eastAsia="MS Mincho"/>
        </w:rPr>
        <w:t>to recommend</w:t>
      </w:r>
      <w:r w:rsidR="00553457">
        <w:rPr>
          <w:rFonts w:eastAsia="MS Mincho"/>
        </w:rPr>
        <w:t xml:space="preserve"> that</w:t>
      </w:r>
      <w:r>
        <w:rPr>
          <w:rFonts w:eastAsia="MS Mincho"/>
        </w:rPr>
        <w:t xml:space="preserve"> </w:t>
      </w:r>
      <w:r w:rsidR="00A85A8F">
        <w:rPr>
          <w:rFonts w:eastAsia="MS Mincho"/>
        </w:rPr>
        <w:t xml:space="preserve">authorities providing test reports </w:t>
      </w:r>
      <w:r w:rsidR="0036722E">
        <w:rPr>
          <w:rFonts w:eastAsia="MS Mincho"/>
        </w:rPr>
        <w:t xml:space="preserve">supply </w:t>
      </w:r>
      <w:r w:rsidR="00285C40">
        <w:rPr>
          <w:rFonts w:eastAsia="MS Mincho"/>
        </w:rPr>
        <w:t xml:space="preserve">information </w:t>
      </w:r>
      <w:r w:rsidR="00A75380">
        <w:rPr>
          <w:rFonts w:eastAsia="MS Mincho"/>
        </w:rPr>
        <w:t xml:space="preserve">in </w:t>
      </w:r>
      <w:r w:rsidR="00784F47">
        <w:rPr>
          <w:rFonts w:eastAsia="MS Mincho"/>
        </w:rPr>
        <w:t>Section</w:t>
      </w:r>
      <w:r>
        <w:rPr>
          <w:rFonts w:eastAsia="MS Mincho"/>
        </w:rPr>
        <w:t> </w:t>
      </w:r>
      <w:r w:rsidR="00784F47">
        <w:rPr>
          <w:rFonts w:eastAsia="MS Mincho"/>
        </w:rPr>
        <w:t xml:space="preserve">16 </w:t>
      </w:r>
      <w:r>
        <w:rPr>
          <w:rFonts w:eastAsia="MS Mincho"/>
        </w:rPr>
        <w:t>of the variety description</w:t>
      </w:r>
      <w:r w:rsidR="00A75380">
        <w:rPr>
          <w:rFonts w:eastAsia="MS Mincho"/>
        </w:rPr>
        <w:t xml:space="preserve">, </w:t>
      </w:r>
      <w:r w:rsidR="00285C40">
        <w:rPr>
          <w:rFonts w:eastAsia="MS Mincho"/>
        </w:rPr>
        <w:t xml:space="preserve">even </w:t>
      </w:r>
      <w:r w:rsidR="00C5159A">
        <w:rPr>
          <w:rFonts w:eastAsia="MS Mincho"/>
        </w:rPr>
        <w:t>to indicate</w:t>
      </w:r>
      <w:r w:rsidR="00285C40">
        <w:rPr>
          <w:rFonts w:eastAsia="MS Mincho"/>
        </w:rPr>
        <w:t xml:space="preserve"> </w:t>
      </w:r>
      <w:r w:rsidR="00553457">
        <w:rPr>
          <w:rFonts w:eastAsia="MS Mincho"/>
        </w:rPr>
        <w:t xml:space="preserve">that </w:t>
      </w:r>
      <w:r w:rsidR="00784F47">
        <w:t xml:space="preserve">no similar variety </w:t>
      </w:r>
      <w:proofErr w:type="gramStart"/>
      <w:r w:rsidR="00C5159A">
        <w:t>had been</w:t>
      </w:r>
      <w:r w:rsidR="00784F47">
        <w:t xml:space="preserve"> identified</w:t>
      </w:r>
      <w:proofErr w:type="gramEnd"/>
      <w:r w:rsidR="00A85A8F">
        <w:t>.</w:t>
      </w:r>
      <w:r w:rsidR="0027121D" w:rsidRPr="0027121D">
        <w:t xml:space="preserve"> </w:t>
      </w:r>
      <w:r w:rsidR="0027121D">
        <w:t xml:space="preserve"> The TWO agreed </w:t>
      </w:r>
      <w:r w:rsidR="00553457">
        <w:t xml:space="preserve">that, </w:t>
      </w:r>
      <w:r w:rsidR="00EF6A39">
        <w:t xml:space="preserve">in case there was a </w:t>
      </w:r>
      <w:r w:rsidR="0027121D">
        <w:t xml:space="preserve">similar variety </w:t>
      </w:r>
      <w:r w:rsidR="00EF6A39">
        <w:t xml:space="preserve">(or varieties) they </w:t>
      </w:r>
      <w:proofErr w:type="gramStart"/>
      <w:r w:rsidR="00EF6A39">
        <w:t>should</w:t>
      </w:r>
      <w:r w:rsidR="0027121D">
        <w:t xml:space="preserve"> be mentioned</w:t>
      </w:r>
      <w:proofErr w:type="gramEnd"/>
      <w:r w:rsidR="00C11EE6">
        <w:t xml:space="preserve"> in Section 16 of the test report</w:t>
      </w:r>
      <w:r w:rsidR="0027121D">
        <w:t xml:space="preserve">. </w:t>
      </w:r>
    </w:p>
    <w:p w:rsidR="00784F47" w:rsidRDefault="00784F47" w:rsidP="00056CE3">
      <w:pPr>
        <w:rPr>
          <w:rFonts w:eastAsia="MS Mincho"/>
        </w:rPr>
      </w:pPr>
    </w:p>
    <w:p w:rsidR="00056CE3" w:rsidRDefault="00056CE3" w:rsidP="00056CE3">
      <w:pPr>
        <w:rPr>
          <w:rFonts w:eastAsia="MS Mincho"/>
        </w:rPr>
      </w:pPr>
    </w:p>
    <w:p w:rsidR="00056CE3" w:rsidRDefault="00056CE3" w:rsidP="00056CE3">
      <w:pPr>
        <w:pStyle w:val="Heading2"/>
        <w:rPr>
          <w:rFonts w:eastAsia="MS Mincho"/>
        </w:rPr>
      </w:pPr>
      <w:r>
        <w:t xml:space="preserve">Denomination classes for </w:t>
      </w:r>
      <w:r w:rsidRPr="003D2EEA">
        <w:rPr>
          <w:i/>
        </w:rPr>
        <w:t>Allium</w:t>
      </w:r>
      <w:r>
        <w:t xml:space="preserve">, </w:t>
      </w:r>
      <w:r w:rsidRPr="003D2EEA">
        <w:rPr>
          <w:i/>
        </w:rPr>
        <w:t>Brassica</w:t>
      </w:r>
      <w:r>
        <w:t xml:space="preserve"> and </w:t>
      </w:r>
      <w:proofErr w:type="spellStart"/>
      <w:r w:rsidRPr="003D2EEA">
        <w:rPr>
          <w:i/>
        </w:rPr>
        <w:t>Prunus</w:t>
      </w:r>
      <w:proofErr w:type="spellEnd"/>
    </w:p>
    <w:p w:rsidR="006617EA" w:rsidRPr="00C5280D" w:rsidRDefault="006617EA" w:rsidP="002172DA">
      <w:pPr>
        <w:rPr>
          <w:snapToGrid w:val="0"/>
        </w:rPr>
      </w:pPr>
    </w:p>
    <w:p w:rsidR="00145322" w:rsidRDefault="00145322" w:rsidP="00145322">
      <w:r>
        <w:fldChar w:fldCharType="begin"/>
      </w:r>
      <w:r>
        <w:instrText xml:space="preserve"> AUTONUM  </w:instrText>
      </w:r>
      <w:r>
        <w:fldChar w:fldCharType="end"/>
      </w:r>
      <w:r>
        <w:tab/>
      </w:r>
      <w:r w:rsidRPr="00145322">
        <w:t>The TWO co</w:t>
      </w:r>
      <w:r>
        <w:t>nsidered document TWP/7/4.</w:t>
      </w:r>
    </w:p>
    <w:p w:rsidR="00145322" w:rsidRDefault="00145322" w:rsidP="00145322"/>
    <w:p w:rsidR="00145322" w:rsidRDefault="00145322" w:rsidP="00145322">
      <w:pPr>
        <w:pStyle w:val="Heading3"/>
      </w:pPr>
      <w:bookmarkStart w:id="5" w:name="_Toc129334471"/>
      <w:r w:rsidRPr="00A2309E">
        <w:rPr>
          <w:rFonts w:eastAsiaTheme="minorEastAsia"/>
          <w:snapToGrid w:val="0"/>
        </w:rPr>
        <w:t xml:space="preserve">New </w:t>
      </w:r>
      <w:r>
        <w:rPr>
          <w:rFonts w:eastAsiaTheme="minorEastAsia"/>
          <w:snapToGrid w:val="0"/>
        </w:rPr>
        <w:t xml:space="preserve">variety </w:t>
      </w:r>
      <w:r w:rsidRPr="00A2309E">
        <w:rPr>
          <w:rFonts w:eastAsiaTheme="minorEastAsia"/>
          <w:snapToGrid w:val="0"/>
        </w:rPr>
        <w:t xml:space="preserve">denomination classes for </w:t>
      </w:r>
      <w:r w:rsidRPr="00A01180">
        <w:rPr>
          <w:rFonts w:eastAsiaTheme="minorEastAsia"/>
          <w:snapToGrid w:val="0"/>
        </w:rPr>
        <w:t>Allium</w:t>
      </w:r>
      <w:bookmarkEnd w:id="5"/>
    </w:p>
    <w:p w:rsidR="00145322" w:rsidRDefault="00145322" w:rsidP="00145322"/>
    <w:p w:rsidR="00474CB1" w:rsidRDefault="007516CB" w:rsidP="00145322">
      <w:r w:rsidRPr="005663FC">
        <w:fldChar w:fldCharType="begin"/>
      </w:r>
      <w:r w:rsidRPr="005663FC">
        <w:instrText xml:space="preserve"> AUTONUM  </w:instrText>
      </w:r>
      <w:r w:rsidRPr="005663FC">
        <w:fldChar w:fldCharType="end"/>
      </w:r>
      <w:r w:rsidRPr="005663FC">
        <w:tab/>
        <w:t xml:space="preserve">The TWO </w:t>
      </w:r>
      <w:r w:rsidR="00474CB1" w:rsidRPr="005663FC">
        <w:t>agreed with</w:t>
      </w:r>
      <w:r w:rsidRPr="005663FC">
        <w:t xml:space="preserve"> the TWV</w:t>
      </w:r>
      <w:r w:rsidR="005663FC">
        <w:t>, at its fifty-fifth session,</w:t>
      </w:r>
      <w:r w:rsidRPr="005663FC">
        <w:t xml:space="preserve"> to propose the creation of new variety denomination classes within the genus </w:t>
      </w:r>
      <w:r w:rsidRPr="005663FC">
        <w:rPr>
          <w:i/>
        </w:rPr>
        <w:t>Allium</w:t>
      </w:r>
      <w:r w:rsidRPr="005663FC">
        <w:t>, as set out in document TWP/7/4, paragraph 15</w:t>
      </w:r>
      <w:r w:rsidR="005663FC">
        <w:t>.</w:t>
      </w:r>
      <w:r w:rsidRPr="005663FC">
        <w:t xml:space="preserve"> </w:t>
      </w:r>
    </w:p>
    <w:p w:rsidR="005663FC" w:rsidRDefault="005663FC" w:rsidP="00145322"/>
    <w:p w:rsidR="005663FC" w:rsidRDefault="005663FC" w:rsidP="005663FC">
      <w:pPr>
        <w:pStyle w:val="Heading3"/>
        <w:rPr>
          <w:rFonts w:eastAsiaTheme="minorEastAsia"/>
          <w:snapToGrid w:val="0"/>
        </w:rPr>
      </w:pPr>
      <w:r w:rsidRPr="00A2309E">
        <w:rPr>
          <w:rFonts w:eastAsiaTheme="minorEastAsia"/>
          <w:snapToGrid w:val="0"/>
        </w:rPr>
        <w:t xml:space="preserve">New </w:t>
      </w:r>
      <w:r>
        <w:rPr>
          <w:rFonts w:eastAsiaTheme="minorEastAsia"/>
          <w:snapToGrid w:val="0"/>
        </w:rPr>
        <w:t xml:space="preserve">variety </w:t>
      </w:r>
      <w:r w:rsidRPr="00A2309E">
        <w:rPr>
          <w:rFonts w:eastAsiaTheme="minorEastAsia"/>
          <w:snapToGrid w:val="0"/>
        </w:rPr>
        <w:t xml:space="preserve">denomination classes for </w:t>
      </w:r>
      <w:proofErr w:type="spellStart"/>
      <w:r>
        <w:rPr>
          <w:rFonts w:eastAsiaTheme="minorEastAsia"/>
          <w:snapToGrid w:val="0"/>
        </w:rPr>
        <w:t>Prunus</w:t>
      </w:r>
      <w:proofErr w:type="spellEnd"/>
    </w:p>
    <w:p w:rsidR="005663FC" w:rsidRPr="005663FC" w:rsidRDefault="005663FC" w:rsidP="005663FC"/>
    <w:p w:rsidR="005208CE" w:rsidRDefault="005208CE" w:rsidP="00145322">
      <w:r>
        <w:fldChar w:fldCharType="begin"/>
      </w:r>
      <w:r>
        <w:instrText xml:space="preserve"> AUTONUM  </w:instrText>
      </w:r>
      <w:r>
        <w:fldChar w:fldCharType="end"/>
      </w:r>
      <w:r>
        <w:tab/>
        <w:t xml:space="preserve">The TWO considered the proposal for creating new variety denomination classes within the genus </w:t>
      </w:r>
      <w:proofErr w:type="spellStart"/>
      <w:r w:rsidRPr="005663FC">
        <w:rPr>
          <w:i/>
        </w:rPr>
        <w:t>Prunus</w:t>
      </w:r>
      <w:proofErr w:type="spellEnd"/>
      <w:r>
        <w:t xml:space="preserve">.  The TWO </w:t>
      </w:r>
      <w:r w:rsidR="005663FC">
        <w:t xml:space="preserve">noted </w:t>
      </w:r>
      <w:r w:rsidR="00165337">
        <w:t>the existence of</w:t>
      </w:r>
      <w:r>
        <w:t xml:space="preserve"> ornamental varieties of </w:t>
      </w:r>
      <w:proofErr w:type="spellStart"/>
      <w:r w:rsidRPr="005663FC">
        <w:rPr>
          <w:i/>
        </w:rPr>
        <w:t>Prunus</w:t>
      </w:r>
      <w:proofErr w:type="spellEnd"/>
      <w:r>
        <w:t>, including interspecific hybrids</w:t>
      </w:r>
      <w:r w:rsidR="005663FC">
        <w:t xml:space="preserve">, and </w:t>
      </w:r>
      <w:r>
        <w:t xml:space="preserve">agreed </w:t>
      </w:r>
      <w:r w:rsidR="005663FC">
        <w:t>to propose that the</w:t>
      </w:r>
      <w:r>
        <w:t xml:space="preserve"> TWF </w:t>
      </w:r>
      <w:proofErr w:type="gramStart"/>
      <w:r w:rsidR="005663FC">
        <w:t>t</w:t>
      </w:r>
      <w:r w:rsidR="00AD7ABF">
        <w:t>ake</w:t>
      </w:r>
      <w:r w:rsidR="005663FC">
        <w:t xml:space="preserve"> thi</w:t>
      </w:r>
      <w:r>
        <w:t>s information into consideration</w:t>
      </w:r>
      <w:proofErr w:type="gramEnd"/>
      <w:r w:rsidR="005663FC">
        <w:t xml:space="preserve"> when discussing the possible creation of new variety denomination classes</w:t>
      </w:r>
      <w:r>
        <w:t>.</w:t>
      </w:r>
    </w:p>
    <w:p w:rsidR="00145322" w:rsidRDefault="00145322" w:rsidP="00145322"/>
    <w:p w:rsidR="005663FC" w:rsidRDefault="005663FC" w:rsidP="00145322"/>
    <w:p w:rsidR="00145322" w:rsidRPr="007516CB" w:rsidRDefault="00145322" w:rsidP="00145322">
      <w:pPr>
        <w:pStyle w:val="Heading2"/>
        <w:rPr>
          <w:rFonts w:eastAsia="MS Mincho"/>
        </w:rPr>
      </w:pPr>
      <w:r w:rsidRPr="007516CB">
        <w:rPr>
          <w:rFonts w:eastAsia="MS Mincho"/>
        </w:rPr>
        <w:t>UPOV information databases</w:t>
      </w:r>
    </w:p>
    <w:p w:rsidR="00145322" w:rsidRPr="007516CB" w:rsidRDefault="00145322" w:rsidP="00145322">
      <w:pPr>
        <w:rPr>
          <w:rFonts w:eastAsia="MS Mincho"/>
        </w:rPr>
      </w:pPr>
    </w:p>
    <w:p w:rsidR="00E26003" w:rsidRDefault="007516CB" w:rsidP="00E26003">
      <w:pPr>
        <w:pStyle w:val="Heading3"/>
        <w:rPr>
          <w:rFonts w:eastAsia="MS Mincho"/>
          <w:snapToGrid w:val="0"/>
        </w:rPr>
      </w:pPr>
      <w:bookmarkStart w:id="6" w:name="_Toc133602568"/>
      <w:r>
        <w:rPr>
          <w:rFonts w:eastAsia="MS Mincho"/>
          <w:snapToGrid w:val="0"/>
        </w:rPr>
        <w:t>(a)</w:t>
      </w:r>
      <w:r>
        <w:rPr>
          <w:rFonts w:eastAsia="MS Mincho"/>
          <w:snapToGrid w:val="0"/>
        </w:rPr>
        <w:tab/>
      </w:r>
      <w:r w:rsidR="00E26003" w:rsidRPr="007516CB">
        <w:rPr>
          <w:rFonts w:eastAsia="MS Mincho"/>
          <w:snapToGrid w:val="0"/>
        </w:rPr>
        <w:t>Reclassification of species under different genera</w:t>
      </w:r>
      <w:bookmarkEnd w:id="6"/>
    </w:p>
    <w:p w:rsidR="00E26003" w:rsidRDefault="00E26003" w:rsidP="00E26003">
      <w:pPr>
        <w:tabs>
          <w:tab w:val="left" w:pos="0"/>
        </w:tabs>
        <w:spacing w:line="276" w:lineRule="auto"/>
      </w:pPr>
    </w:p>
    <w:p w:rsidR="00E26003" w:rsidRDefault="00E26003" w:rsidP="00E26003">
      <w:pPr>
        <w:tabs>
          <w:tab w:val="left" w:pos="0"/>
        </w:tabs>
        <w:spacing w:line="276" w:lineRule="auto"/>
      </w:pPr>
      <w:r>
        <w:fldChar w:fldCharType="begin"/>
      </w:r>
      <w:r>
        <w:instrText xml:space="preserve"> AUTONUM  </w:instrText>
      </w:r>
      <w:r>
        <w:fldChar w:fldCharType="end"/>
      </w:r>
      <w:r>
        <w:tab/>
      </w:r>
      <w:r w:rsidRPr="00145322">
        <w:t>The TWO considered</w:t>
      </w:r>
      <w:r>
        <w:t xml:space="preserve"> document TWP/7/7.</w:t>
      </w:r>
    </w:p>
    <w:p w:rsidR="007516CB" w:rsidRPr="00936C37" w:rsidRDefault="007516CB" w:rsidP="00E26003">
      <w:pPr>
        <w:tabs>
          <w:tab w:val="left" w:pos="0"/>
        </w:tabs>
        <w:spacing w:line="276" w:lineRule="auto"/>
        <w:rPr>
          <w:rFonts w:eastAsia="MS Mincho"/>
        </w:rPr>
      </w:pPr>
    </w:p>
    <w:p w:rsidR="00050E16" w:rsidRDefault="008E2E25" w:rsidP="00050E16">
      <w:r>
        <w:fldChar w:fldCharType="begin"/>
      </w:r>
      <w:r>
        <w:instrText xml:space="preserve"> AUTONUM  </w:instrText>
      </w:r>
      <w:r>
        <w:fldChar w:fldCharType="end"/>
      </w:r>
      <w:r>
        <w:tab/>
      </w:r>
      <w:r w:rsidRPr="008E2E25">
        <w:t xml:space="preserve">The TWO </w:t>
      </w:r>
      <w:r w:rsidR="00CD1C40">
        <w:t>agreed</w:t>
      </w:r>
      <w:r w:rsidR="00CD1C40" w:rsidRPr="008E2E25">
        <w:t xml:space="preserve"> </w:t>
      </w:r>
      <w:r w:rsidR="002C7534">
        <w:t xml:space="preserve">with the proposals to </w:t>
      </w:r>
      <w:r w:rsidRPr="008E2E25">
        <w:t>delete and</w:t>
      </w:r>
      <w:r w:rsidR="002C7534">
        <w:t>/or</w:t>
      </w:r>
      <w:r w:rsidRPr="008E2E25">
        <w:t xml:space="preserve"> amend UPOV Codes</w:t>
      </w:r>
      <w:r w:rsidR="00852CE8">
        <w:t xml:space="preserve"> for ornamental species</w:t>
      </w:r>
      <w:r w:rsidR="002C7534">
        <w:t xml:space="preserve">, </w:t>
      </w:r>
      <w:r w:rsidR="002C7534" w:rsidRPr="008E2E25">
        <w:t xml:space="preserve">as set out in </w:t>
      </w:r>
      <w:r w:rsidR="002C7534">
        <w:t xml:space="preserve">document TWP/7/7, </w:t>
      </w:r>
      <w:r w:rsidR="002C7534" w:rsidRPr="008E2E25">
        <w:t>paragraphs 14 to 37</w:t>
      </w:r>
      <w:r w:rsidR="00852CE8">
        <w:t>.</w:t>
      </w:r>
    </w:p>
    <w:p w:rsidR="00852CE8" w:rsidRDefault="00852CE8" w:rsidP="00050E16"/>
    <w:p w:rsidR="00DD6A8F" w:rsidRDefault="007516CB" w:rsidP="00DD6A8F">
      <w:pPr>
        <w:pStyle w:val="Heading3"/>
      </w:pPr>
      <w:r>
        <w:rPr>
          <w:rFonts w:eastAsia="MS Mincho"/>
          <w:lang w:val="en-GB"/>
        </w:rPr>
        <w:t>(b)</w:t>
      </w:r>
      <w:r>
        <w:rPr>
          <w:rFonts w:eastAsia="MS Mincho"/>
          <w:lang w:val="en-GB"/>
        </w:rPr>
        <w:tab/>
      </w:r>
      <w:r w:rsidR="00DD6A8F" w:rsidRPr="007516CB">
        <w:rPr>
          <w:rFonts w:eastAsia="MS Mincho"/>
          <w:lang w:val="en-GB"/>
        </w:rPr>
        <w:t>Issues linked to UPOV codes and the update of the botanical nomenclature</w:t>
      </w:r>
    </w:p>
    <w:p w:rsidR="00DD6A8F" w:rsidRDefault="00DD6A8F" w:rsidP="00050E16"/>
    <w:p w:rsidR="00DD6A8F" w:rsidRDefault="00DD6A8F" w:rsidP="00050E16">
      <w:r>
        <w:fldChar w:fldCharType="begin"/>
      </w:r>
      <w:r>
        <w:instrText xml:space="preserve"> AUTONUM  </w:instrText>
      </w:r>
      <w:r>
        <w:fldChar w:fldCharType="end"/>
      </w:r>
      <w:r>
        <w:tab/>
        <w:t xml:space="preserve">The TWO received a presentation on “UPOV Information databases: Issues linked to UPOV codes and the update of the botanical nomenclature” </w:t>
      </w:r>
      <w:r w:rsidR="00702EDA">
        <w:t xml:space="preserve">by an expert from the European Union.  A copy of the presentation </w:t>
      </w:r>
      <w:proofErr w:type="gramStart"/>
      <w:r w:rsidR="00702EDA">
        <w:t>is provided</w:t>
      </w:r>
      <w:proofErr w:type="gramEnd"/>
      <w:r w:rsidR="00702EDA">
        <w:t xml:space="preserve"> in document TWO/55/9.</w:t>
      </w:r>
    </w:p>
    <w:p w:rsidR="009104E5" w:rsidRDefault="009104E5" w:rsidP="009104E5"/>
    <w:p w:rsidR="0089007A" w:rsidRDefault="009104E5" w:rsidP="00872DEA">
      <w:pPr>
        <w:keepLines/>
      </w:pPr>
      <w:r>
        <w:lastRenderedPageBreak/>
        <w:fldChar w:fldCharType="begin"/>
      </w:r>
      <w:r>
        <w:instrText xml:space="preserve"> AUTONUM  </w:instrText>
      </w:r>
      <w:r>
        <w:fldChar w:fldCharType="end"/>
      </w:r>
      <w:r>
        <w:tab/>
        <w:t xml:space="preserve">The TWO considered </w:t>
      </w:r>
      <w:r w:rsidR="0089007A">
        <w:t xml:space="preserve">the proposal to introduce a system to alert whenever a botanical name used in GENIE </w:t>
      </w:r>
      <w:proofErr w:type="gramStart"/>
      <w:r w:rsidR="0089007A">
        <w:t>was updated</w:t>
      </w:r>
      <w:proofErr w:type="gramEnd"/>
      <w:r w:rsidR="0089007A">
        <w:t xml:space="preserve"> in </w:t>
      </w:r>
      <w:r w:rsidR="00D72303">
        <w:t>the Germplasm Resources Information Network (GRIN) database</w:t>
      </w:r>
      <w:r w:rsidR="0089007A">
        <w:t>, as set out in document TWO/55/9.  The TWO agreed to invite the Office of the Union to investigate the resource implications to develop a procedure for updating the principal botanical names of species in the GENIE database following developments in GRIN.</w:t>
      </w:r>
    </w:p>
    <w:p w:rsidR="00BC6561" w:rsidRDefault="00BC6561" w:rsidP="009104E5"/>
    <w:p w:rsidR="009104E5" w:rsidRDefault="00D72303" w:rsidP="009104E5">
      <w:r w:rsidRPr="00D72303">
        <w:fldChar w:fldCharType="begin"/>
      </w:r>
      <w:r w:rsidRPr="00D72303">
        <w:instrText xml:space="preserve"> AUTONUM  </w:instrText>
      </w:r>
      <w:r w:rsidRPr="00D72303">
        <w:fldChar w:fldCharType="end"/>
      </w:r>
      <w:r w:rsidRPr="00D72303">
        <w:tab/>
        <w:t xml:space="preserve">The TWO noted the comment from the Office of the Union that document UPOV/INF/23 “Guide to the UPOV Code System” explained that amendments to UPOV codes would not be made </w:t>
      </w:r>
      <w:proofErr w:type="gramStart"/>
      <w:r w:rsidRPr="00D72303">
        <w:t>as a result</w:t>
      </w:r>
      <w:proofErr w:type="gramEnd"/>
      <w:r w:rsidRPr="00D72303">
        <w:t xml:space="preserve"> of taxonomic developments unless these would result in a change to the genus classification of a species</w:t>
      </w:r>
      <w:r w:rsidR="009104E5" w:rsidRPr="00D72303">
        <w:t>.</w:t>
      </w:r>
      <w:r w:rsidR="009104E5">
        <w:t xml:space="preserve">  </w:t>
      </w:r>
    </w:p>
    <w:p w:rsidR="00336BF4" w:rsidRDefault="00336BF4" w:rsidP="00336BF4"/>
    <w:p w:rsidR="00CF5BFA" w:rsidRDefault="00336BF4" w:rsidP="00336BF4">
      <w:r>
        <w:fldChar w:fldCharType="begin"/>
      </w:r>
      <w:r>
        <w:instrText xml:space="preserve"> AUTONUM  </w:instrText>
      </w:r>
      <w:r>
        <w:fldChar w:fldCharType="end"/>
      </w:r>
      <w:r>
        <w:tab/>
      </w:r>
      <w:r w:rsidR="002A7F5B">
        <w:t xml:space="preserve">The TWO discussed the example provided in document TWO/55/9 of </w:t>
      </w:r>
      <w:r w:rsidR="00CF5BFA">
        <w:t xml:space="preserve">two UPOV codes for </w:t>
      </w:r>
      <w:r w:rsidR="0089007A">
        <w:t xml:space="preserve">synonym genera </w:t>
      </w:r>
      <w:r w:rsidR="00CF5BFA">
        <w:t>in GRIN</w:t>
      </w:r>
      <w:r w:rsidR="0089007A">
        <w:t xml:space="preserve"> (STEPH, synonym of NEILL)</w:t>
      </w:r>
      <w:r w:rsidR="00CF5BFA">
        <w:t>.  The TWO agreed to invite the Office of the Union to delete the synonym UPOV code “STEPH”</w:t>
      </w:r>
      <w:r w:rsidR="0089007A">
        <w:t xml:space="preserve"> and inform data contributors to the GENIE database accordingly.</w:t>
      </w:r>
    </w:p>
    <w:p w:rsidR="00CF5BFA" w:rsidRDefault="00CF5BFA" w:rsidP="00336BF4"/>
    <w:p w:rsidR="00336BF4" w:rsidRDefault="0089007A" w:rsidP="00336BF4">
      <w:r>
        <w:fldChar w:fldCharType="begin"/>
      </w:r>
      <w:r>
        <w:instrText xml:space="preserve"> AUTONUM  </w:instrText>
      </w:r>
      <w:r>
        <w:fldChar w:fldCharType="end"/>
      </w:r>
      <w:r>
        <w:tab/>
      </w:r>
      <w:r w:rsidR="00CC0924" w:rsidRPr="00CC0924">
        <w:t xml:space="preserve">The TWO received an oral report from the Office of the Union that 55 genera in GENIE had been identified with </w:t>
      </w:r>
      <w:r w:rsidR="00CC0924" w:rsidRPr="00F0681C">
        <w:t>redundant</w:t>
      </w:r>
      <w:r w:rsidR="00CC0924" w:rsidRPr="00CC0924">
        <w:t xml:space="preserve"> UPOV codes </w:t>
      </w:r>
      <w:proofErr w:type="gramStart"/>
      <w:r w:rsidR="00CC0924" w:rsidRPr="00F0681C">
        <w:t>as a result</w:t>
      </w:r>
      <w:proofErr w:type="gramEnd"/>
      <w:r w:rsidR="00CC0924" w:rsidRPr="00F0681C">
        <w:t xml:space="preserve"> of taxonomic changes</w:t>
      </w:r>
      <w:r w:rsidR="00CC0924" w:rsidRPr="00CC0924">
        <w:t>.</w:t>
      </w:r>
    </w:p>
    <w:p w:rsidR="007D349A" w:rsidRDefault="007D349A" w:rsidP="007D349A"/>
    <w:p w:rsidR="007D349A" w:rsidRPr="00E2339A" w:rsidRDefault="007D349A" w:rsidP="00E2339A">
      <w:pPr>
        <w:rPr>
          <w:rFonts w:cs="Arial"/>
        </w:rPr>
      </w:pPr>
      <w:r>
        <w:fldChar w:fldCharType="begin"/>
      </w:r>
      <w:r>
        <w:instrText xml:space="preserve"> AUTONUM  </w:instrText>
      </w:r>
      <w:r>
        <w:fldChar w:fldCharType="end"/>
      </w:r>
      <w:r>
        <w:tab/>
        <w:t>The TWO agree</w:t>
      </w:r>
      <w:r w:rsidR="00173349">
        <w:t>d</w:t>
      </w:r>
      <w:r>
        <w:t xml:space="preserve"> to invite the Office of the Union </w:t>
      </w:r>
      <w:proofErr w:type="gramStart"/>
      <w:r>
        <w:t xml:space="preserve">to periodically </w:t>
      </w:r>
      <w:r w:rsidR="00E008F0">
        <w:t>check</w:t>
      </w:r>
      <w:proofErr w:type="gramEnd"/>
      <w:r>
        <w:t xml:space="preserve"> the GENIE database for </w:t>
      </w:r>
      <w:r w:rsidR="00E008F0">
        <w:t xml:space="preserve">the existence of </w:t>
      </w:r>
      <w:r w:rsidR="00EA4043">
        <w:t xml:space="preserve">redundant </w:t>
      </w:r>
      <w:r>
        <w:t xml:space="preserve">UPOV codes for synonym </w:t>
      </w:r>
      <w:r w:rsidR="00E008F0">
        <w:t>genera</w:t>
      </w:r>
      <w:r w:rsidRPr="00E2339A">
        <w:rPr>
          <w:rFonts w:cs="Arial"/>
        </w:rPr>
        <w:t xml:space="preserve">. </w:t>
      </w:r>
    </w:p>
    <w:p w:rsidR="00CD1C40" w:rsidRPr="00E2339A" w:rsidRDefault="00CD1C40" w:rsidP="00E2339A">
      <w:pPr>
        <w:rPr>
          <w:rFonts w:cs="Arial"/>
        </w:rPr>
      </w:pPr>
    </w:p>
    <w:p w:rsidR="00DD6A8F" w:rsidRPr="00E2339A" w:rsidRDefault="007516CB" w:rsidP="00E2339A">
      <w:pPr>
        <w:pStyle w:val="Heading3"/>
        <w:rPr>
          <w:rFonts w:cs="Arial"/>
        </w:rPr>
      </w:pPr>
      <w:r w:rsidRPr="00E2339A">
        <w:rPr>
          <w:rFonts w:cs="Arial"/>
        </w:rPr>
        <w:t>(c)</w:t>
      </w:r>
      <w:r w:rsidRPr="00E2339A">
        <w:rPr>
          <w:rFonts w:cs="Arial"/>
        </w:rPr>
        <w:tab/>
        <w:t>Variety description databases</w:t>
      </w:r>
    </w:p>
    <w:p w:rsidR="007516CB" w:rsidRPr="00E2339A" w:rsidRDefault="007516CB" w:rsidP="00E2339A">
      <w:pPr>
        <w:rPr>
          <w:rFonts w:cs="Arial"/>
        </w:rPr>
      </w:pPr>
    </w:p>
    <w:p w:rsidR="007516CB" w:rsidRPr="00E2339A" w:rsidRDefault="007516CB" w:rsidP="00E2339A">
      <w:pPr>
        <w:autoSpaceDE w:val="0"/>
        <w:autoSpaceDN w:val="0"/>
        <w:adjustRightInd w:val="0"/>
        <w:rPr>
          <w:rFonts w:cs="Arial"/>
        </w:rPr>
      </w:pPr>
      <w:r w:rsidRPr="00E2339A">
        <w:rPr>
          <w:rFonts w:cs="Arial"/>
        </w:rPr>
        <w:fldChar w:fldCharType="begin"/>
      </w:r>
      <w:r w:rsidRPr="00E2339A">
        <w:rPr>
          <w:rFonts w:cs="Arial"/>
        </w:rPr>
        <w:instrText xml:space="preserve"> AUTONUM  </w:instrText>
      </w:r>
      <w:r w:rsidRPr="00E2339A">
        <w:rPr>
          <w:rFonts w:cs="Arial"/>
        </w:rPr>
        <w:fldChar w:fldCharType="end"/>
      </w:r>
      <w:r w:rsidRPr="00E2339A">
        <w:rPr>
          <w:rFonts w:cs="Arial"/>
        </w:rPr>
        <w:tab/>
        <w:t>The TWO received a presentation on the “</w:t>
      </w:r>
      <w:proofErr w:type="spellStart"/>
      <w:r w:rsidRPr="00E2339A">
        <w:rPr>
          <w:rFonts w:cs="Arial"/>
        </w:rPr>
        <w:t>Bigdata</w:t>
      </w:r>
      <w:proofErr w:type="spellEnd"/>
      <w:r w:rsidRPr="00E2339A">
        <w:rPr>
          <w:rFonts w:cs="Arial"/>
        </w:rPr>
        <w:t xml:space="preserve"> Platform for DUS examination” by an expert from China.  A copy of the presentation </w:t>
      </w:r>
      <w:proofErr w:type="gramStart"/>
      <w:r w:rsidRPr="00E2339A">
        <w:rPr>
          <w:rFonts w:cs="Arial"/>
        </w:rPr>
        <w:t xml:space="preserve">is </w:t>
      </w:r>
      <w:r w:rsidR="00173349">
        <w:rPr>
          <w:rFonts w:cs="Arial"/>
        </w:rPr>
        <w:t>provided</w:t>
      </w:r>
      <w:proofErr w:type="gramEnd"/>
      <w:r w:rsidR="00173349" w:rsidRPr="00E2339A">
        <w:rPr>
          <w:rFonts w:cs="Arial"/>
        </w:rPr>
        <w:t xml:space="preserve"> </w:t>
      </w:r>
      <w:r w:rsidRPr="00E2339A">
        <w:rPr>
          <w:rFonts w:cs="Arial"/>
        </w:rPr>
        <w:t>in document TWO/55/</w:t>
      </w:r>
      <w:r w:rsidR="00FF4BBF" w:rsidRPr="00E2339A">
        <w:rPr>
          <w:rFonts w:cs="Arial"/>
        </w:rPr>
        <w:t>7</w:t>
      </w:r>
      <w:r w:rsidRPr="00E2339A">
        <w:rPr>
          <w:rFonts w:cs="Arial"/>
        </w:rPr>
        <w:t>.</w:t>
      </w:r>
    </w:p>
    <w:p w:rsidR="007516CB" w:rsidRPr="00E2339A" w:rsidRDefault="007516CB" w:rsidP="00E2339A">
      <w:pPr>
        <w:rPr>
          <w:rFonts w:cs="Arial"/>
        </w:rPr>
      </w:pPr>
    </w:p>
    <w:p w:rsidR="007516CB" w:rsidRPr="00E2339A" w:rsidRDefault="007516CB" w:rsidP="00E2339A">
      <w:pPr>
        <w:rPr>
          <w:rFonts w:cs="Arial"/>
        </w:rPr>
      </w:pPr>
    </w:p>
    <w:p w:rsidR="007516CB" w:rsidRPr="00E2339A" w:rsidRDefault="00FF4BBF" w:rsidP="00E2339A">
      <w:pPr>
        <w:pStyle w:val="Heading2"/>
        <w:rPr>
          <w:rFonts w:eastAsia="MS Mincho" w:cs="Arial"/>
        </w:rPr>
      </w:pPr>
      <w:r w:rsidRPr="00E2339A">
        <w:rPr>
          <w:rFonts w:eastAsia="MS Mincho" w:cs="Arial"/>
        </w:rPr>
        <w:t>Molecular Techniques</w:t>
      </w:r>
    </w:p>
    <w:p w:rsidR="00FF4BBF" w:rsidRPr="00E2339A" w:rsidRDefault="00FF4BBF" w:rsidP="00E2339A">
      <w:pPr>
        <w:rPr>
          <w:rFonts w:cs="Arial"/>
        </w:rPr>
      </w:pPr>
    </w:p>
    <w:p w:rsidR="00FF4BBF" w:rsidRPr="00FF4BBF" w:rsidRDefault="00FF4BBF" w:rsidP="00FF4BBF">
      <w:r>
        <w:fldChar w:fldCharType="begin"/>
      </w:r>
      <w:r>
        <w:instrText xml:space="preserve"> AUTONUM  </w:instrText>
      </w:r>
      <w:r>
        <w:fldChar w:fldCharType="end"/>
      </w:r>
      <w:r>
        <w:tab/>
        <w:t>The TWO considered document TWP/7/3.</w:t>
      </w:r>
    </w:p>
    <w:p w:rsidR="004B6587" w:rsidRDefault="004B6587" w:rsidP="00050E16"/>
    <w:p w:rsidR="00544581" w:rsidRDefault="004B6587" w:rsidP="00FF4BBF">
      <w:pPr>
        <w:pStyle w:val="Heading3"/>
      </w:pPr>
      <w:r>
        <w:t>Confidentiality and ownership of molecular information</w:t>
      </w:r>
    </w:p>
    <w:p w:rsidR="00FF4BBF" w:rsidRDefault="00FF4BBF" w:rsidP="00FF4BBF"/>
    <w:p w:rsidR="00FF4BBF" w:rsidRPr="00FF4BBF" w:rsidRDefault="00FF4BBF" w:rsidP="00FF4BBF">
      <w:r>
        <w:fldChar w:fldCharType="begin"/>
      </w:r>
      <w:r>
        <w:instrText xml:space="preserve"> AUTONUM  </w:instrText>
      </w:r>
      <w:r>
        <w:fldChar w:fldCharType="end"/>
      </w:r>
      <w:r>
        <w:tab/>
      </w:r>
      <w:r w:rsidRPr="00FF4BBF">
        <w:t>The TWO noted</w:t>
      </w:r>
      <w:r>
        <w:t xml:space="preserve"> that e</w:t>
      </w:r>
      <w:r w:rsidRPr="001B7D31">
        <w:t xml:space="preserve">xperts from members and observers at the TWPs </w:t>
      </w:r>
      <w:proofErr w:type="gramStart"/>
      <w:r>
        <w:t>had been</w:t>
      </w:r>
      <w:r w:rsidRPr="001B7D31">
        <w:t xml:space="preserve"> invited</w:t>
      </w:r>
      <w:proofErr w:type="gramEnd"/>
      <w:r w:rsidRPr="001B7D31">
        <w:t xml:space="preserve"> to report existing policies on confidentiality of molecular information</w:t>
      </w:r>
      <w:r>
        <w:t>.</w:t>
      </w:r>
    </w:p>
    <w:p w:rsidR="00050E16" w:rsidRDefault="00050E16" w:rsidP="00050E16"/>
    <w:p w:rsidR="004B6587" w:rsidRDefault="00FF4BBF" w:rsidP="00050E16">
      <w:r>
        <w:fldChar w:fldCharType="begin"/>
      </w:r>
      <w:r>
        <w:instrText xml:space="preserve"> AUTONUM  </w:instrText>
      </w:r>
      <w:r>
        <w:fldChar w:fldCharType="end"/>
      </w:r>
      <w:r>
        <w:tab/>
      </w:r>
      <w:r w:rsidR="004B6587">
        <w:t xml:space="preserve">The TWO received a presentation on “Confidentiality of Molecular Information” by an expert from </w:t>
      </w:r>
      <w:proofErr w:type="spellStart"/>
      <w:r w:rsidR="004B6587">
        <w:t>CropLife</w:t>
      </w:r>
      <w:proofErr w:type="spellEnd"/>
      <w:r w:rsidR="004B6587">
        <w:t xml:space="preserve"> International, on behalf of the African Seed Trade Association (AFSTA), the Asia and Pacific Seed Association (APSA), the International Community of Breeders of Asexually Reproduced Horticultural Plants (CIOPORA), </w:t>
      </w:r>
      <w:proofErr w:type="spellStart"/>
      <w:r w:rsidR="004B6587">
        <w:t>CropLife</w:t>
      </w:r>
      <w:proofErr w:type="spellEnd"/>
      <w:r w:rsidR="004B6587">
        <w:t xml:space="preserve"> International, </w:t>
      </w:r>
      <w:proofErr w:type="spellStart"/>
      <w:r w:rsidR="004B6587">
        <w:t>Euroseeds</w:t>
      </w:r>
      <w:proofErr w:type="spellEnd"/>
      <w:r w:rsidR="004B6587">
        <w:t xml:space="preserve">, the International Seed Federation (ISF) and the Seed Association of the Americas (SAA). </w:t>
      </w:r>
      <w:r w:rsidR="007516CB">
        <w:t xml:space="preserve"> </w:t>
      </w:r>
      <w:r w:rsidR="004B6587">
        <w:t xml:space="preserve">A copy of the presentation </w:t>
      </w:r>
      <w:proofErr w:type="gramStart"/>
      <w:r w:rsidR="004B6587">
        <w:t xml:space="preserve">is </w:t>
      </w:r>
      <w:r w:rsidR="004316E6">
        <w:t>provided</w:t>
      </w:r>
      <w:proofErr w:type="gramEnd"/>
      <w:r w:rsidR="004316E6">
        <w:t xml:space="preserve"> </w:t>
      </w:r>
      <w:r w:rsidR="004B6587">
        <w:t>in document TWO/55/4.</w:t>
      </w:r>
    </w:p>
    <w:p w:rsidR="00B5532F" w:rsidRDefault="00B5532F" w:rsidP="00050E16"/>
    <w:p w:rsidR="00D308B8" w:rsidRDefault="00B5532F" w:rsidP="0089566C">
      <w:r>
        <w:fldChar w:fldCharType="begin"/>
      </w:r>
      <w:r>
        <w:instrText xml:space="preserve"> AUTONUM  </w:instrText>
      </w:r>
      <w:r>
        <w:fldChar w:fldCharType="end"/>
      </w:r>
      <w:r>
        <w:tab/>
        <w:t xml:space="preserve">The TWO </w:t>
      </w:r>
      <w:r w:rsidR="00772F6B">
        <w:t xml:space="preserve">considered the proposed situations when authorization from the breeder would </w:t>
      </w:r>
      <w:r w:rsidR="00DD41C5">
        <w:t xml:space="preserve">and would not </w:t>
      </w:r>
      <w:r w:rsidR="00772F6B">
        <w:t xml:space="preserve">be required </w:t>
      </w:r>
      <w:r w:rsidR="00DD41C5">
        <w:t>in relation to molecular information.  The TWO agreed to invite the breeders’</w:t>
      </w:r>
      <w:r w:rsidR="00DD41C5">
        <w:rPr>
          <w:lang w:val="en-GB"/>
        </w:rPr>
        <w:t xml:space="preserve"> organizations to </w:t>
      </w:r>
      <w:r w:rsidR="0089566C">
        <w:rPr>
          <w:lang w:val="en-GB"/>
        </w:rPr>
        <w:t xml:space="preserve">consider simplifying the proposals and to </w:t>
      </w:r>
      <w:r w:rsidR="0089566C">
        <w:t xml:space="preserve">clarify </w:t>
      </w:r>
      <w:r w:rsidR="00D308B8">
        <w:t xml:space="preserve">the situations where </w:t>
      </w:r>
      <w:r w:rsidR="00135056">
        <w:t>it would be harmful to the breeder to disclose</w:t>
      </w:r>
      <w:r w:rsidR="00D308B8">
        <w:t xml:space="preserve"> molecular information </w:t>
      </w:r>
      <w:r>
        <w:t>of</w:t>
      </w:r>
      <w:r w:rsidR="00D308B8">
        <w:t xml:space="preserve"> a protected variety.</w:t>
      </w:r>
    </w:p>
    <w:p w:rsidR="00C44D98" w:rsidRDefault="00C44D98" w:rsidP="00050E16"/>
    <w:p w:rsidR="000F7FD5" w:rsidRDefault="000F7FD5" w:rsidP="00050E16"/>
    <w:p w:rsidR="004B6587" w:rsidRDefault="00DD6A8F" w:rsidP="00DD6A8F">
      <w:pPr>
        <w:pStyle w:val="Heading2"/>
      </w:pPr>
      <w:r w:rsidRPr="00E81B9B">
        <w:rPr>
          <w:rFonts w:eastAsia="MS Mincho"/>
        </w:rPr>
        <w:t>Experiences with new types and species</w:t>
      </w:r>
    </w:p>
    <w:p w:rsidR="004B6587" w:rsidRDefault="004B6587" w:rsidP="00050E16"/>
    <w:p w:rsidR="00DD6A8F" w:rsidRDefault="00DD6A8F" w:rsidP="00050E16">
      <w:r w:rsidRPr="00C44D98">
        <w:fldChar w:fldCharType="begin"/>
      </w:r>
      <w:r w:rsidRPr="00C44D98">
        <w:instrText xml:space="preserve"> AUTONUM  </w:instrText>
      </w:r>
      <w:r w:rsidRPr="00C44D98">
        <w:fldChar w:fldCharType="end"/>
      </w:r>
      <w:r w:rsidRPr="00C44D98">
        <w:tab/>
      </w:r>
      <w:r w:rsidR="003D168A" w:rsidRPr="00C44D98">
        <w:t>The TWO</w:t>
      </w:r>
      <w:r w:rsidR="003D168A">
        <w:t xml:space="preserve"> received a report on Lotus (</w:t>
      </w:r>
      <w:proofErr w:type="spellStart"/>
      <w:r w:rsidR="003D168A" w:rsidRPr="0029524F">
        <w:rPr>
          <w:i/>
        </w:rPr>
        <w:t>Nelumbo</w:t>
      </w:r>
      <w:proofErr w:type="spellEnd"/>
      <w:r w:rsidR="003D168A">
        <w:rPr>
          <w:i/>
        </w:rPr>
        <w:t xml:space="preserve"> </w:t>
      </w:r>
      <w:proofErr w:type="spellStart"/>
      <w:r w:rsidR="003D168A">
        <w:t>Adans</w:t>
      </w:r>
      <w:proofErr w:type="spellEnd"/>
      <w:r w:rsidR="003D168A">
        <w:t xml:space="preserve">.) from an expert from China. A copy of the presentation </w:t>
      </w:r>
      <w:proofErr w:type="gramStart"/>
      <w:r w:rsidR="003D168A">
        <w:t>would be provided</w:t>
      </w:r>
      <w:proofErr w:type="gramEnd"/>
      <w:r w:rsidR="003D168A">
        <w:t xml:space="preserve"> </w:t>
      </w:r>
      <w:r w:rsidR="00CD5DDF">
        <w:t>in</w:t>
      </w:r>
      <w:r w:rsidR="003D168A">
        <w:t xml:space="preserve"> document TWO/55/</w:t>
      </w:r>
      <w:r w:rsidR="00CD5DDF">
        <w:t>3</w:t>
      </w:r>
      <w:r w:rsidR="003D168A" w:rsidRPr="00C44D98">
        <w:t>.</w:t>
      </w:r>
    </w:p>
    <w:p w:rsidR="00C44D98" w:rsidRDefault="00C44D98" w:rsidP="00050E16"/>
    <w:p w:rsidR="00DD6A8F" w:rsidRDefault="00DD6A8F" w:rsidP="00050E16"/>
    <w:p w:rsidR="00DD6A8F" w:rsidRDefault="000F7FD5" w:rsidP="00547249">
      <w:pPr>
        <w:pStyle w:val="Heading2"/>
      </w:pPr>
      <w:r w:rsidRPr="0006797D">
        <w:rPr>
          <w:rFonts w:eastAsia="MS Mincho"/>
        </w:rPr>
        <w:lastRenderedPageBreak/>
        <w:t>Discussion on draft Test Guidelines</w:t>
      </w:r>
    </w:p>
    <w:p w:rsidR="000305C3" w:rsidRDefault="000305C3" w:rsidP="00547249">
      <w:pPr>
        <w:keepNext/>
      </w:pPr>
    </w:p>
    <w:p w:rsidR="00C40CD3" w:rsidRPr="005A3073" w:rsidRDefault="00C40CD3" w:rsidP="00547249">
      <w:pPr>
        <w:pStyle w:val="Heading3"/>
      </w:pPr>
      <w:r w:rsidRPr="005A3073">
        <w:t>Full draft Test Guidelines</w:t>
      </w:r>
    </w:p>
    <w:p w:rsidR="00C40CD3" w:rsidRPr="005A3073" w:rsidRDefault="00C40CD3" w:rsidP="00547249">
      <w:pPr>
        <w:keepNext/>
      </w:pPr>
    </w:p>
    <w:p w:rsidR="00C40CD3" w:rsidRPr="005A3073" w:rsidRDefault="00C40CD3" w:rsidP="00547249">
      <w:pPr>
        <w:pStyle w:val="Heading4"/>
        <w:rPr>
          <w:lang w:val="en-US"/>
        </w:rPr>
      </w:pPr>
      <w:r>
        <w:rPr>
          <w:lang w:val="en-US"/>
        </w:rPr>
        <w:t>*</w:t>
      </w:r>
      <w:r w:rsidRPr="005A3073">
        <w:rPr>
          <w:lang w:val="en-US"/>
        </w:rPr>
        <w:t>Amaryllis (</w:t>
      </w:r>
      <w:proofErr w:type="spellStart"/>
      <w:r w:rsidRPr="005A3073">
        <w:rPr>
          <w:i/>
          <w:lang w:val="en-US"/>
        </w:rPr>
        <w:t>Hippeastrum</w:t>
      </w:r>
      <w:proofErr w:type="spellEnd"/>
      <w:r w:rsidRPr="005A3073">
        <w:rPr>
          <w:lang w:val="en-US"/>
        </w:rPr>
        <w:t xml:space="preserve"> Herb.) (Revision)</w:t>
      </w:r>
    </w:p>
    <w:p w:rsidR="00C40CD3" w:rsidRPr="00F673CC" w:rsidRDefault="00C40CD3" w:rsidP="00547249">
      <w:pPr>
        <w:keepNext/>
        <w:rPr>
          <w:rFonts w:cs="Arial"/>
        </w:rPr>
      </w:pPr>
    </w:p>
    <w:p w:rsidR="00C40CD3" w:rsidRPr="00F673CC" w:rsidRDefault="00C40CD3" w:rsidP="00547249">
      <w:pPr>
        <w:keepNext/>
        <w:rPr>
          <w:rFonts w:cs="Arial"/>
        </w:rPr>
      </w:pPr>
      <w:r w:rsidRPr="00F673CC">
        <w:rPr>
          <w:rFonts w:cs="Arial"/>
        </w:rPr>
        <w:fldChar w:fldCharType="begin"/>
      </w:r>
      <w:r w:rsidRPr="00F673CC">
        <w:rPr>
          <w:rFonts w:cs="Arial"/>
        </w:rPr>
        <w:instrText xml:space="preserve"> AUTONUM  </w:instrText>
      </w:r>
      <w:r w:rsidRPr="00F673CC">
        <w:rPr>
          <w:rFonts w:cs="Arial"/>
        </w:rPr>
        <w:fldChar w:fldCharType="end"/>
      </w:r>
      <w:r w:rsidRPr="00F673CC">
        <w:rPr>
          <w:rFonts w:cs="Arial"/>
        </w:rPr>
        <w:tab/>
        <w:t xml:space="preserve">The subgroup discussed document </w:t>
      </w:r>
      <w:r>
        <w:t>TG/181/4(proj.3)</w:t>
      </w:r>
      <w:r w:rsidRPr="00F673CC">
        <w:rPr>
          <w:rFonts w:cs="Arial"/>
        </w:rPr>
        <w:t xml:space="preserve">, presented by </w:t>
      </w:r>
      <w:r w:rsidRPr="00C80AA7">
        <w:t xml:space="preserve">Ms. Katie Berbee </w:t>
      </w:r>
      <w:r w:rsidRPr="00F673CC">
        <w:rPr>
          <w:rFonts w:cs="Arial"/>
        </w:rPr>
        <w:t>(</w:t>
      </w:r>
      <w:r>
        <w:rPr>
          <w:rFonts w:cs="Arial"/>
        </w:rPr>
        <w:t>Netherlands</w:t>
      </w:r>
      <w:r w:rsidRPr="00F673CC">
        <w:rPr>
          <w:rFonts w:cs="Arial"/>
        </w:rPr>
        <w:t xml:space="preserve">), and agreed the following: </w:t>
      </w:r>
    </w:p>
    <w:p w:rsidR="00C40CD3" w:rsidRPr="00F673CC" w:rsidRDefault="00C40CD3" w:rsidP="00547249">
      <w:pPr>
        <w:keepNext/>
        <w:rPr>
          <w:rFonts w:cs="Arial"/>
        </w:rPr>
      </w:pPr>
    </w:p>
    <w:tbl>
      <w:tblPr>
        <w:tblW w:w="9513" w:type="dxa"/>
        <w:tblInd w:w="1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8237"/>
      </w:tblGrid>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Cover page</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sidRPr="00794BDD">
              <w:rPr>
                <w:rFonts w:cs="Arial"/>
              </w:rPr>
              <w:t xml:space="preserve">to replace current synonyms with </w:t>
            </w:r>
            <w:r>
              <w:rPr>
                <w:rFonts w:cs="Arial"/>
              </w:rPr>
              <w:t>“</w:t>
            </w:r>
            <w:proofErr w:type="spellStart"/>
            <w:r w:rsidRPr="00794BDD">
              <w:rPr>
                <w:rFonts w:cs="Arial"/>
                <w:i/>
              </w:rPr>
              <w:t>Moldenkea</w:t>
            </w:r>
            <w:proofErr w:type="spellEnd"/>
            <w:r w:rsidRPr="00794BDD">
              <w:rPr>
                <w:rFonts w:cs="Arial"/>
              </w:rPr>
              <w:t xml:space="preserve"> </w:t>
            </w:r>
            <w:proofErr w:type="spellStart"/>
            <w:r w:rsidRPr="00794BDD">
              <w:rPr>
                <w:rFonts w:cs="Arial"/>
              </w:rPr>
              <w:t>Traub</w:t>
            </w:r>
            <w:proofErr w:type="spellEnd"/>
            <w:r>
              <w:rPr>
                <w:rFonts w:cs="Arial"/>
              </w:rPr>
              <w:t>”</w:t>
            </w:r>
            <w:r w:rsidRPr="00794BDD">
              <w:rPr>
                <w:rFonts w:cs="Arial"/>
              </w:rPr>
              <w:t xml:space="preserve"> (see https://npgsweb.ars-grin.gov/gringlobal/taxon/taxonomygenus?id=5689)</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DF2694" w:rsidRDefault="00C40CD3" w:rsidP="00DD27B0">
            <w:pPr>
              <w:jc w:val="left"/>
              <w:rPr>
                <w:rFonts w:cs="Arial"/>
              </w:rPr>
            </w:pPr>
            <w:r>
              <w:rPr>
                <w:rFonts w:cs="Arial"/>
              </w:rPr>
              <w:t>Char. 2</w:t>
            </w:r>
          </w:p>
        </w:tc>
        <w:tc>
          <w:tcPr>
            <w:tcW w:w="8237" w:type="dxa"/>
            <w:tcBorders>
              <w:top w:val="dotted" w:sz="4" w:space="0" w:color="auto"/>
              <w:left w:val="dotted" w:sz="4" w:space="0" w:color="auto"/>
              <w:bottom w:val="dotted" w:sz="4" w:space="0" w:color="auto"/>
              <w:right w:val="dotted" w:sz="4" w:space="0" w:color="auto"/>
            </w:tcBorders>
          </w:tcPr>
          <w:p w:rsidR="00C40CD3" w:rsidRPr="00DF2694" w:rsidRDefault="00C40CD3" w:rsidP="00DD27B0">
            <w:pPr>
              <w:rPr>
                <w:rFonts w:cs="Arial"/>
              </w:rPr>
            </w:pPr>
            <w:r w:rsidRPr="00794BDD">
              <w:rPr>
                <w:rFonts w:cs="Arial"/>
              </w:rPr>
              <w:t>to read “Leaf: anthocyanin coloration at basal part”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4</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r>
              <w:t>- to read “Peduncle: thickness”</w:t>
            </w:r>
          </w:p>
          <w:p w:rsidR="00C40CD3" w:rsidRDefault="00C40CD3" w:rsidP="00DD27B0">
            <w:r>
              <w:t>- to have states from “very thin” to “very thick”</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6</w:t>
            </w:r>
          </w:p>
        </w:tc>
        <w:tc>
          <w:tcPr>
            <w:tcW w:w="8237" w:type="dxa"/>
            <w:tcBorders>
              <w:top w:val="dotted" w:sz="4" w:space="0" w:color="auto"/>
              <w:left w:val="dotted" w:sz="4" w:space="0" w:color="auto"/>
              <w:bottom w:val="dotted" w:sz="4" w:space="0" w:color="auto"/>
              <w:right w:val="dotted" w:sz="4" w:space="0" w:color="auto"/>
            </w:tcBorders>
          </w:tcPr>
          <w:p w:rsidR="00C40CD3" w:rsidRPr="00794BDD" w:rsidRDefault="00C40CD3" w:rsidP="00DD27B0">
            <w:r w:rsidRPr="00794BDD">
              <w:t xml:space="preserve">- </w:t>
            </w:r>
            <w:r w:rsidRPr="00794BDD">
              <w:rPr>
                <w:u w:val="single"/>
              </w:rPr>
              <w:t xml:space="preserve">Only varieties with </w:t>
            </w:r>
            <w:r>
              <w:rPr>
                <w:u w:val="single"/>
              </w:rPr>
              <w:t xml:space="preserve">Peduncle: </w:t>
            </w:r>
            <w:r w:rsidRPr="00794BDD">
              <w:rPr>
                <w:u w:val="single"/>
              </w:rPr>
              <w:t>anthocyanin coloration: weak to very strong</w:t>
            </w:r>
            <w:r w:rsidRPr="00794BDD">
              <w:t>: Peduncle: distribution of anthocyanin coloration</w:t>
            </w:r>
          </w:p>
          <w:p w:rsidR="00C40CD3" w:rsidRPr="00794BDD" w:rsidRDefault="00C40CD3" w:rsidP="00DD27B0">
            <w:r w:rsidRPr="00794BDD">
              <w:t>- state 1 to read “basal part”</w:t>
            </w:r>
          </w:p>
          <w:p w:rsidR="00C40CD3" w:rsidRPr="00794BDD" w:rsidRDefault="00C40CD3" w:rsidP="00DD27B0">
            <w:pPr>
              <w:rPr>
                <w:b/>
              </w:rPr>
            </w:pPr>
            <w:r w:rsidRPr="00794BDD">
              <w:t>- state 2 to read “distal part”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12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roofErr w:type="gramStart"/>
            <w:r w:rsidRPr="00794BDD">
              <w:t>to</w:t>
            </w:r>
            <w:proofErr w:type="gramEnd"/>
            <w:r w:rsidRPr="00794BDD">
              <w:t xml:space="preserve"> move </w:t>
            </w:r>
            <w:r>
              <w:t>“</w:t>
            </w:r>
            <w:r w:rsidRPr="00794BDD">
              <w:t>(excluding pedicel)</w:t>
            </w:r>
            <w:r>
              <w:t>”</w:t>
            </w:r>
            <w:r w:rsidRPr="00794BDD">
              <w:t xml:space="preserve"> to</w:t>
            </w:r>
            <w:r>
              <w:t xml:space="preserve"> Ad. 12 and remove it from characteristic</w:t>
            </w:r>
            <w:r w:rsidRPr="00794BDD">
              <w:t xml:space="preserve"> </w:t>
            </w:r>
            <w:r>
              <w:t>n</w:t>
            </w:r>
            <w:r w:rsidRPr="00794BDD">
              <w:t>ame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1C79D4" w:rsidRDefault="00C40CD3" w:rsidP="00DD27B0">
            <w:pPr>
              <w:jc w:val="left"/>
              <w:rPr>
                <w:rFonts w:cs="Arial"/>
              </w:rPr>
            </w:pPr>
            <w:r w:rsidRPr="001C79D4">
              <w:rPr>
                <w:rFonts w:cs="Arial"/>
              </w:rPr>
              <w:t>Char. 18</w:t>
            </w:r>
          </w:p>
        </w:tc>
        <w:tc>
          <w:tcPr>
            <w:tcW w:w="8237" w:type="dxa"/>
            <w:tcBorders>
              <w:top w:val="dotted" w:sz="4" w:space="0" w:color="auto"/>
              <w:left w:val="dotted" w:sz="4" w:space="0" w:color="auto"/>
              <w:bottom w:val="dotted" w:sz="4" w:space="0" w:color="auto"/>
              <w:right w:val="dotted" w:sz="4" w:space="0" w:color="auto"/>
            </w:tcBorders>
          </w:tcPr>
          <w:p w:rsidR="00C40CD3" w:rsidRPr="001C79D4" w:rsidRDefault="00C40CD3" w:rsidP="00DD27B0">
            <w:r w:rsidRPr="001C79D4">
              <w:t xml:space="preserve">to have the following order of states: </w:t>
            </w:r>
            <w:r>
              <w:t>(1) broad ovate, (2) medium ovate, (3) narrow ovate, (4) broad elliptic, (5) medium elliptic, (6) narrow elliptic, (7) broad obovate, (8) medium obovate, (9) narrow obovate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0C1601" w:rsidRDefault="00C40CD3" w:rsidP="00DD27B0">
            <w:pPr>
              <w:jc w:val="left"/>
              <w:rPr>
                <w:rFonts w:cs="Arial"/>
                <w:color w:val="000000"/>
              </w:rPr>
            </w:pPr>
            <w:r>
              <w:rPr>
                <w:rFonts w:cs="Arial"/>
                <w:color w:val="000000"/>
              </w:rPr>
              <w:t>C</w:t>
            </w:r>
            <w:r w:rsidRPr="000C1601">
              <w:rPr>
                <w:rFonts w:cs="Arial"/>
                <w:color w:val="000000"/>
              </w:rPr>
              <w:t>har</w:t>
            </w:r>
            <w:r>
              <w:rPr>
                <w:rFonts w:cs="Arial"/>
                <w:color w:val="000000"/>
              </w:rPr>
              <w:t xml:space="preserve">s. </w:t>
            </w:r>
            <w:r w:rsidRPr="000C1601">
              <w:rPr>
                <w:rFonts w:cs="Arial"/>
                <w:color w:val="000000"/>
              </w:rPr>
              <w:t>24</w:t>
            </w:r>
            <w:r>
              <w:rPr>
                <w:rFonts w:cs="Arial"/>
                <w:color w:val="000000"/>
              </w:rPr>
              <w:t xml:space="preserve">, </w:t>
            </w:r>
            <w:r w:rsidRPr="000C1601">
              <w:rPr>
                <w:rFonts w:cs="Arial"/>
                <w:color w:val="000000"/>
              </w:rPr>
              <w:t>31</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3137"/>
              <w:rPr>
                <w:rFonts w:cs="Arial"/>
                <w:color w:val="000000"/>
              </w:rPr>
            </w:pPr>
            <w:r>
              <w:rPr>
                <w:rFonts w:cs="Arial"/>
                <w:color w:val="000000"/>
              </w:rPr>
              <w:t>- state 3 to read “central stripe”</w:t>
            </w:r>
          </w:p>
          <w:p w:rsidR="00C40CD3" w:rsidRPr="000C1601" w:rsidRDefault="00C40CD3" w:rsidP="00DD27B0">
            <w:pPr>
              <w:ind w:right="3137"/>
              <w:rPr>
                <w:rFonts w:cs="Arial"/>
                <w:color w:val="000000"/>
              </w:rPr>
            </w:pPr>
            <w:r>
              <w:rPr>
                <w:rFonts w:cs="Arial"/>
                <w:color w:val="000000"/>
              </w:rPr>
              <w:t>- state 4 to read “</w:t>
            </w:r>
            <w:r w:rsidRPr="00ED3CF8">
              <w:rPr>
                <w:szCs w:val="24"/>
              </w:rPr>
              <w:t xml:space="preserve">narrow </w:t>
            </w:r>
            <w:proofErr w:type="spellStart"/>
            <w:r w:rsidRPr="00ED3CF8">
              <w:rPr>
                <w:szCs w:val="24"/>
              </w:rPr>
              <w:t>marginate</w:t>
            </w:r>
            <w:proofErr w:type="spellEnd"/>
            <w:r>
              <w:rPr>
                <w:szCs w:val="24"/>
              </w:rPr>
              <w: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Char. 28</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r w:rsidRPr="001C79D4">
              <w:t xml:space="preserve">to have the following order of states: </w:t>
            </w:r>
            <w:r>
              <w:t>(1) broad ovate, (2) medium ovate, (3) narrow ovate, (4) broad elliptic, (5) medium elliptic, (6) narrow elliptic, (7) broad obovate, (8) medium obovate, (9) narrow obovate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Char. 34</w:t>
            </w:r>
          </w:p>
        </w:tc>
        <w:tc>
          <w:tcPr>
            <w:tcW w:w="8237" w:type="dxa"/>
            <w:tcBorders>
              <w:top w:val="dotted" w:sz="4" w:space="0" w:color="auto"/>
              <w:left w:val="dotted" w:sz="4" w:space="0" w:color="auto"/>
              <w:bottom w:val="dotted" w:sz="4" w:space="0" w:color="auto"/>
              <w:right w:val="dotted" w:sz="4" w:space="0" w:color="auto"/>
            </w:tcBorders>
          </w:tcPr>
          <w:p w:rsidR="00C40CD3" w:rsidRPr="001C79D4" w:rsidRDefault="00C40CD3" w:rsidP="00DD27B0">
            <w:r w:rsidRPr="001C79D4">
              <w:t xml:space="preserve">to have the following order of states: </w:t>
            </w:r>
            <w:r>
              <w:t>(1) broad ovate, (2) medium ovate, (3) narrow ovate, (4) broad elliptic, (5) medium elliptic, (6) narrow elliptic, (7) broad obovate, (8) medium obovate, (9) narrow obovate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8.1 (a), (b)</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3137"/>
              <w:rPr>
                <w:rFonts w:cs="Arial"/>
                <w:color w:val="000000"/>
              </w:rPr>
            </w:pPr>
            <w:proofErr w:type="gramStart"/>
            <w:r w:rsidRPr="00794BDD">
              <w:rPr>
                <w:rFonts w:cs="Arial"/>
                <w:color w:val="000000"/>
              </w:rPr>
              <w:t>to</w:t>
            </w:r>
            <w:proofErr w:type="gramEnd"/>
            <w:r w:rsidRPr="00794BDD">
              <w:rPr>
                <w:rFonts w:cs="Arial"/>
                <w:color w:val="000000"/>
              </w:rPr>
              <w:t xml:space="preserve"> read </w:t>
            </w:r>
            <w:r>
              <w:rPr>
                <w:rFonts w:cs="Arial"/>
                <w:color w:val="000000"/>
              </w:rPr>
              <w:t>“</w:t>
            </w:r>
            <w:r w:rsidRPr="00794BDD">
              <w:rPr>
                <w:rFonts w:cs="Arial"/>
                <w:color w:val="000000"/>
              </w:rPr>
              <w:t>Observations should be made</w:t>
            </w:r>
            <w:r>
              <w:rPr>
                <w:rFonts w:cs="Arial"/>
                <w:color w:val="000000"/>
              </w:rPr>
              <w: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8.1 (c)</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proofErr w:type="gramStart"/>
            <w:r>
              <w:rPr>
                <w:rFonts w:eastAsia="Arial" w:cs="Arial"/>
                <w:color w:val="000000"/>
              </w:rPr>
              <w:t>to</w:t>
            </w:r>
            <w:proofErr w:type="gramEnd"/>
            <w:r>
              <w:rPr>
                <w:rFonts w:eastAsia="Arial" w:cs="Arial"/>
                <w:color w:val="000000"/>
              </w:rPr>
              <w:t xml:space="preserve"> read “Observations should be made when all flowers on then the first peduncle to emerge are open.”</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r w:rsidRPr="00A90188">
              <w:rPr>
                <w:rFonts w:cs="Arial"/>
                <w:color w:val="000000"/>
              </w:rPr>
              <w:t>8.1 (</w:t>
            </w:r>
            <w:r>
              <w:rPr>
                <w:rFonts w:cs="Arial"/>
                <w:color w:val="000000"/>
              </w:rPr>
              <w:t>d</w:t>
            </w:r>
            <w:r w:rsidRPr="00A90188">
              <w:rPr>
                <w:rFonts w:cs="Arial"/>
                <w:color w:val="000000"/>
              </w:rPr>
              <w:t>)</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proofErr w:type="gramStart"/>
            <w:r>
              <w:rPr>
                <w:rFonts w:cs="Arial"/>
                <w:color w:val="000000"/>
              </w:rPr>
              <w:t>to</w:t>
            </w:r>
            <w:proofErr w:type="gramEnd"/>
            <w:r>
              <w:rPr>
                <w:rFonts w:cs="Arial"/>
                <w:color w:val="000000"/>
              </w:rPr>
              <w:t xml:space="preserve"> read “</w:t>
            </w:r>
            <w:r w:rsidRPr="000F1A32">
              <w:rPr>
                <w:rFonts w:cs="Arial"/>
                <w:color w:val="000000"/>
              </w:rPr>
              <w:t xml:space="preserve">Observations </w:t>
            </w:r>
            <w:r>
              <w:rPr>
                <w:rFonts w:cs="Arial"/>
                <w:color w:val="000000"/>
              </w:rPr>
              <w:t>should</w:t>
            </w:r>
            <w:r w:rsidRPr="000F1A32">
              <w:rPr>
                <w:rFonts w:cs="Arial"/>
                <w:color w:val="000000"/>
              </w:rPr>
              <w:t xml:space="preserve"> be made when the anthers are open or at an equivalent </w:t>
            </w:r>
            <w:r>
              <w:rPr>
                <w:rFonts w:cs="Arial"/>
                <w:color w:val="000000"/>
              </w:rPr>
              <w:t xml:space="preserve">flower </w:t>
            </w:r>
            <w:r w:rsidRPr="000F1A32">
              <w:rPr>
                <w:rFonts w:cs="Arial"/>
                <w:color w:val="000000"/>
              </w:rPr>
              <w:t>stage for varieties without anthers.</w:t>
            </w:r>
            <w:r>
              <w:rPr>
                <w:rFonts w:cs="Arial"/>
                <w:color w:val="000000"/>
              </w:rPr>
              <w: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r w:rsidRPr="00A90188">
              <w:rPr>
                <w:rFonts w:cs="Arial"/>
                <w:color w:val="000000"/>
              </w:rPr>
              <w:t>8.1 (</w:t>
            </w:r>
            <w:r>
              <w:rPr>
                <w:rFonts w:cs="Arial"/>
                <w:color w:val="000000"/>
              </w:rPr>
              <w:t>f</w:t>
            </w:r>
            <w:r w:rsidRPr="00A90188">
              <w:rPr>
                <w:rFonts w:cs="Arial"/>
                <w:color w:val="000000"/>
              </w:rPr>
              <w:t>)</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3137"/>
              <w:rPr>
                <w:rFonts w:cs="Arial"/>
                <w:color w:val="000000"/>
              </w:rPr>
            </w:pPr>
            <w:r>
              <w:rPr>
                <w:rFonts w:cs="Arial"/>
                <w:color w:val="000000"/>
              </w:rPr>
              <w:t>to be deleted</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Ad. 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3137"/>
              <w:rPr>
                <w:rFonts w:cs="Arial"/>
                <w:color w:val="000000"/>
              </w:rPr>
            </w:pPr>
            <w:r>
              <w:rPr>
                <w:rFonts w:cs="Arial"/>
                <w:color w:val="000000"/>
              </w:rPr>
              <w:t>to delete sentence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Ad. 4</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98"/>
              <w:rPr>
                <w:rFonts w:eastAsia="Arial" w:cs="Arial"/>
                <w:color w:val="000000"/>
              </w:rPr>
            </w:pPr>
            <w:r>
              <w:rPr>
                <w:rFonts w:cs="Arial"/>
                <w:color w:val="000000"/>
              </w:rPr>
              <w:t xml:space="preserve">- </w:t>
            </w:r>
            <w:proofErr w:type="gramStart"/>
            <w:r>
              <w:rPr>
                <w:rFonts w:cs="Arial"/>
                <w:color w:val="000000"/>
              </w:rPr>
              <w:t>to</w:t>
            </w:r>
            <w:proofErr w:type="gramEnd"/>
            <w:r>
              <w:rPr>
                <w:rFonts w:cs="Arial"/>
                <w:color w:val="000000"/>
              </w:rPr>
              <w:t xml:space="preserve"> read “</w:t>
            </w:r>
            <w:r>
              <w:rPr>
                <w:rFonts w:eastAsia="Arial" w:cs="Arial"/>
                <w:color w:val="000000"/>
              </w:rPr>
              <w:t>Observations should be made in the middle of the peduncle.</w:t>
            </w:r>
          </w:p>
          <w:p w:rsidR="00C40CD3" w:rsidRDefault="00C40CD3" w:rsidP="00DD27B0">
            <w:pPr>
              <w:ind w:right="-98"/>
            </w:pPr>
            <w:r>
              <w:rPr>
                <w:rFonts w:eastAsia="Arial" w:cs="Arial"/>
                <w:color w:val="000000"/>
              </w:rPr>
              <w:t>- to replace current illustration with the following one:</w:t>
            </w:r>
          </w:p>
          <w:p w:rsidR="00C40CD3" w:rsidRDefault="00C40CD3" w:rsidP="00DD27B0">
            <w:pPr>
              <w:rPr>
                <w:rFonts w:cs="Arial"/>
                <w:color w:val="000000"/>
              </w:rPr>
            </w:pPr>
            <w:r>
              <w:rPr>
                <w:noProof/>
              </w:rPr>
              <mc:AlternateContent>
                <mc:Choice Requires="wps">
                  <w:drawing>
                    <wp:anchor distT="0" distB="0" distL="114300" distR="114300" simplePos="0" relativeHeight="251659264" behindDoc="0" locked="0" layoutInCell="1" allowOverlap="1" wp14:anchorId="3C296D57" wp14:editId="1C546E10">
                      <wp:simplePos x="0" y="0"/>
                      <wp:positionH relativeFrom="column">
                        <wp:posOffset>0</wp:posOffset>
                      </wp:positionH>
                      <wp:positionV relativeFrom="paragraph">
                        <wp:posOffset>0</wp:posOffset>
                      </wp:positionV>
                      <wp:extent cx="635000" cy="635000"/>
                      <wp:effectExtent l="0" t="0" r="3175" b="3175"/>
                      <wp:wrapNone/>
                      <wp:docPr id="9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1DF7A"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Yt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iN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cHJMpn4&#10;Lp2BfsENuu4a/4obzTpuYboI3uV4fjpEM6fAlax9ay3lYlyflcLBfy4FVOzYaK9XJ9HxKaxV/QRy&#10;1QrkBMqDOQiLVukfGA0wU3Jsvm+pZhiJDxIkn8aEuCHkDTKZJWDoc8/63ENlBaFybDEal0s7Dq5t&#10;r/mmhUyxL4xU7sE23EvYPaERFeB3BswN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LamL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14:anchorId="6E0F0BEA" wp14:editId="52490160">
                  <wp:extent cx="2341034" cy="3306233"/>
                  <wp:effectExtent l="0" t="0" r="2540" b="8890"/>
                  <wp:docPr id="978050519" name="Afbeelding 1"/>
                  <wp:cNvGraphicFramePr/>
                  <a:graphic xmlns:a="http://schemas.openxmlformats.org/drawingml/2006/main">
                    <a:graphicData uri="http://schemas.openxmlformats.org/drawingml/2006/picture">
                      <pic:pic xmlns:pic="http://schemas.openxmlformats.org/drawingml/2006/picture">
                        <pic:nvPicPr>
                          <pic:cNvPr id="978050519" name="Afbeelding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695" cy="3359421"/>
                          </a:xfrm>
                          <a:prstGeom prst="rect">
                            <a:avLst/>
                          </a:prstGeom>
                          <a:noFill/>
                          <a:ln>
                            <a:noFill/>
                          </a:ln>
                        </pic:spPr>
                      </pic:pic>
                    </a:graphicData>
                  </a:graphic>
                </wp:inline>
              </w:drawing>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lastRenderedPageBreak/>
              <w:t>Ad. 8</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98"/>
              <w:rPr>
                <w:rFonts w:cs="Arial"/>
                <w:color w:val="000000"/>
              </w:rPr>
            </w:pPr>
            <w:r>
              <w:rPr>
                <w:rFonts w:cs="Arial"/>
                <w:color w:val="000000"/>
              </w:rPr>
              <w:t>to delete illustration</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Ad. 12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ind w:right="-98"/>
              <w:rPr>
                <w:rFonts w:cs="Arial"/>
                <w:color w:val="000000"/>
              </w:rPr>
            </w:pPr>
            <w:r w:rsidRPr="000F1A32">
              <w:rPr>
                <w:rFonts w:cs="Arial"/>
                <w:color w:val="000000"/>
              </w:rPr>
              <w:t>to add “Observations should be made excluding the pedicel”</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Ad. 17</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Pr>
                <w:rFonts w:eastAsia="Arial" w:cs="Arial"/>
                <w:color w:val="000000"/>
              </w:rPr>
              <w:t>to replace current illustration with the following one:</w:t>
            </w:r>
          </w:p>
          <w:p w:rsidR="00C40CD3" w:rsidRDefault="00C40CD3" w:rsidP="00DD27B0">
            <w:pPr>
              <w:rPr>
                <w:rFonts w:cs="Arial"/>
                <w:color w:val="000000"/>
              </w:rPr>
            </w:pPr>
            <w:r>
              <w:rPr>
                <w:noProof/>
              </w:rPr>
              <mc:AlternateContent>
                <mc:Choice Requires="wps">
                  <w:drawing>
                    <wp:anchor distT="0" distB="0" distL="114300" distR="114300" simplePos="0" relativeHeight="251660288" behindDoc="0" locked="0" layoutInCell="1" allowOverlap="1" wp14:anchorId="55C692F8" wp14:editId="3E011ECB">
                      <wp:simplePos x="0" y="0"/>
                      <wp:positionH relativeFrom="column">
                        <wp:posOffset>0</wp:posOffset>
                      </wp:positionH>
                      <wp:positionV relativeFrom="paragraph">
                        <wp:posOffset>0</wp:posOffset>
                      </wp:positionV>
                      <wp:extent cx="635000" cy="635000"/>
                      <wp:effectExtent l="0" t="0" r="3175" b="3175"/>
                      <wp:wrapNone/>
                      <wp:docPr id="7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E7130" id="AutoShape 5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Be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NsNIkB5qdLe10odGaYp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XIMF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t xml:space="preserve"> </w:t>
            </w:r>
            <w:r>
              <w:rPr>
                <w:noProof/>
              </w:rPr>
              <w:drawing>
                <wp:inline distT="0" distB="0" distL="0" distR="0" wp14:anchorId="4C071E66" wp14:editId="482601ED">
                  <wp:extent cx="2195513" cy="2166938"/>
                  <wp:effectExtent l="0" t="0" r="0" b="5080"/>
                  <wp:docPr id="2077190966" name="Afbeelding 3"/>
                  <wp:cNvGraphicFramePr/>
                  <a:graphic xmlns:a="http://schemas.openxmlformats.org/drawingml/2006/main">
                    <a:graphicData uri="http://schemas.openxmlformats.org/drawingml/2006/picture">
                      <pic:pic xmlns:pic="http://schemas.openxmlformats.org/drawingml/2006/picture">
                        <pic:nvPicPr>
                          <pic:cNvPr id="2077190966" name="Afbeelding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8098" cy="2169489"/>
                          </a:xfrm>
                          <a:prstGeom prst="rect">
                            <a:avLst/>
                          </a:prstGeom>
                          <a:noFill/>
                          <a:ln>
                            <a:noFill/>
                          </a:ln>
                        </pic:spPr>
                      </pic:pic>
                    </a:graphicData>
                  </a:graphic>
                </wp:inline>
              </w:drawing>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jc w:val="left"/>
              <w:rPr>
                <w:rFonts w:cs="Arial"/>
                <w:color w:val="000000"/>
              </w:rPr>
            </w:pPr>
            <w:r w:rsidRPr="00B40236">
              <w:rPr>
                <w:rFonts w:cs="Arial"/>
                <w:color w:val="000000"/>
              </w:rPr>
              <w:t>Ads. 24, 31</w:t>
            </w:r>
          </w:p>
        </w:tc>
        <w:tc>
          <w:tcPr>
            <w:tcW w:w="8237"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eastAsia="Arial" w:cs="Arial"/>
                <w:color w:val="000000"/>
              </w:rPr>
            </w:pPr>
            <w:r w:rsidRPr="00B40236">
              <w:rPr>
                <w:rFonts w:eastAsia="Arial" w:cs="Arial"/>
                <w:color w:val="000000"/>
              </w:rPr>
              <w:t>to use the following illustrations with increased size and resolution:</w:t>
            </w:r>
            <w:r w:rsidRPr="00B40236">
              <w:rPr>
                <w:noProof/>
              </w:rPr>
              <w:t xml:space="preserve"> </w:t>
            </w:r>
          </w:p>
        </w:tc>
      </w:tr>
    </w:tbl>
    <w:p w:rsidR="00C40CD3" w:rsidRDefault="00C40CD3" w:rsidP="00C40CD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227"/>
        <w:gridCol w:w="3299"/>
      </w:tblGrid>
      <w:tr w:rsidR="00C40CD3" w:rsidTr="00DD27B0">
        <w:trPr>
          <w:jc w:val="center"/>
        </w:trPr>
        <w:tc>
          <w:tcPr>
            <w:tcW w:w="3060" w:type="dxa"/>
          </w:tcPr>
          <w:p w:rsidR="00C40CD3" w:rsidRDefault="00C40CD3" w:rsidP="00DD27B0">
            <w:pPr>
              <w:ind w:left="-109" w:right="-125"/>
              <w:jc w:val="center"/>
            </w:pPr>
            <w:r>
              <w:rPr>
                <w:noProof/>
              </w:rPr>
              <w:drawing>
                <wp:inline distT="0" distB="0" distL="0" distR="0" wp14:anchorId="7524B6E3" wp14:editId="1C8921D8">
                  <wp:extent cx="1948732" cy="2065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870" cy="2095481"/>
                          </a:xfrm>
                          <a:prstGeom prst="rect">
                            <a:avLst/>
                          </a:prstGeom>
                        </pic:spPr>
                      </pic:pic>
                    </a:graphicData>
                  </a:graphic>
                </wp:inline>
              </w:drawing>
            </w:r>
          </w:p>
        </w:tc>
        <w:tc>
          <w:tcPr>
            <w:tcW w:w="3150" w:type="dxa"/>
          </w:tcPr>
          <w:p w:rsidR="00C40CD3" w:rsidRDefault="00C40CD3" w:rsidP="00DD27B0">
            <w:pPr>
              <w:ind w:left="-57"/>
              <w:jc w:val="center"/>
            </w:pPr>
            <w:r>
              <w:rPr>
                <w:noProof/>
              </w:rPr>
              <w:drawing>
                <wp:inline distT="0" distB="0" distL="0" distR="0" wp14:anchorId="53E42D37" wp14:editId="73A77756">
                  <wp:extent cx="1988820" cy="20658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in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393" cy="2084105"/>
                          </a:xfrm>
                          <a:prstGeom prst="rect">
                            <a:avLst/>
                          </a:prstGeom>
                        </pic:spPr>
                      </pic:pic>
                    </a:graphicData>
                  </a:graphic>
                </wp:inline>
              </w:drawing>
            </w:r>
          </w:p>
          <w:p w:rsidR="00C40CD3" w:rsidRDefault="00C40CD3" w:rsidP="00DD27B0">
            <w:pPr>
              <w:jc w:val="center"/>
            </w:pPr>
          </w:p>
        </w:tc>
        <w:tc>
          <w:tcPr>
            <w:tcW w:w="3150" w:type="dxa"/>
          </w:tcPr>
          <w:p w:rsidR="00C40CD3" w:rsidRDefault="00C40CD3" w:rsidP="00DD27B0">
            <w:pPr>
              <w:ind w:left="-93"/>
              <w:jc w:val="center"/>
            </w:pPr>
            <w:r>
              <w:rPr>
                <w:noProof/>
              </w:rPr>
              <w:drawing>
                <wp:inline distT="0" distB="0" distL="0" distR="0" wp14:anchorId="7A9A0EB5" wp14:editId="03332853">
                  <wp:extent cx="2057400" cy="2062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gina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3286" cy="2088154"/>
                          </a:xfrm>
                          <a:prstGeom prst="rect">
                            <a:avLst/>
                          </a:prstGeom>
                        </pic:spPr>
                      </pic:pic>
                    </a:graphicData>
                  </a:graphic>
                </wp:inline>
              </w:drawing>
            </w:r>
          </w:p>
        </w:tc>
      </w:tr>
      <w:tr w:rsidR="00C40CD3" w:rsidTr="00DD27B0">
        <w:trPr>
          <w:jc w:val="center"/>
        </w:trPr>
        <w:tc>
          <w:tcPr>
            <w:tcW w:w="3060" w:type="dxa"/>
          </w:tcPr>
          <w:p w:rsidR="00C40CD3" w:rsidRDefault="00C40CD3" w:rsidP="00DD27B0">
            <w:pPr>
              <w:jc w:val="center"/>
            </w:pPr>
            <w:r>
              <w:t>1</w:t>
            </w:r>
          </w:p>
        </w:tc>
        <w:tc>
          <w:tcPr>
            <w:tcW w:w="3150" w:type="dxa"/>
          </w:tcPr>
          <w:p w:rsidR="00C40CD3" w:rsidRDefault="00C40CD3" w:rsidP="00DD27B0">
            <w:pPr>
              <w:jc w:val="center"/>
            </w:pPr>
            <w:r>
              <w:t>2</w:t>
            </w:r>
          </w:p>
        </w:tc>
        <w:tc>
          <w:tcPr>
            <w:tcW w:w="3150" w:type="dxa"/>
          </w:tcPr>
          <w:p w:rsidR="00C40CD3" w:rsidRDefault="00C40CD3" w:rsidP="00DD27B0">
            <w:pPr>
              <w:jc w:val="center"/>
            </w:pPr>
            <w:r>
              <w:t>3</w:t>
            </w:r>
          </w:p>
        </w:tc>
      </w:tr>
      <w:tr w:rsidR="00C40CD3" w:rsidTr="00DD27B0">
        <w:trPr>
          <w:jc w:val="center"/>
        </w:trPr>
        <w:tc>
          <w:tcPr>
            <w:tcW w:w="3060" w:type="dxa"/>
          </w:tcPr>
          <w:p w:rsidR="00C40CD3" w:rsidRDefault="00C40CD3" w:rsidP="00DD27B0">
            <w:pPr>
              <w:jc w:val="center"/>
            </w:pPr>
            <w:r>
              <w:t>none</w:t>
            </w:r>
          </w:p>
        </w:tc>
        <w:tc>
          <w:tcPr>
            <w:tcW w:w="3150" w:type="dxa"/>
          </w:tcPr>
          <w:p w:rsidR="00C40CD3" w:rsidRDefault="00C40CD3" w:rsidP="00DD27B0">
            <w:pPr>
              <w:jc w:val="center"/>
            </w:pPr>
            <w:r>
              <w:t>veined</w:t>
            </w:r>
          </w:p>
        </w:tc>
        <w:tc>
          <w:tcPr>
            <w:tcW w:w="3150" w:type="dxa"/>
          </w:tcPr>
          <w:p w:rsidR="00C40CD3" w:rsidRDefault="00C40CD3" w:rsidP="00DD27B0">
            <w:pPr>
              <w:jc w:val="center"/>
            </w:pPr>
            <w:r>
              <w:t>central strip</w:t>
            </w:r>
            <w:r w:rsidR="00DD27B0">
              <w:t>e</w:t>
            </w:r>
          </w:p>
        </w:tc>
      </w:tr>
    </w:tbl>
    <w:p w:rsidR="00C40CD3" w:rsidRDefault="00C40CD3" w:rsidP="00C40CD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248"/>
      </w:tblGrid>
      <w:tr w:rsidR="00C40CD3" w:rsidTr="00DD27B0">
        <w:trPr>
          <w:jc w:val="center"/>
        </w:trPr>
        <w:tc>
          <w:tcPr>
            <w:tcW w:w="3060" w:type="dxa"/>
          </w:tcPr>
          <w:p w:rsidR="00C40CD3" w:rsidRDefault="00C40CD3" w:rsidP="00DD27B0">
            <w:pPr>
              <w:jc w:val="center"/>
            </w:pPr>
            <w:r>
              <w:rPr>
                <w:noProof/>
              </w:rPr>
              <w:drawing>
                <wp:inline distT="0" distB="0" distL="0" distR="0" wp14:anchorId="5C9EA149" wp14:editId="4C9E6302">
                  <wp:extent cx="2044136" cy="1946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rro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152" cy="1985976"/>
                          </a:xfrm>
                          <a:prstGeom prst="rect">
                            <a:avLst/>
                          </a:prstGeom>
                        </pic:spPr>
                      </pic:pic>
                    </a:graphicData>
                  </a:graphic>
                </wp:inline>
              </w:drawing>
            </w:r>
          </w:p>
        </w:tc>
        <w:tc>
          <w:tcPr>
            <w:tcW w:w="3150" w:type="dxa"/>
          </w:tcPr>
          <w:p w:rsidR="00C40CD3" w:rsidRDefault="00C40CD3" w:rsidP="00DD27B0">
            <w:pPr>
              <w:jc w:val="center"/>
            </w:pPr>
            <w:r>
              <w:rPr>
                <w:noProof/>
              </w:rPr>
              <w:drawing>
                <wp:inline distT="0" distB="0" distL="0" distR="0" wp14:anchorId="73492D5F" wp14:editId="595E9A0F">
                  <wp:extent cx="1925782" cy="1947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riped.p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939155" cy="1960797"/>
                          </a:xfrm>
                          <a:prstGeom prst="rect">
                            <a:avLst/>
                          </a:prstGeom>
                        </pic:spPr>
                      </pic:pic>
                    </a:graphicData>
                  </a:graphic>
                </wp:inline>
              </w:drawing>
            </w:r>
          </w:p>
        </w:tc>
      </w:tr>
      <w:tr w:rsidR="00C40CD3" w:rsidTr="00DD27B0">
        <w:trPr>
          <w:jc w:val="center"/>
        </w:trPr>
        <w:tc>
          <w:tcPr>
            <w:tcW w:w="3060" w:type="dxa"/>
          </w:tcPr>
          <w:p w:rsidR="00C40CD3" w:rsidRDefault="00C40CD3" w:rsidP="00DD27B0">
            <w:pPr>
              <w:jc w:val="center"/>
            </w:pPr>
            <w:r>
              <w:t>4</w:t>
            </w:r>
          </w:p>
        </w:tc>
        <w:tc>
          <w:tcPr>
            <w:tcW w:w="3150" w:type="dxa"/>
          </w:tcPr>
          <w:p w:rsidR="00C40CD3" w:rsidRDefault="00C40CD3" w:rsidP="00DD27B0">
            <w:pPr>
              <w:jc w:val="center"/>
            </w:pPr>
            <w:r>
              <w:t>5</w:t>
            </w:r>
          </w:p>
        </w:tc>
      </w:tr>
      <w:tr w:rsidR="00C40CD3" w:rsidTr="00DD27B0">
        <w:trPr>
          <w:jc w:val="center"/>
        </w:trPr>
        <w:tc>
          <w:tcPr>
            <w:tcW w:w="3060" w:type="dxa"/>
          </w:tcPr>
          <w:p w:rsidR="00C40CD3" w:rsidRDefault="00C40CD3" w:rsidP="00DD27B0">
            <w:pPr>
              <w:jc w:val="center"/>
            </w:pPr>
            <w:r>
              <w:rPr>
                <w:rFonts w:eastAsia="Arial" w:cs="Arial"/>
                <w:color w:val="000000"/>
              </w:rPr>
              <w:t xml:space="preserve">narrow </w:t>
            </w:r>
            <w:proofErr w:type="spellStart"/>
            <w:r>
              <w:rPr>
                <w:rFonts w:eastAsia="Arial" w:cs="Arial"/>
                <w:color w:val="000000"/>
              </w:rPr>
              <w:t>marginate</w:t>
            </w:r>
            <w:proofErr w:type="spellEnd"/>
          </w:p>
        </w:tc>
        <w:tc>
          <w:tcPr>
            <w:tcW w:w="3150" w:type="dxa"/>
          </w:tcPr>
          <w:p w:rsidR="00C40CD3" w:rsidRDefault="00C40CD3" w:rsidP="00DD27B0">
            <w:pPr>
              <w:jc w:val="center"/>
            </w:pPr>
            <w:r>
              <w:rPr>
                <w:rFonts w:eastAsia="Arial" w:cs="Arial"/>
                <w:color w:val="000000"/>
              </w:rPr>
              <w:t>striped and speckled</w:t>
            </w:r>
          </w:p>
        </w:tc>
      </w:tr>
    </w:tbl>
    <w:p w:rsidR="00C40CD3" w:rsidRDefault="00C40CD3" w:rsidP="00C40CD3"/>
    <w:tbl>
      <w:tblPr>
        <w:tblW w:w="9513" w:type="dxa"/>
        <w:tblInd w:w="1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8237"/>
      </w:tblGrid>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Ad. 37</w:t>
            </w:r>
          </w:p>
        </w:tc>
        <w:tc>
          <w:tcPr>
            <w:tcW w:w="8237" w:type="dxa"/>
            <w:tcBorders>
              <w:top w:val="dotted" w:sz="4" w:space="0" w:color="auto"/>
              <w:left w:val="dotted" w:sz="4" w:space="0" w:color="auto"/>
              <w:bottom w:val="dotted" w:sz="4" w:space="0" w:color="auto"/>
              <w:right w:val="dotted" w:sz="4" w:space="0" w:color="auto"/>
            </w:tcBorders>
          </w:tcPr>
          <w:p w:rsidR="00C40CD3" w:rsidRPr="001C79D4" w:rsidRDefault="00C40CD3" w:rsidP="00DD27B0">
            <w:pPr>
              <w:rPr>
                <w:rFonts w:eastAsia="Arial" w:cs="Arial"/>
                <w:color w:val="000000"/>
                <w:highlight w:val="yellow"/>
              </w:rPr>
            </w:pPr>
            <w:proofErr w:type="gramStart"/>
            <w:r>
              <w:rPr>
                <w:rFonts w:eastAsia="Arial" w:cs="Arial"/>
                <w:color w:val="000000"/>
              </w:rPr>
              <w:t>to</w:t>
            </w:r>
            <w:proofErr w:type="gramEnd"/>
            <w:r>
              <w:rPr>
                <w:rFonts w:eastAsia="Arial" w:cs="Arial"/>
                <w:color w:val="000000"/>
              </w:rPr>
              <w:t xml:space="preserve"> read “Observations should be made just before dehiscence.”</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lastRenderedPageBreak/>
              <w:t>Ad. 39</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Pr>
                <w:rFonts w:eastAsia="Arial" w:cs="Arial"/>
                <w:color w:val="000000"/>
              </w:rPr>
              <w:t xml:space="preserve">- </w:t>
            </w:r>
            <w:proofErr w:type="gramStart"/>
            <w:r>
              <w:rPr>
                <w:rFonts w:eastAsia="Arial" w:cs="Arial"/>
                <w:color w:val="000000"/>
              </w:rPr>
              <w:t>to</w:t>
            </w:r>
            <w:proofErr w:type="gramEnd"/>
            <w:r>
              <w:rPr>
                <w:rFonts w:eastAsia="Arial" w:cs="Arial"/>
                <w:color w:val="000000"/>
              </w:rPr>
              <w:t xml:space="preserve"> read “Observations should be made on mature flowers.”</w:t>
            </w:r>
          </w:p>
          <w:p w:rsidR="00C40CD3" w:rsidRDefault="00C40CD3" w:rsidP="00DD27B0">
            <w:pPr>
              <w:rPr>
                <w:rFonts w:eastAsia="Arial" w:cs="Arial"/>
                <w:color w:val="000000"/>
              </w:rPr>
            </w:pPr>
            <w:r>
              <w:rPr>
                <w:rFonts w:eastAsia="Arial" w:cs="Arial"/>
                <w:color w:val="000000"/>
              </w:rPr>
              <w:t>- to only have the following illustration</w:t>
            </w:r>
          </w:p>
          <w:p w:rsidR="00C40CD3" w:rsidRDefault="00C40CD3" w:rsidP="00DD27B0">
            <w:pPr>
              <w:rPr>
                <w:rFonts w:eastAsia="Arial" w:cs="Arial"/>
                <w:color w:val="000000"/>
              </w:rPr>
            </w:pPr>
            <w:r>
              <w:rPr>
                <w:noProof/>
              </w:rPr>
              <w:drawing>
                <wp:inline distT="0" distB="0" distL="0" distR="0" wp14:anchorId="1D4917BB" wp14:editId="18201217">
                  <wp:extent cx="2192655" cy="2784475"/>
                  <wp:effectExtent l="0" t="0" r="0" b="0"/>
                  <wp:docPr id="1658072282" name="Afbeelding 9"/>
                  <wp:cNvGraphicFramePr/>
                  <a:graphic xmlns:a="http://schemas.openxmlformats.org/drawingml/2006/main">
                    <a:graphicData uri="http://schemas.openxmlformats.org/drawingml/2006/picture">
                      <pic:pic xmlns:pic="http://schemas.openxmlformats.org/drawingml/2006/picture">
                        <pic:nvPicPr>
                          <pic:cNvPr id="1658072282" name="Afbeelding 9"/>
                          <pic:cNvPicPr/>
                        </pic:nvPicPr>
                        <pic:blipFill rotWithShape="1">
                          <a:blip r:embed="rId16" cstate="print">
                            <a:extLst>
                              <a:ext uri="{28A0092B-C50C-407E-A947-70E740481C1C}">
                                <a14:useLocalDpi xmlns:a14="http://schemas.microsoft.com/office/drawing/2010/main" val="0"/>
                              </a:ext>
                            </a:extLst>
                          </a:blip>
                          <a:srcRect l="11110" t="14190" r="3528" b="13200"/>
                          <a:stretch/>
                        </pic:blipFill>
                        <pic:spPr bwMode="auto">
                          <a:xfrm>
                            <a:off x="0" y="0"/>
                            <a:ext cx="2192655" cy="2784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color w:val="000000"/>
              </w:rPr>
            </w:pPr>
            <w:r>
              <w:rPr>
                <w:rFonts w:cs="Arial"/>
                <w:color w:val="000000"/>
              </w:rPr>
              <w:t>TQ 1.</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sidRPr="001C79D4">
              <w:rPr>
                <w:rFonts w:eastAsia="Arial" w:cs="Arial"/>
                <w:color w:val="000000"/>
              </w:rPr>
              <w:t>to add 1.3 for indication of species</w:t>
            </w:r>
          </w:p>
        </w:tc>
      </w:tr>
    </w:tbl>
    <w:p w:rsidR="00C40CD3" w:rsidRPr="00C075A9" w:rsidRDefault="00C40CD3" w:rsidP="00C40CD3">
      <w:pPr>
        <w:rPr>
          <w:highlight w:val="yellow"/>
        </w:rPr>
      </w:pPr>
    </w:p>
    <w:p w:rsidR="00C40CD3" w:rsidRPr="00D15D35" w:rsidRDefault="00C40CD3" w:rsidP="00C40CD3">
      <w:pPr>
        <w:pStyle w:val="Heading4"/>
        <w:rPr>
          <w:lang w:val="en-US"/>
        </w:rPr>
      </w:pPr>
      <w:r w:rsidRPr="00B74818">
        <w:rPr>
          <w:lang w:val="en-US"/>
        </w:rPr>
        <w:t>Ginkgo (</w:t>
      </w:r>
      <w:r w:rsidRPr="00B74818">
        <w:rPr>
          <w:i/>
          <w:lang w:val="en-US"/>
        </w:rPr>
        <w:t xml:space="preserve">Ginkgo </w:t>
      </w:r>
      <w:proofErr w:type="spellStart"/>
      <w:r w:rsidRPr="00B74818">
        <w:rPr>
          <w:i/>
          <w:lang w:val="en-US"/>
        </w:rPr>
        <w:t>biloba</w:t>
      </w:r>
      <w:proofErr w:type="spellEnd"/>
      <w:r w:rsidRPr="00B74818">
        <w:rPr>
          <w:lang w:val="en-US"/>
        </w:rPr>
        <w:t xml:space="preserve"> L.)</w:t>
      </w:r>
    </w:p>
    <w:p w:rsidR="00C40CD3" w:rsidRPr="00F673CC" w:rsidRDefault="00C40CD3" w:rsidP="00C40CD3">
      <w:pPr>
        <w:keepNext/>
        <w:rPr>
          <w:rFonts w:cs="Arial"/>
        </w:rPr>
      </w:pPr>
    </w:p>
    <w:p w:rsidR="00C40CD3" w:rsidRPr="00F673CC" w:rsidRDefault="00C40CD3" w:rsidP="00C40CD3">
      <w:pPr>
        <w:rPr>
          <w:rFonts w:cs="Arial"/>
        </w:rPr>
      </w:pPr>
      <w:r w:rsidRPr="00F673CC">
        <w:rPr>
          <w:rFonts w:cs="Arial"/>
        </w:rPr>
        <w:fldChar w:fldCharType="begin"/>
      </w:r>
      <w:r w:rsidRPr="00F673CC">
        <w:rPr>
          <w:rFonts w:cs="Arial"/>
        </w:rPr>
        <w:instrText xml:space="preserve"> AUTONUM  </w:instrText>
      </w:r>
      <w:r w:rsidRPr="00F673CC">
        <w:rPr>
          <w:rFonts w:cs="Arial"/>
        </w:rPr>
        <w:fldChar w:fldCharType="end"/>
      </w:r>
      <w:r w:rsidRPr="00F673CC">
        <w:rPr>
          <w:rFonts w:cs="Arial"/>
        </w:rPr>
        <w:tab/>
        <w:t xml:space="preserve">The subgroup discussed document </w:t>
      </w:r>
      <w:r w:rsidRPr="004B60A8">
        <w:rPr>
          <w:rFonts w:cs="Arial"/>
        </w:rPr>
        <w:t>TG/</w:t>
      </w:r>
      <w:r w:rsidRPr="00B74818">
        <w:rPr>
          <w:rFonts w:cs="Arial"/>
        </w:rPr>
        <w:t>GINKG_</w:t>
      </w:r>
      <w:proofErr w:type="gramStart"/>
      <w:r w:rsidRPr="00B74818">
        <w:rPr>
          <w:rFonts w:cs="Arial"/>
        </w:rPr>
        <w:t>BIL</w:t>
      </w:r>
      <w:r w:rsidRPr="004B60A8">
        <w:rPr>
          <w:rFonts w:cs="Arial"/>
        </w:rPr>
        <w:t>(</w:t>
      </w:r>
      <w:proofErr w:type="gramEnd"/>
      <w:r w:rsidRPr="004B60A8">
        <w:rPr>
          <w:rFonts w:cs="Arial"/>
        </w:rPr>
        <w:t>proj.1)</w:t>
      </w:r>
      <w:r w:rsidRPr="00F673CC">
        <w:rPr>
          <w:rFonts w:cs="Arial"/>
        </w:rPr>
        <w:t xml:space="preserve">, presented by </w:t>
      </w:r>
      <w:r w:rsidRPr="00D05CAF">
        <w:rPr>
          <w:rFonts w:cs="Arial"/>
        </w:rPr>
        <w:t xml:space="preserve">Mr. </w:t>
      </w:r>
      <w:proofErr w:type="spellStart"/>
      <w:r w:rsidRPr="00D05CAF">
        <w:rPr>
          <w:rFonts w:cs="Arial"/>
        </w:rPr>
        <w:t>Yongqi</w:t>
      </w:r>
      <w:proofErr w:type="spellEnd"/>
      <w:r w:rsidRPr="00D05CAF">
        <w:rPr>
          <w:rFonts w:cs="Arial"/>
        </w:rPr>
        <w:t xml:space="preserve"> Zheng </w:t>
      </w:r>
      <w:r w:rsidRPr="00F673CC">
        <w:rPr>
          <w:rFonts w:cs="Arial"/>
        </w:rPr>
        <w:t>(</w:t>
      </w:r>
      <w:r>
        <w:rPr>
          <w:rFonts w:cs="Arial"/>
        </w:rPr>
        <w:t>China</w:t>
      </w:r>
      <w:r w:rsidRPr="00F673CC">
        <w:rPr>
          <w:rFonts w:cs="Arial"/>
        </w:rPr>
        <w:t xml:space="preserve">), and agreed the following: </w:t>
      </w:r>
    </w:p>
    <w:p w:rsidR="00C40CD3" w:rsidRPr="00F673CC" w:rsidRDefault="00C40CD3" w:rsidP="00C40CD3">
      <w:pPr>
        <w:rPr>
          <w:rFonts w:cs="Arial"/>
        </w:rPr>
      </w:pPr>
    </w:p>
    <w:tbl>
      <w:tblPr>
        <w:tblW w:w="9513" w:type="dxa"/>
        <w:tblInd w:w="1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8237"/>
      </w:tblGrid>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EF4D50" w:rsidRDefault="00C40CD3" w:rsidP="00DD27B0">
            <w:pPr>
              <w:jc w:val="left"/>
              <w:rPr>
                <w:rFonts w:cs="Arial"/>
              </w:rPr>
            </w:pPr>
            <w:r>
              <w:rPr>
                <w:rFonts w:cs="Arial"/>
              </w:rPr>
              <w:t>3.1.2</w:t>
            </w:r>
          </w:p>
        </w:tc>
        <w:tc>
          <w:tcPr>
            <w:tcW w:w="8237" w:type="dxa"/>
            <w:tcBorders>
              <w:top w:val="dotted" w:sz="4" w:space="0" w:color="auto"/>
              <w:left w:val="dotted" w:sz="4" w:space="0" w:color="auto"/>
              <w:bottom w:val="dotted" w:sz="4" w:space="0" w:color="auto"/>
              <w:right w:val="dotted" w:sz="4" w:space="0" w:color="auto"/>
            </w:tcBorders>
          </w:tcPr>
          <w:p w:rsidR="00C40CD3" w:rsidRPr="00EF4D50" w:rsidRDefault="00C40CD3" w:rsidP="00DD27B0">
            <w:pPr>
              <w:jc w:val="left"/>
              <w:rPr>
                <w:rFonts w:cs="Arial"/>
              </w:rPr>
            </w:pPr>
            <w:r>
              <w:rPr>
                <w:rFonts w:cs="Arial"/>
              </w:rPr>
              <w:t>to be deleted</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F46B43" w:rsidRDefault="00C40CD3" w:rsidP="00DD27B0">
            <w:pPr>
              <w:jc w:val="left"/>
              <w:rPr>
                <w:rFonts w:cs="Arial"/>
              </w:rPr>
            </w:pPr>
            <w:r>
              <w:rPr>
                <w:rFonts w:cs="Arial"/>
              </w:rPr>
              <w:t>Char. 1</w:t>
            </w:r>
          </w:p>
        </w:tc>
        <w:tc>
          <w:tcPr>
            <w:tcW w:w="8237" w:type="dxa"/>
            <w:tcBorders>
              <w:top w:val="dotted" w:sz="4" w:space="0" w:color="auto"/>
              <w:left w:val="dotted" w:sz="4" w:space="0" w:color="auto"/>
              <w:bottom w:val="dotted" w:sz="4" w:space="0" w:color="auto"/>
              <w:right w:val="dotted" w:sz="4" w:space="0" w:color="auto"/>
            </w:tcBorders>
          </w:tcPr>
          <w:p w:rsidR="00C40CD3" w:rsidRPr="00CE74FD" w:rsidRDefault="00C40CD3" w:rsidP="00DD27B0">
            <w:pPr>
              <w:jc w:val="left"/>
              <w:rPr>
                <w:rFonts w:cs="Arial"/>
              </w:rPr>
            </w:pPr>
            <w:r w:rsidRPr="004E3DE9">
              <w:rPr>
                <w:rFonts w:cs="Arial"/>
              </w:rPr>
              <w:t>to check whether to delete and move request on information on dwarf type in TQ 7.3</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Pr="00CE74FD" w:rsidRDefault="00C40CD3" w:rsidP="00DD27B0">
            <w:pPr>
              <w:jc w:val="left"/>
              <w:rPr>
                <w:rFonts w:cs="Arial"/>
              </w:rPr>
            </w:pPr>
            <w:r>
              <w:rPr>
                <w:rFonts w:cs="Arial"/>
              </w:rPr>
              <w:t>Char. 4</w:t>
            </w:r>
          </w:p>
        </w:tc>
        <w:tc>
          <w:tcPr>
            <w:tcW w:w="8237" w:type="dxa"/>
            <w:tcBorders>
              <w:top w:val="dotted" w:sz="4" w:space="0" w:color="auto"/>
              <w:left w:val="dotted" w:sz="4" w:space="0" w:color="auto"/>
              <w:bottom w:val="dotted" w:sz="4" w:space="0" w:color="auto"/>
              <w:right w:val="dotted" w:sz="4" w:space="0" w:color="auto"/>
            </w:tcBorders>
          </w:tcPr>
          <w:p w:rsidR="00C40CD3" w:rsidRPr="00CE74FD" w:rsidRDefault="00C40CD3" w:rsidP="00DD27B0">
            <w:pPr>
              <w:jc w:val="left"/>
              <w:rPr>
                <w:rFonts w:cs="Arial"/>
              </w:rPr>
            </w:pPr>
            <w:r w:rsidRPr="004E3DE9">
              <w:rPr>
                <w:rFonts w:cs="Arial"/>
              </w:rPr>
              <w:t>to check whether to add new state 1 “</w:t>
            </w:r>
            <w:proofErr w:type="spellStart"/>
            <w:r w:rsidRPr="004E3DE9">
              <w:rPr>
                <w:rFonts w:cs="Arial"/>
              </w:rPr>
              <w:t>fastigiate</w:t>
            </w:r>
            <w:proofErr w:type="spellEnd"/>
            <w:r w:rsidRPr="004E3DE9">
              <w:rPr>
                <w:rFonts w:cs="Arial"/>
              </w:rPr>
              <w:t>” (see name of example variety for state 1)</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Ad.  5</w:t>
            </w:r>
          </w:p>
        </w:tc>
        <w:tc>
          <w:tcPr>
            <w:tcW w:w="8237" w:type="dxa"/>
            <w:tcBorders>
              <w:top w:val="dotted" w:sz="4" w:space="0" w:color="auto"/>
              <w:left w:val="dotted" w:sz="4" w:space="0" w:color="auto"/>
              <w:bottom w:val="dotted" w:sz="4" w:space="0" w:color="auto"/>
              <w:right w:val="dotted" w:sz="4" w:space="0" w:color="auto"/>
            </w:tcBorders>
          </w:tcPr>
          <w:p w:rsidR="00C40CD3" w:rsidRPr="00F46B43" w:rsidRDefault="00C40CD3" w:rsidP="00DD27B0">
            <w:pPr>
              <w:jc w:val="left"/>
              <w:rPr>
                <w:rFonts w:cs="Arial"/>
              </w:rPr>
            </w:pPr>
            <w:r>
              <w:rPr>
                <w:rFonts w:cs="Arial"/>
              </w:rPr>
              <w:t>to be deleted</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Chars. 6, 9, 10</w:t>
            </w:r>
          </w:p>
        </w:tc>
        <w:tc>
          <w:tcPr>
            <w:tcW w:w="8237" w:type="dxa"/>
            <w:tcBorders>
              <w:top w:val="dotted" w:sz="4" w:space="0" w:color="auto"/>
              <w:left w:val="dotted" w:sz="4" w:space="0" w:color="auto"/>
              <w:bottom w:val="dotted" w:sz="4" w:space="0" w:color="auto"/>
              <w:right w:val="dotted" w:sz="4" w:space="0" w:color="auto"/>
            </w:tcBorders>
          </w:tcPr>
          <w:p w:rsidR="00C40CD3" w:rsidRPr="00592C69" w:rsidRDefault="00C40CD3" w:rsidP="00DD27B0">
            <w:pPr>
              <w:jc w:val="left"/>
            </w:pPr>
            <w:r>
              <w:t xml:space="preserve">to increase number of notes (5 or 9)  </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Chars. 11, 12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to invert order (move char. 12 before char. 11)</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13</w:t>
            </w:r>
          </w:p>
          <w:p w:rsidR="00C40CD3" w:rsidRDefault="00C40CD3" w:rsidP="00DD27B0">
            <w:pPr>
              <w:jc w:val="left"/>
              <w:rPr>
                <w:rFonts w:cs="Arial"/>
              </w:rPr>
            </w:pP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pPr>
            <w:r>
              <w:rPr>
                <w:rFonts w:cs="Arial"/>
              </w:rPr>
              <w:t xml:space="preserve">- </w:t>
            </w:r>
            <w:r>
              <w:t>to check whether different intensities are needed (medium and dark green)</w:t>
            </w:r>
          </w:p>
          <w:p w:rsidR="00C40CD3" w:rsidRDefault="00C40CD3" w:rsidP="00DD27B0">
            <w:pPr>
              <w:jc w:val="left"/>
              <w:rPr>
                <w:rFonts w:cs="Arial"/>
              </w:rPr>
            </w:pPr>
            <w:r>
              <w:t xml:space="preserve">- </w:t>
            </w:r>
            <w:r w:rsidRPr="004E3DE9">
              <w:t>to check whether to add “white” or “whitish”</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14</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sidRPr="004E3DE9">
              <w:rPr>
                <w:rFonts w:cs="Arial"/>
              </w:rPr>
              <w:t>to check whether to add “yellow green”</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16</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t>to add illustrations to show differences between states</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23</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to read “Nut: width”</w:t>
            </w:r>
          </w:p>
          <w:p w:rsidR="00C40CD3" w:rsidRDefault="00C40CD3" w:rsidP="00DD27B0">
            <w:pPr>
              <w:jc w:val="left"/>
              <w:rPr>
                <w:rFonts w:cs="Arial"/>
              </w:rPr>
            </w:pPr>
            <w:r>
              <w:rPr>
                <w:rFonts w:cs="Arial"/>
              </w:rPr>
              <w:t>- state 1 to read “narrow”</w:t>
            </w:r>
          </w:p>
          <w:p w:rsidR="00C40CD3" w:rsidRDefault="00C40CD3" w:rsidP="00DD27B0">
            <w:pPr>
              <w:jc w:val="left"/>
              <w:rPr>
                <w:rFonts w:cs="Arial"/>
              </w:rPr>
            </w:pPr>
            <w:r>
              <w:rPr>
                <w:rFonts w:cs="Arial"/>
              </w:rPr>
              <w:t>- state 3 to read “broad”</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24</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to read “Nut: thickness”</w:t>
            </w:r>
          </w:p>
          <w:p w:rsidR="00C40CD3" w:rsidRDefault="00C40CD3" w:rsidP="00DD27B0">
            <w:pPr>
              <w:jc w:val="left"/>
              <w:rPr>
                <w:rFonts w:cs="Arial"/>
              </w:rPr>
            </w:pPr>
            <w:r>
              <w:rPr>
                <w:rFonts w:cs="Arial"/>
              </w:rPr>
              <w:t>- to have states (1) thin, (2) medium, (3) thick</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25</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state “present” to have note 9</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 30</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state 3 to read “</w:t>
            </w:r>
            <w:r w:rsidRPr="004E3DE9">
              <w:rPr>
                <w:rFonts w:cs="Arial"/>
              </w:rPr>
              <w:t>upper to middle</w:t>
            </w:r>
            <w:r>
              <w:rPr>
                <w:rFonts w:cs="Arial"/>
              </w:rPr>
              <w: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Ad. 12</w:t>
            </w:r>
          </w:p>
        </w:tc>
        <w:tc>
          <w:tcPr>
            <w:tcW w:w="8237" w:type="dxa"/>
            <w:tcBorders>
              <w:top w:val="dotted" w:sz="4" w:space="0" w:color="auto"/>
              <w:left w:val="dotted" w:sz="4" w:space="0" w:color="auto"/>
              <w:bottom w:val="dotted" w:sz="4" w:space="0" w:color="auto"/>
              <w:right w:val="dotted" w:sz="4" w:space="0" w:color="auto"/>
            </w:tcBorders>
          </w:tcPr>
          <w:p w:rsidR="00C40CD3" w:rsidRPr="004E3DE9" w:rsidRDefault="00C40CD3" w:rsidP="00DD27B0">
            <w:proofErr w:type="gramStart"/>
            <w:r>
              <w:rPr>
                <w:rFonts w:cs="Arial"/>
              </w:rPr>
              <w:t>to</w:t>
            </w:r>
            <w:proofErr w:type="gramEnd"/>
            <w:r>
              <w:rPr>
                <w:rFonts w:cs="Arial"/>
              </w:rPr>
              <w:t xml:space="preserve"> read “</w:t>
            </w:r>
            <w:r>
              <w:rPr>
                <w:rFonts w:eastAsia="Arial" w:cs="Arial"/>
                <w:color w:val="000000"/>
              </w:rPr>
              <w:t>Observations should be made on young leaves in spring on the color with the largest surface area.</w:t>
            </w:r>
            <w:r>
              <w: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Ad. 19</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to improve illustration for state 2</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Ad. 22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B to read “Nut: width”</w:t>
            </w:r>
          </w:p>
          <w:p w:rsidR="00C40CD3" w:rsidRDefault="00C40CD3" w:rsidP="00DD27B0">
            <w:pPr>
              <w:jc w:val="left"/>
              <w:rPr>
                <w:rFonts w:cs="Arial"/>
              </w:rPr>
            </w:pPr>
            <w:r>
              <w:rPr>
                <w:rFonts w:cs="Arial"/>
              </w:rPr>
              <w:t>- C to read “Nut: thickness”</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Ad. 23</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xml:space="preserve">- </w:t>
            </w:r>
            <w:proofErr w:type="gramStart"/>
            <w:r>
              <w:rPr>
                <w:rFonts w:cs="Arial"/>
              </w:rPr>
              <w:t>to</w:t>
            </w:r>
            <w:proofErr w:type="gramEnd"/>
            <w:r>
              <w:rPr>
                <w:rFonts w:cs="Arial"/>
              </w:rPr>
              <w:t xml:space="preserve"> read “See Ad. 22”</w:t>
            </w:r>
          </w:p>
          <w:p w:rsidR="00C40CD3" w:rsidRDefault="00C40CD3" w:rsidP="00DD27B0">
            <w:pPr>
              <w:rPr>
                <w:rFonts w:cs="Arial"/>
              </w:rPr>
            </w:pPr>
            <w:r>
              <w:rPr>
                <w:rFonts w:cs="Arial"/>
              </w:rPr>
              <w:t xml:space="preserve">- to add </w:t>
            </w:r>
            <w:r>
              <w:rPr>
                <w:lang w:eastAsia="zh-CN"/>
              </w:rPr>
              <w:t>“Observations should be made on the broadest part”</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Ad. 2</w:t>
            </w:r>
            <w:r w:rsidR="000629F7">
              <w:rPr>
                <w:rFonts w:cs="Arial"/>
              </w:rPr>
              <w:t>4</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proofErr w:type="gramStart"/>
            <w:r>
              <w:rPr>
                <w:rFonts w:cs="Arial"/>
              </w:rPr>
              <w:t>to</w:t>
            </w:r>
            <w:proofErr w:type="gramEnd"/>
            <w:r>
              <w:rPr>
                <w:rFonts w:cs="Arial"/>
              </w:rPr>
              <w:t xml:space="preserve"> read “See Ad. 22”</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TQ 4.2</w:t>
            </w:r>
          </w:p>
        </w:tc>
        <w:tc>
          <w:tcPr>
            <w:tcW w:w="8237"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to be completed (grafting)</w:t>
            </w:r>
          </w:p>
        </w:tc>
      </w:tr>
      <w:tr w:rsidR="00C40CD3" w:rsidRPr="00F673CC" w:rsidTr="00DD27B0">
        <w:trPr>
          <w:cantSplit/>
        </w:trPr>
        <w:tc>
          <w:tcPr>
            <w:tcW w:w="1276"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xml:space="preserve">TQ 7.3 </w:t>
            </w:r>
          </w:p>
        </w:tc>
        <w:tc>
          <w:tcPr>
            <w:tcW w:w="8237" w:type="dxa"/>
            <w:tcBorders>
              <w:top w:val="dotted" w:sz="4" w:space="0" w:color="auto"/>
              <w:left w:val="dotted" w:sz="4" w:space="0" w:color="auto"/>
              <w:bottom w:val="dotted" w:sz="4" w:space="0" w:color="auto"/>
              <w:right w:val="dotted" w:sz="4" w:space="0" w:color="auto"/>
            </w:tcBorders>
          </w:tcPr>
          <w:p w:rsidR="00C40CD3" w:rsidRPr="004E3DE9" w:rsidRDefault="00C40CD3" w:rsidP="00DD27B0">
            <w:pPr>
              <w:jc w:val="left"/>
              <w:rPr>
                <w:rFonts w:cs="Arial"/>
              </w:rPr>
            </w:pPr>
            <w:r>
              <w:rPr>
                <w:rFonts w:cs="Arial"/>
              </w:rPr>
              <w:t xml:space="preserve">- to check whether </w:t>
            </w:r>
            <w:r w:rsidRPr="004E3DE9">
              <w:rPr>
                <w:rFonts w:cs="Arial"/>
              </w:rPr>
              <w:t xml:space="preserve">to add request on whether the variety is a dwarf variety </w:t>
            </w:r>
            <w:r>
              <w:rPr>
                <w:rFonts w:cs="Arial"/>
              </w:rPr>
              <w:t>(see comment on char. 1)</w:t>
            </w:r>
          </w:p>
          <w:p w:rsidR="00C40CD3" w:rsidRDefault="00C40CD3" w:rsidP="00DD27B0">
            <w:pPr>
              <w:jc w:val="left"/>
              <w:rPr>
                <w:rFonts w:cs="Arial"/>
              </w:rPr>
            </w:pPr>
            <w:r>
              <w:rPr>
                <w:rFonts w:cs="Arial"/>
              </w:rPr>
              <w:t xml:space="preserve">- </w:t>
            </w:r>
            <w:r w:rsidRPr="004E3DE9">
              <w:rPr>
                <w:rFonts w:cs="Arial"/>
              </w:rPr>
              <w:t>to add request for plant sex</w:t>
            </w:r>
          </w:p>
        </w:tc>
      </w:tr>
    </w:tbl>
    <w:p w:rsidR="00C40CD3" w:rsidRDefault="00C40CD3" w:rsidP="00C40CD3"/>
    <w:p w:rsidR="00D329B4" w:rsidRPr="00DF73E3" w:rsidRDefault="00D329B4" w:rsidP="00D329B4">
      <w:pPr>
        <w:pStyle w:val="Heading4"/>
        <w:rPr>
          <w:lang w:val="en-US"/>
        </w:rPr>
      </w:pPr>
      <w:proofErr w:type="spellStart"/>
      <w:r w:rsidRPr="00DF73E3">
        <w:rPr>
          <w:i/>
          <w:lang w:val="en-US"/>
        </w:rPr>
        <w:lastRenderedPageBreak/>
        <w:t>Leucanthemum</w:t>
      </w:r>
      <w:proofErr w:type="spellEnd"/>
      <w:r w:rsidRPr="00DF73E3">
        <w:rPr>
          <w:lang w:val="en-US"/>
        </w:rPr>
        <w:t xml:space="preserve"> Mill.</w:t>
      </w:r>
    </w:p>
    <w:p w:rsidR="00D329B4" w:rsidRPr="00DF73E3" w:rsidRDefault="00D329B4" w:rsidP="00D329B4"/>
    <w:p w:rsidR="00D329B4" w:rsidRPr="00ED5DD7" w:rsidRDefault="00D329B4" w:rsidP="00D329B4">
      <w:pPr>
        <w:keepNext/>
        <w:keepLines/>
      </w:pPr>
      <w:r w:rsidRPr="00ED5DD7">
        <w:fldChar w:fldCharType="begin"/>
      </w:r>
      <w:r w:rsidRPr="00ED5DD7">
        <w:instrText xml:space="preserve"> AUTONUM  </w:instrText>
      </w:r>
      <w:r w:rsidRPr="00ED5DD7">
        <w:fldChar w:fldCharType="end"/>
      </w:r>
      <w:r w:rsidRPr="00ED5DD7">
        <w:tab/>
        <w:t xml:space="preserve">The subgroup discussed document </w:t>
      </w:r>
      <w:r w:rsidRPr="004B60A8">
        <w:rPr>
          <w:rFonts w:cs="Arial"/>
        </w:rPr>
        <w:t>TG/</w:t>
      </w:r>
      <w:proofErr w:type="gramStart"/>
      <w:r w:rsidRPr="004B60A8">
        <w:rPr>
          <w:rFonts w:cs="Arial"/>
        </w:rPr>
        <w:t>LEUCA(</w:t>
      </w:r>
      <w:proofErr w:type="gramEnd"/>
      <w:r w:rsidRPr="004B60A8">
        <w:rPr>
          <w:rFonts w:cs="Arial"/>
        </w:rPr>
        <w:t>proj.1)</w:t>
      </w:r>
      <w:r w:rsidRPr="00ED5DD7">
        <w:t xml:space="preserve">, presented by </w:t>
      </w:r>
      <w:r w:rsidRPr="00ED5DD7">
        <w:rPr>
          <w:rFonts w:cs="Arial"/>
          <w:snapToGrid w:val="0"/>
          <w:color w:val="000000"/>
        </w:rPr>
        <w:t xml:space="preserve">Ms. </w:t>
      </w:r>
      <w:r>
        <w:rPr>
          <w:rFonts w:cs="Arial"/>
        </w:rPr>
        <w:t xml:space="preserve">Hilary Papworth </w:t>
      </w:r>
      <w:r w:rsidRPr="00ED5DD7">
        <w:t>(</w:t>
      </w:r>
      <w:r>
        <w:t>United Kingdom</w:t>
      </w:r>
      <w:r w:rsidRPr="00ED5DD7">
        <w:t>), and agreed the following:</w:t>
      </w:r>
    </w:p>
    <w:p w:rsidR="00D329B4" w:rsidRPr="00ED5DD7" w:rsidRDefault="00D329B4" w:rsidP="00D329B4"/>
    <w:tbl>
      <w:tblPr>
        <w:tblW w:w="9505" w:type="dxa"/>
        <w:tblInd w:w="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9"/>
        <w:gridCol w:w="7966"/>
      </w:tblGrid>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Cover page</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to add “Marguerite” as French alternative name</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2.2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eastAsia="Arial" w:cs="Arial"/>
                <w:color w:val="000000"/>
              </w:rPr>
            </w:pPr>
            <w:proofErr w:type="gramStart"/>
            <w:r>
              <w:rPr>
                <w:rFonts w:eastAsia="Arial" w:cs="Arial"/>
                <w:color w:val="000000"/>
              </w:rPr>
              <w:t>to</w:t>
            </w:r>
            <w:proofErr w:type="gramEnd"/>
            <w:r>
              <w:rPr>
                <w:rFonts w:eastAsia="Arial" w:cs="Arial"/>
                <w:color w:val="000000"/>
              </w:rPr>
              <w:t xml:space="preserve"> read “The material is to be supplied in the form of </w:t>
            </w:r>
            <w:proofErr w:type="spellStart"/>
            <w:r>
              <w:rPr>
                <w:rFonts w:eastAsia="Arial" w:cs="Arial"/>
                <w:color w:val="000000"/>
              </w:rPr>
              <w:t>vegetatively</w:t>
            </w:r>
            <w:proofErr w:type="spellEnd"/>
            <w:r>
              <w:rPr>
                <w:rFonts w:eastAsia="Arial" w:cs="Arial"/>
                <w:color w:val="000000"/>
              </w:rPr>
              <w:t xml:space="preserve"> propagated young plants.” </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 xml:space="preserve">Char. 2 </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eastAsia="Arial" w:cs="Arial"/>
                <w:color w:val="000000"/>
              </w:rPr>
            </w:pPr>
            <w:r>
              <w:rPr>
                <w:rFonts w:eastAsia="Arial" w:cs="Arial"/>
                <w:color w:val="000000"/>
              </w:rPr>
              <w:t xml:space="preserve">to check whether to read “Plant: </w:t>
            </w:r>
            <w:proofErr w:type="spellStart"/>
            <w:r>
              <w:rPr>
                <w:rFonts w:eastAsia="Arial" w:cs="Arial"/>
                <w:color w:val="000000"/>
              </w:rPr>
              <w:t>floriferousness</w:t>
            </w:r>
            <w:proofErr w:type="spellEnd"/>
            <w:r>
              <w:rPr>
                <w:rFonts w:eastAsia="Arial" w:cs="Arial"/>
                <w:color w:val="000000"/>
              </w:rPr>
              <w:t xml:space="preserve">”  </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New char after char. 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 to read “Stem: pubescence”</w:t>
            </w:r>
          </w:p>
          <w:p w:rsidR="00D329B4" w:rsidRDefault="00D329B4" w:rsidP="0029524F">
            <w:pPr>
              <w:rPr>
                <w:rFonts w:cs="Arial"/>
              </w:rPr>
            </w:pPr>
            <w:r>
              <w:rPr>
                <w:rFonts w:cs="Arial"/>
              </w:rPr>
              <w:t>- to be indicated as QN and VG</w:t>
            </w:r>
          </w:p>
          <w:p w:rsidR="00D329B4" w:rsidRDefault="00D329B4" w:rsidP="0029524F">
            <w:pPr>
              <w:rPr>
                <w:rFonts w:cs="Arial"/>
              </w:rPr>
            </w:pPr>
            <w:r>
              <w:rPr>
                <w:rFonts w:cs="Arial"/>
              </w:rPr>
              <w:t>- to have states from (1) absent or very sparse to (5) very dense</w:t>
            </w:r>
          </w:p>
          <w:p w:rsidR="00D329B4" w:rsidRDefault="00D329B4" w:rsidP="0029524F">
            <w:pPr>
              <w:rPr>
                <w:rFonts w:cs="Arial"/>
              </w:rPr>
            </w:pPr>
            <w:r>
              <w:rPr>
                <w:rFonts w:cs="Arial"/>
              </w:rPr>
              <w:t>- to add illustrations</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sidRPr="00F41772">
              <w:rPr>
                <w:rFonts w:cs="Arial"/>
                <w:color w:val="000000"/>
              </w:rPr>
              <w:t>C</w:t>
            </w:r>
            <w:r>
              <w:rPr>
                <w:rFonts w:cs="Arial"/>
                <w:color w:val="000000"/>
              </w:rPr>
              <w:t>hars</w:t>
            </w:r>
            <w:r w:rsidRPr="00F41772">
              <w:rPr>
                <w:rFonts w:cs="Arial"/>
                <w:color w:val="000000"/>
              </w:rPr>
              <w:t>. 3, 4, 5</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to check whether to reduce scale to 5 notes</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8</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Pr="004A1C5B" w:rsidRDefault="00D329B4" w:rsidP="0029524F">
            <w:pPr>
              <w:rPr>
                <w:rFonts w:cs="Arial"/>
              </w:rPr>
            </w:pPr>
            <w:r>
              <w:rPr>
                <w:rFonts w:cs="Arial"/>
              </w:rPr>
              <w:t>to correct spelling of “</w:t>
            </w:r>
            <w:r w:rsidRPr="00734878">
              <w:rPr>
                <w:rFonts w:cs="Arial"/>
              </w:rPr>
              <w:t>indentations</w:t>
            </w:r>
            <w:r>
              <w:rPr>
                <w:rFonts w:cs="Arial"/>
              </w:rPr>
              <w:t>”</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9</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Pr="004A1C5B" w:rsidRDefault="00D329B4" w:rsidP="0029524F">
            <w:pPr>
              <w:rPr>
                <w:rFonts w:cs="Arial"/>
              </w:rPr>
            </w:pPr>
            <w:r>
              <w:rPr>
                <w:rFonts w:cs="Arial"/>
              </w:rPr>
              <w:t>to add MS</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18</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to read “</w:t>
            </w:r>
            <w:r w:rsidRPr="0065030E">
              <w:rPr>
                <w:rFonts w:cs="Arial"/>
              </w:rPr>
              <w:t xml:space="preserve">Flower head: attitude of ray florets at </w:t>
            </w:r>
            <w:r>
              <w:rPr>
                <w:rFonts w:cs="Arial"/>
              </w:rPr>
              <w:t>base”</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19</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 to check whether to add  different types of ray floret and/ “Corolla tube: length”</w:t>
            </w:r>
          </w:p>
          <w:p w:rsidR="00D329B4" w:rsidRDefault="00D329B4" w:rsidP="0029524F">
            <w:pPr>
              <w:rPr>
                <w:rFonts w:cs="Arial"/>
              </w:rPr>
            </w:pPr>
            <w:r>
              <w:rPr>
                <w:rFonts w:cs="Arial"/>
              </w:rPr>
              <w:t>-  to check whether toad chars to describe predominant and secondary types of ray florets (see e.g. TG Gerbera)</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25</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 to check whether state 1 to read “incurving” or “incurved”</w:t>
            </w:r>
          </w:p>
          <w:p w:rsidR="00D329B4" w:rsidRDefault="00D329B4" w:rsidP="0029524F">
            <w:pPr>
              <w:rPr>
                <w:rFonts w:cs="Arial"/>
              </w:rPr>
            </w:pPr>
            <w:r>
              <w:rPr>
                <w:rFonts w:cs="Arial"/>
              </w:rPr>
              <w:t>- to check whether state 3 to read “recurving” or “recurved”</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26</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to check whether some ray floret types should be excluded from the observation</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28</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proofErr w:type="gramStart"/>
            <w:r>
              <w:rPr>
                <w:rFonts w:cs="Arial"/>
              </w:rPr>
              <w:t>to</w:t>
            </w:r>
            <w:proofErr w:type="gramEnd"/>
            <w:r>
              <w:rPr>
                <w:rFonts w:cs="Arial"/>
              </w:rPr>
              <w:t xml:space="preserve"> check whether the proposed approach also works for divided types of ray florets (to add exclusions from observation?)</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Char. 31</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 state 1 to read “absent or few”</w:t>
            </w:r>
          </w:p>
          <w:p w:rsidR="00D329B4" w:rsidRDefault="00D329B4" w:rsidP="0029524F">
            <w:pPr>
              <w:rPr>
                <w:rFonts w:cs="Arial"/>
              </w:rPr>
            </w:pPr>
            <w:r>
              <w:rPr>
                <w:rFonts w:cs="Arial"/>
              </w:rPr>
              <w:t>- state 3 to read “many”</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Ad. 12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 xml:space="preserve">to add explanation on anemone (e.g. </w:t>
            </w:r>
            <w:proofErr w:type="spellStart"/>
            <w:r w:rsidRPr="00D329B4">
              <w:rPr>
                <w:rFonts w:cs="Arial"/>
              </w:rPr>
              <w:t>petaloid</w:t>
            </w:r>
            <w:proofErr w:type="spellEnd"/>
            <w:r w:rsidRPr="00D329B4">
              <w:rPr>
                <w:rFonts w:cs="Arial"/>
              </w:rPr>
              <w:t xml:space="preserve"> disc florets)</w:t>
            </w:r>
            <w:r>
              <w:rPr>
                <w:rFonts w:cs="Arial"/>
              </w:rPr>
              <w:t xml:space="preserve"> </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Ad. 26</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proofErr w:type="gramStart"/>
            <w:r>
              <w:rPr>
                <w:rFonts w:cs="Arial"/>
              </w:rPr>
              <w:t>to</w:t>
            </w:r>
            <w:proofErr w:type="gramEnd"/>
            <w:r>
              <w:rPr>
                <w:rFonts w:cs="Arial"/>
              </w:rPr>
              <w:t xml:space="preserve"> add “Observations should be made on the longitudinal axis of the ray floret.”</w:t>
            </w:r>
          </w:p>
        </w:tc>
      </w:tr>
      <w:tr w:rsidR="00D329B4" w:rsidRPr="00ED5DD7" w:rsidTr="0029524F">
        <w:trPr>
          <w:cantSplit/>
        </w:trPr>
        <w:tc>
          <w:tcPr>
            <w:tcW w:w="1539" w:type="dxa"/>
            <w:tcBorders>
              <w:top w:val="dotted" w:sz="4" w:space="0" w:color="auto"/>
              <w:left w:val="dotted" w:sz="4" w:space="0" w:color="auto"/>
              <w:bottom w:val="dotted" w:sz="4" w:space="0" w:color="auto"/>
              <w:right w:val="dotted" w:sz="4" w:space="0" w:color="auto"/>
            </w:tcBorders>
          </w:tcPr>
          <w:p w:rsidR="00D329B4" w:rsidRDefault="00D329B4" w:rsidP="0029524F">
            <w:pPr>
              <w:rPr>
                <w:rFonts w:cs="Arial"/>
              </w:rPr>
            </w:pPr>
            <w:r>
              <w:rPr>
                <w:rFonts w:cs="Arial"/>
              </w:rPr>
              <w:t>TQ 1.</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D329B4" w:rsidRDefault="00D329B4" w:rsidP="0029524F">
            <w:pPr>
              <w:rPr>
                <w:rFonts w:cs="Arial"/>
              </w:rPr>
            </w:pPr>
            <w:r>
              <w:rPr>
                <w:rFonts w:cs="Arial"/>
              </w:rPr>
              <w:t>to add 1.3 for indication of species</w:t>
            </w:r>
          </w:p>
        </w:tc>
      </w:tr>
    </w:tbl>
    <w:p w:rsidR="00D329B4" w:rsidRDefault="00D329B4" w:rsidP="00C40CD3"/>
    <w:p w:rsidR="00C40CD3" w:rsidRPr="00D15D35" w:rsidRDefault="00C40CD3" w:rsidP="00C40CD3">
      <w:pPr>
        <w:pStyle w:val="Heading4"/>
        <w:rPr>
          <w:lang w:val="en-US"/>
        </w:rPr>
      </w:pPr>
      <w:r>
        <w:rPr>
          <w:lang w:val="en-US"/>
        </w:rPr>
        <w:t>*</w:t>
      </w:r>
      <w:r w:rsidRPr="00D15D35">
        <w:rPr>
          <w:lang w:val="en-US"/>
        </w:rPr>
        <w:t>Lavender (</w:t>
      </w:r>
      <w:proofErr w:type="spellStart"/>
      <w:r w:rsidRPr="00D15D35">
        <w:rPr>
          <w:i/>
          <w:lang w:val="en-US"/>
        </w:rPr>
        <w:t>Lavandula</w:t>
      </w:r>
      <w:proofErr w:type="spellEnd"/>
      <w:r w:rsidRPr="00D15D35">
        <w:rPr>
          <w:i/>
          <w:lang w:val="en-US"/>
        </w:rPr>
        <w:t xml:space="preserve"> </w:t>
      </w:r>
      <w:r w:rsidRPr="00D15D35">
        <w:rPr>
          <w:lang w:val="en-US"/>
        </w:rPr>
        <w:t>L.) (Revision)</w:t>
      </w:r>
    </w:p>
    <w:p w:rsidR="00C40CD3" w:rsidRPr="00D33A3C" w:rsidRDefault="00C40CD3" w:rsidP="00C40CD3">
      <w:pPr>
        <w:keepNext/>
        <w:keepLines/>
      </w:pPr>
    </w:p>
    <w:p w:rsidR="00C40CD3" w:rsidRPr="00ED5DD7" w:rsidRDefault="00C40CD3" w:rsidP="00C40CD3">
      <w:pPr>
        <w:keepNext/>
        <w:keepLines/>
      </w:pPr>
      <w:r w:rsidRPr="00ED5DD7">
        <w:fldChar w:fldCharType="begin"/>
      </w:r>
      <w:r w:rsidRPr="00ED5DD7">
        <w:instrText xml:space="preserve"> AUTONUM  </w:instrText>
      </w:r>
      <w:r w:rsidRPr="00ED5DD7">
        <w:fldChar w:fldCharType="end"/>
      </w:r>
      <w:r w:rsidRPr="00ED5DD7">
        <w:tab/>
        <w:t xml:space="preserve">The subgroup discussed document </w:t>
      </w:r>
      <w:r w:rsidRPr="00C80AA7">
        <w:rPr>
          <w:rFonts w:cs="Arial"/>
        </w:rPr>
        <w:t>TG/194/</w:t>
      </w:r>
      <w:r>
        <w:rPr>
          <w:rFonts w:cs="Arial"/>
        </w:rPr>
        <w:t>2(proj.3)</w:t>
      </w:r>
      <w:r w:rsidRPr="00ED5DD7">
        <w:t xml:space="preserve">, presented by </w:t>
      </w:r>
      <w:r w:rsidRPr="00ED5DD7">
        <w:rPr>
          <w:rFonts w:cs="Arial"/>
          <w:snapToGrid w:val="0"/>
          <w:color w:val="000000"/>
        </w:rPr>
        <w:t xml:space="preserve">Ms. </w:t>
      </w:r>
      <w:r w:rsidRPr="00C80AA7">
        <w:rPr>
          <w:rFonts w:cs="Arial"/>
          <w:snapToGrid w:val="0"/>
          <w:color w:val="000000"/>
        </w:rPr>
        <w:t xml:space="preserve">Laetitia </w:t>
      </w:r>
      <w:proofErr w:type="spellStart"/>
      <w:r w:rsidRPr="00C80AA7">
        <w:rPr>
          <w:rFonts w:cs="Arial"/>
          <w:snapToGrid w:val="0"/>
          <w:color w:val="000000"/>
        </w:rPr>
        <w:t>Denecheau</w:t>
      </w:r>
      <w:proofErr w:type="spellEnd"/>
      <w:r w:rsidRPr="00C80AA7">
        <w:rPr>
          <w:rFonts w:cs="Arial"/>
          <w:snapToGrid w:val="0"/>
          <w:color w:val="000000"/>
        </w:rPr>
        <w:t xml:space="preserve"> </w:t>
      </w:r>
      <w:r w:rsidRPr="00ED5DD7">
        <w:t>(</w:t>
      </w:r>
      <w:r>
        <w:t>European Union</w:t>
      </w:r>
      <w:r w:rsidRPr="00ED5DD7">
        <w:t>), and agreed the following:</w:t>
      </w:r>
    </w:p>
    <w:p w:rsidR="00C40CD3" w:rsidRPr="00ED5DD7" w:rsidRDefault="00C40CD3" w:rsidP="00C40CD3"/>
    <w:tbl>
      <w:tblPr>
        <w:tblW w:w="9505" w:type="dxa"/>
        <w:tblInd w:w="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9"/>
        <w:gridCol w:w="7966"/>
      </w:tblGrid>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4.1.4</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cs="Arial"/>
              </w:rPr>
            </w:pPr>
            <w:r>
              <w:rPr>
                <w:rFonts w:cs="Arial"/>
              </w:rPr>
              <w:t>to delete “self-pollinated” from the second paragraph</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5.3 (c)</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eastAsia="Arial" w:cs="Arial"/>
                <w:color w:val="000000"/>
              </w:rPr>
            </w:pPr>
            <w:r>
              <w:rPr>
                <w:rFonts w:eastAsia="Arial" w:cs="Arial"/>
                <w:color w:val="000000"/>
              </w:rPr>
              <w:t>to be deleted</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3</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cs="Arial"/>
              </w:rPr>
            </w:pPr>
            <w:r>
              <w:rPr>
                <w:rFonts w:cs="Arial"/>
              </w:rPr>
              <w:t>- to read “Plant: height” with states from (1) very short to (9) very tall</w:t>
            </w:r>
          </w:p>
          <w:p w:rsidR="00C40CD3" w:rsidRDefault="00C40CD3" w:rsidP="00DD27B0">
            <w:pPr>
              <w:rPr>
                <w:rFonts w:cs="Arial"/>
              </w:rPr>
            </w:pPr>
            <w:r>
              <w:rPr>
                <w:rFonts w:cs="Arial"/>
              </w:rPr>
              <w:t>- to delete (*)</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jc w:val="left"/>
              <w:rPr>
                <w:rFonts w:cs="Arial"/>
              </w:rPr>
            </w:pPr>
            <w:r w:rsidRPr="00B40236">
              <w:rPr>
                <w:rFonts w:cs="Arial"/>
              </w:rPr>
              <w:t>New char. after char. 3</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DD27B0">
            <w:r w:rsidRPr="00B40236">
              <w:rPr>
                <w:rFonts w:cs="Arial"/>
              </w:rPr>
              <w:t>- to read “</w:t>
            </w:r>
            <w:r w:rsidRPr="00B40236">
              <w:t>Plant: height in relation to width”</w:t>
            </w:r>
          </w:p>
          <w:p w:rsidR="00C40CD3" w:rsidRPr="00B40236" w:rsidRDefault="00C40CD3" w:rsidP="00DD27B0">
            <w:pPr>
              <w:rPr>
                <w:rFonts w:cs="Arial"/>
              </w:rPr>
            </w:pPr>
            <w:r w:rsidRPr="00B40236">
              <w:rPr>
                <w:rFonts w:cs="Arial"/>
              </w:rPr>
              <w:t>- to be indicated as QN and VG</w:t>
            </w:r>
          </w:p>
          <w:p w:rsidR="00C40CD3" w:rsidRPr="00B40236" w:rsidRDefault="00C40CD3" w:rsidP="00DD27B0">
            <w:pPr>
              <w:rPr>
                <w:rFonts w:cs="Arial"/>
              </w:rPr>
            </w:pPr>
            <w:r w:rsidRPr="00B40236">
              <w:rPr>
                <w:rFonts w:cs="Arial"/>
              </w:rPr>
              <w:t>- to add (*) and add to 5.3 as grouping characteristic</w:t>
            </w:r>
          </w:p>
          <w:p w:rsidR="00C40CD3" w:rsidRPr="00B40236" w:rsidRDefault="00C40CD3" w:rsidP="00DD27B0">
            <w:pPr>
              <w:rPr>
                <w:rFonts w:cs="Arial"/>
              </w:rPr>
            </w:pPr>
            <w:r w:rsidRPr="00B40236">
              <w:rPr>
                <w:rFonts w:cs="Arial"/>
              </w:rPr>
              <w:t>- to have the following states and example varieties:</w:t>
            </w:r>
          </w:p>
          <w:p w:rsidR="00C40CD3" w:rsidRPr="00B40236" w:rsidRDefault="00C40CD3" w:rsidP="00DD27B0">
            <w:pPr>
              <w:rPr>
                <w:rFonts w:cs="Arial"/>
              </w:rPr>
            </w:pPr>
            <w:r w:rsidRPr="00B40236">
              <w:rPr>
                <w:rFonts w:cs="Arial"/>
              </w:rPr>
              <w:t xml:space="preserve">(1) much taller than broad, “LAVVAL (1), 3049EVERG (9)” </w:t>
            </w:r>
          </w:p>
          <w:p w:rsidR="00C40CD3" w:rsidRPr="00B40236" w:rsidRDefault="00C40CD3" w:rsidP="00DD27B0">
            <w:pPr>
              <w:rPr>
                <w:rFonts w:cs="Arial"/>
              </w:rPr>
            </w:pPr>
            <w:r w:rsidRPr="00B40236">
              <w:rPr>
                <w:rFonts w:cs="Arial"/>
              </w:rPr>
              <w:t>(2) slightly taller than broad, “KLELV15115 (9), Ostinato (1)”</w:t>
            </w:r>
          </w:p>
          <w:p w:rsidR="00C40CD3" w:rsidRPr="00B40236" w:rsidRDefault="00C40CD3" w:rsidP="00DD27B0">
            <w:pPr>
              <w:rPr>
                <w:rFonts w:cs="Arial"/>
              </w:rPr>
            </w:pPr>
            <w:r w:rsidRPr="00B40236">
              <w:rPr>
                <w:rFonts w:cs="Arial"/>
              </w:rPr>
              <w:t>(3) as tall as broad,  “LAAZ0006 (1), Lavst103 (9)”</w:t>
            </w:r>
          </w:p>
          <w:p w:rsidR="00C40CD3" w:rsidRPr="00B40236" w:rsidRDefault="00C40CD3" w:rsidP="00DD27B0">
            <w:pPr>
              <w:rPr>
                <w:rFonts w:cs="Arial"/>
              </w:rPr>
            </w:pPr>
            <w:r w:rsidRPr="00B40236">
              <w:rPr>
                <w:rFonts w:cs="Arial"/>
              </w:rPr>
              <w:t xml:space="preserve">(4) slightly broader than tall, “Nana Alba (1), </w:t>
            </w:r>
            <w:proofErr w:type="spellStart"/>
            <w:r w:rsidRPr="00B40236">
              <w:rPr>
                <w:rFonts w:cs="Arial"/>
              </w:rPr>
              <w:t>Purpleberry</w:t>
            </w:r>
            <w:proofErr w:type="spellEnd"/>
            <w:r w:rsidRPr="00B40236">
              <w:rPr>
                <w:rFonts w:cs="Arial"/>
              </w:rPr>
              <w:t xml:space="preserve"> Ruffles (9)”</w:t>
            </w:r>
          </w:p>
          <w:p w:rsidR="00C40CD3" w:rsidRPr="00B40236" w:rsidRDefault="00C40CD3" w:rsidP="00DD27B0">
            <w:pPr>
              <w:rPr>
                <w:rFonts w:cs="Arial"/>
              </w:rPr>
            </w:pPr>
            <w:r w:rsidRPr="00B40236">
              <w:rPr>
                <w:rFonts w:cs="Arial"/>
              </w:rPr>
              <w:t>(5) much broader than tall, “DC000020LS (9), LAAZ0009 (1)”</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cs="Arial"/>
              </w:rPr>
            </w:pPr>
            <w:r w:rsidRPr="00B40236">
              <w:rPr>
                <w:rFonts w:cs="Arial"/>
              </w:rPr>
              <w:t>Char. 16</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DD27B0">
            <w:pPr>
              <w:rPr>
                <w:rFonts w:cs="Arial"/>
              </w:rPr>
            </w:pPr>
            <w:r w:rsidRPr="00B40236">
              <w:t>to reduce scale to 5 notes by deleting intermediate states</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cs="Arial"/>
              </w:rPr>
            </w:pPr>
            <w:r w:rsidRPr="00B40236">
              <w:rPr>
                <w:rFonts w:cs="Arial"/>
              </w:rPr>
              <w:t>Char. 18</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DD27B0">
            <w:pPr>
              <w:rPr>
                <w:rFonts w:cs="Arial"/>
              </w:rPr>
            </w:pPr>
            <w:r w:rsidRPr="00B40236">
              <w:t>to reduce scale to 5 notes by deleting intermediate states</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cs="Arial"/>
              </w:rPr>
            </w:pPr>
            <w:r w:rsidRPr="00B40236">
              <w:rPr>
                <w:rFonts w:cs="Arial"/>
              </w:rPr>
              <w:t>Char. 20</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DD27B0">
            <w:pPr>
              <w:rPr>
                <w:rFonts w:cs="Arial"/>
              </w:rPr>
            </w:pPr>
            <w:r w:rsidRPr="00B40236">
              <w:t>to read “Only varieties with Plant: type: without infertile bracts”</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cs="Arial"/>
              </w:rPr>
            </w:pPr>
            <w:r w:rsidRPr="00B40236">
              <w:rPr>
                <w:rFonts w:cs="Arial"/>
              </w:rPr>
              <w:lastRenderedPageBreak/>
              <w:t>Char. 25</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DD27B0">
            <w:pPr>
              <w:rPr>
                <w:rFonts w:cs="Arial"/>
              </w:rPr>
            </w:pPr>
            <w:r w:rsidRPr="00B40236">
              <w:rPr>
                <w:rFonts w:cs="Arial"/>
              </w:rPr>
              <w:t xml:space="preserve">to add illustrations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2535"/>
              <w:gridCol w:w="2474"/>
            </w:tblGrid>
            <w:tr w:rsidR="00C40CD3" w:rsidRPr="00B40236" w:rsidTr="00DD27B0">
              <w:tc>
                <w:tcPr>
                  <w:tcW w:w="3020" w:type="dxa"/>
                  <w:hideMark/>
                </w:tcPr>
                <w:p w:rsidR="00C40CD3" w:rsidRPr="00B40236" w:rsidRDefault="00C40CD3" w:rsidP="00DD27B0">
                  <w:pPr>
                    <w:jc w:val="center"/>
                    <w:rPr>
                      <w:rFonts w:asciiTheme="minorHAnsi" w:hAnsiTheme="minorHAnsi"/>
                    </w:rPr>
                  </w:pPr>
                  <w:r w:rsidRPr="00B40236">
                    <w:rPr>
                      <w:noProof/>
                    </w:rPr>
                    <w:drawing>
                      <wp:inline distT="0" distB="0" distL="0" distR="0" wp14:anchorId="2162B5D4" wp14:editId="62E645B4">
                        <wp:extent cx="2377440" cy="1432560"/>
                        <wp:effectExtent l="0" t="381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cstate="print">
                                  <a:extLst>
                                    <a:ext uri="{28A0092B-C50C-407E-A947-70E740481C1C}">
                                      <a14:useLocalDpi xmlns:a14="http://schemas.microsoft.com/office/drawing/2010/main" val="0"/>
                                    </a:ext>
                                  </a:extLst>
                                </a:blip>
                                <a:srcRect l="5032" t="14091" r="8385" b="16397"/>
                                <a:stretch>
                                  <a:fillRect/>
                                </a:stretch>
                              </pic:blipFill>
                              <pic:spPr bwMode="auto">
                                <a:xfrm rot="-5400000">
                                  <a:off x="0" y="0"/>
                                  <a:ext cx="2377440" cy="1432560"/>
                                </a:xfrm>
                                <a:prstGeom prst="rect">
                                  <a:avLst/>
                                </a:prstGeom>
                                <a:noFill/>
                                <a:ln>
                                  <a:noFill/>
                                </a:ln>
                              </pic:spPr>
                            </pic:pic>
                          </a:graphicData>
                        </a:graphic>
                      </wp:inline>
                    </w:drawing>
                  </w:r>
                </w:p>
              </w:tc>
              <w:tc>
                <w:tcPr>
                  <w:tcW w:w="3021" w:type="dxa"/>
                  <w:hideMark/>
                </w:tcPr>
                <w:p w:rsidR="00C40CD3" w:rsidRPr="00B40236" w:rsidRDefault="00C40CD3" w:rsidP="00DD27B0">
                  <w:pPr>
                    <w:jc w:val="center"/>
                  </w:pPr>
                  <w:r w:rsidRPr="00B40236">
                    <w:rPr>
                      <w:noProof/>
                    </w:rPr>
                    <w:drawing>
                      <wp:inline distT="0" distB="0" distL="0" distR="0" wp14:anchorId="370CF35E" wp14:editId="06E122FC">
                        <wp:extent cx="2387600" cy="1173480"/>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extLst>
                                    <a:ext uri="{28A0092B-C50C-407E-A947-70E740481C1C}">
                                      <a14:useLocalDpi xmlns:a14="http://schemas.microsoft.com/office/drawing/2010/main" val="0"/>
                                    </a:ext>
                                  </a:extLst>
                                </a:blip>
                                <a:srcRect l="5566" t="19476" r="12407" b="26756"/>
                                <a:stretch>
                                  <a:fillRect/>
                                </a:stretch>
                              </pic:blipFill>
                              <pic:spPr bwMode="auto">
                                <a:xfrm rot="-5400000">
                                  <a:off x="0" y="0"/>
                                  <a:ext cx="2387600" cy="1173480"/>
                                </a:xfrm>
                                <a:prstGeom prst="rect">
                                  <a:avLst/>
                                </a:prstGeom>
                                <a:noFill/>
                                <a:ln>
                                  <a:noFill/>
                                </a:ln>
                              </pic:spPr>
                            </pic:pic>
                          </a:graphicData>
                        </a:graphic>
                      </wp:inline>
                    </w:drawing>
                  </w:r>
                </w:p>
              </w:tc>
              <w:tc>
                <w:tcPr>
                  <w:tcW w:w="3021" w:type="dxa"/>
                  <w:hideMark/>
                </w:tcPr>
                <w:p w:rsidR="00C40CD3" w:rsidRPr="00B40236" w:rsidRDefault="00C40CD3" w:rsidP="00DD27B0">
                  <w:pPr>
                    <w:jc w:val="center"/>
                  </w:pPr>
                  <w:r w:rsidRPr="00B40236">
                    <w:rPr>
                      <w:noProof/>
                    </w:rPr>
                    <w:drawing>
                      <wp:inline distT="0" distB="0" distL="0" distR="0" wp14:anchorId="0607DC1E" wp14:editId="769411B5">
                        <wp:extent cx="2377440" cy="1097280"/>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cstate="print">
                                  <a:extLst>
                                    <a:ext uri="{28A0092B-C50C-407E-A947-70E740481C1C}">
                                      <a14:useLocalDpi xmlns:a14="http://schemas.microsoft.com/office/drawing/2010/main" val="0"/>
                                    </a:ext>
                                  </a:extLst>
                                </a:blip>
                                <a:srcRect l="735" t="20474" r="3958" b="21078"/>
                                <a:stretch>
                                  <a:fillRect/>
                                </a:stretch>
                              </pic:blipFill>
                              <pic:spPr bwMode="auto">
                                <a:xfrm rot="-5400000">
                                  <a:off x="0" y="0"/>
                                  <a:ext cx="2377440" cy="1097280"/>
                                </a:xfrm>
                                <a:prstGeom prst="rect">
                                  <a:avLst/>
                                </a:prstGeom>
                                <a:noFill/>
                                <a:ln>
                                  <a:noFill/>
                                </a:ln>
                              </pic:spPr>
                            </pic:pic>
                          </a:graphicData>
                        </a:graphic>
                      </wp:inline>
                    </w:drawing>
                  </w:r>
                </w:p>
              </w:tc>
            </w:tr>
            <w:tr w:rsidR="00C40CD3" w:rsidRPr="00B40236" w:rsidTr="00DD27B0">
              <w:tc>
                <w:tcPr>
                  <w:tcW w:w="3020" w:type="dxa"/>
                  <w:hideMark/>
                </w:tcPr>
                <w:p w:rsidR="00C40CD3" w:rsidRPr="00B40236" w:rsidRDefault="00C40CD3" w:rsidP="00DD27B0">
                  <w:pPr>
                    <w:jc w:val="center"/>
                  </w:pPr>
                  <w:r w:rsidRPr="00B40236">
                    <w:t>1</w:t>
                  </w:r>
                </w:p>
                <w:p w:rsidR="00C40CD3" w:rsidRPr="00B40236" w:rsidRDefault="00C40CD3" w:rsidP="00DD27B0">
                  <w:pPr>
                    <w:jc w:val="center"/>
                  </w:pPr>
                  <w:r w:rsidRPr="00B40236">
                    <w:t>very low</w:t>
                  </w:r>
                </w:p>
              </w:tc>
              <w:tc>
                <w:tcPr>
                  <w:tcW w:w="3021" w:type="dxa"/>
                  <w:hideMark/>
                </w:tcPr>
                <w:p w:rsidR="00C40CD3" w:rsidRPr="00B40236" w:rsidRDefault="00C40CD3" w:rsidP="00DD27B0">
                  <w:pPr>
                    <w:jc w:val="center"/>
                  </w:pPr>
                  <w:r w:rsidRPr="00B40236">
                    <w:t>5</w:t>
                  </w:r>
                </w:p>
                <w:p w:rsidR="00C40CD3" w:rsidRPr="00B40236" w:rsidRDefault="00C40CD3" w:rsidP="00DD27B0">
                  <w:pPr>
                    <w:jc w:val="center"/>
                  </w:pPr>
                  <w:r w:rsidRPr="00B40236">
                    <w:t>medium</w:t>
                  </w:r>
                </w:p>
              </w:tc>
              <w:tc>
                <w:tcPr>
                  <w:tcW w:w="3021" w:type="dxa"/>
                  <w:hideMark/>
                </w:tcPr>
                <w:p w:rsidR="00C40CD3" w:rsidRPr="00B40236" w:rsidRDefault="00C40CD3" w:rsidP="00DD27B0">
                  <w:pPr>
                    <w:jc w:val="center"/>
                  </w:pPr>
                  <w:r w:rsidRPr="00B40236">
                    <w:t>9</w:t>
                  </w:r>
                </w:p>
                <w:p w:rsidR="00C40CD3" w:rsidRPr="00B40236" w:rsidRDefault="00C40CD3" w:rsidP="00DD27B0">
                  <w:pPr>
                    <w:jc w:val="center"/>
                  </w:pPr>
                  <w:r w:rsidRPr="00B40236">
                    <w:t>very high</w:t>
                  </w:r>
                </w:p>
              </w:tc>
            </w:tr>
          </w:tbl>
          <w:p w:rsidR="00C40CD3" w:rsidRPr="00B40236" w:rsidRDefault="00C40CD3" w:rsidP="00DD27B0">
            <w:pPr>
              <w:rPr>
                <w:rFonts w:cs="Arial"/>
              </w:rPr>
            </w:pP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26</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cs="Arial"/>
              </w:rPr>
            </w:pPr>
            <w:r>
              <w:rPr>
                <w:rFonts w:cs="Arial"/>
              </w:rPr>
              <w:t>- state 5 “fusiform” to have example variety “</w:t>
            </w:r>
            <w:r w:rsidRPr="00FF1C05">
              <w:rPr>
                <w:rFonts w:cs="Arial"/>
              </w:rPr>
              <w:t>TV 38 (9)</w:t>
            </w:r>
            <w:r>
              <w:rPr>
                <w:rFonts w:cs="Arial"/>
              </w:rPr>
              <w:t>”</w:t>
            </w:r>
          </w:p>
          <w:p w:rsidR="00C40CD3" w:rsidRPr="004A1C5B" w:rsidRDefault="00C40CD3" w:rsidP="00DD27B0">
            <w:pPr>
              <w:rPr>
                <w:rFonts w:cs="Arial"/>
              </w:rPr>
            </w:pPr>
            <w:r>
              <w:rPr>
                <w:rFonts w:cs="Arial"/>
              </w:rPr>
              <w:t>- state 6 to read “narrow rhomboid” and have example variety “</w:t>
            </w:r>
            <w:proofErr w:type="spellStart"/>
            <w:r w:rsidRPr="00FF1C05">
              <w:rPr>
                <w:rFonts w:cs="Arial"/>
              </w:rPr>
              <w:t>Meerlo</w:t>
            </w:r>
            <w:proofErr w:type="spellEnd"/>
            <w:r w:rsidRPr="00FF1C05">
              <w:rPr>
                <w:rFonts w:cs="Arial"/>
              </w:rPr>
              <w:t xml:space="preserve"> (1)</w:t>
            </w:r>
            <w:r>
              <w:rPr>
                <w:rFonts w:cs="Arial"/>
              </w:rPr>
              <w:t>”</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30</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color w:val="000000"/>
              </w:rPr>
              <w:t>to correct spelling of example variety “Silver Ghost” in state 1</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rPr>
                <w:rFonts w:cs="Arial"/>
              </w:rPr>
            </w:pPr>
            <w:r w:rsidRPr="00B40236">
              <w:t>Ads. 1, 11, 12, 17, 20, 22, 29, 31</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B40236" w:rsidRDefault="00C40CD3" w:rsidP="003F73CE">
            <w:pPr>
              <w:rPr>
                <w:rFonts w:cs="Arial"/>
                <w:color w:val="000000"/>
              </w:rPr>
            </w:pPr>
            <w:proofErr w:type="gramStart"/>
            <w:r w:rsidRPr="00B40236">
              <w:rPr>
                <w:rFonts w:cs="Arial"/>
                <w:color w:val="000000"/>
              </w:rPr>
              <w:t>to</w:t>
            </w:r>
            <w:proofErr w:type="gramEnd"/>
            <w:r w:rsidRPr="00B40236">
              <w:rPr>
                <w:rFonts w:cs="Arial"/>
                <w:color w:val="000000"/>
              </w:rPr>
              <w:t xml:space="preserve"> add “Courtesy of </w:t>
            </w:r>
            <w:proofErr w:type="spellStart"/>
            <w:r w:rsidRPr="00B40236">
              <w:rPr>
                <w:rFonts w:cs="Arial"/>
                <w:color w:val="000000"/>
              </w:rPr>
              <w:t>Georita</w:t>
            </w:r>
            <w:proofErr w:type="spellEnd"/>
            <w:r w:rsidRPr="00B40236">
              <w:rPr>
                <w:rFonts w:cs="Arial"/>
                <w:color w:val="000000"/>
              </w:rPr>
              <w:t xml:space="preserve"> </w:t>
            </w:r>
            <w:proofErr w:type="spellStart"/>
            <w:r w:rsidRPr="00B40236">
              <w:rPr>
                <w:rFonts w:cs="Arial"/>
                <w:color w:val="000000"/>
              </w:rPr>
              <w:t>Harriott</w:t>
            </w:r>
            <w:proofErr w:type="spellEnd"/>
            <w:r w:rsidR="003F73CE" w:rsidRPr="00B40236">
              <w:rPr>
                <w:rFonts w:cs="Arial"/>
                <w:color w:val="000000"/>
              </w:rPr>
              <w:t>,</w:t>
            </w:r>
            <w:r w:rsidR="003F73CE" w:rsidRPr="00B40236">
              <w:rPr>
                <w:rFonts w:eastAsia="Arial" w:cs="Arial"/>
                <w:color w:val="000000"/>
              </w:rPr>
              <w:t xml:space="preserve"> Royal Botanic Garden, Kew.”</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12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cs="Arial"/>
              </w:rPr>
            </w:pPr>
            <w:r>
              <w:rPr>
                <w:rFonts w:cs="Arial"/>
              </w:rPr>
              <w:t>to replace current illustration with the one below:</w:t>
            </w:r>
          </w:p>
          <w:p w:rsidR="00C40CD3" w:rsidRPr="004A1C5B" w:rsidRDefault="00C40CD3" w:rsidP="00DD27B0">
            <w:pPr>
              <w:rPr>
                <w:rFonts w:cs="Arial"/>
              </w:rPr>
            </w:pPr>
            <w:r>
              <w:rPr>
                <w:noProof/>
              </w:rPr>
              <w:drawing>
                <wp:inline distT="0" distB="0" distL="0" distR="0" wp14:anchorId="29785068" wp14:editId="07B15ECE">
                  <wp:extent cx="1621155" cy="3603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155" cy="3603625"/>
                          </a:xfrm>
                          <a:prstGeom prst="rect">
                            <a:avLst/>
                          </a:prstGeom>
                          <a:noFill/>
                          <a:ln>
                            <a:noFill/>
                          </a:ln>
                        </pic:spPr>
                      </pic:pic>
                    </a:graphicData>
                  </a:graphic>
                </wp:inline>
              </w:drawing>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lastRenderedPageBreak/>
              <w:t>Ad. 19</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Default="00C40CD3" w:rsidP="00DD27B0">
            <w:pPr>
              <w:rPr>
                <w:rFonts w:cs="Arial"/>
              </w:rPr>
            </w:pPr>
            <w:r w:rsidRPr="00B40236">
              <w:rPr>
                <w:rFonts w:cs="Arial"/>
              </w:rPr>
              <w:t>to replace current illustration with the following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435"/>
            </w:tblGrid>
            <w:tr w:rsidR="00C40CD3" w:rsidTr="00DD27B0">
              <w:tc>
                <w:tcPr>
                  <w:tcW w:w="3865" w:type="dxa"/>
                </w:tcPr>
                <w:p w:rsidR="00C40CD3" w:rsidRPr="001A7A55" w:rsidRDefault="00C40CD3" w:rsidP="00DD27B0">
                  <w:pPr>
                    <w:jc w:val="center"/>
                  </w:pPr>
                  <w:r w:rsidRPr="001A7A55">
                    <w:rPr>
                      <w:rFonts w:eastAsia="Arial" w:cs="Arial"/>
                      <w:noProof/>
                      <w:color w:val="000000"/>
                      <w:sz w:val="16"/>
                      <w:szCs w:val="16"/>
                    </w:rPr>
                    <w:drawing>
                      <wp:inline distT="0" distB="0" distL="0" distR="0" wp14:anchorId="3A8EC114" wp14:editId="1191F79B">
                        <wp:extent cx="2112380" cy="3539185"/>
                        <wp:effectExtent l="0" t="0" r="2540" b="4445"/>
                        <wp:docPr id="8544256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1474" cy="3571177"/>
                                </a:xfrm>
                                <a:prstGeom prst="rect">
                                  <a:avLst/>
                                </a:prstGeom>
                                <a:noFill/>
                                <a:ln>
                                  <a:noFill/>
                                </a:ln>
                              </pic:spPr>
                            </pic:pic>
                          </a:graphicData>
                        </a:graphic>
                      </wp:inline>
                    </w:drawing>
                  </w:r>
                </w:p>
              </w:tc>
              <w:tc>
                <w:tcPr>
                  <w:tcW w:w="3435" w:type="dxa"/>
                </w:tcPr>
                <w:p w:rsidR="00C40CD3" w:rsidRPr="001A7A55" w:rsidRDefault="00C40CD3" w:rsidP="00DD27B0">
                  <w:pPr>
                    <w:jc w:val="center"/>
                  </w:pPr>
                  <w:r w:rsidRPr="001A7A55">
                    <w:rPr>
                      <w:noProof/>
                    </w:rPr>
                    <w:drawing>
                      <wp:inline distT="0" distB="0" distL="0" distR="0" wp14:anchorId="27D4B8E5" wp14:editId="26C5FCE3">
                        <wp:extent cx="647700" cy="3567449"/>
                        <wp:effectExtent l="0" t="0" r="0" b="0"/>
                        <wp:docPr id="358321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523" cy="3571982"/>
                                </a:xfrm>
                                <a:prstGeom prst="rect">
                                  <a:avLst/>
                                </a:prstGeom>
                                <a:noFill/>
                                <a:ln>
                                  <a:noFill/>
                                </a:ln>
                              </pic:spPr>
                            </pic:pic>
                          </a:graphicData>
                        </a:graphic>
                      </wp:inline>
                    </w:drawing>
                  </w:r>
                </w:p>
              </w:tc>
            </w:tr>
            <w:tr w:rsidR="00C40CD3" w:rsidRPr="00842BB1" w:rsidTr="00DD27B0">
              <w:tc>
                <w:tcPr>
                  <w:tcW w:w="3865" w:type="dxa"/>
                </w:tcPr>
                <w:p w:rsidR="00C40CD3" w:rsidRPr="00E941FF" w:rsidRDefault="00C40CD3" w:rsidP="00DD27B0">
                  <w:pPr>
                    <w:jc w:val="center"/>
                  </w:pPr>
                  <w:r w:rsidRPr="00E941FF">
                    <w:rPr>
                      <w:rFonts w:eastAsia="Arial" w:cs="Arial"/>
                      <w:color w:val="000000"/>
                      <w:szCs w:val="16"/>
                    </w:rPr>
                    <w:t xml:space="preserve">Only varieties with Plant type: </w:t>
                  </w:r>
                  <w:r>
                    <w:rPr>
                      <w:rFonts w:eastAsia="Arial" w:cs="Arial"/>
                      <w:color w:val="000000"/>
                      <w:szCs w:val="16"/>
                    </w:rPr>
                    <w:br/>
                  </w:r>
                  <w:r w:rsidRPr="00E941FF">
                    <w:rPr>
                      <w:rFonts w:eastAsia="Arial" w:cs="Arial"/>
                      <w:color w:val="000000"/>
                      <w:szCs w:val="16"/>
                    </w:rPr>
                    <w:t>without infertile bracts</w:t>
                  </w:r>
                </w:p>
              </w:tc>
              <w:tc>
                <w:tcPr>
                  <w:tcW w:w="3435" w:type="dxa"/>
                </w:tcPr>
                <w:p w:rsidR="00C40CD3" w:rsidRPr="00E941FF" w:rsidRDefault="00C40CD3" w:rsidP="00DD27B0">
                  <w:pPr>
                    <w:jc w:val="center"/>
                  </w:pPr>
                  <w:r w:rsidRPr="00E941FF">
                    <w:rPr>
                      <w:rFonts w:eastAsia="Arial" w:cs="Arial"/>
                      <w:color w:val="000000"/>
                      <w:szCs w:val="16"/>
                    </w:rPr>
                    <w:t xml:space="preserve">Only varieties with Plant type: </w:t>
                  </w:r>
                  <w:r>
                    <w:rPr>
                      <w:rFonts w:eastAsia="Arial" w:cs="Arial"/>
                      <w:color w:val="000000"/>
                      <w:szCs w:val="16"/>
                    </w:rPr>
                    <w:br/>
                  </w:r>
                  <w:r w:rsidRPr="00E941FF">
                    <w:rPr>
                      <w:rFonts w:eastAsia="Arial" w:cs="Arial"/>
                      <w:color w:val="000000"/>
                      <w:szCs w:val="16"/>
                    </w:rPr>
                    <w:t>with infertile bracts</w:t>
                  </w:r>
                </w:p>
              </w:tc>
            </w:tr>
          </w:tbl>
          <w:p w:rsidR="00C40CD3" w:rsidRPr="004A1C5B" w:rsidRDefault="00C40CD3" w:rsidP="00DD27B0">
            <w:pPr>
              <w:rPr>
                <w:rFonts w:cs="Arial"/>
              </w:rPr>
            </w:pP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xml:space="preserve">Ad. 21 </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delete “(b)”</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22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proofErr w:type="gramStart"/>
            <w:r>
              <w:rPr>
                <w:rFonts w:cs="Arial"/>
              </w:rPr>
              <w:t>to</w:t>
            </w:r>
            <w:proofErr w:type="gramEnd"/>
            <w:r>
              <w:rPr>
                <w:rFonts w:cs="Arial"/>
              </w:rPr>
              <w:t xml:space="preserve"> delete “See letter (a).”</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xml:space="preserve">Ad. 23 </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delete “(a)”</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keepNext/>
              <w:rPr>
                <w:rFonts w:cs="Arial"/>
              </w:rPr>
            </w:pPr>
            <w:r>
              <w:rPr>
                <w:rFonts w:cs="Arial"/>
              </w:rPr>
              <w:t>Ad. 26</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keepNext/>
              <w:rPr>
                <w:rFonts w:cs="Arial"/>
              </w:rPr>
            </w:pPr>
            <w:r>
              <w:rPr>
                <w:rFonts w:cs="Arial"/>
              </w:rPr>
              <w:t>to have the following illustrations:</w:t>
            </w:r>
          </w:p>
        </w:tc>
      </w:tr>
    </w:tbl>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0"/>
        <w:gridCol w:w="1510"/>
        <w:gridCol w:w="1510"/>
        <w:gridCol w:w="1510"/>
        <w:gridCol w:w="1511"/>
        <w:gridCol w:w="1511"/>
      </w:tblGrid>
      <w:tr w:rsidR="00C40CD3" w:rsidTr="00DD27B0">
        <w:trPr>
          <w:trHeight w:val="5811"/>
        </w:trPr>
        <w:tc>
          <w:tcPr>
            <w:tcW w:w="1510" w:type="dxa"/>
          </w:tcPr>
          <w:p w:rsidR="00C40CD3" w:rsidRDefault="00C40CD3" w:rsidP="00DD27B0">
            <w:pPr>
              <w:keepNext/>
            </w:pPr>
            <w:r>
              <w:rPr>
                <w:noProof/>
              </w:rPr>
              <w:drawing>
                <wp:inline distT="0" distB="0" distL="0" distR="0" wp14:anchorId="14836630" wp14:editId="0FF3EB20">
                  <wp:extent cx="876300" cy="3219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0" cy="3219450"/>
                          </a:xfrm>
                          <a:prstGeom prst="rect">
                            <a:avLst/>
                          </a:prstGeom>
                          <a:noFill/>
                          <a:ln>
                            <a:noFill/>
                          </a:ln>
                        </pic:spPr>
                      </pic:pic>
                    </a:graphicData>
                  </a:graphic>
                </wp:inline>
              </w:drawing>
            </w:r>
          </w:p>
        </w:tc>
        <w:tc>
          <w:tcPr>
            <w:tcW w:w="1510" w:type="dxa"/>
          </w:tcPr>
          <w:p w:rsidR="00C40CD3" w:rsidRDefault="00C40CD3" w:rsidP="00DD27B0">
            <w:pPr>
              <w:keepNext/>
            </w:pPr>
            <w:r>
              <w:rPr>
                <w:noProof/>
              </w:rPr>
              <w:drawing>
                <wp:inline distT="0" distB="0" distL="0" distR="0" wp14:anchorId="1B8FDA22" wp14:editId="78B003F8">
                  <wp:extent cx="962025" cy="3324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3324225"/>
                          </a:xfrm>
                          <a:prstGeom prst="rect">
                            <a:avLst/>
                          </a:prstGeom>
                          <a:noFill/>
                          <a:ln>
                            <a:noFill/>
                          </a:ln>
                        </pic:spPr>
                      </pic:pic>
                    </a:graphicData>
                  </a:graphic>
                </wp:inline>
              </w:drawing>
            </w:r>
          </w:p>
        </w:tc>
        <w:tc>
          <w:tcPr>
            <w:tcW w:w="1510" w:type="dxa"/>
          </w:tcPr>
          <w:p w:rsidR="00C40CD3" w:rsidRDefault="00C40CD3" w:rsidP="00DD27B0">
            <w:pPr>
              <w:keepNext/>
            </w:pPr>
            <w:r>
              <w:rPr>
                <w:noProof/>
              </w:rPr>
              <w:drawing>
                <wp:inline distT="0" distB="0" distL="0" distR="0" wp14:anchorId="13953516" wp14:editId="5E22475C">
                  <wp:extent cx="823913" cy="3295652"/>
                  <wp:effectExtent l="0" t="0" r="0" b="0"/>
                  <wp:docPr id="54589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54" cy="3303415"/>
                          </a:xfrm>
                          <a:prstGeom prst="rect">
                            <a:avLst/>
                          </a:prstGeom>
                          <a:noFill/>
                          <a:ln>
                            <a:noFill/>
                          </a:ln>
                        </pic:spPr>
                      </pic:pic>
                    </a:graphicData>
                  </a:graphic>
                </wp:inline>
              </w:drawing>
            </w:r>
          </w:p>
        </w:tc>
        <w:tc>
          <w:tcPr>
            <w:tcW w:w="1510" w:type="dxa"/>
          </w:tcPr>
          <w:p w:rsidR="00C40CD3" w:rsidRDefault="00C40CD3" w:rsidP="00DD27B0">
            <w:pPr>
              <w:keepNext/>
            </w:pPr>
            <w:r>
              <w:rPr>
                <w:noProof/>
              </w:rPr>
              <w:drawing>
                <wp:inline distT="0" distB="0" distL="0" distR="0" wp14:anchorId="6418815E" wp14:editId="1B27D109">
                  <wp:extent cx="619125" cy="34575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3457575"/>
                          </a:xfrm>
                          <a:prstGeom prst="rect">
                            <a:avLst/>
                          </a:prstGeom>
                          <a:noFill/>
                          <a:ln>
                            <a:noFill/>
                          </a:ln>
                        </pic:spPr>
                      </pic:pic>
                    </a:graphicData>
                  </a:graphic>
                </wp:inline>
              </w:drawing>
            </w:r>
          </w:p>
        </w:tc>
        <w:tc>
          <w:tcPr>
            <w:tcW w:w="1511" w:type="dxa"/>
          </w:tcPr>
          <w:p w:rsidR="00C40CD3" w:rsidRDefault="00C40CD3" w:rsidP="00DD27B0">
            <w:pPr>
              <w:keepNext/>
              <w:rPr>
                <w:noProof/>
              </w:rPr>
            </w:pPr>
            <w:r>
              <w:rPr>
                <w:noProof/>
              </w:rPr>
              <w:drawing>
                <wp:inline distT="0" distB="0" distL="0" distR="0" wp14:anchorId="618B1099" wp14:editId="2F089E9E">
                  <wp:extent cx="1162050" cy="3438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3438525"/>
                          </a:xfrm>
                          <a:prstGeom prst="rect">
                            <a:avLst/>
                          </a:prstGeom>
                          <a:noFill/>
                          <a:ln>
                            <a:noFill/>
                          </a:ln>
                        </pic:spPr>
                      </pic:pic>
                    </a:graphicData>
                  </a:graphic>
                </wp:inline>
              </w:drawing>
            </w:r>
          </w:p>
        </w:tc>
        <w:tc>
          <w:tcPr>
            <w:tcW w:w="1511" w:type="dxa"/>
          </w:tcPr>
          <w:p w:rsidR="00C40CD3" w:rsidRDefault="00C40CD3" w:rsidP="00DD27B0">
            <w:pPr>
              <w:keepNext/>
              <w:rPr>
                <w:noProof/>
              </w:rPr>
            </w:pPr>
            <w:r>
              <w:rPr>
                <w:noProof/>
              </w:rPr>
              <w:drawing>
                <wp:inline distT="0" distB="0" distL="0" distR="0" wp14:anchorId="78B9CF7D" wp14:editId="0B59E22E">
                  <wp:extent cx="933450" cy="3505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3505200"/>
                          </a:xfrm>
                          <a:prstGeom prst="rect">
                            <a:avLst/>
                          </a:prstGeom>
                          <a:noFill/>
                          <a:ln>
                            <a:noFill/>
                          </a:ln>
                        </pic:spPr>
                      </pic:pic>
                    </a:graphicData>
                  </a:graphic>
                </wp:inline>
              </w:drawing>
            </w:r>
          </w:p>
        </w:tc>
      </w:tr>
      <w:tr w:rsidR="00C40CD3" w:rsidRPr="003C084B" w:rsidTr="00DD27B0">
        <w:tc>
          <w:tcPr>
            <w:tcW w:w="1510" w:type="dxa"/>
          </w:tcPr>
          <w:p w:rsidR="00C40CD3" w:rsidRPr="003C084B" w:rsidRDefault="00C40CD3" w:rsidP="00DD27B0">
            <w:pPr>
              <w:jc w:val="center"/>
            </w:pPr>
            <w:r w:rsidRPr="003C084B">
              <w:t>1</w:t>
            </w:r>
          </w:p>
          <w:p w:rsidR="00C40CD3" w:rsidRPr="003C084B" w:rsidRDefault="00C40CD3" w:rsidP="00DD27B0">
            <w:pPr>
              <w:jc w:val="center"/>
            </w:pPr>
            <w:r w:rsidRPr="003C084B">
              <w:t>narrow conic</w:t>
            </w:r>
          </w:p>
        </w:tc>
        <w:tc>
          <w:tcPr>
            <w:tcW w:w="1510" w:type="dxa"/>
          </w:tcPr>
          <w:p w:rsidR="00C40CD3" w:rsidRPr="003C084B" w:rsidRDefault="00C40CD3" w:rsidP="00DD27B0">
            <w:pPr>
              <w:jc w:val="center"/>
            </w:pPr>
            <w:r w:rsidRPr="003C084B">
              <w:t>2</w:t>
            </w:r>
          </w:p>
          <w:p w:rsidR="00C40CD3" w:rsidRPr="003C084B" w:rsidRDefault="00C40CD3" w:rsidP="00DD27B0">
            <w:pPr>
              <w:jc w:val="center"/>
            </w:pPr>
            <w:r w:rsidRPr="003C084B">
              <w:t>medium conic</w:t>
            </w:r>
          </w:p>
        </w:tc>
        <w:tc>
          <w:tcPr>
            <w:tcW w:w="1510" w:type="dxa"/>
          </w:tcPr>
          <w:p w:rsidR="00C40CD3" w:rsidRPr="003C084B" w:rsidRDefault="00C40CD3" w:rsidP="00DD27B0">
            <w:pPr>
              <w:jc w:val="center"/>
            </w:pPr>
            <w:r w:rsidRPr="003C084B">
              <w:t>3</w:t>
            </w:r>
          </w:p>
          <w:p w:rsidR="00C40CD3" w:rsidRPr="003C084B" w:rsidRDefault="00C40CD3" w:rsidP="00DD27B0">
            <w:pPr>
              <w:jc w:val="center"/>
            </w:pPr>
            <w:r w:rsidRPr="003C084B">
              <w:t>truncate</w:t>
            </w:r>
            <w:r>
              <w:t xml:space="preserve"> conic</w:t>
            </w:r>
          </w:p>
        </w:tc>
        <w:tc>
          <w:tcPr>
            <w:tcW w:w="1510" w:type="dxa"/>
          </w:tcPr>
          <w:p w:rsidR="00C40CD3" w:rsidRPr="003C084B" w:rsidRDefault="00C40CD3" w:rsidP="00DD27B0">
            <w:pPr>
              <w:jc w:val="center"/>
            </w:pPr>
            <w:r w:rsidRPr="003C084B">
              <w:t>4</w:t>
            </w:r>
          </w:p>
          <w:p w:rsidR="00C40CD3" w:rsidRPr="003C084B" w:rsidRDefault="00C40CD3" w:rsidP="00DD27B0">
            <w:pPr>
              <w:jc w:val="center"/>
            </w:pPr>
            <w:proofErr w:type="spellStart"/>
            <w:r w:rsidRPr="003C084B">
              <w:t>cylindric</w:t>
            </w:r>
            <w:proofErr w:type="spellEnd"/>
          </w:p>
        </w:tc>
        <w:tc>
          <w:tcPr>
            <w:tcW w:w="1511" w:type="dxa"/>
          </w:tcPr>
          <w:p w:rsidR="00C40CD3" w:rsidRDefault="00C40CD3" w:rsidP="00DD27B0">
            <w:pPr>
              <w:jc w:val="center"/>
            </w:pPr>
            <w:r>
              <w:t>5</w:t>
            </w:r>
          </w:p>
          <w:p w:rsidR="00C40CD3" w:rsidRPr="003C084B" w:rsidRDefault="00C40CD3" w:rsidP="00DD27B0">
            <w:pPr>
              <w:jc w:val="center"/>
            </w:pPr>
            <w:r>
              <w:t>fusiform</w:t>
            </w:r>
          </w:p>
        </w:tc>
        <w:tc>
          <w:tcPr>
            <w:tcW w:w="1511" w:type="dxa"/>
          </w:tcPr>
          <w:p w:rsidR="00C40CD3" w:rsidRDefault="00C40CD3" w:rsidP="00DD27B0">
            <w:pPr>
              <w:jc w:val="center"/>
            </w:pPr>
            <w:r>
              <w:t xml:space="preserve">6 </w:t>
            </w:r>
          </w:p>
          <w:p w:rsidR="00C40CD3" w:rsidRPr="003C084B" w:rsidRDefault="00C40CD3" w:rsidP="00DD27B0">
            <w:pPr>
              <w:jc w:val="center"/>
            </w:pPr>
            <w:r w:rsidRPr="005C2A50">
              <w:t>narrow rhomboid</w:t>
            </w:r>
          </w:p>
        </w:tc>
      </w:tr>
    </w:tbl>
    <w:p w:rsidR="00C40CD3" w:rsidRDefault="00C40CD3" w:rsidP="00C40CD3"/>
    <w:tbl>
      <w:tblPr>
        <w:tblW w:w="9505" w:type="dxa"/>
        <w:tblInd w:w="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39"/>
        <w:gridCol w:w="7966"/>
      </w:tblGrid>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547249">
            <w:pPr>
              <w:keepNext/>
              <w:rPr>
                <w:rFonts w:cs="Arial"/>
              </w:rPr>
            </w:pPr>
            <w:r>
              <w:rPr>
                <w:rFonts w:cs="Arial"/>
              </w:rPr>
              <w:lastRenderedPageBreak/>
              <w:t>Ad. 32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547249">
            <w:pPr>
              <w:keepNext/>
              <w:rPr>
                <w:rFonts w:cs="Arial"/>
              </w:rPr>
            </w:pPr>
            <w:r>
              <w:rPr>
                <w:rFonts w:cs="Arial"/>
              </w:rPr>
              <w:t>to replace current illustrations with the following ones:</w:t>
            </w:r>
          </w:p>
        </w:tc>
      </w:tr>
      <w:tr w:rsidR="00C40CD3" w:rsidRPr="00ED5DD7" w:rsidTr="00DD27B0">
        <w:trPr>
          <w:cantSplit/>
        </w:trPr>
        <w:tc>
          <w:tcPr>
            <w:tcW w:w="9505" w:type="dxa"/>
            <w:gridSpan w:val="2"/>
            <w:tcBorders>
              <w:top w:val="dotted" w:sz="4" w:space="0" w:color="auto"/>
              <w:left w:val="dotted" w:sz="4" w:space="0" w:color="auto"/>
              <w:bottom w:val="dotted" w:sz="4" w:space="0" w:color="auto"/>
              <w:right w:val="dotted" w:sz="4" w:space="0" w:color="auto"/>
            </w:tcBorders>
          </w:tcPr>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C40CD3" w:rsidTr="00DD27B0">
              <w:tc>
                <w:tcPr>
                  <w:tcW w:w="3020" w:type="dxa"/>
                </w:tcPr>
                <w:p w:rsidR="00C40CD3" w:rsidRDefault="00C40CD3" w:rsidP="00547249">
                  <w:pPr>
                    <w:keepNext/>
                    <w:jc w:val="center"/>
                  </w:pPr>
                  <w:r>
                    <w:rPr>
                      <w:noProof/>
                    </w:rPr>
                    <w:drawing>
                      <wp:inline distT="0" distB="0" distL="0" distR="0" wp14:anchorId="1246A441" wp14:editId="3B18052A">
                        <wp:extent cx="1341188" cy="1653540"/>
                        <wp:effectExtent l="0" t="0" r="0" b="381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969" cy="1677928"/>
                                </a:xfrm>
                                <a:prstGeom prst="rect">
                                  <a:avLst/>
                                </a:prstGeom>
                                <a:noFill/>
                                <a:ln>
                                  <a:noFill/>
                                </a:ln>
                              </pic:spPr>
                            </pic:pic>
                          </a:graphicData>
                        </a:graphic>
                      </wp:inline>
                    </w:drawing>
                  </w:r>
                </w:p>
              </w:tc>
              <w:tc>
                <w:tcPr>
                  <w:tcW w:w="3021" w:type="dxa"/>
                </w:tcPr>
                <w:p w:rsidR="00C40CD3" w:rsidRDefault="00C40CD3" w:rsidP="00547249">
                  <w:pPr>
                    <w:keepNext/>
                    <w:jc w:val="center"/>
                  </w:pPr>
                  <w:r>
                    <w:rPr>
                      <w:noProof/>
                    </w:rPr>
                    <w:drawing>
                      <wp:inline distT="0" distB="0" distL="0" distR="0" wp14:anchorId="238AF4E6" wp14:editId="24E1F0D3">
                        <wp:extent cx="1719826" cy="1653540"/>
                        <wp:effectExtent l="0" t="0" r="0" b="381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83" t="4000" r="8730" b="12954"/>
                                <a:stretch/>
                              </pic:blipFill>
                              <pic:spPr bwMode="auto">
                                <a:xfrm>
                                  <a:off x="0" y="0"/>
                                  <a:ext cx="1745794" cy="16785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rsidR="00C40CD3" w:rsidRDefault="00C40CD3" w:rsidP="00547249">
                  <w:pPr>
                    <w:keepNext/>
                    <w:jc w:val="center"/>
                  </w:pPr>
                  <w:r>
                    <w:rPr>
                      <w:noProof/>
                    </w:rPr>
                    <w:drawing>
                      <wp:inline distT="0" distB="0" distL="0" distR="0" wp14:anchorId="0AE09D41" wp14:editId="65FD8ED8">
                        <wp:extent cx="1520592" cy="1680210"/>
                        <wp:effectExtent l="0" t="0" r="381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507" cy="1708845"/>
                                </a:xfrm>
                                <a:prstGeom prst="rect">
                                  <a:avLst/>
                                </a:prstGeom>
                                <a:noFill/>
                                <a:ln>
                                  <a:noFill/>
                                </a:ln>
                              </pic:spPr>
                            </pic:pic>
                          </a:graphicData>
                        </a:graphic>
                      </wp:inline>
                    </w:drawing>
                  </w:r>
                </w:p>
              </w:tc>
            </w:tr>
            <w:tr w:rsidR="00C40CD3" w:rsidTr="00DD27B0">
              <w:tc>
                <w:tcPr>
                  <w:tcW w:w="3020" w:type="dxa"/>
                </w:tcPr>
                <w:p w:rsidR="00C40CD3" w:rsidRDefault="00C40CD3" w:rsidP="00547249">
                  <w:pPr>
                    <w:keepNext/>
                    <w:jc w:val="center"/>
                  </w:pPr>
                  <w:r>
                    <w:t>1</w:t>
                  </w:r>
                </w:p>
                <w:p w:rsidR="00C40CD3" w:rsidRDefault="00C40CD3" w:rsidP="00547249">
                  <w:pPr>
                    <w:keepNext/>
                    <w:jc w:val="center"/>
                  </w:pPr>
                  <w:r>
                    <w:t>short</w:t>
                  </w:r>
                </w:p>
              </w:tc>
              <w:tc>
                <w:tcPr>
                  <w:tcW w:w="3021" w:type="dxa"/>
                </w:tcPr>
                <w:p w:rsidR="00C40CD3" w:rsidRDefault="00C40CD3" w:rsidP="00547249">
                  <w:pPr>
                    <w:keepNext/>
                    <w:jc w:val="center"/>
                  </w:pPr>
                  <w:r>
                    <w:t>2</w:t>
                  </w:r>
                </w:p>
                <w:p w:rsidR="00C40CD3" w:rsidRDefault="00C40CD3" w:rsidP="00547249">
                  <w:pPr>
                    <w:keepNext/>
                    <w:jc w:val="center"/>
                  </w:pPr>
                  <w:r>
                    <w:t>medium</w:t>
                  </w:r>
                </w:p>
              </w:tc>
              <w:tc>
                <w:tcPr>
                  <w:tcW w:w="3021" w:type="dxa"/>
                </w:tcPr>
                <w:p w:rsidR="00C40CD3" w:rsidRDefault="00C40CD3" w:rsidP="00547249">
                  <w:pPr>
                    <w:keepNext/>
                    <w:jc w:val="center"/>
                  </w:pPr>
                  <w:r>
                    <w:t>3</w:t>
                  </w:r>
                </w:p>
                <w:p w:rsidR="00C40CD3" w:rsidRDefault="00C40CD3" w:rsidP="00547249">
                  <w:pPr>
                    <w:keepNext/>
                    <w:jc w:val="center"/>
                  </w:pPr>
                  <w:r>
                    <w:t>long</w:t>
                  </w:r>
                </w:p>
              </w:tc>
            </w:tr>
          </w:tbl>
          <w:p w:rsidR="00C40CD3" w:rsidRDefault="00C40CD3" w:rsidP="00547249">
            <w:pPr>
              <w:keepNext/>
              <w:rPr>
                <w:rFonts w:cs="Arial"/>
              </w:rPr>
            </w:pP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34</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delete “(b)”</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35</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delete “(c)”</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4.2.1</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read “Seeds” and become 4.2.2</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4.2.2</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to become 4.2.1</w:t>
            </w:r>
          </w:p>
        </w:tc>
      </w:tr>
      <w:tr w:rsidR="00C40CD3" w:rsidRPr="00ED5DD7" w:rsidTr="00DD27B0">
        <w:trPr>
          <w:cantSplit/>
        </w:trPr>
        <w:tc>
          <w:tcPr>
            <w:tcW w:w="153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5.3</w:t>
            </w:r>
          </w:p>
        </w:tc>
        <w:tc>
          <w:tcPr>
            <w:tcW w:w="7966" w:type="dxa"/>
            <w:tcBorders>
              <w:top w:val="dotted" w:sz="4" w:space="0" w:color="auto"/>
              <w:left w:val="dotted" w:sz="4" w:space="0" w:color="auto"/>
              <w:bottom w:val="dotted" w:sz="4" w:space="0" w:color="auto"/>
              <w:right w:val="dotted" w:sz="4" w:space="0" w:color="auto"/>
            </w:tcBorders>
            <w:shd w:val="clear" w:color="auto" w:fill="FFFFFF" w:themeFill="background1"/>
          </w:tcPr>
          <w:p w:rsidR="00C40CD3" w:rsidRPr="004A1C5B" w:rsidRDefault="00C40CD3" w:rsidP="00DD27B0">
            <w:pPr>
              <w:rPr>
                <w:rFonts w:cs="Arial"/>
              </w:rPr>
            </w:pPr>
            <w:r>
              <w:rPr>
                <w:rFonts w:cs="Arial"/>
              </w:rPr>
              <w:t xml:space="preserve">to be </w:t>
            </w:r>
            <w:r w:rsidRPr="005C2A50">
              <w:rPr>
                <w:rFonts w:cs="Arial"/>
              </w:rPr>
              <w:t>replace</w:t>
            </w:r>
            <w:r>
              <w:rPr>
                <w:rFonts w:cs="Arial"/>
              </w:rPr>
              <w:t>d</w:t>
            </w:r>
            <w:r w:rsidRPr="005C2A50">
              <w:rPr>
                <w:rFonts w:cs="Arial"/>
              </w:rPr>
              <w:t xml:space="preserve"> with new char</w:t>
            </w:r>
            <w:r>
              <w:rPr>
                <w:rFonts w:cs="Arial"/>
              </w:rPr>
              <w:t>acteristic</w:t>
            </w:r>
            <w:r w:rsidRPr="005C2A50">
              <w:rPr>
                <w:rFonts w:cs="Arial"/>
              </w:rPr>
              <w:t xml:space="preserve"> </w:t>
            </w:r>
            <w:r>
              <w:rPr>
                <w:rFonts w:cs="Arial"/>
              </w:rPr>
              <w:t>“</w:t>
            </w:r>
            <w:r w:rsidRPr="005C2A50">
              <w:rPr>
                <w:rFonts w:cs="Arial"/>
              </w:rPr>
              <w:t>Plant: height in relation to width</w:t>
            </w:r>
            <w:r>
              <w:rPr>
                <w:rFonts w:cs="Arial"/>
              </w:rPr>
              <w:t>”</w:t>
            </w:r>
          </w:p>
        </w:tc>
      </w:tr>
    </w:tbl>
    <w:p w:rsidR="00C40CD3" w:rsidRDefault="00C40CD3" w:rsidP="00C40CD3"/>
    <w:p w:rsidR="00F247F3" w:rsidRPr="00D15D35" w:rsidRDefault="00F247F3" w:rsidP="00F247F3">
      <w:pPr>
        <w:pStyle w:val="Heading4"/>
        <w:rPr>
          <w:lang w:val="en-US"/>
        </w:rPr>
      </w:pPr>
      <w:r w:rsidRPr="00B74818">
        <w:rPr>
          <w:rFonts w:cs="Arial"/>
          <w:lang w:val="en-US"/>
        </w:rPr>
        <w:t>Lotus (</w:t>
      </w:r>
      <w:proofErr w:type="spellStart"/>
      <w:r w:rsidRPr="00B74818">
        <w:rPr>
          <w:i/>
          <w:lang w:val="en-US"/>
        </w:rPr>
        <w:t>Nelumbo</w:t>
      </w:r>
      <w:proofErr w:type="spellEnd"/>
      <w:r w:rsidRPr="00B74818">
        <w:rPr>
          <w:lang w:val="en-US"/>
        </w:rPr>
        <w:t xml:space="preserve"> </w:t>
      </w:r>
      <w:proofErr w:type="spellStart"/>
      <w:r w:rsidRPr="00B74818">
        <w:rPr>
          <w:lang w:val="en-US"/>
        </w:rPr>
        <w:t>Adans</w:t>
      </w:r>
      <w:proofErr w:type="spellEnd"/>
      <w:r w:rsidRPr="00B74818">
        <w:rPr>
          <w:lang w:val="en-US"/>
        </w:rPr>
        <w:t>.)</w:t>
      </w:r>
    </w:p>
    <w:p w:rsidR="00F247F3" w:rsidRDefault="00F247F3" w:rsidP="00F247F3">
      <w:pPr>
        <w:keepNext/>
      </w:pPr>
    </w:p>
    <w:p w:rsidR="00F247F3" w:rsidRPr="00ED5DD7" w:rsidRDefault="00F247F3" w:rsidP="00F247F3">
      <w:pPr>
        <w:keepNext/>
      </w:pPr>
      <w:r w:rsidRPr="00ED5DD7">
        <w:fldChar w:fldCharType="begin"/>
      </w:r>
      <w:r w:rsidRPr="00ED5DD7">
        <w:instrText xml:space="preserve"> AUTONUM  </w:instrText>
      </w:r>
      <w:r w:rsidRPr="00ED5DD7">
        <w:fldChar w:fldCharType="end"/>
      </w:r>
      <w:r w:rsidRPr="00ED5DD7">
        <w:tab/>
        <w:t xml:space="preserve">The subgroup discussed document </w:t>
      </w:r>
      <w:r w:rsidRPr="004B60A8">
        <w:t>TG/</w:t>
      </w:r>
      <w:proofErr w:type="gramStart"/>
      <w:r w:rsidRPr="004B60A8">
        <w:t>NELUM(</w:t>
      </w:r>
      <w:proofErr w:type="gramEnd"/>
      <w:r w:rsidRPr="004B60A8">
        <w:t>proj.1)</w:t>
      </w:r>
      <w:r>
        <w:t xml:space="preserve"> Rev.</w:t>
      </w:r>
      <w:r w:rsidRPr="00ED5DD7">
        <w:t xml:space="preserve">, presented </w:t>
      </w:r>
      <w:r>
        <w:rPr>
          <w:rFonts w:cs="Arial"/>
        </w:rPr>
        <w:t xml:space="preserve">Mr. </w:t>
      </w:r>
      <w:proofErr w:type="spellStart"/>
      <w:r>
        <w:rPr>
          <w:rFonts w:cs="Arial"/>
        </w:rPr>
        <w:t>Daike</w:t>
      </w:r>
      <w:proofErr w:type="spellEnd"/>
      <w:r>
        <w:rPr>
          <w:rFonts w:cs="Arial"/>
        </w:rPr>
        <w:t xml:space="preserve"> Tian </w:t>
      </w:r>
      <w:r w:rsidRPr="00ED5DD7">
        <w:t>(</w:t>
      </w:r>
      <w:r>
        <w:t>China</w:t>
      </w:r>
      <w:r w:rsidRPr="00ED5DD7">
        <w:t>), and agreed the following:</w:t>
      </w:r>
    </w:p>
    <w:p w:rsidR="00F247F3" w:rsidRPr="00ED5DD7" w:rsidRDefault="00F247F3" w:rsidP="00F247F3">
      <w:pPr>
        <w:keepNext/>
      </w:pPr>
    </w:p>
    <w:tbl>
      <w:tblPr>
        <w:tblW w:w="9491" w:type="dxa"/>
        <w:tblInd w:w="1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28"/>
        <w:gridCol w:w="8063"/>
      </w:tblGrid>
      <w:tr w:rsidR="00F247F3" w:rsidRPr="00ED5DD7"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EF4D50" w:rsidRDefault="00F247F3" w:rsidP="0029524F">
            <w:pPr>
              <w:jc w:val="left"/>
              <w:rPr>
                <w:rFonts w:cs="Arial"/>
              </w:rPr>
            </w:pPr>
            <w:r>
              <w:rPr>
                <w:rFonts w:cs="Arial"/>
              </w:rPr>
              <w:t>Cover page, 1.</w:t>
            </w:r>
          </w:p>
        </w:tc>
        <w:tc>
          <w:tcPr>
            <w:tcW w:w="8063" w:type="dxa"/>
            <w:tcBorders>
              <w:top w:val="dotted" w:sz="4" w:space="0" w:color="auto"/>
              <w:left w:val="dotted" w:sz="4" w:space="0" w:color="auto"/>
              <w:bottom w:val="dotted" w:sz="4" w:space="0" w:color="auto"/>
              <w:right w:val="dotted" w:sz="4" w:space="0" w:color="auto"/>
            </w:tcBorders>
          </w:tcPr>
          <w:p w:rsidR="00F247F3" w:rsidRDefault="00F247F3" w:rsidP="0029524F">
            <w:pPr>
              <w:keepNext/>
              <w:rPr>
                <w:rFonts w:eastAsia="Arial" w:cs="Arial"/>
                <w:color w:val="000000"/>
              </w:rPr>
            </w:pPr>
            <w:r>
              <w:rPr>
                <w:rFonts w:cs="Arial"/>
              </w:rPr>
              <w:t xml:space="preserve">- </w:t>
            </w:r>
            <w:proofErr w:type="gramStart"/>
            <w:r>
              <w:rPr>
                <w:rFonts w:cs="Arial"/>
              </w:rPr>
              <w:t>to</w:t>
            </w:r>
            <w:proofErr w:type="gramEnd"/>
            <w:r>
              <w:rPr>
                <w:rFonts w:cs="Arial"/>
              </w:rPr>
              <w:t xml:space="preserve"> delete “…</w:t>
            </w:r>
            <w:r>
              <w:rPr>
                <w:rFonts w:eastAsia="Arial" w:cs="Arial"/>
                <w:color w:val="000000"/>
              </w:rPr>
              <w:t xml:space="preserve">including </w:t>
            </w:r>
            <w:proofErr w:type="spellStart"/>
            <w:r>
              <w:rPr>
                <w:rFonts w:eastAsia="Arial" w:cs="Arial"/>
                <w:i/>
                <w:iCs/>
                <w:color w:val="000000"/>
              </w:rPr>
              <w:t>Nelumbo</w:t>
            </w:r>
            <w:proofErr w:type="spellEnd"/>
            <w:r>
              <w:rPr>
                <w:rFonts w:eastAsia="Arial" w:cs="Arial"/>
                <w:i/>
                <w:iCs/>
                <w:color w:val="000000"/>
              </w:rPr>
              <w:t xml:space="preserve"> </w:t>
            </w:r>
            <w:proofErr w:type="spellStart"/>
            <w:r>
              <w:rPr>
                <w:rFonts w:eastAsia="Arial" w:cs="Arial"/>
                <w:i/>
                <w:iCs/>
                <w:color w:val="000000"/>
              </w:rPr>
              <w:t>nucifera</w:t>
            </w:r>
            <w:proofErr w:type="spellEnd"/>
            <w:r>
              <w:rPr>
                <w:rFonts w:eastAsia="Arial" w:cs="Arial"/>
                <w:color w:val="000000"/>
              </w:rPr>
              <w:t> </w:t>
            </w:r>
            <w:proofErr w:type="spellStart"/>
            <w:r>
              <w:rPr>
                <w:rFonts w:eastAsia="Arial" w:cs="Arial"/>
                <w:color w:val="000000"/>
              </w:rPr>
              <w:t>Gaertn</w:t>
            </w:r>
            <w:proofErr w:type="spellEnd"/>
            <w:r>
              <w:rPr>
                <w:rFonts w:eastAsia="Arial" w:cs="Arial"/>
                <w:color w:val="000000"/>
              </w:rPr>
              <w:t>., </w:t>
            </w:r>
            <w:proofErr w:type="spellStart"/>
            <w:r>
              <w:rPr>
                <w:rFonts w:eastAsia="Arial" w:cs="Arial"/>
                <w:i/>
                <w:iCs/>
                <w:color w:val="000000"/>
              </w:rPr>
              <w:t>Nelumbo</w:t>
            </w:r>
            <w:proofErr w:type="spellEnd"/>
            <w:r>
              <w:rPr>
                <w:rFonts w:eastAsia="Arial" w:cs="Arial"/>
                <w:i/>
                <w:iCs/>
                <w:color w:val="000000"/>
              </w:rPr>
              <w:t xml:space="preserve"> </w:t>
            </w:r>
            <w:proofErr w:type="spellStart"/>
            <w:r>
              <w:rPr>
                <w:rFonts w:eastAsia="Arial" w:cs="Arial"/>
                <w:i/>
                <w:iCs/>
                <w:color w:val="000000"/>
              </w:rPr>
              <w:t>lutea</w:t>
            </w:r>
            <w:proofErr w:type="spellEnd"/>
            <w:r>
              <w:rPr>
                <w:rFonts w:eastAsia="Arial" w:cs="Arial"/>
                <w:color w:val="000000"/>
              </w:rPr>
              <w:t> </w:t>
            </w:r>
            <w:proofErr w:type="spellStart"/>
            <w:r>
              <w:rPr>
                <w:rFonts w:eastAsia="Arial" w:cs="Arial"/>
                <w:color w:val="000000"/>
              </w:rPr>
              <w:t>Willd</w:t>
            </w:r>
            <w:proofErr w:type="spellEnd"/>
            <w:r>
              <w:rPr>
                <w:rFonts w:eastAsia="Arial" w:cs="Arial"/>
                <w:color w:val="000000"/>
              </w:rPr>
              <w:t>. and the hybrids of them”</w:t>
            </w:r>
          </w:p>
          <w:p w:rsidR="00F247F3" w:rsidRPr="00EF4D50" w:rsidRDefault="00F247F3" w:rsidP="0029524F">
            <w:pPr>
              <w:keepNext/>
              <w:rPr>
                <w:rFonts w:cs="Arial"/>
              </w:rPr>
            </w:pPr>
            <w:r>
              <w:rPr>
                <w:rFonts w:eastAsia="Arial" w:cs="Arial"/>
                <w:color w:val="000000"/>
              </w:rPr>
              <w:t xml:space="preserve">- </w:t>
            </w:r>
            <w:proofErr w:type="gramStart"/>
            <w:r>
              <w:rPr>
                <w:rFonts w:eastAsia="Arial" w:cs="Arial"/>
                <w:color w:val="000000"/>
              </w:rPr>
              <w:t>to</w:t>
            </w:r>
            <w:proofErr w:type="gramEnd"/>
            <w:r>
              <w:rPr>
                <w:rFonts w:eastAsia="Arial" w:cs="Arial"/>
                <w:color w:val="000000"/>
              </w:rPr>
              <w:t xml:space="preserve"> check scope of the TG; whole genus or individual species?</w:t>
            </w:r>
          </w:p>
        </w:tc>
      </w:tr>
      <w:tr w:rsidR="00F247F3" w:rsidRPr="00ED5DD7"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2.3</w:t>
            </w:r>
          </w:p>
        </w:tc>
        <w:tc>
          <w:tcPr>
            <w:tcW w:w="8063" w:type="dxa"/>
            <w:tcBorders>
              <w:top w:val="dotted" w:sz="4" w:space="0" w:color="auto"/>
              <w:left w:val="dotted" w:sz="4" w:space="0" w:color="auto"/>
              <w:bottom w:val="dotted" w:sz="4" w:space="0" w:color="auto"/>
              <w:right w:val="dotted" w:sz="4" w:space="0" w:color="auto"/>
            </w:tcBorders>
          </w:tcPr>
          <w:p w:rsidR="00F247F3" w:rsidRDefault="00F247F3" w:rsidP="0029524F">
            <w:pPr>
              <w:keepNext/>
              <w:rPr>
                <w:rFonts w:eastAsia="Arial" w:cs="Arial"/>
                <w:color w:val="000000"/>
              </w:rPr>
            </w:pPr>
            <w:r>
              <w:rPr>
                <w:rFonts w:eastAsia="Arial" w:cs="Arial"/>
                <w:color w:val="000000"/>
              </w:rPr>
              <w:t>- the minimum quantity of plant material, to be supplied by the applicant, to read:</w:t>
            </w:r>
          </w:p>
          <w:p w:rsidR="00F247F3" w:rsidRPr="00536913" w:rsidRDefault="00F247F3" w:rsidP="0029524F">
            <w:pPr>
              <w:jc w:val="center"/>
            </w:pPr>
            <w:r w:rsidRPr="00601861">
              <w:rPr>
                <w:rFonts w:eastAsia="Arial" w:cs="Arial"/>
                <w:color w:val="000000"/>
              </w:rPr>
              <w:t>“Sufficient rhizome propagules to pro</w:t>
            </w:r>
            <w:r w:rsidRPr="00536913">
              <w:rPr>
                <w:rFonts w:eastAsia="Arial" w:cs="Arial"/>
                <w:color w:val="000000"/>
              </w:rPr>
              <w:t>duce 10 plants or</w:t>
            </w:r>
          </w:p>
          <w:p w:rsidR="00F247F3" w:rsidRDefault="00F247F3" w:rsidP="0029524F">
            <w:pPr>
              <w:keepNext/>
              <w:jc w:val="center"/>
              <w:rPr>
                <w:rFonts w:eastAsia="Arial" w:cs="Arial"/>
                <w:color w:val="000000"/>
              </w:rPr>
            </w:pPr>
            <w:r>
              <w:rPr>
                <w:rFonts w:eastAsia="Arial" w:cs="Arial"/>
                <w:color w:val="000000"/>
              </w:rPr>
              <w:t>sufficient seeds to produce 10 plants”</w:t>
            </w:r>
          </w:p>
          <w:p w:rsidR="00F247F3" w:rsidRDefault="00F247F3" w:rsidP="0029524F">
            <w:pPr>
              <w:keepNext/>
              <w:jc w:val="left"/>
              <w:rPr>
                <w:rFonts w:cs="Arial"/>
              </w:rPr>
            </w:pPr>
            <w:r>
              <w:rPr>
                <w:rFonts w:eastAsia="Arial" w:cs="Arial"/>
                <w:color w:val="000000"/>
              </w:rPr>
              <w:t>- last paragraph to be deleted</w:t>
            </w:r>
          </w:p>
        </w:tc>
      </w:tr>
      <w:tr w:rsidR="00F247F3" w:rsidRPr="00ED5DD7"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3.1.1</w:t>
            </w:r>
          </w:p>
        </w:tc>
        <w:tc>
          <w:tcPr>
            <w:tcW w:w="8063" w:type="dxa"/>
            <w:tcBorders>
              <w:top w:val="dotted" w:sz="4" w:space="0" w:color="auto"/>
              <w:left w:val="dotted" w:sz="4" w:space="0" w:color="auto"/>
              <w:bottom w:val="dotted" w:sz="4" w:space="0" w:color="auto"/>
              <w:right w:val="dotted" w:sz="4" w:space="0" w:color="auto"/>
            </w:tcBorders>
          </w:tcPr>
          <w:p w:rsidR="00F247F3" w:rsidRDefault="00F247F3" w:rsidP="0029524F">
            <w:pPr>
              <w:keepNext/>
              <w:rPr>
                <w:rFonts w:eastAsia="Arial" w:cs="Arial"/>
                <w:color w:val="000000"/>
              </w:rPr>
            </w:pPr>
            <w:r>
              <w:rPr>
                <w:rFonts w:eastAsia="Arial" w:cs="Arial"/>
                <w:color w:val="000000"/>
              </w:rPr>
              <w:t>to check whether to be observed in two growing cycles, depending on the type of propagating material</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E808F6" w:rsidRDefault="00F247F3" w:rsidP="0029524F">
            <w:pPr>
              <w:jc w:val="left"/>
              <w:rPr>
                <w:rFonts w:cs="Arial"/>
              </w:rPr>
            </w:pPr>
            <w:r>
              <w:rPr>
                <w:rFonts w:cs="Arial"/>
              </w:rPr>
              <w:t>3.4.4</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be deleted</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4.1.1</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last sentence to be deleted</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4.2.2</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check types of propagation covered in the TG</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4.2.5</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be deleted</w:t>
            </w:r>
          </w:p>
        </w:tc>
      </w:tr>
      <w:tr w:rsidR="00F247F3" w:rsidRPr="00EF4D50"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EF4D50" w:rsidRDefault="00F247F3" w:rsidP="0029524F">
            <w:pPr>
              <w:jc w:val="left"/>
              <w:rPr>
                <w:rFonts w:cs="Arial"/>
              </w:rPr>
            </w:pPr>
            <w:r>
              <w:rPr>
                <w:rFonts w:cs="Arial"/>
              </w:rPr>
              <w:t>4.2.6</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eastAsia="Arial" w:cs="Arial"/>
                <w:color w:val="000000"/>
              </w:rPr>
            </w:pPr>
            <w:r>
              <w:rPr>
                <w:rFonts w:eastAsia="Arial" w:cs="Arial"/>
                <w:color w:val="000000"/>
              </w:rPr>
              <w:t xml:space="preserve">- to check the uniformity levels according to the practice in the leading expert’s condition </w:t>
            </w:r>
          </w:p>
          <w:p w:rsidR="00F247F3" w:rsidRPr="00EF4D50" w:rsidRDefault="00F247F3" w:rsidP="0029524F">
            <w:pPr>
              <w:keepNext/>
              <w:rPr>
                <w:rFonts w:cs="Arial"/>
              </w:rPr>
            </w:pPr>
            <w:r>
              <w:rPr>
                <w:rFonts w:eastAsia="Arial" w:cs="Arial"/>
                <w:color w:val="000000"/>
              </w:rPr>
              <w:t>- to check whether acceptance probability to be indicates as “at least 95%”</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EF4D50" w:rsidRDefault="00F247F3" w:rsidP="0029524F">
            <w:pPr>
              <w:jc w:val="left"/>
              <w:rPr>
                <w:rFonts w:cs="Arial"/>
              </w:rPr>
            </w:pPr>
            <w:r>
              <w:rPr>
                <w:rFonts w:cs="Arial"/>
              </w:rPr>
              <w:t>Table of Chars.</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color w:val="000000"/>
              </w:rPr>
            </w:pPr>
            <w:r>
              <w:rPr>
                <w:rFonts w:cs="Arial"/>
              </w:rPr>
              <w:t xml:space="preserve">- </w:t>
            </w:r>
            <w:proofErr w:type="gramStart"/>
            <w:r>
              <w:rPr>
                <w:rFonts w:cs="Arial"/>
              </w:rPr>
              <w:t>to</w:t>
            </w:r>
            <w:proofErr w:type="gramEnd"/>
            <w:r>
              <w:rPr>
                <w:rFonts w:cs="Arial"/>
              </w:rPr>
              <w:t xml:space="preserve"> rename characteristics according to TGP/7, Guidance Note 18 (e.g. “</w:t>
            </w:r>
            <w:r>
              <w:rPr>
                <w:rFonts w:cs="Arial"/>
                <w:color w:val="000000"/>
              </w:rPr>
              <w:t>Young root: color”, “Flower bud: shape”, etc.)</w:t>
            </w:r>
          </w:p>
          <w:p w:rsidR="00F247F3" w:rsidRPr="00EF4D50" w:rsidRDefault="00F247F3" w:rsidP="0029524F">
            <w:pPr>
              <w:keepNext/>
              <w:rPr>
                <w:rFonts w:cs="Arial"/>
              </w:rPr>
            </w:pPr>
            <w:r>
              <w:rPr>
                <w:rFonts w:cs="Arial"/>
                <w:color w:val="000000"/>
              </w:rPr>
              <w:t>- to replace “</w:t>
            </w:r>
            <w:proofErr w:type="spellStart"/>
            <w:r>
              <w:rPr>
                <w:rFonts w:cs="Arial"/>
                <w:color w:val="000000"/>
              </w:rPr>
              <w:t>Nelumbo</w:t>
            </w:r>
            <w:proofErr w:type="spellEnd"/>
            <w:r>
              <w:rPr>
                <w:rFonts w:cs="Arial"/>
                <w:color w:val="000000"/>
              </w:rPr>
              <w:t xml:space="preserve"> </w:t>
            </w:r>
            <w:proofErr w:type="spellStart"/>
            <w:r>
              <w:rPr>
                <w:rFonts w:cs="Arial"/>
                <w:color w:val="000000"/>
              </w:rPr>
              <w:t>l</w:t>
            </w:r>
            <w:r w:rsidRPr="009713A6">
              <w:rPr>
                <w:rFonts w:cs="Arial"/>
                <w:color w:val="000000"/>
              </w:rPr>
              <w:t>utea</w:t>
            </w:r>
            <w:proofErr w:type="spellEnd"/>
            <w:r>
              <w:rPr>
                <w:rFonts w:cs="Arial"/>
                <w:color w:val="000000"/>
              </w:rPr>
              <w:t>” with</w:t>
            </w:r>
            <w:r w:rsidRPr="009713A6">
              <w:rPr>
                <w:rFonts w:cs="Arial"/>
                <w:color w:val="000000"/>
              </w:rPr>
              <w:t xml:space="preserve"> </w:t>
            </w:r>
            <w:r>
              <w:rPr>
                <w:rFonts w:cs="Arial"/>
                <w:color w:val="000000"/>
              </w:rPr>
              <w:t>“</w:t>
            </w:r>
            <w:r w:rsidRPr="009713A6">
              <w:rPr>
                <w:rFonts w:cs="Arial"/>
                <w:color w:val="000000"/>
              </w:rPr>
              <w:t>Yellow Bird</w:t>
            </w:r>
            <w:r>
              <w:rPr>
                <w:rFonts w:cs="Arial"/>
                <w:color w:val="000000"/>
              </w:rPr>
              <w:t>”</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2</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 to read “Young floating leaf: color”</w:t>
            </w:r>
          </w:p>
          <w:p w:rsidR="00F247F3" w:rsidRPr="004F6919" w:rsidRDefault="00F247F3" w:rsidP="0029524F">
            <w:pPr>
              <w:keepNext/>
              <w:rPr>
                <w:rFonts w:cs="Arial"/>
              </w:rPr>
            </w:pPr>
            <w:r>
              <w:rPr>
                <w:rFonts w:cs="Arial"/>
              </w:rPr>
              <w:t>- to combine states 3 and 4 to read “green and red”</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7B32B4" w:rsidRDefault="00F247F3" w:rsidP="0029524F">
            <w:pPr>
              <w:jc w:val="left"/>
              <w:rPr>
                <w:rFonts w:cs="Arial"/>
              </w:rPr>
            </w:pPr>
            <w:r w:rsidRPr="007B32B4">
              <w:rPr>
                <w:rFonts w:cs="Arial"/>
              </w:rPr>
              <w:t>Char. 3</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 to check whether to read “</w:t>
            </w:r>
            <w:r w:rsidRPr="009713A6">
              <w:rPr>
                <w:rFonts w:cs="Arial"/>
              </w:rPr>
              <w:t>Plant: foliage height”</w:t>
            </w:r>
          </w:p>
          <w:p w:rsidR="00F247F3" w:rsidRDefault="00F247F3" w:rsidP="0029524F">
            <w:pPr>
              <w:keepNext/>
              <w:rPr>
                <w:rFonts w:cs="Arial"/>
              </w:rPr>
            </w:pPr>
            <w:r>
              <w:rPr>
                <w:rFonts w:cs="Arial"/>
              </w:rPr>
              <w:t>- t</w:t>
            </w:r>
            <w:r w:rsidRPr="007B32B4">
              <w:rPr>
                <w:rFonts w:cs="Arial"/>
              </w:rPr>
              <w:t>o check whether to use a larger scale of notes (more than 5 notes)</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7B32B4" w:rsidRDefault="00F247F3" w:rsidP="0029524F">
            <w:pPr>
              <w:jc w:val="left"/>
              <w:rPr>
                <w:rFonts w:cs="Arial"/>
              </w:rPr>
            </w:pPr>
            <w:r w:rsidRPr="007B32B4">
              <w:rPr>
                <w:rFonts w:cs="Arial"/>
              </w:rPr>
              <w:t>Char. 4</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 to check whether to use scale with more notes</w:t>
            </w:r>
          </w:p>
          <w:p w:rsidR="00F247F3" w:rsidRDefault="00F247F3" w:rsidP="0029524F">
            <w:pPr>
              <w:keepNext/>
              <w:rPr>
                <w:rFonts w:cs="Arial"/>
              </w:rPr>
            </w:pPr>
            <w:r>
              <w:rPr>
                <w:rFonts w:cs="Arial"/>
              </w:rPr>
              <w:t xml:space="preserve">- </w:t>
            </w:r>
            <w:proofErr w:type="gramStart"/>
            <w:r>
              <w:rPr>
                <w:rFonts w:cs="Arial"/>
              </w:rPr>
              <w:t>state</w:t>
            </w:r>
            <w:proofErr w:type="gramEnd"/>
            <w:r>
              <w:rPr>
                <w:rFonts w:cs="Arial"/>
              </w:rPr>
              <w:t xml:space="preserve"> “medium” should be in the center of the scale (combine states 1 and 2 to read “absent or very few”?)</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5</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 xml:space="preserve">- </w:t>
            </w:r>
            <w:proofErr w:type="gramStart"/>
            <w:r>
              <w:rPr>
                <w:rFonts w:cs="Arial"/>
              </w:rPr>
              <w:t>to</w:t>
            </w:r>
            <w:proofErr w:type="gramEnd"/>
            <w:r>
              <w:rPr>
                <w:rFonts w:cs="Arial"/>
              </w:rPr>
              <w:t xml:space="preserve"> read “</w:t>
            </w:r>
            <w:r w:rsidRPr="009713A6">
              <w:rPr>
                <w:rFonts w:cs="Arial"/>
                <w:u w:val="single"/>
              </w:rPr>
              <w:t>Excluding varieties with emerging leaves</w:t>
            </w:r>
            <w:r>
              <w:rPr>
                <w:rFonts w:cs="Arial"/>
              </w:rPr>
              <w:t>: …”</w:t>
            </w:r>
          </w:p>
          <w:p w:rsidR="00F247F3" w:rsidRDefault="00F247F3" w:rsidP="0029524F">
            <w:pPr>
              <w:keepNext/>
              <w:rPr>
                <w:rFonts w:cs="Arial"/>
              </w:rPr>
            </w:pPr>
            <w:r>
              <w:rPr>
                <w:rFonts w:cs="Arial"/>
              </w:rPr>
              <w:t>- to check whether to replace “emerging leaf” with “standing leaf” (throughout the TG)</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7</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read “</w:t>
            </w:r>
            <w:r w:rsidRPr="007B32B4">
              <w:rPr>
                <w:rFonts w:cs="Arial"/>
              </w:rPr>
              <w:t>Emerging leaf: main color of leaf blade”</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19</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delete (*)</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21</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check whether to add “</w:t>
            </w:r>
            <w:r>
              <w:rPr>
                <w:rFonts w:cs="Arial"/>
                <w:color w:val="000000"/>
              </w:rPr>
              <w:t>E</w:t>
            </w:r>
            <w:r w:rsidRPr="00EF2921">
              <w:rPr>
                <w:rFonts w:cs="Arial"/>
                <w:color w:val="000000"/>
              </w:rPr>
              <w:t>xcluding variet</w:t>
            </w:r>
            <w:r>
              <w:rPr>
                <w:rFonts w:cs="Arial"/>
                <w:color w:val="000000"/>
              </w:rPr>
              <w:t>ies without flower” to the characteristic name</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23</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read “</w:t>
            </w:r>
            <w:r>
              <w:rPr>
                <w:rFonts w:cs="Arial"/>
                <w:color w:val="000000"/>
              </w:rPr>
              <w:t>Flower: diameter”</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24</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check whether to clarify characteristic/flower types</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26</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 to read “Flower: main color”</w:t>
            </w:r>
          </w:p>
          <w:p w:rsidR="00F247F3" w:rsidRDefault="00F247F3" w:rsidP="0029524F">
            <w:pPr>
              <w:keepNext/>
              <w:rPr>
                <w:rFonts w:cs="Arial"/>
              </w:rPr>
            </w:pPr>
            <w:r>
              <w:rPr>
                <w:rFonts w:cs="Arial"/>
              </w:rPr>
              <w:t>- to check approaches to describing colors (see TGP/14)</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Char. 32</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color w:val="000000"/>
              </w:rPr>
            </w:pPr>
            <w:r>
              <w:rPr>
                <w:rFonts w:cs="Arial"/>
              </w:rPr>
              <w:t>- to read “</w:t>
            </w:r>
            <w:proofErr w:type="spellStart"/>
            <w:r>
              <w:rPr>
                <w:rFonts w:cs="Arial"/>
                <w:color w:val="000000"/>
              </w:rPr>
              <w:t>Tepal</w:t>
            </w:r>
            <w:proofErr w:type="spellEnd"/>
            <w:r>
              <w:rPr>
                <w:rFonts w:cs="Arial"/>
                <w:color w:val="000000"/>
              </w:rPr>
              <w:t xml:space="preserve">: distribution of main color on largest </w:t>
            </w:r>
            <w:proofErr w:type="spellStart"/>
            <w:r>
              <w:rPr>
                <w:rFonts w:cs="Arial"/>
                <w:color w:val="000000"/>
              </w:rPr>
              <w:t>tepal</w:t>
            </w:r>
            <w:proofErr w:type="spellEnd"/>
            <w:r>
              <w:rPr>
                <w:rFonts w:cs="Arial"/>
                <w:color w:val="000000"/>
              </w:rPr>
              <w:t>”</w:t>
            </w:r>
          </w:p>
          <w:p w:rsidR="00F247F3" w:rsidRDefault="00F247F3" w:rsidP="0029524F">
            <w:pPr>
              <w:keepNext/>
              <w:rPr>
                <w:rFonts w:cs="Arial"/>
              </w:rPr>
            </w:pPr>
            <w:r>
              <w:rPr>
                <w:rFonts w:cs="Arial"/>
                <w:color w:val="000000"/>
              </w:rPr>
              <w:t>- to add explanation on assessment of the characteristic</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lastRenderedPageBreak/>
              <w:t>Ad. 2</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delete wording</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Pr="007B32B4" w:rsidRDefault="00F247F3" w:rsidP="0029524F">
            <w:pPr>
              <w:jc w:val="left"/>
              <w:rPr>
                <w:rFonts w:cs="Arial"/>
              </w:rPr>
            </w:pPr>
            <w:r w:rsidRPr="007B32B4">
              <w:rPr>
                <w:rFonts w:cs="Arial"/>
              </w:rPr>
              <w:t>Ad. 3</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proofErr w:type="gramStart"/>
            <w:r>
              <w:rPr>
                <w:rFonts w:cs="Arial"/>
              </w:rPr>
              <w:t>to</w:t>
            </w:r>
            <w:proofErr w:type="gramEnd"/>
            <w:r>
              <w:rPr>
                <w:rFonts w:cs="Arial"/>
              </w:rPr>
              <w:t xml:space="preserve"> read “To </w:t>
            </w:r>
            <w:r>
              <w:rPr>
                <w:rFonts w:eastAsia="Arial" w:cs="Arial"/>
                <w:color w:val="000000"/>
              </w:rPr>
              <w:t>be measured right after flowering peak.” </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Ad. 4</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delete wording</w:t>
            </w:r>
          </w:p>
        </w:tc>
      </w:tr>
      <w:tr w:rsidR="00F247F3" w:rsidTr="0029524F">
        <w:trPr>
          <w:cantSplit/>
        </w:trPr>
        <w:tc>
          <w:tcPr>
            <w:tcW w:w="1428" w:type="dxa"/>
            <w:tcBorders>
              <w:top w:val="dotted" w:sz="4" w:space="0" w:color="auto"/>
              <w:left w:val="dotted" w:sz="4" w:space="0" w:color="auto"/>
              <w:bottom w:val="dotted" w:sz="4" w:space="0" w:color="auto"/>
              <w:right w:val="dotted" w:sz="4" w:space="0" w:color="auto"/>
            </w:tcBorders>
          </w:tcPr>
          <w:p w:rsidR="00F247F3" w:rsidRDefault="00F247F3" w:rsidP="0029524F">
            <w:pPr>
              <w:jc w:val="left"/>
              <w:rPr>
                <w:rFonts w:cs="Arial"/>
              </w:rPr>
            </w:pPr>
            <w:r>
              <w:rPr>
                <w:rFonts w:cs="Arial"/>
              </w:rPr>
              <w:t>Ad. 22</w:t>
            </w:r>
          </w:p>
        </w:tc>
        <w:tc>
          <w:tcPr>
            <w:tcW w:w="8063" w:type="dxa"/>
            <w:tcBorders>
              <w:top w:val="dotted" w:sz="4" w:space="0" w:color="auto"/>
              <w:left w:val="dotted" w:sz="4" w:space="0" w:color="auto"/>
              <w:bottom w:val="dotted" w:sz="4" w:space="0" w:color="auto"/>
              <w:right w:val="dotted" w:sz="4" w:space="0" w:color="auto"/>
            </w:tcBorders>
            <w:shd w:val="clear" w:color="auto" w:fill="FFFFFF" w:themeFill="background1"/>
          </w:tcPr>
          <w:p w:rsidR="00F247F3" w:rsidRDefault="00F247F3" w:rsidP="0029524F">
            <w:pPr>
              <w:keepNext/>
              <w:rPr>
                <w:rFonts w:cs="Arial"/>
              </w:rPr>
            </w:pPr>
            <w:r>
              <w:rPr>
                <w:rFonts w:cs="Arial"/>
              </w:rPr>
              <w:t>to delete last sentence of first paragraph</w:t>
            </w:r>
          </w:p>
        </w:tc>
      </w:tr>
    </w:tbl>
    <w:p w:rsidR="00F247F3" w:rsidRDefault="00F247F3" w:rsidP="00C40CD3"/>
    <w:p w:rsidR="00C40CD3" w:rsidRPr="00D15D35" w:rsidRDefault="00C40CD3" w:rsidP="00EB6A13">
      <w:pPr>
        <w:pStyle w:val="Heading4"/>
        <w:rPr>
          <w:lang w:val="en-US"/>
        </w:rPr>
      </w:pPr>
      <w:r w:rsidRPr="00C758AA">
        <w:rPr>
          <w:lang w:val="en-US"/>
        </w:rPr>
        <w:t>Magnolia (</w:t>
      </w:r>
      <w:r w:rsidRPr="00C758AA">
        <w:rPr>
          <w:i/>
          <w:lang w:val="en-US"/>
        </w:rPr>
        <w:t>Magnolia</w:t>
      </w:r>
      <w:r w:rsidRPr="00C758AA">
        <w:rPr>
          <w:lang w:val="en-US"/>
        </w:rPr>
        <w:t xml:space="preserve"> L.)</w:t>
      </w:r>
    </w:p>
    <w:p w:rsidR="00C40CD3" w:rsidRPr="00ED5DD7" w:rsidRDefault="00C40CD3" w:rsidP="00EB6A13">
      <w:pPr>
        <w:keepNext/>
      </w:pPr>
    </w:p>
    <w:p w:rsidR="00C40CD3" w:rsidRPr="00ED5DD7" w:rsidRDefault="00C40CD3" w:rsidP="00EB6A13">
      <w:pPr>
        <w:keepNext/>
      </w:pPr>
      <w:r w:rsidRPr="00ED5DD7">
        <w:fldChar w:fldCharType="begin"/>
      </w:r>
      <w:r w:rsidRPr="00ED5DD7">
        <w:instrText xml:space="preserve"> AUTONUM  </w:instrText>
      </w:r>
      <w:r w:rsidRPr="00ED5DD7">
        <w:fldChar w:fldCharType="end"/>
      </w:r>
      <w:r w:rsidRPr="00ED5DD7">
        <w:tab/>
        <w:t xml:space="preserve">The subgroup discussed document </w:t>
      </w:r>
      <w:r w:rsidRPr="00ED5DD7">
        <w:rPr>
          <w:rFonts w:eastAsia="MS Mincho"/>
        </w:rPr>
        <w:t>TG/</w:t>
      </w:r>
      <w:proofErr w:type="gramStart"/>
      <w:r w:rsidRPr="00ED5DD7">
        <w:rPr>
          <w:rFonts w:eastAsia="MS Mincho"/>
        </w:rPr>
        <w:t>MAGNO(</w:t>
      </w:r>
      <w:proofErr w:type="gramEnd"/>
      <w:r w:rsidRPr="00ED5DD7">
        <w:rPr>
          <w:rFonts w:eastAsia="MS Mincho"/>
        </w:rPr>
        <w:t>proj.</w:t>
      </w:r>
      <w:r>
        <w:rPr>
          <w:rFonts w:eastAsia="MS Mincho"/>
        </w:rPr>
        <w:t>4</w:t>
      </w:r>
      <w:r w:rsidRPr="00ED5DD7">
        <w:rPr>
          <w:rFonts w:eastAsia="MS Mincho"/>
        </w:rPr>
        <w:t>)</w:t>
      </w:r>
      <w:r w:rsidRPr="00ED5DD7">
        <w:t xml:space="preserve">, presented by Ms. </w:t>
      </w:r>
      <w:proofErr w:type="spellStart"/>
      <w:r w:rsidRPr="00ED5DD7">
        <w:t>Yaling</w:t>
      </w:r>
      <w:proofErr w:type="spellEnd"/>
      <w:r w:rsidRPr="00ED5DD7">
        <w:t xml:space="preserve"> Wang (China), and agreed the following: </w:t>
      </w:r>
    </w:p>
    <w:p w:rsidR="00C40CD3" w:rsidRDefault="00C40CD3" w:rsidP="00EB6A13">
      <w:pPr>
        <w:keepNext/>
      </w:pPr>
    </w:p>
    <w:tbl>
      <w:tblPr>
        <w:tblW w:w="9491" w:type="dxa"/>
        <w:tblInd w:w="1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42"/>
        <w:gridCol w:w="8049"/>
      </w:tblGrid>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Pr="00EC050B" w:rsidRDefault="00C40CD3" w:rsidP="00EB6A13">
            <w:pPr>
              <w:keepNext/>
              <w:jc w:val="left"/>
              <w:rPr>
                <w:rFonts w:cs="Arial"/>
              </w:rPr>
            </w:pPr>
            <w:r>
              <w:rPr>
                <w:rFonts w:cs="Arial"/>
              </w:rPr>
              <w:t xml:space="preserve">6.4, Table of Chars. </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EB6A13">
            <w:pPr>
              <w:keepNext/>
              <w:rPr>
                <w:rFonts w:cs="Arial"/>
              </w:rPr>
            </w:pPr>
            <w:r>
              <w:rPr>
                <w:rFonts w:cs="Arial"/>
              </w:rPr>
              <w:t>- to delete example varieties “Kenneth’s Delight”, “</w:t>
            </w:r>
            <w:proofErr w:type="spellStart"/>
            <w:r>
              <w:rPr>
                <w:rFonts w:cs="Arial"/>
              </w:rPr>
              <w:t>Lvyi</w:t>
            </w:r>
            <w:proofErr w:type="spellEnd"/>
            <w:r>
              <w:rPr>
                <w:rFonts w:cs="Arial"/>
              </w:rPr>
              <w:t xml:space="preserve"> </w:t>
            </w:r>
            <w:proofErr w:type="spellStart"/>
            <w:r>
              <w:rPr>
                <w:rFonts w:cs="Arial"/>
              </w:rPr>
              <w:t>Zijuan</w:t>
            </w:r>
            <w:proofErr w:type="spellEnd"/>
            <w:r>
              <w:rPr>
                <w:rFonts w:cs="Arial"/>
              </w:rPr>
              <w:t>” and “</w:t>
            </w:r>
            <w:proofErr w:type="spellStart"/>
            <w:r>
              <w:rPr>
                <w:rFonts w:cs="Arial"/>
              </w:rPr>
              <w:t>Danyu</w:t>
            </w:r>
            <w:proofErr w:type="spellEnd"/>
            <w:r>
              <w:rPr>
                <w:rFonts w:cs="Arial"/>
              </w:rPr>
              <w:t>” from the table in Chapter 6.4 and throughout the Table of characteristics</w:t>
            </w:r>
          </w:p>
          <w:p w:rsidR="00C40CD3" w:rsidRPr="00EC050B" w:rsidRDefault="00C40CD3" w:rsidP="00EB6A13">
            <w:pPr>
              <w:keepNext/>
              <w:rPr>
                <w:rFonts w:cs="Arial"/>
              </w:rPr>
            </w:pPr>
            <w:r>
              <w:rPr>
                <w:rFonts w:cs="Arial"/>
              </w:rPr>
              <w:t>- to check whether to replace the deleted example varieties with different ones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EB6A13">
            <w:pPr>
              <w:keepNext/>
              <w:jc w:val="left"/>
              <w:rPr>
                <w:rFonts w:cs="Arial"/>
              </w:rPr>
            </w:pPr>
            <w:r>
              <w:rPr>
                <w:rFonts w:cs="Arial"/>
              </w:rPr>
              <w:t>Table of Chars.</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EB6A13">
            <w:pPr>
              <w:keepNext/>
              <w:rPr>
                <w:rFonts w:cs="Arial"/>
              </w:rPr>
            </w:pPr>
            <w:r w:rsidRPr="00A34151">
              <w:rPr>
                <w:rFonts w:cs="Arial"/>
              </w:rPr>
              <w:t>general: to check order of characteristics and follow botanical or chronological order of characteristics</w:t>
            </w:r>
            <w:r>
              <w:rPr>
                <w:rFonts w:cs="Arial"/>
              </w:rPr>
              <w:t xml:space="preserve"> </w:t>
            </w:r>
            <w:r w:rsidRPr="00A34151">
              <w:rPr>
                <w:rFonts w:cs="Arial"/>
              </w:rPr>
              <w:t>(see TGP/7, GN 26</w:t>
            </w:r>
            <w:r>
              <w:rPr>
                <w:rFonts w:cs="Arial"/>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Pr="00EC050B" w:rsidRDefault="00C40CD3" w:rsidP="00DD27B0">
            <w:pPr>
              <w:rPr>
                <w:rFonts w:cs="Arial"/>
              </w:rPr>
            </w:pPr>
            <w:r>
              <w:rPr>
                <w:rFonts w:cs="Arial"/>
              </w:rPr>
              <w:t>Char. 6</w:t>
            </w:r>
          </w:p>
        </w:tc>
        <w:tc>
          <w:tcPr>
            <w:tcW w:w="8049" w:type="dxa"/>
            <w:tcBorders>
              <w:top w:val="dotted" w:sz="4" w:space="0" w:color="auto"/>
              <w:left w:val="dotted" w:sz="4" w:space="0" w:color="auto"/>
              <w:bottom w:val="dotted" w:sz="4" w:space="0" w:color="auto"/>
              <w:right w:val="dotted" w:sz="4" w:space="0" w:color="auto"/>
            </w:tcBorders>
          </w:tcPr>
          <w:p w:rsidR="00C40CD3" w:rsidRPr="00A34151" w:rsidRDefault="00C40CD3" w:rsidP="00DD27B0">
            <w:pPr>
              <w:rPr>
                <w:rFonts w:cs="Arial"/>
              </w:rPr>
            </w:pPr>
            <w:r w:rsidRPr="00A34151">
              <w:rPr>
                <w:rFonts w:cs="Arial"/>
              </w:rPr>
              <w:t>- to check whether be moved after characteristic 58</w:t>
            </w:r>
          </w:p>
          <w:p w:rsidR="00C40CD3" w:rsidRPr="00EC050B" w:rsidRDefault="00C40CD3" w:rsidP="00DD27B0">
            <w:pPr>
              <w:rPr>
                <w:rFonts w:cs="Arial"/>
              </w:rPr>
            </w:pPr>
            <w:r w:rsidRPr="00A34151">
              <w:rPr>
                <w:rFonts w:cs="Arial"/>
              </w:rPr>
              <w:t>- to check whether to read “Fruit: number of fruits in relation to flowers” or “Plant: number of fruits in relation to flowers”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Pr="00EC050B" w:rsidRDefault="00C40CD3" w:rsidP="00DD27B0">
            <w:pPr>
              <w:rPr>
                <w:rFonts w:cs="Arial"/>
              </w:rPr>
            </w:pPr>
            <w:r>
              <w:rPr>
                <w:rFonts w:cs="Arial"/>
              </w:rPr>
              <w:t>Char. 10</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r>
              <w:rPr>
                <w:rFonts w:cs="Arial"/>
              </w:rPr>
              <w:t>- to read “</w:t>
            </w:r>
            <w:r>
              <w:rPr>
                <w:rFonts w:cs="Arial"/>
                <w:color w:val="000000"/>
              </w:rPr>
              <w:t>Young leaf blade: anthocyanin coloration of upper side”</w:t>
            </w:r>
          </w:p>
          <w:p w:rsidR="00C40CD3" w:rsidRDefault="00C40CD3" w:rsidP="00DD27B0">
            <w:pPr>
              <w:rPr>
                <w:rFonts w:cs="Arial"/>
                <w:color w:val="000000"/>
              </w:rPr>
            </w:pPr>
            <w:r>
              <w:rPr>
                <w:rFonts w:cs="Arial"/>
                <w:color w:val="000000"/>
              </w:rPr>
              <w:t>- to be indicated as QN, VG</w:t>
            </w:r>
            <w:r>
              <w:rPr>
                <w:rFonts w:eastAsia="SimSun" w:cs="Arial"/>
                <w:color w:val="000000"/>
                <w:lang w:eastAsia="zh-CN"/>
              </w:rPr>
              <w:t xml:space="preserve"> </w:t>
            </w:r>
            <w:r>
              <w:rPr>
                <w:rFonts w:cs="Arial"/>
                <w:color w:val="000000"/>
              </w:rPr>
              <w:t>and (b)</w:t>
            </w:r>
          </w:p>
          <w:p w:rsidR="00C40CD3" w:rsidRPr="00EC050B" w:rsidRDefault="00C40CD3" w:rsidP="00DD27B0">
            <w:pPr>
              <w:rPr>
                <w:rFonts w:cs="Arial"/>
              </w:rPr>
            </w:pPr>
            <w:r>
              <w:rPr>
                <w:rFonts w:cs="Arial"/>
                <w:color w:val="000000"/>
              </w:rPr>
              <w:t xml:space="preserve">- to have states (1) absent or very weak, (2) </w:t>
            </w:r>
            <w:r>
              <w:rPr>
                <w:rFonts w:eastAsia="SimSun" w:cs="Arial" w:hint="eastAsia"/>
                <w:color w:val="000000"/>
                <w:lang w:eastAsia="zh-CN"/>
              </w:rPr>
              <w:t>w</w:t>
            </w:r>
            <w:r>
              <w:rPr>
                <w:rFonts w:cs="Arial"/>
                <w:color w:val="000000"/>
              </w:rPr>
              <w:t>eak, (3) medium, (4) strong, (5) very strong</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Pr="00EC050B" w:rsidRDefault="00C40CD3" w:rsidP="00DD27B0">
            <w:pPr>
              <w:rPr>
                <w:rFonts w:cs="Arial"/>
              </w:rPr>
            </w:pPr>
            <w:r>
              <w:rPr>
                <w:rFonts w:cs="Arial"/>
              </w:rPr>
              <w:t>Char. 23</w:t>
            </w:r>
          </w:p>
        </w:tc>
        <w:tc>
          <w:tcPr>
            <w:tcW w:w="8049" w:type="dxa"/>
            <w:tcBorders>
              <w:top w:val="dotted" w:sz="4" w:space="0" w:color="auto"/>
              <w:left w:val="dotted" w:sz="4" w:space="0" w:color="auto"/>
              <w:bottom w:val="dotted" w:sz="4" w:space="0" w:color="auto"/>
              <w:right w:val="dotted" w:sz="4" w:space="0" w:color="auto"/>
            </w:tcBorders>
          </w:tcPr>
          <w:p w:rsidR="00C40CD3" w:rsidRPr="00EC050B" w:rsidRDefault="00C40CD3" w:rsidP="00DD27B0">
            <w:pPr>
              <w:rPr>
                <w:rFonts w:cs="Arial"/>
              </w:rPr>
            </w:pPr>
            <w:r>
              <w:t>to delete (c)</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36</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color w:val="000000"/>
              </w:rPr>
              <w:t xml:space="preserve">have states (1) very narrow, (2) </w:t>
            </w:r>
            <w:r>
              <w:rPr>
                <w:rFonts w:eastAsia="SimSun" w:cs="Arial"/>
                <w:color w:val="000000"/>
                <w:lang w:eastAsia="zh-CN"/>
              </w:rPr>
              <w:t>narrow</w:t>
            </w:r>
            <w:r>
              <w:rPr>
                <w:rFonts w:cs="Arial"/>
                <w:color w:val="000000"/>
              </w:rPr>
              <w:t>, (3) medium, (4) broad, (5) very broad</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41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state 8 to read “basal and central”</w:t>
            </w:r>
          </w:p>
          <w:p w:rsidR="00C40CD3" w:rsidRDefault="00C40CD3" w:rsidP="00DD27B0">
            <w:pPr>
              <w:rPr>
                <w:rFonts w:cs="Arial"/>
              </w:rPr>
            </w:pPr>
            <w:r>
              <w:rPr>
                <w:rFonts w:cs="Arial"/>
              </w:rPr>
              <w:t>- state 9 to read “only central”</w:t>
            </w:r>
          </w:p>
          <w:p w:rsidR="00C40CD3" w:rsidRDefault="00C40CD3" w:rsidP="00DD27B0">
            <w:pPr>
              <w:rPr>
                <w:rFonts w:cs="Arial"/>
              </w:rPr>
            </w:pPr>
            <w:r>
              <w:rPr>
                <w:rFonts w:cs="Arial"/>
              </w:rPr>
              <w:t>- state 10 to read “basal transverse”</w:t>
            </w:r>
          </w:p>
          <w:p w:rsidR="00C40CD3" w:rsidRDefault="00C40CD3" w:rsidP="00DD27B0">
            <w:pPr>
              <w:rPr>
                <w:rFonts w:cs="Arial"/>
              </w:rPr>
            </w:pPr>
            <w:r>
              <w:rPr>
                <w:rFonts w:cs="Arial"/>
              </w:rPr>
              <w:t>- to add new state 11 to read “on margin only”</w:t>
            </w:r>
          </w:p>
          <w:p w:rsidR="00C40CD3" w:rsidRPr="00EF4D50" w:rsidRDefault="00C40CD3" w:rsidP="00DD27B0">
            <w:pPr>
              <w:rPr>
                <w:rFonts w:cs="Arial"/>
              </w:rPr>
            </w:pPr>
            <w:r>
              <w:rPr>
                <w:rFonts w:cs="Arial"/>
              </w:rPr>
              <w:t>- to add new state 12 to read “throughout”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42</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state 3 to read “flush and stripes”</w:t>
            </w:r>
          </w:p>
          <w:p w:rsidR="00C40CD3" w:rsidRDefault="00C40CD3" w:rsidP="00DD27B0">
            <w:pPr>
              <w:rPr>
                <w:rFonts w:cs="Arial"/>
              </w:rPr>
            </w:pPr>
            <w:r>
              <w:rPr>
                <w:rFonts w:cs="Arial"/>
              </w:rPr>
              <w:t>- state 4 to read “stripes only”</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55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state 2 to read “</w:t>
            </w:r>
            <w:r w:rsidRPr="00A34151">
              <w:rPr>
                <w:rFonts w:cs="Arial"/>
              </w:rPr>
              <w:t>before and at same time”</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8.1 (b)</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proofErr w:type="gramStart"/>
            <w:r>
              <w:rPr>
                <w:rFonts w:cs="Arial"/>
              </w:rPr>
              <w:t>to</w:t>
            </w:r>
            <w:proofErr w:type="gramEnd"/>
            <w:r>
              <w:rPr>
                <w:rFonts w:cs="Arial"/>
              </w:rPr>
              <w:t xml:space="preserve"> read “</w:t>
            </w:r>
            <w:r w:rsidRPr="00A34151">
              <w:rPr>
                <w:rFonts w:cs="Arial"/>
              </w:rPr>
              <w:t>Observations</w:t>
            </w:r>
            <w:r w:rsidRPr="00A34151">
              <w:rPr>
                <w:rFonts w:cs="Arial" w:hint="eastAsia"/>
              </w:rPr>
              <w:t xml:space="preserve"> </w:t>
            </w:r>
            <w:r w:rsidRPr="00A34151">
              <w:rPr>
                <w:rFonts w:cs="Arial"/>
              </w:rPr>
              <w:t>should be made on</w:t>
            </w:r>
            <w:r w:rsidRPr="00A34151">
              <w:rPr>
                <w:rFonts w:cs="Arial" w:hint="eastAsia"/>
              </w:rPr>
              <w:t xml:space="preserve"> </w:t>
            </w:r>
            <w:r w:rsidRPr="00A34151">
              <w:rPr>
                <w:rFonts w:cs="Arial"/>
              </w:rPr>
              <w:t>new leaves at the end of a shoot in the upper half of the plant</w:t>
            </w:r>
            <w:r>
              <w:rPr>
                <w:rFonts w:cs="Arial"/>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8.1 (e)</w:t>
            </w:r>
          </w:p>
        </w:tc>
        <w:tc>
          <w:tcPr>
            <w:tcW w:w="8049" w:type="dxa"/>
            <w:tcBorders>
              <w:top w:val="dotted" w:sz="4" w:space="0" w:color="auto"/>
              <w:left w:val="dotted" w:sz="4" w:space="0" w:color="auto"/>
              <w:bottom w:val="dotted" w:sz="4" w:space="0" w:color="auto"/>
              <w:right w:val="dotted" w:sz="4" w:space="0" w:color="auto"/>
            </w:tcBorders>
          </w:tcPr>
          <w:p w:rsidR="00C40CD3" w:rsidRPr="007B4B78" w:rsidRDefault="00C40CD3" w:rsidP="00DD27B0">
            <w:pPr>
              <w:rPr>
                <w:rFonts w:cs="Arial"/>
              </w:rPr>
            </w:pPr>
            <w:proofErr w:type="gramStart"/>
            <w:r>
              <w:rPr>
                <w:rFonts w:cs="Arial"/>
              </w:rPr>
              <w:t>to</w:t>
            </w:r>
            <w:proofErr w:type="gramEnd"/>
            <w:r>
              <w:rPr>
                <w:rFonts w:cs="Arial"/>
              </w:rPr>
              <w:t xml:space="preserve"> read “</w:t>
            </w:r>
            <w:proofErr w:type="spellStart"/>
            <w:r w:rsidRPr="007B4B78">
              <w:rPr>
                <w:rFonts w:cs="Arial" w:hint="eastAsia"/>
              </w:rPr>
              <w:t>Sepaloid</w:t>
            </w:r>
            <w:proofErr w:type="spellEnd"/>
            <w:r w:rsidRPr="007B4B78">
              <w:rPr>
                <w:rFonts w:cs="Arial" w:hint="eastAsia"/>
              </w:rPr>
              <w:t xml:space="preserve"> </w:t>
            </w:r>
            <w:proofErr w:type="spellStart"/>
            <w:r w:rsidRPr="007B4B78">
              <w:rPr>
                <w:rFonts w:cs="Arial" w:hint="eastAsia"/>
              </w:rPr>
              <w:t>tepals</w:t>
            </w:r>
            <w:proofErr w:type="spellEnd"/>
            <w:r w:rsidRPr="007B4B78">
              <w:rPr>
                <w:rFonts w:cs="Arial" w:hint="eastAsia"/>
              </w:rPr>
              <w:t xml:space="preserve"> are the first whorl </w:t>
            </w:r>
            <w:proofErr w:type="spellStart"/>
            <w:r w:rsidRPr="007B4B78">
              <w:rPr>
                <w:rFonts w:cs="Arial" w:hint="eastAsia"/>
              </w:rPr>
              <w:t>tepals</w:t>
            </w:r>
            <w:proofErr w:type="spellEnd"/>
            <w:r w:rsidRPr="007B4B78">
              <w:rPr>
                <w:rFonts w:cs="Arial" w:hint="eastAsia"/>
              </w:rPr>
              <w:t xml:space="preserve"> whose shape or texture are obviously different with those </w:t>
            </w:r>
            <w:proofErr w:type="spellStart"/>
            <w:r w:rsidRPr="007B4B78">
              <w:rPr>
                <w:rFonts w:cs="Arial" w:hint="eastAsia"/>
              </w:rPr>
              <w:t>petaloid</w:t>
            </w:r>
            <w:proofErr w:type="spellEnd"/>
            <w:r w:rsidRPr="007B4B78">
              <w:rPr>
                <w:rFonts w:cs="Arial" w:hint="eastAsia"/>
              </w:rPr>
              <w:t xml:space="preserve"> </w:t>
            </w:r>
            <w:proofErr w:type="spellStart"/>
            <w:r w:rsidRPr="007B4B78">
              <w:rPr>
                <w:rFonts w:cs="Arial" w:hint="eastAsia"/>
              </w:rPr>
              <w:t>tepals</w:t>
            </w:r>
            <w:proofErr w:type="spellEnd"/>
            <w:r w:rsidRPr="007B4B78">
              <w:rPr>
                <w:rFonts w:cs="Arial" w:hint="eastAsia"/>
              </w:rPr>
              <w:t>.</w:t>
            </w:r>
          </w:p>
          <w:p w:rsidR="00C40CD3" w:rsidRDefault="00C40CD3" w:rsidP="00DD27B0">
            <w:pPr>
              <w:rPr>
                <w:rFonts w:cs="Arial"/>
              </w:rPr>
            </w:pPr>
            <w:r w:rsidRPr="007B4B78">
              <w:rPr>
                <w:rFonts w:cs="Arial"/>
              </w:rPr>
              <w:t xml:space="preserve">If no </w:t>
            </w:r>
            <w:proofErr w:type="spellStart"/>
            <w:r w:rsidRPr="007B4B78">
              <w:rPr>
                <w:rFonts w:cs="Arial"/>
              </w:rPr>
              <w:t>sepaloid</w:t>
            </w:r>
            <w:proofErr w:type="spellEnd"/>
            <w:r w:rsidRPr="007B4B78">
              <w:rPr>
                <w:rFonts w:cs="Arial"/>
              </w:rPr>
              <w:t xml:space="preserve"> </w:t>
            </w:r>
            <w:proofErr w:type="spellStart"/>
            <w:r w:rsidRPr="007B4B78">
              <w:rPr>
                <w:rFonts w:cs="Arial"/>
              </w:rPr>
              <w:t>tepals</w:t>
            </w:r>
            <w:proofErr w:type="spellEnd"/>
            <w:r w:rsidRPr="007B4B78">
              <w:rPr>
                <w:rFonts w:cs="Arial"/>
              </w:rPr>
              <w:t xml:space="preserve">, first whorl of </w:t>
            </w:r>
            <w:proofErr w:type="spellStart"/>
            <w:r w:rsidRPr="007B4B78">
              <w:rPr>
                <w:rFonts w:cs="Arial"/>
              </w:rPr>
              <w:t>tepals</w:t>
            </w:r>
            <w:proofErr w:type="spellEnd"/>
            <w:r w:rsidRPr="007B4B78">
              <w:rPr>
                <w:rFonts w:cs="Arial"/>
              </w:rPr>
              <w:t xml:space="preserve"> are t</w:t>
            </w:r>
            <w:r>
              <w:rPr>
                <w:rFonts w:cs="Arial"/>
              </w:rPr>
              <w:t xml:space="preserve">he first whorl </w:t>
            </w:r>
            <w:proofErr w:type="spellStart"/>
            <w:r>
              <w:rPr>
                <w:rFonts w:cs="Arial"/>
              </w:rPr>
              <w:t>petaloid</w:t>
            </w:r>
            <w:proofErr w:type="spellEnd"/>
            <w:r>
              <w:rPr>
                <w:rFonts w:cs="Arial"/>
              </w:rPr>
              <w:t xml:space="preserve"> </w:t>
            </w:r>
            <w:proofErr w:type="spellStart"/>
            <w:r>
              <w:rPr>
                <w:rFonts w:cs="Arial"/>
              </w:rPr>
              <w:t>tepals</w:t>
            </w:r>
            <w:proofErr w:type="spellEnd"/>
            <w:r>
              <w:rPr>
                <w:rFonts w:cs="Arial"/>
              </w:rPr>
              <w:t xml:space="preserve">.” </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add illustrations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16</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to read as follows:</w:t>
            </w:r>
          </w:p>
          <w:p w:rsidR="00C40CD3" w:rsidRPr="007B4B78" w:rsidRDefault="00C40CD3" w:rsidP="00DD27B0">
            <w:r w:rsidRPr="007B4B78">
              <w:rPr>
                <w:rFonts w:eastAsia="Arial" w:cs="Arial"/>
                <w:color w:val="000000"/>
              </w:rPr>
              <w:t>very low: &lt;1.0</w:t>
            </w:r>
          </w:p>
          <w:p w:rsidR="00C40CD3" w:rsidRPr="007B4B78" w:rsidRDefault="00C40CD3" w:rsidP="00DD27B0">
            <w:r w:rsidRPr="007B4B78">
              <w:rPr>
                <w:rFonts w:eastAsia="Arial" w:cs="Arial"/>
                <w:color w:val="000000"/>
              </w:rPr>
              <w:t>low: ≥1.0 to &lt;1.5</w:t>
            </w:r>
          </w:p>
          <w:p w:rsidR="00C40CD3" w:rsidRPr="007B4B78" w:rsidRDefault="00C40CD3" w:rsidP="00DD27B0">
            <w:r w:rsidRPr="007B4B78">
              <w:rPr>
                <w:rFonts w:eastAsia="Arial" w:cs="Arial"/>
                <w:color w:val="000000"/>
              </w:rPr>
              <w:t>medium: ≥ 1.5 to &lt;2.0</w:t>
            </w:r>
          </w:p>
          <w:p w:rsidR="00C40CD3" w:rsidRPr="007B4B78" w:rsidRDefault="00C40CD3" w:rsidP="00DD27B0">
            <w:r w:rsidRPr="007B4B78">
              <w:rPr>
                <w:rFonts w:eastAsia="Arial" w:cs="Arial"/>
                <w:color w:val="000000"/>
              </w:rPr>
              <w:t>high: ≥ 2.0 to &lt;2.5</w:t>
            </w:r>
          </w:p>
          <w:p w:rsidR="00C40CD3" w:rsidRPr="007B4B78" w:rsidRDefault="00C40CD3" w:rsidP="00DD27B0">
            <w:pPr>
              <w:rPr>
                <w:rFonts w:eastAsia="Arial" w:cs="Arial"/>
                <w:color w:val="000000"/>
              </w:rPr>
            </w:pPr>
            <w:r w:rsidRPr="007B4B78">
              <w:rPr>
                <w:rFonts w:eastAsia="Arial" w:cs="Arial"/>
                <w:color w:val="000000"/>
              </w:rPr>
              <w:t>very high: ≥ 2.5</w:t>
            </w:r>
          </w:p>
          <w:p w:rsidR="00C40CD3" w:rsidRDefault="00C40CD3" w:rsidP="00DD27B0">
            <w:pPr>
              <w:rPr>
                <w:rFonts w:cs="Arial"/>
              </w:rPr>
            </w:pPr>
            <w:r>
              <w:rPr>
                <w:rFonts w:cs="Arial"/>
              </w:rPr>
              <w:t xml:space="preserve">- </w:t>
            </w:r>
            <w:r>
              <w:t>to add illustrations (one for high and one for low ratio)</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23</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proofErr w:type="gramStart"/>
            <w:r w:rsidRPr="007B4B78">
              <w:rPr>
                <w:rFonts w:cs="Arial"/>
              </w:rPr>
              <w:t>to</w:t>
            </w:r>
            <w:proofErr w:type="gramEnd"/>
            <w:r w:rsidRPr="007B4B78">
              <w:rPr>
                <w:rFonts w:cs="Arial"/>
              </w:rPr>
              <w:t xml:space="preserve"> read “Observations should be made shortly before leaf drop</w:t>
            </w:r>
            <w:r>
              <w:rPr>
                <w:rFonts w:cs="Arial"/>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24</w:t>
            </w:r>
          </w:p>
        </w:tc>
        <w:tc>
          <w:tcPr>
            <w:tcW w:w="8049" w:type="dxa"/>
            <w:tcBorders>
              <w:top w:val="dotted" w:sz="4" w:space="0" w:color="auto"/>
              <w:left w:val="dotted" w:sz="4" w:space="0" w:color="auto"/>
              <w:bottom w:val="dotted" w:sz="4" w:space="0" w:color="auto"/>
              <w:right w:val="dotted" w:sz="4" w:space="0" w:color="auto"/>
            </w:tcBorders>
          </w:tcPr>
          <w:p w:rsidR="00C40CD3" w:rsidRPr="007B4B78" w:rsidRDefault="00C40CD3" w:rsidP="00DD27B0">
            <w:pPr>
              <w:rPr>
                <w:rFonts w:cs="Arial"/>
              </w:rPr>
            </w:pPr>
            <w:proofErr w:type="gramStart"/>
            <w:r>
              <w:rPr>
                <w:rFonts w:cs="Arial"/>
              </w:rPr>
              <w:t>sentence</w:t>
            </w:r>
            <w:proofErr w:type="gramEnd"/>
            <w:r>
              <w:rPr>
                <w:rFonts w:cs="Arial"/>
              </w:rPr>
              <w:t xml:space="preserve"> below illustration to replace with “</w:t>
            </w:r>
            <w:r w:rsidRPr="007B4B78">
              <w:rPr>
                <w:rFonts w:cs="Arial"/>
              </w:rPr>
              <w:t>Observations should be made before the bud has opened.</w:t>
            </w:r>
            <w:r>
              <w:rPr>
                <w:rFonts w:cs="Arial"/>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28</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replace photos with drawings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31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read as follows:</w:t>
            </w:r>
          </w:p>
          <w:p w:rsidR="00C40CD3" w:rsidRPr="007B4B78" w:rsidRDefault="00C40CD3" w:rsidP="00DD27B0">
            <w:r w:rsidRPr="007B4B78">
              <w:rPr>
                <w:rFonts w:eastAsia="Arial" w:cs="Arial"/>
                <w:color w:val="000000"/>
              </w:rPr>
              <w:t>very few: up to six 6</w:t>
            </w:r>
          </w:p>
          <w:p w:rsidR="00C40CD3" w:rsidRPr="007B4B78" w:rsidRDefault="00C40CD3" w:rsidP="00DD27B0">
            <w:r w:rsidRPr="007B4B78">
              <w:rPr>
                <w:rFonts w:eastAsia="Arial" w:cs="Arial"/>
                <w:color w:val="000000"/>
              </w:rPr>
              <w:t>few: from 7 to 10</w:t>
            </w:r>
          </w:p>
          <w:p w:rsidR="00C40CD3" w:rsidRPr="007B4B78" w:rsidRDefault="00C40CD3" w:rsidP="00DD27B0">
            <w:r w:rsidRPr="007B4B78">
              <w:rPr>
                <w:rFonts w:eastAsia="Arial" w:cs="Arial"/>
                <w:color w:val="000000"/>
              </w:rPr>
              <w:t>medium: from 11 to 14</w:t>
            </w:r>
          </w:p>
          <w:p w:rsidR="00C40CD3" w:rsidRPr="007B4B78" w:rsidRDefault="00C40CD3" w:rsidP="00DD27B0">
            <w:r w:rsidRPr="007B4B78">
              <w:rPr>
                <w:rFonts w:eastAsia="Arial" w:cs="Arial"/>
                <w:color w:val="000000"/>
              </w:rPr>
              <w:t>many: from 15 to 18</w:t>
            </w:r>
          </w:p>
          <w:p w:rsidR="00C40CD3" w:rsidRPr="007B4B78" w:rsidRDefault="00C40CD3" w:rsidP="00DD27B0">
            <w:r w:rsidRPr="007B4B78">
              <w:rPr>
                <w:rFonts w:eastAsia="Arial" w:cs="Arial"/>
                <w:color w:val="000000"/>
              </w:rPr>
              <w:t>very many: more than 18</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36</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proofErr w:type="gramStart"/>
            <w:r>
              <w:rPr>
                <w:rFonts w:eastAsia="Arial" w:cs="Arial"/>
                <w:color w:val="000000"/>
              </w:rPr>
              <w:t>to</w:t>
            </w:r>
            <w:proofErr w:type="gramEnd"/>
            <w:r>
              <w:rPr>
                <w:rFonts w:eastAsia="Arial" w:cs="Arial"/>
                <w:color w:val="000000"/>
              </w:rPr>
              <w:t xml:space="preserve"> read “Observation should be made at the broadest part of the </w:t>
            </w:r>
            <w:proofErr w:type="spellStart"/>
            <w:r>
              <w:rPr>
                <w:rFonts w:eastAsia="Arial" w:cs="Arial"/>
                <w:color w:val="000000"/>
              </w:rPr>
              <w:t>tepal</w:t>
            </w:r>
            <w:proofErr w:type="spellEnd"/>
            <w:r>
              <w:rPr>
                <w:rFonts w:eastAsia="Arial" w:cs="Arial"/>
                <w:color w:val="000000"/>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41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Pr>
                <w:rFonts w:eastAsia="Arial" w:cs="Arial"/>
                <w:color w:val="000000"/>
              </w:rPr>
              <w:t>to be updated</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42</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sidRPr="007B4B78">
              <w:rPr>
                <w:rFonts w:eastAsia="Arial" w:cs="Arial"/>
                <w:color w:val="000000"/>
              </w:rPr>
              <w:t>to replace with</w:t>
            </w:r>
            <w:r w:rsidRPr="007B4B78">
              <w:rPr>
                <w:rFonts w:eastAsia="Arial" w:cs="Arial" w:hint="eastAsia"/>
                <w:color w:val="000000"/>
              </w:rPr>
              <w:t xml:space="preserve"> </w:t>
            </w:r>
            <w:r w:rsidRPr="007B4B78">
              <w:rPr>
                <w:rFonts w:eastAsia="Arial" w:cs="Arial"/>
                <w:color w:val="000000"/>
              </w:rPr>
              <w:t>improved illustrations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lastRenderedPageBreak/>
              <w:t>Ad. 55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r>
              <w:rPr>
                <w:rFonts w:eastAsia="Arial" w:cs="Arial"/>
                <w:color w:val="000000"/>
              </w:rPr>
              <w:t xml:space="preserve">- </w:t>
            </w:r>
            <w:proofErr w:type="gramStart"/>
            <w:r>
              <w:rPr>
                <w:rFonts w:eastAsia="Arial" w:cs="Arial"/>
                <w:color w:val="000000"/>
              </w:rPr>
              <w:t>to</w:t>
            </w:r>
            <w:proofErr w:type="gramEnd"/>
            <w:r>
              <w:rPr>
                <w:rFonts w:eastAsia="Arial" w:cs="Arial"/>
                <w:color w:val="000000"/>
              </w:rPr>
              <w:t xml:space="preserve"> read “The time of young leaves sprouting out can be after, or at the same time, or before the flower buds unfolding.</w:t>
            </w:r>
          </w:p>
          <w:p w:rsidR="00C40CD3" w:rsidRDefault="00C40CD3" w:rsidP="00DD27B0">
            <w:r>
              <w:rPr>
                <w:rFonts w:eastAsia="Arial" w:cs="Arial"/>
                <w:color w:val="000000"/>
              </w:rPr>
              <w:t xml:space="preserve">The time of beginning of </w:t>
            </w:r>
            <w:r w:rsidR="00C0137A">
              <w:rPr>
                <w:rFonts w:eastAsia="Arial" w:cs="Arial"/>
                <w:color w:val="000000"/>
              </w:rPr>
              <w:t xml:space="preserve">flowering </w:t>
            </w:r>
            <w:proofErr w:type="gramStart"/>
            <w:r w:rsidR="00C0137A">
              <w:rPr>
                <w:rFonts w:eastAsia="Arial" w:cs="Arial"/>
                <w:color w:val="000000"/>
              </w:rPr>
              <w:t>is</w:t>
            </w:r>
            <w:r>
              <w:rPr>
                <w:rFonts w:eastAsia="Arial" w:cs="Arial"/>
                <w:color w:val="000000"/>
              </w:rPr>
              <w:t xml:space="preserve"> reached</w:t>
            </w:r>
            <w:proofErr w:type="gramEnd"/>
            <w:r>
              <w:rPr>
                <w:rFonts w:eastAsia="Arial" w:cs="Arial"/>
                <w:color w:val="000000"/>
              </w:rPr>
              <w:t xml:space="preserve"> when more than 10% flower buds bloom on all plants.</w:t>
            </w:r>
          </w:p>
          <w:p w:rsidR="00C40CD3" w:rsidRDefault="00C40CD3" w:rsidP="00DD27B0">
            <w:pPr>
              <w:rPr>
                <w:rFonts w:eastAsia="Arial" w:cs="Arial"/>
                <w:color w:val="000000"/>
              </w:rPr>
            </w:pPr>
            <w:r>
              <w:rPr>
                <w:rFonts w:eastAsia="Arial" w:cs="Arial"/>
                <w:color w:val="000000"/>
              </w:rPr>
              <w:t>Vegetative growth is reached when…”</w:t>
            </w:r>
          </w:p>
          <w:p w:rsidR="00C40CD3" w:rsidRPr="007B4B78" w:rsidRDefault="00C40CD3" w:rsidP="00DD27B0">
            <w:pPr>
              <w:rPr>
                <w:rFonts w:eastAsia="Arial" w:cs="Arial"/>
                <w:color w:val="000000"/>
              </w:rPr>
            </w:pPr>
            <w:r>
              <w:rPr>
                <w:rFonts w:eastAsia="Arial" w:cs="Arial"/>
                <w:color w:val="000000"/>
              </w:rPr>
              <w:t>- to add that state 2 means flowering begins before vegetative growth and may continue after vegetative growth has begun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sidRPr="007B4B78">
              <w:rPr>
                <w:rFonts w:eastAsia="Arial" w:cs="Arial"/>
                <w:color w:val="000000"/>
              </w:rPr>
              <w:t>to add 1.3 for indication of species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4.2.1 (c)</w:t>
            </w:r>
          </w:p>
        </w:tc>
        <w:tc>
          <w:tcPr>
            <w:tcW w:w="8049" w:type="dxa"/>
            <w:tcBorders>
              <w:top w:val="dotted" w:sz="4" w:space="0" w:color="auto"/>
              <w:left w:val="dotted" w:sz="4" w:space="0" w:color="auto"/>
              <w:bottom w:val="dotted" w:sz="4" w:space="0" w:color="auto"/>
              <w:right w:val="dotted" w:sz="4" w:space="0" w:color="auto"/>
            </w:tcBorders>
          </w:tcPr>
          <w:p w:rsidR="00C40CD3" w:rsidRPr="007B4B78" w:rsidRDefault="00C40CD3" w:rsidP="00DD27B0">
            <w:pPr>
              <w:rPr>
                <w:rFonts w:eastAsia="Arial" w:cs="Arial"/>
                <w:color w:val="000000"/>
              </w:rPr>
            </w:pPr>
            <w:r>
              <w:rPr>
                <w:rFonts w:eastAsia="Arial" w:cs="Arial"/>
                <w:color w:val="000000"/>
              </w:rPr>
              <w:t>to add “</w:t>
            </w:r>
            <w:r w:rsidRPr="007B4B78">
              <w:rPr>
                <w:rFonts w:eastAsia="Arial" w:cs="Arial"/>
                <w:color w:val="000000"/>
              </w:rPr>
              <w:t>Please specify rootstock:</w:t>
            </w:r>
            <w:r>
              <w:rPr>
                <w:rFonts w:eastAsia="Arial" w:cs="Arial"/>
                <w:color w:val="000000"/>
              </w:rPr>
              <w:t>”</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5.9, 5.10</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Pr>
                <w:rFonts w:eastAsia="Arial" w:cs="Arial"/>
                <w:color w:val="000000"/>
              </w:rPr>
              <w:t>to add color groups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5.13</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eastAsia="Arial" w:cs="Arial"/>
                <w:color w:val="000000"/>
              </w:rPr>
            </w:pPr>
            <w:r>
              <w:rPr>
                <w:rFonts w:eastAsia="Arial" w:cs="Arial"/>
                <w:color w:val="000000"/>
              </w:rPr>
              <w:t xml:space="preserve">to add </w:t>
            </w:r>
            <w:r w:rsidRPr="007B4B78">
              <w:rPr>
                <w:rFonts w:eastAsia="Arial" w:cs="Arial"/>
                <w:color w:val="000000"/>
              </w:rPr>
              <w:t xml:space="preserve">RHS </w:t>
            </w:r>
            <w:proofErr w:type="spellStart"/>
            <w:r w:rsidRPr="007B4B78">
              <w:rPr>
                <w:rFonts w:eastAsia="Arial" w:cs="Arial"/>
                <w:color w:val="000000"/>
              </w:rPr>
              <w:t>Colour</w:t>
            </w:r>
            <w:proofErr w:type="spellEnd"/>
            <w:r w:rsidRPr="007B4B78">
              <w:rPr>
                <w:rFonts w:eastAsia="Arial" w:cs="Arial"/>
                <w:color w:val="000000"/>
              </w:rPr>
              <w:t xml:space="preserve"> Chart</w:t>
            </w:r>
            <w:r>
              <w:rPr>
                <w:rFonts w:eastAsia="Arial" w:cs="Arial"/>
                <w:color w:val="000000"/>
              </w:rPr>
              <w:t xml:space="preserve"> (see TQ 5.9)</w:t>
            </w:r>
          </w:p>
        </w:tc>
      </w:tr>
    </w:tbl>
    <w:p w:rsidR="00C40CD3" w:rsidRDefault="00C40CD3" w:rsidP="00C40CD3"/>
    <w:p w:rsidR="00C40CD3" w:rsidRPr="00D15D35" w:rsidRDefault="00C40CD3" w:rsidP="00C40CD3">
      <w:pPr>
        <w:pStyle w:val="Heading4"/>
        <w:rPr>
          <w:lang w:val="en-US"/>
        </w:rPr>
      </w:pPr>
      <w:r w:rsidRPr="00C758AA">
        <w:rPr>
          <w:lang w:val="en-US"/>
        </w:rPr>
        <w:t>*</w:t>
      </w:r>
      <w:proofErr w:type="spellStart"/>
      <w:r w:rsidRPr="00C758AA">
        <w:rPr>
          <w:lang w:val="en-US"/>
        </w:rPr>
        <w:t>Oxypetalum</w:t>
      </w:r>
      <w:proofErr w:type="spellEnd"/>
      <w:r w:rsidRPr="00C758AA">
        <w:rPr>
          <w:lang w:val="en-US"/>
        </w:rPr>
        <w:t xml:space="preserve"> (</w:t>
      </w:r>
      <w:proofErr w:type="spellStart"/>
      <w:r w:rsidRPr="00C758AA">
        <w:rPr>
          <w:i/>
          <w:lang w:val="en-US"/>
        </w:rPr>
        <w:t>Oxypetalum</w:t>
      </w:r>
      <w:proofErr w:type="spellEnd"/>
      <w:r w:rsidRPr="00C758AA">
        <w:rPr>
          <w:i/>
          <w:lang w:val="en-US"/>
        </w:rPr>
        <w:t xml:space="preserve"> </w:t>
      </w:r>
      <w:proofErr w:type="spellStart"/>
      <w:r w:rsidRPr="00C758AA">
        <w:rPr>
          <w:i/>
          <w:lang w:val="en-US"/>
        </w:rPr>
        <w:t>coeruleum</w:t>
      </w:r>
      <w:proofErr w:type="spellEnd"/>
      <w:r w:rsidRPr="00C758AA">
        <w:rPr>
          <w:lang w:val="en-US"/>
        </w:rPr>
        <w:t xml:space="preserve"> (D. Don) </w:t>
      </w:r>
      <w:proofErr w:type="spellStart"/>
      <w:r w:rsidRPr="00C758AA">
        <w:rPr>
          <w:lang w:val="en-US"/>
        </w:rPr>
        <w:t>Decne</w:t>
      </w:r>
      <w:proofErr w:type="spellEnd"/>
      <w:r w:rsidRPr="00C758AA">
        <w:rPr>
          <w:lang w:val="en-US"/>
        </w:rPr>
        <w:t>.)</w:t>
      </w:r>
    </w:p>
    <w:p w:rsidR="00C40CD3" w:rsidRPr="00ED5DD7" w:rsidRDefault="00C40CD3" w:rsidP="00C40CD3">
      <w:pPr>
        <w:keepNext/>
      </w:pPr>
    </w:p>
    <w:p w:rsidR="00C40CD3" w:rsidRPr="00ED5DD7" w:rsidRDefault="00C40CD3" w:rsidP="00C40CD3">
      <w:pPr>
        <w:keepNext/>
      </w:pPr>
      <w:r w:rsidRPr="00ED5DD7">
        <w:fldChar w:fldCharType="begin"/>
      </w:r>
      <w:r w:rsidRPr="00ED5DD7">
        <w:instrText xml:space="preserve"> AUTONUM  </w:instrText>
      </w:r>
      <w:r w:rsidRPr="00ED5DD7">
        <w:fldChar w:fldCharType="end"/>
      </w:r>
      <w:r w:rsidRPr="00ED5DD7">
        <w:tab/>
        <w:t xml:space="preserve">The subgroup discussed document </w:t>
      </w:r>
      <w:r w:rsidRPr="000663C8">
        <w:t>TG/OXYPE_</w:t>
      </w:r>
      <w:proofErr w:type="gramStart"/>
      <w:r w:rsidRPr="000663C8">
        <w:t>CAE(</w:t>
      </w:r>
      <w:proofErr w:type="gramEnd"/>
      <w:r w:rsidRPr="000663C8">
        <w:t>proj.</w:t>
      </w:r>
      <w:r>
        <w:t>2</w:t>
      </w:r>
      <w:r w:rsidRPr="000663C8">
        <w:t>)</w:t>
      </w:r>
      <w:r w:rsidRPr="00ED5DD7">
        <w:t>, presented by M</w:t>
      </w:r>
      <w:r>
        <w:t>r</w:t>
      </w:r>
      <w:r w:rsidRPr="00ED5DD7">
        <w:t xml:space="preserve">. </w:t>
      </w:r>
      <w:r>
        <w:t xml:space="preserve">Naoki </w:t>
      </w:r>
      <w:proofErr w:type="spellStart"/>
      <w:r>
        <w:t>Eguchi</w:t>
      </w:r>
      <w:proofErr w:type="spellEnd"/>
      <w:r w:rsidRPr="004F6919">
        <w:t xml:space="preserve"> </w:t>
      </w:r>
      <w:r w:rsidRPr="00ED5DD7">
        <w:t>(</w:t>
      </w:r>
      <w:r>
        <w:t>Japan</w:t>
      </w:r>
      <w:r w:rsidRPr="00ED5DD7">
        <w:t xml:space="preserve">), and agreed the following: </w:t>
      </w:r>
    </w:p>
    <w:p w:rsidR="00C40CD3" w:rsidRDefault="00C40CD3" w:rsidP="00C40CD3"/>
    <w:tbl>
      <w:tblPr>
        <w:tblW w:w="9491" w:type="dxa"/>
        <w:tblInd w:w="1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42"/>
        <w:gridCol w:w="8049"/>
      </w:tblGrid>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jc w:val="left"/>
              <w:rPr>
                <w:rFonts w:cs="Arial"/>
              </w:rPr>
            </w:pPr>
            <w:r>
              <w:rPr>
                <w:rFonts w:cs="Arial"/>
              </w:rPr>
              <w:t>5.3</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rPr>
                <w:rFonts w:cs="Arial"/>
              </w:rPr>
            </w:pPr>
            <w:r>
              <w:rPr>
                <w:rFonts w:cs="Arial"/>
              </w:rPr>
              <w:t>to add char. 28 as grouping characteristic</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jc w:val="left"/>
              <w:rPr>
                <w:rFonts w:cs="Arial"/>
              </w:rPr>
            </w:pPr>
            <w:r>
              <w:rPr>
                <w:rFonts w:cs="Arial"/>
              </w:rPr>
              <w:t>Char. 7</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rPr>
                <w:rFonts w:cs="Arial"/>
              </w:rPr>
            </w:pPr>
            <w:r>
              <w:rPr>
                <w:rFonts w:cs="Arial"/>
              </w:rPr>
              <w:t>to be moved after char. 8</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B40236" w:rsidRDefault="00C40CD3" w:rsidP="00DD27B0">
            <w:pPr>
              <w:jc w:val="left"/>
              <w:rPr>
                <w:rFonts w:cs="Arial"/>
              </w:rPr>
            </w:pPr>
            <w:r w:rsidRPr="00B40236">
              <w:rPr>
                <w:rFonts w:cs="Arial"/>
              </w:rPr>
              <w:t>Char. 13</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Pr="00B40236" w:rsidRDefault="00C40CD3" w:rsidP="00464A31">
            <w:pPr>
              <w:rPr>
                <w:rFonts w:cs="Arial"/>
              </w:rPr>
            </w:pPr>
            <w:r w:rsidRPr="00B40236">
              <w:rPr>
                <w:rFonts w:cs="Arial"/>
              </w:rPr>
              <w:t xml:space="preserve">to be deleted </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jc w:val="left"/>
              <w:rPr>
                <w:rFonts w:cs="Arial"/>
              </w:rPr>
            </w:pPr>
            <w:r>
              <w:rPr>
                <w:rFonts w:cs="Arial"/>
              </w:rPr>
              <w:t>Char. 22</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Pr="00003309" w:rsidRDefault="00C40CD3" w:rsidP="00DD27B0">
            <w:pPr>
              <w:rPr>
                <w:rFonts w:cs="Arial"/>
              </w:rPr>
            </w:pPr>
            <w:proofErr w:type="gramStart"/>
            <w:r>
              <w:rPr>
                <w:rFonts w:cs="Arial"/>
              </w:rPr>
              <w:t>to</w:t>
            </w:r>
            <w:proofErr w:type="gramEnd"/>
            <w:r>
              <w:rPr>
                <w:rFonts w:cs="Arial"/>
              </w:rPr>
              <w:t xml:space="preserve"> have the following order of states: (1) lanceolate, (2) broad elliptic, (3) medium elliptic, (4) narrow elliptic, (5) </w:t>
            </w:r>
            <w:proofErr w:type="spellStart"/>
            <w:r>
              <w:rPr>
                <w:rFonts w:cs="Arial"/>
              </w:rPr>
              <w:t>spatulate</w:t>
            </w:r>
            <w:proofErr w:type="spellEnd"/>
            <w:r>
              <w:rPr>
                <w:rFonts w:cs="Arial"/>
              </w:rPr>
              <w:t xml:space="preserve"> and adjust notes of states in Ad. 22</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jc w:val="left"/>
              <w:rPr>
                <w:rFonts w:cs="Arial"/>
              </w:rPr>
            </w:pPr>
            <w:r>
              <w:rPr>
                <w:rFonts w:cs="Arial"/>
              </w:rPr>
              <w:t>Char. 28</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rPr>
                <w:rFonts w:cs="Arial"/>
              </w:rPr>
            </w:pPr>
            <w:r>
              <w:rPr>
                <w:rFonts w:cs="Arial"/>
              </w:rPr>
              <w:t>to add (*)</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jc w:val="left"/>
              <w:rPr>
                <w:rFonts w:cs="Arial"/>
              </w:rPr>
            </w:pPr>
            <w:r>
              <w:rPr>
                <w:rFonts w:cs="Arial"/>
              </w:rPr>
              <w:t>Ad. 12</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rPr>
                <w:rFonts w:cs="Arial"/>
              </w:rPr>
            </w:pPr>
            <w:r>
              <w:rPr>
                <w:rFonts w:cs="Arial"/>
              </w:rPr>
              <w:t>to replace current explanation with the new one below:</w:t>
            </w:r>
          </w:p>
          <w:p w:rsidR="00C40CD3" w:rsidRPr="00F15CDD" w:rsidRDefault="00C40CD3" w:rsidP="00DD27B0">
            <w:pPr>
              <w:rPr>
                <w:rFonts w:cs="Arial"/>
              </w:rPr>
            </w:pPr>
            <w:r>
              <w:rPr>
                <w:noProof/>
              </w:rPr>
              <w:drawing>
                <wp:inline distT="0" distB="0" distL="0" distR="0" wp14:anchorId="4B5DD234" wp14:editId="6955F7A5">
                  <wp:extent cx="1485900" cy="2420754"/>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900" cy="2420754"/>
                          </a:xfrm>
                          <a:prstGeom prst="rect">
                            <a:avLst/>
                          </a:prstGeom>
                        </pic:spPr>
                      </pic:pic>
                    </a:graphicData>
                  </a:graphic>
                </wp:inline>
              </w:drawing>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Pr="00F15CDD" w:rsidRDefault="00C40CD3" w:rsidP="00DD27B0">
            <w:pPr>
              <w:jc w:val="left"/>
              <w:rPr>
                <w:rFonts w:cs="Arial"/>
              </w:rPr>
            </w:pPr>
            <w:r>
              <w:rPr>
                <w:rFonts w:cs="Arial"/>
              </w:rPr>
              <w:t>TQ 5.</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Pr="00364FEB" w:rsidRDefault="00C40CD3" w:rsidP="00DD27B0">
            <w:r>
              <w:t>to add char. 28</w:t>
            </w:r>
          </w:p>
        </w:tc>
      </w:tr>
      <w:tr w:rsidR="00C40CD3" w:rsidRPr="00F15CDD" w:rsidTr="00DD27B0">
        <w:trPr>
          <w:cantSplit/>
        </w:trPr>
        <w:tc>
          <w:tcPr>
            <w:tcW w:w="1442"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jc w:val="left"/>
              <w:rPr>
                <w:rFonts w:cs="Arial"/>
              </w:rPr>
            </w:pPr>
            <w:r>
              <w:rPr>
                <w:rFonts w:cs="Arial"/>
              </w:rPr>
              <w:t>TQ 5.10</w:t>
            </w:r>
          </w:p>
        </w:tc>
        <w:tc>
          <w:tcPr>
            <w:tcW w:w="8049"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r>
              <w:rPr>
                <w:rFonts w:cs="Arial"/>
                <w:color w:val="000000"/>
              </w:rPr>
              <w:t>to add the same color groups as in TQ 5.9</w:t>
            </w:r>
          </w:p>
        </w:tc>
      </w:tr>
    </w:tbl>
    <w:p w:rsidR="00C40CD3" w:rsidRDefault="00C40CD3" w:rsidP="00C40CD3"/>
    <w:p w:rsidR="00C40CD3" w:rsidRPr="00D15D35" w:rsidRDefault="00C40CD3" w:rsidP="00C40CD3">
      <w:pPr>
        <w:pStyle w:val="Heading4"/>
        <w:rPr>
          <w:lang w:val="en-US"/>
        </w:rPr>
      </w:pPr>
      <w:r w:rsidRPr="00C758AA">
        <w:rPr>
          <w:lang w:val="en-US"/>
        </w:rPr>
        <w:t>Poinsettia (</w:t>
      </w:r>
      <w:r w:rsidRPr="00C758AA">
        <w:rPr>
          <w:i/>
          <w:lang w:val="en-US"/>
        </w:rPr>
        <w:t xml:space="preserve">Euphorbia </w:t>
      </w:r>
      <w:proofErr w:type="spellStart"/>
      <w:r w:rsidRPr="00C758AA">
        <w:rPr>
          <w:i/>
          <w:lang w:val="en-US"/>
        </w:rPr>
        <w:t>pulcherrima</w:t>
      </w:r>
      <w:proofErr w:type="spellEnd"/>
      <w:r w:rsidRPr="00C758AA">
        <w:rPr>
          <w:i/>
          <w:lang w:val="en-US"/>
        </w:rPr>
        <w:t xml:space="preserve"> </w:t>
      </w:r>
      <w:proofErr w:type="spellStart"/>
      <w:r w:rsidRPr="00C758AA">
        <w:rPr>
          <w:lang w:val="en-US"/>
        </w:rPr>
        <w:t>Willd</w:t>
      </w:r>
      <w:proofErr w:type="spellEnd"/>
      <w:r w:rsidRPr="00C758AA">
        <w:rPr>
          <w:lang w:val="en-US"/>
        </w:rPr>
        <w:t xml:space="preserve">. ex </w:t>
      </w:r>
      <w:proofErr w:type="spellStart"/>
      <w:r w:rsidRPr="00C758AA">
        <w:rPr>
          <w:lang w:val="en-US"/>
        </w:rPr>
        <w:t>Klotzsch</w:t>
      </w:r>
      <w:proofErr w:type="spellEnd"/>
      <w:r w:rsidRPr="00C758AA">
        <w:rPr>
          <w:lang w:val="en-US"/>
        </w:rPr>
        <w:t>) (Revision)</w:t>
      </w:r>
    </w:p>
    <w:p w:rsidR="00C40CD3" w:rsidRPr="00ED5DD7" w:rsidRDefault="00C40CD3" w:rsidP="00C40CD3">
      <w:pPr>
        <w:keepNext/>
      </w:pPr>
    </w:p>
    <w:p w:rsidR="00C40CD3" w:rsidRPr="00ED5DD7" w:rsidRDefault="00C40CD3" w:rsidP="00C40CD3">
      <w:pPr>
        <w:keepNext/>
      </w:pPr>
      <w:r w:rsidRPr="00ED5DD7">
        <w:fldChar w:fldCharType="begin"/>
      </w:r>
      <w:r w:rsidRPr="00ED5DD7">
        <w:instrText xml:space="preserve"> AUTONUM  </w:instrText>
      </w:r>
      <w:r w:rsidRPr="00ED5DD7">
        <w:fldChar w:fldCharType="end"/>
      </w:r>
      <w:r w:rsidRPr="00ED5DD7">
        <w:tab/>
        <w:t>The subgroup discussed document</w:t>
      </w:r>
      <w:r w:rsidRPr="000663C8">
        <w:rPr>
          <w:rFonts w:cs="Arial"/>
        </w:rPr>
        <w:t xml:space="preserve"> TG/24/7(proj.</w:t>
      </w:r>
      <w:r>
        <w:rPr>
          <w:rFonts w:cs="Arial"/>
        </w:rPr>
        <w:t>2</w:t>
      </w:r>
      <w:r w:rsidRPr="000663C8">
        <w:rPr>
          <w:rFonts w:cs="Arial"/>
        </w:rPr>
        <w:t>)</w:t>
      </w:r>
      <w:r w:rsidRPr="00ED5DD7">
        <w:t>, presented by Ms</w:t>
      </w:r>
      <w:r w:rsidRPr="000663C8">
        <w:rPr>
          <w:rFonts w:cs="Arial"/>
          <w:snapToGrid w:val="0"/>
          <w:color w:val="000000"/>
        </w:rPr>
        <w:t>. Laet</w:t>
      </w:r>
      <w:r w:rsidRPr="00EC5E87">
        <w:rPr>
          <w:rFonts w:cs="Arial"/>
          <w:snapToGrid w:val="0"/>
          <w:color w:val="000000"/>
        </w:rPr>
        <w:t xml:space="preserve">itia </w:t>
      </w:r>
      <w:proofErr w:type="spellStart"/>
      <w:r w:rsidRPr="00EC5E87">
        <w:rPr>
          <w:rFonts w:cs="Arial"/>
          <w:snapToGrid w:val="0"/>
          <w:color w:val="000000"/>
        </w:rPr>
        <w:t>Denecheau</w:t>
      </w:r>
      <w:proofErr w:type="spellEnd"/>
      <w:r w:rsidRPr="00EC5E87">
        <w:rPr>
          <w:rFonts w:cs="Arial"/>
          <w:snapToGrid w:val="0"/>
          <w:color w:val="000000"/>
        </w:rPr>
        <w:t xml:space="preserve"> </w:t>
      </w:r>
      <w:r w:rsidRPr="00ED5DD7">
        <w:t>(</w:t>
      </w:r>
      <w:r>
        <w:t>European Union</w:t>
      </w:r>
      <w:r w:rsidRPr="00ED5DD7">
        <w:t xml:space="preserve">), and agreed the following: </w:t>
      </w:r>
    </w:p>
    <w:p w:rsidR="00C40CD3" w:rsidRDefault="00C40CD3" w:rsidP="00C40CD3"/>
    <w:tbl>
      <w:tblPr>
        <w:tblW w:w="9491" w:type="dxa"/>
        <w:tblInd w:w="1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42"/>
        <w:gridCol w:w="8049"/>
      </w:tblGrid>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Coverage</w:t>
            </w:r>
          </w:p>
        </w:tc>
        <w:tc>
          <w:tcPr>
            <w:tcW w:w="8049" w:type="dxa"/>
            <w:tcBorders>
              <w:top w:val="dotted" w:sz="4" w:space="0" w:color="auto"/>
              <w:left w:val="dotted" w:sz="4" w:space="0" w:color="auto"/>
              <w:bottom w:val="dotted" w:sz="4" w:space="0" w:color="auto"/>
              <w:right w:val="dotted" w:sz="4" w:space="0" w:color="auto"/>
            </w:tcBorders>
          </w:tcPr>
          <w:p w:rsidR="00C40CD3" w:rsidRPr="00EF4D50" w:rsidRDefault="00C40CD3" w:rsidP="00DD27B0">
            <w:pPr>
              <w:rPr>
                <w:rFonts w:cs="Arial"/>
              </w:rPr>
            </w:pPr>
            <w:r w:rsidRPr="00F538F4">
              <w:rPr>
                <w:rFonts w:cs="Arial"/>
              </w:rPr>
              <w:t xml:space="preserve">to add UPOV code EUPHO_PCO for hybrids with </w:t>
            </w:r>
            <w:r w:rsidRPr="00F538F4">
              <w:rPr>
                <w:rFonts w:cs="Arial"/>
                <w:i/>
              </w:rPr>
              <w:t xml:space="preserve">Euphorbia </w:t>
            </w:r>
            <w:proofErr w:type="spellStart"/>
            <w:r w:rsidRPr="00F538F4">
              <w:rPr>
                <w:rFonts w:cs="Arial"/>
                <w:i/>
              </w:rPr>
              <w:t>cornastra</w:t>
            </w:r>
            <w:proofErr w:type="spellEnd"/>
            <w:r w:rsidRPr="00F538F4">
              <w:rPr>
                <w:rFonts w:cs="Arial"/>
              </w:rPr>
              <w:t xml:space="preserve"> (Dressler) </w:t>
            </w:r>
            <w:proofErr w:type="spellStart"/>
            <w:r w:rsidRPr="00F538F4">
              <w:rPr>
                <w:rFonts w:cs="Arial"/>
              </w:rPr>
              <w:t>Radcl</w:t>
            </w:r>
            <w:proofErr w:type="spellEnd"/>
            <w:r w:rsidRPr="00F538F4">
              <w:rPr>
                <w:rFonts w:cs="Arial"/>
              </w:rPr>
              <w:t>.</w:t>
            </w:r>
            <w:r>
              <w:rPr>
                <w:rFonts w:cs="Arial"/>
              </w:rPr>
              <w:noBreakHyphen/>
            </w:r>
            <w:r w:rsidRPr="00F538F4">
              <w:rPr>
                <w:rFonts w:cs="Arial"/>
              </w:rPr>
              <w:t>Sm.</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2.3</w:t>
            </w:r>
          </w:p>
        </w:tc>
        <w:tc>
          <w:tcPr>
            <w:tcW w:w="8049" w:type="dxa"/>
            <w:tcBorders>
              <w:top w:val="dotted" w:sz="4" w:space="0" w:color="auto"/>
              <w:left w:val="dotted" w:sz="4" w:space="0" w:color="auto"/>
              <w:bottom w:val="dotted" w:sz="4" w:space="0" w:color="auto"/>
              <w:right w:val="dotted" w:sz="4" w:space="0" w:color="auto"/>
            </w:tcBorders>
          </w:tcPr>
          <w:p w:rsidR="00C40CD3" w:rsidRPr="00EF4D50" w:rsidRDefault="00C40CD3" w:rsidP="00DD27B0">
            <w:pPr>
              <w:rPr>
                <w:rFonts w:cs="Arial"/>
              </w:rPr>
            </w:pPr>
            <w:r>
              <w:rPr>
                <w:rFonts w:eastAsia="Arial" w:cs="Arial"/>
                <w:color w:val="000000"/>
              </w:rPr>
              <w:t>minimum quantity of plant material, to be supplied by the applicant, to read “</w:t>
            </w:r>
            <w:r>
              <w:rPr>
                <w:rFonts w:cs="Arial"/>
                <w:color w:val="000000"/>
              </w:rPr>
              <w:t>10 rooted cuttings”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General</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to add example varieties</w:t>
            </w:r>
          </w:p>
          <w:p w:rsidR="00C40CD3" w:rsidRPr="003C7D68" w:rsidRDefault="00C40CD3" w:rsidP="00DD27B0">
            <w:pPr>
              <w:rPr>
                <w:rFonts w:cs="Arial"/>
              </w:rPr>
            </w:pPr>
            <w:r>
              <w:rPr>
                <w:rFonts w:cs="Arial"/>
              </w:rPr>
              <w:t>- to add illustrations from current adopted TG, where appropriate</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Chars. 5, 6</w:t>
            </w:r>
          </w:p>
        </w:tc>
        <w:tc>
          <w:tcPr>
            <w:tcW w:w="8049" w:type="dxa"/>
            <w:tcBorders>
              <w:top w:val="dotted" w:sz="4" w:space="0" w:color="auto"/>
              <w:left w:val="dotted" w:sz="4" w:space="0" w:color="auto"/>
              <w:bottom w:val="dotted" w:sz="4" w:space="0" w:color="auto"/>
              <w:right w:val="dotted" w:sz="4" w:space="0" w:color="auto"/>
            </w:tcBorders>
          </w:tcPr>
          <w:p w:rsidR="00C40CD3" w:rsidRPr="003C7D68" w:rsidRDefault="00C40CD3" w:rsidP="00DD27B0">
            <w:pPr>
              <w:rPr>
                <w:rFonts w:cs="Arial"/>
              </w:rPr>
            </w:pPr>
            <w:r>
              <w:rPr>
                <w:rFonts w:cs="Arial"/>
                <w:color w:val="000000"/>
              </w:rPr>
              <w:t>to reduce scale to 5 notes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14</w:t>
            </w:r>
          </w:p>
        </w:tc>
        <w:tc>
          <w:tcPr>
            <w:tcW w:w="8049" w:type="dxa"/>
            <w:tcBorders>
              <w:top w:val="dotted" w:sz="4" w:space="0" w:color="auto"/>
              <w:left w:val="dotted" w:sz="4" w:space="0" w:color="auto"/>
              <w:bottom w:val="dotted" w:sz="4" w:space="0" w:color="auto"/>
              <w:right w:val="dotted" w:sz="4" w:space="0" w:color="auto"/>
            </w:tcBorders>
          </w:tcPr>
          <w:p w:rsidR="00C40CD3" w:rsidRPr="003C7D68" w:rsidRDefault="00C40CD3" w:rsidP="00DD27B0">
            <w:pPr>
              <w:rPr>
                <w:rFonts w:cs="Arial"/>
              </w:rPr>
            </w:pPr>
            <w:r>
              <w:t>to check whether “greyish green” is in the correct position (see order of colors in TGP/14) or whether there is a specific reason to have colors in the current order</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20</w:t>
            </w:r>
          </w:p>
        </w:tc>
        <w:tc>
          <w:tcPr>
            <w:tcW w:w="8049" w:type="dxa"/>
            <w:tcBorders>
              <w:top w:val="dotted" w:sz="4" w:space="0" w:color="auto"/>
              <w:left w:val="dotted" w:sz="4" w:space="0" w:color="auto"/>
              <w:bottom w:val="dotted" w:sz="4" w:space="0" w:color="auto"/>
              <w:right w:val="dotted" w:sz="4" w:space="0" w:color="auto"/>
            </w:tcBorders>
          </w:tcPr>
          <w:p w:rsidR="00C40CD3" w:rsidRPr="003C7D68" w:rsidRDefault="00C40CD3" w:rsidP="00DD27B0">
            <w:pPr>
              <w:rPr>
                <w:rFonts w:cs="Arial"/>
              </w:rPr>
            </w:pPr>
            <w:r>
              <w:rPr>
                <w:rFonts w:cs="Arial"/>
              </w:rPr>
              <w:t>to add illustration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22</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correct spelling of “dark” in state 4</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27</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to read “</w:t>
            </w:r>
            <w:r w:rsidRPr="00F538F4">
              <w:rPr>
                <w:rFonts w:cs="Arial"/>
              </w:rPr>
              <w:t>Transitional leaves: number of lobes</w:t>
            </w:r>
            <w:r>
              <w:rPr>
                <w:rFonts w:cs="Arial"/>
              </w:rPr>
              <w:t>”</w:t>
            </w:r>
          </w:p>
          <w:p w:rsidR="00C40CD3" w:rsidRDefault="00C40CD3" w:rsidP="00DD27B0">
            <w:pPr>
              <w:rPr>
                <w:rFonts w:cs="Arial"/>
              </w:rPr>
            </w:pPr>
            <w:r>
              <w:rPr>
                <w:rFonts w:cs="Arial"/>
              </w:rPr>
              <w:t>- to have states (1) none or few, (2) medium, (3) many</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lastRenderedPageBreak/>
              <w:t>Char. 30</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color w:val="000000"/>
              </w:rPr>
              <w:t>to reduce scale to 5 notes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w:t>
            </w:r>
            <w:r w:rsidRPr="00F538F4">
              <w:rPr>
                <w:rFonts w:cs="Arial"/>
              </w:rPr>
              <w:t>har</w:t>
            </w:r>
            <w:r>
              <w:rPr>
                <w:rFonts w:cs="Arial"/>
              </w:rPr>
              <w:t>s</w:t>
            </w:r>
            <w:r w:rsidRPr="00F538F4">
              <w:rPr>
                <w:rFonts w:cs="Arial"/>
              </w:rPr>
              <w:t>.</w:t>
            </w:r>
            <w:r>
              <w:rPr>
                <w:rFonts w:cs="Arial"/>
              </w:rPr>
              <w:t xml:space="preserve"> </w:t>
            </w:r>
            <w:r w:rsidRPr="00F538F4">
              <w:rPr>
                <w:rFonts w:cs="Arial"/>
              </w:rPr>
              <w:t>33,</w:t>
            </w:r>
            <w:r>
              <w:rPr>
                <w:rFonts w:cs="Arial"/>
              </w:rPr>
              <w:t xml:space="preserve"> </w:t>
            </w:r>
            <w:r w:rsidRPr="00F538F4">
              <w:rPr>
                <w:rFonts w:cs="Arial"/>
              </w:rPr>
              <w:t>34,</w:t>
            </w:r>
            <w:r>
              <w:rPr>
                <w:rFonts w:cs="Arial"/>
              </w:rPr>
              <w:t xml:space="preserve"> </w:t>
            </w:r>
            <w:r w:rsidRPr="00F538F4">
              <w:rPr>
                <w:rFonts w:cs="Arial"/>
              </w:rPr>
              <w:t>38,</w:t>
            </w:r>
            <w:r>
              <w:rPr>
                <w:rFonts w:cs="Arial"/>
              </w:rPr>
              <w:t xml:space="preserve"> </w:t>
            </w:r>
            <w:r w:rsidRPr="00F538F4">
              <w:rPr>
                <w:rFonts w:cs="Arial"/>
              </w:rPr>
              <w:t>41,</w:t>
            </w:r>
            <w:r>
              <w:rPr>
                <w:rFonts w:cs="Arial"/>
              </w:rPr>
              <w:t xml:space="preserve"> </w:t>
            </w:r>
            <w:r w:rsidRPr="00F538F4">
              <w:rPr>
                <w:rFonts w:cs="Arial"/>
              </w:rPr>
              <w:t>42,</w:t>
            </w:r>
            <w:r>
              <w:rPr>
                <w:rFonts w:cs="Arial"/>
              </w:rPr>
              <w:t xml:space="preserve"> </w:t>
            </w:r>
            <w:r w:rsidRPr="00F538F4">
              <w:rPr>
                <w:rFonts w:cs="Arial"/>
              </w:rPr>
              <w:t>45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add (b) (color definition)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35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to check whether to move before char. 34 or whether to delete state “none”</w:t>
            </w:r>
          </w:p>
          <w:p w:rsidR="00C40CD3" w:rsidRDefault="00C40CD3" w:rsidP="00DD27B0">
            <w:pPr>
              <w:rPr>
                <w:rFonts w:cs="Arial"/>
              </w:rPr>
            </w:pPr>
            <w:r>
              <w:rPr>
                <w:rFonts w:cs="Arial"/>
              </w:rPr>
              <w:t>- state 2 to read “at center”</w:t>
            </w:r>
          </w:p>
          <w:p w:rsidR="00C40CD3" w:rsidRDefault="00C40CD3" w:rsidP="00DD27B0">
            <w:pPr>
              <w:rPr>
                <w:rFonts w:cs="Arial"/>
              </w:rPr>
            </w:pPr>
            <w:r>
              <w:rPr>
                <w:rFonts w:cs="Arial"/>
              </w:rPr>
              <w:t>- state 3 to read “at veins”</w:t>
            </w:r>
          </w:p>
          <w:p w:rsidR="00C40CD3" w:rsidRDefault="00C40CD3" w:rsidP="00DD27B0">
            <w:pPr>
              <w:rPr>
                <w:rFonts w:cs="Arial"/>
              </w:rPr>
            </w:pPr>
            <w:r>
              <w:rPr>
                <w:rFonts w:cs="Arial"/>
              </w:rPr>
              <w:t>- state 4 to read “at margin”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36</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add illustration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Chars. 39, 43</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xml:space="preserve">to have same order and wording of states as in char. 35 </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49</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add illustration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Chars. 50, 51, 52</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color w:val="000000"/>
              </w:rPr>
              <w:t>to reduce scale to 5 notes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55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r>
              <w:rPr>
                <w:rFonts w:cs="Arial"/>
              </w:rPr>
              <w:t xml:space="preserve">- </w:t>
            </w:r>
            <w:r>
              <w:rPr>
                <w:rFonts w:cs="Arial"/>
                <w:color w:val="000000"/>
              </w:rPr>
              <w:t>to reduce scale to 5 notes</w:t>
            </w:r>
          </w:p>
          <w:p w:rsidR="00C40CD3" w:rsidRDefault="00C40CD3" w:rsidP="00DD27B0">
            <w:pPr>
              <w:rPr>
                <w:rFonts w:cs="Arial"/>
              </w:rPr>
            </w:pPr>
            <w:r>
              <w:rPr>
                <w:rFonts w:cs="Arial"/>
                <w:color w:val="000000"/>
              </w:rPr>
              <w:t>- to check whether it also applies to distribution or extent of red coloration</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Char. 56</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color w:val="000000"/>
              </w:rPr>
              <w:t>to check whether to reduce scale to 5 notes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8.1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color w:val="000000"/>
              </w:rPr>
            </w:pPr>
            <w:r>
              <w:rPr>
                <w:rFonts w:cs="Arial"/>
              </w:rPr>
              <w:t xml:space="preserve">- </w:t>
            </w:r>
            <w:r>
              <w:rPr>
                <w:rFonts w:cs="Arial"/>
                <w:color w:val="000000"/>
              </w:rPr>
              <w:t>to add illustration showing all relevant plant parts/organs</w:t>
            </w:r>
          </w:p>
          <w:p w:rsidR="00C40CD3" w:rsidRPr="00B86185" w:rsidRDefault="00C40CD3" w:rsidP="00DD27B0">
            <w:pPr>
              <w:rPr>
                <w:rFonts w:cs="Arial"/>
                <w:color w:val="000000"/>
              </w:rPr>
            </w:pPr>
            <w:r>
              <w:rPr>
                <w:rFonts w:cs="Arial"/>
                <w:color w:val="000000"/>
              </w:rPr>
              <w:t xml:space="preserve">- </w:t>
            </w:r>
            <w:r w:rsidRPr="00B86185">
              <w:rPr>
                <w:rFonts w:cs="Arial"/>
                <w:color w:val="000000"/>
              </w:rPr>
              <w:t>to add new explanation</w:t>
            </w:r>
            <w:r>
              <w:rPr>
                <w:rFonts w:cs="Arial"/>
                <w:color w:val="000000"/>
              </w:rPr>
              <w:t xml:space="preserve"> to read </w:t>
            </w:r>
            <w:r w:rsidRPr="00B86185">
              <w:rPr>
                <w:rFonts w:cs="Arial"/>
                <w:color w:val="000000"/>
              </w:rPr>
              <w:t>“Transitional leaves are leaves with partly bract-colored or fu</w:t>
            </w:r>
            <w:r>
              <w:rPr>
                <w:rFonts w:cs="Arial"/>
                <w:color w:val="000000"/>
              </w:rPr>
              <w:t xml:space="preserve">lly bract colored leaf blades.”; to become </w:t>
            </w:r>
            <w:r w:rsidRPr="00B86185">
              <w:rPr>
                <w:rFonts w:cs="Arial"/>
                <w:color w:val="000000"/>
              </w:rPr>
              <w:t xml:space="preserve">(b) </w:t>
            </w:r>
            <w:r>
              <w:rPr>
                <w:rFonts w:cs="Arial"/>
                <w:color w:val="000000"/>
              </w:rPr>
              <w:t xml:space="preserve">and added to </w:t>
            </w:r>
            <w:r w:rsidRPr="00B86185">
              <w:rPr>
                <w:rFonts w:cs="Arial"/>
                <w:color w:val="000000"/>
              </w:rPr>
              <w:t>char</w:t>
            </w:r>
            <w:r>
              <w:rPr>
                <w:rFonts w:cs="Arial"/>
                <w:color w:val="000000"/>
              </w:rPr>
              <w:t>s. 25 to 27</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8.1 (b)</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become (c) and wording to be reviewed</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31</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to be deleted</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Ad. 55</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xml:space="preserve">to delete if only applying to color intensity; to keep if </w:t>
            </w:r>
            <w:r>
              <w:rPr>
                <w:rFonts w:cs="Arial"/>
                <w:color w:val="000000"/>
              </w:rPr>
              <w:t>distribution or extent of red coloration is observed</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 xml:space="preserve">8.3 </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proofErr w:type="gramStart"/>
            <w:r>
              <w:rPr>
                <w:rFonts w:cs="Arial"/>
              </w:rPr>
              <w:t>to</w:t>
            </w:r>
            <w:proofErr w:type="gramEnd"/>
            <w:r>
              <w:rPr>
                <w:rFonts w:cs="Arial"/>
              </w:rPr>
              <w:t xml:space="preserve"> become Ad. 56 and to </w:t>
            </w:r>
            <w:proofErr w:type="gramStart"/>
            <w:r>
              <w:rPr>
                <w:rFonts w:cs="Arial"/>
              </w:rPr>
              <w:t>read</w:t>
            </w:r>
            <w:proofErr w:type="gramEnd"/>
            <w:r>
              <w:rPr>
                <w:rFonts w:cs="Arial"/>
              </w:rPr>
              <w:t xml:space="preserve"> “</w:t>
            </w:r>
            <w:r>
              <w:rPr>
                <w:rFonts w:cs="Arial"/>
                <w:color w:val="000000"/>
              </w:rPr>
              <w:t xml:space="preserve">Observations should be made the time of opening of three </w:t>
            </w:r>
            <w:proofErr w:type="spellStart"/>
            <w:r>
              <w:rPr>
                <w:rFonts w:cs="Arial"/>
                <w:color w:val="000000"/>
              </w:rPr>
              <w:t>cyathia</w:t>
            </w:r>
            <w:proofErr w:type="spellEnd"/>
            <w:r>
              <w:rPr>
                <w:rFonts w:cs="Arial"/>
                <w:color w:val="000000"/>
              </w:rPr>
              <w:t xml:space="preserve"> on the plants.”</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jc w:val="left"/>
              <w:rPr>
                <w:rFonts w:cs="Arial"/>
              </w:rPr>
            </w:pPr>
            <w:r>
              <w:rPr>
                <w:rFonts w:cs="Arial"/>
              </w:rPr>
              <w:t xml:space="preserve">TQ 5.2 (ii), </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proofErr w:type="gramStart"/>
            <w:r>
              <w:rPr>
                <w:rFonts w:cs="Arial"/>
                <w:color w:val="000000"/>
              </w:rPr>
              <w:t>to</w:t>
            </w:r>
            <w:proofErr w:type="gramEnd"/>
            <w:r>
              <w:rPr>
                <w:rFonts w:cs="Arial"/>
                <w:color w:val="000000"/>
              </w:rPr>
              <w:t xml:space="preserve"> remove indication of groups </w:t>
            </w:r>
            <w:r>
              <w:t>“Gr. …:”</w:t>
            </w:r>
          </w:p>
        </w:tc>
      </w:tr>
      <w:tr w:rsidR="00C40CD3" w:rsidRPr="00ED5DD7" w:rsidTr="00DD27B0">
        <w:trPr>
          <w:cantSplit/>
        </w:trPr>
        <w:tc>
          <w:tcPr>
            <w:tcW w:w="1442" w:type="dxa"/>
            <w:tcBorders>
              <w:top w:val="dotted" w:sz="4" w:space="0" w:color="auto"/>
              <w:left w:val="dotted" w:sz="4" w:space="0" w:color="auto"/>
              <w:bottom w:val="dotted" w:sz="4" w:space="0" w:color="auto"/>
              <w:right w:val="dotted" w:sz="4" w:space="0" w:color="auto"/>
            </w:tcBorders>
          </w:tcPr>
          <w:p w:rsidR="00C40CD3" w:rsidRDefault="00C40CD3" w:rsidP="00DD27B0">
            <w:pPr>
              <w:rPr>
                <w:rFonts w:cs="Arial"/>
              </w:rPr>
            </w:pPr>
            <w:r>
              <w:rPr>
                <w:rFonts w:cs="Arial"/>
              </w:rPr>
              <w:t>TQ 5.3 (ii)</w:t>
            </w:r>
          </w:p>
        </w:tc>
        <w:tc>
          <w:tcPr>
            <w:tcW w:w="8049" w:type="dxa"/>
            <w:tcBorders>
              <w:top w:val="dotted" w:sz="4" w:space="0" w:color="auto"/>
              <w:left w:val="dotted" w:sz="4" w:space="0" w:color="auto"/>
              <w:bottom w:val="dotted" w:sz="4" w:space="0" w:color="auto"/>
              <w:right w:val="dotted" w:sz="4" w:space="0" w:color="auto"/>
            </w:tcBorders>
          </w:tcPr>
          <w:p w:rsidR="00C40CD3" w:rsidRDefault="00C40CD3" w:rsidP="00DD27B0">
            <w:r>
              <w:rPr>
                <w:rFonts w:cs="Arial"/>
                <w:color w:val="000000"/>
              </w:rPr>
              <w:t xml:space="preserve">- </w:t>
            </w:r>
            <w:proofErr w:type="gramStart"/>
            <w:r>
              <w:rPr>
                <w:rFonts w:cs="Arial"/>
                <w:color w:val="000000"/>
              </w:rPr>
              <w:t>to</w:t>
            </w:r>
            <w:proofErr w:type="gramEnd"/>
            <w:r>
              <w:rPr>
                <w:rFonts w:cs="Arial"/>
                <w:color w:val="000000"/>
              </w:rPr>
              <w:t xml:space="preserve"> remove indication of groups </w:t>
            </w:r>
            <w:r>
              <w:t>“Gr. …:”</w:t>
            </w:r>
          </w:p>
          <w:p w:rsidR="00C40CD3" w:rsidRDefault="00C40CD3" w:rsidP="00DD27B0">
            <w:pPr>
              <w:rPr>
                <w:rFonts w:cs="Arial"/>
              </w:rPr>
            </w:pPr>
            <w:r>
              <w:rPr>
                <w:rFonts w:cs="Arial"/>
              </w:rPr>
              <w:t>- to add “none”</w:t>
            </w:r>
          </w:p>
        </w:tc>
      </w:tr>
    </w:tbl>
    <w:p w:rsidR="00C40CD3" w:rsidRPr="00ED5DD7" w:rsidRDefault="00C40CD3" w:rsidP="00C40CD3"/>
    <w:p w:rsidR="00C40CD3" w:rsidRPr="00D15D35" w:rsidRDefault="00C40CD3" w:rsidP="00C40CD3">
      <w:pPr>
        <w:pStyle w:val="Heading4"/>
        <w:rPr>
          <w:lang w:val="en-US"/>
        </w:rPr>
      </w:pPr>
      <w:r w:rsidRPr="00C758AA">
        <w:rPr>
          <w:lang w:val="en-US"/>
        </w:rPr>
        <w:t>*</w:t>
      </w:r>
      <w:proofErr w:type="spellStart"/>
      <w:r w:rsidRPr="00C758AA">
        <w:rPr>
          <w:lang w:val="en-US"/>
        </w:rPr>
        <w:t>Weigela</w:t>
      </w:r>
      <w:proofErr w:type="spellEnd"/>
      <w:r w:rsidRPr="00C758AA">
        <w:rPr>
          <w:lang w:val="en-US"/>
        </w:rPr>
        <w:t xml:space="preserve"> (</w:t>
      </w:r>
      <w:proofErr w:type="spellStart"/>
      <w:r w:rsidRPr="00C758AA">
        <w:rPr>
          <w:i/>
          <w:iCs/>
          <w:lang w:val="en-US"/>
        </w:rPr>
        <w:t>Weigela</w:t>
      </w:r>
      <w:proofErr w:type="spellEnd"/>
      <w:r w:rsidRPr="00C758AA">
        <w:rPr>
          <w:lang w:val="en-US"/>
        </w:rPr>
        <w:t xml:space="preserve"> </w:t>
      </w:r>
      <w:proofErr w:type="spellStart"/>
      <w:r w:rsidRPr="00C758AA">
        <w:rPr>
          <w:lang w:val="en-US"/>
        </w:rPr>
        <w:t>Thunb</w:t>
      </w:r>
      <w:proofErr w:type="spellEnd"/>
      <w:r w:rsidRPr="00C758AA">
        <w:rPr>
          <w:lang w:val="en-US"/>
        </w:rPr>
        <w:t>.) (Revision)</w:t>
      </w:r>
    </w:p>
    <w:p w:rsidR="00C40CD3" w:rsidRPr="00ED5DD7" w:rsidRDefault="00C40CD3" w:rsidP="00C40CD3">
      <w:pPr>
        <w:keepNext/>
      </w:pPr>
    </w:p>
    <w:p w:rsidR="00C40CD3" w:rsidRPr="00ED5DD7" w:rsidRDefault="00C40CD3" w:rsidP="00C40CD3">
      <w:pPr>
        <w:keepNext/>
      </w:pPr>
      <w:r w:rsidRPr="00ED5DD7">
        <w:fldChar w:fldCharType="begin"/>
      </w:r>
      <w:r w:rsidRPr="00ED5DD7">
        <w:instrText xml:space="preserve"> AUTONUM  </w:instrText>
      </w:r>
      <w:r w:rsidRPr="00ED5DD7">
        <w:fldChar w:fldCharType="end"/>
      </w:r>
      <w:r w:rsidRPr="00ED5DD7">
        <w:tab/>
        <w:t xml:space="preserve">The subgroup discussed document </w:t>
      </w:r>
      <w:r w:rsidRPr="00C80AA7">
        <w:t>TG/148/</w:t>
      </w:r>
      <w:r>
        <w:t>3(proj.3)</w:t>
      </w:r>
      <w:r w:rsidRPr="00ED5DD7">
        <w:t xml:space="preserve">, presented by </w:t>
      </w:r>
      <w:r>
        <w:t xml:space="preserve">Ms. </w:t>
      </w:r>
      <w:r w:rsidRPr="00C80AA7">
        <w:t xml:space="preserve">Stéphanie </w:t>
      </w:r>
      <w:proofErr w:type="spellStart"/>
      <w:r w:rsidRPr="00C80AA7">
        <w:t>Christien</w:t>
      </w:r>
      <w:proofErr w:type="spellEnd"/>
      <w:r w:rsidRPr="00C80AA7">
        <w:t xml:space="preserve"> </w:t>
      </w:r>
      <w:r w:rsidRPr="00ED5DD7">
        <w:t>(</w:t>
      </w:r>
      <w:r>
        <w:t>France</w:t>
      </w:r>
      <w:r w:rsidRPr="00ED5DD7">
        <w:t xml:space="preserve">), and agreed the following: </w:t>
      </w:r>
    </w:p>
    <w:p w:rsidR="00C40CD3" w:rsidRPr="00ED5DD7" w:rsidRDefault="00C40CD3" w:rsidP="00C40CD3">
      <w:pPr>
        <w:keepNext/>
      </w:pPr>
    </w:p>
    <w:tbl>
      <w:tblPr>
        <w:tblW w:w="9221"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80"/>
        <w:gridCol w:w="7741"/>
      </w:tblGrid>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keepNext/>
              <w:spacing w:line="256" w:lineRule="auto"/>
              <w:rPr>
                <w:rFonts w:cs="Arial"/>
              </w:rPr>
            </w:pPr>
            <w:r w:rsidRPr="00B40236">
              <w:t>Char. 1</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keepNext/>
              <w:spacing w:line="256" w:lineRule="auto"/>
              <w:rPr>
                <w:rFonts w:cs="Arial"/>
              </w:rPr>
            </w:pPr>
            <w:r w:rsidRPr="00B40236">
              <w:t xml:space="preserve">to replace </w:t>
            </w:r>
            <w:r w:rsidRPr="00B40236">
              <w:rPr>
                <w:rFonts w:cs="Arial"/>
              </w:rPr>
              <w:t xml:space="preserve">example variety </w:t>
            </w:r>
            <w:r w:rsidRPr="00B40236">
              <w:t>“</w:t>
            </w:r>
            <w:proofErr w:type="spellStart"/>
            <w:r w:rsidRPr="00B40236">
              <w:t>Wagneri</w:t>
            </w:r>
            <w:proofErr w:type="spellEnd"/>
            <w:r w:rsidRPr="00B40236">
              <w:t>” with “</w:t>
            </w:r>
            <w:proofErr w:type="spellStart"/>
            <w:r w:rsidRPr="00B40236">
              <w:t>Gloire</w:t>
            </w:r>
            <w:proofErr w:type="spellEnd"/>
            <w:r w:rsidRPr="00B40236">
              <w:t xml:space="preserve"> des </w:t>
            </w:r>
            <w:proofErr w:type="spellStart"/>
            <w:r w:rsidRPr="00B40236">
              <w:t>Bosquets</w:t>
            </w:r>
            <w:proofErr w:type="spellEnd"/>
            <w:r w:rsidRPr="00B40236">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keepNext/>
              <w:spacing w:line="256" w:lineRule="auto"/>
            </w:pPr>
            <w:r w:rsidRPr="00B40236">
              <w:t>Char. 2</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keepNext/>
              <w:spacing w:line="256" w:lineRule="auto"/>
            </w:pPr>
            <w:r w:rsidRPr="00B40236">
              <w:rPr>
                <w:rFonts w:cs="Arial"/>
              </w:rPr>
              <w:t>to replace example variety “</w:t>
            </w:r>
            <w:proofErr w:type="spellStart"/>
            <w:r w:rsidRPr="00B40236">
              <w:rPr>
                <w:rFonts w:cs="Arial"/>
              </w:rPr>
              <w:t>Styriaca</w:t>
            </w:r>
            <w:proofErr w:type="spellEnd"/>
            <w:r w:rsidRPr="00B40236">
              <w:rPr>
                <w:rFonts w:cs="Arial"/>
              </w:rPr>
              <w:t>” with “</w:t>
            </w:r>
            <w:r w:rsidRPr="00B40236">
              <w:rPr>
                <w:rFonts w:eastAsia="Arial" w:cs="Arial"/>
              </w:rPr>
              <w:t>Ballet”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jc w:val="left"/>
              <w:rPr>
                <w:rFonts w:cs="Arial"/>
              </w:rPr>
            </w:pPr>
            <w:r w:rsidRPr="00B40236">
              <w:rPr>
                <w:rFonts w:cs="Arial"/>
              </w:rPr>
              <w:t>Char. 5</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replace example variety “Candida” with “Descartes”</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jc w:val="left"/>
              <w:rPr>
                <w:rFonts w:cs="Arial"/>
              </w:rPr>
            </w:pPr>
            <w:r w:rsidRPr="00B40236">
              <w:rPr>
                <w:rFonts w:cs="Arial"/>
              </w:rPr>
              <w:t>Char. 6</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replace example variety “</w:t>
            </w:r>
            <w:proofErr w:type="spellStart"/>
            <w:r w:rsidRPr="00B40236">
              <w:rPr>
                <w:rFonts w:cs="Arial"/>
              </w:rPr>
              <w:t>Maximowiczii</w:t>
            </w:r>
            <w:proofErr w:type="spellEnd"/>
            <w:r w:rsidRPr="00B40236">
              <w:rPr>
                <w:rFonts w:cs="Arial"/>
              </w:rPr>
              <w:t xml:space="preserve">” with “Eva </w:t>
            </w:r>
            <w:proofErr w:type="spellStart"/>
            <w:r w:rsidRPr="00B40236">
              <w:rPr>
                <w:rFonts w:cs="Arial"/>
              </w:rPr>
              <w:t>Rathke</w:t>
            </w:r>
            <w:proofErr w:type="spellEnd"/>
            <w:r w:rsidRPr="00B40236">
              <w:rPr>
                <w:rFonts w:cs="Arial"/>
              </w:rPr>
              <w:t>, Marjorie”</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jc w:val="left"/>
              <w:rPr>
                <w:rFonts w:cs="Arial"/>
              </w:rPr>
            </w:pPr>
            <w:r w:rsidRPr="00B40236">
              <w:rPr>
                <w:rFonts w:cs="Arial"/>
              </w:rPr>
              <w:t>Char. 7</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replace example variety “</w:t>
            </w:r>
            <w:proofErr w:type="spellStart"/>
            <w:r w:rsidRPr="00B40236">
              <w:rPr>
                <w:rFonts w:cs="Arial"/>
              </w:rPr>
              <w:t>Styriaca</w:t>
            </w:r>
            <w:proofErr w:type="spellEnd"/>
            <w:r w:rsidRPr="00B40236">
              <w:rPr>
                <w:rFonts w:cs="Arial"/>
              </w:rPr>
              <w:t>” with “</w:t>
            </w:r>
            <w:r w:rsidRPr="00B40236">
              <w:rPr>
                <w:rFonts w:eastAsia="Arial" w:cs="Arial"/>
                <w:color w:val="000000"/>
              </w:rPr>
              <w:t xml:space="preserve">Abel </w:t>
            </w:r>
            <w:proofErr w:type="spellStart"/>
            <w:r w:rsidRPr="00B40236">
              <w:rPr>
                <w:rFonts w:eastAsia="Arial" w:cs="Arial"/>
                <w:color w:val="000000"/>
              </w:rPr>
              <w:t>Carrière</w:t>
            </w:r>
            <w:proofErr w:type="spellEnd"/>
            <w:r w:rsidRPr="00B40236">
              <w:rPr>
                <w:rFonts w:cs="Arial"/>
              </w:rPr>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8</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to replace “</w:t>
            </w:r>
            <w:proofErr w:type="spellStart"/>
            <w:r w:rsidRPr="00B40236">
              <w:t>Wagneri</w:t>
            </w:r>
            <w:proofErr w:type="spellEnd"/>
            <w:r w:rsidRPr="00B40236">
              <w:t xml:space="preserve">” with “Abel </w:t>
            </w:r>
            <w:proofErr w:type="spellStart"/>
            <w:r w:rsidRPr="00B40236">
              <w:t>Carrière</w:t>
            </w:r>
            <w:proofErr w:type="spellEnd"/>
            <w:r w:rsidRPr="00B40236">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10</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to replace example variety “</w:t>
            </w:r>
            <w:proofErr w:type="spellStart"/>
            <w:r w:rsidRPr="00B40236">
              <w:t>Styriaca</w:t>
            </w:r>
            <w:proofErr w:type="spellEnd"/>
            <w:r w:rsidRPr="00B40236">
              <w:t xml:space="preserve">” with “Abel </w:t>
            </w:r>
            <w:proofErr w:type="spellStart"/>
            <w:r w:rsidRPr="00B40236">
              <w:t>Carrière</w:t>
            </w:r>
            <w:proofErr w:type="spellEnd"/>
            <w:r w:rsidRPr="00B40236">
              <w:t>, Marjorie”</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11</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 xml:space="preserve">to have a capital F for Fire </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15</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to replace example variety “</w:t>
            </w:r>
            <w:proofErr w:type="spellStart"/>
            <w:r w:rsidRPr="00B40236">
              <w:t>Styriaca</w:t>
            </w:r>
            <w:proofErr w:type="spellEnd"/>
            <w:r w:rsidRPr="00B40236">
              <w:t>” with “Marjorie”</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16</w:t>
            </w:r>
          </w:p>
        </w:tc>
        <w:tc>
          <w:tcPr>
            <w:tcW w:w="7741"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spacing w:line="256" w:lineRule="auto"/>
              <w:rPr>
                <w:rFonts w:cs="Arial"/>
              </w:rPr>
            </w:pPr>
            <w:r w:rsidRPr="00B40236">
              <w:rPr>
                <w:rFonts w:cs="Arial"/>
              </w:rPr>
              <w:t>- to replace</w:t>
            </w:r>
            <w:r w:rsidR="00420359" w:rsidRPr="00B40236">
              <w:rPr>
                <w:rFonts w:cs="Arial"/>
              </w:rPr>
              <w:t xml:space="preserve"> </w:t>
            </w:r>
            <w:r w:rsidRPr="00B40236">
              <w:rPr>
                <w:rFonts w:cs="Arial"/>
              </w:rPr>
              <w:t>example variety “Golden candy” with “</w:t>
            </w:r>
            <w:proofErr w:type="spellStart"/>
            <w:r w:rsidRPr="00B40236">
              <w:rPr>
                <w:rFonts w:cs="Arial"/>
              </w:rPr>
              <w:t>Bokrarob</w:t>
            </w:r>
            <w:proofErr w:type="spellEnd"/>
            <w:r w:rsidRPr="00B40236">
              <w:rPr>
                <w:rFonts w:cs="Arial"/>
              </w:rPr>
              <w:t>”</w:t>
            </w:r>
          </w:p>
          <w:p w:rsidR="00C40CD3" w:rsidRPr="00B40236" w:rsidRDefault="00C40CD3" w:rsidP="00DD27B0">
            <w:pPr>
              <w:spacing w:line="256" w:lineRule="auto"/>
              <w:rPr>
                <w:rFonts w:cs="Arial"/>
                <w:color w:val="4F81BD" w:themeColor="accent1"/>
              </w:rPr>
            </w:pPr>
            <w:r w:rsidRPr="00B40236">
              <w:rPr>
                <w:rFonts w:cs="Arial"/>
              </w:rPr>
              <w:t>- to replace example variety “</w:t>
            </w:r>
            <w:proofErr w:type="spellStart"/>
            <w:r w:rsidRPr="00B40236">
              <w:rPr>
                <w:rFonts w:cs="Arial"/>
              </w:rPr>
              <w:t>Styriaca</w:t>
            </w:r>
            <w:proofErr w:type="spellEnd"/>
            <w:r w:rsidRPr="00B40236">
              <w:rPr>
                <w:rFonts w:cs="Arial"/>
              </w:rPr>
              <w:t xml:space="preserve">” with “Abel </w:t>
            </w:r>
            <w:proofErr w:type="spellStart"/>
            <w:r w:rsidRPr="00B40236">
              <w:rPr>
                <w:rFonts w:cs="Arial"/>
              </w:rPr>
              <w:t>Carrière</w:t>
            </w:r>
            <w:proofErr w:type="spellEnd"/>
            <w:r w:rsidRPr="00B40236">
              <w:rPr>
                <w:rFonts w:cs="Arial"/>
              </w:rPr>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20</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have the following states of expression: (1) none, (2) white, (3) yellowish white, (4) yellow, (5) light green, (6) medium green, (7) greyish green</w:t>
            </w:r>
          </w:p>
        </w:tc>
      </w:tr>
      <w:tr w:rsidR="00C40CD3" w:rsidRPr="00C0137A"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22</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have the following states and example varieties:</w:t>
            </w:r>
          </w:p>
          <w:p w:rsidR="00C40CD3" w:rsidRPr="00B40236" w:rsidRDefault="00C40CD3" w:rsidP="00DD27B0">
            <w:pPr>
              <w:spacing w:line="256" w:lineRule="auto"/>
              <w:rPr>
                <w:rFonts w:cs="Arial"/>
              </w:rPr>
            </w:pPr>
            <w:r w:rsidRPr="00B40236">
              <w:rPr>
                <w:rFonts w:cs="Arial"/>
              </w:rPr>
              <w:t>(1) green, “</w:t>
            </w:r>
            <w:proofErr w:type="spellStart"/>
            <w:r w:rsidRPr="00B40236">
              <w:rPr>
                <w:rFonts w:cs="Arial"/>
              </w:rPr>
              <w:t>Courtalor</w:t>
            </w:r>
            <w:proofErr w:type="spellEnd"/>
            <w:r w:rsidRPr="00B40236">
              <w:rPr>
                <w:rFonts w:cs="Arial"/>
              </w:rPr>
              <w:t>”</w:t>
            </w:r>
          </w:p>
          <w:p w:rsidR="00C40CD3" w:rsidRPr="00B40236" w:rsidRDefault="00C40CD3" w:rsidP="00DD27B0">
            <w:pPr>
              <w:spacing w:line="256" w:lineRule="auto"/>
              <w:rPr>
                <w:rFonts w:cs="Arial"/>
              </w:rPr>
            </w:pPr>
            <w:r w:rsidRPr="00B40236">
              <w:rPr>
                <w:rFonts w:cs="Arial"/>
              </w:rPr>
              <w:t>(2) green and red, “</w:t>
            </w:r>
            <w:proofErr w:type="spellStart"/>
            <w:r w:rsidRPr="00B40236">
              <w:rPr>
                <w:rFonts w:cs="Arial"/>
              </w:rPr>
              <w:t>Olympiade</w:t>
            </w:r>
            <w:proofErr w:type="spellEnd"/>
            <w:r w:rsidRPr="00B40236">
              <w:rPr>
                <w:rFonts w:cs="Arial"/>
              </w:rPr>
              <w:t>”</w:t>
            </w:r>
          </w:p>
          <w:p w:rsidR="00C40CD3" w:rsidRPr="00B40236" w:rsidRDefault="00C40CD3" w:rsidP="00DD27B0">
            <w:pPr>
              <w:spacing w:line="256" w:lineRule="auto"/>
              <w:rPr>
                <w:rFonts w:cs="Arial"/>
                <w:lang w:val="de-DE"/>
              </w:rPr>
            </w:pPr>
            <w:r w:rsidRPr="00B40236">
              <w:rPr>
                <w:rFonts w:cs="Arial"/>
                <w:lang w:val="de-DE"/>
              </w:rPr>
              <w:t xml:space="preserve">(3) </w:t>
            </w:r>
            <w:proofErr w:type="spellStart"/>
            <w:r w:rsidRPr="00B40236">
              <w:rPr>
                <w:rFonts w:cs="Arial"/>
                <w:lang w:val="de-DE"/>
              </w:rPr>
              <w:t>red</w:t>
            </w:r>
            <w:proofErr w:type="spellEnd"/>
            <w:r w:rsidRPr="00B40236">
              <w:rPr>
                <w:rFonts w:cs="Arial"/>
                <w:lang w:val="de-DE"/>
              </w:rPr>
              <w:t>, “</w:t>
            </w:r>
            <w:proofErr w:type="spellStart"/>
            <w:r w:rsidRPr="00B40236">
              <w:rPr>
                <w:rFonts w:cs="Arial"/>
                <w:lang w:val="de-DE"/>
              </w:rPr>
              <w:t>Bokrasopin</w:t>
            </w:r>
            <w:proofErr w:type="spellEnd"/>
            <w:r w:rsidRPr="00B40236">
              <w:rPr>
                <w:rFonts w:cs="Arial"/>
                <w:lang w:val="de-DE"/>
              </w:rPr>
              <w:t xml:space="preserve">, </w:t>
            </w:r>
            <w:proofErr w:type="spellStart"/>
            <w:r w:rsidRPr="00B40236">
              <w:rPr>
                <w:rFonts w:cs="Arial"/>
                <w:lang w:val="de-DE"/>
              </w:rPr>
              <w:t>Verweig</w:t>
            </w:r>
            <w:proofErr w:type="spellEnd"/>
            <w:r w:rsidRPr="00B40236">
              <w:rPr>
                <w:rFonts w:cs="Arial"/>
                <w:lang w:val="de-DE"/>
              </w:rPr>
              <w:t xml:space="preserve"> 4”</w:t>
            </w:r>
          </w:p>
          <w:p w:rsidR="00C40CD3" w:rsidRPr="00B40236" w:rsidRDefault="00C40CD3" w:rsidP="00DD27B0">
            <w:pPr>
              <w:spacing w:line="256" w:lineRule="auto"/>
              <w:rPr>
                <w:rFonts w:cs="Arial"/>
                <w:lang w:val="de-DE"/>
              </w:rPr>
            </w:pPr>
            <w:r w:rsidRPr="00B40236">
              <w:rPr>
                <w:rFonts w:cs="Arial"/>
                <w:lang w:val="de-DE"/>
              </w:rPr>
              <w:t xml:space="preserve">(4) </w:t>
            </w:r>
            <w:proofErr w:type="spellStart"/>
            <w:r w:rsidRPr="00B40236">
              <w:rPr>
                <w:rFonts w:cs="Arial"/>
                <w:lang w:val="de-DE"/>
              </w:rPr>
              <w:t>pur</w:t>
            </w:r>
            <w:bookmarkStart w:id="7" w:name="_GoBack"/>
            <w:bookmarkEnd w:id="7"/>
            <w:r w:rsidRPr="00B40236">
              <w:rPr>
                <w:rFonts w:cs="Arial"/>
                <w:lang w:val="de-DE"/>
              </w:rPr>
              <w:t>ple</w:t>
            </w:r>
            <w:proofErr w:type="spellEnd"/>
            <w:r w:rsidRPr="00B40236">
              <w:rPr>
                <w:rFonts w:cs="Arial"/>
                <w:lang w:val="de-DE"/>
              </w:rPr>
              <w:t>, “</w:t>
            </w:r>
            <w:r w:rsidRPr="00B40236">
              <w:rPr>
                <w:lang w:val="de-DE"/>
              </w:rPr>
              <w:t xml:space="preserve"> </w:t>
            </w:r>
            <w:r w:rsidRPr="00B40236">
              <w:rPr>
                <w:rFonts w:cs="Arial"/>
                <w:lang w:val="de-DE"/>
              </w:rPr>
              <w:t>Alexandra”</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rPr>
                <w:rFonts w:cs="Arial"/>
              </w:rPr>
              <w:t>Char. 26</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replace example variety “Candida” with “Victoria”</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lang w:val="de-DE"/>
              </w:rPr>
            </w:pPr>
            <w:proofErr w:type="spellStart"/>
            <w:r w:rsidRPr="00B40236">
              <w:rPr>
                <w:lang w:val="de-DE"/>
              </w:rPr>
              <w:t>Char</w:t>
            </w:r>
            <w:proofErr w:type="spellEnd"/>
            <w:r w:rsidRPr="00B40236">
              <w:rPr>
                <w:lang w:val="de-DE"/>
              </w:rPr>
              <w:t>. 28</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t>to delete "presence of" from the name of the characteristic</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Ad.  34</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be deleted</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41</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example variety “</w:t>
            </w:r>
            <w:proofErr w:type="spellStart"/>
            <w:r w:rsidRPr="00B40236">
              <w:rPr>
                <w:rFonts w:cs="Arial"/>
              </w:rPr>
              <w:t>Gloire</w:t>
            </w:r>
            <w:proofErr w:type="spellEnd"/>
            <w:r w:rsidRPr="00B40236">
              <w:rPr>
                <w:rFonts w:cs="Arial"/>
              </w:rPr>
              <w:t xml:space="preserve"> des </w:t>
            </w:r>
            <w:proofErr w:type="spellStart"/>
            <w:r w:rsidRPr="00B40236">
              <w:rPr>
                <w:rFonts w:cs="Arial"/>
              </w:rPr>
              <w:t>bosquets</w:t>
            </w:r>
            <w:proofErr w:type="spellEnd"/>
            <w:r w:rsidRPr="00B40236">
              <w:rPr>
                <w:rFonts w:cs="Arial"/>
              </w:rPr>
              <w:t>” to have a capital B for “</w:t>
            </w:r>
            <w:proofErr w:type="spellStart"/>
            <w:r w:rsidRPr="00B40236">
              <w:rPr>
                <w:rFonts w:cs="Arial"/>
              </w:rPr>
              <w:t>Bosquets</w:t>
            </w:r>
            <w:proofErr w:type="spellEnd"/>
            <w:r w:rsidRPr="00B40236">
              <w:rPr>
                <w:rFonts w:cs="Arial"/>
              </w:rPr>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Char. 43</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replace example variety “</w:t>
            </w:r>
            <w:proofErr w:type="spellStart"/>
            <w:r w:rsidRPr="00B40236">
              <w:rPr>
                <w:rFonts w:cs="Arial"/>
              </w:rPr>
              <w:t>Styriaca</w:t>
            </w:r>
            <w:proofErr w:type="spellEnd"/>
            <w:r w:rsidRPr="00B40236">
              <w:rPr>
                <w:rFonts w:cs="Arial"/>
              </w:rPr>
              <w:t>” with “</w:t>
            </w:r>
            <w:proofErr w:type="spellStart"/>
            <w:r w:rsidRPr="00B40236">
              <w:rPr>
                <w:rFonts w:eastAsia="Arial" w:cs="Arial"/>
              </w:rPr>
              <w:t>Brigela</w:t>
            </w:r>
            <w:proofErr w:type="spellEnd"/>
            <w:r w:rsidRPr="00B40236">
              <w:rPr>
                <w:rFonts w:eastAsia="Arial" w:cs="Arial"/>
              </w:rPr>
              <w:t xml:space="preserve">, </w:t>
            </w:r>
            <w:proofErr w:type="spellStart"/>
            <w:r w:rsidRPr="00B40236">
              <w:rPr>
                <w:rFonts w:eastAsia="Arial" w:cs="Arial"/>
              </w:rPr>
              <w:t>Rubidor</w:t>
            </w:r>
            <w:proofErr w:type="spellEnd"/>
            <w:r w:rsidRPr="00B40236">
              <w:rPr>
                <w:rFonts w:cs="Arial"/>
              </w:rPr>
              <w:t>”</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lastRenderedPageBreak/>
              <w:t>8.1 (d)</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proofErr w:type="gramStart"/>
            <w:r w:rsidRPr="00B40236">
              <w:rPr>
                <w:rFonts w:cs="Arial"/>
              </w:rPr>
              <w:t>to</w:t>
            </w:r>
            <w:proofErr w:type="gramEnd"/>
            <w:r w:rsidRPr="00B40236">
              <w:rPr>
                <w:rFonts w:cs="Arial"/>
              </w:rPr>
              <w:t xml:space="preserve"> read “</w:t>
            </w:r>
            <w:r w:rsidRPr="00B40236">
              <w:rPr>
                <w:rFonts w:eastAsia="Arial" w:cs="Arial"/>
                <w:color w:val="000000"/>
              </w:rPr>
              <w:t xml:space="preserve">The main color is the color with the largest surface area.  The secondary color is the color with the second largest surface area. In cases where the areas of the main and secondary color are too similar to reliably decide which color has the largest area, the darker color is considered </w:t>
            </w:r>
            <w:proofErr w:type="gramStart"/>
            <w:r w:rsidRPr="00B40236">
              <w:rPr>
                <w:rFonts w:eastAsia="Arial" w:cs="Arial"/>
                <w:color w:val="000000"/>
              </w:rPr>
              <w:t>to be the</w:t>
            </w:r>
            <w:proofErr w:type="gramEnd"/>
            <w:r w:rsidRPr="00B40236">
              <w:rPr>
                <w:rFonts w:eastAsia="Arial" w:cs="Arial"/>
                <w:color w:val="000000"/>
              </w:rPr>
              <w:t xml:space="preserve"> main color.  The tertiary color is the color with the third largest surface area.  In cases where the areas of the secondary and tertiary color are too similar to reliably decide which color has the second largest area, the darker color is considered to be the secondary color.”</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pPr>
            <w:r w:rsidRPr="00B40236">
              <w:t>8.1 (f)</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to be deleted</w:t>
            </w:r>
          </w:p>
        </w:tc>
      </w:tr>
      <w:tr w:rsidR="00C40CD3" w:rsidRPr="00B40236"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8.1 (j)</w:t>
            </w:r>
          </w:p>
        </w:tc>
        <w:tc>
          <w:tcPr>
            <w:tcW w:w="7741"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 xml:space="preserve">“… </w:t>
            </w:r>
            <w:r w:rsidRPr="00B40236">
              <w:rPr>
                <w:rFonts w:eastAsia="Arial" w:cs="Arial"/>
                <w:color w:val="000000"/>
              </w:rPr>
              <w:t>which has the second highest frequency, the flower …”</w:t>
            </w:r>
          </w:p>
        </w:tc>
      </w:tr>
      <w:tr w:rsidR="00C40CD3" w:rsidRPr="00C0137A"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9.</w:t>
            </w:r>
          </w:p>
        </w:tc>
        <w:tc>
          <w:tcPr>
            <w:tcW w:w="7741" w:type="dxa"/>
            <w:tcBorders>
              <w:top w:val="dotted" w:sz="4" w:space="0" w:color="auto"/>
              <w:left w:val="dotted" w:sz="4" w:space="0" w:color="auto"/>
              <w:bottom w:val="dotted" w:sz="4" w:space="0" w:color="auto"/>
              <w:right w:val="dotted" w:sz="4" w:space="0" w:color="auto"/>
            </w:tcBorders>
          </w:tcPr>
          <w:p w:rsidR="00C40CD3" w:rsidRPr="00B40236" w:rsidRDefault="00C40CD3" w:rsidP="00DD27B0">
            <w:pPr>
              <w:spacing w:line="256" w:lineRule="auto"/>
              <w:rPr>
                <w:rFonts w:cs="Arial"/>
                <w:color w:val="000000"/>
              </w:rPr>
            </w:pPr>
            <w:r w:rsidRPr="00B40236">
              <w:rPr>
                <w:rFonts w:cs="Arial"/>
              </w:rPr>
              <w:t xml:space="preserve">- second reference: to read </w:t>
            </w:r>
            <w:r w:rsidRPr="00B40236">
              <w:rPr>
                <w:rFonts w:cs="Arial"/>
                <w:color w:val="000000"/>
              </w:rPr>
              <w:t>to read “</w:t>
            </w:r>
            <w:proofErr w:type="spellStart"/>
            <w:r w:rsidRPr="00B40236">
              <w:rPr>
                <w:rFonts w:cs="Arial"/>
                <w:color w:val="000000"/>
              </w:rPr>
              <w:t>Krüssmann</w:t>
            </w:r>
            <w:proofErr w:type="spellEnd"/>
            <w:r w:rsidRPr="00B40236">
              <w:rPr>
                <w:rFonts w:cs="Arial"/>
                <w:color w:val="000000"/>
              </w:rPr>
              <w:t>”</w:t>
            </w:r>
          </w:p>
          <w:p w:rsidR="00C40CD3" w:rsidRPr="00B40236" w:rsidRDefault="00C40CD3" w:rsidP="00DD27B0">
            <w:pPr>
              <w:spacing w:line="256" w:lineRule="auto"/>
              <w:rPr>
                <w:rFonts w:ascii="Calibri" w:hAnsi="Calibri"/>
                <w:lang w:val="nl-NL"/>
              </w:rPr>
            </w:pPr>
            <w:r w:rsidRPr="00B40236">
              <w:rPr>
                <w:rFonts w:cs="Arial"/>
                <w:color w:val="000000"/>
                <w:lang w:val="de-DE"/>
              </w:rPr>
              <w:t xml:space="preserve">- </w:t>
            </w:r>
            <w:proofErr w:type="spellStart"/>
            <w:r w:rsidRPr="00B40236">
              <w:rPr>
                <w:rFonts w:cs="Arial"/>
                <w:color w:val="000000"/>
                <w:lang w:val="de-DE"/>
              </w:rPr>
              <w:t>to</w:t>
            </w:r>
            <w:proofErr w:type="spellEnd"/>
            <w:r w:rsidRPr="00B40236">
              <w:rPr>
                <w:rFonts w:cs="Arial"/>
                <w:color w:val="000000"/>
                <w:lang w:val="de-DE"/>
              </w:rPr>
              <w:t xml:space="preserve"> </w:t>
            </w:r>
            <w:proofErr w:type="spellStart"/>
            <w:r w:rsidRPr="00B40236">
              <w:rPr>
                <w:rFonts w:cs="Arial"/>
                <w:color w:val="000000"/>
                <w:lang w:val="de-DE"/>
              </w:rPr>
              <w:t>add</w:t>
            </w:r>
            <w:proofErr w:type="spellEnd"/>
            <w:r w:rsidRPr="00B40236">
              <w:rPr>
                <w:rFonts w:cs="Arial"/>
                <w:color w:val="000000"/>
                <w:lang w:val="de-DE"/>
              </w:rPr>
              <w:t xml:space="preserve"> “</w:t>
            </w:r>
            <w:r w:rsidRPr="00B40236">
              <w:rPr>
                <w:lang w:val="nl-NL"/>
              </w:rPr>
              <w:t>Hoffman M., 2007: Weigela. DENDROFLORA, Nr. 44, pp 87 - 127, Boskoop-NL</w:t>
            </w:r>
          </w:p>
          <w:p w:rsidR="00C40CD3" w:rsidRPr="00B40236" w:rsidRDefault="00B40236" w:rsidP="00B40236">
            <w:pPr>
              <w:spacing w:line="256" w:lineRule="auto"/>
              <w:rPr>
                <w:rFonts w:cs="Arial"/>
                <w:lang w:val="nl-NL"/>
              </w:rPr>
            </w:pPr>
            <w:r>
              <w:rPr>
                <w:lang w:val="nl-NL"/>
              </w:rPr>
              <w:t>A</w:t>
            </w:r>
            <w:r w:rsidR="00420359" w:rsidRPr="00B40236">
              <w:rPr>
                <w:lang w:val="nl-NL"/>
              </w:rPr>
              <w:t xml:space="preserve">vailable </w:t>
            </w:r>
            <w:r w:rsidRPr="00B40236">
              <w:rPr>
                <w:lang w:val="nl-NL"/>
              </w:rPr>
              <w:t>o</w:t>
            </w:r>
            <w:r w:rsidR="00C40CD3" w:rsidRPr="00B40236">
              <w:rPr>
                <w:lang w:val="nl-NL"/>
              </w:rPr>
              <w:t>nline: https://edepot.wur.nl/148427</w:t>
            </w:r>
            <w:r w:rsidR="00C40CD3" w:rsidRPr="00B40236">
              <w:rPr>
                <w:rFonts w:eastAsia="Arial" w:cs="Arial"/>
                <w:color w:val="000000"/>
                <w:lang w:val="nl-NL"/>
              </w:rPr>
              <w:t>”</w:t>
            </w:r>
          </w:p>
        </w:tc>
      </w:tr>
      <w:tr w:rsidR="00C40CD3" w:rsidTr="00DD27B0">
        <w:trPr>
          <w:cantSplit/>
        </w:trPr>
        <w:tc>
          <w:tcPr>
            <w:tcW w:w="1480" w:type="dxa"/>
            <w:tcBorders>
              <w:top w:val="dotted" w:sz="4" w:space="0" w:color="auto"/>
              <w:left w:val="dotted" w:sz="4" w:space="0" w:color="auto"/>
              <w:bottom w:val="dotted" w:sz="4" w:space="0" w:color="auto"/>
              <w:right w:val="dotted" w:sz="4" w:space="0" w:color="auto"/>
            </w:tcBorders>
            <w:hideMark/>
          </w:tcPr>
          <w:p w:rsidR="00C40CD3" w:rsidRPr="00B40236" w:rsidRDefault="00C40CD3" w:rsidP="00DD27B0">
            <w:pPr>
              <w:spacing w:line="256" w:lineRule="auto"/>
              <w:rPr>
                <w:rFonts w:cs="Arial"/>
              </w:rPr>
            </w:pPr>
            <w:r w:rsidRPr="00B40236">
              <w:rPr>
                <w:rFonts w:cs="Arial"/>
              </w:rPr>
              <w:t>TQ 1.</w:t>
            </w:r>
          </w:p>
        </w:tc>
        <w:tc>
          <w:tcPr>
            <w:tcW w:w="7741" w:type="dxa"/>
            <w:tcBorders>
              <w:top w:val="dotted" w:sz="4" w:space="0" w:color="auto"/>
              <w:left w:val="dotted" w:sz="4" w:space="0" w:color="auto"/>
              <w:bottom w:val="dotted" w:sz="4" w:space="0" w:color="auto"/>
              <w:right w:val="dotted" w:sz="4" w:space="0" w:color="auto"/>
            </w:tcBorders>
            <w:hideMark/>
          </w:tcPr>
          <w:p w:rsidR="00C40CD3" w:rsidRDefault="00C40CD3" w:rsidP="00DD27B0">
            <w:pPr>
              <w:spacing w:line="256" w:lineRule="auto"/>
              <w:rPr>
                <w:rFonts w:cs="Arial"/>
              </w:rPr>
            </w:pPr>
            <w:r w:rsidRPr="00B40236">
              <w:rPr>
                <w:rFonts w:cs="Arial"/>
              </w:rPr>
              <w:t>to add 1.3 for indication of species</w:t>
            </w:r>
            <w:r>
              <w:rPr>
                <w:rFonts w:cs="Arial"/>
              </w:rPr>
              <w:t xml:space="preserve"> </w:t>
            </w:r>
          </w:p>
        </w:tc>
      </w:tr>
    </w:tbl>
    <w:p w:rsidR="00C40CD3" w:rsidRPr="00792649" w:rsidRDefault="00C40CD3" w:rsidP="00C40CD3"/>
    <w:p w:rsidR="00C40CD3" w:rsidRDefault="00C40CD3" w:rsidP="00C40CD3">
      <w:pPr>
        <w:pStyle w:val="Heading3"/>
      </w:pPr>
      <w:r>
        <w:t>Partial revision</w:t>
      </w:r>
    </w:p>
    <w:p w:rsidR="00C40CD3" w:rsidRDefault="00C40CD3" w:rsidP="00C40CD3">
      <w:pPr>
        <w:keepNext/>
      </w:pPr>
    </w:p>
    <w:p w:rsidR="00C40CD3" w:rsidRPr="00D15D35" w:rsidRDefault="00C40CD3" w:rsidP="00C40CD3">
      <w:pPr>
        <w:pStyle w:val="Heading4"/>
        <w:rPr>
          <w:lang w:val="en-US"/>
        </w:rPr>
      </w:pPr>
      <w:proofErr w:type="spellStart"/>
      <w:r w:rsidRPr="00C758AA">
        <w:rPr>
          <w:rFonts w:cs="Arial"/>
          <w:lang w:val="en-US"/>
        </w:rPr>
        <w:t>Oncidium</w:t>
      </w:r>
      <w:proofErr w:type="spellEnd"/>
      <w:r w:rsidRPr="00C758AA">
        <w:rPr>
          <w:rFonts w:cs="Arial"/>
          <w:lang w:val="en-US"/>
        </w:rPr>
        <w:t xml:space="preserve"> (</w:t>
      </w:r>
      <w:proofErr w:type="spellStart"/>
      <w:r w:rsidRPr="00C758AA">
        <w:rPr>
          <w:rFonts w:cs="Arial"/>
          <w:i/>
          <w:lang w:val="en-US"/>
        </w:rPr>
        <w:t>Oncidium</w:t>
      </w:r>
      <w:proofErr w:type="spellEnd"/>
      <w:r w:rsidRPr="00C758AA">
        <w:rPr>
          <w:rFonts w:cs="Arial"/>
          <w:lang w:val="en-US"/>
        </w:rPr>
        <w:t xml:space="preserve"> Sw.; ×</w:t>
      </w:r>
      <w:proofErr w:type="spellStart"/>
      <w:r w:rsidRPr="00C758AA">
        <w:rPr>
          <w:rFonts w:cs="Arial"/>
          <w:i/>
          <w:lang w:val="en-US"/>
        </w:rPr>
        <w:t>Oncidesa</w:t>
      </w:r>
      <w:proofErr w:type="spellEnd"/>
      <w:r w:rsidRPr="00C758AA">
        <w:rPr>
          <w:rFonts w:cs="Arial"/>
          <w:lang w:val="en-US"/>
        </w:rPr>
        <w:t xml:space="preserve"> Hort.; ×</w:t>
      </w:r>
      <w:proofErr w:type="spellStart"/>
      <w:r w:rsidRPr="00C758AA">
        <w:rPr>
          <w:rFonts w:cs="Arial"/>
          <w:i/>
          <w:lang w:val="en-US"/>
        </w:rPr>
        <w:t>Ionocidium</w:t>
      </w:r>
      <w:proofErr w:type="spellEnd"/>
      <w:r w:rsidRPr="00C758AA">
        <w:rPr>
          <w:rFonts w:cs="Arial"/>
          <w:lang w:val="en-US"/>
        </w:rPr>
        <w:t xml:space="preserve"> Hort.; ×</w:t>
      </w:r>
      <w:proofErr w:type="spellStart"/>
      <w:r w:rsidRPr="00C758AA">
        <w:rPr>
          <w:rFonts w:cs="Arial"/>
          <w:i/>
          <w:lang w:val="en-US"/>
        </w:rPr>
        <w:t>Zelenkocidium</w:t>
      </w:r>
      <w:proofErr w:type="spellEnd"/>
      <w:r w:rsidRPr="00C758AA">
        <w:rPr>
          <w:rFonts w:cs="Arial"/>
          <w:lang w:val="en-US"/>
        </w:rPr>
        <w:t xml:space="preserve"> </w:t>
      </w:r>
      <w:proofErr w:type="spellStart"/>
      <w:r w:rsidRPr="00C758AA">
        <w:rPr>
          <w:rFonts w:cs="Arial"/>
          <w:lang w:val="en-US"/>
        </w:rPr>
        <w:t>J.M.H.Shaw</w:t>
      </w:r>
      <w:proofErr w:type="spellEnd"/>
      <w:r w:rsidRPr="00C758AA">
        <w:rPr>
          <w:rFonts w:cs="Arial"/>
          <w:lang w:val="en-US"/>
        </w:rPr>
        <w:t>.)</w:t>
      </w:r>
      <w:r w:rsidRPr="00B74818">
        <w:rPr>
          <w:rFonts w:cs="Arial"/>
          <w:lang w:val="en-US"/>
        </w:rPr>
        <w:t xml:space="preserve"> </w:t>
      </w:r>
      <w:r w:rsidRPr="00D15D35">
        <w:rPr>
          <w:lang w:val="en-US"/>
        </w:rPr>
        <w:t xml:space="preserve"> </w:t>
      </w:r>
    </w:p>
    <w:p w:rsidR="00C40CD3" w:rsidRDefault="00C40CD3" w:rsidP="00C40CD3">
      <w:pPr>
        <w:keepNext/>
      </w:pPr>
    </w:p>
    <w:p w:rsidR="00C40CD3" w:rsidRDefault="00C40CD3" w:rsidP="00C40CD3">
      <w:pPr>
        <w:keepNext/>
      </w:pPr>
      <w:r>
        <w:fldChar w:fldCharType="begin"/>
      </w:r>
      <w:r>
        <w:instrText xml:space="preserve"> AUTONUM  </w:instrText>
      </w:r>
      <w:r>
        <w:fldChar w:fldCharType="end"/>
      </w:r>
      <w:r>
        <w:tab/>
      </w:r>
      <w:r w:rsidRPr="00ED5DD7">
        <w:t xml:space="preserve">The subgroup discussed document </w:t>
      </w:r>
      <w:r>
        <w:t>TWO/55/8</w:t>
      </w:r>
      <w:r w:rsidRPr="00ED5DD7">
        <w:t xml:space="preserve">, presented by </w:t>
      </w:r>
      <w:r w:rsidRPr="00C80AA7">
        <w:t xml:space="preserve">Ms. Katie Berbee </w:t>
      </w:r>
      <w:r w:rsidRPr="00ED5DD7">
        <w:t>(</w:t>
      </w:r>
      <w:r>
        <w:t>Netherlands</w:t>
      </w:r>
      <w:r w:rsidRPr="00ED5DD7">
        <w:t xml:space="preserve">), and agreed </w:t>
      </w:r>
      <w:r>
        <w:t>the following:</w:t>
      </w:r>
    </w:p>
    <w:p w:rsidR="00C40CD3" w:rsidRPr="00ED5DD7" w:rsidRDefault="00C40CD3" w:rsidP="00C40CD3">
      <w:pPr>
        <w:keepNext/>
      </w:pPr>
      <w:r w:rsidRPr="00ED5DD7">
        <w:t xml:space="preserve"> </w:t>
      </w:r>
    </w:p>
    <w:tbl>
      <w:tblPr>
        <w:tblW w:w="9221"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80"/>
        <w:gridCol w:w="7741"/>
      </w:tblGrid>
      <w:tr w:rsidR="00C40CD3" w:rsidRPr="00EF4D50" w:rsidTr="00DD27B0">
        <w:trPr>
          <w:cantSplit/>
        </w:trPr>
        <w:tc>
          <w:tcPr>
            <w:tcW w:w="1480"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jc w:val="left"/>
              <w:rPr>
                <w:rFonts w:cs="Arial"/>
              </w:rPr>
            </w:pPr>
            <w:r>
              <w:rPr>
                <w:rFonts w:cs="Arial"/>
              </w:rPr>
              <w:t>Char., Ad. 27</w:t>
            </w:r>
          </w:p>
        </w:tc>
        <w:tc>
          <w:tcPr>
            <w:tcW w:w="7741" w:type="dxa"/>
            <w:tcBorders>
              <w:top w:val="dotted" w:sz="4" w:space="0" w:color="auto"/>
              <w:left w:val="dotted" w:sz="4" w:space="0" w:color="auto"/>
              <w:bottom w:val="dotted" w:sz="4" w:space="0" w:color="auto"/>
              <w:right w:val="dotted" w:sz="4" w:space="0" w:color="auto"/>
            </w:tcBorders>
            <w:shd w:val="clear" w:color="auto" w:fill="auto"/>
          </w:tcPr>
          <w:p w:rsidR="00C40CD3" w:rsidRPr="00EF4D50" w:rsidRDefault="00C40CD3" w:rsidP="00DD27B0">
            <w:pPr>
              <w:rPr>
                <w:rFonts w:cs="Arial"/>
              </w:rPr>
            </w:pPr>
            <w:r>
              <w:rPr>
                <w:rFonts w:cs="Arial"/>
              </w:rPr>
              <w:t>to have the following order of states: (1) ovate, (2) lanceolate, (3) elliptic, (4) narrow elliptic, (5) linear, (6) obovate</w:t>
            </w:r>
          </w:p>
        </w:tc>
      </w:tr>
      <w:tr w:rsidR="00C40CD3" w:rsidRPr="00EF4D50" w:rsidTr="00DD27B0">
        <w:trPr>
          <w:cantSplit/>
        </w:trPr>
        <w:tc>
          <w:tcPr>
            <w:tcW w:w="1480"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jc w:val="left"/>
              <w:rPr>
                <w:rFonts w:cs="Arial"/>
              </w:rPr>
            </w:pPr>
            <w:r>
              <w:rPr>
                <w:rFonts w:cs="Arial"/>
              </w:rPr>
              <w:t>Char., Ad. 46</w:t>
            </w:r>
          </w:p>
        </w:tc>
        <w:tc>
          <w:tcPr>
            <w:tcW w:w="7741" w:type="dxa"/>
            <w:tcBorders>
              <w:top w:val="dotted" w:sz="4" w:space="0" w:color="auto"/>
              <w:left w:val="dotted" w:sz="4" w:space="0" w:color="auto"/>
              <w:bottom w:val="dotted" w:sz="4" w:space="0" w:color="auto"/>
              <w:right w:val="dotted" w:sz="4" w:space="0" w:color="auto"/>
            </w:tcBorders>
            <w:shd w:val="clear" w:color="auto" w:fill="auto"/>
          </w:tcPr>
          <w:p w:rsidR="00C40CD3" w:rsidRPr="00EF4D50" w:rsidRDefault="00C40CD3" w:rsidP="00DD27B0">
            <w:pPr>
              <w:rPr>
                <w:rFonts w:cs="Arial"/>
              </w:rPr>
            </w:pPr>
            <w:r>
              <w:rPr>
                <w:rFonts w:cs="Arial"/>
              </w:rPr>
              <w:t>to have the following order of states: (1) ovate, (2) lanceolate, (3) elliptic, (4) broad obovate, (5) medium obovate, (6) curving obovate</w:t>
            </w:r>
          </w:p>
        </w:tc>
      </w:tr>
      <w:tr w:rsidR="00C40CD3" w:rsidTr="00DD27B0">
        <w:trPr>
          <w:cantSplit/>
        </w:trPr>
        <w:tc>
          <w:tcPr>
            <w:tcW w:w="1480"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jc w:val="left"/>
              <w:rPr>
                <w:rFonts w:cs="Arial"/>
              </w:rPr>
            </w:pPr>
            <w:r>
              <w:rPr>
                <w:rFonts w:cs="Arial"/>
              </w:rPr>
              <w:t>Char., Ad. 66</w:t>
            </w:r>
          </w:p>
        </w:tc>
        <w:tc>
          <w:tcPr>
            <w:tcW w:w="7741" w:type="dxa"/>
            <w:tcBorders>
              <w:top w:val="dotted" w:sz="4" w:space="0" w:color="auto"/>
              <w:left w:val="dotted" w:sz="4" w:space="0" w:color="auto"/>
              <w:bottom w:val="dotted" w:sz="4" w:space="0" w:color="auto"/>
              <w:right w:val="dotted" w:sz="4" w:space="0" w:color="auto"/>
            </w:tcBorders>
            <w:shd w:val="clear" w:color="auto" w:fill="auto"/>
          </w:tcPr>
          <w:p w:rsidR="00C40CD3" w:rsidRDefault="00C40CD3" w:rsidP="00DD27B0">
            <w:pPr>
              <w:rPr>
                <w:rFonts w:cs="Arial"/>
              </w:rPr>
            </w:pPr>
            <w:r>
              <w:rPr>
                <w:rFonts w:cs="Arial"/>
              </w:rPr>
              <w:t>to have the following order of states: (1) ovate, (2) elliptic, (3) linear, (4) broad obovate, (5) oblanceolate</w:t>
            </w:r>
          </w:p>
        </w:tc>
      </w:tr>
    </w:tbl>
    <w:p w:rsidR="00C40CD3" w:rsidRPr="00ED5DD7" w:rsidRDefault="00C40CD3" w:rsidP="00C40CD3"/>
    <w:p w:rsidR="00C40CD3" w:rsidRDefault="00C40CD3" w:rsidP="00C40CD3"/>
    <w:p w:rsidR="00C40CD3" w:rsidRDefault="00C40CD3" w:rsidP="00C40CD3">
      <w:pPr>
        <w:pStyle w:val="Heading2"/>
      </w:pPr>
      <w:r w:rsidRPr="005B24AC">
        <w:t>Recommendations on draft Test Guidelines</w:t>
      </w:r>
    </w:p>
    <w:p w:rsidR="00C40CD3" w:rsidRPr="003F3AB6" w:rsidRDefault="00C40CD3" w:rsidP="00C40CD3">
      <w:pPr>
        <w:keepNext/>
        <w:ind w:right="-425"/>
        <w:rPr>
          <w:rFonts w:cs="Arial"/>
          <w:snapToGrid w:val="0"/>
          <w:color w:val="000000"/>
        </w:rPr>
      </w:pPr>
    </w:p>
    <w:p w:rsidR="00C40CD3" w:rsidRPr="003617FC" w:rsidRDefault="00C40CD3" w:rsidP="00C40CD3">
      <w:pPr>
        <w:pStyle w:val="Heading3"/>
        <w:rPr>
          <w:snapToGrid w:val="0"/>
        </w:rPr>
      </w:pPr>
      <w:r w:rsidRPr="003617FC">
        <w:rPr>
          <w:snapToGrid w:val="0"/>
        </w:rPr>
        <w:t>(a)</w:t>
      </w:r>
      <w:r w:rsidRPr="003617FC">
        <w:rPr>
          <w:snapToGrid w:val="0"/>
        </w:rPr>
        <w:tab/>
        <w:t xml:space="preserve">Test </w:t>
      </w:r>
      <w:r w:rsidRPr="004F6919">
        <w:t>Guidelines</w:t>
      </w:r>
      <w:r w:rsidRPr="003617FC">
        <w:rPr>
          <w:snapToGrid w:val="0"/>
        </w:rPr>
        <w:t xml:space="preserve"> to be put forward for adoption by the Technical Committee</w:t>
      </w:r>
    </w:p>
    <w:p w:rsidR="00C40CD3" w:rsidRPr="003F3AB6" w:rsidRDefault="00C40CD3" w:rsidP="00C40CD3">
      <w:pPr>
        <w:rPr>
          <w:color w:val="000000"/>
        </w:rPr>
      </w:pPr>
    </w:p>
    <w:p w:rsidR="00C40CD3" w:rsidRPr="003F3AB6" w:rsidRDefault="00C40CD3" w:rsidP="00C40CD3">
      <w:pPr>
        <w:rPr>
          <w:rFonts w:cs="Arial"/>
        </w:rPr>
      </w:pPr>
      <w:r w:rsidRPr="003F3AB6">
        <w:rPr>
          <w:color w:val="000000"/>
        </w:rPr>
        <w:fldChar w:fldCharType="begin"/>
      </w:r>
      <w:r w:rsidRPr="003F3AB6">
        <w:rPr>
          <w:color w:val="000000"/>
        </w:rPr>
        <w:instrText xml:space="preserve"> AUTONUM  </w:instrText>
      </w:r>
      <w:r w:rsidRPr="003F3AB6">
        <w:rPr>
          <w:color w:val="000000"/>
        </w:rPr>
        <w:fldChar w:fldCharType="end"/>
      </w:r>
      <w:r w:rsidRPr="003F3AB6">
        <w:rPr>
          <w:color w:val="000000"/>
        </w:rPr>
        <w:tab/>
      </w:r>
      <w:r w:rsidRPr="003F3AB6">
        <w:rPr>
          <w:rFonts w:cs="Arial"/>
        </w:rPr>
        <w:t>The TWO agreed that the following draft Test Guidelines should be submitted to the TC for adoption at its fifty-</w:t>
      </w:r>
      <w:r>
        <w:rPr>
          <w:rFonts w:cs="Arial"/>
        </w:rPr>
        <w:t>ninth</w:t>
      </w:r>
      <w:r w:rsidRPr="003F3AB6">
        <w:rPr>
          <w:rFonts w:cs="Arial"/>
        </w:rPr>
        <w:t xml:space="preserve"> session, to be held in Geneva on October 2</w:t>
      </w:r>
      <w:r>
        <w:rPr>
          <w:rFonts w:cs="Arial"/>
        </w:rPr>
        <w:t>3</w:t>
      </w:r>
      <w:r w:rsidRPr="003F3AB6">
        <w:rPr>
          <w:rFonts w:cs="Arial"/>
        </w:rPr>
        <w:t xml:space="preserve"> and 2</w:t>
      </w:r>
      <w:r>
        <w:rPr>
          <w:rFonts w:cs="Arial"/>
        </w:rPr>
        <w:t>4</w:t>
      </w:r>
      <w:r w:rsidRPr="003F3AB6">
        <w:rPr>
          <w:rFonts w:cs="Arial"/>
        </w:rPr>
        <w:t>, 202</w:t>
      </w:r>
      <w:r>
        <w:rPr>
          <w:rFonts w:cs="Arial"/>
        </w:rPr>
        <w:t>3,</w:t>
      </w:r>
      <w:r w:rsidRPr="003F3AB6">
        <w:rPr>
          <w:rFonts w:cs="Arial"/>
        </w:rPr>
        <w:t xml:space="preserve"> </w:t>
      </w:r>
      <w:proofErr w:type="gramStart"/>
      <w:r w:rsidRPr="003F3AB6">
        <w:rPr>
          <w:rFonts w:cs="Arial"/>
        </w:rPr>
        <w:t>on the basis of</w:t>
      </w:r>
      <w:proofErr w:type="gramEnd"/>
      <w:r w:rsidRPr="003F3AB6">
        <w:rPr>
          <w:rFonts w:cs="Arial"/>
        </w:rPr>
        <w:t xml:space="preserve"> the following documents and the comments in this report:</w:t>
      </w:r>
    </w:p>
    <w:p w:rsidR="00C40CD3" w:rsidRPr="00D15D35" w:rsidRDefault="00C40CD3" w:rsidP="00C40CD3">
      <w:pPr>
        <w:pStyle w:val="Heading4"/>
        <w:rPr>
          <w:lang w:val="en-US"/>
        </w:rPr>
      </w:pPr>
    </w:p>
    <w:p w:rsidR="00C40CD3" w:rsidRDefault="00C40CD3" w:rsidP="00C40CD3">
      <w:pPr>
        <w:pStyle w:val="Heading4"/>
      </w:pPr>
      <w:r w:rsidRPr="00282CDF">
        <w:t xml:space="preserve">Full </w:t>
      </w:r>
      <w:proofErr w:type="spellStart"/>
      <w:r w:rsidRPr="00282CDF">
        <w:t>draft</w:t>
      </w:r>
      <w:proofErr w:type="spellEnd"/>
      <w:r w:rsidRPr="00282CDF">
        <w:t xml:space="preserve"> Test Guidelines</w:t>
      </w:r>
    </w:p>
    <w:p w:rsidR="00C40CD3" w:rsidRPr="00EB3484" w:rsidRDefault="00C40CD3" w:rsidP="00C40CD3">
      <w:pPr>
        <w:keepNext/>
        <w:rPr>
          <w:lang w:val="fr-FR"/>
        </w:rPr>
      </w:pPr>
    </w:p>
    <w:tbl>
      <w:tblPr>
        <w:tblW w:w="842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810"/>
      </w:tblGrid>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keepNext/>
              <w:spacing w:before="60" w:after="60" w:line="276" w:lineRule="auto"/>
              <w:rPr>
                <w:rFonts w:cs="Arial"/>
                <w:snapToGrid w:val="0"/>
                <w:color w:val="000000"/>
                <w:u w:val="single"/>
              </w:rPr>
            </w:pPr>
            <w:r w:rsidRPr="003F3AB6">
              <w:rPr>
                <w:rFonts w:cs="Arial"/>
                <w:snapToGrid w:val="0"/>
                <w:color w:val="000000"/>
                <w:u w:val="single"/>
              </w:rPr>
              <w:t>Subject</w:t>
            </w:r>
          </w:p>
        </w:tc>
        <w:tc>
          <w:tcPr>
            <w:tcW w:w="2810"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pStyle w:val="BodyText"/>
              <w:spacing w:before="60" w:after="60" w:line="276" w:lineRule="auto"/>
              <w:rPr>
                <w:rFonts w:cs="Arial"/>
                <w:snapToGrid w:val="0"/>
                <w:color w:val="000000"/>
                <w:u w:val="single"/>
              </w:rPr>
            </w:pPr>
            <w:r w:rsidRPr="003F3AB6">
              <w:rPr>
                <w:rFonts w:cs="Arial"/>
                <w:snapToGrid w:val="0"/>
                <w:color w:val="000000"/>
                <w:u w:val="single"/>
              </w:rPr>
              <w:t>Basic document(s) (202</w:t>
            </w:r>
            <w:r>
              <w:rPr>
                <w:rFonts w:cs="Arial"/>
                <w:snapToGrid w:val="0"/>
                <w:color w:val="000000"/>
                <w:u w:val="single"/>
              </w:rPr>
              <w:t>3</w:t>
            </w:r>
            <w:r w:rsidRPr="003F3AB6">
              <w:rPr>
                <w:rFonts w:cs="Arial"/>
                <w:snapToGrid w:val="0"/>
                <w:color w:val="000000"/>
                <w:u w:val="single"/>
              </w:rPr>
              <w:t>)</w:t>
            </w:r>
          </w:p>
        </w:tc>
      </w:tr>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C80AA7" w:rsidRDefault="00C40CD3" w:rsidP="00DD27B0">
            <w:pPr>
              <w:pStyle w:val="BodyText"/>
              <w:spacing w:before="60" w:after="60"/>
              <w:jc w:val="left"/>
              <w:rPr>
                <w:rFonts w:cs="Arial"/>
                <w:bCs/>
                <w:iCs/>
              </w:rPr>
            </w:pPr>
            <w:r>
              <w:rPr>
                <w:lang w:val="fr-CH"/>
              </w:rPr>
              <w:t>*</w:t>
            </w:r>
            <w:r w:rsidRPr="00C80AA7">
              <w:rPr>
                <w:lang w:val="fr-CH"/>
              </w:rPr>
              <w:t>Amaryllis (</w:t>
            </w:r>
            <w:proofErr w:type="spellStart"/>
            <w:r w:rsidRPr="00C80AA7">
              <w:rPr>
                <w:i/>
              </w:rPr>
              <w:t>Hippeastrum</w:t>
            </w:r>
            <w:proofErr w:type="spellEnd"/>
            <w:r w:rsidRPr="00C80AA7">
              <w:t xml:space="preserve"> Herb.) (Revision)</w:t>
            </w:r>
          </w:p>
        </w:tc>
        <w:tc>
          <w:tcPr>
            <w:tcW w:w="2810" w:type="dxa"/>
            <w:tcBorders>
              <w:top w:val="dotted" w:sz="4" w:space="0" w:color="auto"/>
              <w:left w:val="dotted" w:sz="4" w:space="0" w:color="auto"/>
              <w:bottom w:val="dotted" w:sz="4" w:space="0" w:color="auto"/>
              <w:right w:val="dotted" w:sz="4" w:space="0" w:color="auto"/>
            </w:tcBorders>
          </w:tcPr>
          <w:p w:rsidR="00C40CD3" w:rsidRPr="00C80AA7" w:rsidRDefault="00C40CD3" w:rsidP="00DD27B0">
            <w:pPr>
              <w:pStyle w:val="BodyText"/>
              <w:spacing w:before="60" w:after="60"/>
              <w:jc w:val="left"/>
            </w:pPr>
            <w:r>
              <w:t>TG/181/4(proj.3)</w:t>
            </w:r>
          </w:p>
        </w:tc>
      </w:tr>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F51972" w:rsidRDefault="00C40CD3" w:rsidP="00DD27B0">
            <w:pPr>
              <w:pStyle w:val="BodyText"/>
              <w:keepNext/>
              <w:spacing w:before="60" w:after="60"/>
              <w:jc w:val="left"/>
              <w:rPr>
                <w:lang w:val="es-ES_tradnl"/>
              </w:rPr>
            </w:pPr>
            <w:r w:rsidRPr="00F51972">
              <w:t>*Lavender (</w:t>
            </w:r>
            <w:proofErr w:type="spellStart"/>
            <w:r w:rsidRPr="00F51972">
              <w:rPr>
                <w:i/>
              </w:rPr>
              <w:t>Lavan</w:t>
            </w:r>
            <w:proofErr w:type="spellEnd"/>
            <w:r w:rsidRPr="00F51972">
              <w:rPr>
                <w:i/>
                <w:lang w:val="es-ES_tradnl"/>
              </w:rPr>
              <w:t>dula</w:t>
            </w:r>
            <w:r w:rsidRPr="00F51972">
              <w:rPr>
                <w:lang w:val="es-ES_tradnl"/>
              </w:rPr>
              <w:t xml:space="preserve"> L.) (</w:t>
            </w:r>
            <w:proofErr w:type="spellStart"/>
            <w:r w:rsidRPr="00F51972">
              <w:rPr>
                <w:lang w:val="es-ES_tradnl"/>
              </w:rPr>
              <w:t>Revision</w:t>
            </w:r>
            <w:proofErr w:type="spellEnd"/>
            <w:r w:rsidRPr="00F51972">
              <w:rPr>
                <w:lang w:val="es-ES_tradnl"/>
              </w:rPr>
              <w:t>)</w:t>
            </w:r>
          </w:p>
        </w:tc>
        <w:tc>
          <w:tcPr>
            <w:tcW w:w="2810" w:type="dxa"/>
            <w:tcBorders>
              <w:top w:val="dotted" w:sz="4" w:space="0" w:color="auto"/>
              <w:left w:val="dotted" w:sz="4" w:space="0" w:color="auto"/>
              <w:bottom w:val="dotted" w:sz="4" w:space="0" w:color="auto"/>
              <w:right w:val="dotted" w:sz="4" w:space="0" w:color="auto"/>
            </w:tcBorders>
          </w:tcPr>
          <w:p w:rsidR="00C40CD3" w:rsidRPr="00C80AA7" w:rsidRDefault="00C40CD3" w:rsidP="00DD27B0">
            <w:pPr>
              <w:pStyle w:val="BodyText"/>
              <w:spacing w:before="60" w:after="60"/>
              <w:jc w:val="left"/>
              <w:rPr>
                <w:rFonts w:eastAsia="MS Mincho" w:cs="Arial"/>
                <w:lang w:eastAsia="ja-JP"/>
              </w:rPr>
            </w:pPr>
            <w:r w:rsidRPr="00C80AA7">
              <w:rPr>
                <w:rFonts w:cs="Arial"/>
              </w:rPr>
              <w:t>TG/194/</w:t>
            </w:r>
            <w:r>
              <w:rPr>
                <w:rFonts w:cs="Arial"/>
              </w:rPr>
              <w:t>2(proj.3)</w:t>
            </w:r>
          </w:p>
        </w:tc>
      </w:tr>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F51972" w:rsidRDefault="00C40CD3" w:rsidP="00DD27B0">
            <w:pPr>
              <w:pStyle w:val="BodyText"/>
              <w:keepNext/>
              <w:spacing w:before="60" w:after="60"/>
              <w:jc w:val="left"/>
              <w:rPr>
                <w:lang w:val="pt-BR"/>
              </w:rPr>
            </w:pPr>
            <w:r>
              <w:rPr>
                <w:i/>
                <w:lang w:val="pt-BR"/>
              </w:rPr>
              <w:t>*</w:t>
            </w:r>
            <w:r w:rsidRPr="00F51972">
              <w:rPr>
                <w:i/>
                <w:lang w:val="pt-BR"/>
              </w:rPr>
              <w:t>Oxypetalum coeruleum</w:t>
            </w:r>
            <w:r w:rsidRPr="00F51972">
              <w:rPr>
                <w:lang w:val="pt-BR"/>
              </w:rPr>
              <w:t xml:space="preserve"> (D. Don) Decne.</w:t>
            </w:r>
          </w:p>
        </w:tc>
        <w:tc>
          <w:tcPr>
            <w:tcW w:w="2810" w:type="dxa"/>
            <w:tcBorders>
              <w:top w:val="dotted" w:sz="4" w:space="0" w:color="auto"/>
              <w:left w:val="dotted" w:sz="4" w:space="0" w:color="auto"/>
              <w:bottom w:val="dotted" w:sz="4" w:space="0" w:color="auto"/>
              <w:right w:val="dotted" w:sz="4" w:space="0" w:color="auto"/>
            </w:tcBorders>
          </w:tcPr>
          <w:p w:rsidR="00C40CD3" w:rsidRPr="00710D57" w:rsidRDefault="00C40CD3" w:rsidP="00DD27B0">
            <w:pPr>
              <w:pStyle w:val="BodyText"/>
              <w:spacing w:before="60" w:after="60"/>
              <w:jc w:val="left"/>
              <w:rPr>
                <w:lang w:val="pt-BR"/>
              </w:rPr>
            </w:pPr>
            <w:r w:rsidRPr="00710D57">
              <w:rPr>
                <w:lang w:val="pt-BR"/>
              </w:rPr>
              <w:t>TG/OXYPE_CAE(proj.</w:t>
            </w:r>
            <w:r>
              <w:rPr>
                <w:lang w:val="pt-BR"/>
              </w:rPr>
              <w:t>2</w:t>
            </w:r>
            <w:r w:rsidRPr="00710D57">
              <w:rPr>
                <w:lang w:val="pt-BR"/>
              </w:rPr>
              <w:t>)</w:t>
            </w:r>
          </w:p>
        </w:tc>
      </w:tr>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F51972" w:rsidRDefault="00C40CD3" w:rsidP="00DD27B0">
            <w:pPr>
              <w:pStyle w:val="BodyText"/>
              <w:keepNext/>
              <w:spacing w:before="60" w:after="60"/>
              <w:jc w:val="left"/>
            </w:pPr>
            <w:r w:rsidRPr="00F51972">
              <w:rPr>
                <w:lang w:val="fr-FR"/>
              </w:rPr>
              <w:t>*</w:t>
            </w:r>
            <w:proofErr w:type="spellStart"/>
            <w:r w:rsidRPr="00F51972">
              <w:rPr>
                <w:lang w:val="fr-FR"/>
              </w:rPr>
              <w:t>Weigela</w:t>
            </w:r>
            <w:proofErr w:type="spellEnd"/>
            <w:r w:rsidRPr="00F51972">
              <w:rPr>
                <w:lang w:val="fr-FR"/>
              </w:rPr>
              <w:t xml:space="preserve"> (</w:t>
            </w:r>
            <w:proofErr w:type="spellStart"/>
            <w:r w:rsidRPr="00F51972">
              <w:rPr>
                <w:i/>
                <w:iCs/>
                <w:lang w:val="fr-FR"/>
              </w:rPr>
              <w:t>Weigela</w:t>
            </w:r>
            <w:proofErr w:type="spellEnd"/>
            <w:r w:rsidRPr="00F51972">
              <w:rPr>
                <w:lang w:val="fr-FR"/>
              </w:rPr>
              <w:t xml:space="preserve"> </w:t>
            </w:r>
            <w:proofErr w:type="spellStart"/>
            <w:r w:rsidRPr="00F51972">
              <w:rPr>
                <w:lang w:val="fr-FR"/>
              </w:rPr>
              <w:t>Thunb</w:t>
            </w:r>
            <w:proofErr w:type="spellEnd"/>
            <w:r w:rsidRPr="00F51972">
              <w:rPr>
                <w:lang w:val="fr-FR"/>
              </w:rPr>
              <w:t>.) (</w:t>
            </w:r>
            <w:proofErr w:type="spellStart"/>
            <w:r w:rsidRPr="00F51972">
              <w:rPr>
                <w:lang w:val="fr-FR"/>
              </w:rPr>
              <w:t>Revision</w:t>
            </w:r>
            <w:proofErr w:type="spellEnd"/>
            <w:r w:rsidRPr="00F51972">
              <w:rPr>
                <w:lang w:val="fr-FR"/>
              </w:rPr>
              <w:t>)</w:t>
            </w:r>
          </w:p>
        </w:tc>
        <w:tc>
          <w:tcPr>
            <w:tcW w:w="2810" w:type="dxa"/>
            <w:tcBorders>
              <w:top w:val="dotted" w:sz="4" w:space="0" w:color="auto"/>
              <w:left w:val="dotted" w:sz="4" w:space="0" w:color="auto"/>
              <w:bottom w:val="dotted" w:sz="4" w:space="0" w:color="auto"/>
              <w:right w:val="dotted" w:sz="4" w:space="0" w:color="auto"/>
            </w:tcBorders>
          </w:tcPr>
          <w:p w:rsidR="00C40CD3" w:rsidRPr="00C80AA7" w:rsidRDefault="00C40CD3" w:rsidP="00DD27B0">
            <w:pPr>
              <w:pStyle w:val="BodyText"/>
              <w:spacing w:before="60" w:after="60"/>
              <w:jc w:val="left"/>
            </w:pPr>
            <w:r w:rsidRPr="00C80AA7">
              <w:t>TG/148/</w:t>
            </w:r>
            <w:r>
              <w:t>3(proj.3)</w:t>
            </w:r>
          </w:p>
        </w:tc>
      </w:tr>
    </w:tbl>
    <w:p w:rsidR="00C40CD3" w:rsidRDefault="00C40CD3" w:rsidP="00C40CD3"/>
    <w:p w:rsidR="00C40CD3" w:rsidRDefault="00C40CD3" w:rsidP="00C40CD3">
      <w:pPr>
        <w:pStyle w:val="Heading4"/>
      </w:pPr>
      <w:r>
        <w:t>P</w:t>
      </w:r>
      <w:r w:rsidRPr="00282CDF">
        <w:t xml:space="preserve">artial </w:t>
      </w:r>
      <w:proofErr w:type="spellStart"/>
      <w:r w:rsidRPr="00282CDF">
        <w:t>revision</w:t>
      </w:r>
      <w:proofErr w:type="spellEnd"/>
    </w:p>
    <w:p w:rsidR="00C40CD3" w:rsidRPr="00EB3484" w:rsidRDefault="00C40CD3" w:rsidP="00C40CD3">
      <w:pPr>
        <w:rPr>
          <w:lang w:val="fr-FR"/>
        </w:rPr>
      </w:pPr>
    </w:p>
    <w:tbl>
      <w:tblPr>
        <w:tblW w:w="842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810"/>
      </w:tblGrid>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keepNext/>
              <w:spacing w:before="60" w:after="60" w:line="276" w:lineRule="auto"/>
              <w:rPr>
                <w:rFonts w:cs="Arial"/>
                <w:snapToGrid w:val="0"/>
                <w:color w:val="000000"/>
                <w:u w:val="single"/>
              </w:rPr>
            </w:pPr>
            <w:r w:rsidRPr="003F3AB6">
              <w:rPr>
                <w:rFonts w:cs="Arial"/>
                <w:snapToGrid w:val="0"/>
                <w:color w:val="000000"/>
                <w:u w:val="single"/>
              </w:rPr>
              <w:t>Subject</w:t>
            </w:r>
          </w:p>
        </w:tc>
        <w:tc>
          <w:tcPr>
            <w:tcW w:w="2810"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pStyle w:val="BodyText"/>
              <w:spacing w:before="60" w:after="60" w:line="276" w:lineRule="auto"/>
              <w:rPr>
                <w:rFonts w:cs="Arial"/>
                <w:snapToGrid w:val="0"/>
                <w:color w:val="000000"/>
                <w:u w:val="single"/>
              </w:rPr>
            </w:pPr>
            <w:r w:rsidRPr="003F3AB6">
              <w:rPr>
                <w:rFonts w:cs="Arial"/>
                <w:snapToGrid w:val="0"/>
                <w:color w:val="000000"/>
                <w:u w:val="single"/>
              </w:rPr>
              <w:t>Basic document(s) (202</w:t>
            </w:r>
            <w:r>
              <w:rPr>
                <w:rFonts w:cs="Arial"/>
                <w:snapToGrid w:val="0"/>
                <w:color w:val="000000"/>
                <w:u w:val="single"/>
              </w:rPr>
              <w:t>3</w:t>
            </w:r>
            <w:r w:rsidRPr="003F3AB6">
              <w:rPr>
                <w:rFonts w:cs="Arial"/>
                <w:snapToGrid w:val="0"/>
                <w:color w:val="000000"/>
                <w:u w:val="single"/>
              </w:rPr>
              <w:t>)</w:t>
            </w:r>
          </w:p>
        </w:tc>
      </w:tr>
      <w:tr w:rsidR="00C40CD3" w:rsidRPr="00C80AA7"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7B4ED2" w:rsidRDefault="00C40CD3" w:rsidP="00DD27B0">
            <w:pPr>
              <w:pStyle w:val="BodyText"/>
              <w:keepNext/>
              <w:spacing w:before="60" w:after="60"/>
              <w:jc w:val="left"/>
              <w:rPr>
                <w:rFonts w:cs="Arial"/>
              </w:rPr>
            </w:pPr>
            <w:proofErr w:type="spellStart"/>
            <w:r w:rsidRPr="007B4ED2">
              <w:rPr>
                <w:rFonts w:cs="Arial"/>
              </w:rPr>
              <w:t>Oncidium</w:t>
            </w:r>
            <w:proofErr w:type="spellEnd"/>
            <w:r w:rsidRPr="007B4ED2">
              <w:rPr>
                <w:rFonts w:cs="Arial"/>
              </w:rPr>
              <w:t xml:space="preserve"> (</w:t>
            </w:r>
            <w:proofErr w:type="spellStart"/>
            <w:r w:rsidRPr="007B4ED2">
              <w:rPr>
                <w:rFonts w:cs="Arial"/>
                <w:i/>
              </w:rPr>
              <w:t>Oncidium</w:t>
            </w:r>
            <w:proofErr w:type="spellEnd"/>
            <w:r w:rsidRPr="007B4ED2">
              <w:rPr>
                <w:rFonts w:cs="Arial"/>
              </w:rPr>
              <w:t xml:space="preserve"> Sw.; ×</w:t>
            </w:r>
            <w:proofErr w:type="spellStart"/>
            <w:r w:rsidRPr="007B4ED2">
              <w:rPr>
                <w:rFonts w:cs="Arial"/>
                <w:i/>
              </w:rPr>
              <w:t>Oncidesa</w:t>
            </w:r>
            <w:proofErr w:type="spellEnd"/>
            <w:r w:rsidRPr="007B4ED2">
              <w:rPr>
                <w:rFonts w:cs="Arial"/>
              </w:rPr>
              <w:t xml:space="preserve"> Hort.; ×</w:t>
            </w:r>
            <w:proofErr w:type="spellStart"/>
            <w:r w:rsidRPr="007B4ED2">
              <w:rPr>
                <w:rFonts w:cs="Arial"/>
                <w:i/>
              </w:rPr>
              <w:t>Ionocidium</w:t>
            </w:r>
            <w:proofErr w:type="spellEnd"/>
            <w:r w:rsidRPr="007B4ED2">
              <w:rPr>
                <w:rFonts w:cs="Arial"/>
              </w:rPr>
              <w:t xml:space="preserve"> Hort.; ×</w:t>
            </w:r>
            <w:proofErr w:type="spellStart"/>
            <w:r w:rsidRPr="007B4ED2">
              <w:rPr>
                <w:rFonts w:cs="Arial"/>
                <w:i/>
              </w:rPr>
              <w:t>Zelenkocidium</w:t>
            </w:r>
            <w:proofErr w:type="spellEnd"/>
            <w:r w:rsidRPr="007B4ED2">
              <w:rPr>
                <w:rFonts w:cs="Arial"/>
              </w:rPr>
              <w:t xml:space="preserve"> </w:t>
            </w:r>
            <w:proofErr w:type="spellStart"/>
            <w:r w:rsidRPr="007B4ED2">
              <w:rPr>
                <w:rFonts w:cs="Arial"/>
              </w:rPr>
              <w:t>J.M.H.Shaw</w:t>
            </w:r>
            <w:proofErr w:type="spellEnd"/>
            <w:r w:rsidRPr="007B4ED2">
              <w:rPr>
                <w:rFonts w:cs="Arial"/>
              </w:rPr>
              <w:t xml:space="preserve">.) </w:t>
            </w:r>
            <w:r>
              <w:rPr>
                <w:rFonts w:cs="Arial"/>
              </w:rPr>
              <w:br/>
            </w:r>
            <w:r w:rsidRPr="007B4ED2">
              <w:rPr>
                <w:rFonts w:cs="Arial"/>
              </w:rPr>
              <w:t>(</w:t>
            </w:r>
            <w:r>
              <w:rPr>
                <w:rFonts w:cs="Arial"/>
              </w:rPr>
              <w:t>example varieties, Chars./Ads. 27, 30, 46, 50, 66, 70, 87</w:t>
            </w:r>
            <w:r w:rsidRPr="007B4ED2">
              <w:rPr>
                <w:rFonts w:cs="Arial"/>
              </w:rPr>
              <w:t>)</w:t>
            </w:r>
          </w:p>
        </w:tc>
        <w:tc>
          <w:tcPr>
            <w:tcW w:w="2810" w:type="dxa"/>
            <w:tcBorders>
              <w:top w:val="dotted" w:sz="4" w:space="0" w:color="auto"/>
              <w:left w:val="dotted" w:sz="4" w:space="0" w:color="auto"/>
              <w:bottom w:val="dotted" w:sz="4" w:space="0" w:color="auto"/>
              <w:right w:val="dotted" w:sz="4" w:space="0" w:color="auto"/>
            </w:tcBorders>
          </w:tcPr>
          <w:p w:rsidR="00C40CD3" w:rsidRPr="007B4ED2" w:rsidRDefault="00C40CD3" w:rsidP="00DD27B0">
            <w:pPr>
              <w:pStyle w:val="BodyText"/>
              <w:spacing w:before="60" w:after="60"/>
              <w:rPr>
                <w:rFonts w:cs="Arial"/>
              </w:rPr>
            </w:pPr>
            <w:r w:rsidRPr="007B4ED2">
              <w:t>TG/283/1 Rev.</w:t>
            </w:r>
            <w:r>
              <w:t>, TWO/55/8</w:t>
            </w:r>
          </w:p>
        </w:tc>
      </w:tr>
    </w:tbl>
    <w:p w:rsidR="00C40CD3" w:rsidRPr="00EB3484" w:rsidRDefault="00C40CD3" w:rsidP="00C40CD3"/>
    <w:p w:rsidR="00C40CD3" w:rsidRPr="003F3AB6" w:rsidRDefault="00C40CD3" w:rsidP="00C40CD3">
      <w:pPr>
        <w:keepNext/>
        <w:ind w:right="-425"/>
        <w:rPr>
          <w:rFonts w:cs="Arial"/>
          <w:i/>
          <w:snapToGrid w:val="0"/>
        </w:rPr>
      </w:pPr>
      <w:r w:rsidRPr="003F3AB6">
        <w:rPr>
          <w:rFonts w:cs="Arial"/>
          <w:i/>
          <w:snapToGrid w:val="0"/>
        </w:rPr>
        <w:lastRenderedPageBreak/>
        <w:t>(b)</w:t>
      </w:r>
      <w:r w:rsidRPr="003F3AB6">
        <w:rPr>
          <w:rFonts w:cs="Arial"/>
          <w:i/>
          <w:snapToGrid w:val="0"/>
        </w:rPr>
        <w:tab/>
        <w:t xml:space="preserve">Test Guidelines to </w:t>
      </w:r>
      <w:proofErr w:type="gramStart"/>
      <w:r w:rsidRPr="003F3AB6">
        <w:rPr>
          <w:rFonts w:cs="Arial"/>
          <w:i/>
          <w:snapToGrid w:val="0"/>
        </w:rPr>
        <w:t>be discussed</w:t>
      </w:r>
      <w:proofErr w:type="gramEnd"/>
      <w:r w:rsidRPr="003F3AB6">
        <w:rPr>
          <w:rFonts w:cs="Arial"/>
          <w:i/>
          <w:snapToGrid w:val="0"/>
        </w:rPr>
        <w:t xml:space="preserve"> at the fifty-</w:t>
      </w:r>
      <w:r>
        <w:rPr>
          <w:rFonts w:cs="Arial"/>
          <w:i/>
          <w:snapToGrid w:val="0"/>
        </w:rPr>
        <w:t>sixth</w:t>
      </w:r>
      <w:r w:rsidRPr="003F3AB6">
        <w:rPr>
          <w:rFonts w:cs="Arial"/>
          <w:i/>
          <w:snapToGrid w:val="0"/>
        </w:rPr>
        <w:t xml:space="preserve"> session</w:t>
      </w:r>
    </w:p>
    <w:p w:rsidR="00C40CD3" w:rsidRPr="003F3AB6" w:rsidRDefault="00C40CD3" w:rsidP="00C40CD3">
      <w:pPr>
        <w:keepNext/>
        <w:ind w:right="-425"/>
        <w:rPr>
          <w:rFonts w:cs="Arial"/>
        </w:rPr>
      </w:pPr>
    </w:p>
    <w:p w:rsidR="00C40CD3" w:rsidRPr="003F3AB6" w:rsidRDefault="00C40CD3" w:rsidP="00C40CD3">
      <w:pPr>
        <w:keepNext/>
        <w:rPr>
          <w:rFonts w:cs="Arial"/>
        </w:rPr>
      </w:pPr>
      <w:r w:rsidRPr="003F3AB6">
        <w:rPr>
          <w:color w:val="000000"/>
        </w:rPr>
        <w:fldChar w:fldCharType="begin"/>
      </w:r>
      <w:r w:rsidRPr="003F3AB6">
        <w:rPr>
          <w:color w:val="000000"/>
        </w:rPr>
        <w:instrText xml:space="preserve"> AUTONUM  </w:instrText>
      </w:r>
      <w:r w:rsidRPr="003F3AB6">
        <w:rPr>
          <w:color w:val="000000"/>
        </w:rPr>
        <w:fldChar w:fldCharType="end"/>
      </w:r>
      <w:r w:rsidRPr="003F3AB6">
        <w:rPr>
          <w:color w:val="000000"/>
        </w:rPr>
        <w:tab/>
      </w:r>
      <w:r w:rsidRPr="003F3AB6">
        <w:rPr>
          <w:rFonts w:cs="Arial"/>
        </w:rPr>
        <w:t>The TWO agreed to discuss the following draft Test Guidelines at its fifty-</w:t>
      </w:r>
      <w:r>
        <w:rPr>
          <w:rFonts w:cs="Arial"/>
        </w:rPr>
        <w:t>sixth</w:t>
      </w:r>
      <w:r w:rsidRPr="003F3AB6">
        <w:rPr>
          <w:rFonts w:cs="Arial"/>
        </w:rPr>
        <w:t xml:space="preserve"> session:</w:t>
      </w:r>
    </w:p>
    <w:p w:rsidR="00C40CD3" w:rsidRDefault="00C40CD3" w:rsidP="00C40CD3">
      <w:pPr>
        <w:keepNext/>
        <w:rPr>
          <w:rFonts w:cs="Arial"/>
        </w:rPr>
      </w:pPr>
    </w:p>
    <w:p w:rsidR="00C40CD3" w:rsidRDefault="00C40CD3" w:rsidP="00C40CD3">
      <w:pPr>
        <w:pStyle w:val="Heading4"/>
      </w:pPr>
      <w:r w:rsidRPr="00282CDF">
        <w:t xml:space="preserve">Full </w:t>
      </w:r>
      <w:proofErr w:type="spellStart"/>
      <w:r w:rsidRPr="00282CDF">
        <w:t>draft</w:t>
      </w:r>
      <w:proofErr w:type="spellEnd"/>
      <w:r w:rsidRPr="00282CDF">
        <w:t xml:space="preserve"> Test Guidelines</w:t>
      </w:r>
    </w:p>
    <w:p w:rsidR="00C40CD3" w:rsidRPr="00EB3484" w:rsidRDefault="00C40CD3" w:rsidP="00C40CD3">
      <w:pPr>
        <w:rPr>
          <w:lang w:val="fr-FR"/>
        </w:rPr>
      </w:pPr>
    </w:p>
    <w:tbl>
      <w:tblPr>
        <w:tblW w:w="845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77"/>
        <w:gridCol w:w="2781"/>
      </w:tblGrid>
      <w:tr w:rsidR="00C40CD3" w:rsidRPr="003F3AB6" w:rsidTr="00DD27B0">
        <w:trPr>
          <w:cantSplit/>
        </w:trPr>
        <w:tc>
          <w:tcPr>
            <w:tcW w:w="5677" w:type="dxa"/>
          </w:tcPr>
          <w:p w:rsidR="00C40CD3" w:rsidRPr="003F3AB6" w:rsidRDefault="00C40CD3" w:rsidP="00DD27B0">
            <w:pPr>
              <w:keepNext/>
              <w:spacing w:before="60" w:after="60"/>
              <w:ind w:right="-425"/>
              <w:rPr>
                <w:rFonts w:cs="Arial"/>
                <w:snapToGrid w:val="0"/>
                <w:color w:val="000000"/>
              </w:rPr>
            </w:pPr>
            <w:r w:rsidRPr="003F3AB6">
              <w:rPr>
                <w:rFonts w:cs="Arial"/>
                <w:snapToGrid w:val="0"/>
                <w:color w:val="000000"/>
              </w:rPr>
              <w:t>Subject</w:t>
            </w:r>
          </w:p>
        </w:tc>
        <w:tc>
          <w:tcPr>
            <w:tcW w:w="2781" w:type="dxa"/>
          </w:tcPr>
          <w:p w:rsidR="00C40CD3" w:rsidRPr="003F3AB6" w:rsidRDefault="00C40CD3" w:rsidP="00DD27B0">
            <w:pPr>
              <w:pStyle w:val="BodyText"/>
              <w:spacing w:before="60" w:after="60"/>
              <w:ind w:right="-425"/>
              <w:rPr>
                <w:rFonts w:cs="Arial"/>
                <w:snapToGrid w:val="0"/>
                <w:color w:val="000000"/>
              </w:rPr>
            </w:pPr>
            <w:r>
              <w:rPr>
                <w:rFonts w:cs="Arial"/>
                <w:snapToGrid w:val="0"/>
                <w:color w:val="000000"/>
                <w:u w:val="single"/>
              </w:rPr>
              <w:t>Basic document(s) (2023</w:t>
            </w:r>
            <w:r w:rsidRPr="003F3AB6">
              <w:rPr>
                <w:rFonts w:cs="Arial"/>
                <w:snapToGrid w:val="0"/>
                <w:color w:val="000000"/>
                <w:u w:val="single"/>
              </w:rPr>
              <w:t>)</w:t>
            </w:r>
          </w:p>
        </w:tc>
      </w:tr>
      <w:tr w:rsidR="00C40CD3" w:rsidRPr="003F3AB6" w:rsidTr="00DD27B0">
        <w:trPr>
          <w:cantSplit/>
        </w:trPr>
        <w:tc>
          <w:tcPr>
            <w:tcW w:w="5677" w:type="dxa"/>
          </w:tcPr>
          <w:p w:rsidR="00C40CD3" w:rsidRPr="00F51972" w:rsidRDefault="00C40CD3" w:rsidP="00DD27B0">
            <w:pPr>
              <w:pStyle w:val="BodyText"/>
              <w:spacing w:before="60" w:after="60"/>
              <w:jc w:val="left"/>
            </w:pPr>
            <w:r w:rsidRPr="00F51972">
              <w:t>Ginkgo (</w:t>
            </w:r>
            <w:r w:rsidRPr="00F51972">
              <w:rPr>
                <w:i/>
              </w:rPr>
              <w:t xml:space="preserve">Ginkgo </w:t>
            </w:r>
            <w:proofErr w:type="spellStart"/>
            <w:r w:rsidRPr="00F51972">
              <w:rPr>
                <w:i/>
              </w:rPr>
              <w:t>biloba</w:t>
            </w:r>
            <w:proofErr w:type="spellEnd"/>
            <w:r w:rsidRPr="00F51972">
              <w:t xml:space="preserve"> L.)</w:t>
            </w:r>
          </w:p>
        </w:tc>
        <w:tc>
          <w:tcPr>
            <w:tcW w:w="2781" w:type="dxa"/>
          </w:tcPr>
          <w:p w:rsidR="00C40CD3" w:rsidRPr="0020420D" w:rsidRDefault="00C40CD3" w:rsidP="00DD27B0">
            <w:pPr>
              <w:pStyle w:val="BodyText"/>
              <w:spacing w:before="60" w:after="60"/>
              <w:rPr>
                <w:rFonts w:cs="Arial"/>
              </w:rPr>
            </w:pPr>
            <w:r>
              <w:rPr>
                <w:rFonts w:cs="Arial"/>
              </w:rPr>
              <w:t>TG/GINKG_BIL</w:t>
            </w:r>
            <w:r>
              <w:rPr>
                <w:rFonts w:cs="Arial"/>
              </w:rPr>
              <w:br/>
              <w:t>(proj.1)</w:t>
            </w:r>
          </w:p>
        </w:tc>
      </w:tr>
      <w:tr w:rsidR="00C40CD3" w:rsidRPr="003F3AB6" w:rsidTr="00DD27B0">
        <w:trPr>
          <w:cantSplit/>
        </w:trPr>
        <w:tc>
          <w:tcPr>
            <w:tcW w:w="5677" w:type="dxa"/>
          </w:tcPr>
          <w:p w:rsidR="00C40CD3" w:rsidRPr="00F51972" w:rsidRDefault="00C40CD3" w:rsidP="00DD27B0">
            <w:pPr>
              <w:pStyle w:val="BodyText"/>
              <w:keepNext/>
              <w:spacing w:before="60" w:after="60"/>
              <w:jc w:val="left"/>
              <w:rPr>
                <w:rFonts w:cs="Arial"/>
              </w:rPr>
            </w:pPr>
            <w:r>
              <w:rPr>
                <w:rFonts w:cs="Arial"/>
                <w:i/>
              </w:rPr>
              <w:t>*</w:t>
            </w:r>
            <w:proofErr w:type="spellStart"/>
            <w:r w:rsidRPr="00F51972">
              <w:rPr>
                <w:rFonts w:cs="Arial"/>
                <w:i/>
              </w:rPr>
              <w:t>Leucanthemum</w:t>
            </w:r>
            <w:proofErr w:type="spellEnd"/>
            <w:r w:rsidRPr="00F51972">
              <w:rPr>
                <w:rFonts w:cs="Arial"/>
              </w:rPr>
              <w:t xml:space="preserve"> Mill.</w:t>
            </w:r>
          </w:p>
        </w:tc>
        <w:tc>
          <w:tcPr>
            <w:tcW w:w="2781" w:type="dxa"/>
          </w:tcPr>
          <w:p w:rsidR="00C40CD3" w:rsidRPr="00502194" w:rsidRDefault="00C40CD3" w:rsidP="00DD27B0">
            <w:pPr>
              <w:pStyle w:val="BodyText"/>
              <w:spacing w:before="60" w:after="60"/>
              <w:rPr>
                <w:rFonts w:cs="Arial"/>
              </w:rPr>
            </w:pPr>
            <w:r>
              <w:rPr>
                <w:rFonts w:cs="Arial"/>
              </w:rPr>
              <w:t>TG/LEUCA(proj.1)</w:t>
            </w:r>
          </w:p>
        </w:tc>
      </w:tr>
      <w:tr w:rsidR="00C40CD3" w:rsidRPr="00C075A9" w:rsidTr="00DD27B0">
        <w:trPr>
          <w:cantSplit/>
        </w:trPr>
        <w:tc>
          <w:tcPr>
            <w:tcW w:w="5677" w:type="dxa"/>
          </w:tcPr>
          <w:p w:rsidR="00C40CD3" w:rsidRPr="00F51972" w:rsidRDefault="00C40CD3" w:rsidP="00DD27B0">
            <w:pPr>
              <w:pStyle w:val="BodyText"/>
              <w:spacing w:before="60" w:after="60"/>
              <w:jc w:val="left"/>
            </w:pPr>
            <w:r w:rsidRPr="00F51972">
              <w:rPr>
                <w:rFonts w:cs="Arial"/>
                <w:lang w:val="es-ES_tradnl"/>
              </w:rPr>
              <w:t>Lotus (</w:t>
            </w:r>
            <w:proofErr w:type="spellStart"/>
            <w:r w:rsidRPr="00F51972">
              <w:rPr>
                <w:i/>
              </w:rPr>
              <w:t>Nelumbo</w:t>
            </w:r>
            <w:proofErr w:type="spellEnd"/>
            <w:r w:rsidRPr="00F51972">
              <w:t xml:space="preserve"> </w:t>
            </w:r>
            <w:proofErr w:type="spellStart"/>
            <w:r w:rsidRPr="00F51972">
              <w:t>Adans</w:t>
            </w:r>
            <w:proofErr w:type="spellEnd"/>
            <w:r w:rsidRPr="00F51972">
              <w:t>.)</w:t>
            </w:r>
          </w:p>
        </w:tc>
        <w:tc>
          <w:tcPr>
            <w:tcW w:w="2781" w:type="dxa"/>
          </w:tcPr>
          <w:p w:rsidR="00C40CD3" w:rsidRDefault="00C40CD3" w:rsidP="00DD27B0">
            <w:pPr>
              <w:pStyle w:val="BodyText"/>
              <w:spacing w:before="60" w:after="60"/>
              <w:jc w:val="left"/>
            </w:pPr>
            <w:r>
              <w:t>TG/NELUM(proj.1) Rev.</w:t>
            </w:r>
          </w:p>
        </w:tc>
      </w:tr>
      <w:tr w:rsidR="00C40CD3" w:rsidRPr="003F3AB6" w:rsidTr="00DD27B0">
        <w:trPr>
          <w:cantSplit/>
        </w:trPr>
        <w:tc>
          <w:tcPr>
            <w:tcW w:w="5677" w:type="dxa"/>
          </w:tcPr>
          <w:p w:rsidR="00C40CD3" w:rsidRPr="00F51972" w:rsidRDefault="00C40CD3" w:rsidP="00DD27B0">
            <w:pPr>
              <w:pStyle w:val="BodyText"/>
              <w:keepNext/>
              <w:spacing w:before="60" w:after="60"/>
              <w:jc w:val="left"/>
            </w:pPr>
            <w:r>
              <w:t>*</w:t>
            </w:r>
            <w:r w:rsidRPr="00F51972">
              <w:t>Magnolia (</w:t>
            </w:r>
            <w:r w:rsidRPr="00F51972">
              <w:rPr>
                <w:i/>
              </w:rPr>
              <w:t>Magnolia</w:t>
            </w:r>
            <w:r w:rsidRPr="00F51972">
              <w:t xml:space="preserve"> L.)</w:t>
            </w:r>
          </w:p>
        </w:tc>
        <w:tc>
          <w:tcPr>
            <w:tcW w:w="2781" w:type="dxa"/>
          </w:tcPr>
          <w:p w:rsidR="00C40CD3" w:rsidRPr="00C80AA7" w:rsidRDefault="00C40CD3" w:rsidP="00DD27B0">
            <w:pPr>
              <w:pStyle w:val="BodyText"/>
              <w:spacing w:before="60" w:after="60"/>
              <w:jc w:val="left"/>
            </w:pPr>
            <w:r w:rsidRPr="00C80AA7">
              <w:t>TG/MAGNO(proj.</w:t>
            </w:r>
            <w:r>
              <w:t>4</w:t>
            </w:r>
            <w:r w:rsidRPr="00C80AA7">
              <w:t>)</w:t>
            </w:r>
          </w:p>
        </w:tc>
      </w:tr>
      <w:tr w:rsidR="00C40CD3" w:rsidRPr="003F3AB6" w:rsidTr="00DD27B0">
        <w:trPr>
          <w:cantSplit/>
        </w:trPr>
        <w:tc>
          <w:tcPr>
            <w:tcW w:w="5677" w:type="dxa"/>
          </w:tcPr>
          <w:p w:rsidR="00C40CD3" w:rsidRPr="00F51972" w:rsidRDefault="00C40CD3" w:rsidP="00DD27B0">
            <w:pPr>
              <w:pStyle w:val="BodyText"/>
              <w:keepNext/>
              <w:spacing w:before="60" w:after="60"/>
              <w:jc w:val="left"/>
              <w:rPr>
                <w:rFonts w:cs="Arial"/>
                <w:color w:val="000000"/>
              </w:rPr>
            </w:pPr>
            <w:r>
              <w:rPr>
                <w:rFonts w:cs="Arial"/>
              </w:rPr>
              <w:t>*</w:t>
            </w:r>
            <w:r w:rsidRPr="00F51972">
              <w:rPr>
                <w:rFonts w:cs="Arial"/>
              </w:rPr>
              <w:t>Poinsettia (</w:t>
            </w:r>
            <w:r w:rsidRPr="00F51972">
              <w:rPr>
                <w:rFonts w:cs="Arial"/>
                <w:i/>
              </w:rPr>
              <w:t xml:space="preserve">Euphorbia </w:t>
            </w:r>
            <w:proofErr w:type="spellStart"/>
            <w:r w:rsidRPr="00F51972">
              <w:rPr>
                <w:rFonts w:cs="Arial"/>
                <w:i/>
              </w:rPr>
              <w:t>pulcherrima</w:t>
            </w:r>
            <w:proofErr w:type="spellEnd"/>
            <w:r w:rsidRPr="00F51972">
              <w:rPr>
                <w:rFonts w:cs="Arial"/>
                <w:i/>
              </w:rPr>
              <w:t xml:space="preserve"> </w:t>
            </w:r>
            <w:proofErr w:type="spellStart"/>
            <w:r w:rsidRPr="00F51972">
              <w:rPr>
                <w:rFonts w:cs="Arial"/>
              </w:rPr>
              <w:t>Willd</w:t>
            </w:r>
            <w:proofErr w:type="spellEnd"/>
            <w:r w:rsidRPr="00F51972">
              <w:rPr>
                <w:rFonts w:cs="Arial"/>
              </w:rPr>
              <w:t xml:space="preserve">. ex </w:t>
            </w:r>
            <w:proofErr w:type="spellStart"/>
            <w:r w:rsidRPr="00F51972">
              <w:rPr>
                <w:rFonts w:cs="Arial"/>
              </w:rPr>
              <w:t>Klotzsch</w:t>
            </w:r>
            <w:proofErr w:type="spellEnd"/>
            <w:r w:rsidRPr="00F51972">
              <w:rPr>
                <w:rFonts w:cs="Arial"/>
              </w:rPr>
              <w:t>) (Revision)</w:t>
            </w:r>
          </w:p>
        </w:tc>
        <w:tc>
          <w:tcPr>
            <w:tcW w:w="2781" w:type="dxa"/>
          </w:tcPr>
          <w:p w:rsidR="00C40CD3" w:rsidRPr="00276767" w:rsidRDefault="00C40CD3" w:rsidP="00DD27B0">
            <w:pPr>
              <w:pStyle w:val="BodyText"/>
              <w:spacing w:before="60" w:after="60"/>
              <w:rPr>
                <w:rFonts w:cs="Arial"/>
                <w:snapToGrid w:val="0"/>
                <w:color w:val="000000"/>
              </w:rPr>
            </w:pPr>
            <w:r w:rsidRPr="00276767">
              <w:rPr>
                <w:rFonts w:cs="Arial"/>
              </w:rPr>
              <w:t>TG/24/</w:t>
            </w:r>
            <w:r>
              <w:rPr>
                <w:rFonts w:cs="Arial"/>
              </w:rPr>
              <w:t>7(proj.2)</w:t>
            </w:r>
          </w:p>
        </w:tc>
      </w:tr>
      <w:tr w:rsidR="00C40CD3" w:rsidRPr="003F3AB6" w:rsidTr="00DD27B0">
        <w:trPr>
          <w:cantSplit/>
        </w:trPr>
        <w:tc>
          <w:tcPr>
            <w:tcW w:w="5677" w:type="dxa"/>
            <w:vAlign w:val="center"/>
          </w:tcPr>
          <w:p w:rsidR="00C40CD3" w:rsidRPr="0098578F" w:rsidRDefault="00C40CD3" w:rsidP="00DD27B0">
            <w:pPr>
              <w:pStyle w:val="BodyText"/>
              <w:spacing w:before="60" w:after="60"/>
              <w:jc w:val="left"/>
              <w:rPr>
                <w:rFonts w:cs="Arial"/>
                <w:color w:val="000000"/>
              </w:rPr>
            </w:pPr>
            <w:r w:rsidRPr="0098578F">
              <w:rPr>
                <w:rFonts w:cs="Arial"/>
                <w:color w:val="000000"/>
              </w:rPr>
              <w:t>Pot Azalea (</w:t>
            </w:r>
            <w:r w:rsidRPr="0098578F">
              <w:rPr>
                <w:rFonts w:cs="Arial"/>
                <w:i/>
                <w:color w:val="000000"/>
              </w:rPr>
              <w:t xml:space="preserve">Rhododendron </w:t>
            </w:r>
            <w:proofErr w:type="spellStart"/>
            <w:r w:rsidRPr="0098578F">
              <w:rPr>
                <w:rFonts w:cs="Arial"/>
                <w:i/>
                <w:color w:val="000000"/>
              </w:rPr>
              <w:t>simsii</w:t>
            </w:r>
            <w:proofErr w:type="spellEnd"/>
            <w:r w:rsidRPr="0098578F">
              <w:rPr>
                <w:rFonts w:cs="Arial"/>
                <w:color w:val="000000"/>
              </w:rPr>
              <w:t xml:space="preserve"> Planch.) and Rhododendron (</w:t>
            </w:r>
            <w:r w:rsidRPr="0098578F">
              <w:rPr>
                <w:rFonts w:cs="Arial"/>
                <w:i/>
                <w:color w:val="000000"/>
              </w:rPr>
              <w:t>Rhododendron</w:t>
            </w:r>
            <w:r w:rsidRPr="0098578F">
              <w:rPr>
                <w:rFonts w:cs="Arial"/>
                <w:color w:val="000000"/>
              </w:rPr>
              <w:t xml:space="preserve"> L.) (Revision to combine TGs)</w:t>
            </w:r>
          </w:p>
        </w:tc>
        <w:tc>
          <w:tcPr>
            <w:tcW w:w="2781" w:type="dxa"/>
          </w:tcPr>
          <w:p w:rsidR="00C40CD3" w:rsidRPr="0098578F" w:rsidRDefault="00C40CD3" w:rsidP="00DD27B0">
            <w:pPr>
              <w:pStyle w:val="BodyText"/>
              <w:spacing w:before="60" w:after="60"/>
              <w:jc w:val="left"/>
              <w:rPr>
                <w:rFonts w:cs="Arial"/>
                <w:color w:val="000000"/>
              </w:rPr>
            </w:pPr>
            <w:r w:rsidRPr="0098578F">
              <w:rPr>
                <w:rFonts w:cs="Arial"/>
                <w:color w:val="000000"/>
              </w:rPr>
              <w:t xml:space="preserve">TG/42/6 and TG/140/4 Corr. </w:t>
            </w:r>
          </w:p>
        </w:tc>
      </w:tr>
      <w:tr w:rsidR="00C40CD3" w:rsidRPr="003F3AB6" w:rsidTr="00DD27B0">
        <w:trPr>
          <w:cantSplit/>
        </w:trPr>
        <w:tc>
          <w:tcPr>
            <w:tcW w:w="5677" w:type="dxa"/>
          </w:tcPr>
          <w:p w:rsidR="00C40CD3" w:rsidRPr="0098578F" w:rsidRDefault="00C40CD3" w:rsidP="00DD27B0">
            <w:pPr>
              <w:pStyle w:val="BodyText"/>
              <w:keepNext/>
              <w:spacing w:before="60" w:after="60"/>
              <w:jc w:val="left"/>
            </w:pPr>
            <w:proofErr w:type="spellStart"/>
            <w:r w:rsidRPr="0098578F">
              <w:t>Zantedeschia</w:t>
            </w:r>
            <w:proofErr w:type="spellEnd"/>
          </w:p>
        </w:tc>
        <w:tc>
          <w:tcPr>
            <w:tcW w:w="2781" w:type="dxa"/>
          </w:tcPr>
          <w:p w:rsidR="00C40CD3" w:rsidRPr="0098578F" w:rsidRDefault="00C40CD3" w:rsidP="00DD27B0">
            <w:pPr>
              <w:pStyle w:val="BodyText"/>
              <w:spacing w:before="60" w:after="60"/>
              <w:jc w:val="left"/>
            </w:pPr>
            <w:r w:rsidRPr="0098578F">
              <w:t>TG/25/9</w:t>
            </w:r>
          </w:p>
        </w:tc>
      </w:tr>
    </w:tbl>
    <w:p w:rsidR="00C40CD3" w:rsidRDefault="00C40CD3" w:rsidP="00C40CD3">
      <w:pPr>
        <w:rPr>
          <w:color w:val="000000"/>
        </w:rPr>
      </w:pPr>
    </w:p>
    <w:p w:rsidR="00C40CD3" w:rsidRDefault="00C40CD3" w:rsidP="00C40CD3">
      <w:pPr>
        <w:pStyle w:val="Heading4"/>
      </w:pPr>
      <w:r>
        <w:t>P</w:t>
      </w:r>
      <w:r w:rsidRPr="00282CDF">
        <w:t xml:space="preserve">artial </w:t>
      </w:r>
      <w:proofErr w:type="spellStart"/>
      <w:r w:rsidRPr="00282CDF">
        <w:t>revision</w:t>
      </w:r>
      <w:proofErr w:type="spellEnd"/>
    </w:p>
    <w:p w:rsidR="00C40CD3" w:rsidRPr="00EB3484" w:rsidRDefault="00C40CD3" w:rsidP="00C40CD3">
      <w:pPr>
        <w:rPr>
          <w:lang w:val="fr-FR"/>
        </w:rPr>
      </w:pPr>
    </w:p>
    <w:tbl>
      <w:tblPr>
        <w:tblW w:w="842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810"/>
      </w:tblGrid>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keepNext/>
              <w:spacing w:before="60" w:after="60" w:line="276" w:lineRule="auto"/>
              <w:rPr>
                <w:rFonts w:cs="Arial"/>
                <w:snapToGrid w:val="0"/>
                <w:color w:val="000000"/>
                <w:u w:val="single"/>
              </w:rPr>
            </w:pPr>
            <w:r w:rsidRPr="003F3AB6">
              <w:rPr>
                <w:rFonts w:cs="Arial"/>
                <w:snapToGrid w:val="0"/>
                <w:color w:val="000000"/>
                <w:u w:val="single"/>
              </w:rPr>
              <w:t>Subject</w:t>
            </w:r>
          </w:p>
        </w:tc>
        <w:tc>
          <w:tcPr>
            <w:tcW w:w="2810"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pStyle w:val="BodyText"/>
              <w:spacing w:before="60" w:after="60" w:line="276" w:lineRule="auto"/>
              <w:rPr>
                <w:rFonts w:cs="Arial"/>
                <w:snapToGrid w:val="0"/>
                <w:color w:val="000000"/>
                <w:u w:val="single"/>
              </w:rPr>
            </w:pPr>
            <w:r w:rsidRPr="003F3AB6">
              <w:rPr>
                <w:rFonts w:cs="Arial"/>
                <w:snapToGrid w:val="0"/>
                <w:color w:val="000000"/>
                <w:u w:val="single"/>
              </w:rPr>
              <w:t>Basic document(s) (202</w:t>
            </w:r>
            <w:r>
              <w:rPr>
                <w:rFonts w:cs="Arial"/>
                <w:snapToGrid w:val="0"/>
                <w:color w:val="000000"/>
                <w:u w:val="single"/>
              </w:rPr>
              <w:t>3</w:t>
            </w:r>
            <w:r w:rsidRPr="003F3AB6">
              <w:rPr>
                <w:rFonts w:cs="Arial"/>
                <w:snapToGrid w:val="0"/>
                <w:color w:val="000000"/>
                <w:u w:val="single"/>
              </w:rPr>
              <w:t>)</w:t>
            </w:r>
          </w:p>
        </w:tc>
      </w:tr>
      <w:tr w:rsidR="00C40CD3" w:rsidRPr="00C80AA7"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98578F" w:rsidRDefault="00C40CD3" w:rsidP="00DD27B0">
            <w:pPr>
              <w:pStyle w:val="BodyText"/>
              <w:keepNext/>
              <w:spacing w:before="60" w:after="60"/>
              <w:jc w:val="left"/>
              <w:rPr>
                <w:rFonts w:cs="Arial"/>
              </w:rPr>
            </w:pPr>
            <w:r w:rsidRPr="0098578F">
              <w:rPr>
                <w:rFonts w:cs="Arial"/>
              </w:rPr>
              <w:t>Aloe (</w:t>
            </w:r>
            <w:r w:rsidRPr="0098578F">
              <w:rPr>
                <w:rFonts w:cs="Arial"/>
                <w:i/>
              </w:rPr>
              <w:t>Aloe</w:t>
            </w:r>
            <w:r w:rsidRPr="0098578F">
              <w:rPr>
                <w:rFonts w:cs="Arial"/>
              </w:rPr>
              <w:t xml:space="preserve"> L.)</w:t>
            </w:r>
          </w:p>
          <w:p w:rsidR="00C40CD3" w:rsidRPr="0098578F" w:rsidRDefault="00C40CD3" w:rsidP="00DD27B0">
            <w:pPr>
              <w:pStyle w:val="BodyText"/>
              <w:keepNext/>
              <w:spacing w:before="60" w:after="60"/>
              <w:jc w:val="left"/>
              <w:rPr>
                <w:rFonts w:cs="Arial"/>
              </w:rPr>
            </w:pPr>
            <w:r w:rsidRPr="0098578F">
              <w:rPr>
                <w:rFonts w:cs="Arial"/>
              </w:rPr>
              <w:t>- remove (*) from all flowering characteristics (and possible consequential changes to grouping characteristics and TQ)</w:t>
            </w:r>
          </w:p>
        </w:tc>
        <w:tc>
          <w:tcPr>
            <w:tcW w:w="2810" w:type="dxa"/>
            <w:tcBorders>
              <w:top w:val="dotted" w:sz="4" w:space="0" w:color="auto"/>
              <w:left w:val="dotted" w:sz="4" w:space="0" w:color="auto"/>
              <w:bottom w:val="dotted" w:sz="4" w:space="0" w:color="auto"/>
              <w:right w:val="dotted" w:sz="4" w:space="0" w:color="auto"/>
            </w:tcBorders>
          </w:tcPr>
          <w:p w:rsidR="00C40CD3" w:rsidRPr="0098578F" w:rsidRDefault="00C40CD3" w:rsidP="00DD27B0">
            <w:pPr>
              <w:pStyle w:val="BodyText"/>
              <w:spacing w:before="60" w:after="60"/>
              <w:rPr>
                <w:rFonts w:cs="Arial"/>
              </w:rPr>
            </w:pPr>
            <w:r w:rsidRPr="0098578F">
              <w:rPr>
                <w:rFonts w:cs="Arial"/>
              </w:rPr>
              <w:t>TG/310/1</w:t>
            </w:r>
          </w:p>
        </w:tc>
      </w:tr>
      <w:tr w:rsidR="00C40CD3" w:rsidRPr="00C80AA7"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98578F" w:rsidRDefault="00C40CD3" w:rsidP="00DD27B0">
            <w:pPr>
              <w:pStyle w:val="BodyText"/>
              <w:keepNext/>
              <w:spacing w:before="60" w:after="60"/>
              <w:jc w:val="left"/>
              <w:rPr>
                <w:rFonts w:cs="Arial"/>
              </w:rPr>
            </w:pPr>
            <w:r w:rsidRPr="0098578F">
              <w:rPr>
                <w:rFonts w:cs="Arial"/>
              </w:rPr>
              <w:t>Carnation (</w:t>
            </w:r>
            <w:r w:rsidRPr="0098578F">
              <w:rPr>
                <w:i/>
              </w:rPr>
              <w:t>Dianthus</w:t>
            </w:r>
            <w:r w:rsidRPr="0098578F">
              <w:t xml:space="preserve"> L.</w:t>
            </w:r>
            <w:r w:rsidRPr="0098578F">
              <w:rPr>
                <w:rFonts w:cs="Arial"/>
              </w:rPr>
              <w:t>)</w:t>
            </w:r>
          </w:p>
          <w:p w:rsidR="00C40CD3" w:rsidRPr="0098578F" w:rsidRDefault="00C40CD3" w:rsidP="00DD27B0">
            <w:pPr>
              <w:pStyle w:val="BodyText"/>
              <w:keepNext/>
              <w:spacing w:before="60" w:after="60"/>
              <w:jc w:val="left"/>
              <w:rPr>
                <w:rFonts w:cs="Arial"/>
              </w:rPr>
            </w:pPr>
            <w:r w:rsidRPr="0098578F">
              <w:rPr>
                <w:rFonts w:cs="Arial"/>
              </w:rPr>
              <w:t xml:space="preserve">- addition of new characteristics for description of </w:t>
            </w:r>
            <w:r w:rsidRPr="0098578F">
              <w:rPr>
                <w:rFonts w:cs="Arial"/>
                <w:i/>
              </w:rPr>
              <w:t>Dianthus barbatus</w:t>
            </w:r>
            <w:r w:rsidRPr="0098578F">
              <w:rPr>
                <w:rFonts w:cs="Arial"/>
              </w:rPr>
              <w:t xml:space="preserve"> types</w:t>
            </w:r>
          </w:p>
        </w:tc>
        <w:tc>
          <w:tcPr>
            <w:tcW w:w="2810" w:type="dxa"/>
            <w:tcBorders>
              <w:top w:val="dotted" w:sz="4" w:space="0" w:color="auto"/>
              <w:left w:val="dotted" w:sz="4" w:space="0" w:color="auto"/>
              <w:bottom w:val="dotted" w:sz="4" w:space="0" w:color="auto"/>
              <w:right w:val="dotted" w:sz="4" w:space="0" w:color="auto"/>
            </w:tcBorders>
          </w:tcPr>
          <w:p w:rsidR="00C40CD3" w:rsidRPr="0098578F" w:rsidRDefault="00C40CD3" w:rsidP="00DD27B0">
            <w:pPr>
              <w:pStyle w:val="BodyText"/>
              <w:spacing w:before="60" w:after="60"/>
              <w:rPr>
                <w:rFonts w:cs="Arial"/>
              </w:rPr>
            </w:pPr>
            <w:r w:rsidRPr="0098578F">
              <w:rPr>
                <w:rFonts w:cs="Arial"/>
              </w:rPr>
              <w:t>TG/25/9</w:t>
            </w:r>
          </w:p>
        </w:tc>
      </w:tr>
    </w:tbl>
    <w:p w:rsidR="00C40CD3" w:rsidRDefault="00C40CD3" w:rsidP="00C40CD3">
      <w:pPr>
        <w:rPr>
          <w:color w:val="000000"/>
        </w:rPr>
      </w:pPr>
    </w:p>
    <w:p w:rsidR="00C40CD3" w:rsidRPr="003F3AB6" w:rsidRDefault="00C40CD3" w:rsidP="00C40CD3">
      <w:pPr>
        <w:rPr>
          <w:rFonts w:cs="Arial"/>
        </w:rPr>
      </w:pPr>
      <w:r w:rsidRPr="003F3AB6">
        <w:rPr>
          <w:color w:val="000000"/>
        </w:rPr>
        <w:fldChar w:fldCharType="begin"/>
      </w:r>
      <w:r w:rsidRPr="003F3AB6">
        <w:rPr>
          <w:color w:val="000000"/>
        </w:rPr>
        <w:instrText xml:space="preserve"> AUTONUM  </w:instrText>
      </w:r>
      <w:r w:rsidRPr="003F3AB6">
        <w:rPr>
          <w:color w:val="000000"/>
        </w:rPr>
        <w:fldChar w:fldCharType="end"/>
      </w:r>
      <w:r w:rsidRPr="003F3AB6">
        <w:rPr>
          <w:color w:val="000000"/>
        </w:rPr>
        <w:tab/>
      </w:r>
      <w:r w:rsidRPr="003F3AB6">
        <w:rPr>
          <w:rFonts w:cs="Arial"/>
        </w:rPr>
        <w:t xml:space="preserve">The leading experts, interested experts and timetables for the development of the Test Guidelines are set </w:t>
      </w:r>
      <w:r w:rsidRPr="0098041C">
        <w:rPr>
          <w:rFonts w:cs="Arial"/>
        </w:rPr>
        <w:t>out in Annex II to this</w:t>
      </w:r>
      <w:r w:rsidRPr="008B7134">
        <w:rPr>
          <w:rFonts w:cs="Arial"/>
        </w:rPr>
        <w:t xml:space="preserve"> report</w:t>
      </w:r>
      <w:r w:rsidRPr="003F3AB6">
        <w:rPr>
          <w:rFonts w:cs="Arial"/>
        </w:rPr>
        <w:t>.</w:t>
      </w:r>
    </w:p>
    <w:p w:rsidR="00C40CD3" w:rsidRPr="003F3AB6" w:rsidRDefault="00C40CD3" w:rsidP="00C40CD3">
      <w:pPr>
        <w:rPr>
          <w:snapToGrid w:val="0"/>
        </w:rPr>
      </w:pPr>
    </w:p>
    <w:p w:rsidR="00C40CD3" w:rsidRPr="003F3AB6" w:rsidRDefault="00C40CD3" w:rsidP="00C40CD3">
      <w:pPr>
        <w:pStyle w:val="Heading3"/>
        <w:rPr>
          <w:snapToGrid w:val="0"/>
        </w:rPr>
      </w:pPr>
      <w:r w:rsidRPr="003F3AB6">
        <w:rPr>
          <w:snapToGrid w:val="0"/>
        </w:rPr>
        <w:t>(c)</w:t>
      </w:r>
      <w:r w:rsidRPr="003F3AB6">
        <w:rPr>
          <w:snapToGrid w:val="0"/>
        </w:rPr>
        <w:tab/>
        <w:t>Possible Test Guidelines to be discussed in 202</w:t>
      </w:r>
      <w:r>
        <w:rPr>
          <w:snapToGrid w:val="0"/>
        </w:rPr>
        <w:t>5</w:t>
      </w:r>
    </w:p>
    <w:p w:rsidR="00C40CD3" w:rsidRPr="003F3AB6" w:rsidRDefault="00C40CD3" w:rsidP="00C40CD3">
      <w:pPr>
        <w:keepNext/>
      </w:pPr>
    </w:p>
    <w:p w:rsidR="00C40CD3" w:rsidRPr="003F3AB6" w:rsidRDefault="00C40CD3" w:rsidP="00C40CD3">
      <w:pPr>
        <w:keepNext/>
      </w:pPr>
      <w:r w:rsidRPr="003F3AB6">
        <w:rPr>
          <w:rFonts w:cs="Arial"/>
        </w:rPr>
        <w:fldChar w:fldCharType="begin"/>
      </w:r>
      <w:r w:rsidRPr="003F3AB6">
        <w:rPr>
          <w:rFonts w:cs="Arial"/>
        </w:rPr>
        <w:instrText xml:space="preserve"> AUTONUM  </w:instrText>
      </w:r>
      <w:r w:rsidRPr="003F3AB6">
        <w:rPr>
          <w:rFonts w:cs="Arial"/>
        </w:rPr>
        <w:fldChar w:fldCharType="end"/>
      </w:r>
      <w:r w:rsidRPr="003F3AB6">
        <w:rPr>
          <w:rFonts w:cs="Arial"/>
        </w:rPr>
        <w:tab/>
      </w:r>
      <w:r w:rsidRPr="003F3AB6">
        <w:t>The TWO agreed that it should consider the development of Test Guidelines for the following at a future session:</w:t>
      </w:r>
    </w:p>
    <w:p w:rsidR="00C40CD3" w:rsidRPr="003F3AB6" w:rsidRDefault="00C40CD3" w:rsidP="00C40CD3">
      <w:pPr>
        <w:keepNext/>
      </w:pPr>
    </w:p>
    <w:tbl>
      <w:tblPr>
        <w:tblW w:w="8428"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4A0" w:firstRow="1" w:lastRow="0" w:firstColumn="1" w:lastColumn="0" w:noHBand="0" w:noVBand="1"/>
      </w:tblPr>
      <w:tblGrid>
        <w:gridCol w:w="5618"/>
        <w:gridCol w:w="2810"/>
      </w:tblGrid>
      <w:tr w:rsidR="00C40CD3" w:rsidRPr="003F3AB6" w:rsidTr="00DD27B0">
        <w:trPr>
          <w:cantSplit/>
        </w:trPr>
        <w:tc>
          <w:tcPr>
            <w:tcW w:w="5618"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keepNext/>
              <w:spacing w:before="60" w:after="60" w:line="276" w:lineRule="auto"/>
              <w:rPr>
                <w:rFonts w:cs="Arial"/>
                <w:snapToGrid w:val="0"/>
                <w:color w:val="000000"/>
                <w:u w:val="single"/>
              </w:rPr>
            </w:pPr>
            <w:r w:rsidRPr="003F3AB6">
              <w:rPr>
                <w:rFonts w:cs="Arial"/>
                <w:snapToGrid w:val="0"/>
                <w:color w:val="000000"/>
                <w:u w:val="single"/>
              </w:rPr>
              <w:t>Subject</w:t>
            </w:r>
          </w:p>
        </w:tc>
        <w:tc>
          <w:tcPr>
            <w:tcW w:w="2810" w:type="dxa"/>
            <w:tcBorders>
              <w:top w:val="dotted" w:sz="4" w:space="0" w:color="auto"/>
              <w:left w:val="dotted" w:sz="4" w:space="0" w:color="auto"/>
              <w:bottom w:val="dotted" w:sz="4" w:space="0" w:color="auto"/>
              <w:right w:val="dotted" w:sz="4" w:space="0" w:color="auto"/>
            </w:tcBorders>
            <w:hideMark/>
          </w:tcPr>
          <w:p w:rsidR="00C40CD3" w:rsidRPr="003F3AB6" w:rsidRDefault="00C40CD3" w:rsidP="00DD27B0">
            <w:pPr>
              <w:pStyle w:val="BodyText"/>
              <w:spacing w:before="60" w:after="60" w:line="276" w:lineRule="auto"/>
              <w:rPr>
                <w:rFonts w:cs="Arial"/>
                <w:snapToGrid w:val="0"/>
                <w:color w:val="000000"/>
                <w:u w:val="single"/>
              </w:rPr>
            </w:pPr>
            <w:r w:rsidRPr="003F3AB6">
              <w:rPr>
                <w:rFonts w:cs="Arial"/>
                <w:snapToGrid w:val="0"/>
                <w:color w:val="000000"/>
                <w:u w:val="single"/>
              </w:rPr>
              <w:t>Basic document(s) (202</w:t>
            </w:r>
            <w:r>
              <w:rPr>
                <w:rFonts w:cs="Arial"/>
                <w:snapToGrid w:val="0"/>
                <w:color w:val="000000"/>
                <w:u w:val="single"/>
              </w:rPr>
              <w:t>3</w:t>
            </w:r>
            <w:r w:rsidRPr="003F3AB6">
              <w:rPr>
                <w:rFonts w:cs="Arial"/>
                <w:snapToGrid w:val="0"/>
                <w:color w:val="000000"/>
                <w:u w:val="single"/>
              </w:rPr>
              <w:t>)</w:t>
            </w:r>
          </w:p>
        </w:tc>
      </w:tr>
      <w:tr w:rsidR="00C40CD3" w:rsidRPr="007B4ED2" w:rsidTr="00DD27B0">
        <w:trPr>
          <w:cantSplit/>
        </w:trPr>
        <w:tc>
          <w:tcPr>
            <w:tcW w:w="5618" w:type="dxa"/>
            <w:tcBorders>
              <w:top w:val="dotted" w:sz="4" w:space="0" w:color="auto"/>
              <w:left w:val="dotted" w:sz="4" w:space="0" w:color="auto"/>
              <w:bottom w:val="dotted" w:sz="4" w:space="0" w:color="auto"/>
              <w:right w:val="dotted" w:sz="4" w:space="0" w:color="auto"/>
            </w:tcBorders>
            <w:vAlign w:val="center"/>
          </w:tcPr>
          <w:p w:rsidR="00C40CD3" w:rsidRPr="00877FB0" w:rsidRDefault="00C40CD3" w:rsidP="00DD27B0">
            <w:pPr>
              <w:pStyle w:val="BodyText"/>
              <w:spacing w:before="60" w:after="60"/>
              <w:rPr>
                <w:rFonts w:cs="Arial"/>
                <w:color w:val="000000"/>
              </w:rPr>
            </w:pPr>
            <w:r w:rsidRPr="00877FB0">
              <w:rPr>
                <w:rFonts w:cs="Arial"/>
                <w:color w:val="000000"/>
              </w:rPr>
              <w:t>Eucalyptus (</w:t>
            </w:r>
            <w:r w:rsidRPr="00877FB0">
              <w:rPr>
                <w:rFonts w:cs="Arial"/>
                <w:i/>
                <w:color w:val="000000"/>
              </w:rPr>
              <w:t xml:space="preserve">Eucalyptus </w:t>
            </w:r>
            <w:proofErr w:type="spellStart"/>
            <w:r w:rsidRPr="00877FB0">
              <w:rPr>
                <w:rFonts w:cs="Arial"/>
                <w:color w:val="000000"/>
              </w:rPr>
              <w:t>L’Hér</w:t>
            </w:r>
            <w:proofErr w:type="spellEnd"/>
            <w:r w:rsidRPr="00877FB0">
              <w:rPr>
                <w:rFonts w:cs="Arial"/>
                <w:color w:val="000000"/>
              </w:rPr>
              <w:t>.) (Partial revision)</w:t>
            </w:r>
          </w:p>
        </w:tc>
        <w:tc>
          <w:tcPr>
            <w:tcW w:w="2810" w:type="dxa"/>
            <w:tcBorders>
              <w:top w:val="dotted" w:sz="4" w:space="0" w:color="auto"/>
              <w:left w:val="dotted" w:sz="4" w:space="0" w:color="auto"/>
              <w:bottom w:val="dotted" w:sz="4" w:space="0" w:color="auto"/>
              <w:right w:val="dotted" w:sz="4" w:space="0" w:color="auto"/>
            </w:tcBorders>
            <w:vAlign w:val="center"/>
          </w:tcPr>
          <w:p w:rsidR="00C40CD3" w:rsidRPr="00877FB0" w:rsidRDefault="00C40CD3" w:rsidP="00DD27B0">
            <w:pPr>
              <w:pStyle w:val="BodyText"/>
              <w:spacing w:before="60" w:after="60"/>
              <w:rPr>
                <w:rFonts w:cs="Arial"/>
                <w:color w:val="000000"/>
              </w:rPr>
            </w:pPr>
            <w:r w:rsidRPr="00877FB0">
              <w:rPr>
                <w:rFonts w:cs="Arial"/>
                <w:color w:val="000000"/>
              </w:rPr>
              <w:t>TG/296/1 (QZ)</w:t>
            </w:r>
          </w:p>
        </w:tc>
      </w:tr>
      <w:tr w:rsidR="00C40CD3" w:rsidRPr="007B4ED2"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877FB0" w:rsidRDefault="00C40CD3" w:rsidP="00DD27B0">
            <w:pPr>
              <w:pStyle w:val="BodyText"/>
              <w:spacing w:before="60" w:after="60"/>
              <w:jc w:val="left"/>
              <w:rPr>
                <w:lang w:val="fr-CH"/>
              </w:rPr>
            </w:pPr>
            <w:proofErr w:type="spellStart"/>
            <w:r w:rsidRPr="00877FB0">
              <w:rPr>
                <w:lang w:val="fr-CH"/>
              </w:rPr>
              <w:t>Helleborus</w:t>
            </w:r>
            <w:proofErr w:type="spellEnd"/>
            <w:r w:rsidRPr="00877FB0">
              <w:rPr>
                <w:lang w:val="fr-CH"/>
              </w:rPr>
              <w:t xml:space="preserve"> (</w:t>
            </w:r>
            <w:proofErr w:type="spellStart"/>
            <w:r w:rsidRPr="00877FB0">
              <w:rPr>
                <w:bCs/>
                <w:i/>
                <w:lang w:val="en-GB"/>
              </w:rPr>
              <w:t>Helleborus</w:t>
            </w:r>
            <w:proofErr w:type="spellEnd"/>
            <w:r w:rsidRPr="00877FB0">
              <w:rPr>
                <w:bCs/>
                <w:lang w:val="en-GB"/>
              </w:rPr>
              <w:t xml:space="preserve"> L.)</w:t>
            </w:r>
          </w:p>
        </w:tc>
        <w:tc>
          <w:tcPr>
            <w:tcW w:w="2810" w:type="dxa"/>
            <w:tcBorders>
              <w:top w:val="dotted" w:sz="4" w:space="0" w:color="auto"/>
              <w:left w:val="dotted" w:sz="4" w:space="0" w:color="auto"/>
              <w:bottom w:val="dotted" w:sz="4" w:space="0" w:color="auto"/>
              <w:right w:val="dotted" w:sz="4" w:space="0" w:color="auto"/>
            </w:tcBorders>
          </w:tcPr>
          <w:p w:rsidR="00C40CD3" w:rsidRPr="00877FB0" w:rsidRDefault="00C40CD3" w:rsidP="00DD27B0">
            <w:pPr>
              <w:pStyle w:val="BodyText"/>
              <w:spacing w:before="60" w:after="60"/>
              <w:rPr>
                <w:rFonts w:cs="Arial"/>
              </w:rPr>
            </w:pPr>
            <w:r w:rsidRPr="00877FB0">
              <w:rPr>
                <w:rFonts w:cs="Arial"/>
              </w:rPr>
              <w:t>New (NL)</w:t>
            </w:r>
          </w:p>
        </w:tc>
      </w:tr>
      <w:tr w:rsidR="00C40CD3" w:rsidRPr="007B4ED2" w:rsidTr="00DD27B0">
        <w:trPr>
          <w:cantSplit/>
        </w:trPr>
        <w:tc>
          <w:tcPr>
            <w:tcW w:w="5618" w:type="dxa"/>
            <w:tcBorders>
              <w:top w:val="dotted" w:sz="4" w:space="0" w:color="auto"/>
              <w:left w:val="dotted" w:sz="4" w:space="0" w:color="auto"/>
              <w:bottom w:val="dotted" w:sz="4" w:space="0" w:color="auto"/>
              <w:right w:val="dotted" w:sz="4" w:space="0" w:color="auto"/>
            </w:tcBorders>
          </w:tcPr>
          <w:p w:rsidR="00C40CD3" w:rsidRPr="00877FB0" w:rsidRDefault="00C40CD3" w:rsidP="00DD27B0">
            <w:pPr>
              <w:pStyle w:val="BodyText"/>
              <w:spacing w:before="60" w:after="60"/>
              <w:jc w:val="left"/>
            </w:pPr>
            <w:r w:rsidRPr="00877FB0">
              <w:t>Tuberous Begonia Hybrids (</w:t>
            </w:r>
            <w:r w:rsidRPr="00877FB0">
              <w:rPr>
                <w:i/>
              </w:rPr>
              <w:t>Begonia</w:t>
            </w:r>
            <w:r w:rsidRPr="00877FB0">
              <w:t xml:space="preserve"> </w:t>
            </w:r>
            <w:r w:rsidRPr="00877FB0">
              <w:rPr>
                <w:rFonts w:cs="Arial"/>
              </w:rPr>
              <w:t>×</w:t>
            </w:r>
            <w:proofErr w:type="spellStart"/>
            <w:r w:rsidRPr="00877FB0">
              <w:rPr>
                <w:i/>
              </w:rPr>
              <w:t>tuberhybrida</w:t>
            </w:r>
            <w:proofErr w:type="spellEnd"/>
            <w:r w:rsidRPr="00877FB0">
              <w:t xml:space="preserve"> Voss) (Revision)</w:t>
            </w:r>
          </w:p>
        </w:tc>
        <w:tc>
          <w:tcPr>
            <w:tcW w:w="2810" w:type="dxa"/>
            <w:tcBorders>
              <w:top w:val="dotted" w:sz="4" w:space="0" w:color="auto"/>
              <w:left w:val="dotted" w:sz="4" w:space="0" w:color="auto"/>
              <w:bottom w:val="dotted" w:sz="4" w:space="0" w:color="auto"/>
              <w:right w:val="dotted" w:sz="4" w:space="0" w:color="auto"/>
            </w:tcBorders>
          </w:tcPr>
          <w:p w:rsidR="00C40CD3" w:rsidRPr="00502194" w:rsidRDefault="00C40CD3" w:rsidP="00DD27B0">
            <w:pPr>
              <w:pStyle w:val="BodyText"/>
              <w:spacing w:before="60" w:after="60"/>
            </w:pPr>
            <w:r w:rsidRPr="00877FB0">
              <w:t>TG/107/3</w:t>
            </w:r>
          </w:p>
        </w:tc>
      </w:tr>
    </w:tbl>
    <w:p w:rsidR="00C40CD3" w:rsidRPr="003F3AB6" w:rsidRDefault="00C40CD3" w:rsidP="00C40CD3">
      <w:pPr>
        <w:pStyle w:val="Heading2"/>
      </w:pPr>
    </w:p>
    <w:p w:rsidR="00C40CD3" w:rsidRPr="003F3AB6" w:rsidRDefault="00C40CD3" w:rsidP="00C40CD3">
      <w:pPr>
        <w:pStyle w:val="Heading3"/>
      </w:pPr>
      <w:r w:rsidRPr="003F3AB6">
        <w:t>(d)</w:t>
      </w:r>
      <w:r w:rsidRPr="003F3AB6">
        <w:tab/>
        <w:t>Participation in discussions of Test Guidelines from other TWPs</w:t>
      </w:r>
    </w:p>
    <w:p w:rsidR="00C40CD3" w:rsidRPr="003F3AB6" w:rsidRDefault="00C40CD3" w:rsidP="00C40CD3">
      <w:pPr>
        <w:autoSpaceDE w:val="0"/>
        <w:autoSpaceDN w:val="0"/>
        <w:adjustRightInd w:val="0"/>
        <w:rPr>
          <w:rFonts w:cs="Arial"/>
        </w:rPr>
      </w:pPr>
    </w:p>
    <w:p w:rsidR="00C40CD3" w:rsidRPr="003F3AB6" w:rsidRDefault="00C40CD3" w:rsidP="00547249">
      <w:pPr>
        <w:autoSpaceDE w:val="0"/>
        <w:autoSpaceDN w:val="0"/>
        <w:adjustRightInd w:val="0"/>
        <w:rPr>
          <w:rFonts w:cs="Arial"/>
        </w:rPr>
      </w:pPr>
      <w:r w:rsidRPr="003F3AB6">
        <w:rPr>
          <w:rFonts w:cs="Arial"/>
        </w:rPr>
        <w:fldChar w:fldCharType="begin"/>
      </w:r>
      <w:r w:rsidRPr="003F3AB6">
        <w:rPr>
          <w:rFonts w:cs="Arial"/>
        </w:rPr>
        <w:instrText xml:space="preserve"> AUTONUM  </w:instrText>
      </w:r>
      <w:r w:rsidRPr="003F3AB6">
        <w:rPr>
          <w:rFonts w:cs="Arial"/>
        </w:rPr>
        <w:fldChar w:fldCharType="end"/>
      </w:r>
      <w:r w:rsidRPr="003F3AB6">
        <w:rPr>
          <w:rFonts w:cs="Arial"/>
        </w:rPr>
        <w:tab/>
        <w:t xml:space="preserve">The TWO agreed to propose that the following experts </w:t>
      </w:r>
      <w:proofErr w:type="gramStart"/>
      <w:r w:rsidRPr="003F3AB6">
        <w:rPr>
          <w:rFonts w:cs="Arial"/>
        </w:rPr>
        <w:t>be added</w:t>
      </w:r>
      <w:proofErr w:type="gramEnd"/>
      <w:r w:rsidRPr="003F3AB6">
        <w:rPr>
          <w:rFonts w:cs="Arial"/>
        </w:rPr>
        <w:t xml:space="preserve"> as interested experts to the following draft Test Guidelines being discussed by the Technical Working Party for Fruit Crops (TWF), subject to the deadlines agreed in document TWF/5</w:t>
      </w:r>
      <w:r>
        <w:rPr>
          <w:rFonts w:cs="Arial"/>
        </w:rPr>
        <w:t>3</w:t>
      </w:r>
      <w:r w:rsidRPr="003F3AB6">
        <w:rPr>
          <w:rFonts w:cs="Arial"/>
        </w:rPr>
        <w:t>/1</w:t>
      </w:r>
      <w:r>
        <w:rPr>
          <w:rFonts w:cs="Arial"/>
        </w:rPr>
        <w:t>4</w:t>
      </w:r>
      <w:r w:rsidRPr="003F3AB6">
        <w:rPr>
          <w:rFonts w:cs="Arial"/>
        </w:rPr>
        <w:t xml:space="preserve"> “Report”, Annex I</w:t>
      </w:r>
      <w:r>
        <w:rPr>
          <w:rFonts w:cs="Arial"/>
        </w:rPr>
        <w:t>I</w:t>
      </w:r>
      <w:r w:rsidRPr="003F3AB6">
        <w:rPr>
          <w:rFonts w:cs="Arial"/>
        </w:rPr>
        <w:t>:</w:t>
      </w:r>
      <w:r w:rsidRPr="003F3AB6">
        <w:rPr>
          <w:rFonts w:cs="Arial"/>
        </w:rPr>
        <w:cr/>
      </w:r>
    </w:p>
    <w:tbl>
      <w:tblPr>
        <w:tblW w:w="83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17"/>
        <w:gridCol w:w="2781"/>
      </w:tblGrid>
      <w:tr w:rsidR="00C40CD3" w:rsidRPr="003F3AB6" w:rsidTr="00DD27B0">
        <w:trPr>
          <w:cantSplit/>
          <w:jc w:val="center"/>
        </w:trPr>
        <w:tc>
          <w:tcPr>
            <w:tcW w:w="5617" w:type="dxa"/>
          </w:tcPr>
          <w:p w:rsidR="00C40CD3" w:rsidRPr="001715D6" w:rsidRDefault="00C40CD3" w:rsidP="00547249">
            <w:pPr>
              <w:keepNext/>
              <w:spacing w:before="60" w:after="60"/>
              <w:jc w:val="left"/>
              <w:rPr>
                <w:snapToGrid w:val="0"/>
                <w:color w:val="000000"/>
                <w:u w:val="single"/>
              </w:rPr>
            </w:pPr>
            <w:r w:rsidRPr="001715D6">
              <w:rPr>
                <w:snapToGrid w:val="0"/>
                <w:color w:val="000000"/>
                <w:u w:val="single"/>
              </w:rPr>
              <w:lastRenderedPageBreak/>
              <w:t>Subject</w:t>
            </w:r>
          </w:p>
        </w:tc>
        <w:tc>
          <w:tcPr>
            <w:tcW w:w="2781" w:type="dxa"/>
          </w:tcPr>
          <w:p w:rsidR="00C40CD3" w:rsidRPr="003F3AB6" w:rsidRDefault="00C40CD3" w:rsidP="00547249">
            <w:pPr>
              <w:pStyle w:val="BodyText"/>
              <w:keepNext/>
              <w:spacing w:before="60" w:after="60"/>
              <w:jc w:val="left"/>
              <w:rPr>
                <w:snapToGrid w:val="0"/>
                <w:color w:val="000000"/>
              </w:rPr>
            </w:pPr>
            <w:r w:rsidRPr="003F3AB6">
              <w:t xml:space="preserve">Interested experts (countries/organizations) </w:t>
            </w:r>
            <w:r w:rsidRPr="003F3AB6">
              <w:rPr>
                <w:rStyle w:val="FootnoteReference"/>
              </w:rPr>
              <w:footnoteReference w:id="2"/>
            </w:r>
          </w:p>
        </w:tc>
      </w:tr>
      <w:tr w:rsidR="00C40CD3" w:rsidRPr="003F3AB6" w:rsidTr="00DD27B0">
        <w:trPr>
          <w:cantSplit/>
          <w:jc w:val="center"/>
        </w:trPr>
        <w:tc>
          <w:tcPr>
            <w:tcW w:w="5617" w:type="dxa"/>
          </w:tcPr>
          <w:p w:rsidR="00C40CD3" w:rsidRPr="006D41E0" w:rsidRDefault="00C40CD3" w:rsidP="00DD27B0">
            <w:pPr>
              <w:spacing w:before="60" w:after="60"/>
              <w:jc w:val="left"/>
              <w:rPr>
                <w:snapToGrid w:val="0"/>
                <w:color w:val="000000"/>
                <w:lang w:val="fr-CH"/>
              </w:rPr>
            </w:pPr>
            <w:proofErr w:type="spellStart"/>
            <w:r w:rsidRPr="006D41E0">
              <w:rPr>
                <w:rFonts w:cs="Arial"/>
                <w:color w:val="000000"/>
                <w:lang w:val="fr-CH"/>
              </w:rPr>
              <w:t>Hazelnut</w:t>
            </w:r>
            <w:proofErr w:type="spellEnd"/>
            <w:r w:rsidRPr="006D41E0">
              <w:rPr>
                <w:rFonts w:cs="Arial"/>
                <w:color w:val="000000"/>
                <w:lang w:val="fr-CH"/>
              </w:rPr>
              <w:t xml:space="preserve"> (</w:t>
            </w:r>
            <w:proofErr w:type="spellStart"/>
            <w:r w:rsidRPr="006D41E0">
              <w:rPr>
                <w:rFonts w:cs="Arial"/>
                <w:i/>
                <w:color w:val="000000"/>
                <w:lang w:val="fr-CH"/>
              </w:rPr>
              <w:t>Corylus</w:t>
            </w:r>
            <w:proofErr w:type="spellEnd"/>
            <w:r w:rsidRPr="006D41E0">
              <w:rPr>
                <w:rFonts w:cs="Arial"/>
                <w:i/>
                <w:color w:val="000000"/>
                <w:lang w:val="fr-CH"/>
              </w:rPr>
              <w:t xml:space="preserve"> </w:t>
            </w:r>
            <w:proofErr w:type="spellStart"/>
            <w:r w:rsidRPr="006D41E0">
              <w:rPr>
                <w:rFonts w:cs="Arial"/>
                <w:i/>
                <w:color w:val="000000"/>
                <w:lang w:val="fr-CH"/>
              </w:rPr>
              <w:t>avellana</w:t>
            </w:r>
            <w:proofErr w:type="spellEnd"/>
            <w:r w:rsidRPr="006D41E0">
              <w:rPr>
                <w:rFonts w:cs="Arial"/>
                <w:i/>
                <w:color w:val="000000"/>
                <w:lang w:val="fr-CH"/>
              </w:rPr>
              <w:t xml:space="preserve"> </w:t>
            </w:r>
            <w:r w:rsidRPr="006D41E0">
              <w:rPr>
                <w:rFonts w:cs="Arial"/>
                <w:color w:val="000000"/>
                <w:lang w:val="fr-CH"/>
              </w:rPr>
              <w:t>L.;</w:t>
            </w:r>
            <w:r w:rsidRPr="006D41E0">
              <w:rPr>
                <w:rFonts w:cs="Arial"/>
                <w:i/>
                <w:color w:val="000000"/>
                <w:lang w:val="fr-CH"/>
              </w:rPr>
              <w:t xml:space="preserve"> </w:t>
            </w:r>
            <w:proofErr w:type="spellStart"/>
            <w:r w:rsidRPr="006D41E0">
              <w:rPr>
                <w:rFonts w:cs="Arial"/>
                <w:i/>
                <w:color w:val="000000"/>
                <w:lang w:val="fr-CH"/>
              </w:rPr>
              <w:t>Corylus</w:t>
            </w:r>
            <w:proofErr w:type="spellEnd"/>
            <w:r w:rsidRPr="006D41E0">
              <w:rPr>
                <w:rFonts w:cs="Arial"/>
                <w:i/>
                <w:color w:val="000000"/>
                <w:lang w:val="fr-CH"/>
              </w:rPr>
              <w:t xml:space="preserve"> </w:t>
            </w:r>
            <w:proofErr w:type="spellStart"/>
            <w:r w:rsidRPr="006D41E0">
              <w:rPr>
                <w:rFonts w:cs="Arial"/>
                <w:i/>
                <w:color w:val="000000"/>
                <w:lang w:val="fr-CH"/>
              </w:rPr>
              <w:t>colurna</w:t>
            </w:r>
            <w:proofErr w:type="spellEnd"/>
            <w:r w:rsidRPr="006D41E0">
              <w:rPr>
                <w:rFonts w:cs="Arial"/>
                <w:i/>
                <w:color w:val="000000"/>
                <w:lang w:val="fr-CH"/>
              </w:rPr>
              <w:t xml:space="preserve"> </w:t>
            </w:r>
            <w:r w:rsidRPr="006D41E0">
              <w:rPr>
                <w:rFonts w:cs="Arial"/>
                <w:color w:val="000000"/>
                <w:lang w:val="fr-CH"/>
              </w:rPr>
              <w:t>L.) (</w:t>
            </w:r>
            <w:proofErr w:type="spellStart"/>
            <w:r w:rsidRPr="006D41E0">
              <w:rPr>
                <w:rFonts w:cs="Arial"/>
                <w:color w:val="000000"/>
                <w:lang w:val="fr-CH"/>
              </w:rPr>
              <w:t>Revision</w:t>
            </w:r>
            <w:proofErr w:type="spellEnd"/>
            <w:r w:rsidRPr="006D41E0">
              <w:rPr>
                <w:rFonts w:cs="Arial"/>
                <w:color w:val="000000"/>
                <w:lang w:val="fr-CH"/>
              </w:rPr>
              <w:t>)</w:t>
            </w:r>
          </w:p>
        </w:tc>
        <w:tc>
          <w:tcPr>
            <w:tcW w:w="2781" w:type="dxa"/>
          </w:tcPr>
          <w:p w:rsidR="00C40CD3" w:rsidRPr="003F3AB6" w:rsidRDefault="00C40CD3" w:rsidP="00DD27B0">
            <w:pPr>
              <w:pStyle w:val="BodyText"/>
              <w:spacing w:before="60" w:after="60"/>
              <w:jc w:val="left"/>
              <w:rPr>
                <w:snapToGrid w:val="0"/>
                <w:color w:val="000000"/>
              </w:rPr>
            </w:pPr>
            <w:r>
              <w:rPr>
                <w:snapToGrid w:val="0"/>
                <w:color w:val="000000"/>
              </w:rPr>
              <w:t xml:space="preserve">CA, </w:t>
            </w:r>
            <w:r w:rsidRPr="003F3AB6">
              <w:rPr>
                <w:snapToGrid w:val="0"/>
                <w:color w:val="000000"/>
              </w:rPr>
              <w:t>HU</w:t>
            </w:r>
          </w:p>
        </w:tc>
      </w:tr>
      <w:tr w:rsidR="00C40CD3" w:rsidRPr="00236697" w:rsidTr="00DD27B0">
        <w:trPr>
          <w:cantSplit/>
          <w:jc w:val="center"/>
        </w:trPr>
        <w:tc>
          <w:tcPr>
            <w:tcW w:w="5617" w:type="dxa"/>
          </w:tcPr>
          <w:p w:rsidR="00C40CD3" w:rsidRPr="00E219BD" w:rsidRDefault="00C40CD3" w:rsidP="00DD27B0">
            <w:pPr>
              <w:spacing w:before="60" w:after="60"/>
              <w:jc w:val="left"/>
            </w:pPr>
            <w:r>
              <w:rPr>
                <w:rFonts w:cs="Arial"/>
                <w:color w:val="000000"/>
              </w:rPr>
              <w:t>*</w:t>
            </w:r>
            <w:r w:rsidRPr="006D41E0">
              <w:rPr>
                <w:rFonts w:cs="Arial"/>
                <w:color w:val="000000"/>
              </w:rPr>
              <w:t>Mulberry (</w:t>
            </w:r>
            <w:proofErr w:type="spellStart"/>
            <w:r w:rsidRPr="006D41E0">
              <w:rPr>
                <w:rFonts w:cs="Arial"/>
                <w:i/>
                <w:color w:val="000000"/>
              </w:rPr>
              <w:t>Morus</w:t>
            </w:r>
            <w:proofErr w:type="spellEnd"/>
            <w:r w:rsidRPr="006D41E0">
              <w:rPr>
                <w:rFonts w:cs="Arial"/>
                <w:color w:val="000000"/>
              </w:rPr>
              <w:t xml:space="preserve"> L.)</w:t>
            </w:r>
          </w:p>
        </w:tc>
        <w:tc>
          <w:tcPr>
            <w:tcW w:w="2781" w:type="dxa"/>
          </w:tcPr>
          <w:p w:rsidR="00C40CD3" w:rsidRPr="006D41E0" w:rsidRDefault="00C40CD3" w:rsidP="00DD27B0">
            <w:pPr>
              <w:pStyle w:val="BodyText"/>
              <w:spacing w:before="60" w:after="60"/>
              <w:jc w:val="left"/>
            </w:pPr>
            <w:r w:rsidRPr="006D41E0">
              <w:t>HU</w:t>
            </w:r>
          </w:p>
        </w:tc>
      </w:tr>
    </w:tbl>
    <w:p w:rsidR="00C40CD3" w:rsidRDefault="00C40CD3" w:rsidP="00C40CD3"/>
    <w:p w:rsidR="00F318AB" w:rsidRDefault="00F318AB" w:rsidP="00050E16"/>
    <w:p w:rsidR="00F318AB" w:rsidRPr="005600AD" w:rsidRDefault="00F318AB" w:rsidP="00F318AB">
      <w:pPr>
        <w:pStyle w:val="Heading2"/>
      </w:pPr>
      <w:r w:rsidRPr="005600AD">
        <w:t>Matters for information</w:t>
      </w:r>
    </w:p>
    <w:p w:rsidR="00F318AB" w:rsidRPr="005600AD" w:rsidRDefault="00F318AB" w:rsidP="00F318AB"/>
    <w:p w:rsidR="00F318AB" w:rsidRDefault="00F318AB" w:rsidP="00B609C8">
      <w:r w:rsidRPr="005600AD">
        <w:fldChar w:fldCharType="begin"/>
      </w:r>
      <w:r w:rsidRPr="005600AD">
        <w:instrText xml:space="preserve"> AUTONUM  </w:instrText>
      </w:r>
      <w:r w:rsidRPr="005600AD">
        <w:fldChar w:fldCharType="end"/>
      </w:r>
      <w:r w:rsidRPr="005600AD">
        <w:tab/>
        <w:t>The TW</w:t>
      </w:r>
      <w:r>
        <w:t>O</w:t>
      </w:r>
      <w:r w:rsidRPr="005600AD">
        <w:t xml:space="preserve"> noted that the following documents contained matters for information only:</w:t>
      </w:r>
    </w:p>
    <w:p w:rsidR="00B609C8" w:rsidRDefault="00B609C8" w:rsidP="00B609C8">
      <w:pPr>
        <w:rPr>
          <w:rFonts w:eastAsia="MS Mincho"/>
        </w:rPr>
      </w:pP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Short reports on developments in plant variety protection</w:t>
      </w:r>
    </w:p>
    <w:p w:rsidR="00F318AB" w:rsidRPr="00C41C35" w:rsidRDefault="00F318AB" w:rsidP="00C41C35">
      <w:pPr>
        <w:pStyle w:val="ListParagraph"/>
        <w:numPr>
          <w:ilvl w:val="2"/>
          <w:numId w:val="12"/>
        </w:numPr>
        <w:spacing w:before="60"/>
        <w:contextualSpacing w:val="0"/>
        <w:rPr>
          <w:rFonts w:eastAsia="MS Mincho"/>
        </w:rPr>
      </w:pPr>
      <w:r w:rsidRPr="00C41C35">
        <w:rPr>
          <w:rFonts w:eastAsia="MS Mincho"/>
        </w:rPr>
        <w:t>Reports from members and observers (document TWO/55/3)</w:t>
      </w:r>
    </w:p>
    <w:p w:rsidR="00F318AB" w:rsidRPr="00C41C35" w:rsidRDefault="00F318AB" w:rsidP="00C41C35">
      <w:pPr>
        <w:pStyle w:val="ListParagraph"/>
        <w:numPr>
          <w:ilvl w:val="2"/>
          <w:numId w:val="12"/>
        </w:numPr>
        <w:spacing w:before="60"/>
        <w:contextualSpacing w:val="0"/>
        <w:rPr>
          <w:rFonts w:eastAsia="MS Mincho"/>
        </w:rPr>
      </w:pPr>
      <w:r w:rsidRPr="00C41C35">
        <w:rPr>
          <w:rFonts w:eastAsia="MS Mincho"/>
        </w:rPr>
        <w:t>Reports on developments within UPOV (document TWO/55/2)</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Development of guidance and information materials: matters for information (document TWP/7/2)</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Cooperation in examination (document TWP/7/1)</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Information and databases</w:t>
      </w:r>
    </w:p>
    <w:p w:rsidR="00F318AB" w:rsidRPr="00576A94" w:rsidRDefault="00F318AB" w:rsidP="00C41C35">
      <w:pPr>
        <w:pStyle w:val="ListParagraph"/>
        <w:numPr>
          <w:ilvl w:val="2"/>
          <w:numId w:val="12"/>
        </w:numPr>
        <w:spacing w:before="60"/>
        <w:contextualSpacing w:val="0"/>
        <w:rPr>
          <w:lang w:val="fr-FR"/>
        </w:rPr>
      </w:pPr>
      <w:r w:rsidRPr="00576A94">
        <w:rPr>
          <w:lang w:val="fr-FR"/>
        </w:rPr>
        <w:t xml:space="preserve">UPOV information </w:t>
      </w:r>
      <w:proofErr w:type="spellStart"/>
      <w:r w:rsidRPr="00576A94">
        <w:rPr>
          <w:lang w:val="fr-FR"/>
        </w:rPr>
        <w:t>databases</w:t>
      </w:r>
      <w:proofErr w:type="spellEnd"/>
      <w:r w:rsidRPr="00576A94">
        <w:rPr>
          <w:lang w:val="fr-FR"/>
        </w:rPr>
        <w:t xml:space="preserve"> (document TWP/7/7)</w:t>
      </w:r>
    </w:p>
    <w:p w:rsidR="00F318AB" w:rsidRPr="00C41C35" w:rsidRDefault="00F318AB" w:rsidP="00C41C35">
      <w:pPr>
        <w:pStyle w:val="ListParagraph"/>
        <w:numPr>
          <w:ilvl w:val="2"/>
          <w:numId w:val="12"/>
        </w:numPr>
        <w:spacing w:before="60"/>
        <w:contextualSpacing w:val="0"/>
      </w:pPr>
      <w:r w:rsidRPr="00C41C35">
        <w:t>Variety description databases (document TWP/7/6</w:t>
      </w:r>
      <w:r w:rsidR="00C41C35">
        <w:t>)</w:t>
      </w:r>
    </w:p>
    <w:p w:rsidR="00F318AB" w:rsidRPr="00C41C35" w:rsidRDefault="00F318AB" w:rsidP="00C41C35">
      <w:pPr>
        <w:pStyle w:val="ListParagraph"/>
        <w:numPr>
          <w:ilvl w:val="2"/>
          <w:numId w:val="12"/>
        </w:numPr>
        <w:spacing w:before="60"/>
        <w:contextualSpacing w:val="0"/>
      </w:pPr>
      <w:r w:rsidRPr="00C41C35">
        <w:t>Exchange and use of software and equipment (document TWP/7/5)</w:t>
      </w:r>
    </w:p>
    <w:p w:rsidR="00F318AB" w:rsidRPr="00C41C35" w:rsidRDefault="00F318AB" w:rsidP="00C41C35">
      <w:pPr>
        <w:pStyle w:val="ListParagraph"/>
        <w:numPr>
          <w:ilvl w:val="2"/>
          <w:numId w:val="12"/>
        </w:numPr>
        <w:spacing w:before="60"/>
        <w:contextualSpacing w:val="0"/>
      </w:pPr>
      <w:r w:rsidRPr="00C41C35">
        <w:t>UPOV PRISMA (document TWP/7/1)</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Variety denominations: Matters for information (document TWP/7/8)</w:t>
      </w:r>
    </w:p>
    <w:p w:rsidR="00F318AB" w:rsidRPr="00C41C35" w:rsidRDefault="00F318AB" w:rsidP="00C41C35">
      <w:pPr>
        <w:pStyle w:val="ListParagraph"/>
        <w:numPr>
          <w:ilvl w:val="0"/>
          <w:numId w:val="12"/>
        </w:numPr>
        <w:spacing w:before="60"/>
        <w:contextualSpacing w:val="0"/>
        <w:rPr>
          <w:rFonts w:eastAsia="MS Mincho"/>
          <w:lang w:val="fr-FR"/>
        </w:rPr>
      </w:pPr>
      <w:proofErr w:type="spellStart"/>
      <w:r w:rsidRPr="00C41C35">
        <w:rPr>
          <w:rFonts w:eastAsia="MS Mincho"/>
          <w:lang w:val="fr-FR"/>
        </w:rPr>
        <w:t>Molecular</w:t>
      </w:r>
      <w:proofErr w:type="spellEnd"/>
      <w:r w:rsidRPr="00C41C35">
        <w:rPr>
          <w:rFonts w:eastAsia="MS Mincho"/>
          <w:lang w:val="fr-FR"/>
        </w:rPr>
        <w:t xml:space="preserve"> Techniques: Mattes for information (document TWP/7/3)</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Revision of Test Guidelines (document TWP/7/9)</w:t>
      </w:r>
    </w:p>
    <w:p w:rsidR="00F318AB" w:rsidRPr="00C41C35" w:rsidRDefault="00F318AB" w:rsidP="00C41C35">
      <w:pPr>
        <w:pStyle w:val="ListParagraph"/>
        <w:numPr>
          <w:ilvl w:val="0"/>
          <w:numId w:val="12"/>
        </w:numPr>
        <w:spacing w:before="60"/>
        <w:contextualSpacing w:val="0"/>
        <w:rPr>
          <w:rFonts w:eastAsia="MS Mincho"/>
        </w:rPr>
      </w:pPr>
      <w:r w:rsidRPr="00C41C35">
        <w:rPr>
          <w:rFonts w:eastAsia="MS Mincho"/>
        </w:rPr>
        <w:t>Guidance for drafters of Test Guidelines (document TWP/7/1)</w:t>
      </w:r>
    </w:p>
    <w:p w:rsidR="00F318AB" w:rsidRDefault="00F318AB" w:rsidP="00050E16"/>
    <w:p w:rsidR="00074EC8" w:rsidRDefault="00074EC8" w:rsidP="00050E16"/>
    <w:p w:rsidR="00074EC8" w:rsidRPr="00B277AE" w:rsidRDefault="00074EC8" w:rsidP="00074EC8">
      <w:pPr>
        <w:pStyle w:val="Heading2"/>
      </w:pPr>
      <w:r w:rsidRPr="003F3AB6">
        <w:t>Chairperson</w:t>
      </w:r>
    </w:p>
    <w:p w:rsidR="00074EC8" w:rsidRPr="00B277AE" w:rsidRDefault="00074EC8" w:rsidP="00074EC8">
      <w:pPr>
        <w:keepNext/>
        <w:rPr>
          <w:rFonts w:cs="Arial"/>
        </w:rPr>
      </w:pPr>
    </w:p>
    <w:p w:rsidR="00074EC8" w:rsidRDefault="00074EC8" w:rsidP="00074EC8">
      <w:r w:rsidRPr="00124B25">
        <w:fldChar w:fldCharType="begin"/>
      </w:r>
      <w:r w:rsidRPr="00124B25">
        <w:instrText xml:space="preserve"> AUTONUM  </w:instrText>
      </w:r>
      <w:r w:rsidRPr="00124B25">
        <w:fldChar w:fldCharType="end"/>
      </w:r>
      <w:r w:rsidRPr="00124B25">
        <w:tab/>
        <w:t>The TWO thanked M</w:t>
      </w:r>
      <w:r>
        <w:t>s</w:t>
      </w:r>
      <w:r w:rsidRPr="00124B25">
        <w:t xml:space="preserve">. </w:t>
      </w:r>
      <w:r>
        <w:t xml:space="preserve">Ashley </w:t>
      </w:r>
      <w:proofErr w:type="spellStart"/>
      <w:r>
        <w:t>Balchin</w:t>
      </w:r>
      <w:proofErr w:type="spellEnd"/>
      <w:r w:rsidRPr="00124B25">
        <w:t xml:space="preserve"> for </w:t>
      </w:r>
      <w:r>
        <w:t>chairing</w:t>
      </w:r>
      <w:r w:rsidRPr="00124B25">
        <w:t xml:space="preserve"> the TWO and noted that </w:t>
      </w:r>
      <w:r>
        <w:t>s</w:t>
      </w:r>
      <w:r w:rsidRPr="00124B25">
        <w:t xml:space="preserve">he </w:t>
      </w:r>
      <w:proofErr w:type="gramStart"/>
      <w:r w:rsidRPr="00124B25">
        <w:t>was awarded</w:t>
      </w:r>
      <w:proofErr w:type="gramEnd"/>
      <w:r w:rsidRPr="00124B25">
        <w:t xml:space="preserve"> a UPOV bronze medal in recognition of </w:t>
      </w:r>
      <w:r>
        <w:t xml:space="preserve">chairing the TWO </w:t>
      </w:r>
      <w:r w:rsidRPr="00124B25">
        <w:t>from 20</w:t>
      </w:r>
      <w:r>
        <w:t>21</w:t>
      </w:r>
      <w:r w:rsidRPr="00124B25">
        <w:t xml:space="preserve"> to 202</w:t>
      </w:r>
      <w:r>
        <w:t>3</w:t>
      </w:r>
      <w:r w:rsidRPr="00124B25">
        <w:t>.</w:t>
      </w:r>
    </w:p>
    <w:p w:rsidR="00074EC8" w:rsidRDefault="00074EC8" w:rsidP="00050E16"/>
    <w:p w:rsidR="000305C3" w:rsidRDefault="000305C3" w:rsidP="00050E16"/>
    <w:p w:rsidR="00DD6A8F" w:rsidRDefault="000F7FD5" w:rsidP="00B609C8">
      <w:pPr>
        <w:pStyle w:val="Heading2"/>
      </w:pPr>
      <w:r w:rsidRPr="0006797D">
        <w:rPr>
          <w:rFonts w:eastAsia="MS Mincho"/>
        </w:rPr>
        <w:t>Date and place of the next session</w:t>
      </w:r>
    </w:p>
    <w:p w:rsidR="00DD6A8F" w:rsidRDefault="00DD6A8F" w:rsidP="00B609C8">
      <w:pPr>
        <w:keepNext/>
      </w:pPr>
    </w:p>
    <w:p w:rsidR="00F318AB" w:rsidRDefault="00F318AB" w:rsidP="00F318AB">
      <w:r w:rsidRPr="005600AD">
        <w:rPr>
          <w:color w:val="000000"/>
        </w:rPr>
        <w:fldChar w:fldCharType="begin"/>
      </w:r>
      <w:r w:rsidRPr="005600AD">
        <w:rPr>
          <w:color w:val="000000"/>
        </w:rPr>
        <w:instrText xml:space="preserve"> AUTONUM  </w:instrText>
      </w:r>
      <w:r w:rsidRPr="005600AD">
        <w:rPr>
          <w:color w:val="000000"/>
        </w:rPr>
        <w:fldChar w:fldCharType="end"/>
      </w:r>
      <w:r w:rsidRPr="005600AD">
        <w:rPr>
          <w:color w:val="000000"/>
        </w:rPr>
        <w:tab/>
      </w:r>
      <w:r>
        <w:t xml:space="preserve">The TWO noted that no invitations for the venue of its fifty-sixth session </w:t>
      </w:r>
      <w:proofErr w:type="gramStart"/>
      <w:r>
        <w:t>had been received</w:t>
      </w:r>
      <w:proofErr w:type="gramEnd"/>
      <w:r>
        <w:t xml:space="preserve">.  The TWO noted that </w:t>
      </w:r>
      <w:proofErr w:type="gramStart"/>
      <w:r>
        <w:t>a decision on the date and place of its next session would be taken by the Council,</w:t>
      </w:r>
      <w:proofErr w:type="gramEnd"/>
      <w:r>
        <w:t xml:space="preserve"> at its fifty-seventh session, to be held on October 27, 2023. </w:t>
      </w:r>
    </w:p>
    <w:p w:rsidR="00F318AB" w:rsidRDefault="00F318AB" w:rsidP="00F318AB"/>
    <w:p w:rsidR="00F318AB" w:rsidRPr="00A26CC0" w:rsidRDefault="00F318AB" w:rsidP="00F318AB">
      <w:r w:rsidRPr="00A26CC0">
        <w:fldChar w:fldCharType="begin"/>
      </w:r>
      <w:r w:rsidRPr="00A26CC0">
        <w:instrText xml:space="preserve"> AUTONUM  </w:instrText>
      </w:r>
      <w:r w:rsidRPr="00A26CC0">
        <w:fldChar w:fldCharType="end"/>
      </w:r>
      <w:r w:rsidRPr="00A26CC0">
        <w:tab/>
        <w:t>The TW</w:t>
      </w:r>
      <w:r>
        <w:t>O</w:t>
      </w:r>
      <w:r w:rsidRPr="00A26CC0">
        <w:t xml:space="preserve"> agreed that its </w:t>
      </w:r>
      <w:r w:rsidR="00326680">
        <w:t>fifty-</w:t>
      </w:r>
      <w:r>
        <w:t>sixth</w:t>
      </w:r>
      <w:r w:rsidRPr="00A26CC0">
        <w:t xml:space="preserve"> session </w:t>
      </w:r>
      <w:proofErr w:type="gramStart"/>
      <w:r w:rsidRPr="00A26CC0">
        <w:t>should be held</w:t>
      </w:r>
      <w:proofErr w:type="gramEnd"/>
      <w:r w:rsidRPr="00A26CC0">
        <w:t xml:space="preserve"> </w:t>
      </w:r>
      <w:r w:rsidRPr="00DE4700">
        <w:t>via electronic means, from April 29 to May 3, 2024, if no alternative offer was received from a member of the Union.</w:t>
      </w:r>
    </w:p>
    <w:p w:rsidR="000F7FD5" w:rsidRDefault="000F7FD5" w:rsidP="00050E16"/>
    <w:p w:rsidR="00F07353" w:rsidRDefault="00F07353" w:rsidP="00B609C8"/>
    <w:p w:rsidR="00B609C8" w:rsidRDefault="00B609C8" w:rsidP="00B609C8">
      <w:pPr>
        <w:pStyle w:val="Heading2"/>
      </w:pPr>
      <w:r>
        <w:t>Future program</w:t>
      </w:r>
    </w:p>
    <w:p w:rsidR="00B609C8" w:rsidRDefault="00B609C8" w:rsidP="00B609C8"/>
    <w:p w:rsidR="0077419F" w:rsidRPr="0077419F" w:rsidRDefault="0077419F" w:rsidP="0077419F">
      <w:r>
        <w:fldChar w:fldCharType="begin"/>
      </w:r>
      <w:r>
        <w:instrText xml:space="preserve"> AUTONUM  </w:instrText>
      </w:r>
      <w:r>
        <w:fldChar w:fldCharType="end"/>
      </w:r>
      <w:r>
        <w:tab/>
      </w:r>
      <w:r w:rsidRPr="0077419F">
        <w:t xml:space="preserve">The TWO agreed that documents would be prepared in case of developments to </w:t>
      </w:r>
      <w:proofErr w:type="gramStart"/>
      <w:r w:rsidRPr="0077419F">
        <w:t>be reported</w:t>
      </w:r>
      <w:proofErr w:type="gramEnd"/>
      <w:r w:rsidRPr="0077419F">
        <w:t xml:space="preserve"> or presentations from members and observers on agenda items proposed for the session.</w:t>
      </w:r>
    </w:p>
    <w:p w:rsidR="0077419F" w:rsidRPr="0077419F" w:rsidRDefault="0077419F" w:rsidP="0077419F"/>
    <w:p w:rsidR="0077419F" w:rsidRPr="002D6B87" w:rsidRDefault="0077419F" w:rsidP="0077419F">
      <w:pPr>
        <w:tabs>
          <w:tab w:val="left" w:pos="567"/>
          <w:tab w:val="center" w:pos="5670"/>
        </w:tabs>
      </w:pPr>
      <w:r w:rsidRPr="0077419F">
        <w:fldChar w:fldCharType="begin"/>
      </w:r>
      <w:r w:rsidRPr="0077419F">
        <w:instrText xml:space="preserve"> AUTONUM  </w:instrText>
      </w:r>
      <w:r w:rsidRPr="0077419F">
        <w:fldChar w:fldCharType="end"/>
      </w:r>
      <w:r w:rsidRPr="0077419F">
        <w:tab/>
        <w:t xml:space="preserve">The TWO agreed that documents for its fifty-sixth session </w:t>
      </w:r>
      <w:proofErr w:type="gramStart"/>
      <w:r w:rsidRPr="0077419F">
        <w:t>should be submitted</w:t>
      </w:r>
      <w:proofErr w:type="gramEnd"/>
      <w:r w:rsidRPr="0077419F">
        <w:t xml:space="preserve"> to the Office of the Union by March 18, 2024.  The TWO noted</w:t>
      </w:r>
      <w:r w:rsidRPr="008A4B68">
        <w:t xml:space="preserve"> that items </w:t>
      </w:r>
      <w:proofErr w:type="gramStart"/>
      <w:r w:rsidRPr="008A4B68">
        <w:t>would be deleted</w:t>
      </w:r>
      <w:proofErr w:type="gramEnd"/>
      <w:r w:rsidRPr="008A4B68">
        <w:t xml:space="preserve"> from the agenda if the planned</w:t>
      </w:r>
      <w:r w:rsidRPr="00BA461E">
        <w:t xml:space="preserve"> documents have not reached the Office of </w:t>
      </w:r>
      <w:r>
        <w:t>the Union</w:t>
      </w:r>
      <w:r w:rsidRPr="00BA461E">
        <w:t xml:space="preserve"> </w:t>
      </w:r>
      <w:r>
        <w:t>by the agreed deadline</w:t>
      </w:r>
      <w:r w:rsidRPr="002D6B87">
        <w:t xml:space="preserve">.  </w:t>
      </w:r>
    </w:p>
    <w:p w:rsidR="0077419F" w:rsidRPr="00E0467A" w:rsidRDefault="0077419F" w:rsidP="0077419F">
      <w:pPr>
        <w:rPr>
          <w:snapToGrid w:val="0"/>
        </w:rPr>
      </w:pPr>
    </w:p>
    <w:p w:rsidR="00B609C8" w:rsidRPr="00C870D3" w:rsidRDefault="0077419F" w:rsidP="00547249">
      <w:pPr>
        <w:keepNext/>
      </w:pPr>
      <w:r w:rsidRPr="00C870D3">
        <w:rPr>
          <w:color w:val="000000"/>
        </w:rPr>
        <w:lastRenderedPageBreak/>
        <w:fldChar w:fldCharType="begin"/>
      </w:r>
      <w:r w:rsidRPr="00C870D3">
        <w:rPr>
          <w:color w:val="000000"/>
        </w:rPr>
        <w:instrText xml:space="preserve"> AUTONUM  </w:instrText>
      </w:r>
      <w:r w:rsidRPr="00C870D3">
        <w:rPr>
          <w:color w:val="000000"/>
        </w:rPr>
        <w:fldChar w:fldCharType="end"/>
      </w:r>
      <w:r w:rsidRPr="00C870D3">
        <w:rPr>
          <w:color w:val="000000"/>
        </w:rPr>
        <w:tab/>
      </w:r>
      <w:r w:rsidRPr="00C870D3">
        <w:t>The TWO agreed to discuss the following items at its next session</w:t>
      </w:r>
      <w:r w:rsidR="00B609C8" w:rsidRPr="00C870D3">
        <w:t>:</w:t>
      </w:r>
    </w:p>
    <w:p w:rsidR="00B609C8" w:rsidRDefault="00B609C8" w:rsidP="00547249">
      <w:pPr>
        <w:keepNext/>
        <w:ind w:left="567"/>
      </w:pPr>
    </w:p>
    <w:p w:rsidR="00884AFE" w:rsidRDefault="00884AFE" w:rsidP="00547249">
      <w:pPr>
        <w:pStyle w:val="ListParagraph"/>
        <w:keepNext/>
        <w:numPr>
          <w:ilvl w:val="0"/>
          <w:numId w:val="16"/>
        </w:numPr>
        <w:spacing w:before="60" w:after="120"/>
        <w:ind w:left="1134" w:hanging="567"/>
        <w:contextualSpacing w:val="0"/>
      </w:pPr>
      <w:r w:rsidRPr="007E7685">
        <w:t>Opening of the Session</w:t>
      </w:r>
    </w:p>
    <w:p w:rsidR="00884AFE" w:rsidRDefault="00884AFE" w:rsidP="00884AFE">
      <w:pPr>
        <w:pStyle w:val="ListParagraph"/>
        <w:numPr>
          <w:ilvl w:val="0"/>
          <w:numId w:val="16"/>
        </w:numPr>
        <w:spacing w:before="60" w:after="120"/>
        <w:ind w:left="1134" w:hanging="567"/>
        <w:contextualSpacing w:val="0"/>
      </w:pPr>
      <w:r>
        <w:t>Adoption of the agenda</w:t>
      </w:r>
    </w:p>
    <w:p w:rsidR="00884AFE" w:rsidRPr="00B92E2F" w:rsidRDefault="00884AFE" w:rsidP="00884AFE">
      <w:pPr>
        <w:spacing w:before="60" w:after="120"/>
        <w:ind w:left="567"/>
        <w:rPr>
          <w:u w:val="single"/>
        </w:rPr>
      </w:pPr>
      <w:r w:rsidRPr="00B92E2F">
        <w:rPr>
          <w:u w:val="single"/>
        </w:rPr>
        <w:t>Matters for discussion</w:t>
      </w:r>
    </w:p>
    <w:p w:rsidR="00884AFE" w:rsidRPr="00E652CF" w:rsidRDefault="00884AFE" w:rsidP="00884AFE">
      <w:pPr>
        <w:pStyle w:val="ListParagraph"/>
        <w:numPr>
          <w:ilvl w:val="0"/>
          <w:numId w:val="16"/>
        </w:numPr>
        <w:spacing w:before="60" w:after="120"/>
        <w:ind w:left="1134" w:hanging="567"/>
        <w:contextualSpacing w:val="0"/>
        <w:rPr>
          <w:rFonts w:cs="Arial"/>
        </w:rPr>
      </w:pPr>
      <w:r>
        <w:t>Procedures for DUS examination (presentations invited)</w:t>
      </w:r>
    </w:p>
    <w:p w:rsidR="00E652CF" w:rsidRDefault="008A6BF3" w:rsidP="00E652CF">
      <w:pPr>
        <w:pStyle w:val="ListParagraph"/>
        <w:numPr>
          <w:ilvl w:val="0"/>
          <w:numId w:val="16"/>
        </w:numPr>
        <w:spacing w:before="60" w:after="120"/>
        <w:ind w:left="1134" w:hanging="567"/>
        <w:contextualSpacing w:val="0"/>
        <w:rPr>
          <w:rFonts w:cs="Arial"/>
        </w:rPr>
      </w:pPr>
      <w:r>
        <w:t>Variety collections (presentations invited)</w:t>
      </w:r>
    </w:p>
    <w:p w:rsidR="00E652CF" w:rsidRDefault="008A6BF3" w:rsidP="00E652CF">
      <w:pPr>
        <w:pStyle w:val="ListParagraph"/>
        <w:numPr>
          <w:ilvl w:val="0"/>
          <w:numId w:val="16"/>
        </w:numPr>
        <w:spacing w:before="60" w:after="120"/>
        <w:ind w:left="1134" w:hanging="567"/>
        <w:contextualSpacing w:val="0"/>
        <w:rPr>
          <w:rFonts w:cs="Arial"/>
        </w:rPr>
      </w:pPr>
      <w:r>
        <w:t>Image analysis</w:t>
      </w:r>
      <w:r w:rsidRPr="00B71244">
        <w:t xml:space="preserve"> </w:t>
      </w:r>
      <w:r>
        <w:t>and n</w:t>
      </w:r>
      <w:r w:rsidRPr="00B71244">
        <w:t>ew technolog</w:t>
      </w:r>
      <w:r>
        <w:t>ies in DUS examination</w:t>
      </w:r>
      <w:r w:rsidR="00E652CF">
        <w:t xml:space="preserve"> </w:t>
      </w:r>
      <w:r w:rsidR="00E652CF" w:rsidRPr="00E652CF">
        <w:rPr>
          <w:rFonts w:cs="Arial"/>
          <w:color w:val="000000"/>
        </w:rPr>
        <w:t>(presentation</w:t>
      </w:r>
      <w:r w:rsidR="00C879B9">
        <w:rPr>
          <w:rFonts w:cs="Arial"/>
          <w:color w:val="000000"/>
        </w:rPr>
        <w:t>s</w:t>
      </w:r>
      <w:r w:rsidR="00E652CF" w:rsidRPr="00E652CF">
        <w:rPr>
          <w:rFonts w:cs="Arial"/>
          <w:color w:val="000000"/>
        </w:rPr>
        <w:t xml:space="preserve"> invited</w:t>
      </w:r>
      <w:r w:rsidR="00E652CF">
        <w:rPr>
          <w:rFonts w:cs="Arial"/>
          <w:color w:val="000000"/>
        </w:rPr>
        <w:t>)</w:t>
      </w:r>
    </w:p>
    <w:p w:rsidR="00C879B9" w:rsidRPr="00C879B9" w:rsidRDefault="00E652CF" w:rsidP="00C879B9">
      <w:pPr>
        <w:pStyle w:val="ListParagraph"/>
        <w:numPr>
          <w:ilvl w:val="0"/>
          <w:numId w:val="16"/>
        </w:numPr>
        <w:spacing w:before="60" w:after="120"/>
        <w:ind w:left="1134" w:hanging="567"/>
        <w:contextualSpacing w:val="0"/>
      </w:pPr>
      <w:r w:rsidRPr="00C879B9">
        <w:t>M</w:t>
      </w:r>
      <w:r w:rsidR="008A6BF3" w:rsidRPr="00C879B9">
        <w:t>olecular techniques in DUS examination (presentation</w:t>
      </w:r>
      <w:r w:rsidR="00C879B9" w:rsidRPr="00C879B9">
        <w:t>s</w:t>
      </w:r>
      <w:r w:rsidR="008A6BF3" w:rsidRPr="00C879B9">
        <w:t xml:space="preserve"> invited</w:t>
      </w:r>
      <w:r w:rsidRPr="00C879B9">
        <w:t>)</w:t>
      </w:r>
      <w:r w:rsidR="00C879B9" w:rsidRPr="00C879B9">
        <w:t xml:space="preserve"> </w:t>
      </w:r>
    </w:p>
    <w:p w:rsidR="00C879B9" w:rsidRPr="00F14477" w:rsidRDefault="00C879B9" w:rsidP="00C879B9">
      <w:pPr>
        <w:pStyle w:val="ListParagraph"/>
        <w:numPr>
          <w:ilvl w:val="0"/>
          <w:numId w:val="16"/>
        </w:numPr>
        <w:spacing w:before="60" w:after="120"/>
        <w:ind w:left="1134" w:hanging="567"/>
        <w:contextualSpacing w:val="0"/>
      </w:pPr>
      <w:r w:rsidRPr="00F14477">
        <w:t xml:space="preserve">Reports on existing policies on confidentiality of molecular information (presentations invited) </w:t>
      </w:r>
    </w:p>
    <w:p w:rsidR="00B63425" w:rsidRPr="00F14477" w:rsidRDefault="00B63425" w:rsidP="00884AFE">
      <w:pPr>
        <w:pStyle w:val="ListParagraph"/>
        <w:numPr>
          <w:ilvl w:val="0"/>
          <w:numId w:val="16"/>
        </w:numPr>
        <w:spacing w:before="60" w:after="120"/>
        <w:ind w:left="1134" w:hanging="567"/>
        <w:contextualSpacing w:val="0"/>
        <w:rPr>
          <w:rFonts w:cs="Arial"/>
        </w:rPr>
      </w:pPr>
      <w:r w:rsidRPr="00F14477">
        <w:rPr>
          <w:rFonts w:eastAsia="MS Mincho"/>
        </w:rPr>
        <w:t>Ornamental varieties of agricultural, fruit or vegetable crops</w:t>
      </w:r>
      <w:r w:rsidR="00C879B9" w:rsidRPr="00F14477">
        <w:rPr>
          <w:rFonts w:eastAsia="MS Mincho"/>
        </w:rPr>
        <w:t xml:space="preserve"> </w:t>
      </w:r>
      <w:r w:rsidR="00C879B9" w:rsidRPr="00F14477">
        <w:rPr>
          <w:rFonts w:cs="Arial"/>
          <w:color w:val="000000"/>
        </w:rPr>
        <w:t>(presentations invited)</w:t>
      </w:r>
    </w:p>
    <w:p w:rsidR="00B63425" w:rsidRPr="00F14477" w:rsidRDefault="00B63425" w:rsidP="00884AFE">
      <w:pPr>
        <w:pStyle w:val="ListParagraph"/>
        <w:numPr>
          <w:ilvl w:val="0"/>
          <w:numId w:val="16"/>
        </w:numPr>
        <w:spacing w:before="60" w:after="120"/>
        <w:ind w:left="1134" w:hanging="567"/>
        <w:contextualSpacing w:val="0"/>
        <w:rPr>
          <w:rFonts w:cs="Arial"/>
        </w:rPr>
      </w:pPr>
      <w:r w:rsidRPr="00F14477">
        <w:rPr>
          <w:rFonts w:eastAsia="MS Mincho"/>
        </w:rPr>
        <w:t>Information required to enhance the use of existing DUS test reports</w:t>
      </w:r>
      <w:r w:rsidR="00C879B9" w:rsidRPr="00F14477">
        <w:rPr>
          <w:rFonts w:eastAsia="MS Mincho"/>
        </w:rPr>
        <w:t xml:space="preserve"> </w:t>
      </w:r>
      <w:r w:rsidR="00C879B9" w:rsidRPr="00F14477">
        <w:rPr>
          <w:rFonts w:cs="Arial"/>
          <w:color w:val="000000"/>
        </w:rPr>
        <w:t>(presentations invited)</w:t>
      </w:r>
    </w:p>
    <w:p w:rsidR="00884AFE" w:rsidRPr="00F14477" w:rsidRDefault="00884AFE" w:rsidP="00884AFE">
      <w:pPr>
        <w:pStyle w:val="ListParagraph"/>
        <w:numPr>
          <w:ilvl w:val="0"/>
          <w:numId w:val="16"/>
        </w:numPr>
        <w:spacing w:before="60" w:after="120"/>
        <w:ind w:left="1134" w:hanging="567"/>
        <w:contextualSpacing w:val="0"/>
        <w:rPr>
          <w:rFonts w:cs="Arial"/>
        </w:rPr>
      </w:pPr>
      <w:r w:rsidRPr="00F14477">
        <w:t>Situations where illustrations could complement or replace example varieties (document to be prepared by Germany in collaboration with Canada, Netherlands and United Kingdom)</w:t>
      </w:r>
    </w:p>
    <w:p w:rsidR="00884AFE" w:rsidRPr="00F14477" w:rsidRDefault="00B63425" w:rsidP="00884AFE">
      <w:pPr>
        <w:pStyle w:val="ListParagraph"/>
        <w:numPr>
          <w:ilvl w:val="0"/>
          <w:numId w:val="16"/>
        </w:numPr>
        <w:spacing w:before="60" w:after="120"/>
        <w:ind w:left="1134" w:hanging="567"/>
        <w:contextualSpacing w:val="0"/>
      </w:pPr>
      <w:r w:rsidRPr="00F14477">
        <w:rPr>
          <w:rFonts w:eastAsia="MS Mincho"/>
        </w:rPr>
        <w:t>Information</w:t>
      </w:r>
      <w:r w:rsidR="00884AFE" w:rsidRPr="00F14477">
        <w:rPr>
          <w:rFonts w:eastAsia="MS Mincho"/>
        </w:rPr>
        <w:t xml:space="preserve"> databases </w:t>
      </w:r>
      <w:r w:rsidR="00884AFE" w:rsidRPr="00F14477">
        <w:t>(</w:t>
      </w:r>
      <w:r w:rsidR="00C879B9" w:rsidRPr="00F14477">
        <w:t>presentations</w:t>
      </w:r>
      <w:r w:rsidR="00884AFE" w:rsidRPr="00F14477">
        <w:t xml:space="preserve"> invited)</w:t>
      </w:r>
    </w:p>
    <w:p w:rsidR="00884AFE" w:rsidRDefault="00884AFE" w:rsidP="00884AFE">
      <w:pPr>
        <w:pStyle w:val="ListParagraph"/>
        <w:numPr>
          <w:ilvl w:val="0"/>
          <w:numId w:val="16"/>
        </w:numPr>
        <w:spacing w:before="60" w:after="120"/>
        <w:ind w:left="1134" w:hanging="567"/>
        <w:contextualSpacing w:val="0"/>
      </w:pPr>
      <w:r w:rsidRPr="007E7685">
        <w:t>Experiences with new types and species (oral reports invited)</w:t>
      </w:r>
    </w:p>
    <w:p w:rsidR="00884AFE" w:rsidRDefault="00884AFE" w:rsidP="00884AFE">
      <w:pPr>
        <w:pStyle w:val="ListParagraph"/>
        <w:numPr>
          <w:ilvl w:val="0"/>
          <w:numId w:val="16"/>
        </w:numPr>
        <w:spacing w:before="60" w:after="120"/>
        <w:ind w:left="1134" w:hanging="567"/>
        <w:contextualSpacing w:val="0"/>
      </w:pPr>
      <w:r w:rsidRPr="007E7685">
        <w:t>Discussion on draft Test Guidelines (Subgroups)</w:t>
      </w:r>
    </w:p>
    <w:p w:rsidR="00884AFE" w:rsidRPr="006901DD" w:rsidRDefault="00884AFE" w:rsidP="00884AFE">
      <w:pPr>
        <w:pStyle w:val="ListParagraph"/>
        <w:numPr>
          <w:ilvl w:val="0"/>
          <w:numId w:val="16"/>
        </w:numPr>
        <w:spacing w:before="60" w:after="120"/>
        <w:ind w:left="1134" w:hanging="567"/>
        <w:contextualSpacing w:val="0"/>
      </w:pPr>
      <w:r w:rsidRPr="00CA43BF">
        <w:t>Recommendations on draft Test Guidelines</w:t>
      </w:r>
    </w:p>
    <w:p w:rsidR="00884AFE" w:rsidRPr="00B92E2F" w:rsidRDefault="00884AFE" w:rsidP="00884AFE">
      <w:pPr>
        <w:pStyle w:val="ListParagraph"/>
        <w:numPr>
          <w:ilvl w:val="0"/>
          <w:numId w:val="16"/>
        </w:numPr>
        <w:spacing w:before="60" w:after="120"/>
        <w:ind w:left="1134" w:hanging="567"/>
        <w:contextualSpacing w:val="0"/>
      </w:pPr>
      <w:r w:rsidRPr="00CA43BF">
        <w:rPr>
          <w:rFonts w:cs="Arial"/>
          <w:color w:val="000000" w:themeColor="text1"/>
        </w:rPr>
        <w:t>Date and place of the next session</w:t>
      </w:r>
    </w:p>
    <w:p w:rsidR="00884AFE" w:rsidRPr="00CA43BF" w:rsidRDefault="00884AFE" w:rsidP="00884AFE">
      <w:pPr>
        <w:pStyle w:val="ListParagraph"/>
        <w:numPr>
          <w:ilvl w:val="0"/>
          <w:numId w:val="16"/>
        </w:numPr>
        <w:spacing w:before="60" w:after="120"/>
        <w:ind w:left="1134" w:hanging="567"/>
        <w:contextualSpacing w:val="0"/>
      </w:pPr>
      <w:r w:rsidRPr="00CA43BF">
        <w:rPr>
          <w:rFonts w:cs="Arial"/>
          <w:color w:val="000000" w:themeColor="text1"/>
        </w:rPr>
        <w:t>Future program</w:t>
      </w:r>
    </w:p>
    <w:p w:rsidR="00884AFE" w:rsidRPr="00CA43BF" w:rsidRDefault="00884AFE" w:rsidP="00884AFE">
      <w:pPr>
        <w:pStyle w:val="ListParagraph"/>
        <w:numPr>
          <w:ilvl w:val="0"/>
          <w:numId w:val="16"/>
        </w:numPr>
        <w:spacing w:before="60" w:after="120"/>
        <w:ind w:left="1134" w:hanging="567"/>
        <w:contextualSpacing w:val="0"/>
      </w:pPr>
      <w:r w:rsidRPr="00CA43BF">
        <w:rPr>
          <w:rFonts w:cs="Arial"/>
          <w:color w:val="000000" w:themeColor="text1"/>
        </w:rPr>
        <w:t>Adoption of the Report on the session (if time permits)</w:t>
      </w:r>
    </w:p>
    <w:p w:rsidR="00884AFE" w:rsidRDefault="00884AFE" w:rsidP="00884AFE">
      <w:pPr>
        <w:keepNext/>
        <w:spacing w:before="60" w:after="120"/>
        <w:ind w:left="567"/>
        <w:rPr>
          <w:u w:val="single"/>
        </w:rPr>
      </w:pPr>
      <w:r w:rsidRPr="00F24F55">
        <w:rPr>
          <w:u w:val="single"/>
        </w:rPr>
        <w:t>Matters for information</w:t>
      </w:r>
    </w:p>
    <w:p w:rsidR="00884AFE" w:rsidRPr="00F24F55" w:rsidRDefault="00884AFE" w:rsidP="00884AFE">
      <w:pPr>
        <w:pStyle w:val="ListParagraph"/>
        <w:keepNext/>
        <w:numPr>
          <w:ilvl w:val="0"/>
          <w:numId w:val="16"/>
        </w:numPr>
        <w:spacing w:before="60" w:after="120"/>
        <w:ind w:left="1134" w:hanging="567"/>
        <w:contextualSpacing w:val="0"/>
        <w:rPr>
          <w:rFonts w:cs="Arial"/>
          <w:color w:val="000000" w:themeColor="text1"/>
        </w:rPr>
      </w:pPr>
      <w:r w:rsidRPr="00BC43C8">
        <w:rPr>
          <w:rFonts w:cs="Arial"/>
          <w:color w:val="000000"/>
        </w:rPr>
        <w:t xml:space="preserve">Reports </w:t>
      </w:r>
      <w:r w:rsidRPr="00F24F55">
        <w:rPr>
          <w:rFonts w:cs="Arial"/>
          <w:color w:val="000000" w:themeColor="text1"/>
        </w:rPr>
        <w:t>from members and observers (written reports to be prepared by members and observers)</w:t>
      </w:r>
    </w:p>
    <w:p w:rsidR="00884AFE" w:rsidRPr="004D3309" w:rsidRDefault="00884AFE" w:rsidP="00884AFE">
      <w:pPr>
        <w:pStyle w:val="ListParagraph"/>
        <w:numPr>
          <w:ilvl w:val="0"/>
          <w:numId w:val="16"/>
        </w:numPr>
        <w:spacing w:before="60" w:after="120"/>
        <w:ind w:left="1134" w:hanging="567"/>
        <w:contextualSpacing w:val="0"/>
        <w:jc w:val="left"/>
      </w:pPr>
      <w:r w:rsidRPr="00F24F55">
        <w:rPr>
          <w:rFonts w:cs="Arial"/>
          <w:color w:val="000000" w:themeColor="text1"/>
        </w:rPr>
        <w:tab/>
        <w:t>Report on developments</w:t>
      </w:r>
      <w:r w:rsidRPr="007E7685">
        <w:t xml:space="preserve"> within UPOV </w:t>
      </w:r>
      <w:r w:rsidRPr="005C3BEC">
        <w:rPr>
          <w:rFonts w:eastAsia="MS Mincho"/>
        </w:rPr>
        <w:t>(general developments, including variety denominations, information databases, exchange and use of software and equipment</w:t>
      </w:r>
      <w:r>
        <w:rPr>
          <w:rFonts w:eastAsia="MS Mincho"/>
        </w:rPr>
        <w:t>)</w:t>
      </w:r>
    </w:p>
    <w:p w:rsidR="00884AFE" w:rsidRPr="00B63425" w:rsidRDefault="00884AFE" w:rsidP="00B63425">
      <w:pPr>
        <w:pStyle w:val="ListParagraph"/>
        <w:numPr>
          <w:ilvl w:val="0"/>
          <w:numId w:val="16"/>
        </w:numPr>
        <w:spacing w:before="60" w:after="120"/>
        <w:ind w:left="1134" w:hanging="567"/>
        <w:contextualSpacing w:val="0"/>
        <w:jc w:val="left"/>
        <w:rPr>
          <w:u w:val="single"/>
        </w:rPr>
      </w:pPr>
      <w:r w:rsidRPr="006410EE">
        <w:rPr>
          <w:rFonts w:cs="Arial"/>
          <w:color w:val="000000" w:themeColor="text1"/>
        </w:rPr>
        <w:t>Closing of the session</w:t>
      </w:r>
    </w:p>
    <w:p w:rsidR="00F07353" w:rsidRDefault="00F07353" w:rsidP="00050E16"/>
    <w:p w:rsidR="00333A51" w:rsidRDefault="00333A51" w:rsidP="00333A51">
      <w:pPr>
        <w:pStyle w:val="DecisionParagraphs"/>
      </w:pPr>
      <w:r>
        <w:fldChar w:fldCharType="begin"/>
      </w:r>
      <w:r>
        <w:instrText xml:space="preserve"> AUTONUM  </w:instrText>
      </w:r>
      <w:r>
        <w:fldChar w:fldCharType="end"/>
      </w:r>
      <w:r>
        <w:tab/>
        <w:t>The TWO adopted this report at the close of its session.</w:t>
      </w:r>
    </w:p>
    <w:p w:rsidR="00B609C8" w:rsidRDefault="00B609C8" w:rsidP="00050E16"/>
    <w:p w:rsidR="00333A51" w:rsidRDefault="00333A51" w:rsidP="00050E16"/>
    <w:p w:rsidR="000F7FD5" w:rsidRPr="00C651CE" w:rsidRDefault="000F7FD5" w:rsidP="00050E16"/>
    <w:p w:rsidR="00F326F9" w:rsidRDefault="00050E16" w:rsidP="00470933">
      <w:pPr>
        <w:jc w:val="right"/>
      </w:pPr>
      <w:r w:rsidRPr="00C5280D">
        <w:t>[</w:t>
      </w:r>
      <w:r w:rsidR="00F0681C">
        <w:t>Annex I follows</w:t>
      </w:r>
      <w:r w:rsidRPr="00C5280D">
        <w:t>]</w:t>
      </w:r>
    </w:p>
    <w:p w:rsidR="00736CED" w:rsidRDefault="00736CED" w:rsidP="009B440E">
      <w:pPr>
        <w:jc w:val="left"/>
        <w:sectPr w:rsidR="00736CED" w:rsidSect="005E7466">
          <w:headerReference w:type="default" r:id="rId33"/>
          <w:pgSz w:w="11907" w:h="16840" w:code="9"/>
          <w:pgMar w:top="510" w:right="1134" w:bottom="1134" w:left="1134" w:header="510" w:footer="680" w:gutter="0"/>
          <w:pgNumType w:start="1"/>
          <w:cols w:space="720"/>
          <w:titlePg/>
        </w:sectPr>
      </w:pPr>
    </w:p>
    <w:p w:rsidR="00736CED" w:rsidRPr="00C000DC" w:rsidRDefault="00736CED" w:rsidP="00736CED">
      <w:pPr>
        <w:rPr>
          <w:rFonts w:cs="Arial"/>
        </w:rPr>
      </w:pPr>
    </w:p>
    <w:p w:rsidR="00736CED" w:rsidRPr="00FB140F" w:rsidRDefault="00736CED" w:rsidP="00736CED">
      <w:pPr>
        <w:widowControl w:val="0"/>
        <w:tabs>
          <w:tab w:val="center" w:pos="4819"/>
        </w:tabs>
        <w:autoSpaceDE w:val="0"/>
        <w:autoSpaceDN w:val="0"/>
        <w:adjustRightInd w:val="0"/>
        <w:spacing w:before="113"/>
        <w:jc w:val="center"/>
        <w:rPr>
          <w:rFonts w:cs="Arial"/>
        </w:rPr>
      </w:pPr>
      <w:r w:rsidRPr="00FB140F">
        <w:t>LIST OF PARTICIPANTS</w:t>
      </w:r>
    </w:p>
    <w:p w:rsidR="00736CED" w:rsidRPr="00CD5DDF" w:rsidRDefault="00736CED" w:rsidP="00736CED">
      <w:pPr>
        <w:pStyle w:val="plheading"/>
        <w:rPr>
          <w:lang w:val="es-419"/>
        </w:rPr>
      </w:pPr>
      <w:r w:rsidRPr="00CD5DDF">
        <w:rPr>
          <w:lang w:val="es-419"/>
        </w:rPr>
        <w:t>I. mEMBERS</w:t>
      </w:r>
    </w:p>
    <w:p w:rsidR="00736CED" w:rsidRPr="00CD5DDF" w:rsidRDefault="00736CED" w:rsidP="00736CED">
      <w:pPr>
        <w:pStyle w:val="plcountry"/>
        <w:rPr>
          <w:lang w:val="es-419"/>
        </w:rPr>
      </w:pPr>
      <w:r w:rsidRPr="00CD5DDF">
        <w:rPr>
          <w:lang w:val="es-419"/>
        </w:rPr>
        <w:t>Argentina</w:t>
      </w:r>
    </w:p>
    <w:p w:rsidR="00736CED" w:rsidRPr="00761F65" w:rsidRDefault="00736CED" w:rsidP="00736CED">
      <w:pPr>
        <w:pStyle w:val="pldetails"/>
        <w:rPr>
          <w:lang w:val="es-ES"/>
        </w:rPr>
      </w:pPr>
      <w:r w:rsidRPr="00761F65">
        <w:rPr>
          <w:lang w:val="es-ES"/>
        </w:rPr>
        <w:t xml:space="preserve">María Lilia LOSADA (Sra.), Profesional Técnica, Dirección de Registro de Variedades, Instituto Nacional de Semillas (INASE), Secretaría de Agricultura, Ganadería, Pesca y Alimentación, Buenos Aires </w:t>
      </w:r>
      <w:r w:rsidRPr="00761F65">
        <w:rPr>
          <w:lang w:val="es-ES"/>
        </w:rPr>
        <w:br/>
        <w:t>(e-mail: mlosada@inase.gob.ar)</w:t>
      </w:r>
    </w:p>
    <w:p w:rsidR="00736CED" w:rsidRPr="00FB140F" w:rsidRDefault="00736CED" w:rsidP="00736CED">
      <w:pPr>
        <w:pStyle w:val="plcountry"/>
      </w:pPr>
      <w:r w:rsidRPr="00FB140F">
        <w:t>AUSTRALIA</w:t>
      </w:r>
    </w:p>
    <w:p w:rsidR="00736CED" w:rsidRPr="00FB140F" w:rsidRDefault="00736CED" w:rsidP="00736CED">
      <w:pPr>
        <w:pStyle w:val="pldetails"/>
      </w:pPr>
      <w:r w:rsidRPr="00884B44">
        <w:t xml:space="preserve">Li WANG (Ms.), </w:t>
      </w:r>
      <w:r>
        <w:t>PBR</w:t>
      </w:r>
      <w:r w:rsidRPr="00747A02">
        <w:t xml:space="preserve"> Examiner</w:t>
      </w:r>
      <w:r w:rsidRPr="00FB140F">
        <w:t xml:space="preserve">, Plant Breeder's Rights Office, IP Australia, Woden </w:t>
      </w:r>
      <w:r w:rsidRPr="00FB140F">
        <w:br/>
        <w:t xml:space="preserve">(e-mail: </w:t>
      </w:r>
      <w:r w:rsidRPr="00884B44">
        <w:t>li.wang@ipaustralia.gov.au</w:t>
      </w:r>
      <w:r w:rsidRPr="00FB140F">
        <w:t>)</w:t>
      </w:r>
    </w:p>
    <w:p w:rsidR="00736CED" w:rsidRPr="00FB140F" w:rsidRDefault="00736CED" w:rsidP="00736CED">
      <w:pPr>
        <w:pStyle w:val="plcountry"/>
      </w:pPr>
      <w:r w:rsidRPr="00FB140F">
        <w:t>Brazil</w:t>
      </w:r>
    </w:p>
    <w:p w:rsidR="00736CED" w:rsidRPr="00FB140F" w:rsidRDefault="00736CED" w:rsidP="00736CED">
      <w:pPr>
        <w:pStyle w:val="pldetails"/>
      </w:pPr>
      <w:r w:rsidRPr="00FB140F">
        <w:t xml:space="preserve">Luiz Claudio AUGUSTO DE OLIVEIRA (Mr.), Federal Agricultural Inspector, </w:t>
      </w:r>
      <w:r w:rsidRPr="00747A02">
        <w:t>Plant Variety Protection Office, National Plant Variety Protection Service</w:t>
      </w:r>
      <w:r w:rsidRPr="00FB140F">
        <w:t xml:space="preserve"> (SNPC), Ministry of Agriculture</w:t>
      </w:r>
      <w:r>
        <w:t xml:space="preserve"> and</w:t>
      </w:r>
      <w:r w:rsidRPr="00FB140F">
        <w:t xml:space="preserve"> Livestock, Brasilia D.F. </w:t>
      </w:r>
      <w:r w:rsidRPr="00FB140F">
        <w:br/>
        <w:t xml:space="preserve">(e-mail: </w:t>
      </w:r>
      <w:r w:rsidRPr="003138A0">
        <w:t>luiz.oliveira@agro.gov.br</w:t>
      </w:r>
      <w:r w:rsidRPr="00FB140F">
        <w:t>)</w:t>
      </w:r>
    </w:p>
    <w:p w:rsidR="00736CED" w:rsidRDefault="00736CED" w:rsidP="00736CED">
      <w:pPr>
        <w:pStyle w:val="plcountry"/>
      </w:pPr>
      <w:r>
        <w:t>Bulgaria</w:t>
      </w:r>
    </w:p>
    <w:p w:rsidR="00736CED" w:rsidRDefault="00736CED" w:rsidP="00736CED">
      <w:pPr>
        <w:pStyle w:val="pldetails"/>
      </w:pPr>
      <w:r>
        <w:t xml:space="preserve">Diliyan Rousev DIMITROV (Mr.), </w:t>
      </w:r>
      <w:r w:rsidRPr="00884B44">
        <w:t>Head of Variety Testing Department</w:t>
      </w:r>
      <w:r>
        <w:t xml:space="preserve">, Executive Agency for Variety Testing, Field Inspection and Seed Control (IASAS), Sofia </w:t>
      </w:r>
      <w:r>
        <w:br/>
        <w:t>(e-mail: ddimitrov@iasas.government.bg)</w:t>
      </w:r>
    </w:p>
    <w:p w:rsidR="00736CED" w:rsidRPr="00FB140F" w:rsidRDefault="00736CED" w:rsidP="00736CED">
      <w:pPr>
        <w:pStyle w:val="plcountry"/>
      </w:pPr>
      <w:r w:rsidRPr="00FB140F">
        <w:t>CANADA</w:t>
      </w:r>
    </w:p>
    <w:p w:rsidR="00736CED" w:rsidRDefault="00736CED" w:rsidP="00736CED">
      <w:pPr>
        <w:pStyle w:val="pldetails"/>
        <w:rPr>
          <w:snapToGrid/>
        </w:rPr>
      </w:pPr>
      <w:r w:rsidRPr="00FB140F">
        <w:t xml:space="preserve">Ashley BALCHIN (Ms.), Examiner, Plant Breeders' Rights Office, Canadian Food Inspection </w:t>
      </w:r>
      <w:r w:rsidRPr="00FB140F">
        <w:rPr>
          <w:snapToGrid/>
        </w:rPr>
        <w:t xml:space="preserve">Agency (CFIA), Ottawa </w:t>
      </w:r>
      <w:r w:rsidRPr="00FB140F">
        <w:rPr>
          <w:snapToGrid/>
        </w:rPr>
        <w:br/>
        <w:t xml:space="preserve">(e-mail: </w:t>
      </w:r>
      <w:r w:rsidRPr="00613481">
        <w:rPr>
          <w:snapToGrid/>
        </w:rPr>
        <w:t>ashley.balchin@inspection.gc.ca</w:t>
      </w:r>
      <w:r w:rsidRPr="00FB140F">
        <w:rPr>
          <w:snapToGrid/>
        </w:rPr>
        <w:t>)</w:t>
      </w:r>
    </w:p>
    <w:p w:rsidR="00736CED" w:rsidRPr="00FB140F" w:rsidRDefault="00736CED" w:rsidP="00736CED">
      <w:pPr>
        <w:pStyle w:val="pldetails"/>
        <w:rPr>
          <w:snapToGrid/>
        </w:rPr>
      </w:pPr>
      <w:r w:rsidRPr="000927A1">
        <w:t xml:space="preserve">Jennifer ROACH (Ms.), Examiner, Plant Breeders' Rights Office, Canadian Food Inspection Agency </w:t>
      </w:r>
      <w:r w:rsidRPr="000927A1">
        <w:rPr>
          <w:snapToGrid/>
        </w:rPr>
        <w:t>(CFIA), Ottawa</w:t>
      </w:r>
      <w:r w:rsidRPr="000927A1">
        <w:rPr>
          <w:snapToGrid/>
        </w:rPr>
        <w:br/>
        <w:t xml:space="preserve">(e-mail: </w:t>
      </w:r>
      <w:r w:rsidRPr="00613481">
        <w:rPr>
          <w:snapToGrid/>
        </w:rPr>
        <w:t>jennifer.roach@inspection.gc.ca</w:t>
      </w:r>
      <w:r w:rsidRPr="000927A1">
        <w:rPr>
          <w:snapToGrid/>
        </w:rPr>
        <w:t>)</w:t>
      </w:r>
    </w:p>
    <w:p w:rsidR="00736CED" w:rsidRDefault="00736CED" w:rsidP="00736CED">
      <w:pPr>
        <w:pStyle w:val="pldetails"/>
      </w:pPr>
      <w:r w:rsidRPr="00884B44">
        <w:t xml:space="preserve">Chanel HENRI (Ms.), PBR Junior Assistant, </w:t>
      </w:r>
      <w:r w:rsidRPr="000927A1">
        <w:t xml:space="preserve">Plant Breeders' Rights Office, Canadian Food Inspection Agency </w:t>
      </w:r>
      <w:r w:rsidRPr="000927A1">
        <w:rPr>
          <w:snapToGrid/>
        </w:rPr>
        <w:t>(CFIA), Ottawa</w:t>
      </w:r>
      <w:r w:rsidRPr="00884B44">
        <w:t xml:space="preserve"> </w:t>
      </w:r>
      <w:r>
        <w:br/>
      </w:r>
      <w:r w:rsidRPr="00884B44">
        <w:t>(e-mail: chanel.henri@</w:t>
      </w:r>
      <w:r w:rsidR="00ED0E77" w:rsidRPr="00ED0E77">
        <w:t>inspection.gc.ca</w:t>
      </w:r>
      <w:r w:rsidRPr="00884B44">
        <w:t>)</w:t>
      </w:r>
    </w:p>
    <w:p w:rsidR="00736CED" w:rsidRPr="002B44CD" w:rsidRDefault="00736CED" w:rsidP="00736CED">
      <w:pPr>
        <w:pStyle w:val="plcountry"/>
      </w:pPr>
      <w:r w:rsidRPr="002B44CD">
        <w:t>CHINA</w:t>
      </w:r>
    </w:p>
    <w:p w:rsidR="00736CED" w:rsidRPr="002B44CD" w:rsidRDefault="00736CED" w:rsidP="00736CED">
      <w:pPr>
        <w:pStyle w:val="pldetails"/>
      </w:pPr>
      <w:r w:rsidRPr="002B44CD">
        <w:t xml:space="preserve">Kun YANG (Mr.), Deputy Director, Associate Researcher, Beijing Sub-Center of New Plant Variety Tests, Ministry of Agriculture and Rural Affairs, China, affiliated to Institute of Vegetables and Flowers under Chinese Academy of Agricultural Sciences, Beijing </w:t>
      </w:r>
      <w:r w:rsidRPr="002B44CD">
        <w:br/>
        <w:t>(e-mail: yangkun@caas.cn)</w:t>
      </w:r>
    </w:p>
    <w:p w:rsidR="00736CED" w:rsidRPr="002B44CD" w:rsidRDefault="00736CED" w:rsidP="00736CED">
      <w:pPr>
        <w:pStyle w:val="pldetails"/>
      </w:pPr>
      <w:r w:rsidRPr="002B44CD">
        <w:t xml:space="preserve">Yongqi ZHENG (Mr.), Director, Laboratory of Molecular Identification of Plant Varieties, Office of Protection of New Varieties of Plants, National Forestry and Grassland Administration of China (NFGA), Beijing </w:t>
      </w:r>
      <w:r w:rsidRPr="002B44CD">
        <w:br/>
        <w:t>(e-mail: zyq8565@126.com)</w:t>
      </w:r>
    </w:p>
    <w:p w:rsidR="00736CED" w:rsidRPr="002B44CD" w:rsidRDefault="00736CED" w:rsidP="00736CED">
      <w:pPr>
        <w:pStyle w:val="pldetails"/>
      </w:pPr>
      <w:r w:rsidRPr="002B44CD">
        <w:t xml:space="preserve">Cuirong ZHAO (Ms.), Director, Xiangyang DUS Test Center, Xiangyang </w:t>
      </w:r>
      <w:r w:rsidRPr="002B44CD">
        <w:br/>
        <w:t xml:space="preserve">(e-mail: nkyzhaocr.2007@163.com) </w:t>
      </w:r>
    </w:p>
    <w:p w:rsidR="00736CED" w:rsidRPr="002B44CD" w:rsidRDefault="00736CED" w:rsidP="00736CED">
      <w:pPr>
        <w:pStyle w:val="pldetails"/>
      </w:pPr>
      <w:r w:rsidRPr="002B44CD">
        <w:t xml:space="preserve">Shenzao FU (Mr.), Leader of DUS Section, Research Assistant, Chinese Academy of Agricultural Sciences, Beijing Sub-Center of New Plant Variety Tests, affiliated to Institute of Vegetables and Flowers under Chinese Academy of Agricultural Sciences, Beijing </w:t>
      </w:r>
      <w:r w:rsidRPr="002B44CD">
        <w:br/>
        <w:t xml:space="preserve">(e-mail: fushenzao@caas.cn) </w:t>
      </w:r>
    </w:p>
    <w:p w:rsidR="00736CED" w:rsidRPr="002B44CD" w:rsidRDefault="00736CED" w:rsidP="00736CED">
      <w:pPr>
        <w:pStyle w:val="pldetails"/>
      </w:pPr>
      <w:r w:rsidRPr="002B44CD">
        <w:t xml:space="preserve">Daike TIAN (Mr.), Professor, International Nelumbo Registrar, Shanghai </w:t>
      </w:r>
      <w:r w:rsidRPr="002B44CD">
        <w:br/>
        <w:t xml:space="preserve">(e-mail: dktian@cemps.ac.cn) </w:t>
      </w:r>
    </w:p>
    <w:p w:rsidR="00736CED" w:rsidRPr="002B44CD" w:rsidRDefault="00736CED" w:rsidP="00736CED">
      <w:pPr>
        <w:pStyle w:val="pldetails"/>
      </w:pPr>
      <w:r w:rsidRPr="002B44CD">
        <w:t xml:space="preserve">Yaling WANG (Ms.), Professor, Xi’an Botanical Garden, Xi’an </w:t>
      </w:r>
      <w:r w:rsidRPr="002B44CD">
        <w:br/>
        <w:t xml:space="preserve">(e-mail: wangyl100@aliyun.com) </w:t>
      </w:r>
    </w:p>
    <w:p w:rsidR="00736CED" w:rsidRPr="002B44CD" w:rsidRDefault="00736CED" w:rsidP="00736CED">
      <w:pPr>
        <w:pStyle w:val="pldetails"/>
      </w:pPr>
      <w:r w:rsidRPr="002B44CD">
        <w:lastRenderedPageBreak/>
        <w:t xml:space="preserve">Shan DENG (Ms.), Agronomist, Shanghai Sub-center for New Plant Variety Tests, Shanghai </w:t>
      </w:r>
      <w:r w:rsidRPr="002B44CD">
        <w:br/>
        <w:t xml:space="preserve">(e-mail: dengshan85@163.com) </w:t>
      </w:r>
    </w:p>
    <w:p w:rsidR="00736CED" w:rsidRPr="002B44CD" w:rsidRDefault="00736CED" w:rsidP="00736CED">
      <w:pPr>
        <w:pStyle w:val="pldetails"/>
      </w:pPr>
      <w:r w:rsidRPr="002B44CD">
        <w:t xml:space="preserve">Yunxia CHU (Ms.), Researcher, Shanghai Sub-center for New Plant Variety Tests, Ministry of Agriculture and Rural Affairs (MARA), Shanghai </w:t>
      </w:r>
      <w:r w:rsidRPr="002B44CD">
        <w:br/>
        <w:t xml:space="preserve">(e-mail: chuyx@189.cn) </w:t>
      </w:r>
    </w:p>
    <w:p w:rsidR="00736CED" w:rsidRPr="002B44CD" w:rsidRDefault="00736CED" w:rsidP="00736CED">
      <w:pPr>
        <w:pStyle w:val="pldetails"/>
      </w:pPr>
      <w:r w:rsidRPr="002B44CD">
        <w:t xml:space="preserve">Chuanhong ZHANG (Ms.), Associate Research Professor, Research Institute of Forestry, Chinese Academy of Forestry, Beijing </w:t>
      </w:r>
      <w:r w:rsidRPr="002B44CD">
        <w:br/>
        <w:t xml:space="preserve">(e-mail: zhangch@caf.ac.cn) </w:t>
      </w:r>
    </w:p>
    <w:p w:rsidR="00736CED" w:rsidRPr="002B44CD" w:rsidRDefault="00736CED" w:rsidP="00736CED">
      <w:pPr>
        <w:pStyle w:val="pldetails"/>
      </w:pPr>
      <w:r w:rsidRPr="002B44CD">
        <w:t xml:space="preserve">Xuedan YU (Ms.), Assistant Researcher, Research Institute of Forestry, Chinese Academy of Forestry Sciences, Beijing </w:t>
      </w:r>
      <w:r w:rsidRPr="002B44CD">
        <w:br/>
        <w:t xml:space="preserve">(e-mail: Yuxd@caf.ac.cn)  </w:t>
      </w:r>
    </w:p>
    <w:p w:rsidR="00736CED" w:rsidRPr="002B44CD" w:rsidRDefault="00736CED" w:rsidP="00736CED">
      <w:pPr>
        <w:pStyle w:val="pldetails"/>
      </w:pPr>
      <w:r w:rsidRPr="002B44CD">
        <w:t xml:space="preserve">Hui LI (Ms.), Research assistant, Institute of Botany, Chinese Academy of Sciences, Beijing </w:t>
      </w:r>
      <w:r w:rsidRPr="002B44CD">
        <w:br/>
        <w:t>(e-mail: lihui@ibcas.ac.cn)</w:t>
      </w:r>
    </w:p>
    <w:p w:rsidR="00736CED" w:rsidRPr="002B44CD" w:rsidRDefault="00736CED" w:rsidP="00736CED">
      <w:pPr>
        <w:pStyle w:val="pldetails"/>
      </w:pPr>
      <w:r w:rsidRPr="002B44CD">
        <w:t xml:space="preserve">Yang LU (Mr.), Research Assistant, Xiangyang Sub-center for New Plant Variety Tests, Xiangyang </w:t>
      </w:r>
      <w:r w:rsidRPr="002B44CD">
        <w:br/>
        <w:t xml:space="preserve">(e-mail: rabbit.5212@163.com) </w:t>
      </w:r>
    </w:p>
    <w:p w:rsidR="00736CED" w:rsidRDefault="00736CED" w:rsidP="00736CED">
      <w:pPr>
        <w:pStyle w:val="pldetails"/>
      </w:pPr>
      <w:r>
        <w:t xml:space="preserve">Chenyu WANG (Ms.), Examiner, Division of DUS Tests, Development Center of Science and Technology (DCST), Ministry of Agriculture and Rural Affairs (MARA), Beijing </w:t>
      </w:r>
      <w:r>
        <w:br/>
        <w:t>(e-mail: 879655472@qq.com)</w:t>
      </w:r>
    </w:p>
    <w:p w:rsidR="00736CED" w:rsidRPr="002B44CD" w:rsidRDefault="00736CED" w:rsidP="00736CED">
      <w:pPr>
        <w:pStyle w:val="pldetails"/>
      </w:pPr>
      <w:r w:rsidRPr="002B44CD">
        <w:t xml:space="preserve">Qin ZHAO (Ms.), intern-researcher, DUS Test (Kunming) Center for New Varieties of Plants, Kunming </w:t>
      </w:r>
      <w:r w:rsidRPr="002B44CD">
        <w:br/>
        <w:t xml:space="preserve">(e-mail: zhaoqin@yaas.org.cn) </w:t>
      </w:r>
    </w:p>
    <w:p w:rsidR="00736CED" w:rsidRPr="002B44CD" w:rsidRDefault="00736CED" w:rsidP="00736CED">
      <w:pPr>
        <w:pStyle w:val="pldetails"/>
      </w:pPr>
      <w:r w:rsidRPr="002B44CD">
        <w:t xml:space="preserve">Qilong LIU (Mr.), Leader of DUS Section, Yueyang Sub-Center for New Plant Variety Tests, Yueyang </w:t>
      </w:r>
      <w:r w:rsidRPr="002B44CD">
        <w:br/>
        <w:t>(e-mail: 309364275@qq.com)</w:t>
      </w:r>
    </w:p>
    <w:p w:rsidR="00736CED" w:rsidRPr="002B44CD" w:rsidRDefault="00736CED" w:rsidP="00736CED">
      <w:pPr>
        <w:pStyle w:val="pldetails"/>
      </w:pPr>
      <w:r w:rsidRPr="002B44CD">
        <w:t xml:space="preserve">Xinhe XIA (Mr.), PhD candidate, Chinese Academy of Forestry, Beijing </w:t>
      </w:r>
      <w:r w:rsidRPr="002B44CD">
        <w:br/>
        <w:t>(e-mail: xinhex355@163.com)</w:t>
      </w:r>
    </w:p>
    <w:p w:rsidR="00736CED" w:rsidRPr="002B44CD" w:rsidRDefault="00736CED" w:rsidP="00736CED">
      <w:pPr>
        <w:pStyle w:val="pldetails"/>
      </w:pPr>
      <w:r w:rsidRPr="002B44CD">
        <w:t xml:space="preserve">Shengyuan ZHONG (Mr.), Fuzhou Sub-center for New Plant Variety Tests, Fuzhou </w:t>
      </w:r>
      <w:r w:rsidRPr="002B44CD">
        <w:br/>
        <w:t xml:space="preserve">(e-mail: 294034396@qq.com) </w:t>
      </w:r>
    </w:p>
    <w:p w:rsidR="00736CED" w:rsidRPr="002B44CD" w:rsidRDefault="00736CED" w:rsidP="00736CED">
      <w:pPr>
        <w:pStyle w:val="pldetails"/>
      </w:pPr>
      <w:r w:rsidRPr="002B44CD">
        <w:t xml:space="preserve">Limin SUN (Mr.), Forestry College of Shandong Agricultural University, Tai'an </w:t>
      </w:r>
      <w:r w:rsidRPr="002B44CD">
        <w:br/>
        <w:t>(e-mail: sunlimin06@163.com)</w:t>
      </w:r>
    </w:p>
    <w:p w:rsidR="00736CED" w:rsidRPr="002B44CD" w:rsidRDefault="00736CED" w:rsidP="00736CED">
      <w:pPr>
        <w:pStyle w:val="pldetails"/>
      </w:pPr>
      <w:r w:rsidRPr="002B44CD">
        <w:t xml:space="preserve">Xianfeng GUO (Ms.), Forestry College of Shandong Agricultural University, Tai'an </w:t>
      </w:r>
      <w:r w:rsidRPr="002B44CD">
        <w:br/>
        <w:t>(e-mail: guoxf@sdau.edu.cn)</w:t>
      </w:r>
    </w:p>
    <w:p w:rsidR="00736CED" w:rsidRPr="00475DC8" w:rsidRDefault="00736CED" w:rsidP="00736CED">
      <w:pPr>
        <w:pStyle w:val="plcountry"/>
      </w:pPr>
      <w:r w:rsidRPr="00475DC8">
        <w:t>CZECH REPUBLIC</w:t>
      </w:r>
    </w:p>
    <w:p w:rsidR="00736CED" w:rsidRPr="00475DC8" w:rsidRDefault="00736CED" w:rsidP="00736CED">
      <w:pPr>
        <w:pStyle w:val="pldetails"/>
      </w:pPr>
      <w:r w:rsidRPr="00475DC8">
        <w:t xml:space="preserve">Jiřina HRABÁLKOVÁ (Ms.), EU Specialist, Variety Denomination Expert, Central Institute for Supervising and Testing in Agriculture (UKZUZ), Brno </w:t>
      </w:r>
      <w:r>
        <w:br/>
      </w:r>
      <w:r w:rsidRPr="00475DC8">
        <w:t xml:space="preserve">(e-mail: jirina.hrabalkova@ukzuz.cz) </w:t>
      </w:r>
    </w:p>
    <w:p w:rsidR="00736CED" w:rsidRPr="004A0D5D" w:rsidRDefault="00736CED" w:rsidP="00736CED">
      <w:pPr>
        <w:pStyle w:val="plcountry"/>
      </w:pPr>
      <w:r w:rsidRPr="004A0D5D">
        <w:t>Egypt</w:t>
      </w:r>
    </w:p>
    <w:p w:rsidR="00736CED" w:rsidRPr="004A0D5D" w:rsidRDefault="00736CED" w:rsidP="00736CED">
      <w:pPr>
        <w:pStyle w:val="pldetails"/>
      </w:pPr>
      <w:r w:rsidRPr="008A160E">
        <w:t xml:space="preserve">Shymaa Zoheir ABOSHOSHA (Ms.), </w:t>
      </w:r>
      <w:r w:rsidRPr="00620C7B">
        <w:t>Agronomist</w:t>
      </w:r>
      <w:r w:rsidRPr="008A160E">
        <w:t xml:space="preserve">, Plant Variety Protection Office (PVPO), Central Administration for Seed Testing and Certification (CASC), Giza </w:t>
      </w:r>
      <w:r w:rsidRPr="008A160E">
        <w:br/>
        <w:t>(e-mail: sh_z9@hotmail.com)</w:t>
      </w:r>
    </w:p>
    <w:p w:rsidR="00736CED" w:rsidRPr="00FB140F" w:rsidRDefault="00736CED" w:rsidP="00736CED">
      <w:pPr>
        <w:pStyle w:val="plcountry"/>
      </w:pPr>
      <w:r w:rsidRPr="00FB140F">
        <w:t>EUROPEAN UNION</w:t>
      </w:r>
    </w:p>
    <w:p w:rsidR="00736CED" w:rsidRPr="00FB140F" w:rsidRDefault="00736CED" w:rsidP="00736CED">
      <w:pPr>
        <w:pStyle w:val="pldetails"/>
      </w:pPr>
      <w:r w:rsidRPr="00FB140F">
        <w:t xml:space="preserve">Jean MAISON (Mr.), Deputy Head, Technical Unit, Community Plant Variety Office (CPVO), Angers </w:t>
      </w:r>
      <w:r w:rsidRPr="00FB140F">
        <w:br/>
        <w:t>(e-mail: maison@cpvo.europa.eu)</w:t>
      </w:r>
    </w:p>
    <w:p w:rsidR="00736CED" w:rsidRPr="00FB140F" w:rsidRDefault="00736CED" w:rsidP="00736CED">
      <w:pPr>
        <w:pStyle w:val="pldetails"/>
      </w:pPr>
      <w:r>
        <w:t>Laetitia DENECHEAU (Ms.</w:t>
      </w:r>
      <w:r w:rsidRPr="00FB140F">
        <w:t xml:space="preserve">), Technical Expert for Ornamental Plants, Community Plant Variety Office (CPVO), Angers </w:t>
      </w:r>
      <w:r w:rsidRPr="00FB140F">
        <w:br/>
        <w:t>(e-mail: denecheau@cpvo.europa.eu)</w:t>
      </w:r>
    </w:p>
    <w:p w:rsidR="00736CED" w:rsidRDefault="00736CED" w:rsidP="00736CED">
      <w:pPr>
        <w:pStyle w:val="pldetails"/>
      </w:pPr>
      <w:r w:rsidRPr="00FB140F">
        <w:t xml:space="preserve">Jens WEGNER (Mr.), Technical Expert for Ornamental Plants and Fruit Crops, Community Plant Variety Office (CPVO), Angers </w:t>
      </w:r>
      <w:r w:rsidRPr="00FB140F">
        <w:br/>
        <w:t xml:space="preserve">(e-mail: </w:t>
      </w:r>
      <w:r w:rsidRPr="005927AF">
        <w:t>wegner@cpvo.europa.eu</w:t>
      </w:r>
      <w:r w:rsidRPr="00FB140F">
        <w:t>)</w:t>
      </w:r>
    </w:p>
    <w:p w:rsidR="00736CED" w:rsidRPr="00FB140F" w:rsidRDefault="00736CED" w:rsidP="00736CED">
      <w:pPr>
        <w:pStyle w:val="pldetails"/>
      </w:pPr>
      <w:r w:rsidRPr="005927AF">
        <w:t xml:space="preserve">Urszula BRAUN-MLODECKA (Ms.), Technical Expert </w:t>
      </w:r>
      <w:r>
        <w:t>for</w:t>
      </w:r>
      <w:r w:rsidRPr="005927AF">
        <w:t xml:space="preserve"> Ornamental Plants</w:t>
      </w:r>
      <w:r>
        <w:t xml:space="preserve"> and </w:t>
      </w:r>
      <w:r w:rsidRPr="005927AF">
        <w:t xml:space="preserve">Fruit Crops, Community Plant Variety Office (CPVO), Angers </w:t>
      </w:r>
      <w:r>
        <w:br/>
      </w:r>
      <w:r w:rsidRPr="005927AF">
        <w:t>(e-mail: braun@cpvo.europa.eu)</w:t>
      </w:r>
    </w:p>
    <w:p w:rsidR="00736CED" w:rsidRPr="00FB140F" w:rsidRDefault="00736CED" w:rsidP="00736CED">
      <w:pPr>
        <w:pStyle w:val="plcountry"/>
        <w:rPr>
          <w:lang w:val="fr-CH"/>
        </w:rPr>
      </w:pPr>
      <w:r w:rsidRPr="00FB140F">
        <w:rPr>
          <w:lang w:val="fr-CH"/>
        </w:rPr>
        <w:lastRenderedPageBreak/>
        <w:t>FRANCE</w:t>
      </w:r>
    </w:p>
    <w:p w:rsidR="00736CED" w:rsidRDefault="00736CED" w:rsidP="00736CED">
      <w:pPr>
        <w:pStyle w:val="pldetails"/>
        <w:rPr>
          <w:lang w:val="fr-CH"/>
        </w:rPr>
      </w:pPr>
      <w:r w:rsidRPr="00FB140F">
        <w:rPr>
          <w:lang w:val="fr-CH"/>
        </w:rPr>
        <w:t>Stéphanie CHRISTIEN (Ms.), Ornamental DUS Manager, Groupe d'étude et de contrôle des variétés et des semences (GEVES)</w:t>
      </w:r>
      <w:r>
        <w:rPr>
          <w:lang w:val="fr-CH"/>
        </w:rPr>
        <w:t>,</w:t>
      </w:r>
      <w:r w:rsidRPr="00FB140F">
        <w:rPr>
          <w:lang w:val="fr-CH"/>
        </w:rPr>
        <w:t xml:space="preserve"> Brion, Les Bois d'Anjou </w:t>
      </w:r>
      <w:r w:rsidRPr="00FB140F">
        <w:rPr>
          <w:lang w:val="fr-CH"/>
        </w:rPr>
        <w:br/>
        <w:t xml:space="preserve">(e-mail: </w:t>
      </w:r>
      <w:r w:rsidRPr="00ED1AD0">
        <w:rPr>
          <w:lang w:val="fr-CH"/>
        </w:rPr>
        <w:t>stephanie.christien@geves.fr</w:t>
      </w:r>
      <w:r w:rsidRPr="00FB140F">
        <w:rPr>
          <w:lang w:val="fr-CH"/>
        </w:rPr>
        <w:t xml:space="preserve">) </w:t>
      </w:r>
    </w:p>
    <w:p w:rsidR="00736CED" w:rsidRDefault="00736CED" w:rsidP="00736CED">
      <w:pPr>
        <w:pStyle w:val="pldetails"/>
        <w:rPr>
          <w:lang w:val="fr-CH"/>
        </w:rPr>
      </w:pPr>
      <w:r w:rsidRPr="00A230EB">
        <w:rPr>
          <w:lang w:val="fr-CH"/>
        </w:rPr>
        <w:t>Florent RENAUD (Mr.), Technicien, SEV Cavaillon, Groupe d'étude et de contrôle des variétés et des semences (GEVES), Le Thor</w:t>
      </w:r>
      <w:r w:rsidRPr="00A230EB">
        <w:rPr>
          <w:lang w:val="fr-CH"/>
        </w:rPr>
        <w:br/>
        <w:t>(e-mail: florent.renaud@geves.fr)</w:t>
      </w:r>
    </w:p>
    <w:p w:rsidR="00736CED" w:rsidRPr="007761D1" w:rsidRDefault="00736CED" w:rsidP="00736CED">
      <w:pPr>
        <w:pStyle w:val="plcountry"/>
      </w:pPr>
      <w:r w:rsidRPr="007761D1">
        <w:t>GERMANY</w:t>
      </w:r>
    </w:p>
    <w:p w:rsidR="00736CED" w:rsidRPr="00042AB7" w:rsidRDefault="00736CED" w:rsidP="00736CED">
      <w:pPr>
        <w:pStyle w:val="pldetails"/>
      </w:pPr>
      <w:r w:rsidRPr="00042AB7">
        <w:t xml:space="preserve">Swenja TAMS (Ms), Head of Section, General affairs of DUS testing, Bundessortenamt, Hanover </w:t>
      </w:r>
      <w:r>
        <w:br/>
      </w:r>
      <w:r w:rsidRPr="00042AB7">
        <w:t>(e-mail: Swenja.Tams@bundessortenamt.de)</w:t>
      </w:r>
    </w:p>
    <w:p w:rsidR="00736CED" w:rsidRDefault="00736CED" w:rsidP="00736CED">
      <w:pPr>
        <w:pStyle w:val="pldetails"/>
      </w:pPr>
      <w:r w:rsidRPr="00FB140F">
        <w:t>Daniela CHRIST (Ms.), H</w:t>
      </w:r>
      <w:r>
        <w:t>ead of section, DUS Testing of W</w:t>
      </w:r>
      <w:r w:rsidRPr="00FB140F">
        <w:t xml:space="preserve">oody </w:t>
      </w:r>
      <w:r>
        <w:t>O</w:t>
      </w:r>
      <w:r w:rsidRPr="00FB140F">
        <w:t xml:space="preserve">rnamentals, Bundessortenamt, Hanover </w:t>
      </w:r>
      <w:r w:rsidRPr="00FB140F">
        <w:br/>
        <w:t xml:space="preserve">(e-mail: </w:t>
      </w:r>
      <w:r w:rsidRPr="004D608C">
        <w:t>daniela.christ@bundessortenamt.de</w:t>
      </w:r>
      <w:r w:rsidRPr="00FB140F">
        <w:t>)</w:t>
      </w:r>
    </w:p>
    <w:p w:rsidR="00736CED" w:rsidRPr="00FB140F" w:rsidRDefault="00736CED" w:rsidP="00736CED">
      <w:pPr>
        <w:pStyle w:val="pldetails"/>
      </w:pPr>
      <w:r>
        <w:t xml:space="preserve">Renate SOBEK (Ms.), Expert, </w:t>
      </w:r>
      <w:r w:rsidRPr="000426A0">
        <w:t>Section DUS Testing Ornamentals</w:t>
      </w:r>
      <w:r>
        <w:t xml:space="preserve">, Bundessortenamt, Hanover </w:t>
      </w:r>
      <w:r>
        <w:br/>
        <w:t>(e-mail: Renate.Sobek@bundessortenamt.de)</w:t>
      </w:r>
    </w:p>
    <w:p w:rsidR="00736CED" w:rsidRPr="00FB140F" w:rsidRDefault="00736CED" w:rsidP="00736CED">
      <w:pPr>
        <w:pStyle w:val="plcountry"/>
      </w:pPr>
      <w:r w:rsidRPr="00FB140F">
        <w:t>HUNGARY</w:t>
      </w:r>
    </w:p>
    <w:p w:rsidR="00736CED" w:rsidRDefault="00736CED" w:rsidP="00736CED">
      <w:pPr>
        <w:pStyle w:val="pldetails"/>
      </w:pPr>
      <w:r w:rsidRPr="00FB140F">
        <w:t xml:space="preserve">Szilvia MÁRKNÉ DEÁK (Ms.), DUS Expert, </w:t>
      </w:r>
      <w:r w:rsidRPr="003529A2">
        <w:t xml:space="preserve">Variety Testing Department for Horticultural Crops, </w:t>
      </w:r>
      <w:r w:rsidRPr="00FB140F">
        <w:t xml:space="preserve">Agricultural Genetic Resources Directorate, National Food Chain Safety Office (NÉBIH), Budapest </w:t>
      </w:r>
      <w:r w:rsidRPr="00FB140F">
        <w:br/>
        <w:t xml:space="preserve">(e-mail: </w:t>
      </w:r>
      <w:r w:rsidRPr="00D47561">
        <w:t>DeakSz@nebih.gov.hu</w:t>
      </w:r>
      <w:r w:rsidRPr="00FB140F">
        <w:t>)</w:t>
      </w:r>
    </w:p>
    <w:p w:rsidR="00736CED" w:rsidRPr="00D47561" w:rsidRDefault="00736CED" w:rsidP="00736CED">
      <w:pPr>
        <w:pStyle w:val="pldetails"/>
      </w:pPr>
      <w:r w:rsidRPr="00D47561">
        <w:t xml:space="preserve">Sarolta CZOTTER (Ms.), Deputy DUS Expert, </w:t>
      </w:r>
      <w:r>
        <w:t xml:space="preserve">National Food Chain Safety Office (NÉBIH), </w:t>
      </w:r>
      <w:r w:rsidRPr="00D47561">
        <w:t xml:space="preserve">Budapest </w:t>
      </w:r>
      <w:r>
        <w:br/>
        <w:t>(e-</w:t>
      </w:r>
      <w:r w:rsidRPr="00D47561">
        <w:t>mail: czotters@nebih.gov.hu</w:t>
      </w:r>
      <w:r>
        <w:t>)</w:t>
      </w:r>
    </w:p>
    <w:p w:rsidR="00736CED" w:rsidRPr="00FB140F" w:rsidRDefault="00736CED" w:rsidP="00736CED">
      <w:pPr>
        <w:pStyle w:val="plcountry"/>
      </w:pPr>
      <w:r w:rsidRPr="00FB140F">
        <w:t>JAPAN</w:t>
      </w:r>
    </w:p>
    <w:p w:rsidR="00736CED" w:rsidRPr="008E53B3" w:rsidRDefault="00736CED" w:rsidP="00736CED">
      <w:pPr>
        <w:pStyle w:val="pldetails"/>
      </w:pPr>
      <w:r w:rsidRPr="006D675D">
        <w:t>Ichiro KASAJIMA</w:t>
      </w:r>
      <w:r>
        <w:t xml:space="preserve"> (Mr.)</w:t>
      </w:r>
      <w:r w:rsidRPr="006D675D">
        <w:t xml:space="preserve">, </w:t>
      </w:r>
      <w:r>
        <w:t>Senior</w:t>
      </w:r>
      <w:r w:rsidRPr="006D675D">
        <w:t xml:space="preserve"> Investigator, Nishi-Nihon Station</w:t>
      </w:r>
      <w:r>
        <w:t>,</w:t>
      </w:r>
      <w:r w:rsidRPr="006D675D">
        <w:t xml:space="preserve"> Center for Seeds and Seedlings </w:t>
      </w:r>
      <w:r>
        <w:t>(</w:t>
      </w:r>
      <w:r w:rsidRPr="006D675D">
        <w:t>NCSS</w:t>
      </w:r>
      <w:r>
        <w:t>)</w:t>
      </w:r>
      <w:r w:rsidRPr="006D675D">
        <w:t>, National Agriculture and Food Research (NARO)</w:t>
      </w:r>
      <w:r>
        <w:t xml:space="preserve">, </w:t>
      </w:r>
      <w:r w:rsidRPr="006D675D">
        <w:t xml:space="preserve">Okayama </w:t>
      </w:r>
      <w:r>
        <w:br/>
      </w:r>
      <w:r w:rsidRPr="006D675D">
        <w:t>(e-mail: kasajimai741@affrc.go.jp)</w:t>
      </w:r>
    </w:p>
    <w:p w:rsidR="00736CED" w:rsidRPr="008E53B3" w:rsidRDefault="00736CED" w:rsidP="00736CED">
      <w:pPr>
        <w:pStyle w:val="pldetails"/>
      </w:pPr>
      <w:r w:rsidRPr="00D90797">
        <w:t xml:space="preserve">Miwa TAKAHASHI (Ms.), Investigator, Nishi-Nihon Station, </w:t>
      </w:r>
      <w:r w:rsidRPr="006D675D">
        <w:t xml:space="preserve">Center for Seeds and Seedlings </w:t>
      </w:r>
      <w:r>
        <w:t>(</w:t>
      </w:r>
      <w:r w:rsidRPr="006D675D">
        <w:t>NCSS</w:t>
      </w:r>
      <w:r>
        <w:t>)</w:t>
      </w:r>
      <w:r w:rsidRPr="006D675D">
        <w:t>, National Agriculture and Food Research (NARO)</w:t>
      </w:r>
      <w:r>
        <w:t xml:space="preserve">, </w:t>
      </w:r>
      <w:r w:rsidRPr="006D675D">
        <w:t>Okayama</w:t>
      </w:r>
      <w:r w:rsidRPr="00D90797">
        <w:br/>
        <w:t>(e-mail: takahashim810@affrc.go.jp)</w:t>
      </w:r>
    </w:p>
    <w:p w:rsidR="00736CED" w:rsidRPr="008E53B3" w:rsidRDefault="00736CED" w:rsidP="00736CED">
      <w:pPr>
        <w:pStyle w:val="pldetails"/>
      </w:pPr>
      <w:r w:rsidRPr="008E53B3">
        <w:t xml:space="preserve">Naoki EGUCHI (Mr.), </w:t>
      </w:r>
      <w:r>
        <w:t>Senior investigator,</w:t>
      </w:r>
      <w:r w:rsidRPr="006D675D">
        <w:rPr>
          <w:rFonts w:ascii="Helvetica" w:eastAsiaTheme="minorEastAsia" w:hAnsi="Helvetica" w:cstheme="minorBidi"/>
          <w:noProof w:val="0"/>
          <w:snapToGrid/>
          <w:color w:val="131619"/>
          <w:spacing w:val="6"/>
          <w:sz w:val="21"/>
          <w:szCs w:val="21"/>
          <w:shd w:val="clear" w:color="auto" w:fill="FFFFFF"/>
        </w:rPr>
        <w:t xml:space="preserve"> </w:t>
      </w:r>
      <w:r w:rsidRPr="006D675D">
        <w:t>Unzen Station, Center for Seeds and Seedlings (NCSS), National Agriculture and Food Research (NARO)</w:t>
      </w:r>
      <w:r w:rsidRPr="008E53B3">
        <w:t xml:space="preserve">, </w:t>
      </w:r>
      <w:r>
        <w:t>Nagasaki</w:t>
      </w:r>
      <w:r w:rsidRPr="008E53B3">
        <w:t xml:space="preserve"> </w:t>
      </w:r>
      <w:r w:rsidRPr="008E53B3">
        <w:br/>
        <w:t>(e-mail: eguchin150@affrc.go.jp)</w:t>
      </w:r>
    </w:p>
    <w:p w:rsidR="00736CED" w:rsidRDefault="00736CED" w:rsidP="00736CED">
      <w:pPr>
        <w:pStyle w:val="pldetails"/>
      </w:pPr>
      <w:r>
        <w:t>Yoshiyuki</w:t>
      </w:r>
      <w:r w:rsidRPr="00B6258A">
        <w:t xml:space="preserve"> </w:t>
      </w:r>
      <w:r>
        <w:t>OHNO (Mr.), Examiner,</w:t>
      </w:r>
      <w:r w:rsidRPr="00B23A3D">
        <w:t xml:space="preserve"> Plant Variety Protection Office</w:t>
      </w:r>
      <w:r>
        <w:t xml:space="preserve">, Intellectual Property Division, Export and International Affairs Bureau, Ministry of Agriculture, Forestry and Fisheries (MAFF), </w:t>
      </w:r>
      <w:r w:rsidRPr="00B6258A">
        <w:t xml:space="preserve">Tokyo </w:t>
      </w:r>
      <w:r>
        <w:br/>
        <w:t>(e-</w:t>
      </w:r>
      <w:r w:rsidRPr="00B6258A">
        <w:t xml:space="preserve">mail: </w:t>
      </w:r>
      <w:r w:rsidR="007C73C8" w:rsidRPr="00212EB6">
        <w:t>yoshiyuki_ono300@maff.go.jp</w:t>
      </w:r>
      <w:r>
        <w:t>)</w:t>
      </w:r>
    </w:p>
    <w:p w:rsidR="007C73C8" w:rsidRPr="00B6258A" w:rsidRDefault="007C73C8" w:rsidP="00736CED">
      <w:pPr>
        <w:pStyle w:val="pldetails"/>
      </w:pPr>
      <w:r w:rsidRPr="00804CCB">
        <w:t xml:space="preserve">Koji NAKANISHI (Mr.), Assistant Examiner, Plant Variety Protection Office, Intellectual Property Division, Export and International Affairs Bureau, Ministry of Agriculture, Forestry and Fisheries (MAFF), Tokyo </w:t>
      </w:r>
      <w:r w:rsidRPr="00804CCB">
        <w:br/>
        <w:t>(e-mail: koji_nakanishi200@maff.go.jp)</w:t>
      </w:r>
    </w:p>
    <w:p w:rsidR="00736CED" w:rsidRDefault="00736CED" w:rsidP="00736CED">
      <w:pPr>
        <w:pStyle w:val="pldetails"/>
      </w:pPr>
      <w:r w:rsidRPr="008E53B3">
        <w:t>Mariko ISHINO (Ms.), Assistant Examiner, Plant Variety Protection Office</w:t>
      </w:r>
      <w:r>
        <w:t>,</w:t>
      </w:r>
      <w:r w:rsidRPr="00D87117">
        <w:t xml:space="preserve"> </w:t>
      </w:r>
      <w:r w:rsidRPr="00B23A3D">
        <w:t>Intellectual Property Division</w:t>
      </w:r>
      <w:r>
        <w:t xml:space="preserve">, </w:t>
      </w:r>
      <w:r w:rsidRPr="00D87117">
        <w:t>Export and International Affairs Bureau, Ministry of Agriculture, Forestry and Fisheries (MAFF), Tokyo</w:t>
      </w:r>
      <w:r w:rsidRPr="008E53B3">
        <w:br/>
        <w:t xml:space="preserve">(e-mail: </w:t>
      </w:r>
      <w:r w:rsidRPr="00692027">
        <w:t>mariko_ishino300@maff.go.jp</w:t>
      </w:r>
      <w:r w:rsidRPr="008E53B3">
        <w:t>)</w:t>
      </w:r>
    </w:p>
    <w:p w:rsidR="00736CED" w:rsidRPr="0044265E" w:rsidRDefault="00736CED" w:rsidP="00736CED">
      <w:pPr>
        <w:pStyle w:val="plcountry"/>
      </w:pPr>
      <w:r w:rsidRPr="0044265E">
        <w:t>Kenya</w:t>
      </w:r>
    </w:p>
    <w:p w:rsidR="00736CED" w:rsidRDefault="00736CED" w:rsidP="00736CED">
      <w:pPr>
        <w:pStyle w:val="pldetails"/>
      </w:pPr>
      <w:r w:rsidRPr="00EA4830">
        <w:t xml:space="preserve">Lucas SUVA (Mr.), Principal Plant Examiner, Ministry of Agriculture, Kenya Plant Health Inspectorate Service (KEPHIS), Nairobi </w:t>
      </w:r>
      <w:r w:rsidRPr="00EA4830">
        <w:br/>
        <w:t>(e-mail: lsuva@kephis.org)</w:t>
      </w:r>
    </w:p>
    <w:p w:rsidR="00736CED" w:rsidRPr="008E53B3" w:rsidRDefault="00736CED" w:rsidP="00736CED">
      <w:pPr>
        <w:pStyle w:val="pldetails"/>
      </w:pPr>
      <w:r w:rsidRPr="00D54AE9">
        <w:t>Gentrix Nasimiyu JUMA (Ms.), Principal Plant Examiner, Kenya Plant Health Inspectorate Service (KEPHIS), Nairobi</w:t>
      </w:r>
      <w:r w:rsidRPr="00D54AE9">
        <w:br/>
        <w:t>(e-mail: gjuma@kephis.org)</w:t>
      </w:r>
    </w:p>
    <w:p w:rsidR="00736CED" w:rsidRPr="007761D1" w:rsidRDefault="00736CED" w:rsidP="00736CED">
      <w:pPr>
        <w:pStyle w:val="plcountry"/>
        <w:rPr>
          <w:lang w:val="es-ES"/>
        </w:rPr>
      </w:pPr>
      <w:r w:rsidRPr="007761D1">
        <w:rPr>
          <w:lang w:val="es-ES"/>
        </w:rPr>
        <w:t>Mexico</w:t>
      </w:r>
    </w:p>
    <w:p w:rsidR="00736CED" w:rsidRDefault="00736CED" w:rsidP="00736CED">
      <w:pPr>
        <w:pStyle w:val="pldetails"/>
        <w:rPr>
          <w:lang w:val="es-ES"/>
        </w:rPr>
      </w:pPr>
      <w:r w:rsidRPr="00D54194">
        <w:rPr>
          <w:lang w:val="es-ES"/>
        </w:rPr>
        <w:t>Víctor Manuel VÁSQUEZ NAVARRETE</w:t>
      </w:r>
      <w:r>
        <w:rPr>
          <w:lang w:val="es-ES"/>
        </w:rPr>
        <w:t xml:space="preserve"> (Sr.)</w:t>
      </w:r>
      <w:r w:rsidRPr="00D54194">
        <w:rPr>
          <w:lang w:val="es-ES"/>
        </w:rPr>
        <w:t xml:space="preserve">, Director de área, Servicio Nacional de Inspección y Certificación de Semillas (SNICS), Secretaria de Agricultura y Desarrollo Rural (Agricultura), Ciudad de México </w:t>
      </w:r>
      <w:r>
        <w:rPr>
          <w:lang w:val="es-ES"/>
        </w:rPr>
        <w:br/>
      </w:r>
      <w:r w:rsidRPr="00D54194">
        <w:rPr>
          <w:lang w:val="es-ES"/>
        </w:rPr>
        <w:t>(e-mail: victor.vasquez@agricultura.gob.mx)</w:t>
      </w:r>
    </w:p>
    <w:p w:rsidR="00736CED" w:rsidRPr="00D54194" w:rsidRDefault="00736CED" w:rsidP="00736CED">
      <w:pPr>
        <w:pStyle w:val="pldetails"/>
        <w:rPr>
          <w:lang w:val="es-ES"/>
        </w:rPr>
      </w:pPr>
      <w:r w:rsidRPr="00D54194">
        <w:rPr>
          <w:lang w:val="es-ES"/>
        </w:rPr>
        <w:lastRenderedPageBreak/>
        <w:t>José Merced MEJIA MUÑOZ</w:t>
      </w:r>
      <w:r>
        <w:rPr>
          <w:lang w:val="es-ES"/>
        </w:rPr>
        <w:t xml:space="preserve"> (Sr.)</w:t>
      </w:r>
      <w:r w:rsidRPr="00D54194">
        <w:rPr>
          <w:lang w:val="es-ES"/>
        </w:rPr>
        <w:t xml:space="preserve">, Director de Planeación Agrícola, </w:t>
      </w:r>
      <w:r w:rsidRPr="00F11C1A">
        <w:rPr>
          <w:lang w:val="es-ES"/>
        </w:rPr>
        <w:t>Secretaría de Agricultura y Desarrollo Rural</w:t>
      </w:r>
      <w:r>
        <w:rPr>
          <w:lang w:val="es-ES"/>
        </w:rPr>
        <w:t>,</w:t>
      </w:r>
      <w:r w:rsidRPr="00F11C1A">
        <w:rPr>
          <w:lang w:val="es-ES"/>
        </w:rPr>
        <w:t xml:space="preserve"> </w:t>
      </w:r>
      <w:r w:rsidRPr="00D54194">
        <w:rPr>
          <w:lang w:val="es-ES"/>
        </w:rPr>
        <w:t>Ciudad de México</w:t>
      </w:r>
      <w:r>
        <w:rPr>
          <w:lang w:val="es-ES"/>
        </w:rPr>
        <w:br/>
      </w:r>
      <w:r w:rsidRPr="00D54194">
        <w:rPr>
          <w:lang w:val="es-ES"/>
        </w:rPr>
        <w:t xml:space="preserve">(e-mail: </w:t>
      </w:r>
      <w:r>
        <w:rPr>
          <w:lang w:val="es-ES"/>
        </w:rPr>
        <w:t xml:space="preserve">jmerced58@hotmail.com) </w:t>
      </w:r>
    </w:p>
    <w:p w:rsidR="00736CED" w:rsidRPr="00D54194" w:rsidRDefault="00736CED" w:rsidP="00736CED">
      <w:pPr>
        <w:pStyle w:val="pldetails"/>
        <w:rPr>
          <w:lang w:val="es-ES"/>
        </w:rPr>
      </w:pPr>
      <w:r w:rsidRPr="00D54194">
        <w:rPr>
          <w:lang w:val="es-ES"/>
        </w:rPr>
        <w:t>Heriberto ORTEGA</w:t>
      </w:r>
      <w:r>
        <w:rPr>
          <w:lang w:val="es-ES"/>
        </w:rPr>
        <w:t xml:space="preserve"> (Sr.)</w:t>
      </w:r>
      <w:r w:rsidRPr="00D54194">
        <w:rPr>
          <w:lang w:val="es-ES"/>
        </w:rPr>
        <w:t xml:space="preserve">, Jefe de departamento, </w:t>
      </w:r>
      <w:r w:rsidRPr="00F11C1A">
        <w:rPr>
          <w:lang w:val="es-ES"/>
        </w:rPr>
        <w:t>Secretaría de Agricultura y Desarrollo Rural</w:t>
      </w:r>
      <w:r>
        <w:rPr>
          <w:lang w:val="es-ES"/>
        </w:rPr>
        <w:t>,</w:t>
      </w:r>
      <w:r w:rsidRPr="00F11C1A">
        <w:rPr>
          <w:lang w:val="es-ES"/>
        </w:rPr>
        <w:t xml:space="preserve"> </w:t>
      </w:r>
      <w:r w:rsidRPr="00D54194">
        <w:rPr>
          <w:lang w:val="es-ES"/>
        </w:rPr>
        <w:t>Ciudad de México</w:t>
      </w:r>
      <w:r>
        <w:rPr>
          <w:lang w:val="es-ES"/>
        </w:rPr>
        <w:br/>
      </w:r>
      <w:r w:rsidRPr="00D54194">
        <w:rPr>
          <w:lang w:val="es-ES"/>
        </w:rPr>
        <w:t xml:space="preserve">(e-mail: heriberto.ortega@agricultura.gob.mx) </w:t>
      </w:r>
    </w:p>
    <w:p w:rsidR="00736CED" w:rsidRPr="00872DEA" w:rsidRDefault="00736CED" w:rsidP="00736CED">
      <w:pPr>
        <w:pStyle w:val="pldetails"/>
        <w:rPr>
          <w:lang w:val="pt-BR"/>
        </w:rPr>
      </w:pPr>
      <w:r w:rsidRPr="00872DEA">
        <w:rPr>
          <w:lang w:val="pt-BR"/>
        </w:rPr>
        <w:t xml:space="preserve">Amando ESPINOSA-FLORES (Sr.), Profesor Investigador, Departamento de Fitotecnia, Universidad Autónoma Chapingo, Chapingo </w:t>
      </w:r>
      <w:r w:rsidRPr="00872DEA">
        <w:rPr>
          <w:lang w:val="pt-BR"/>
        </w:rPr>
        <w:br/>
        <w:t xml:space="preserve">(e-mail: jmerced58@hotmail.com) </w:t>
      </w:r>
    </w:p>
    <w:p w:rsidR="00736CED" w:rsidRPr="00BE446F" w:rsidRDefault="00736CED" w:rsidP="00736CED">
      <w:pPr>
        <w:pStyle w:val="plcountry"/>
      </w:pPr>
      <w:r w:rsidRPr="00BE446F">
        <w:t>NETHERLANDS</w:t>
      </w:r>
    </w:p>
    <w:p w:rsidR="00736CED" w:rsidRPr="00BE446F" w:rsidRDefault="00736CED" w:rsidP="00736CED">
      <w:pPr>
        <w:pStyle w:val="pldetails"/>
      </w:pPr>
      <w:r w:rsidRPr="00BE446F">
        <w:t>Marco HOFFMAN (Mr.), Senior Policy Maker, Naktuinbouw</w:t>
      </w:r>
      <w:r>
        <w:t>,</w:t>
      </w:r>
      <w:r w:rsidRPr="00BE446F">
        <w:t xml:space="preserve"> Roelofarendsveen </w:t>
      </w:r>
      <w:r w:rsidRPr="00BE446F">
        <w:br/>
        <w:t>(e-mail: m.hoffman@naktuinbouw.nl)</w:t>
      </w:r>
    </w:p>
    <w:p w:rsidR="00736CED" w:rsidRDefault="00736CED" w:rsidP="00736CED">
      <w:pPr>
        <w:pStyle w:val="pldetails"/>
        <w:rPr>
          <w:lang w:val="de-DE"/>
        </w:rPr>
      </w:pPr>
      <w:r w:rsidRPr="002A7FFC">
        <w:rPr>
          <w:lang w:val="de-DE"/>
        </w:rPr>
        <w:t xml:space="preserve">Katie BERBEE (Ms.), DUS Expert, Naktuinbouw, Roelofarendsveen </w:t>
      </w:r>
      <w:r w:rsidRPr="002A7FFC">
        <w:rPr>
          <w:lang w:val="de-DE"/>
        </w:rPr>
        <w:br/>
        <w:t xml:space="preserve">(e-mail: k.berbee-pont@naktuinbouw.nl) </w:t>
      </w:r>
    </w:p>
    <w:p w:rsidR="00736CED" w:rsidRPr="002A7FFC" w:rsidRDefault="00736CED" w:rsidP="00736CED">
      <w:pPr>
        <w:pStyle w:val="pldetails"/>
        <w:rPr>
          <w:lang w:val="de-DE"/>
        </w:rPr>
      </w:pPr>
      <w:r w:rsidRPr="00B5269F">
        <w:rPr>
          <w:lang w:val="de-DE"/>
        </w:rPr>
        <w:t xml:space="preserve">Jolanda VAN SCHIE (Ms.), DUS Expert, Naktuinbouw, Roelofarendsveen </w:t>
      </w:r>
      <w:r w:rsidRPr="00B5269F">
        <w:rPr>
          <w:lang w:val="de-DE"/>
        </w:rPr>
        <w:br/>
        <w:t>(e-mail: j.v.schie@naktuinbouw.nl)</w:t>
      </w:r>
    </w:p>
    <w:p w:rsidR="00736CED" w:rsidRPr="00B6258A" w:rsidRDefault="00736CED" w:rsidP="00736CED">
      <w:pPr>
        <w:pStyle w:val="plcountry"/>
      </w:pPr>
      <w:r w:rsidRPr="00B6258A">
        <w:t>New Zealand</w:t>
      </w:r>
    </w:p>
    <w:p w:rsidR="00736CED" w:rsidRPr="00FB140F" w:rsidRDefault="00736CED" w:rsidP="00736CED">
      <w:pPr>
        <w:pStyle w:val="pldetails"/>
      </w:pPr>
      <w:r w:rsidRPr="00B6258A">
        <w:t xml:space="preserve">Christopher </w:t>
      </w:r>
      <w:r w:rsidRPr="00FB140F">
        <w:t xml:space="preserve">J. BARNABY (Mr.), PVR Manager / Assistant Commissioner, Plant Variety Rights Office, Intellectual Property Office of New Zealand, </w:t>
      </w:r>
      <w:r w:rsidR="00BB1ED1" w:rsidRPr="00BB1ED1">
        <w:t>Ministry of Business, Innovation and Employment</w:t>
      </w:r>
      <w:r w:rsidRPr="00FB140F">
        <w:t xml:space="preserve">, Christchurch </w:t>
      </w:r>
      <w:r w:rsidRPr="00FB140F">
        <w:br/>
        <w:t>(e-mail: Chris.Barnaby@pvr.govt.nz)</w:t>
      </w:r>
    </w:p>
    <w:p w:rsidR="00736CED" w:rsidRPr="00FB140F" w:rsidRDefault="00736CED" w:rsidP="00736CED">
      <w:pPr>
        <w:pStyle w:val="pldetails"/>
      </w:pPr>
      <w:r w:rsidRPr="00FB140F">
        <w:t xml:space="preserve">Cecilia REQUEJO-JACKMAN (Ms.), Senior Plant Variety Rights Examiner, Plant Variety Rights Office, Intellectual Property Office of New Zealand, </w:t>
      </w:r>
      <w:r w:rsidR="00BB1ED1" w:rsidRPr="00BB1ED1">
        <w:t>Ministry of Business, Innovation and Employment</w:t>
      </w:r>
      <w:r>
        <w:t>,</w:t>
      </w:r>
      <w:r w:rsidRPr="00FB140F">
        <w:t xml:space="preserve"> </w:t>
      </w:r>
      <w:r>
        <w:t>Wellington</w:t>
      </w:r>
      <w:r w:rsidRPr="00FB140F">
        <w:t xml:space="preserve"> </w:t>
      </w:r>
      <w:r w:rsidRPr="00FB140F">
        <w:br/>
        <w:t>(e-mail: Cecilia.R-Jackman@pvr.govt.nz)</w:t>
      </w:r>
    </w:p>
    <w:p w:rsidR="00736CED" w:rsidRPr="00FB140F" w:rsidRDefault="00736CED" w:rsidP="00736CED">
      <w:pPr>
        <w:pStyle w:val="plcountry"/>
      </w:pPr>
      <w:r w:rsidRPr="00F7413B">
        <w:t>POLAND</w:t>
      </w:r>
    </w:p>
    <w:p w:rsidR="00736CED" w:rsidRPr="005A732B" w:rsidRDefault="00736CED" w:rsidP="00736CED">
      <w:pPr>
        <w:pStyle w:val="pldetails"/>
      </w:pPr>
      <w:r w:rsidRPr="005A732B">
        <w:t>Marcin KRÓL</w:t>
      </w:r>
      <w:r>
        <w:t xml:space="preserve"> (Mr.)</w:t>
      </w:r>
      <w:r w:rsidRPr="005A732B">
        <w:t xml:space="preserve">, Head of DUS Testing Department, Research Centre for Cultivar Testing (COBORU), Slupia Wielka </w:t>
      </w:r>
      <w:r>
        <w:br/>
      </w:r>
      <w:r w:rsidRPr="005A732B">
        <w:t>(e-mail: m.Krol@coboru.gov.pl)</w:t>
      </w:r>
    </w:p>
    <w:p w:rsidR="00736CED" w:rsidRPr="008B78AE" w:rsidRDefault="00736CED" w:rsidP="00736CED">
      <w:pPr>
        <w:pStyle w:val="pldetails"/>
      </w:pPr>
      <w:r>
        <w:t xml:space="preserve">Joanna GRUSZCZYŃSKA (Ms.), Head of DUS Testing and Variety Identity Verification Unit, DUS Testing Department, Research Centre for Cultivar Testing (COBORU), Slupia Wielka </w:t>
      </w:r>
      <w:r>
        <w:br/>
        <w:t>(e-mail: j.gruszczynska@coboru.gov.pl)</w:t>
      </w:r>
    </w:p>
    <w:p w:rsidR="00736CED" w:rsidRPr="00FB140F" w:rsidRDefault="00736CED" w:rsidP="00736CED">
      <w:pPr>
        <w:pStyle w:val="plcountry"/>
      </w:pPr>
      <w:r w:rsidRPr="00FB140F">
        <w:t>REPUBLIC OF KOREA</w:t>
      </w:r>
    </w:p>
    <w:p w:rsidR="00736CED" w:rsidRPr="00FB140F" w:rsidRDefault="00736CED" w:rsidP="00736CED">
      <w:pPr>
        <w:pStyle w:val="pldetails"/>
      </w:pPr>
      <w:r w:rsidRPr="005F531E">
        <w:t xml:space="preserve">Hyun-Joo SHIN (Ms.), Deputy Director, </w:t>
      </w:r>
      <w:r w:rsidRPr="0046584A">
        <w:t>Dongbu (East) Branch Office</w:t>
      </w:r>
      <w:r w:rsidRPr="005F531E">
        <w:t xml:space="preserve">, Korea Seed &amp; Variety Service (KSVS), </w:t>
      </w:r>
      <w:r w:rsidRPr="0046584A">
        <w:t>Gangwon-do</w:t>
      </w:r>
      <w:r>
        <w:br/>
      </w:r>
      <w:r w:rsidRPr="005F531E">
        <w:t>(e-mail: shjnew@korea.kr)</w:t>
      </w:r>
    </w:p>
    <w:p w:rsidR="00736CED" w:rsidRPr="005F531E" w:rsidRDefault="00736CED" w:rsidP="00736CED">
      <w:pPr>
        <w:pStyle w:val="pldetails"/>
      </w:pPr>
      <w:r w:rsidRPr="005F531E">
        <w:t>Tae Hoon KIM</w:t>
      </w:r>
      <w:r>
        <w:t xml:space="preserve"> (Mr.)</w:t>
      </w:r>
      <w:r w:rsidRPr="005F531E">
        <w:t xml:space="preserve">, Senior Forest Researcher, Examiner, National Forest Seed Variety Center (NFSV), Chungcheongbuk-do </w:t>
      </w:r>
      <w:r>
        <w:br/>
      </w:r>
      <w:r w:rsidRPr="005F531E">
        <w:t xml:space="preserve">(e-mail: algae23@korea.kr) </w:t>
      </w:r>
    </w:p>
    <w:p w:rsidR="00736CED" w:rsidRPr="005F531E" w:rsidRDefault="00736CED" w:rsidP="00736CED">
      <w:pPr>
        <w:pStyle w:val="pldetails"/>
      </w:pPr>
      <w:r w:rsidRPr="005F531E">
        <w:t>Mu Seok HAN</w:t>
      </w:r>
      <w:r>
        <w:t xml:space="preserve"> (Mr.)</w:t>
      </w:r>
      <w:r w:rsidRPr="005F531E">
        <w:t xml:space="preserve">, Researcher, National Forest Seed Variety Center (NFSV), Chungcheongbuk-do </w:t>
      </w:r>
      <w:r>
        <w:br/>
      </w:r>
      <w:r w:rsidRPr="005F531E">
        <w:t xml:space="preserve">(e-mail: mshan99@korea.kr) </w:t>
      </w:r>
    </w:p>
    <w:p w:rsidR="00736CED" w:rsidRPr="005F531E" w:rsidRDefault="00736CED" w:rsidP="00736CED">
      <w:pPr>
        <w:pStyle w:val="pldetails"/>
      </w:pPr>
      <w:r w:rsidRPr="005F531E">
        <w:t>Ro-Young LEE</w:t>
      </w:r>
      <w:r>
        <w:t xml:space="preserve"> (Mr.)</w:t>
      </w:r>
      <w:r w:rsidRPr="005F531E">
        <w:t xml:space="preserve">, Researcher, National Forest Seed Variety Center (NFSV), Chungcheonbuk-do </w:t>
      </w:r>
      <w:r>
        <w:br/>
      </w:r>
      <w:r w:rsidRPr="005F531E">
        <w:t xml:space="preserve">(e-mail: rubus250@korea.kr) </w:t>
      </w:r>
    </w:p>
    <w:p w:rsidR="00736CED" w:rsidRPr="005F531E" w:rsidRDefault="00736CED" w:rsidP="00736CED">
      <w:pPr>
        <w:pStyle w:val="pldetails"/>
      </w:pPr>
      <w:r w:rsidRPr="005F531E">
        <w:t>Won-Bum CHO</w:t>
      </w:r>
      <w:r>
        <w:t xml:space="preserve"> (Mr.)</w:t>
      </w:r>
      <w:r w:rsidRPr="005F531E">
        <w:t xml:space="preserve">, Forest Researcher, Plant Variety Protection Division, National Forest Seed Variety Center (NFSV), Chungcheongbuk-do </w:t>
      </w:r>
      <w:r>
        <w:br/>
      </w:r>
      <w:r w:rsidRPr="005F531E">
        <w:t xml:space="preserve">(e-mail: rudis99@korea.kr) </w:t>
      </w:r>
    </w:p>
    <w:p w:rsidR="00736CED" w:rsidRPr="005F531E" w:rsidRDefault="00736CED" w:rsidP="00736CED">
      <w:pPr>
        <w:pStyle w:val="pldetails"/>
      </w:pPr>
      <w:r w:rsidRPr="005F531E">
        <w:t>Hwan-Su HWANG</w:t>
      </w:r>
      <w:r>
        <w:t xml:space="preserve"> (Mr.)</w:t>
      </w:r>
      <w:r w:rsidRPr="005F531E">
        <w:t xml:space="preserve">, Forest Researcher, Plant Variety Protection Division, National Forest Seed Variety Center, Korea Forest Service, Chungcheongbuk-do </w:t>
      </w:r>
      <w:r>
        <w:br/>
      </w:r>
      <w:r w:rsidRPr="005F531E">
        <w:t xml:space="preserve">(e-mail: hwansu3368@korea.kr) </w:t>
      </w:r>
    </w:p>
    <w:p w:rsidR="00736CED" w:rsidRPr="005F531E" w:rsidRDefault="00736CED" w:rsidP="00736CED">
      <w:pPr>
        <w:pStyle w:val="pldetails"/>
      </w:pPr>
      <w:r w:rsidRPr="005F531E">
        <w:t>Yongsu</w:t>
      </w:r>
      <w:r>
        <w:t xml:space="preserve"> </w:t>
      </w:r>
      <w:r w:rsidRPr="005F531E">
        <w:t xml:space="preserve">KIM </w:t>
      </w:r>
      <w:r>
        <w:t>(Mr.)</w:t>
      </w:r>
      <w:r w:rsidRPr="005F531E">
        <w:t xml:space="preserve">, DUS Expert, Korea Seed &amp; Variety Service (KSVS), Gyeongsangnam-do </w:t>
      </w:r>
      <w:r>
        <w:br/>
      </w:r>
      <w:r w:rsidRPr="005F531E">
        <w:t xml:space="preserve">(e-mail: carota@korea.kr) </w:t>
      </w:r>
    </w:p>
    <w:p w:rsidR="00736CED" w:rsidRPr="005F531E" w:rsidRDefault="00736CED" w:rsidP="00736CED">
      <w:pPr>
        <w:pStyle w:val="pldetails"/>
      </w:pPr>
      <w:r w:rsidRPr="003B1932">
        <w:t xml:space="preserve">Lakjung CHOE (Mr.), DUS Examiner, Jeju Branch Office, Korea Seed &amp; Variety Service (KSVS), Jeju </w:t>
      </w:r>
      <w:r w:rsidRPr="003B1932">
        <w:br/>
        <w:t>(e-mail: clj1216@korea.kr)</w:t>
      </w:r>
      <w:r w:rsidRPr="005F531E">
        <w:t xml:space="preserve"> </w:t>
      </w:r>
    </w:p>
    <w:p w:rsidR="00736CED" w:rsidRPr="005F531E" w:rsidRDefault="00736CED" w:rsidP="00736CED">
      <w:pPr>
        <w:pStyle w:val="pldetails"/>
      </w:pPr>
      <w:r w:rsidRPr="005F531E">
        <w:lastRenderedPageBreak/>
        <w:t xml:space="preserve">Eun-Jung HEO (Ms.), DUS Examiner, Seobu Branch, Korea Seed and Variety Service (KSVS), Iksan-Si </w:t>
      </w:r>
      <w:r>
        <w:br/>
      </w:r>
      <w:r w:rsidRPr="005F531E">
        <w:t xml:space="preserve">(e-mail: heoej@korea.kr) </w:t>
      </w:r>
    </w:p>
    <w:p w:rsidR="00736CED" w:rsidRPr="005F531E" w:rsidRDefault="00736CED" w:rsidP="00736CED">
      <w:pPr>
        <w:pStyle w:val="pldetails"/>
      </w:pPr>
      <w:r w:rsidRPr="005F531E">
        <w:t>Yuna AN (Ms.), DUS Examiner, Dongbu (East) Branch Office, Korea Seed &amp; Variety Service (KSVS), Gangwon-do</w:t>
      </w:r>
      <w:r>
        <w:br/>
      </w:r>
      <w:r w:rsidRPr="005F531E">
        <w:t xml:space="preserve">(e-mail: yunaan@korea.kr) </w:t>
      </w:r>
    </w:p>
    <w:p w:rsidR="00736CED" w:rsidRPr="005F531E" w:rsidRDefault="00736CED" w:rsidP="00736CED">
      <w:pPr>
        <w:pStyle w:val="pldetails"/>
      </w:pPr>
      <w:r w:rsidRPr="005F531E">
        <w:t>Hyunwoo OH</w:t>
      </w:r>
      <w:r>
        <w:t xml:space="preserve"> (Mr.)</w:t>
      </w:r>
      <w:r w:rsidRPr="005F531E">
        <w:t xml:space="preserve">, DUS </w:t>
      </w:r>
      <w:r>
        <w:t>E</w:t>
      </w:r>
      <w:r w:rsidRPr="005F531E">
        <w:t xml:space="preserve">xaminer, Jeju Branch Office, Korea Seed and Variety Service (KSVS), </w:t>
      </w:r>
      <w:r>
        <w:t>Gyeongsangnam</w:t>
      </w:r>
      <w:r>
        <w:noBreakHyphen/>
      </w:r>
      <w:r w:rsidRPr="005F531E">
        <w:t>do</w:t>
      </w:r>
      <w:r>
        <w:br/>
      </w:r>
      <w:r w:rsidRPr="005F531E">
        <w:t xml:space="preserve">(e-mail: blackcow@korea.kr) </w:t>
      </w:r>
    </w:p>
    <w:p w:rsidR="00736CED" w:rsidRDefault="00736CED" w:rsidP="00736CED">
      <w:pPr>
        <w:pStyle w:val="plcountry"/>
      </w:pPr>
      <w:r>
        <w:t>Romania</w:t>
      </w:r>
    </w:p>
    <w:p w:rsidR="00736CED" w:rsidRDefault="00736CED" w:rsidP="00736CED">
      <w:pPr>
        <w:pStyle w:val="pldetails"/>
      </w:pPr>
      <w:r w:rsidRPr="003F6827">
        <w:t xml:space="preserve">Cosmina Luminita STANCIU (Ms.), DUS Examiner for fruit trees, vines and ornamental plants, State Institute for Variety Testing and Registration (ISTIS), Bucarest </w:t>
      </w:r>
      <w:r>
        <w:br/>
      </w:r>
      <w:r w:rsidRPr="003F6827">
        <w:t>(e-mail: cosmina_stanciu@istis.ro)</w:t>
      </w:r>
    </w:p>
    <w:p w:rsidR="00736CED" w:rsidRDefault="00736CED" w:rsidP="00736CED">
      <w:pPr>
        <w:pStyle w:val="plcountry"/>
      </w:pPr>
      <w:r>
        <w:t>Russian Federation</w:t>
      </w:r>
    </w:p>
    <w:p w:rsidR="00736CED" w:rsidRPr="00C45020" w:rsidRDefault="00736CED" w:rsidP="00736CED">
      <w:pPr>
        <w:pStyle w:val="pldetails"/>
      </w:pPr>
      <w:r w:rsidRPr="00C45020">
        <w:t xml:space="preserve">Tatiana FEDOSOVA (Ms.), Chief Agronomist, Department of Vegetable, Fruit and Berry Crops and Ornamental Plants, State Commission of the Russian Federation for Selection Achievements Test and Protection, Moscow </w:t>
      </w:r>
      <w:r>
        <w:br/>
      </w:r>
      <w:r w:rsidRPr="00C45020">
        <w:t xml:space="preserve">(e-mail: plod@gossortrf.ru) </w:t>
      </w:r>
    </w:p>
    <w:p w:rsidR="00736CED" w:rsidRDefault="00736CED" w:rsidP="00736CED">
      <w:pPr>
        <w:pStyle w:val="plcountry"/>
      </w:pPr>
      <w:r>
        <w:t>South Africa</w:t>
      </w:r>
    </w:p>
    <w:p w:rsidR="00736CED" w:rsidRPr="00C932B8" w:rsidRDefault="00736CED" w:rsidP="00736CED">
      <w:pPr>
        <w:pStyle w:val="pldetails"/>
      </w:pPr>
      <w:r w:rsidRPr="00C932B8">
        <w:t xml:space="preserve">Lynette CROUKAMP (Ms.), Examiner, Division of Variety Control, Directorate:  Genetic Resources, National Department of Agriculture, Land Reform &amp; Rural Development, Pretoria </w:t>
      </w:r>
      <w:r>
        <w:br/>
      </w:r>
      <w:r w:rsidRPr="00C932B8">
        <w:t xml:space="preserve">(e-mail: Lynettecroukamp@gmail.com) </w:t>
      </w:r>
    </w:p>
    <w:p w:rsidR="00736CED" w:rsidRPr="00C932B8" w:rsidRDefault="00736CED" w:rsidP="00736CED">
      <w:pPr>
        <w:pStyle w:val="pldetails"/>
      </w:pPr>
      <w:r w:rsidRPr="00C932B8">
        <w:t>Adriaan Jakobus DE VILLIERS</w:t>
      </w:r>
      <w:r>
        <w:t xml:space="preserve"> (Mr.)</w:t>
      </w:r>
      <w:r w:rsidRPr="00C932B8">
        <w:t xml:space="preserve">, Examiner, Division of Variety Control, Directorate: Genetic Resources, Department of Agriculture, Land Reform &amp; Rural Development, Pretoria </w:t>
      </w:r>
      <w:r>
        <w:br/>
      </w:r>
      <w:r w:rsidRPr="00C932B8">
        <w:t xml:space="preserve">(e-mail: riaandevill@gmail.com) </w:t>
      </w:r>
    </w:p>
    <w:p w:rsidR="00736CED" w:rsidRPr="004C28F3" w:rsidRDefault="00736CED" w:rsidP="00736CED">
      <w:pPr>
        <w:pStyle w:val="pldetails"/>
      </w:pPr>
      <w:r w:rsidRPr="00C932B8">
        <w:t>Mashudu Thomas MAFENYA</w:t>
      </w:r>
      <w:r>
        <w:t xml:space="preserve"> (Mr.)</w:t>
      </w:r>
      <w:r w:rsidRPr="00C932B8">
        <w:t xml:space="preserve">, DUS Examiner, Directorate: Genetic Resources, Variety Control, Department of Agriculture, Land reform and Rural Development, Gezina </w:t>
      </w:r>
      <w:r>
        <w:br/>
      </w:r>
      <w:r w:rsidRPr="00C932B8">
        <w:t>(e-mail: MafenyaM@Dalrrd.gov.za)</w:t>
      </w:r>
    </w:p>
    <w:p w:rsidR="00736CED" w:rsidRPr="001308E4" w:rsidRDefault="00736CED" w:rsidP="00736CED">
      <w:pPr>
        <w:pStyle w:val="plcountry"/>
      </w:pPr>
      <w:r w:rsidRPr="001308E4">
        <w:t>United Kingdom</w:t>
      </w:r>
    </w:p>
    <w:p w:rsidR="00736CED" w:rsidRDefault="00736CED" w:rsidP="00736CED">
      <w:pPr>
        <w:pStyle w:val="pldetails"/>
      </w:pPr>
      <w:r>
        <w:t xml:space="preserve">Hilary PAPWORTH (Ms.), Senior Technical Manager, NIAB, Cambridge </w:t>
      </w:r>
      <w:r>
        <w:br/>
        <w:t>(e-mail: hilary.papworth@niab.com)</w:t>
      </w:r>
    </w:p>
    <w:p w:rsidR="00736CED" w:rsidRPr="00A152E0" w:rsidRDefault="00736CED" w:rsidP="00736CED">
      <w:pPr>
        <w:pStyle w:val="plcountry"/>
      </w:pPr>
      <w:r w:rsidRPr="00A152E0">
        <w:t>UNITED STATES OF AMERICA</w:t>
      </w:r>
    </w:p>
    <w:p w:rsidR="00736CED" w:rsidRDefault="00736CED" w:rsidP="00736CED">
      <w:pPr>
        <w:pStyle w:val="pldetails"/>
      </w:pPr>
      <w:r>
        <w:t xml:space="preserve">David CHALKLEY (Mr.), Plant Variety Examiner, Plant Variety Protection Office, Washington D.C. </w:t>
      </w:r>
      <w:r>
        <w:br/>
        <w:t>(e-mail: david.chalkley@usda.gov)</w:t>
      </w:r>
    </w:p>
    <w:p w:rsidR="00736CED" w:rsidRPr="00FB140F" w:rsidRDefault="00736CED" w:rsidP="00736CED">
      <w:pPr>
        <w:pStyle w:val="plcountry"/>
      </w:pPr>
      <w:r>
        <w:t>Viet Nam</w:t>
      </w:r>
    </w:p>
    <w:p w:rsidR="00736CED" w:rsidRPr="0057661F" w:rsidRDefault="00736CED" w:rsidP="00736CED">
      <w:pPr>
        <w:pStyle w:val="pldetails"/>
      </w:pPr>
      <w:r w:rsidRPr="0057661F">
        <w:t>Thi Thuy Hang TRAN (Ms.), Officer/Examiner, Department of Crop Production (DCP), Plant Variety Protection Office (PVPO), Ministry of Agriculture and Rural Development (MARD)</w:t>
      </w:r>
      <w:r>
        <w:br/>
      </w:r>
      <w:r w:rsidRPr="0057661F">
        <w:t>(e-mail: tranhang.mard.vn@gmail.com)</w:t>
      </w:r>
    </w:p>
    <w:p w:rsidR="00736CED" w:rsidRPr="007761D1" w:rsidRDefault="00736CED" w:rsidP="00736CED">
      <w:pPr>
        <w:pStyle w:val="plheading"/>
        <w:keepLines/>
      </w:pPr>
      <w:r w:rsidRPr="007761D1">
        <w:t>II. Observers</w:t>
      </w:r>
    </w:p>
    <w:p w:rsidR="00736CED" w:rsidRDefault="00736CED" w:rsidP="00736CED">
      <w:pPr>
        <w:pStyle w:val="plcountry"/>
      </w:pPr>
      <w:r>
        <w:t>Guyana</w:t>
      </w:r>
    </w:p>
    <w:p w:rsidR="00736CED" w:rsidRDefault="00736CED" w:rsidP="00736CED">
      <w:pPr>
        <w:pStyle w:val="pldetails"/>
      </w:pPr>
      <w:r>
        <w:t xml:space="preserve">David Bartholomew FREDERICKS (Mr.), Chief Scientist, National Agricultural Research and Extension Institute (NAREI), East Coast Demerara </w:t>
      </w:r>
      <w:r>
        <w:br/>
        <w:t>(e-mail: dfredericsdks@narei.gov.gy)</w:t>
      </w:r>
    </w:p>
    <w:p w:rsidR="00736CED" w:rsidRDefault="00736CED" w:rsidP="00736CED">
      <w:pPr>
        <w:pStyle w:val="pldetails"/>
      </w:pPr>
      <w:r>
        <w:t xml:space="preserve">Analesa SKEETE (Ms.), Research Scientist, National Agricultural Research and Extension Institute (NAREI), East Coast Demerara </w:t>
      </w:r>
      <w:r>
        <w:br/>
        <w:t xml:space="preserve">(e-mail: </w:t>
      </w:r>
      <w:r w:rsidRPr="00C3579D">
        <w:t>analesa_skeete@yahoo.com</w:t>
      </w:r>
      <w:r>
        <w:t>)</w:t>
      </w:r>
    </w:p>
    <w:p w:rsidR="00736CED" w:rsidRPr="007761D1" w:rsidRDefault="00736CED" w:rsidP="00736CED">
      <w:pPr>
        <w:pStyle w:val="plcountry"/>
      </w:pPr>
      <w:r>
        <w:lastRenderedPageBreak/>
        <w:t>Thailand</w:t>
      </w:r>
    </w:p>
    <w:p w:rsidR="00736CED" w:rsidRDefault="00736CED" w:rsidP="00736CED">
      <w:pPr>
        <w:pStyle w:val="pldetails"/>
        <w:keepNext/>
      </w:pPr>
      <w:r>
        <w:t>Orporn PHUEAKKHLAI</w:t>
      </w:r>
      <w:r w:rsidRPr="006C636A">
        <w:t xml:space="preserve"> </w:t>
      </w:r>
      <w:r>
        <w:t xml:space="preserve">(Ms.), Agricultural Research Officer, Practitioner Level, Plant Variety Protection Office, Department of Agriculture (DOA), Ministry of Agriculture and Cooperatives, Bangkok </w:t>
      </w:r>
      <w:r>
        <w:br/>
        <w:t xml:space="preserve">(e-mail: </w:t>
      </w:r>
      <w:r w:rsidRPr="007E054D">
        <w:t>orpornpvp@gmail.com</w:t>
      </w:r>
      <w:r>
        <w:t>)</w:t>
      </w:r>
    </w:p>
    <w:p w:rsidR="00736CED" w:rsidRPr="00FB140F" w:rsidRDefault="00736CED" w:rsidP="00736CED">
      <w:pPr>
        <w:pStyle w:val="plheading"/>
      </w:pPr>
      <w:r w:rsidRPr="00FB140F">
        <w:t>III. ORGANIZATIONS</w:t>
      </w:r>
    </w:p>
    <w:p w:rsidR="00736CED" w:rsidRPr="00022A9F" w:rsidRDefault="00736CED" w:rsidP="00736CED">
      <w:pPr>
        <w:pStyle w:val="plcountry"/>
      </w:pPr>
      <w:r w:rsidRPr="00022A9F">
        <w:t>CROPLIFE INTERNATIONAL</w:t>
      </w:r>
    </w:p>
    <w:p w:rsidR="00736CED" w:rsidRPr="00022A9F" w:rsidRDefault="00736CED" w:rsidP="00736CED">
      <w:pPr>
        <w:pStyle w:val="pldetails"/>
      </w:pPr>
      <w:r w:rsidRPr="00022A9F">
        <w:t xml:space="preserve">Marcel BRUINS (Mr.), Consultant, CropLife International, Bruxelles, Belgium </w:t>
      </w:r>
      <w:r w:rsidRPr="00022A9F">
        <w:br/>
        <w:t xml:space="preserve">(e-mail: </w:t>
      </w:r>
      <w:r w:rsidRPr="00E1063C">
        <w:rPr>
          <w:lang w:val="en-GB"/>
        </w:rPr>
        <w:t>marcel@bruinsseedconsultancy.com</w:t>
      </w:r>
      <w:r w:rsidRPr="00022A9F">
        <w:t>)</w:t>
      </w:r>
    </w:p>
    <w:p w:rsidR="00736CED" w:rsidRPr="00FB140F" w:rsidRDefault="00736CED" w:rsidP="00736CED">
      <w:pPr>
        <w:pStyle w:val="plcountry"/>
      </w:pPr>
      <w:r w:rsidRPr="00FB140F">
        <w:t>INTERNATIONAL COMMUNITY OF BREEDERS OF ASEXUALLY REPRODUCED ORNAMENTAL AND FRUIT PLANTS (CIOPORA)</w:t>
      </w:r>
    </w:p>
    <w:p w:rsidR="00736CED" w:rsidRPr="00607BCE" w:rsidRDefault="00736CED" w:rsidP="00736CED">
      <w:pPr>
        <w:pStyle w:val="pldetails"/>
      </w:pPr>
      <w:r>
        <w:t xml:space="preserve">Paulo PERALTA (Mr.), Technical Expert, International Community of Breeders of Asexually Reproduced </w:t>
      </w:r>
      <w:r w:rsidRPr="00607BCE">
        <w:t xml:space="preserve">Horticultural Plants (CIOPORA), Hamburg, </w:t>
      </w:r>
      <w:r>
        <w:t>Germany</w:t>
      </w:r>
      <w:r>
        <w:br/>
      </w:r>
      <w:r w:rsidRPr="00607BCE">
        <w:t xml:space="preserve">(e-mail: paulo.peralta@ciopora.org) </w:t>
      </w:r>
    </w:p>
    <w:p w:rsidR="00736CED" w:rsidRPr="00F81EC8" w:rsidRDefault="00736CED" w:rsidP="00736CED">
      <w:pPr>
        <w:pStyle w:val="pldetails"/>
      </w:pPr>
      <w:r w:rsidRPr="00F81EC8">
        <w:t>Ingrid SLANGEN</w:t>
      </w:r>
      <w:r>
        <w:t xml:space="preserve"> (Ms.)</w:t>
      </w:r>
      <w:r w:rsidRPr="00F81EC8">
        <w:t xml:space="preserve">, </w:t>
      </w:r>
      <w:r>
        <w:t>Board Member</w:t>
      </w:r>
      <w:r w:rsidRPr="00F81EC8">
        <w:t xml:space="preserve">, </w:t>
      </w:r>
      <w:r>
        <w:t xml:space="preserve">International Community of Breeders of Asexually Reproduced </w:t>
      </w:r>
      <w:r w:rsidRPr="00607BCE">
        <w:t>Horticultural Plants (CIOPORA)</w:t>
      </w:r>
      <w:r w:rsidRPr="00F81EC8">
        <w:t>, Stuttgart, Germany</w:t>
      </w:r>
      <w:r w:rsidRPr="00F81EC8">
        <w:br/>
        <w:t>(e-mail:. i.slangen@selecta-one.com)</w:t>
      </w:r>
    </w:p>
    <w:p w:rsidR="00736CED" w:rsidRDefault="00736CED" w:rsidP="00736CED">
      <w:pPr>
        <w:pStyle w:val="plcountry"/>
      </w:pPr>
      <w:r w:rsidRPr="004D35A3">
        <w:t>AFRICAN SEED TRADE ASSOCIATION</w:t>
      </w:r>
    </w:p>
    <w:p w:rsidR="00736CED" w:rsidRPr="004D35A3" w:rsidRDefault="00736CED" w:rsidP="00736CED">
      <w:pPr>
        <w:pStyle w:val="pldetails"/>
      </w:pPr>
      <w:r w:rsidRPr="004D35A3">
        <w:t>Justin J. RAKOTOARISAONA</w:t>
      </w:r>
      <w:r>
        <w:t xml:space="preserve"> (Mr.)</w:t>
      </w:r>
      <w:r w:rsidRPr="004D35A3">
        <w:t xml:space="preserve">, Secretary General, African Seed Trade Association (AFSTA), </w:t>
      </w:r>
      <w:r>
        <w:t>Nairobi, Kenya</w:t>
      </w:r>
      <w:r>
        <w:br/>
      </w:r>
      <w:r w:rsidRPr="004D35A3">
        <w:t>(e-mail: justin@afsta.org)</w:t>
      </w:r>
    </w:p>
    <w:p w:rsidR="00736CED" w:rsidRPr="007761D1" w:rsidRDefault="00736CED" w:rsidP="00736CED">
      <w:pPr>
        <w:pStyle w:val="plheading"/>
        <w:keepLines/>
        <w:rPr>
          <w:rFonts w:cs="Arial"/>
        </w:rPr>
      </w:pPr>
      <w:r w:rsidRPr="007761D1">
        <w:rPr>
          <w:rFonts w:cs="Arial"/>
        </w:rPr>
        <w:t>IV. Officers</w:t>
      </w:r>
    </w:p>
    <w:p w:rsidR="00736CED" w:rsidRDefault="00736CED" w:rsidP="00736CED">
      <w:pPr>
        <w:pStyle w:val="pldetails"/>
        <w:rPr>
          <w:snapToGrid/>
        </w:rPr>
      </w:pPr>
      <w:r w:rsidRPr="00FB140F">
        <w:t xml:space="preserve">Ashley BALCHIN (Ms.), Examiner, Plant Breeders' Rights Office, Canadian Food Inspection </w:t>
      </w:r>
      <w:r w:rsidRPr="00FB140F">
        <w:rPr>
          <w:snapToGrid/>
        </w:rPr>
        <w:t xml:space="preserve">Agency (CFIA), Ottawa </w:t>
      </w:r>
      <w:r w:rsidRPr="00FB140F">
        <w:rPr>
          <w:snapToGrid/>
        </w:rPr>
        <w:br/>
        <w:t xml:space="preserve">(e-mail: </w:t>
      </w:r>
      <w:r w:rsidRPr="00E45B0B">
        <w:rPr>
          <w:snapToGrid/>
        </w:rPr>
        <w:t>ashley.balchin@inspection.gc.ca</w:t>
      </w:r>
      <w:r w:rsidRPr="00FB140F">
        <w:rPr>
          <w:snapToGrid/>
        </w:rPr>
        <w:t>)</w:t>
      </w:r>
    </w:p>
    <w:p w:rsidR="00736CED" w:rsidRPr="00FB140F" w:rsidRDefault="00736CED" w:rsidP="00736CED">
      <w:pPr>
        <w:pStyle w:val="plheading"/>
        <w:keepLines/>
        <w:rPr>
          <w:rFonts w:cs="Arial"/>
        </w:rPr>
      </w:pPr>
      <w:r w:rsidRPr="00FB140F">
        <w:rPr>
          <w:rFonts w:cs="Arial"/>
        </w:rPr>
        <w:t>V. OFFICE OF UPOV</w:t>
      </w:r>
    </w:p>
    <w:p w:rsidR="00736CED" w:rsidRPr="00FB140F" w:rsidRDefault="00736CED" w:rsidP="00736CED">
      <w:pPr>
        <w:pStyle w:val="pldetails"/>
        <w:keepNext/>
      </w:pPr>
      <w:r w:rsidRPr="00FB140F">
        <w:t>Leontino TAVEIRA (Mr.), Head of Technical Affairs and Regional Development (Latin America, Caribbean)</w:t>
      </w:r>
    </w:p>
    <w:p w:rsidR="00736CED" w:rsidRPr="00FB140F" w:rsidRDefault="00736CED" w:rsidP="00736CED">
      <w:pPr>
        <w:pStyle w:val="pldetails"/>
        <w:keepNext/>
      </w:pPr>
      <w:r w:rsidRPr="00FB140F">
        <w:t>Manabu SUZUKI (Mr.), Technical/Regional Officer (Asia)</w:t>
      </w:r>
    </w:p>
    <w:p w:rsidR="00736CED" w:rsidRPr="008B4B07" w:rsidRDefault="00736CED" w:rsidP="00736CED">
      <w:pPr>
        <w:pStyle w:val="pldetails"/>
        <w:keepNext/>
      </w:pPr>
      <w:r w:rsidRPr="008B4B07">
        <w:t>Kees VAN ETTEKOVEN (Mr.), Technical Expert</w:t>
      </w:r>
    </w:p>
    <w:p w:rsidR="00736CED" w:rsidRPr="00FB140F" w:rsidRDefault="00736CED" w:rsidP="00736CED">
      <w:pPr>
        <w:pStyle w:val="pldetails"/>
        <w:keepNext/>
      </w:pPr>
      <w:r w:rsidRPr="00FB140F">
        <w:t>Romy OERTEL (Ms.), Secretary II</w:t>
      </w:r>
    </w:p>
    <w:p w:rsidR="00736CED" w:rsidRPr="00FB140F" w:rsidRDefault="00736CED" w:rsidP="00736CED">
      <w:pPr>
        <w:pStyle w:val="pldetails"/>
        <w:keepNext/>
      </w:pPr>
      <w:r w:rsidRPr="00FB140F">
        <w:t>Jessica MAY (Ms.), Secretary I</w:t>
      </w:r>
    </w:p>
    <w:p w:rsidR="00736CED" w:rsidRPr="00FB140F" w:rsidRDefault="00736CED" w:rsidP="00736CED">
      <w:pPr>
        <w:keepNext/>
        <w:rPr>
          <w:rFonts w:cs="Arial"/>
        </w:rPr>
      </w:pPr>
    </w:p>
    <w:p w:rsidR="00736CED" w:rsidRPr="00FB140F" w:rsidRDefault="00736CED" w:rsidP="00736CED">
      <w:pPr>
        <w:keepNext/>
        <w:rPr>
          <w:rFonts w:cs="Arial"/>
        </w:rPr>
      </w:pPr>
    </w:p>
    <w:p w:rsidR="00736CED" w:rsidRPr="00FB140F" w:rsidRDefault="00736CED" w:rsidP="00736CED">
      <w:pPr>
        <w:keepNext/>
        <w:rPr>
          <w:rFonts w:cs="Arial"/>
        </w:rPr>
      </w:pPr>
    </w:p>
    <w:p w:rsidR="00736CED" w:rsidRPr="0008317A" w:rsidRDefault="00736CED" w:rsidP="00736CED">
      <w:pPr>
        <w:tabs>
          <w:tab w:val="left" w:pos="9639"/>
        </w:tabs>
        <w:jc w:val="right"/>
        <w:rPr>
          <w:rFonts w:cs="Arial"/>
        </w:rPr>
      </w:pPr>
      <w:r w:rsidRPr="00FB140F">
        <w:rPr>
          <w:rFonts w:cs="Arial"/>
        </w:rPr>
        <w:t>[</w:t>
      </w:r>
      <w:r>
        <w:rPr>
          <w:rFonts w:cs="Arial"/>
        </w:rPr>
        <w:t>Annex II follows</w:t>
      </w:r>
      <w:r w:rsidRPr="00FB140F">
        <w:rPr>
          <w:rFonts w:cs="Arial"/>
        </w:rPr>
        <w:t>]</w:t>
      </w:r>
    </w:p>
    <w:p w:rsidR="00FD2109" w:rsidRDefault="00FD2109" w:rsidP="009B440E">
      <w:pPr>
        <w:jc w:val="left"/>
        <w:sectPr w:rsidR="00FD2109" w:rsidSect="00D023E1">
          <w:headerReference w:type="default" r:id="rId34"/>
          <w:headerReference w:type="first" r:id="rId35"/>
          <w:pgSz w:w="12240" w:h="15840" w:code="1"/>
          <w:pgMar w:top="709" w:right="900" w:bottom="567" w:left="1134" w:header="720" w:footer="720" w:gutter="0"/>
          <w:pgNumType w:start="1"/>
          <w:cols w:space="720"/>
          <w:noEndnote/>
          <w:titlePg/>
          <w:docGrid w:linePitch="299"/>
        </w:sectPr>
      </w:pPr>
    </w:p>
    <w:p w:rsidR="00FD2109" w:rsidRPr="00E0467A" w:rsidRDefault="00FD2109" w:rsidP="00FD2109">
      <w:pPr>
        <w:pStyle w:val="BodyText"/>
        <w:jc w:val="center"/>
        <w:rPr>
          <w:rFonts w:cs="Arial"/>
        </w:rPr>
      </w:pPr>
      <w:r w:rsidRPr="00E0467A">
        <w:rPr>
          <w:rFonts w:cs="Arial"/>
        </w:rPr>
        <w:lastRenderedPageBreak/>
        <w:t>LIST OF LEADING EXPERTS</w:t>
      </w:r>
    </w:p>
    <w:p w:rsidR="00FD2109" w:rsidRPr="00E0467A" w:rsidRDefault="00FD2109" w:rsidP="00FD2109">
      <w:pPr>
        <w:pStyle w:val="BodyText"/>
        <w:jc w:val="center"/>
        <w:rPr>
          <w:rFonts w:cs="Arial"/>
        </w:rPr>
      </w:pPr>
    </w:p>
    <w:p w:rsidR="00FD2109" w:rsidRPr="00E0467A" w:rsidRDefault="00FD2109" w:rsidP="00FD2109">
      <w:pPr>
        <w:jc w:val="center"/>
        <w:rPr>
          <w:rFonts w:cs="Arial"/>
        </w:rPr>
      </w:pPr>
    </w:p>
    <w:p w:rsidR="00FD2109" w:rsidRPr="00E0467A" w:rsidRDefault="00FD2109" w:rsidP="00FD2109">
      <w:pPr>
        <w:jc w:val="center"/>
        <w:rPr>
          <w:rFonts w:cs="Arial"/>
          <w:b/>
        </w:rPr>
      </w:pPr>
      <w:r w:rsidRPr="00E0467A">
        <w:rPr>
          <w:rFonts w:cs="Arial"/>
          <w:b/>
        </w:rPr>
        <w:t xml:space="preserve">DRAFT TEST GUIDELINES TO </w:t>
      </w:r>
      <w:proofErr w:type="gramStart"/>
      <w:r w:rsidRPr="00E0467A">
        <w:rPr>
          <w:rFonts w:cs="Arial"/>
          <w:b/>
        </w:rPr>
        <w:t>BE SUBMITTED</w:t>
      </w:r>
      <w:proofErr w:type="gramEnd"/>
      <w:r w:rsidRPr="00E0467A">
        <w:rPr>
          <w:rFonts w:cs="Arial"/>
          <w:b/>
        </w:rPr>
        <w:t xml:space="preserve"> </w:t>
      </w:r>
      <w:r w:rsidRPr="00E0467A">
        <w:rPr>
          <w:rFonts w:cs="Arial"/>
          <w:b/>
        </w:rPr>
        <w:br/>
        <w:t>TO THE TECHNICAL COMMITTEE IN 20</w:t>
      </w:r>
      <w:r>
        <w:rPr>
          <w:rFonts w:cs="Arial"/>
          <w:b/>
        </w:rPr>
        <w:t>23</w:t>
      </w:r>
    </w:p>
    <w:p w:rsidR="00FD2109" w:rsidRPr="00E0467A" w:rsidRDefault="00FD2109" w:rsidP="00FD2109">
      <w:pPr>
        <w:jc w:val="center"/>
        <w:rPr>
          <w:rFonts w:cs="Arial"/>
        </w:rPr>
      </w:pPr>
    </w:p>
    <w:p w:rsidR="00FD2109" w:rsidRPr="00E0467A" w:rsidRDefault="00FD2109" w:rsidP="00FD2109">
      <w:pPr>
        <w:pStyle w:val="Standard"/>
        <w:jc w:val="center"/>
        <w:rPr>
          <w:rFonts w:ascii="Arial" w:hAnsi="Arial" w:cs="Arial"/>
          <w:sz w:val="20"/>
          <w:lang w:val="en-US"/>
        </w:rPr>
      </w:pPr>
      <w:r w:rsidRPr="00E0467A">
        <w:rPr>
          <w:rFonts w:ascii="Arial" w:hAnsi="Arial" w:cs="Arial"/>
          <w:sz w:val="20"/>
          <w:lang w:val="en-US"/>
        </w:rPr>
        <w:t xml:space="preserve">All requested information to </w:t>
      </w:r>
      <w:proofErr w:type="gramStart"/>
      <w:r w:rsidRPr="00E0467A">
        <w:rPr>
          <w:rFonts w:ascii="Arial" w:hAnsi="Arial" w:cs="Arial"/>
          <w:sz w:val="20"/>
          <w:lang w:val="en-US"/>
        </w:rPr>
        <w:t>be submitted</w:t>
      </w:r>
      <w:proofErr w:type="gramEnd"/>
      <w:r w:rsidRPr="00E0467A">
        <w:rPr>
          <w:rFonts w:ascii="Arial" w:hAnsi="Arial" w:cs="Arial"/>
          <w:sz w:val="20"/>
          <w:lang w:val="en-US"/>
        </w:rPr>
        <w:t xml:space="preserve"> to the Office of the Union </w:t>
      </w:r>
      <w:r w:rsidRPr="00E0467A">
        <w:rPr>
          <w:rFonts w:ascii="Arial" w:hAnsi="Arial" w:cs="Arial"/>
          <w:sz w:val="20"/>
          <w:lang w:val="en-US"/>
        </w:rPr>
        <w:br/>
      </w:r>
    </w:p>
    <w:p w:rsidR="00FD2109" w:rsidRPr="00E0467A" w:rsidRDefault="00FD2109" w:rsidP="00FD2109">
      <w:pPr>
        <w:pStyle w:val="Standard"/>
        <w:jc w:val="center"/>
        <w:rPr>
          <w:rFonts w:ascii="Arial" w:hAnsi="Arial" w:cs="Arial"/>
          <w:b/>
          <w:sz w:val="20"/>
          <w:lang w:val="en-US"/>
        </w:rPr>
      </w:pPr>
      <w:proofErr w:type="gramStart"/>
      <w:r w:rsidRPr="00EB1129">
        <w:rPr>
          <w:rFonts w:ascii="Arial" w:hAnsi="Arial" w:cs="Arial"/>
          <w:b/>
          <w:sz w:val="20"/>
          <w:u w:val="single"/>
          <w:lang w:val="en-US"/>
        </w:rPr>
        <w:t>by</w:t>
      </w:r>
      <w:proofErr w:type="gramEnd"/>
      <w:r w:rsidRPr="00EB1129">
        <w:rPr>
          <w:rFonts w:ascii="Arial" w:hAnsi="Arial" w:cs="Arial"/>
          <w:b/>
          <w:sz w:val="20"/>
          <w:u w:val="single"/>
          <w:lang w:val="en-US"/>
        </w:rPr>
        <w:t xml:space="preserve"> July </w:t>
      </w:r>
      <w:r>
        <w:rPr>
          <w:rFonts w:ascii="Arial" w:hAnsi="Arial" w:cs="Arial"/>
          <w:b/>
          <w:sz w:val="20"/>
          <w:u w:val="single"/>
          <w:lang w:val="en-US"/>
        </w:rPr>
        <w:t>28</w:t>
      </w:r>
      <w:r w:rsidRPr="00EB1129">
        <w:rPr>
          <w:rFonts w:ascii="Arial" w:hAnsi="Arial" w:cs="Arial"/>
          <w:b/>
          <w:sz w:val="20"/>
          <w:u w:val="single"/>
          <w:lang w:val="en-US"/>
        </w:rPr>
        <w:t>, 202</w:t>
      </w:r>
      <w:r>
        <w:rPr>
          <w:rFonts w:ascii="Arial" w:hAnsi="Arial" w:cs="Arial"/>
          <w:b/>
          <w:sz w:val="20"/>
          <w:u w:val="single"/>
          <w:lang w:val="en-US"/>
        </w:rPr>
        <w:t>3</w:t>
      </w:r>
    </w:p>
    <w:p w:rsidR="00FD2109" w:rsidRDefault="00FD2109" w:rsidP="00FD2109">
      <w:pPr>
        <w:pStyle w:val="Style1"/>
        <w:tabs>
          <w:tab w:val="clear" w:pos="907"/>
          <w:tab w:val="clear" w:pos="1077"/>
        </w:tabs>
        <w:rPr>
          <w:rFonts w:ascii="Arial" w:hAnsi="Arial" w:cs="Arial"/>
          <w:sz w:val="20"/>
          <w:szCs w:val="20"/>
        </w:rPr>
      </w:pPr>
    </w:p>
    <w:p w:rsidR="00FD2109" w:rsidRDefault="00FD2109" w:rsidP="00FD2109">
      <w:pPr>
        <w:pStyle w:val="Style1"/>
        <w:tabs>
          <w:tab w:val="clear" w:pos="907"/>
          <w:tab w:val="clear" w:pos="1077"/>
        </w:tabs>
        <w:rPr>
          <w:rFonts w:ascii="Arial" w:hAnsi="Arial" w:cs="Arial"/>
          <w:sz w:val="20"/>
          <w:szCs w:val="20"/>
        </w:rPr>
      </w:pPr>
      <w:r w:rsidRPr="00282CDF">
        <w:rPr>
          <w:rFonts w:ascii="Arial" w:hAnsi="Arial" w:cs="Arial"/>
          <w:sz w:val="20"/>
          <w:szCs w:val="20"/>
          <w:u w:val="single"/>
        </w:rPr>
        <w:t>Full draft Test Guidelines</w:t>
      </w:r>
    </w:p>
    <w:p w:rsidR="00FD2109" w:rsidRPr="00E0467A" w:rsidRDefault="00FD2109" w:rsidP="00FD2109">
      <w:pPr>
        <w:pStyle w:val="Style1"/>
        <w:tabs>
          <w:tab w:val="clear" w:pos="907"/>
          <w:tab w:val="clear" w:pos="1077"/>
        </w:tabs>
        <w:rPr>
          <w:rFonts w:ascii="Arial" w:hAnsi="Arial" w:cs="Arial"/>
          <w:sz w:val="20"/>
          <w:szCs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48"/>
        <w:gridCol w:w="2444"/>
        <w:gridCol w:w="2692"/>
      </w:tblGrid>
      <w:tr w:rsidR="00FD2109" w:rsidRPr="00E0467A" w:rsidTr="00DD27B0">
        <w:trPr>
          <w:cantSplit/>
          <w:tblHeader/>
          <w:jc w:val="center"/>
        </w:trPr>
        <w:tc>
          <w:tcPr>
            <w:tcW w:w="3648"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Species</w:t>
            </w:r>
          </w:p>
        </w:tc>
        <w:tc>
          <w:tcPr>
            <w:tcW w:w="2444"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Basic Document(s)</w:t>
            </w:r>
          </w:p>
        </w:tc>
        <w:tc>
          <w:tcPr>
            <w:tcW w:w="2692"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Leading expert(s)</w:t>
            </w:r>
          </w:p>
        </w:tc>
      </w:tr>
      <w:tr w:rsidR="00FD2109" w:rsidRPr="00E0467A" w:rsidTr="00DD27B0">
        <w:trPr>
          <w:cantSplit/>
          <w:jc w:val="center"/>
        </w:trPr>
        <w:tc>
          <w:tcPr>
            <w:tcW w:w="3648" w:type="dxa"/>
          </w:tcPr>
          <w:p w:rsidR="00FD2109" w:rsidRPr="00C80AA7" w:rsidRDefault="00FD2109" w:rsidP="00DD27B0">
            <w:pPr>
              <w:pStyle w:val="BodyText"/>
              <w:spacing w:before="60" w:after="60"/>
              <w:jc w:val="left"/>
              <w:rPr>
                <w:rFonts w:cs="Arial"/>
                <w:bCs/>
                <w:iCs/>
              </w:rPr>
            </w:pPr>
            <w:r>
              <w:rPr>
                <w:lang w:val="fr-CH"/>
              </w:rPr>
              <w:t>*</w:t>
            </w:r>
            <w:r w:rsidRPr="00C80AA7">
              <w:rPr>
                <w:lang w:val="fr-CH"/>
              </w:rPr>
              <w:t>Amaryllis (</w:t>
            </w:r>
            <w:proofErr w:type="spellStart"/>
            <w:r w:rsidRPr="00C80AA7">
              <w:rPr>
                <w:i/>
              </w:rPr>
              <w:t>Hippeastrum</w:t>
            </w:r>
            <w:proofErr w:type="spellEnd"/>
            <w:r w:rsidRPr="00C80AA7">
              <w:t xml:space="preserve"> Herb.) (Revision)</w:t>
            </w:r>
          </w:p>
        </w:tc>
        <w:tc>
          <w:tcPr>
            <w:tcW w:w="2444" w:type="dxa"/>
          </w:tcPr>
          <w:p w:rsidR="00FD2109" w:rsidRPr="00C80AA7" w:rsidRDefault="00FD2109" w:rsidP="00DD27B0">
            <w:pPr>
              <w:pStyle w:val="BodyText"/>
              <w:spacing w:before="60" w:after="60"/>
              <w:jc w:val="left"/>
            </w:pPr>
            <w:r>
              <w:t>TG/181/4(proj.3)</w:t>
            </w:r>
          </w:p>
        </w:tc>
        <w:tc>
          <w:tcPr>
            <w:tcW w:w="2692" w:type="dxa"/>
          </w:tcPr>
          <w:p w:rsidR="00FD2109" w:rsidRPr="00B634C5" w:rsidRDefault="00FD2109" w:rsidP="00DD27B0">
            <w:pPr>
              <w:pStyle w:val="BodyText"/>
              <w:spacing w:before="60" w:after="60"/>
              <w:jc w:val="left"/>
            </w:pPr>
            <w:r w:rsidRPr="00C80AA7">
              <w:t>Ms. Katie Berbee (NL)</w:t>
            </w:r>
          </w:p>
        </w:tc>
      </w:tr>
      <w:tr w:rsidR="00FD2109" w:rsidRPr="00E0467A" w:rsidTr="00DD27B0">
        <w:trPr>
          <w:cantSplit/>
          <w:jc w:val="center"/>
        </w:trPr>
        <w:tc>
          <w:tcPr>
            <w:tcW w:w="3648" w:type="dxa"/>
          </w:tcPr>
          <w:p w:rsidR="00FD2109" w:rsidRPr="00F51972" w:rsidRDefault="00FD2109" w:rsidP="00DD27B0">
            <w:pPr>
              <w:pStyle w:val="BodyText"/>
              <w:keepNext/>
              <w:spacing w:before="60" w:after="60"/>
              <w:jc w:val="left"/>
              <w:rPr>
                <w:lang w:val="es-ES_tradnl"/>
              </w:rPr>
            </w:pPr>
            <w:r w:rsidRPr="00F51972">
              <w:t>*Lavender (</w:t>
            </w:r>
            <w:proofErr w:type="spellStart"/>
            <w:r w:rsidRPr="00F51972">
              <w:rPr>
                <w:i/>
              </w:rPr>
              <w:t>Lavan</w:t>
            </w:r>
            <w:proofErr w:type="spellEnd"/>
            <w:r w:rsidRPr="00F51972">
              <w:rPr>
                <w:i/>
                <w:lang w:val="es-ES_tradnl"/>
              </w:rPr>
              <w:t>dula</w:t>
            </w:r>
            <w:r w:rsidRPr="00F51972">
              <w:rPr>
                <w:lang w:val="es-ES_tradnl"/>
              </w:rPr>
              <w:t xml:space="preserve"> L.) (</w:t>
            </w:r>
            <w:proofErr w:type="spellStart"/>
            <w:r w:rsidRPr="00F51972">
              <w:rPr>
                <w:lang w:val="es-ES_tradnl"/>
              </w:rPr>
              <w:t>Revision</w:t>
            </w:r>
            <w:proofErr w:type="spellEnd"/>
            <w:r w:rsidRPr="00F51972">
              <w:rPr>
                <w:lang w:val="es-ES_tradnl"/>
              </w:rPr>
              <w:t>)</w:t>
            </w:r>
          </w:p>
        </w:tc>
        <w:tc>
          <w:tcPr>
            <w:tcW w:w="2444" w:type="dxa"/>
          </w:tcPr>
          <w:p w:rsidR="00FD2109" w:rsidRPr="00C80AA7" w:rsidRDefault="00FD2109" w:rsidP="00DD27B0">
            <w:pPr>
              <w:pStyle w:val="BodyText"/>
              <w:spacing w:before="60" w:after="60"/>
              <w:jc w:val="left"/>
              <w:rPr>
                <w:rFonts w:eastAsia="MS Mincho" w:cs="Arial"/>
                <w:lang w:eastAsia="ja-JP"/>
              </w:rPr>
            </w:pPr>
            <w:r w:rsidRPr="00C80AA7">
              <w:rPr>
                <w:rFonts w:cs="Arial"/>
              </w:rPr>
              <w:t>TG/194/</w:t>
            </w:r>
            <w:r>
              <w:rPr>
                <w:rFonts w:cs="Arial"/>
              </w:rPr>
              <w:t>2(proj.3)</w:t>
            </w:r>
          </w:p>
        </w:tc>
        <w:tc>
          <w:tcPr>
            <w:tcW w:w="2692" w:type="dxa"/>
          </w:tcPr>
          <w:p w:rsidR="00FD2109" w:rsidRPr="00C80AA7" w:rsidRDefault="00FD2109" w:rsidP="00DD27B0">
            <w:pPr>
              <w:pStyle w:val="BodyText"/>
              <w:spacing w:before="60" w:after="60"/>
              <w:jc w:val="left"/>
              <w:rPr>
                <w:rFonts w:cs="Arial"/>
                <w:snapToGrid w:val="0"/>
                <w:color w:val="000000"/>
              </w:rPr>
            </w:pPr>
            <w:r>
              <w:rPr>
                <w:rFonts w:cs="Arial"/>
                <w:snapToGrid w:val="0"/>
                <w:color w:val="000000"/>
              </w:rPr>
              <w:t xml:space="preserve">Ms. </w:t>
            </w:r>
            <w:r w:rsidRPr="00C80AA7">
              <w:rPr>
                <w:rFonts w:cs="Arial"/>
                <w:snapToGrid w:val="0"/>
                <w:color w:val="000000"/>
              </w:rPr>
              <w:t xml:space="preserve">Laetitia </w:t>
            </w:r>
            <w:proofErr w:type="spellStart"/>
            <w:r w:rsidRPr="00C80AA7">
              <w:rPr>
                <w:rFonts w:cs="Arial"/>
                <w:snapToGrid w:val="0"/>
                <w:color w:val="000000"/>
              </w:rPr>
              <w:t>Denecheau</w:t>
            </w:r>
            <w:proofErr w:type="spellEnd"/>
            <w:r w:rsidRPr="00C80AA7">
              <w:rPr>
                <w:rFonts w:cs="Arial"/>
                <w:snapToGrid w:val="0"/>
                <w:color w:val="000000"/>
              </w:rPr>
              <w:t xml:space="preserve"> (QZ)</w:t>
            </w:r>
          </w:p>
        </w:tc>
      </w:tr>
      <w:tr w:rsidR="00FD2109" w:rsidRPr="00E0467A" w:rsidTr="00DD27B0">
        <w:trPr>
          <w:cantSplit/>
          <w:jc w:val="center"/>
        </w:trPr>
        <w:tc>
          <w:tcPr>
            <w:tcW w:w="3648" w:type="dxa"/>
          </w:tcPr>
          <w:p w:rsidR="00FD2109" w:rsidRPr="00F51972" w:rsidRDefault="00FD2109" w:rsidP="00DD27B0">
            <w:pPr>
              <w:pStyle w:val="BodyText"/>
              <w:keepNext/>
              <w:spacing w:before="60" w:after="60"/>
              <w:jc w:val="left"/>
              <w:rPr>
                <w:lang w:val="pt-BR"/>
              </w:rPr>
            </w:pPr>
            <w:r>
              <w:rPr>
                <w:i/>
                <w:lang w:val="pt-BR"/>
              </w:rPr>
              <w:t>*</w:t>
            </w:r>
            <w:r w:rsidRPr="00F51972">
              <w:rPr>
                <w:i/>
                <w:lang w:val="pt-BR"/>
              </w:rPr>
              <w:t>Oxypetalum coeruleum</w:t>
            </w:r>
            <w:r w:rsidRPr="00F51972">
              <w:rPr>
                <w:lang w:val="pt-BR"/>
              </w:rPr>
              <w:t xml:space="preserve"> (D. Don) Decne.</w:t>
            </w:r>
          </w:p>
        </w:tc>
        <w:tc>
          <w:tcPr>
            <w:tcW w:w="2444" w:type="dxa"/>
          </w:tcPr>
          <w:p w:rsidR="00FD2109" w:rsidRPr="00710D57" w:rsidRDefault="00FD2109" w:rsidP="00DD27B0">
            <w:pPr>
              <w:pStyle w:val="BodyText"/>
              <w:spacing w:before="60" w:after="60"/>
              <w:jc w:val="left"/>
              <w:rPr>
                <w:lang w:val="pt-BR"/>
              </w:rPr>
            </w:pPr>
            <w:r w:rsidRPr="00710D57">
              <w:rPr>
                <w:lang w:val="pt-BR"/>
              </w:rPr>
              <w:t>TG/OXYPE_CAE</w:t>
            </w:r>
            <w:r w:rsidRPr="00710D57">
              <w:rPr>
                <w:lang w:val="pt-BR"/>
              </w:rPr>
              <w:br/>
              <w:t>(proj.</w:t>
            </w:r>
            <w:r>
              <w:rPr>
                <w:lang w:val="pt-BR"/>
              </w:rPr>
              <w:t>2</w:t>
            </w:r>
            <w:r w:rsidRPr="00710D57">
              <w:rPr>
                <w:lang w:val="pt-BR"/>
              </w:rPr>
              <w:t>)</w:t>
            </w:r>
          </w:p>
        </w:tc>
        <w:tc>
          <w:tcPr>
            <w:tcW w:w="2692" w:type="dxa"/>
          </w:tcPr>
          <w:p w:rsidR="00FD2109" w:rsidRPr="00710D57" w:rsidRDefault="00FD2109" w:rsidP="00DD27B0">
            <w:pPr>
              <w:pStyle w:val="BodyText"/>
              <w:spacing w:before="60" w:after="60"/>
              <w:jc w:val="left"/>
              <w:rPr>
                <w:lang w:val="pt-BR"/>
              </w:rPr>
            </w:pPr>
            <w:r w:rsidRPr="00F07A76">
              <w:rPr>
                <w:lang w:val="pt-BR"/>
              </w:rPr>
              <w:t>M</w:t>
            </w:r>
            <w:r>
              <w:rPr>
                <w:lang w:val="pt-BR"/>
              </w:rPr>
              <w:t>r</w:t>
            </w:r>
            <w:r w:rsidRPr="00F07A76">
              <w:rPr>
                <w:lang w:val="pt-BR"/>
              </w:rPr>
              <w:t xml:space="preserve">. </w:t>
            </w:r>
            <w:r>
              <w:t xml:space="preserve">Naoki </w:t>
            </w:r>
            <w:proofErr w:type="spellStart"/>
            <w:r>
              <w:t>Eguchi</w:t>
            </w:r>
            <w:proofErr w:type="spellEnd"/>
            <w:r w:rsidRPr="00710D57">
              <w:rPr>
                <w:lang w:val="pt-BR"/>
              </w:rPr>
              <w:t xml:space="preserve"> (JP)</w:t>
            </w:r>
          </w:p>
        </w:tc>
      </w:tr>
      <w:tr w:rsidR="00FD2109" w:rsidRPr="00E0467A" w:rsidTr="00DD27B0">
        <w:trPr>
          <w:cantSplit/>
          <w:jc w:val="center"/>
        </w:trPr>
        <w:tc>
          <w:tcPr>
            <w:tcW w:w="3648" w:type="dxa"/>
          </w:tcPr>
          <w:p w:rsidR="00FD2109" w:rsidRPr="00F51972" w:rsidRDefault="00FD2109" w:rsidP="00DD27B0">
            <w:pPr>
              <w:pStyle w:val="BodyText"/>
              <w:keepNext/>
              <w:spacing w:before="60" w:after="60"/>
              <w:jc w:val="left"/>
            </w:pPr>
            <w:r w:rsidRPr="00F51972">
              <w:rPr>
                <w:lang w:val="fr-FR"/>
              </w:rPr>
              <w:t>*</w:t>
            </w:r>
            <w:proofErr w:type="spellStart"/>
            <w:r w:rsidRPr="00F51972">
              <w:rPr>
                <w:lang w:val="fr-FR"/>
              </w:rPr>
              <w:t>Weigela</w:t>
            </w:r>
            <w:proofErr w:type="spellEnd"/>
            <w:r w:rsidRPr="00F51972">
              <w:rPr>
                <w:lang w:val="fr-FR"/>
              </w:rPr>
              <w:t xml:space="preserve"> (</w:t>
            </w:r>
            <w:proofErr w:type="spellStart"/>
            <w:r w:rsidRPr="00F51972">
              <w:rPr>
                <w:i/>
                <w:iCs/>
                <w:lang w:val="fr-FR"/>
              </w:rPr>
              <w:t>Weigela</w:t>
            </w:r>
            <w:proofErr w:type="spellEnd"/>
            <w:r w:rsidRPr="00F51972">
              <w:rPr>
                <w:lang w:val="fr-FR"/>
              </w:rPr>
              <w:t xml:space="preserve"> </w:t>
            </w:r>
            <w:proofErr w:type="spellStart"/>
            <w:r w:rsidRPr="00F51972">
              <w:rPr>
                <w:lang w:val="fr-FR"/>
              </w:rPr>
              <w:t>Thunb</w:t>
            </w:r>
            <w:proofErr w:type="spellEnd"/>
            <w:r w:rsidRPr="00F51972">
              <w:rPr>
                <w:lang w:val="fr-FR"/>
              </w:rPr>
              <w:t>.) (</w:t>
            </w:r>
            <w:proofErr w:type="spellStart"/>
            <w:r w:rsidRPr="00F51972">
              <w:rPr>
                <w:lang w:val="fr-FR"/>
              </w:rPr>
              <w:t>Revision</w:t>
            </w:r>
            <w:proofErr w:type="spellEnd"/>
            <w:r w:rsidRPr="00F51972">
              <w:rPr>
                <w:lang w:val="fr-FR"/>
              </w:rPr>
              <w:t>)</w:t>
            </w:r>
          </w:p>
        </w:tc>
        <w:tc>
          <w:tcPr>
            <w:tcW w:w="2444" w:type="dxa"/>
          </w:tcPr>
          <w:p w:rsidR="00FD2109" w:rsidRPr="00C80AA7" w:rsidRDefault="00FD2109" w:rsidP="00DD27B0">
            <w:pPr>
              <w:pStyle w:val="BodyText"/>
              <w:spacing w:before="60" w:after="60"/>
              <w:jc w:val="left"/>
            </w:pPr>
            <w:r w:rsidRPr="00C80AA7">
              <w:t>TG/148/</w:t>
            </w:r>
            <w:r>
              <w:t>3(proj.3)</w:t>
            </w:r>
          </w:p>
        </w:tc>
        <w:tc>
          <w:tcPr>
            <w:tcW w:w="2692" w:type="dxa"/>
          </w:tcPr>
          <w:p w:rsidR="00FD2109" w:rsidRPr="00C80AA7" w:rsidRDefault="00FD2109" w:rsidP="00DD27B0">
            <w:pPr>
              <w:pStyle w:val="BodyText"/>
              <w:spacing w:before="60" w:after="60"/>
              <w:jc w:val="left"/>
            </w:pPr>
            <w:r>
              <w:t xml:space="preserve">Ms. </w:t>
            </w:r>
            <w:r w:rsidRPr="00C80AA7">
              <w:t xml:space="preserve">Stéphanie </w:t>
            </w:r>
            <w:proofErr w:type="spellStart"/>
            <w:r w:rsidRPr="00C80AA7">
              <w:t>Christien</w:t>
            </w:r>
            <w:proofErr w:type="spellEnd"/>
            <w:r w:rsidRPr="00C80AA7">
              <w:t xml:space="preserve"> (FR)</w:t>
            </w:r>
          </w:p>
        </w:tc>
      </w:tr>
    </w:tbl>
    <w:p w:rsidR="00FD2109" w:rsidRDefault="00FD2109" w:rsidP="00FD2109">
      <w:pPr>
        <w:rPr>
          <w:rFonts w:cs="Arial"/>
          <w:b/>
        </w:rPr>
      </w:pPr>
    </w:p>
    <w:p w:rsidR="00FD2109" w:rsidRPr="00833A85" w:rsidRDefault="00FD2109" w:rsidP="00FD2109">
      <w:pPr>
        <w:rPr>
          <w:rFonts w:cs="Arial"/>
          <w:b/>
        </w:rPr>
      </w:pPr>
    </w:p>
    <w:p w:rsidR="00FD2109" w:rsidRDefault="00FD2109" w:rsidP="00FD2109">
      <w:pPr>
        <w:pStyle w:val="Style1"/>
        <w:tabs>
          <w:tab w:val="clear" w:pos="907"/>
          <w:tab w:val="clear" w:pos="1077"/>
        </w:tabs>
        <w:rPr>
          <w:rFonts w:ascii="Arial" w:hAnsi="Arial" w:cs="Arial"/>
          <w:sz w:val="20"/>
          <w:szCs w:val="20"/>
          <w:u w:val="single"/>
        </w:rPr>
      </w:pPr>
      <w:r>
        <w:rPr>
          <w:rFonts w:ascii="Arial" w:hAnsi="Arial" w:cs="Arial"/>
          <w:sz w:val="20"/>
          <w:szCs w:val="20"/>
          <w:u w:val="single"/>
        </w:rPr>
        <w:t>P</w:t>
      </w:r>
      <w:r w:rsidRPr="00282CDF">
        <w:rPr>
          <w:rFonts w:ascii="Arial" w:hAnsi="Arial" w:cs="Arial"/>
          <w:sz w:val="20"/>
          <w:szCs w:val="20"/>
          <w:u w:val="single"/>
        </w:rPr>
        <w:t xml:space="preserve">artial revision </w:t>
      </w:r>
    </w:p>
    <w:p w:rsidR="00FD2109" w:rsidRDefault="00FD2109" w:rsidP="00FD2109">
      <w:pPr>
        <w:pStyle w:val="Style1"/>
        <w:tabs>
          <w:tab w:val="clear" w:pos="907"/>
          <w:tab w:val="clear" w:pos="1077"/>
        </w:tabs>
        <w:rPr>
          <w:rFonts w:ascii="Arial" w:hAnsi="Arial" w:cs="Arial"/>
          <w:sz w:val="20"/>
          <w:szCs w:val="20"/>
          <w:u w:val="single"/>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48"/>
        <w:gridCol w:w="2444"/>
        <w:gridCol w:w="2692"/>
      </w:tblGrid>
      <w:tr w:rsidR="00FD2109" w:rsidRPr="00E0467A" w:rsidTr="00DD27B0">
        <w:trPr>
          <w:cantSplit/>
          <w:tblHeader/>
          <w:jc w:val="center"/>
        </w:trPr>
        <w:tc>
          <w:tcPr>
            <w:tcW w:w="3648"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Species</w:t>
            </w:r>
          </w:p>
        </w:tc>
        <w:tc>
          <w:tcPr>
            <w:tcW w:w="2444"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Basic Document(s)</w:t>
            </w:r>
          </w:p>
        </w:tc>
        <w:tc>
          <w:tcPr>
            <w:tcW w:w="2692" w:type="dxa"/>
            <w:shd w:val="pct5" w:color="auto" w:fill="FFFFFF"/>
            <w:vAlign w:val="center"/>
          </w:tcPr>
          <w:p w:rsidR="00FD2109" w:rsidRPr="00E0467A" w:rsidRDefault="00FD2109" w:rsidP="00DD27B0">
            <w:pPr>
              <w:pStyle w:val="BodyText"/>
              <w:spacing w:before="60" w:after="60"/>
              <w:rPr>
                <w:rFonts w:cs="Arial"/>
                <w:color w:val="000000"/>
              </w:rPr>
            </w:pPr>
            <w:r w:rsidRPr="00E0467A">
              <w:rPr>
                <w:rFonts w:cs="Arial"/>
                <w:color w:val="000000"/>
              </w:rPr>
              <w:t>Leading expert(s)</w:t>
            </w:r>
          </w:p>
        </w:tc>
      </w:tr>
      <w:tr w:rsidR="00FD2109" w:rsidRPr="00282CDF" w:rsidTr="00DD27B0">
        <w:trPr>
          <w:cantSplit/>
          <w:jc w:val="center"/>
        </w:trPr>
        <w:tc>
          <w:tcPr>
            <w:tcW w:w="3648" w:type="dxa"/>
          </w:tcPr>
          <w:p w:rsidR="00FD2109" w:rsidRPr="007B4ED2" w:rsidRDefault="00FD2109" w:rsidP="00DD27B0">
            <w:pPr>
              <w:pStyle w:val="BodyText"/>
              <w:keepNext/>
              <w:spacing w:before="60" w:after="60"/>
              <w:jc w:val="left"/>
              <w:rPr>
                <w:rFonts w:cs="Arial"/>
              </w:rPr>
            </w:pPr>
            <w:proofErr w:type="spellStart"/>
            <w:r w:rsidRPr="007B4ED2">
              <w:rPr>
                <w:rFonts w:cs="Arial"/>
              </w:rPr>
              <w:t>Oncidium</w:t>
            </w:r>
            <w:proofErr w:type="spellEnd"/>
            <w:r w:rsidRPr="007B4ED2">
              <w:rPr>
                <w:rFonts w:cs="Arial"/>
              </w:rPr>
              <w:t xml:space="preserve"> (</w:t>
            </w:r>
            <w:proofErr w:type="spellStart"/>
            <w:r w:rsidRPr="007B4ED2">
              <w:rPr>
                <w:rFonts w:cs="Arial"/>
                <w:i/>
              </w:rPr>
              <w:t>Oncidium</w:t>
            </w:r>
            <w:proofErr w:type="spellEnd"/>
            <w:r w:rsidRPr="007B4ED2">
              <w:rPr>
                <w:rFonts w:cs="Arial"/>
              </w:rPr>
              <w:t xml:space="preserve"> Sw.; ×</w:t>
            </w:r>
            <w:proofErr w:type="spellStart"/>
            <w:r w:rsidRPr="007B4ED2">
              <w:rPr>
                <w:rFonts w:cs="Arial"/>
                <w:i/>
              </w:rPr>
              <w:t>Oncidesa</w:t>
            </w:r>
            <w:proofErr w:type="spellEnd"/>
            <w:r w:rsidRPr="007B4ED2">
              <w:rPr>
                <w:rFonts w:cs="Arial"/>
              </w:rPr>
              <w:t xml:space="preserve"> Hort.; ×</w:t>
            </w:r>
            <w:proofErr w:type="spellStart"/>
            <w:r w:rsidRPr="007B4ED2">
              <w:rPr>
                <w:rFonts w:cs="Arial"/>
                <w:i/>
              </w:rPr>
              <w:t>Ionocidium</w:t>
            </w:r>
            <w:proofErr w:type="spellEnd"/>
            <w:r w:rsidRPr="007B4ED2">
              <w:rPr>
                <w:rFonts w:cs="Arial"/>
              </w:rPr>
              <w:t xml:space="preserve"> Hort.; ×</w:t>
            </w:r>
            <w:proofErr w:type="spellStart"/>
            <w:r w:rsidRPr="007B4ED2">
              <w:rPr>
                <w:rFonts w:cs="Arial"/>
                <w:i/>
              </w:rPr>
              <w:t>Zelenkocidium</w:t>
            </w:r>
            <w:proofErr w:type="spellEnd"/>
            <w:r w:rsidRPr="007B4ED2">
              <w:rPr>
                <w:rFonts w:cs="Arial"/>
              </w:rPr>
              <w:t xml:space="preserve"> </w:t>
            </w:r>
            <w:proofErr w:type="spellStart"/>
            <w:r w:rsidRPr="007B4ED2">
              <w:rPr>
                <w:rFonts w:cs="Arial"/>
              </w:rPr>
              <w:t>J.M.H.Shaw</w:t>
            </w:r>
            <w:proofErr w:type="spellEnd"/>
            <w:r w:rsidRPr="007B4ED2">
              <w:rPr>
                <w:rFonts w:cs="Arial"/>
              </w:rPr>
              <w:t xml:space="preserve">.) </w:t>
            </w:r>
            <w:r>
              <w:rPr>
                <w:rFonts w:cs="Arial"/>
              </w:rPr>
              <w:br/>
            </w:r>
            <w:r w:rsidRPr="007B4ED2">
              <w:rPr>
                <w:rFonts w:cs="Arial"/>
              </w:rPr>
              <w:t>(</w:t>
            </w:r>
            <w:r>
              <w:rPr>
                <w:rFonts w:cs="Arial"/>
              </w:rPr>
              <w:t>example varieties, Chars./Ads. 27, 30, 46, 50, 66, 70, 87</w:t>
            </w:r>
            <w:r w:rsidRPr="007B4ED2">
              <w:rPr>
                <w:rFonts w:cs="Arial"/>
              </w:rPr>
              <w:t>)</w:t>
            </w:r>
          </w:p>
        </w:tc>
        <w:tc>
          <w:tcPr>
            <w:tcW w:w="2444" w:type="dxa"/>
          </w:tcPr>
          <w:p w:rsidR="00FD2109" w:rsidRPr="007B4ED2" w:rsidRDefault="00FD2109" w:rsidP="00DD27B0">
            <w:pPr>
              <w:pStyle w:val="BodyText"/>
              <w:spacing w:before="60" w:after="60"/>
              <w:rPr>
                <w:rFonts w:cs="Arial"/>
              </w:rPr>
            </w:pPr>
            <w:r w:rsidRPr="007B4ED2">
              <w:t>TG/283/1 Rev.</w:t>
            </w:r>
            <w:r>
              <w:t>, TWO/55/8</w:t>
            </w:r>
          </w:p>
        </w:tc>
        <w:tc>
          <w:tcPr>
            <w:tcW w:w="2692" w:type="dxa"/>
          </w:tcPr>
          <w:p w:rsidR="00FD2109" w:rsidRPr="00C80AA7" w:rsidRDefault="00FD2109" w:rsidP="00DD27B0">
            <w:pPr>
              <w:pStyle w:val="BodyText"/>
              <w:spacing w:before="60" w:after="60"/>
              <w:jc w:val="left"/>
            </w:pPr>
            <w:r w:rsidRPr="00235A22">
              <w:rPr>
                <w:rFonts w:cs="Arial"/>
              </w:rPr>
              <w:t>Mr. Marco Hoffman (NL)</w:t>
            </w:r>
          </w:p>
        </w:tc>
      </w:tr>
    </w:tbl>
    <w:p w:rsidR="00FD2109" w:rsidRPr="00282CDF" w:rsidRDefault="00FD2109" w:rsidP="00FD2109">
      <w:pPr>
        <w:pStyle w:val="Style1"/>
        <w:tabs>
          <w:tab w:val="clear" w:pos="907"/>
          <w:tab w:val="clear" w:pos="1077"/>
        </w:tabs>
        <w:rPr>
          <w:rFonts w:ascii="Arial" w:hAnsi="Arial" w:cs="Arial"/>
          <w:sz w:val="20"/>
          <w:szCs w:val="20"/>
          <w:u w:val="single"/>
        </w:rPr>
      </w:pPr>
    </w:p>
    <w:p w:rsidR="00FD2109" w:rsidRPr="00E0467A" w:rsidRDefault="00FD2109" w:rsidP="00FD2109">
      <w:pPr>
        <w:jc w:val="center"/>
        <w:rPr>
          <w:rFonts w:cs="Arial"/>
          <w:b/>
        </w:rPr>
      </w:pPr>
      <w:r w:rsidRPr="00282CDF">
        <w:rPr>
          <w:rFonts w:cs="Arial"/>
          <w:b/>
        </w:rPr>
        <w:br w:type="page"/>
      </w:r>
      <w:r w:rsidRPr="00E0467A">
        <w:rPr>
          <w:rFonts w:cs="Arial"/>
          <w:b/>
        </w:rPr>
        <w:lastRenderedPageBreak/>
        <w:t xml:space="preserve">DRAFT TEST GUIDELINES TO </w:t>
      </w:r>
      <w:proofErr w:type="gramStart"/>
      <w:r w:rsidRPr="00E0467A">
        <w:rPr>
          <w:rFonts w:cs="Arial"/>
          <w:b/>
        </w:rPr>
        <w:t>BE DISCUSSED</w:t>
      </w:r>
      <w:proofErr w:type="gramEnd"/>
      <w:r w:rsidRPr="00E0467A">
        <w:rPr>
          <w:rFonts w:cs="Arial"/>
          <w:b/>
        </w:rPr>
        <w:t xml:space="preserve"> AT TWO/5</w:t>
      </w:r>
      <w:r>
        <w:rPr>
          <w:rFonts w:cs="Arial"/>
          <w:b/>
        </w:rPr>
        <w:t>6</w:t>
      </w:r>
    </w:p>
    <w:p w:rsidR="00FD2109" w:rsidRPr="00E0467A" w:rsidRDefault="00FD2109" w:rsidP="00FD2109">
      <w:pPr>
        <w:jc w:val="center"/>
        <w:rPr>
          <w:rFonts w:cs="Arial"/>
        </w:rPr>
      </w:pPr>
      <w:r w:rsidRPr="00E0467A">
        <w:rPr>
          <w:rFonts w:cs="Arial"/>
        </w:rPr>
        <w:t xml:space="preserve">(* indicates possible final draft </w:t>
      </w:r>
      <w:r w:rsidRPr="00E0467A">
        <w:rPr>
          <w:rFonts w:cs="Arial"/>
          <w:snapToGrid w:val="0"/>
        </w:rPr>
        <w:t>Test Guidelines</w:t>
      </w:r>
      <w:r w:rsidRPr="00E0467A">
        <w:rPr>
          <w:rFonts w:cs="Arial"/>
        </w:rPr>
        <w:t>)</w:t>
      </w:r>
    </w:p>
    <w:p w:rsidR="00FD2109" w:rsidRPr="00E0467A" w:rsidRDefault="00FD2109" w:rsidP="00FD2109">
      <w:pPr>
        <w:jc w:val="center"/>
        <w:rPr>
          <w:rFonts w:cs="Arial"/>
        </w:rPr>
      </w:pPr>
    </w:p>
    <w:p w:rsidR="00FD2109" w:rsidRPr="007C6B80" w:rsidRDefault="00FD2109" w:rsidP="00FD2109">
      <w:pPr>
        <w:pStyle w:val="Standard"/>
        <w:ind w:right="-289" w:hanging="180"/>
        <w:jc w:val="center"/>
        <w:rPr>
          <w:rFonts w:ascii="Arial" w:hAnsi="Arial" w:cs="Arial"/>
          <w:b/>
          <w:color w:val="000000"/>
          <w:sz w:val="20"/>
          <w:lang w:val="en-US"/>
        </w:rPr>
      </w:pPr>
      <w:r w:rsidRPr="00E0467A">
        <w:rPr>
          <w:rFonts w:ascii="Arial" w:hAnsi="Arial" w:cs="Arial"/>
          <w:b/>
          <w:color w:val="000000"/>
          <w:sz w:val="20"/>
          <w:lang w:val="en-US"/>
        </w:rPr>
        <w:t xml:space="preserve">(Guideline date for Subgroup draft to </w:t>
      </w:r>
      <w:proofErr w:type="gramStart"/>
      <w:r w:rsidRPr="00E0467A">
        <w:rPr>
          <w:rFonts w:ascii="Arial" w:hAnsi="Arial" w:cs="Arial"/>
          <w:b/>
          <w:sz w:val="20"/>
          <w:lang w:val="en-US"/>
        </w:rPr>
        <w:t>be submitted</w:t>
      </w:r>
      <w:proofErr w:type="gramEnd"/>
      <w:r w:rsidRPr="00E0467A">
        <w:rPr>
          <w:rFonts w:ascii="Arial" w:hAnsi="Arial" w:cs="Arial"/>
          <w:b/>
          <w:sz w:val="20"/>
          <w:lang w:val="en-US"/>
        </w:rPr>
        <w:t xml:space="preserve"> </w:t>
      </w:r>
      <w:r w:rsidRPr="00F51972">
        <w:rPr>
          <w:rFonts w:ascii="Arial" w:hAnsi="Arial" w:cs="Arial"/>
          <w:b/>
          <w:sz w:val="20"/>
          <w:lang w:val="en-US"/>
        </w:rPr>
        <w:t xml:space="preserve">by </w:t>
      </w:r>
      <w:r w:rsidRPr="007C6B80">
        <w:rPr>
          <w:rFonts w:ascii="Arial" w:hAnsi="Arial" w:cs="Arial"/>
          <w:b/>
          <w:sz w:val="20"/>
          <w:lang w:val="en-US"/>
        </w:rPr>
        <w:t xml:space="preserve">Leading </w:t>
      </w:r>
      <w:r w:rsidRPr="007C6B80">
        <w:rPr>
          <w:rFonts w:ascii="Arial" w:hAnsi="Arial" w:cs="Arial"/>
          <w:b/>
          <w:color w:val="000000"/>
          <w:sz w:val="20"/>
          <w:lang w:val="en-US"/>
        </w:rPr>
        <w:t>Expert:  January 19, 2024</w:t>
      </w:r>
    </w:p>
    <w:p w:rsidR="00FD2109" w:rsidRPr="007C6B80" w:rsidRDefault="00FD2109" w:rsidP="00FD2109">
      <w:pPr>
        <w:pStyle w:val="Standard"/>
        <w:jc w:val="center"/>
        <w:rPr>
          <w:rFonts w:ascii="Arial" w:hAnsi="Arial" w:cs="Arial"/>
          <w:b/>
          <w:color w:val="000000"/>
          <w:sz w:val="20"/>
          <w:lang w:val="en-US"/>
        </w:rPr>
      </w:pPr>
      <w:r w:rsidRPr="007C6B80">
        <w:rPr>
          <w:rFonts w:ascii="Arial" w:hAnsi="Arial" w:cs="Arial"/>
          <w:b/>
          <w:color w:val="000000"/>
          <w:sz w:val="20"/>
          <w:lang w:val="en-US"/>
        </w:rPr>
        <w:t>Guideline date for comments to Leading Expert by Subgroup:  February 16, 2024)</w:t>
      </w:r>
    </w:p>
    <w:p w:rsidR="00FD2109" w:rsidRPr="007C6B80" w:rsidRDefault="00FD2109" w:rsidP="00FD2109">
      <w:pPr>
        <w:pStyle w:val="Standard"/>
        <w:jc w:val="center"/>
        <w:rPr>
          <w:rFonts w:ascii="Arial" w:hAnsi="Arial" w:cs="Arial"/>
          <w:b/>
          <w:color w:val="000000"/>
          <w:sz w:val="20"/>
          <w:lang w:val="en-US"/>
        </w:rPr>
      </w:pPr>
    </w:p>
    <w:p w:rsidR="00FD2109" w:rsidRPr="007C6B80" w:rsidRDefault="00FD2109" w:rsidP="00FD2109">
      <w:pPr>
        <w:pStyle w:val="Standard"/>
        <w:keepNext/>
        <w:jc w:val="center"/>
        <w:rPr>
          <w:rFonts w:ascii="Arial" w:hAnsi="Arial" w:cs="Arial"/>
          <w:sz w:val="20"/>
          <w:lang w:val="en-US"/>
        </w:rPr>
      </w:pPr>
      <w:r w:rsidRPr="007C6B80">
        <w:rPr>
          <w:rFonts w:ascii="Arial" w:hAnsi="Arial" w:cs="Arial"/>
          <w:sz w:val="20"/>
          <w:lang w:val="en-US"/>
        </w:rPr>
        <w:t xml:space="preserve">New draft to </w:t>
      </w:r>
      <w:proofErr w:type="gramStart"/>
      <w:r w:rsidRPr="007C6B80">
        <w:rPr>
          <w:rFonts w:ascii="Arial" w:hAnsi="Arial" w:cs="Arial"/>
          <w:sz w:val="20"/>
          <w:lang w:val="en-US"/>
        </w:rPr>
        <w:t>be submitted</w:t>
      </w:r>
      <w:proofErr w:type="gramEnd"/>
      <w:r w:rsidRPr="007C6B80">
        <w:rPr>
          <w:rFonts w:ascii="Arial" w:hAnsi="Arial" w:cs="Arial"/>
          <w:sz w:val="20"/>
          <w:lang w:val="en-US"/>
        </w:rPr>
        <w:t xml:space="preserve"> to the Office of the Union</w:t>
      </w:r>
    </w:p>
    <w:p w:rsidR="00FD2109" w:rsidRPr="007C6B80" w:rsidRDefault="00FD2109" w:rsidP="00FD2109">
      <w:pPr>
        <w:pStyle w:val="Standard"/>
        <w:keepNext/>
        <w:jc w:val="center"/>
        <w:rPr>
          <w:rFonts w:ascii="Arial" w:hAnsi="Arial" w:cs="Arial"/>
          <w:sz w:val="20"/>
          <w:lang w:val="en-US"/>
        </w:rPr>
      </w:pPr>
    </w:p>
    <w:p w:rsidR="00FD2109" w:rsidRPr="007C68C2" w:rsidRDefault="00FD2109" w:rsidP="00FD2109">
      <w:pPr>
        <w:pStyle w:val="Standard"/>
        <w:jc w:val="center"/>
        <w:rPr>
          <w:rFonts w:ascii="Arial" w:hAnsi="Arial" w:cs="Arial"/>
          <w:b/>
          <w:color w:val="000000"/>
          <w:sz w:val="20"/>
          <w:u w:val="single"/>
          <w:lang w:val="en-US"/>
        </w:rPr>
      </w:pPr>
      <w:proofErr w:type="gramStart"/>
      <w:r w:rsidRPr="007C6B80">
        <w:rPr>
          <w:rFonts w:ascii="Arial" w:hAnsi="Arial" w:cs="Arial"/>
          <w:b/>
          <w:color w:val="000000"/>
          <w:sz w:val="20"/>
          <w:u w:val="single"/>
          <w:lang w:val="en-US"/>
        </w:rPr>
        <w:t>before</w:t>
      </w:r>
      <w:proofErr w:type="gramEnd"/>
      <w:r w:rsidRPr="007C6B80">
        <w:rPr>
          <w:rFonts w:ascii="Arial" w:hAnsi="Arial" w:cs="Arial"/>
          <w:b/>
          <w:color w:val="000000"/>
          <w:sz w:val="20"/>
          <w:u w:val="single"/>
          <w:lang w:val="en-US"/>
        </w:rPr>
        <w:t xml:space="preserve"> March 15, 2024</w:t>
      </w:r>
    </w:p>
    <w:p w:rsidR="00FD2109" w:rsidRDefault="00FD2109" w:rsidP="00FD2109">
      <w:pPr>
        <w:rPr>
          <w:rFonts w:cs="Arial"/>
        </w:rPr>
      </w:pPr>
    </w:p>
    <w:p w:rsidR="00FD2109" w:rsidRDefault="00FD2109" w:rsidP="00FD2109">
      <w:pPr>
        <w:rPr>
          <w:rFonts w:cs="Arial"/>
        </w:rPr>
      </w:pPr>
    </w:p>
    <w:p w:rsidR="00FD2109" w:rsidRPr="007B4ED2" w:rsidRDefault="00FD2109" w:rsidP="00FD2109">
      <w:pPr>
        <w:rPr>
          <w:rFonts w:cs="Arial"/>
          <w:u w:val="single"/>
        </w:rPr>
      </w:pPr>
      <w:r w:rsidRPr="007B4ED2">
        <w:rPr>
          <w:rFonts w:cs="Arial"/>
          <w:u w:val="single"/>
        </w:rPr>
        <w:t>Full draft Test Guidelines</w:t>
      </w:r>
    </w:p>
    <w:p w:rsidR="00FD2109" w:rsidRPr="00E0467A" w:rsidRDefault="00FD2109" w:rsidP="00FD2109">
      <w:pPr>
        <w:rPr>
          <w:rFonts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72"/>
        <w:gridCol w:w="1836"/>
        <w:gridCol w:w="2459"/>
        <w:gridCol w:w="2651"/>
      </w:tblGrid>
      <w:tr w:rsidR="00FD2109" w:rsidRPr="00C80AA7" w:rsidTr="00DD27B0">
        <w:trPr>
          <w:cantSplit/>
          <w:tblHeader/>
        </w:trPr>
        <w:tc>
          <w:tcPr>
            <w:tcW w:w="2972"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Species</w:t>
            </w:r>
          </w:p>
        </w:tc>
        <w:tc>
          <w:tcPr>
            <w:tcW w:w="1836"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Basic Document(s)</w:t>
            </w:r>
          </w:p>
        </w:tc>
        <w:tc>
          <w:tcPr>
            <w:tcW w:w="2459"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Leading expert(s)</w:t>
            </w:r>
          </w:p>
        </w:tc>
        <w:tc>
          <w:tcPr>
            <w:tcW w:w="2651"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Interested experts (States/Organizations)</w:t>
            </w:r>
            <w:r w:rsidRPr="00C80AA7">
              <w:rPr>
                <w:rStyle w:val="FootnoteReference"/>
                <w:rFonts w:cs="Arial"/>
                <w:color w:val="000000"/>
              </w:rPr>
              <w:t xml:space="preserve"> </w:t>
            </w:r>
            <w:r w:rsidRPr="00C80AA7">
              <w:rPr>
                <w:rStyle w:val="FootnoteReference"/>
                <w:rFonts w:cs="Arial"/>
                <w:color w:val="000000"/>
              </w:rPr>
              <w:footnoteReference w:id="3"/>
            </w:r>
          </w:p>
        </w:tc>
      </w:tr>
      <w:tr w:rsidR="00FD2109" w:rsidRPr="007B4ED2" w:rsidTr="00DD27B0">
        <w:trPr>
          <w:cantSplit/>
        </w:trPr>
        <w:tc>
          <w:tcPr>
            <w:tcW w:w="2972" w:type="dxa"/>
            <w:shd w:val="clear" w:color="auto" w:fill="auto"/>
          </w:tcPr>
          <w:p w:rsidR="00FD2109" w:rsidRPr="00F51972" w:rsidRDefault="00FD2109" w:rsidP="00DD27B0">
            <w:pPr>
              <w:pStyle w:val="BodyText"/>
              <w:spacing w:before="60" w:after="60"/>
              <w:jc w:val="left"/>
            </w:pPr>
            <w:r w:rsidRPr="00F51972">
              <w:t>Ginkgo (</w:t>
            </w:r>
            <w:r w:rsidRPr="00F51972">
              <w:rPr>
                <w:i/>
              </w:rPr>
              <w:t xml:space="preserve">Ginkgo </w:t>
            </w:r>
            <w:proofErr w:type="spellStart"/>
            <w:r w:rsidRPr="00F51972">
              <w:rPr>
                <w:i/>
              </w:rPr>
              <w:t>biloba</w:t>
            </w:r>
            <w:proofErr w:type="spellEnd"/>
            <w:r w:rsidRPr="00F51972">
              <w:t xml:space="preserve"> L.)</w:t>
            </w:r>
          </w:p>
        </w:tc>
        <w:tc>
          <w:tcPr>
            <w:tcW w:w="1836" w:type="dxa"/>
            <w:shd w:val="clear" w:color="auto" w:fill="auto"/>
          </w:tcPr>
          <w:p w:rsidR="00FD2109" w:rsidRPr="0020420D" w:rsidRDefault="00FD2109" w:rsidP="00DD27B0">
            <w:pPr>
              <w:pStyle w:val="BodyText"/>
              <w:spacing w:before="60" w:after="60"/>
              <w:rPr>
                <w:rFonts w:cs="Arial"/>
              </w:rPr>
            </w:pPr>
            <w:r>
              <w:rPr>
                <w:rFonts w:cs="Arial"/>
              </w:rPr>
              <w:t>TG/GINKG_BIL</w:t>
            </w:r>
            <w:r>
              <w:rPr>
                <w:rFonts w:cs="Arial"/>
              </w:rPr>
              <w:br/>
              <w:t>(proj.1)</w:t>
            </w:r>
          </w:p>
        </w:tc>
        <w:tc>
          <w:tcPr>
            <w:tcW w:w="2459" w:type="dxa"/>
            <w:shd w:val="clear" w:color="auto" w:fill="auto"/>
          </w:tcPr>
          <w:p w:rsidR="00FD2109" w:rsidRPr="00C80AA7" w:rsidRDefault="00FD2109" w:rsidP="00DD27B0">
            <w:pPr>
              <w:pStyle w:val="BodyText"/>
              <w:spacing w:before="60" w:after="60"/>
              <w:jc w:val="left"/>
              <w:rPr>
                <w:rFonts w:cs="Arial"/>
                <w:snapToGrid w:val="0"/>
                <w:color w:val="000000"/>
              </w:rPr>
            </w:pPr>
            <w:r w:rsidRPr="00D05CAF">
              <w:rPr>
                <w:rFonts w:cs="Arial"/>
              </w:rPr>
              <w:t xml:space="preserve">Mr. </w:t>
            </w:r>
            <w:proofErr w:type="spellStart"/>
            <w:r w:rsidRPr="00D05CAF">
              <w:rPr>
                <w:rFonts w:cs="Arial"/>
              </w:rPr>
              <w:t>Yongqi</w:t>
            </w:r>
            <w:proofErr w:type="spellEnd"/>
            <w:r w:rsidRPr="00D05CAF">
              <w:rPr>
                <w:rFonts w:cs="Arial"/>
              </w:rPr>
              <w:t xml:space="preserve"> Zheng </w:t>
            </w:r>
            <w:r>
              <w:rPr>
                <w:rFonts w:cs="Arial"/>
              </w:rPr>
              <w:t>(CN)</w:t>
            </w:r>
          </w:p>
        </w:tc>
        <w:tc>
          <w:tcPr>
            <w:tcW w:w="2651" w:type="dxa"/>
            <w:shd w:val="clear" w:color="auto" w:fill="auto"/>
          </w:tcPr>
          <w:p w:rsidR="00FD2109" w:rsidRPr="00D05CAF" w:rsidRDefault="00FD2109" w:rsidP="00DD27B0">
            <w:pPr>
              <w:pStyle w:val="BodyText"/>
              <w:spacing w:before="60" w:after="60"/>
              <w:jc w:val="left"/>
              <w:rPr>
                <w:rFonts w:cs="Arial"/>
                <w:color w:val="000000"/>
              </w:rPr>
            </w:pPr>
            <w:r w:rsidRPr="00D05CAF">
              <w:rPr>
                <w:rFonts w:cs="Arial"/>
                <w:color w:val="000000"/>
              </w:rPr>
              <w:t xml:space="preserve">HU, </w:t>
            </w:r>
            <w:r>
              <w:rPr>
                <w:rFonts w:cs="Arial"/>
                <w:color w:val="000000"/>
              </w:rPr>
              <w:t xml:space="preserve">KR, </w:t>
            </w:r>
            <w:r w:rsidRPr="00D05CAF">
              <w:rPr>
                <w:rFonts w:cs="Arial"/>
                <w:color w:val="000000"/>
              </w:rPr>
              <w:t>QZ, NZ, CIOPORA, Office</w:t>
            </w:r>
          </w:p>
        </w:tc>
      </w:tr>
      <w:tr w:rsidR="00FD2109" w:rsidRPr="00CD5DDF" w:rsidTr="00DD27B0">
        <w:trPr>
          <w:cantSplit/>
        </w:trPr>
        <w:tc>
          <w:tcPr>
            <w:tcW w:w="2972" w:type="dxa"/>
            <w:shd w:val="clear" w:color="auto" w:fill="auto"/>
          </w:tcPr>
          <w:p w:rsidR="00FD2109" w:rsidRPr="00F51972" w:rsidRDefault="00FD2109" w:rsidP="00DD27B0">
            <w:pPr>
              <w:pStyle w:val="BodyText"/>
              <w:keepNext/>
              <w:spacing w:before="60" w:after="60"/>
              <w:jc w:val="left"/>
              <w:rPr>
                <w:rFonts w:cs="Arial"/>
              </w:rPr>
            </w:pPr>
            <w:r>
              <w:rPr>
                <w:rFonts w:cs="Arial"/>
                <w:i/>
              </w:rPr>
              <w:t>*</w:t>
            </w:r>
            <w:proofErr w:type="spellStart"/>
            <w:r w:rsidRPr="00F51972">
              <w:rPr>
                <w:rFonts w:cs="Arial"/>
                <w:i/>
              </w:rPr>
              <w:t>Leucanthemum</w:t>
            </w:r>
            <w:proofErr w:type="spellEnd"/>
            <w:r w:rsidRPr="00F51972">
              <w:rPr>
                <w:rFonts w:cs="Arial"/>
              </w:rPr>
              <w:t xml:space="preserve"> Mill.</w:t>
            </w:r>
          </w:p>
        </w:tc>
        <w:tc>
          <w:tcPr>
            <w:tcW w:w="1836" w:type="dxa"/>
            <w:shd w:val="clear" w:color="auto" w:fill="auto"/>
          </w:tcPr>
          <w:p w:rsidR="00FD2109" w:rsidRPr="00502194" w:rsidRDefault="00FD2109" w:rsidP="00DD27B0">
            <w:pPr>
              <w:pStyle w:val="BodyText"/>
              <w:spacing w:before="60" w:after="60"/>
              <w:rPr>
                <w:rFonts w:cs="Arial"/>
              </w:rPr>
            </w:pPr>
            <w:r>
              <w:rPr>
                <w:rFonts w:cs="Arial"/>
              </w:rPr>
              <w:t>TG/LEUCA(proj.1)</w:t>
            </w:r>
          </w:p>
        </w:tc>
        <w:tc>
          <w:tcPr>
            <w:tcW w:w="2459" w:type="dxa"/>
            <w:shd w:val="clear" w:color="auto" w:fill="auto"/>
          </w:tcPr>
          <w:p w:rsidR="00FD2109" w:rsidRDefault="00FD2109" w:rsidP="00DD27B0">
            <w:pPr>
              <w:pStyle w:val="BodyText"/>
              <w:spacing w:before="60" w:after="60"/>
              <w:jc w:val="left"/>
              <w:rPr>
                <w:rFonts w:cs="Arial"/>
              </w:rPr>
            </w:pPr>
            <w:r>
              <w:rPr>
                <w:rFonts w:cs="Arial"/>
              </w:rPr>
              <w:t>Ms. Hilary Papworth (GB)</w:t>
            </w:r>
          </w:p>
        </w:tc>
        <w:tc>
          <w:tcPr>
            <w:tcW w:w="2651" w:type="dxa"/>
            <w:shd w:val="clear" w:color="auto" w:fill="auto"/>
          </w:tcPr>
          <w:p w:rsidR="00FD2109" w:rsidRPr="000663C8" w:rsidRDefault="00FD2109" w:rsidP="00DD27B0">
            <w:pPr>
              <w:pStyle w:val="BodyText"/>
              <w:spacing w:before="60" w:after="60"/>
              <w:jc w:val="left"/>
              <w:rPr>
                <w:rFonts w:cs="Arial"/>
                <w:color w:val="000000"/>
                <w:lang w:val="pt-BR"/>
              </w:rPr>
            </w:pPr>
            <w:r w:rsidRPr="000663C8">
              <w:rPr>
                <w:rFonts w:cs="Arial"/>
                <w:color w:val="000000"/>
                <w:lang w:val="pt-BR"/>
              </w:rPr>
              <w:t xml:space="preserve">CA, FR, JP, </w:t>
            </w:r>
            <w:r>
              <w:rPr>
                <w:rFonts w:cs="Arial"/>
                <w:color w:val="000000"/>
                <w:lang w:val="pt-BR"/>
              </w:rPr>
              <w:t xml:space="preserve">MX, </w:t>
            </w:r>
            <w:r w:rsidRPr="000663C8">
              <w:rPr>
                <w:rFonts w:cs="Arial"/>
                <w:color w:val="000000"/>
                <w:lang w:val="pt-BR"/>
              </w:rPr>
              <w:t>QZ, ZA, CIOPORA, Office</w:t>
            </w:r>
          </w:p>
        </w:tc>
      </w:tr>
      <w:tr w:rsidR="00FD2109" w:rsidRPr="00D76FC1" w:rsidTr="00DD27B0">
        <w:trPr>
          <w:cantSplit/>
        </w:trPr>
        <w:tc>
          <w:tcPr>
            <w:tcW w:w="2972" w:type="dxa"/>
            <w:shd w:val="clear" w:color="auto" w:fill="auto"/>
          </w:tcPr>
          <w:p w:rsidR="00FD2109" w:rsidRPr="00F51972" w:rsidRDefault="00FD2109" w:rsidP="00DD27B0">
            <w:pPr>
              <w:pStyle w:val="BodyText"/>
              <w:spacing w:before="60" w:after="60"/>
              <w:jc w:val="left"/>
            </w:pPr>
            <w:r w:rsidRPr="00F51972">
              <w:rPr>
                <w:rFonts w:cs="Arial"/>
                <w:lang w:val="es-ES_tradnl"/>
              </w:rPr>
              <w:t>Lotus (</w:t>
            </w:r>
            <w:proofErr w:type="spellStart"/>
            <w:r w:rsidRPr="00F51972">
              <w:rPr>
                <w:i/>
              </w:rPr>
              <w:t>Nelumbo</w:t>
            </w:r>
            <w:proofErr w:type="spellEnd"/>
            <w:r w:rsidRPr="00F51972">
              <w:t xml:space="preserve"> </w:t>
            </w:r>
            <w:proofErr w:type="spellStart"/>
            <w:r w:rsidRPr="00F51972">
              <w:t>Adans</w:t>
            </w:r>
            <w:proofErr w:type="spellEnd"/>
            <w:r w:rsidRPr="00F51972">
              <w:t>.)</w:t>
            </w:r>
          </w:p>
        </w:tc>
        <w:tc>
          <w:tcPr>
            <w:tcW w:w="1836" w:type="dxa"/>
            <w:shd w:val="clear" w:color="auto" w:fill="auto"/>
          </w:tcPr>
          <w:p w:rsidR="00FD2109" w:rsidRDefault="00FD2109" w:rsidP="00DD27B0">
            <w:pPr>
              <w:pStyle w:val="BodyText"/>
              <w:spacing w:before="60" w:after="60"/>
              <w:jc w:val="left"/>
            </w:pPr>
            <w:r>
              <w:t>TG/NELUM(proj.1) Rev.</w:t>
            </w:r>
          </w:p>
        </w:tc>
        <w:tc>
          <w:tcPr>
            <w:tcW w:w="2459" w:type="dxa"/>
            <w:shd w:val="clear" w:color="auto" w:fill="auto"/>
          </w:tcPr>
          <w:p w:rsidR="00FD2109" w:rsidRPr="00C80AA7" w:rsidRDefault="00FD2109" w:rsidP="00DD27B0">
            <w:pPr>
              <w:pStyle w:val="BodyText"/>
              <w:spacing w:before="60" w:after="60"/>
              <w:jc w:val="left"/>
            </w:pPr>
            <w:r>
              <w:rPr>
                <w:rFonts w:cs="Arial"/>
              </w:rPr>
              <w:t xml:space="preserve">Mr. </w:t>
            </w:r>
            <w:proofErr w:type="spellStart"/>
            <w:r>
              <w:rPr>
                <w:rFonts w:cs="Arial"/>
              </w:rPr>
              <w:t>Daike</w:t>
            </w:r>
            <w:proofErr w:type="spellEnd"/>
            <w:r>
              <w:rPr>
                <w:rFonts w:cs="Arial"/>
              </w:rPr>
              <w:t xml:space="preserve"> Tian (CN)</w:t>
            </w:r>
          </w:p>
        </w:tc>
        <w:tc>
          <w:tcPr>
            <w:tcW w:w="2651" w:type="dxa"/>
            <w:shd w:val="clear" w:color="auto" w:fill="auto"/>
          </w:tcPr>
          <w:p w:rsidR="00FD2109" w:rsidRDefault="00DB619C" w:rsidP="00DD27B0">
            <w:pPr>
              <w:pStyle w:val="BodyText"/>
              <w:spacing w:before="60" w:after="60"/>
              <w:jc w:val="left"/>
              <w:rPr>
                <w:rFonts w:cs="Arial"/>
                <w:color w:val="000000"/>
              </w:rPr>
            </w:pPr>
            <w:r>
              <w:rPr>
                <w:rFonts w:cs="Arial"/>
                <w:color w:val="000000"/>
              </w:rPr>
              <w:t xml:space="preserve">TWV, </w:t>
            </w:r>
            <w:r w:rsidR="00FD2109">
              <w:rPr>
                <w:rFonts w:cs="Arial"/>
                <w:color w:val="000000"/>
              </w:rPr>
              <w:t xml:space="preserve">JP, </w:t>
            </w:r>
            <w:r w:rsidR="00FD2109" w:rsidRPr="00C80AA7">
              <w:rPr>
                <w:rFonts w:cs="Arial"/>
                <w:color w:val="000000"/>
                <w:lang w:val="fr-CH"/>
              </w:rPr>
              <w:t>CIOPORA, Office</w:t>
            </w:r>
          </w:p>
        </w:tc>
      </w:tr>
      <w:tr w:rsidR="00FD2109" w:rsidRPr="00C0137A" w:rsidTr="00DD27B0">
        <w:trPr>
          <w:cantSplit/>
        </w:trPr>
        <w:tc>
          <w:tcPr>
            <w:tcW w:w="2972" w:type="dxa"/>
            <w:shd w:val="clear" w:color="auto" w:fill="auto"/>
          </w:tcPr>
          <w:p w:rsidR="00FD2109" w:rsidRPr="00F51972" w:rsidRDefault="00FD2109" w:rsidP="00DD27B0">
            <w:pPr>
              <w:pStyle w:val="BodyText"/>
              <w:keepNext/>
              <w:spacing w:before="60" w:after="60"/>
              <w:jc w:val="left"/>
            </w:pPr>
            <w:r>
              <w:t>*</w:t>
            </w:r>
            <w:r w:rsidRPr="00F51972">
              <w:t>Magnolia (</w:t>
            </w:r>
            <w:r w:rsidRPr="00F51972">
              <w:rPr>
                <w:i/>
              </w:rPr>
              <w:t>Magnolia</w:t>
            </w:r>
            <w:r w:rsidRPr="00F51972">
              <w:t xml:space="preserve"> L.)</w:t>
            </w:r>
          </w:p>
        </w:tc>
        <w:tc>
          <w:tcPr>
            <w:tcW w:w="1836" w:type="dxa"/>
            <w:shd w:val="clear" w:color="auto" w:fill="auto"/>
          </w:tcPr>
          <w:p w:rsidR="00FD2109" w:rsidRPr="00C80AA7" w:rsidRDefault="00FD2109" w:rsidP="00DD27B0">
            <w:pPr>
              <w:pStyle w:val="BodyText"/>
              <w:spacing w:before="60" w:after="60"/>
              <w:jc w:val="left"/>
            </w:pPr>
            <w:r w:rsidRPr="00C80AA7">
              <w:t>TG/MAGNO(proj.</w:t>
            </w:r>
            <w:r>
              <w:t>4</w:t>
            </w:r>
            <w:r w:rsidRPr="00C80AA7">
              <w:t>)</w:t>
            </w:r>
          </w:p>
        </w:tc>
        <w:tc>
          <w:tcPr>
            <w:tcW w:w="2459" w:type="dxa"/>
            <w:shd w:val="clear" w:color="auto" w:fill="auto"/>
          </w:tcPr>
          <w:p w:rsidR="00FD2109" w:rsidRPr="00C80AA7" w:rsidRDefault="00FD2109" w:rsidP="00DD27B0">
            <w:pPr>
              <w:pStyle w:val="BodyText"/>
              <w:spacing w:before="60" w:after="60"/>
              <w:jc w:val="left"/>
            </w:pPr>
            <w:r w:rsidRPr="00C80AA7">
              <w:t xml:space="preserve">Ms. </w:t>
            </w:r>
            <w:proofErr w:type="spellStart"/>
            <w:r w:rsidRPr="00C80AA7">
              <w:t>Yaling</w:t>
            </w:r>
            <w:proofErr w:type="spellEnd"/>
            <w:r>
              <w:t xml:space="preserve"> </w:t>
            </w:r>
            <w:r w:rsidRPr="00C80AA7">
              <w:t>Wang (CN)</w:t>
            </w:r>
          </w:p>
        </w:tc>
        <w:tc>
          <w:tcPr>
            <w:tcW w:w="2651" w:type="dxa"/>
            <w:shd w:val="clear" w:color="auto" w:fill="auto"/>
          </w:tcPr>
          <w:p w:rsidR="00FD2109" w:rsidRPr="00C80AA7" w:rsidRDefault="00FD2109" w:rsidP="00DD27B0">
            <w:pPr>
              <w:pStyle w:val="BodyText"/>
              <w:spacing w:before="60" w:after="60"/>
              <w:jc w:val="left"/>
              <w:rPr>
                <w:rFonts w:cs="Arial"/>
                <w:color w:val="000000"/>
                <w:lang w:val="fr-CH"/>
              </w:rPr>
            </w:pPr>
            <w:r w:rsidRPr="00C80AA7">
              <w:rPr>
                <w:rFonts w:cs="Arial"/>
                <w:color w:val="000000"/>
                <w:lang w:val="fr-CH"/>
              </w:rPr>
              <w:t>AU, CA, FR, GB, JP, KR, NZ, QZ, CIOPORA, Office</w:t>
            </w:r>
          </w:p>
        </w:tc>
      </w:tr>
      <w:tr w:rsidR="00FD2109" w:rsidRPr="005575D5" w:rsidTr="00DD27B0">
        <w:trPr>
          <w:cantSplit/>
        </w:trPr>
        <w:tc>
          <w:tcPr>
            <w:tcW w:w="2972" w:type="dxa"/>
            <w:shd w:val="clear" w:color="auto" w:fill="auto"/>
          </w:tcPr>
          <w:p w:rsidR="00FD2109" w:rsidRPr="00F51972" w:rsidRDefault="00FD2109" w:rsidP="00DD27B0">
            <w:pPr>
              <w:pStyle w:val="BodyText"/>
              <w:keepNext/>
              <w:spacing w:before="60" w:after="60"/>
              <w:jc w:val="left"/>
              <w:rPr>
                <w:rFonts w:cs="Arial"/>
                <w:color w:val="000000"/>
              </w:rPr>
            </w:pPr>
            <w:r>
              <w:rPr>
                <w:rFonts w:cs="Arial"/>
              </w:rPr>
              <w:t>*</w:t>
            </w:r>
            <w:r w:rsidRPr="00F51972">
              <w:rPr>
                <w:rFonts w:cs="Arial"/>
              </w:rPr>
              <w:t>Poinsettia (</w:t>
            </w:r>
            <w:r w:rsidRPr="00F51972">
              <w:rPr>
                <w:rFonts w:cs="Arial"/>
                <w:i/>
              </w:rPr>
              <w:t xml:space="preserve">Euphorbia </w:t>
            </w:r>
            <w:proofErr w:type="spellStart"/>
            <w:r w:rsidRPr="00F51972">
              <w:rPr>
                <w:rFonts w:cs="Arial"/>
                <w:i/>
              </w:rPr>
              <w:t>pulcherrima</w:t>
            </w:r>
            <w:proofErr w:type="spellEnd"/>
            <w:r w:rsidRPr="00F51972">
              <w:rPr>
                <w:rFonts w:cs="Arial"/>
                <w:i/>
              </w:rPr>
              <w:t xml:space="preserve"> </w:t>
            </w:r>
            <w:proofErr w:type="spellStart"/>
            <w:r w:rsidRPr="00F51972">
              <w:rPr>
                <w:rFonts w:cs="Arial"/>
              </w:rPr>
              <w:t>Willd</w:t>
            </w:r>
            <w:proofErr w:type="spellEnd"/>
            <w:r w:rsidRPr="00F51972">
              <w:rPr>
                <w:rFonts w:cs="Arial"/>
              </w:rPr>
              <w:t xml:space="preserve">. ex </w:t>
            </w:r>
            <w:proofErr w:type="spellStart"/>
            <w:r w:rsidRPr="00F51972">
              <w:rPr>
                <w:rFonts w:cs="Arial"/>
              </w:rPr>
              <w:t>Klotzsch</w:t>
            </w:r>
            <w:proofErr w:type="spellEnd"/>
            <w:r w:rsidRPr="00F51972">
              <w:rPr>
                <w:rFonts w:cs="Arial"/>
              </w:rPr>
              <w:t>) (Revision)</w:t>
            </w:r>
          </w:p>
        </w:tc>
        <w:tc>
          <w:tcPr>
            <w:tcW w:w="1836" w:type="dxa"/>
            <w:shd w:val="clear" w:color="auto" w:fill="auto"/>
          </w:tcPr>
          <w:p w:rsidR="00FD2109" w:rsidRPr="00276767" w:rsidRDefault="00FD2109" w:rsidP="00DD27B0">
            <w:pPr>
              <w:pStyle w:val="BodyText"/>
              <w:spacing w:before="60" w:after="60"/>
              <w:rPr>
                <w:rFonts w:cs="Arial"/>
                <w:snapToGrid w:val="0"/>
                <w:color w:val="000000"/>
              </w:rPr>
            </w:pPr>
            <w:r w:rsidRPr="00276767">
              <w:rPr>
                <w:rFonts w:cs="Arial"/>
              </w:rPr>
              <w:t>TG/24/</w:t>
            </w:r>
            <w:r>
              <w:rPr>
                <w:rFonts w:cs="Arial"/>
              </w:rPr>
              <w:t>7(proj.2)</w:t>
            </w:r>
          </w:p>
        </w:tc>
        <w:tc>
          <w:tcPr>
            <w:tcW w:w="2459" w:type="dxa"/>
            <w:shd w:val="clear" w:color="auto" w:fill="auto"/>
          </w:tcPr>
          <w:p w:rsidR="00FD2109" w:rsidRPr="00526733" w:rsidRDefault="00FD2109" w:rsidP="00DD27B0">
            <w:pPr>
              <w:pStyle w:val="BodyText"/>
              <w:spacing w:before="60" w:after="60"/>
              <w:jc w:val="left"/>
              <w:rPr>
                <w:lang w:val="pt-BR"/>
              </w:rPr>
            </w:pPr>
            <w:r>
              <w:rPr>
                <w:rFonts w:cs="Arial"/>
                <w:snapToGrid w:val="0"/>
                <w:color w:val="000000"/>
              </w:rPr>
              <w:t xml:space="preserve">Ms. </w:t>
            </w:r>
            <w:r w:rsidRPr="00C80AA7">
              <w:rPr>
                <w:rFonts w:cs="Arial"/>
                <w:snapToGrid w:val="0"/>
                <w:color w:val="000000"/>
              </w:rPr>
              <w:t xml:space="preserve">Laetitia </w:t>
            </w:r>
            <w:proofErr w:type="spellStart"/>
            <w:r w:rsidRPr="00C80AA7">
              <w:rPr>
                <w:rFonts w:cs="Arial"/>
                <w:snapToGrid w:val="0"/>
                <w:color w:val="000000"/>
              </w:rPr>
              <w:t>Denecheau</w:t>
            </w:r>
            <w:proofErr w:type="spellEnd"/>
            <w:r w:rsidRPr="00C80AA7">
              <w:rPr>
                <w:rFonts w:cs="Arial"/>
                <w:snapToGrid w:val="0"/>
                <w:color w:val="000000"/>
              </w:rPr>
              <w:t xml:space="preserve"> (QZ)</w:t>
            </w:r>
          </w:p>
        </w:tc>
        <w:tc>
          <w:tcPr>
            <w:tcW w:w="2651" w:type="dxa"/>
            <w:shd w:val="clear" w:color="auto" w:fill="auto"/>
          </w:tcPr>
          <w:p w:rsidR="00FD2109" w:rsidRPr="005575D5" w:rsidRDefault="00FD2109" w:rsidP="00DD27B0">
            <w:pPr>
              <w:pStyle w:val="BodyText"/>
              <w:spacing w:before="60" w:after="60"/>
              <w:jc w:val="left"/>
              <w:rPr>
                <w:rFonts w:cs="Arial"/>
                <w:color w:val="000000"/>
              </w:rPr>
            </w:pPr>
            <w:r w:rsidRPr="005575D5">
              <w:rPr>
                <w:rFonts w:cs="Arial"/>
              </w:rPr>
              <w:t xml:space="preserve">CA, </w:t>
            </w:r>
            <w:r>
              <w:rPr>
                <w:rFonts w:cs="Arial"/>
              </w:rPr>
              <w:t xml:space="preserve">CN, </w:t>
            </w:r>
            <w:r w:rsidRPr="005575D5">
              <w:rPr>
                <w:rFonts w:cs="Arial"/>
              </w:rPr>
              <w:t>GB, JP, MX,</w:t>
            </w:r>
            <w:r>
              <w:rPr>
                <w:rFonts w:cs="Arial"/>
              </w:rPr>
              <w:t xml:space="preserve"> PL,</w:t>
            </w:r>
            <w:r w:rsidRPr="005575D5">
              <w:rPr>
                <w:rFonts w:cs="Arial"/>
              </w:rPr>
              <w:t xml:space="preserve"> QZ, CIOPORA, Office</w:t>
            </w:r>
          </w:p>
        </w:tc>
      </w:tr>
      <w:tr w:rsidR="00FD2109" w:rsidRPr="00E930A7" w:rsidTr="00DD27B0">
        <w:trPr>
          <w:cantSplit/>
        </w:trPr>
        <w:tc>
          <w:tcPr>
            <w:tcW w:w="2972" w:type="dxa"/>
            <w:shd w:val="clear" w:color="auto" w:fill="auto"/>
            <w:vAlign w:val="center"/>
          </w:tcPr>
          <w:p w:rsidR="00FD2109" w:rsidRPr="0098578F" w:rsidRDefault="00FD2109" w:rsidP="00DD27B0">
            <w:pPr>
              <w:pStyle w:val="BodyText"/>
              <w:spacing w:before="60" w:after="60"/>
              <w:jc w:val="left"/>
              <w:rPr>
                <w:rFonts w:cs="Arial"/>
                <w:color w:val="000000"/>
              </w:rPr>
            </w:pPr>
            <w:r w:rsidRPr="0098578F">
              <w:rPr>
                <w:rFonts w:cs="Arial"/>
                <w:color w:val="000000"/>
              </w:rPr>
              <w:t>Pot Azalea (</w:t>
            </w:r>
            <w:r w:rsidRPr="0098578F">
              <w:rPr>
                <w:rFonts w:cs="Arial"/>
                <w:i/>
                <w:color w:val="000000"/>
              </w:rPr>
              <w:t xml:space="preserve">Rhododendron </w:t>
            </w:r>
            <w:proofErr w:type="spellStart"/>
            <w:r w:rsidRPr="0098578F">
              <w:rPr>
                <w:rFonts w:cs="Arial"/>
                <w:i/>
                <w:color w:val="000000"/>
              </w:rPr>
              <w:t>simsii</w:t>
            </w:r>
            <w:proofErr w:type="spellEnd"/>
            <w:r w:rsidRPr="0098578F">
              <w:rPr>
                <w:rFonts w:cs="Arial"/>
                <w:color w:val="000000"/>
              </w:rPr>
              <w:t xml:space="preserve"> Planch.) and Rhododendron (</w:t>
            </w:r>
            <w:r w:rsidRPr="0098578F">
              <w:rPr>
                <w:rFonts w:cs="Arial"/>
                <w:i/>
                <w:color w:val="000000"/>
              </w:rPr>
              <w:t>Rhododendron</w:t>
            </w:r>
            <w:r w:rsidRPr="0098578F">
              <w:rPr>
                <w:rFonts w:cs="Arial"/>
                <w:color w:val="000000"/>
              </w:rPr>
              <w:t xml:space="preserve"> L.) (Revision to combine TGs)</w:t>
            </w:r>
          </w:p>
        </w:tc>
        <w:tc>
          <w:tcPr>
            <w:tcW w:w="1836" w:type="dxa"/>
            <w:shd w:val="clear" w:color="auto" w:fill="auto"/>
          </w:tcPr>
          <w:p w:rsidR="00FD2109" w:rsidRPr="0098578F" w:rsidRDefault="00FD2109" w:rsidP="00DD27B0">
            <w:pPr>
              <w:pStyle w:val="BodyText"/>
              <w:spacing w:before="60" w:after="60"/>
              <w:jc w:val="left"/>
              <w:rPr>
                <w:rFonts w:cs="Arial"/>
                <w:color w:val="000000"/>
              </w:rPr>
            </w:pPr>
            <w:r w:rsidRPr="0098578F">
              <w:rPr>
                <w:rFonts w:cs="Arial"/>
                <w:color w:val="000000"/>
              </w:rPr>
              <w:t xml:space="preserve">TG/42/6 and TG/140/4 Corr. </w:t>
            </w:r>
          </w:p>
        </w:tc>
        <w:tc>
          <w:tcPr>
            <w:tcW w:w="2459" w:type="dxa"/>
            <w:shd w:val="clear" w:color="auto" w:fill="auto"/>
          </w:tcPr>
          <w:p w:rsidR="00FD2109" w:rsidRPr="0098578F" w:rsidRDefault="00FD2109" w:rsidP="00DD27B0">
            <w:pPr>
              <w:pStyle w:val="BodyText"/>
              <w:spacing w:before="60" w:after="60"/>
              <w:jc w:val="left"/>
              <w:rPr>
                <w:rFonts w:cs="Arial"/>
                <w:snapToGrid w:val="0"/>
                <w:color w:val="000000"/>
              </w:rPr>
            </w:pPr>
            <w:r w:rsidRPr="0098578F">
              <w:rPr>
                <w:rFonts w:cs="Arial"/>
                <w:snapToGrid w:val="0"/>
                <w:color w:val="000000"/>
              </w:rPr>
              <w:t>Ms. Daniela Christ (DE)</w:t>
            </w:r>
          </w:p>
        </w:tc>
        <w:tc>
          <w:tcPr>
            <w:tcW w:w="2651" w:type="dxa"/>
            <w:shd w:val="clear" w:color="auto" w:fill="auto"/>
          </w:tcPr>
          <w:p w:rsidR="00FD2109" w:rsidRPr="00E930A7" w:rsidRDefault="00FD2109" w:rsidP="00DD27B0">
            <w:pPr>
              <w:pStyle w:val="BodyText"/>
              <w:spacing w:before="60" w:after="60"/>
              <w:jc w:val="left"/>
              <w:rPr>
                <w:rFonts w:cs="Arial"/>
              </w:rPr>
            </w:pPr>
            <w:r>
              <w:rPr>
                <w:rFonts w:cs="Arial"/>
              </w:rPr>
              <w:t xml:space="preserve">CA, CN, GB, </w:t>
            </w:r>
            <w:r w:rsidRPr="00E930A7">
              <w:rPr>
                <w:rFonts w:cs="Arial"/>
              </w:rPr>
              <w:t>JP, QZ, ZA, CIOPORA, Office</w:t>
            </w:r>
          </w:p>
        </w:tc>
      </w:tr>
      <w:tr w:rsidR="00FD2109" w:rsidRPr="00D15D35" w:rsidTr="00DD27B0">
        <w:trPr>
          <w:cantSplit/>
        </w:trPr>
        <w:tc>
          <w:tcPr>
            <w:tcW w:w="2972" w:type="dxa"/>
            <w:shd w:val="clear" w:color="auto" w:fill="auto"/>
          </w:tcPr>
          <w:p w:rsidR="00FD2109" w:rsidRPr="0098578F" w:rsidRDefault="00FD2109" w:rsidP="00DD27B0">
            <w:pPr>
              <w:pStyle w:val="BodyText"/>
              <w:keepNext/>
              <w:spacing w:before="60" w:after="60"/>
              <w:jc w:val="left"/>
            </w:pPr>
            <w:proofErr w:type="spellStart"/>
            <w:r w:rsidRPr="0098578F">
              <w:t>Zantedeschia</w:t>
            </w:r>
            <w:proofErr w:type="spellEnd"/>
            <w:r w:rsidR="002A0D91">
              <w:t xml:space="preserve"> (</w:t>
            </w:r>
            <w:proofErr w:type="spellStart"/>
            <w:r w:rsidR="002A0D91" w:rsidRPr="002A0D91">
              <w:rPr>
                <w:i/>
              </w:rPr>
              <w:t>Zantedeschia</w:t>
            </w:r>
            <w:proofErr w:type="spellEnd"/>
            <w:r w:rsidR="002A0D91" w:rsidRPr="002A0D91">
              <w:t xml:space="preserve"> </w:t>
            </w:r>
            <w:proofErr w:type="spellStart"/>
            <w:r w:rsidR="002A0D91" w:rsidRPr="002A0D91">
              <w:t>Spreng</w:t>
            </w:r>
            <w:proofErr w:type="spellEnd"/>
            <w:r w:rsidR="002A0D91" w:rsidRPr="002A0D91">
              <w:t>.</w:t>
            </w:r>
            <w:r w:rsidR="002A0D91">
              <w:t>) (Revision)</w:t>
            </w:r>
          </w:p>
        </w:tc>
        <w:tc>
          <w:tcPr>
            <w:tcW w:w="1836" w:type="dxa"/>
            <w:shd w:val="clear" w:color="auto" w:fill="auto"/>
          </w:tcPr>
          <w:p w:rsidR="00FD2109" w:rsidRPr="0098578F" w:rsidRDefault="00FD2109" w:rsidP="00DD27B0">
            <w:pPr>
              <w:pStyle w:val="BodyText"/>
              <w:spacing w:before="60" w:after="60"/>
              <w:jc w:val="left"/>
            </w:pPr>
            <w:r w:rsidRPr="0098578F">
              <w:t>TG/25/9</w:t>
            </w:r>
          </w:p>
        </w:tc>
        <w:tc>
          <w:tcPr>
            <w:tcW w:w="2459" w:type="dxa"/>
            <w:shd w:val="clear" w:color="auto" w:fill="auto"/>
          </w:tcPr>
          <w:p w:rsidR="00FD2109" w:rsidRPr="0098578F" w:rsidRDefault="00FD2109" w:rsidP="00DD27B0">
            <w:pPr>
              <w:pStyle w:val="BodyText"/>
              <w:spacing w:before="60" w:after="60"/>
              <w:jc w:val="left"/>
            </w:pPr>
            <w:r w:rsidRPr="0098578F">
              <w:t>Ms. Katie Berbee (NL)</w:t>
            </w:r>
          </w:p>
        </w:tc>
        <w:tc>
          <w:tcPr>
            <w:tcW w:w="2651" w:type="dxa"/>
            <w:shd w:val="clear" w:color="auto" w:fill="auto"/>
          </w:tcPr>
          <w:p w:rsidR="00FD2109" w:rsidRPr="003F3AB6" w:rsidRDefault="00FD2109" w:rsidP="00DD27B0">
            <w:pPr>
              <w:pStyle w:val="BodyText"/>
              <w:spacing w:before="60" w:after="60"/>
              <w:jc w:val="left"/>
              <w:rPr>
                <w:rFonts w:cs="Arial"/>
                <w:color w:val="000000"/>
                <w:lang w:val="pt-BR"/>
              </w:rPr>
            </w:pPr>
            <w:r>
              <w:rPr>
                <w:rFonts w:cs="Arial"/>
                <w:color w:val="000000"/>
                <w:lang w:val="pt-BR"/>
              </w:rPr>
              <w:t>CN, JP, MX, QZ, ZA, CIOPORA, Office</w:t>
            </w:r>
          </w:p>
        </w:tc>
      </w:tr>
    </w:tbl>
    <w:p w:rsidR="00FD2109" w:rsidRPr="007C3BDF" w:rsidRDefault="00FD2109" w:rsidP="00FD2109">
      <w:pPr>
        <w:rPr>
          <w:rFonts w:cs="Arial"/>
          <w:lang w:val="pt-BR"/>
        </w:rPr>
      </w:pPr>
    </w:p>
    <w:p w:rsidR="00FD2109" w:rsidRPr="007C3BDF" w:rsidRDefault="00FD2109" w:rsidP="00FD2109">
      <w:pPr>
        <w:rPr>
          <w:rFonts w:cs="Arial"/>
          <w:lang w:val="pt-BR"/>
        </w:rPr>
      </w:pPr>
    </w:p>
    <w:p w:rsidR="00FD2109" w:rsidRDefault="00FD2109" w:rsidP="00FD2109">
      <w:pPr>
        <w:rPr>
          <w:rFonts w:cs="Arial"/>
          <w:u w:val="single"/>
        </w:rPr>
      </w:pPr>
      <w:r>
        <w:rPr>
          <w:rFonts w:cs="Arial"/>
          <w:u w:val="single"/>
        </w:rPr>
        <w:t>Partial revision</w:t>
      </w:r>
    </w:p>
    <w:p w:rsidR="00FD2109" w:rsidRDefault="00FD2109" w:rsidP="00FD2109">
      <w:pPr>
        <w:rPr>
          <w:rFonts w:cs="Arial"/>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72"/>
        <w:gridCol w:w="1836"/>
        <w:gridCol w:w="2459"/>
        <w:gridCol w:w="2651"/>
      </w:tblGrid>
      <w:tr w:rsidR="00FD2109" w:rsidRPr="00C80AA7" w:rsidTr="00DD27B0">
        <w:trPr>
          <w:cantSplit/>
          <w:tblHeader/>
        </w:trPr>
        <w:tc>
          <w:tcPr>
            <w:tcW w:w="2972"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Species</w:t>
            </w:r>
          </w:p>
        </w:tc>
        <w:tc>
          <w:tcPr>
            <w:tcW w:w="1836"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Basic Document(s)</w:t>
            </w:r>
          </w:p>
        </w:tc>
        <w:tc>
          <w:tcPr>
            <w:tcW w:w="2459"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Leading expert(s)</w:t>
            </w:r>
          </w:p>
        </w:tc>
        <w:tc>
          <w:tcPr>
            <w:tcW w:w="2651" w:type="dxa"/>
            <w:shd w:val="pct5" w:color="auto" w:fill="FFFFFF"/>
            <w:vAlign w:val="center"/>
          </w:tcPr>
          <w:p w:rsidR="00FD2109" w:rsidRPr="00C80AA7" w:rsidRDefault="00FD2109" w:rsidP="00DD27B0">
            <w:pPr>
              <w:pStyle w:val="BodyText"/>
              <w:spacing w:before="60" w:after="60"/>
              <w:jc w:val="left"/>
              <w:rPr>
                <w:rFonts w:cs="Arial"/>
                <w:color w:val="000000"/>
              </w:rPr>
            </w:pPr>
            <w:r w:rsidRPr="00C80AA7">
              <w:rPr>
                <w:rFonts w:cs="Arial"/>
                <w:color w:val="000000"/>
              </w:rPr>
              <w:t>Interested experts (States/Organizations)</w:t>
            </w:r>
            <w:r w:rsidRPr="00C80AA7">
              <w:rPr>
                <w:rStyle w:val="FootnoteReference"/>
                <w:rFonts w:cs="Arial"/>
                <w:color w:val="000000"/>
              </w:rPr>
              <w:t xml:space="preserve"> </w:t>
            </w:r>
            <w:r w:rsidRPr="007B4ED2">
              <w:rPr>
                <w:vertAlign w:val="superscript"/>
              </w:rPr>
              <w:t>2</w:t>
            </w:r>
          </w:p>
        </w:tc>
      </w:tr>
      <w:tr w:rsidR="00FD2109" w:rsidTr="00DD27B0">
        <w:trPr>
          <w:cantSplit/>
        </w:trPr>
        <w:tc>
          <w:tcPr>
            <w:tcW w:w="2972" w:type="dxa"/>
            <w:shd w:val="clear" w:color="auto" w:fill="auto"/>
          </w:tcPr>
          <w:p w:rsidR="00FD2109" w:rsidRPr="0098578F" w:rsidRDefault="00FD2109" w:rsidP="00DD27B0">
            <w:pPr>
              <w:pStyle w:val="BodyText"/>
              <w:keepNext/>
              <w:spacing w:before="60" w:after="60"/>
              <w:jc w:val="left"/>
              <w:rPr>
                <w:rFonts w:cs="Arial"/>
              </w:rPr>
            </w:pPr>
            <w:r w:rsidRPr="0098578F">
              <w:rPr>
                <w:rFonts w:cs="Arial"/>
              </w:rPr>
              <w:t>Aloe (</w:t>
            </w:r>
            <w:r w:rsidRPr="0098578F">
              <w:rPr>
                <w:rFonts w:cs="Arial"/>
                <w:i/>
              </w:rPr>
              <w:t>Aloe</w:t>
            </w:r>
            <w:r w:rsidRPr="0098578F">
              <w:rPr>
                <w:rFonts w:cs="Arial"/>
              </w:rPr>
              <w:t xml:space="preserve"> L.)</w:t>
            </w:r>
          </w:p>
          <w:p w:rsidR="00FD2109" w:rsidRPr="0098578F" w:rsidRDefault="00FD2109" w:rsidP="00DD27B0">
            <w:pPr>
              <w:pStyle w:val="BodyText"/>
              <w:keepNext/>
              <w:spacing w:before="60" w:after="60"/>
              <w:jc w:val="left"/>
              <w:rPr>
                <w:rFonts w:cs="Arial"/>
              </w:rPr>
            </w:pPr>
            <w:r w:rsidRPr="0098578F">
              <w:rPr>
                <w:rFonts w:cs="Arial"/>
              </w:rPr>
              <w:t>- remove (*) from all flowering characteristics (and possible consequential changes to grouping characteristics and TQ)</w:t>
            </w:r>
          </w:p>
        </w:tc>
        <w:tc>
          <w:tcPr>
            <w:tcW w:w="1836" w:type="dxa"/>
            <w:shd w:val="clear" w:color="auto" w:fill="auto"/>
          </w:tcPr>
          <w:p w:rsidR="00FD2109" w:rsidRPr="0098578F" w:rsidRDefault="00FD2109" w:rsidP="00DD27B0">
            <w:pPr>
              <w:pStyle w:val="BodyText"/>
              <w:spacing w:before="60" w:after="60"/>
              <w:rPr>
                <w:rFonts w:cs="Arial"/>
              </w:rPr>
            </w:pPr>
            <w:r w:rsidRPr="0098578F">
              <w:rPr>
                <w:rFonts w:cs="Arial"/>
              </w:rPr>
              <w:t>TG/310/1</w:t>
            </w:r>
          </w:p>
        </w:tc>
        <w:tc>
          <w:tcPr>
            <w:tcW w:w="2459" w:type="dxa"/>
            <w:shd w:val="clear" w:color="auto" w:fill="auto"/>
          </w:tcPr>
          <w:p w:rsidR="00FD2109" w:rsidRPr="0098578F" w:rsidRDefault="00FD2109" w:rsidP="00DD27B0">
            <w:pPr>
              <w:pStyle w:val="BodyText"/>
              <w:spacing w:before="60" w:after="60"/>
              <w:jc w:val="left"/>
            </w:pPr>
            <w:r w:rsidRPr="0098578F">
              <w:rPr>
                <w:rFonts w:cs="Arial"/>
              </w:rPr>
              <w:t>Mr. Marco Hoffman (NL)</w:t>
            </w:r>
          </w:p>
        </w:tc>
        <w:tc>
          <w:tcPr>
            <w:tcW w:w="2651" w:type="dxa"/>
            <w:shd w:val="clear" w:color="auto" w:fill="auto"/>
          </w:tcPr>
          <w:p w:rsidR="00FD2109" w:rsidRPr="00846231" w:rsidRDefault="00FD2109" w:rsidP="00DD27B0">
            <w:pPr>
              <w:pStyle w:val="BodyText"/>
              <w:spacing w:before="60" w:after="60"/>
              <w:jc w:val="left"/>
              <w:rPr>
                <w:rFonts w:cs="Arial"/>
                <w:color w:val="000000"/>
              </w:rPr>
            </w:pPr>
            <w:r>
              <w:rPr>
                <w:rFonts w:cs="Arial"/>
                <w:color w:val="000000"/>
              </w:rPr>
              <w:t>QZ, ZA, CIOPORA, Office</w:t>
            </w:r>
          </w:p>
        </w:tc>
      </w:tr>
      <w:tr w:rsidR="00FD2109" w:rsidTr="00DD27B0">
        <w:trPr>
          <w:cantSplit/>
        </w:trPr>
        <w:tc>
          <w:tcPr>
            <w:tcW w:w="2972" w:type="dxa"/>
            <w:shd w:val="clear" w:color="auto" w:fill="auto"/>
          </w:tcPr>
          <w:p w:rsidR="00FD2109" w:rsidRPr="0098578F" w:rsidRDefault="00FD2109" w:rsidP="00DD27B0">
            <w:pPr>
              <w:pStyle w:val="BodyText"/>
              <w:keepNext/>
              <w:spacing w:before="60" w:after="60"/>
              <w:jc w:val="left"/>
              <w:rPr>
                <w:rFonts w:cs="Arial"/>
              </w:rPr>
            </w:pPr>
            <w:r w:rsidRPr="0098578F">
              <w:rPr>
                <w:rFonts w:cs="Arial"/>
              </w:rPr>
              <w:t>Carnation (</w:t>
            </w:r>
            <w:r w:rsidRPr="0098578F">
              <w:rPr>
                <w:i/>
              </w:rPr>
              <w:t>Dianthus</w:t>
            </w:r>
            <w:r w:rsidRPr="0098578F">
              <w:t xml:space="preserve"> L.</w:t>
            </w:r>
            <w:r w:rsidRPr="0098578F">
              <w:rPr>
                <w:rFonts w:cs="Arial"/>
              </w:rPr>
              <w:t>)</w:t>
            </w:r>
          </w:p>
          <w:p w:rsidR="00FD2109" w:rsidRPr="0098578F" w:rsidRDefault="00FD2109" w:rsidP="00DD27B0">
            <w:pPr>
              <w:pStyle w:val="BodyText"/>
              <w:keepNext/>
              <w:spacing w:before="60" w:after="60"/>
              <w:jc w:val="left"/>
              <w:rPr>
                <w:rFonts w:cs="Arial"/>
              </w:rPr>
            </w:pPr>
            <w:r w:rsidRPr="0098578F">
              <w:rPr>
                <w:rFonts w:cs="Arial"/>
              </w:rPr>
              <w:t xml:space="preserve">- addition of new characteristics for description of </w:t>
            </w:r>
            <w:r w:rsidRPr="0098578F">
              <w:rPr>
                <w:rFonts w:cs="Arial"/>
                <w:i/>
              </w:rPr>
              <w:t>Dianthus barbatus</w:t>
            </w:r>
            <w:r w:rsidRPr="0098578F">
              <w:rPr>
                <w:rFonts w:cs="Arial"/>
              </w:rPr>
              <w:t xml:space="preserve"> types</w:t>
            </w:r>
          </w:p>
        </w:tc>
        <w:tc>
          <w:tcPr>
            <w:tcW w:w="1836" w:type="dxa"/>
            <w:shd w:val="clear" w:color="auto" w:fill="auto"/>
          </w:tcPr>
          <w:p w:rsidR="00FD2109" w:rsidRPr="0098578F" w:rsidRDefault="00FD2109" w:rsidP="00DD27B0">
            <w:pPr>
              <w:pStyle w:val="BodyText"/>
              <w:spacing w:before="60" w:after="60"/>
              <w:rPr>
                <w:rFonts w:cs="Arial"/>
              </w:rPr>
            </w:pPr>
            <w:r w:rsidRPr="0098578F">
              <w:rPr>
                <w:rFonts w:cs="Arial"/>
              </w:rPr>
              <w:t>TG/25/9</w:t>
            </w:r>
          </w:p>
        </w:tc>
        <w:tc>
          <w:tcPr>
            <w:tcW w:w="2459" w:type="dxa"/>
            <w:shd w:val="clear" w:color="auto" w:fill="auto"/>
          </w:tcPr>
          <w:p w:rsidR="00FD2109" w:rsidRPr="0098578F" w:rsidRDefault="00FD2109" w:rsidP="00DD27B0">
            <w:pPr>
              <w:pStyle w:val="BodyText"/>
              <w:spacing w:before="60" w:after="60"/>
              <w:jc w:val="left"/>
            </w:pPr>
            <w:r w:rsidRPr="0098578F">
              <w:t>Ms. Katie Berbee (NL)</w:t>
            </w:r>
          </w:p>
        </w:tc>
        <w:tc>
          <w:tcPr>
            <w:tcW w:w="2651" w:type="dxa"/>
            <w:shd w:val="clear" w:color="auto" w:fill="auto"/>
          </w:tcPr>
          <w:p w:rsidR="00FD2109" w:rsidRPr="00536999" w:rsidRDefault="00FD2109" w:rsidP="00DD27B0">
            <w:pPr>
              <w:pStyle w:val="BodyText"/>
              <w:spacing w:before="60" w:after="60"/>
              <w:jc w:val="left"/>
              <w:rPr>
                <w:rFonts w:cs="Arial"/>
                <w:color w:val="000000"/>
                <w:highlight w:val="yellow"/>
              </w:rPr>
            </w:pPr>
            <w:r>
              <w:rPr>
                <w:rFonts w:cs="Arial"/>
                <w:color w:val="000000"/>
              </w:rPr>
              <w:t>CA, GB, JP, KE, MX, QZ, ZA</w:t>
            </w:r>
            <w:r w:rsidRPr="00846231">
              <w:rPr>
                <w:rFonts w:cs="Arial"/>
                <w:color w:val="000000"/>
              </w:rPr>
              <w:t xml:space="preserve">, </w:t>
            </w:r>
            <w:r>
              <w:rPr>
                <w:rFonts w:cs="Arial"/>
                <w:color w:val="000000"/>
              </w:rPr>
              <w:t xml:space="preserve">CIOPORA, </w:t>
            </w:r>
            <w:r w:rsidRPr="00846231">
              <w:rPr>
                <w:rFonts w:cs="Arial"/>
                <w:color w:val="000000"/>
              </w:rPr>
              <w:t>Office</w:t>
            </w:r>
          </w:p>
        </w:tc>
      </w:tr>
    </w:tbl>
    <w:p w:rsidR="00FD2109" w:rsidRPr="007B4ED2" w:rsidRDefault="00FD2109" w:rsidP="00FD2109">
      <w:pPr>
        <w:rPr>
          <w:rFonts w:cs="Arial"/>
          <w:u w:val="single"/>
        </w:rPr>
      </w:pPr>
    </w:p>
    <w:p w:rsidR="00FD2109" w:rsidRDefault="00FD2109" w:rsidP="00FD2109">
      <w:pPr>
        <w:jc w:val="left"/>
      </w:pPr>
      <w:r>
        <w:br w:type="page"/>
      </w:r>
    </w:p>
    <w:p w:rsidR="00FD2109" w:rsidRDefault="00FD2109" w:rsidP="00FD2109">
      <w:pPr>
        <w:pStyle w:val="Header"/>
        <w:rPr>
          <w:lang w:val="en-US"/>
        </w:rPr>
      </w:pPr>
    </w:p>
    <w:p w:rsidR="00FD2109" w:rsidRPr="00877FB0" w:rsidRDefault="00FD2109" w:rsidP="00FD2109">
      <w:pPr>
        <w:jc w:val="left"/>
        <w:rPr>
          <w:rFonts w:cs="Arial"/>
          <w:u w:val="single"/>
        </w:rPr>
      </w:pPr>
      <w:r w:rsidRPr="00877FB0">
        <w:rPr>
          <w:rFonts w:cs="Arial"/>
          <w:u w:val="single"/>
        </w:rPr>
        <w:t xml:space="preserve">Draft Test Guidelines to possibly </w:t>
      </w:r>
      <w:proofErr w:type="gramStart"/>
      <w:r w:rsidRPr="00877FB0">
        <w:rPr>
          <w:rFonts w:cs="Arial"/>
          <w:u w:val="single"/>
        </w:rPr>
        <w:t>be discussed</w:t>
      </w:r>
      <w:proofErr w:type="gramEnd"/>
      <w:r w:rsidRPr="00877FB0">
        <w:rPr>
          <w:rFonts w:cs="Arial"/>
          <w:u w:val="single"/>
        </w:rPr>
        <w:t xml:space="preserve"> in 202</w:t>
      </w:r>
      <w:r>
        <w:rPr>
          <w:rFonts w:cs="Arial"/>
          <w:u w:val="single"/>
        </w:rPr>
        <w:t>5</w:t>
      </w:r>
    </w:p>
    <w:p w:rsidR="00FD2109" w:rsidRPr="00877FB0" w:rsidRDefault="00FD2109" w:rsidP="00FD2109">
      <w:pPr>
        <w:pStyle w:val="Header"/>
        <w:rPr>
          <w:lang w:val="en-US"/>
        </w:rPr>
      </w:pP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524"/>
        <w:gridCol w:w="2149"/>
      </w:tblGrid>
      <w:tr w:rsidR="00FD2109" w:rsidRPr="00877FB0" w:rsidTr="00DD27B0">
        <w:trPr>
          <w:cantSplit/>
          <w:tblHeader/>
          <w:jc w:val="center"/>
        </w:trPr>
        <w:tc>
          <w:tcPr>
            <w:tcW w:w="5524" w:type="dxa"/>
            <w:shd w:val="pct5" w:color="auto" w:fill="FFFFFF"/>
            <w:vAlign w:val="center"/>
          </w:tcPr>
          <w:p w:rsidR="00FD2109" w:rsidRPr="00877FB0" w:rsidRDefault="00FD2109" w:rsidP="00DD27B0">
            <w:pPr>
              <w:pStyle w:val="BodyText"/>
              <w:spacing w:before="60" w:after="60"/>
              <w:rPr>
                <w:rFonts w:cs="Arial"/>
                <w:color w:val="000000"/>
              </w:rPr>
            </w:pPr>
            <w:r w:rsidRPr="00877FB0">
              <w:rPr>
                <w:rFonts w:cs="Arial"/>
                <w:color w:val="000000"/>
              </w:rPr>
              <w:t>Species</w:t>
            </w:r>
          </w:p>
        </w:tc>
        <w:tc>
          <w:tcPr>
            <w:tcW w:w="2149" w:type="dxa"/>
            <w:shd w:val="pct5" w:color="auto" w:fill="FFFFFF"/>
            <w:vAlign w:val="center"/>
          </w:tcPr>
          <w:p w:rsidR="00FD2109" w:rsidRPr="00877FB0" w:rsidRDefault="00FD2109" w:rsidP="00DD27B0">
            <w:pPr>
              <w:pStyle w:val="BodyText"/>
              <w:spacing w:before="60" w:after="60"/>
              <w:rPr>
                <w:rFonts w:cs="Arial"/>
                <w:color w:val="000000"/>
              </w:rPr>
            </w:pPr>
            <w:r w:rsidRPr="00877FB0">
              <w:rPr>
                <w:rFonts w:cs="Arial"/>
                <w:color w:val="000000"/>
              </w:rPr>
              <w:t>Basic</w:t>
            </w:r>
            <w:r w:rsidRPr="00877FB0">
              <w:rPr>
                <w:rFonts w:cs="Arial"/>
                <w:color w:val="000000"/>
              </w:rPr>
              <w:br/>
              <w:t>Document(s)</w:t>
            </w:r>
          </w:p>
        </w:tc>
      </w:tr>
      <w:tr w:rsidR="00FD2109" w:rsidRPr="00877FB0" w:rsidTr="00DD27B0">
        <w:trPr>
          <w:cantSplit/>
          <w:tblHeader/>
          <w:jc w:val="cent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FD2109" w:rsidRPr="00877FB0" w:rsidRDefault="00FD2109" w:rsidP="00DD27B0">
            <w:pPr>
              <w:pStyle w:val="BodyText"/>
              <w:spacing w:before="60" w:after="60"/>
              <w:rPr>
                <w:rFonts w:cs="Arial"/>
                <w:color w:val="000000"/>
              </w:rPr>
            </w:pPr>
            <w:r w:rsidRPr="00877FB0">
              <w:rPr>
                <w:rFonts w:cs="Arial"/>
                <w:color w:val="000000"/>
              </w:rPr>
              <w:t>Eucalyptus (</w:t>
            </w:r>
            <w:r w:rsidRPr="00877FB0">
              <w:rPr>
                <w:rFonts w:cs="Arial"/>
                <w:i/>
                <w:color w:val="000000"/>
              </w:rPr>
              <w:t xml:space="preserve">Eucalyptus </w:t>
            </w:r>
            <w:proofErr w:type="spellStart"/>
            <w:r w:rsidRPr="00877FB0">
              <w:rPr>
                <w:rFonts w:cs="Arial"/>
                <w:color w:val="000000"/>
              </w:rPr>
              <w:t>L’Hér</w:t>
            </w:r>
            <w:proofErr w:type="spellEnd"/>
            <w:r w:rsidRPr="00877FB0">
              <w:rPr>
                <w:rFonts w:cs="Arial"/>
                <w:color w:val="000000"/>
              </w:rPr>
              <w:t>.) (Partial revision)</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FD2109" w:rsidRPr="00877FB0" w:rsidRDefault="00FD2109" w:rsidP="00DD27B0">
            <w:pPr>
              <w:pStyle w:val="BodyText"/>
              <w:spacing w:before="60" w:after="60"/>
              <w:rPr>
                <w:rFonts w:cs="Arial"/>
                <w:color w:val="000000"/>
              </w:rPr>
            </w:pPr>
            <w:r w:rsidRPr="00877FB0">
              <w:rPr>
                <w:rFonts w:cs="Arial"/>
                <w:color w:val="000000"/>
              </w:rPr>
              <w:t>TG/296/1 (QZ)</w:t>
            </w:r>
          </w:p>
        </w:tc>
      </w:tr>
      <w:tr w:rsidR="00FD2109" w:rsidRPr="00877FB0" w:rsidTr="00DD27B0">
        <w:trPr>
          <w:cantSplit/>
          <w:tblHeader/>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rsidR="00FD2109" w:rsidRPr="00877FB0" w:rsidRDefault="00FD2109" w:rsidP="00DD27B0">
            <w:pPr>
              <w:pStyle w:val="BodyText"/>
              <w:spacing w:before="60" w:after="60"/>
              <w:jc w:val="left"/>
              <w:rPr>
                <w:lang w:val="fr-CH"/>
              </w:rPr>
            </w:pPr>
            <w:proofErr w:type="spellStart"/>
            <w:r w:rsidRPr="00877FB0">
              <w:rPr>
                <w:lang w:val="fr-CH"/>
              </w:rPr>
              <w:t>Helleborus</w:t>
            </w:r>
            <w:proofErr w:type="spellEnd"/>
            <w:r w:rsidRPr="00877FB0">
              <w:rPr>
                <w:lang w:val="fr-CH"/>
              </w:rPr>
              <w:t xml:space="preserve"> (</w:t>
            </w:r>
            <w:proofErr w:type="spellStart"/>
            <w:r w:rsidRPr="00877FB0">
              <w:rPr>
                <w:bCs/>
                <w:i/>
                <w:lang w:val="en-GB"/>
              </w:rPr>
              <w:t>Helleborus</w:t>
            </w:r>
            <w:proofErr w:type="spellEnd"/>
            <w:r w:rsidRPr="00877FB0">
              <w:rPr>
                <w:bCs/>
                <w:lang w:val="en-GB"/>
              </w:rPr>
              <w:t xml:space="preserve"> L.)</w:t>
            </w:r>
          </w:p>
        </w:tc>
        <w:tc>
          <w:tcPr>
            <w:tcW w:w="2149" w:type="dxa"/>
            <w:tcBorders>
              <w:top w:val="single" w:sz="4" w:space="0" w:color="auto"/>
              <w:left w:val="single" w:sz="4" w:space="0" w:color="auto"/>
              <w:bottom w:val="single" w:sz="4" w:space="0" w:color="auto"/>
              <w:right w:val="single" w:sz="4" w:space="0" w:color="auto"/>
            </w:tcBorders>
            <w:shd w:val="clear" w:color="auto" w:fill="auto"/>
          </w:tcPr>
          <w:p w:rsidR="00FD2109" w:rsidRPr="00877FB0" w:rsidRDefault="00FD2109" w:rsidP="00DD27B0">
            <w:pPr>
              <w:pStyle w:val="BodyText"/>
              <w:spacing w:before="60" w:after="60"/>
              <w:rPr>
                <w:rFonts w:cs="Arial"/>
              </w:rPr>
            </w:pPr>
            <w:r w:rsidRPr="00877FB0">
              <w:rPr>
                <w:rFonts w:cs="Arial"/>
              </w:rPr>
              <w:t>New (NL)</w:t>
            </w:r>
          </w:p>
        </w:tc>
      </w:tr>
      <w:tr w:rsidR="00FD2109" w:rsidRPr="00502194" w:rsidTr="00DD27B0">
        <w:trPr>
          <w:cantSplit/>
          <w:tblHeader/>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rsidR="00FD2109" w:rsidRPr="00877FB0" w:rsidRDefault="00FD2109" w:rsidP="00DD27B0">
            <w:pPr>
              <w:pStyle w:val="BodyText"/>
              <w:spacing w:before="60" w:after="60"/>
              <w:jc w:val="left"/>
            </w:pPr>
            <w:r w:rsidRPr="00877FB0">
              <w:t>Tuberous Begonia Hybrids (</w:t>
            </w:r>
            <w:r w:rsidRPr="00877FB0">
              <w:rPr>
                <w:i/>
              </w:rPr>
              <w:t>Begonia</w:t>
            </w:r>
            <w:r w:rsidRPr="00877FB0">
              <w:t xml:space="preserve"> </w:t>
            </w:r>
            <w:r w:rsidRPr="00877FB0">
              <w:rPr>
                <w:rFonts w:cs="Arial"/>
              </w:rPr>
              <w:t>×</w:t>
            </w:r>
            <w:proofErr w:type="spellStart"/>
            <w:r w:rsidRPr="00877FB0">
              <w:rPr>
                <w:i/>
              </w:rPr>
              <w:t>tuberhybrida</w:t>
            </w:r>
            <w:proofErr w:type="spellEnd"/>
            <w:r w:rsidRPr="00877FB0">
              <w:t xml:space="preserve"> Voss) (Revision)</w:t>
            </w:r>
          </w:p>
        </w:tc>
        <w:tc>
          <w:tcPr>
            <w:tcW w:w="2149" w:type="dxa"/>
            <w:tcBorders>
              <w:top w:val="single" w:sz="4" w:space="0" w:color="auto"/>
              <w:left w:val="single" w:sz="4" w:space="0" w:color="auto"/>
              <w:bottom w:val="single" w:sz="4" w:space="0" w:color="auto"/>
              <w:right w:val="single" w:sz="4" w:space="0" w:color="auto"/>
            </w:tcBorders>
            <w:shd w:val="clear" w:color="auto" w:fill="auto"/>
          </w:tcPr>
          <w:p w:rsidR="00FD2109" w:rsidRPr="00502194" w:rsidRDefault="00FD2109" w:rsidP="00DD27B0">
            <w:pPr>
              <w:pStyle w:val="BodyText"/>
              <w:spacing w:before="60" w:after="60"/>
            </w:pPr>
            <w:r w:rsidRPr="00877FB0">
              <w:t>TG/107/3</w:t>
            </w:r>
          </w:p>
        </w:tc>
      </w:tr>
    </w:tbl>
    <w:p w:rsidR="00FD2109" w:rsidRDefault="00FD2109" w:rsidP="00FD2109">
      <w:pPr>
        <w:pStyle w:val="Header"/>
        <w:rPr>
          <w:lang w:val="en-US"/>
        </w:rPr>
      </w:pPr>
    </w:p>
    <w:p w:rsidR="00FD2109" w:rsidRDefault="00FD2109" w:rsidP="00220ECE">
      <w:pPr>
        <w:pStyle w:val="endofdoc"/>
        <w:rPr>
          <w:snapToGrid w:val="0"/>
        </w:rPr>
      </w:pPr>
    </w:p>
    <w:p w:rsidR="00FD2109" w:rsidRPr="00502194" w:rsidRDefault="00FD2109" w:rsidP="00FD2109">
      <w:pPr>
        <w:pStyle w:val="Header"/>
        <w:rPr>
          <w:lang w:val="en-US"/>
        </w:rPr>
      </w:pPr>
    </w:p>
    <w:p w:rsidR="00FD2109" w:rsidRPr="00C5280D" w:rsidRDefault="00FD2109" w:rsidP="00220ECE">
      <w:pPr>
        <w:pStyle w:val="endofdoc"/>
      </w:pPr>
      <w:r w:rsidRPr="0008437B">
        <w:rPr>
          <w:snapToGrid w:val="0"/>
        </w:rPr>
        <w:t>[</w:t>
      </w:r>
      <w:r w:rsidRPr="00C26AC6">
        <w:rPr>
          <w:snapToGrid w:val="0"/>
        </w:rPr>
        <w:t xml:space="preserve">End of </w:t>
      </w:r>
      <w:r w:rsidR="00AD6B94">
        <w:rPr>
          <w:snapToGrid w:val="0"/>
        </w:rPr>
        <w:t>document</w:t>
      </w:r>
      <w:r w:rsidRPr="0008437B">
        <w:rPr>
          <w:snapToGrid w:val="0"/>
        </w:rPr>
        <w:t>]</w:t>
      </w:r>
    </w:p>
    <w:p w:rsidR="00FD2109" w:rsidRPr="00C5280D" w:rsidRDefault="00FD2109" w:rsidP="00FD2109">
      <w:pPr>
        <w:jc w:val="left"/>
      </w:pPr>
    </w:p>
    <w:p w:rsidR="00F326F9" w:rsidRPr="00C5280D" w:rsidRDefault="00F326F9" w:rsidP="009B440E">
      <w:pPr>
        <w:jc w:val="left"/>
      </w:pPr>
    </w:p>
    <w:sectPr w:rsidR="00F326F9" w:rsidRPr="00C5280D" w:rsidSect="005E7466">
      <w:headerReference w:type="default" r:id="rId36"/>
      <w:headerReference w:type="first" r:id="rId3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1DC" w:rsidRDefault="003C41DC" w:rsidP="006655D3">
      <w:r>
        <w:separator/>
      </w:r>
    </w:p>
    <w:p w:rsidR="003C41DC" w:rsidRDefault="003C41DC" w:rsidP="006655D3"/>
    <w:p w:rsidR="003C41DC" w:rsidRDefault="003C41DC" w:rsidP="006655D3"/>
  </w:endnote>
  <w:endnote w:type="continuationSeparator" w:id="0">
    <w:p w:rsidR="003C41DC" w:rsidRDefault="003C41DC" w:rsidP="006655D3">
      <w:r>
        <w:separator/>
      </w:r>
    </w:p>
    <w:p w:rsidR="003C41DC" w:rsidRPr="00294751" w:rsidRDefault="003C41DC">
      <w:pPr>
        <w:pStyle w:val="Footer"/>
        <w:spacing w:after="60"/>
        <w:rPr>
          <w:sz w:val="18"/>
          <w:lang w:val="fr-FR"/>
        </w:rPr>
      </w:pPr>
      <w:r w:rsidRPr="00294751">
        <w:rPr>
          <w:sz w:val="18"/>
          <w:lang w:val="fr-FR"/>
        </w:rPr>
        <w:t>[Suite de la note de la page précédente]</w:t>
      </w:r>
    </w:p>
    <w:p w:rsidR="003C41DC" w:rsidRPr="00294751" w:rsidRDefault="003C41DC" w:rsidP="006655D3">
      <w:pPr>
        <w:rPr>
          <w:lang w:val="fr-FR"/>
        </w:rPr>
      </w:pPr>
    </w:p>
    <w:p w:rsidR="003C41DC" w:rsidRPr="00294751" w:rsidRDefault="003C41DC" w:rsidP="006655D3">
      <w:pPr>
        <w:rPr>
          <w:lang w:val="fr-FR"/>
        </w:rPr>
      </w:pPr>
    </w:p>
  </w:endnote>
  <w:endnote w:type="continuationNotice" w:id="1">
    <w:p w:rsidR="003C41DC" w:rsidRPr="00294751" w:rsidRDefault="003C41DC" w:rsidP="006655D3">
      <w:pPr>
        <w:rPr>
          <w:lang w:val="fr-FR"/>
        </w:rPr>
      </w:pPr>
      <w:r w:rsidRPr="00294751">
        <w:rPr>
          <w:lang w:val="fr-FR"/>
        </w:rPr>
        <w:t>[Suite de la note page suivante]</w:t>
      </w:r>
    </w:p>
    <w:p w:rsidR="003C41DC" w:rsidRPr="00294751" w:rsidRDefault="003C41DC" w:rsidP="006655D3">
      <w:pPr>
        <w:rPr>
          <w:lang w:val="fr-FR"/>
        </w:rPr>
      </w:pPr>
    </w:p>
    <w:p w:rsidR="003C41DC" w:rsidRPr="00294751" w:rsidRDefault="003C41D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1DC" w:rsidRDefault="003C41DC" w:rsidP="006655D3">
      <w:r>
        <w:separator/>
      </w:r>
    </w:p>
  </w:footnote>
  <w:footnote w:type="continuationSeparator" w:id="0">
    <w:p w:rsidR="003C41DC" w:rsidRDefault="003C41DC" w:rsidP="006655D3">
      <w:r>
        <w:separator/>
      </w:r>
    </w:p>
  </w:footnote>
  <w:footnote w:type="continuationNotice" w:id="1">
    <w:p w:rsidR="003C41DC" w:rsidRPr="00AB530F" w:rsidRDefault="003C41DC" w:rsidP="00AB530F">
      <w:pPr>
        <w:pStyle w:val="Footer"/>
      </w:pPr>
    </w:p>
  </w:footnote>
  <w:footnote w:id="2">
    <w:p w:rsidR="003C41DC" w:rsidRPr="00470E32" w:rsidRDefault="003C41DC" w:rsidP="00C40CD3">
      <w:pPr>
        <w:pStyle w:val="FootnoteText"/>
      </w:pPr>
      <w:r>
        <w:rPr>
          <w:rStyle w:val="FootnoteReference"/>
        </w:rPr>
        <w:footnoteRef/>
      </w:r>
      <w:r>
        <w:t xml:space="preserve"> </w:t>
      </w:r>
      <w:r>
        <w:rPr>
          <w:szCs w:val="16"/>
        </w:rPr>
        <w:t>for name of experts, see list of participants</w:t>
      </w:r>
    </w:p>
  </w:footnote>
  <w:footnote w:id="3">
    <w:p w:rsidR="003C41DC" w:rsidRPr="002E4B9B" w:rsidRDefault="003C41DC" w:rsidP="00FD2109">
      <w:pPr>
        <w:pStyle w:val="FootnoteText"/>
        <w:rPr>
          <w:rFonts w:cs="Arial"/>
          <w:szCs w:val="16"/>
        </w:rPr>
      </w:pPr>
      <w:r w:rsidRPr="002E4B9B">
        <w:rPr>
          <w:rStyle w:val="FootnoteReference"/>
          <w:rFonts w:cs="Arial"/>
          <w:szCs w:val="16"/>
        </w:rPr>
        <w:footnoteRef/>
      </w:r>
      <w:r>
        <w:rPr>
          <w:rFonts w:cs="Arial"/>
          <w:szCs w:val="16"/>
        </w:rPr>
        <w:tab/>
      </w:r>
      <w:proofErr w:type="gramStart"/>
      <w:r w:rsidRPr="002E4B9B">
        <w:rPr>
          <w:rFonts w:cs="Arial"/>
          <w:szCs w:val="16"/>
        </w:rPr>
        <w:t>for</w:t>
      </w:r>
      <w:proofErr w:type="gramEnd"/>
      <w:r w:rsidRPr="002E4B9B">
        <w:rPr>
          <w:rFonts w:cs="Arial"/>
          <w:szCs w:val="16"/>
        </w:rPr>
        <w:t xml:space="preserve"> name of experts, see List of Participants</w:t>
      </w:r>
      <w:r>
        <w:rPr>
          <w:rFonts w:cs="Arial"/>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DC" w:rsidRDefault="003C41DC" w:rsidP="00EB048E">
    <w:pPr>
      <w:pStyle w:val="Header"/>
      <w:rPr>
        <w:rStyle w:val="PageNumber"/>
        <w:lang w:val="en-US"/>
      </w:rPr>
    </w:pPr>
    <w:r>
      <w:rPr>
        <w:rStyle w:val="PageNumber"/>
        <w:lang w:val="en-US"/>
      </w:rPr>
      <w:t>TWO/55/</w:t>
    </w:r>
    <w:r w:rsidR="004C2355">
      <w:rPr>
        <w:rStyle w:val="PageNumber"/>
        <w:lang w:val="en-US"/>
      </w:rPr>
      <w:t>1</w:t>
    </w:r>
    <w:r w:rsidR="00CD5DDF">
      <w:rPr>
        <w:rStyle w:val="PageNumber"/>
        <w:lang w:val="en-US"/>
      </w:rPr>
      <w:t>1</w:t>
    </w:r>
  </w:p>
  <w:p w:rsidR="003C41DC" w:rsidRPr="00C5280D" w:rsidRDefault="003C41DC"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0137A">
      <w:rPr>
        <w:rStyle w:val="PageNumber"/>
        <w:noProof/>
        <w:lang w:val="en-US"/>
      </w:rPr>
      <w:t>18</w:t>
    </w:r>
    <w:r w:rsidRPr="00C5280D">
      <w:rPr>
        <w:rStyle w:val="PageNumber"/>
        <w:lang w:val="en-US"/>
      </w:rPr>
      <w:fldChar w:fldCharType="end"/>
    </w:r>
  </w:p>
  <w:p w:rsidR="003C41DC" w:rsidRPr="00C5280D" w:rsidRDefault="003C41DC"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DC" w:rsidRPr="00736CED" w:rsidRDefault="003C41DC" w:rsidP="00DD27B0">
    <w:pPr>
      <w:pStyle w:val="Header"/>
      <w:rPr>
        <w:rFonts w:cs="Arial"/>
        <w:lang w:val="en-US"/>
      </w:rPr>
    </w:pPr>
    <w:r w:rsidRPr="00736CED">
      <w:rPr>
        <w:rFonts w:cs="Arial"/>
        <w:lang w:val="en-US"/>
      </w:rPr>
      <w:t>TWO/55/</w:t>
    </w:r>
    <w:r w:rsidR="004C2355">
      <w:rPr>
        <w:rFonts w:cs="Arial"/>
        <w:lang w:val="en-US"/>
      </w:rPr>
      <w:t>1</w:t>
    </w:r>
    <w:r w:rsidR="00CD5DDF">
      <w:rPr>
        <w:rFonts w:cs="Arial"/>
        <w:lang w:val="en-US"/>
      </w:rPr>
      <w:t>1</w:t>
    </w:r>
  </w:p>
  <w:p w:rsidR="003C41DC" w:rsidRPr="00736CED" w:rsidRDefault="003C41DC" w:rsidP="00DD27B0">
    <w:pPr>
      <w:pStyle w:val="Header"/>
      <w:rPr>
        <w:rFonts w:cs="Arial"/>
        <w:lang w:val="en-US"/>
      </w:rPr>
    </w:pPr>
    <w:r w:rsidRPr="00736CED">
      <w:rPr>
        <w:rFonts w:cs="Arial"/>
        <w:lang w:val="en-US"/>
      </w:rPr>
      <w:t xml:space="preserve">Annex I, page </w:t>
    </w:r>
    <w:r w:rsidRPr="001C2761">
      <w:rPr>
        <w:rFonts w:cs="Arial"/>
      </w:rPr>
      <w:fldChar w:fldCharType="begin"/>
    </w:r>
    <w:r w:rsidRPr="00736CED">
      <w:rPr>
        <w:rFonts w:cs="Arial"/>
        <w:lang w:val="en-US"/>
      </w:rPr>
      <w:instrText xml:space="preserve"> PAGE   \* MERGEFORMAT </w:instrText>
    </w:r>
    <w:r w:rsidRPr="001C2761">
      <w:rPr>
        <w:rFonts w:cs="Arial"/>
      </w:rPr>
      <w:fldChar w:fldCharType="separate"/>
    </w:r>
    <w:r w:rsidR="00C0137A">
      <w:rPr>
        <w:rFonts w:cs="Arial"/>
        <w:noProof/>
        <w:lang w:val="en-US"/>
      </w:rPr>
      <w:t>6</w:t>
    </w:r>
    <w:r w:rsidRPr="001C2761">
      <w:rPr>
        <w:rFonts w:cs="Arial"/>
        <w:noProof/>
      </w:rPr>
      <w:fldChar w:fldCharType="end"/>
    </w:r>
  </w:p>
  <w:p w:rsidR="003C41DC" w:rsidRPr="00736CED" w:rsidRDefault="003C41DC" w:rsidP="00DD27B0">
    <w:pPr>
      <w:pStyle w:val="Header"/>
      <w:rPr>
        <w:rFonts w:cs="Arial"/>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DC" w:rsidRDefault="003C41DC" w:rsidP="00DD27B0">
    <w:pPr>
      <w:pStyle w:val="Header"/>
      <w:rPr>
        <w:rFonts w:cs="Arial"/>
        <w:lang w:val="en-US"/>
      </w:rPr>
    </w:pPr>
    <w:r w:rsidRPr="00872DEA">
      <w:rPr>
        <w:rFonts w:cs="Arial"/>
        <w:lang w:val="en-US"/>
      </w:rPr>
      <w:t>TWO/55/</w:t>
    </w:r>
    <w:r w:rsidR="004C2355">
      <w:rPr>
        <w:rFonts w:cs="Arial"/>
        <w:lang w:val="en-US"/>
      </w:rPr>
      <w:t>1</w:t>
    </w:r>
    <w:r w:rsidR="005E10D6">
      <w:rPr>
        <w:rFonts w:cs="Arial"/>
        <w:lang w:val="en-US"/>
      </w:rPr>
      <w:t>1</w:t>
    </w:r>
  </w:p>
  <w:p w:rsidR="003C41DC" w:rsidRPr="00872DEA" w:rsidRDefault="003C41DC" w:rsidP="00DD27B0">
    <w:pPr>
      <w:pStyle w:val="Header"/>
      <w:rPr>
        <w:rFonts w:cs="Arial"/>
        <w:lang w:val="en-US"/>
      </w:rPr>
    </w:pPr>
  </w:p>
  <w:p w:rsidR="003C41DC" w:rsidRPr="00872DEA" w:rsidRDefault="003C41DC" w:rsidP="00DD27B0">
    <w:pPr>
      <w:pStyle w:val="Header"/>
      <w:rPr>
        <w:rFonts w:cs="Arial"/>
        <w:lang w:val="en-US"/>
      </w:rPr>
    </w:pPr>
    <w:r w:rsidRPr="00872DEA">
      <w:rPr>
        <w:rFonts w:cs="Arial"/>
        <w:lang w:val="en-US"/>
      </w:rPr>
      <w:t>ANNEX I</w:t>
    </w:r>
  </w:p>
  <w:p w:rsidR="003C41DC" w:rsidRPr="00872DEA" w:rsidRDefault="003C41DC" w:rsidP="00DD27B0">
    <w:pPr>
      <w:pStyle w:val="Header"/>
      <w:rPr>
        <w:rFonts w:cs="Arial"/>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DC" w:rsidRDefault="003C41DC" w:rsidP="00FD2109">
    <w:pPr>
      <w:jc w:val="center"/>
    </w:pPr>
    <w:r w:rsidRPr="00FD2109">
      <w:t>TWO/55/</w:t>
    </w:r>
    <w:r w:rsidR="004C2355">
      <w:t>1</w:t>
    </w:r>
    <w:r w:rsidR="00CD5DDF">
      <w:t>1</w:t>
    </w:r>
  </w:p>
  <w:p w:rsidR="003C41DC" w:rsidRDefault="003C41DC" w:rsidP="00FD2109">
    <w:pPr>
      <w:jc w:val="center"/>
      <w:rPr>
        <w:noProof/>
      </w:rPr>
    </w:pPr>
    <w:r>
      <w:t xml:space="preserve">Annex II, page </w:t>
    </w:r>
    <w:r>
      <w:fldChar w:fldCharType="begin"/>
    </w:r>
    <w:r>
      <w:instrText xml:space="preserve"> PAGE   \* MERGEFORMAT </w:instrText>
    </w:r>
    <w:r>
      <w:fldChar w:fldCharType="separate"/>
    </w:r>
    <w:r w:rsidR="00C0137A">
      <w:rPr>
        <w:noProof/>
      </w:rPr>
      <w:t>2</w:t>
    </w:r>
    <w:r>
      <w:rPr>
        <w:noProof/>
      </w:rPr>
      <w:fldChar w:fldCharType="end"/>
    </w:r>
  </w:p>
  <w:p w:rsidR="003C41DC" w:rsidRPr="00C5280D" w:rsidRDefault="003C41DC" w:rsidP="00FD2109">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DC" w:rsidRPr="00FD2109" w:rsidRDefault="003C41DC" w:rsidP="0004198B">
    <w:pPr>
      <w:pStyle w:val="Header"/>
      <w:rPr>
        <w:lang w:val="en-US"/>
      </w:rPr>
    </w:pPr>
    <w:r w:rsidRPr="00FD2109">
      <w:rPr>
        <w:lang w:val="en-US"/>
      </w:rPr>
      <w:t>TWO/55/</w:t>
    </w:r>
    <w:r w:rsidR="004C2355">
      <w:rPr>
        <w:lang w:val="en-US"/>
      </w:rPr>
      <w:t>1</w:t>
    </w:r>
    <w:r w:rsidR="00CD5DDF">
      <w:rPr>
        <w:lang w:val="en-US"/>
      </w:rPr>
      <w:t>1</w:t>
    </w:r>
  </w:p>
  <w:p w:rsidR="003C41DC" w:rsidRPr="00FD2109" w:rsidRDefault="003C41DC" w:rsidP="0004198B">
    <w:pPr>
      <w:pStyle w:val="Header"/>
      <w:rPr>
        <w:lang w:val="en-US"/>
      </w:rPr>
    </w:pPr>
  </w:p>
  <w:p w:rsidR="003C41DC" w:rsidRPr="00FD2109" w:rsidRDefault="003C41DC" w:rsidP="0004198B">
    <w:pPr>
      <w:pStyle w:val="Header"/>
      <w:rPr>
        <w:lang w:val="en-US"/>
      </w:rPr>
    </w:pPr>
    <w:r w:rsidRPr="00FD2109">
      <w:rPr>
        <w:lang w:val="en-US"/>
      </w:rPr>
      <w:t>ANNEX I</w:t>
    </w:r>
    <w:r>
      <w:rPr>
        <w:lang w:val="en-US"/>
      </w:rPr>
      <w:t>I</w:t>
    </w:r>
  </w:p>
  <w:p w:rsidR="003C41DC" w:rsidRPr="00FD2109" w:rsidRDefault="003C41DC" w:rsidP="0004198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7F44"/>
    <w:multiLevelType w:val="multilevel"/>
    <w:tmpl w:val="BCC458F2"/>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F20A97"/>
    <w:multiLevelType w:val="multilevel"/>
    <w:tmpl w:val="0F0EF2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4B5130"/>
    <w:multiLevelType w:val="hybridMultilevel"/>
    <w:tmpl w:val="0EF2BB46"/>
    <w:lvl w:ilvl="0" w:tplc="0409000F">
      <w:start w:val="1"/>
      <w:numFmt w:val="decimal"/>
      <w:lvlText w:val="%1."/>
      <w:lvlJc w:val="left"/>
      <w:pPr>
        <w:ind w:left="7800" w:hanging="570"/>
      </w:pPr>
      <w:rPr>
        <w:rFonts w:hint="default"/>
      </w:rPr>
    </w:lvl>
    <w:lvl w:ilvl="1" w:tplc="8670E4B4">
      <w:start w:val="1"/>
      <w:numFmt w:val="lowerLetter"/>
      <w:lvlText w:val="(%2)"/>
      <w:lvlJc w:val="left"/>
      <w:pPr>
        <w:ind w:left="2769" w:hanging="555"/>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123C4308"/>
    <w:multiLevelType w:val="hybridMultilevel"/>
    <w:tmpl w:val="A642B966"/>
    <w:lvl w:ilvl="0" w:tplc="C122CF8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5" w15:restartNumberingAfterBreak="0">
    <w:nsid w:val="2FE05639"/>
    <w:multiLevelType w:val="multilevel"/>
    <w:tmpl w:val="738070E6"/>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 w15:restartNumberingAfterBreak="0">
    <w:nsid w:val="462A0E7E"/>
    <w:multiLevelType w:val="hybridMultilevel"/>
    <w:tmpl w:val="04DCB544"/>
    <w:lvl w:ilvl="0" w:tplc="C2DCF4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FD0192D"/>
    <w:multiLevelType w:val="hybridMultilevel"/>
    <w:tmpl w:val="E83A768A"/>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5D3B7B04"/>
    <w:multiLevelType w:val="hybridMultilevel"/>
    <w:tmpl w:val="B606809C"/>
    <w:lvl w:ilvl="0" w:tplc="AA864B78">
      <w:start w:val="4"/>
      <w:numFmt w:val="bullet"/>
      <w:lvlText w:val="-"/>
      <w:lvlJc w:val="left"/>
      <w:pPr>
        <w:ind w:left="1494" w:hanging="360"/>
      </w:pPr>
      <w:rPr>
        <w:rFonts w:ascii="Arial" w:eastAsia="Times New Roman" w:hAnsi="Arial" w:cs="Arial" w:hint="default"/>
        <w:color w:val="00000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15:restartNumberingAfterBreak="0">
    <w:nsid w:val="63730E12"/>
    <w:multiLevelType w:val="hybridMultilevel"/>
    <w:tmpl w:val="D9D0881A"/>
    <w:lvl w:ilvl="0" w:tplc="C3260E38">
      <w:start w:val="1"/>
      <w:numFmt w:val="decimal"/>
      <w:lvlText w:val="%1."/>
      <w:lvlJc w:val="left"/>
      <w:pPr>
        <w:ind w:left="1137" w:hanging="57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A2D0099"/>
    <w:multiLevelType w:val="hybridMultilevel"/>
    <w:tmpl w:val="EC9CBBF4"/>
    <w:lvl w:ilvl="0" w:tplc="650606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7B3831"/>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3" w15:restartNumberingAfterBreak="0">
    <w:nsid w:val="6E6140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A4747EB"/>
    <w:multiLevelType w:val="hybridMultilevel"/>
    <w:tmpl w:val="9D1EFEC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7F286B86"/>
    <w:multiLevelType w:val="hybridMultilevel"/>
    <w:tmpl w:val="75CE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4"/>
    <w:lvlOverride w:ilvl="0">
      <w:startOverride w:val="1"/>
    </w:lvlOverride>
  </w:num>
  <w:num w:numId="5">
    <w:abstractNumId w:val="3"/>
  </w:num>
  <w:num w:numId="6">
    <w:abstractNumId w:val="15"/>
  </w:num>
  <w:num w:numId="7">
    <w:abstractNumId w:val="14"/>
  </w:num>
  <w:num w:numId="8">
    <w:abstractNumId w:val="1"/>
  </w:num>
  <w:num w:numId="9">
    <w:abstractNumId w:val="13"/>
  </w:num>
  <w:num w:numId="10">
    <w:abstractNumId w:val="10"/>
  </w:num>
  <w:num w:numId="11">
    <w:abstractNumId w:val="8"/>
  </w:num>
  <w:num w:numId="12">
    <w:abstractNumId w:val="0"/>
  </w:num>
  <w:num w:numId="13">
    <w:abstractNumId w:val="5"/>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3F6"/>
    <w:rsid w:val="00010CF3"/>
    <w:rsid w:val="00011E27"/>
    <w:rsid w:val="000148BC"/>
    <w:rsid w:val="00024AB8"/>
    <w:rsid w:val="000305C3"/>
    <w:rsid w:val="00030854"/>
    <w:rsid w:val="00036028"/>
    <w:rsid w:val="00041728"/>
    <w:rsid w:val="0004198B"/>
    <w:rsid w:val="00044642"/>
    <w:rsid w:val="000446B9"/>
    <w:rsid w:val="00047E21"/>
    <w:rsid w:val="00050E16"/>
    <w:rsid w:val="00056CE3"/>
    <w:rsid w:val="00056E78"/>
    <w:rsid w:val="00056F64"/>
    <w:rsid w:val="000629F7"/>
    <w:rsid w:val="000700B7"/>
    <w:rsid w:val="00070639"/>
    <w:rsid w:val="00072977"/>
    <w:rsid w:val="00074EC8"/>
    <w:rsid w:val="00085505"/>
    <w:rsid w:val="000C4E25"/>
    <w:rsid w:val="000C7021"/>
    <w:rsid w:val="000D6BBC"/>
    <w:rsid w:val="000D7780"/>
    <w:rsid w:val="000E636A"/>
    <w:rsid w:val="000F2F11"/>
    <w:rsid w:val="000F7FD5"/>
    <w:rsid w:val="00100A5F"/>
    <w:rsid w:val="00105929"/>
    <w:rsid w:val="00110BED"/>
    <w:rsid w:val="00110C36"/>
    <w:rsid w:val="00113184"/>
    <w:rsid w:val="001131D5"/>
    <w:rsid w:val="00114547"/>
    <w:rsid w:val="001246BD"/>
    <w:rsid w:val="00127714"/>
    <w:rsid w:val="00135056"/>
    <w:rsid w:val="00141DB8"/>
    <w:rsid w:val="00145322"/>
    <w:rsid w:val="00150E21"/>
    <w:rsid w:val="00165337"/>
    <w:rsid w:val="00172084"/>
    <w:rsid w:val="00173349"/>
    <w:rsid w:val="0017474A"/>
    <w:rsid w:val="001758C6"/>
    <w:rsid w:val="00182B99"/>
    <w:rsid w:val="00183A0B"/>
    <w:rsid w:val="00187D79"/>
    <w:rsid w:val="00193CF4"/>
    <w:rsid w:val="001941A3"/>
    <w:rsid w:val="001A0B09"/>
    <w:rsid w:val="001A2AFD"/>
    <w:rsid w:val="001C1525"/>
    <w:rsid w:val="001E0401"/>
    <w:rsid w:val="001F6D46"/>
    <w:rsid w:val="00200647"/>
    <w:rsid w:val="00204D90"/>
    <w:rsid w:val="002064AF"/>
    <w:rsid w:val="00212EB6"/>
    <w:rsid w:val="0021332C"/>
    <w:rsid w:val="00213982"/>
    <w:rsid w:val="002172DA"/>
    <w:rsid w:val="00220ECE"/>
    <w:rsid w:val="00224D2A"/>
    <w:rsid w:val="00225A0E"/>
    <w:rsid w:val="0024416D"/>
    <w:rsid w:val="0027121D"/>
    <w:rsid w:val="00271911"/>
    <w:rsid w:val="00273187"/>
    <w:rsid w:val="002800A0"/>
    <w:rsid w:val="002801B3"/>
    <w:rsid w:val="00281060"/>
    <w:rsid w:val="00284050"/>
    <w:rsid w:val="00285BD0"/>
    <w:rsid w:val="00285C40"/>
    <w:rsid w:val="002940E8"/>
    <w:rsid w:val="00294751"/>
    <w:rsid w:val="002A0D91"/>
    <w:rsid w:val="002A6E50"/>
    <w:rsid w:val="002A7F5B"/>
    <w:rsid w:val="002B4298"/>
    <w:rsid w:val="002B7A36"/>
    <w:rsid w:val="002C177A"/>
    <w:rsid w:val="002C256A"/>
    <w:rsid w:val="002C7534"/>
    <w:rsid w:val="002D5226"/>
    <w:rsid w:val="002D57E1"/>
    <w:rsid w:val="002E0176"/>
    <w:rsid w:val="002F64E8"/>
    <w:rsid w:val="00305A7F"/>
    <w:rsid w:val="00314A53"/>
    <w:rsid w:val="003152FE"/>
    <w:rsid w:val="00326680"/>
    <w:rsid w:val="00327436"/>
    <w:rsid w:val="00333A51"/>
    <w:rsid w:val="00336BF4"/>
    <w:rsid w:val="00340720"/>
    <w:rsid w:val="00344BD6"/>
    <w:rsid w:val="0035528D"/>
    <w:rsid w:val="00361821"/>
    <w:rsid w:val="00361E9E"/>
    <w:rsid w:val="0036722E"/>
    <w:rsid w:val="00367CB8"/>
    <w:rsid w:val="003753EE"/>
    <w:rsid w:val="00376E7E"/>
    <w:rsid w:val="00395487"/>
    <w:rsid w:val="003A0835"/>
    <w:rsid w:val="003A5AAF"/>
    <w:rsid w:val="003B700A"/>
    <w:rsid w:val="003C201E"/>
    <w:rsid w:val="003C41DC"/>
    <w:rsid w:val="003C7FBE"/>
    <w:rsid w:val="003D168A"/>
    <w:rsid w:val="003D227C"/>
    <w:rsid w:val="003D2295"/>
    <w:rsid w:val="003D2B4D"/>
    <w:rsid w:val="003F37F5"/>
    <w:rsid w:val="003F71DE"/>
    <w:rsid w:val="003F73CE"/>
    <w:rsid w:val="004133C8"/>
    <w:rsid w:val="00420359"/>
    <w:rsid w:val="00421FE6"/>
    <w:rsid w:val="00423B4C"/>
    <w:rsid w:val="004316E6"/>
    <w:rsid w:val="0043275B"/>
    <w:rsid w:val="00444A88"/>
    <w:rsid w:val="004553AD"/>
    <w:rsid w:val="00464A31"/>
    <w:rsid w:val="00470933"/>
    <w:rsid w:val="00473628"/>
    <w:rsid w:val="00474CB1"/>
    <w:rsid w:val="00474DA4"/>
    <w:rsid w:val="00475F69"/>
    <w:rsid w:val="00476B4D"/>
    <w:rsid w:val="004805FA"/>
    <w:rsid w:val="00480717"/>
    <w:rsid w:val="004935D2"/>
    <w:rsid w:val="004A5256"/>
    <w:rsid w:val="004B1215"/>
    <w:rsid w:val="004B3238"/>
    <w:rsid w:val="004B6587"/>
    <w:rsid w:val="004C2355"/>
    <w:rsid w:val="004D047D"/>
    <w:rsid w:val="004F1E9E"/>
    <w:rsid w:val="004F305A"/>
    <w:rsid w:val="00512164"/>
    <w:rsid w:val="00520297"/>
    <w:rsid w:val="005208CE"/>
    <w:rsid w:val="005338F9"/>
    <w:rsid w:val="0054281C"/>
    <w:rsid w:val="00544581"/>
    <w:rsid w:val="00547249"/>
    <w:rsid w:val="005508CE"/>
    <w:rsid w:val="0055268D"/>
    <w:rsid w:val="00552E58"/>
    <w:rsid w:val="00553457"/>
    <w:rsid w:val="005663FC"/>
    <w:rsid w:val="00571CD7"/>
    <w:rsid w:val="00575DE2"/>
    <w:rsid w:val="00576A94"/>
    <w:rsid w:val="00576B06"/>
    <w:rsid w:val="00576BE4"/>
    <w:rsid w:val="005779DB"/>
    <w:rsid w:val="0058130F"/>
    <w:rsid w:val="00585A6C"/>
    <w:rsid w:val="005A2882"/>
    <w:rsid w:val="005A2A67"/>
    <w:rsid w:val="005A400A"/>
    <w:rsid w:val="005B269D"/>
    <w:rsid w:val="005C05D0"/>
    <w:rsid w:val="005C5CF4"/>
    <w:rsid w:val="005E10D6"/>
    <w:rsid w:val="005E7466"/>
    <w:rsid w:val="005F7B92"/>
    <w:rsid w:val="0060375F"/>
    <w:rsid w:val="00612379"/>
    <w:rsid w:val="00612F30"/>
    <w:rsid w:val="006153B6"/>
    <w:rsid w:val="0061555F"/>
    <w:rsid w:val="006245ED"/>
    <w:rsid w:val="00626292"/>
    <w:rsid w:val="006271DC"/>
    <w:rsid w:val="00636CA6"/>
    <w:rsid w:val="00641200"/>
    <w:rsid w:val="00645CA8"/>
    <w:rsid w:val="006504F4"/>
    <w:rsid w:val="006617EA"/>
    <w:rsid w:val="006655D3"/>
    <w:rsid w:val="00667404"/>
    <w:rsid w:val="00687EB4"/>
    <w:rsid w:val="00695C56"/>
    <w:rsid w:val="00696168"/>
    <w:rsid w:val="006976C1"/>
    <w:rsid w:val="006A3CE1"/>
    <w:rsid w:val="006A5CDE"/>
    <w:rsid w:val="006A644A"/>
    <w:rsid w:val="006B17D2"/>
    <w:rsid w:val="006C224E"/>
    <w:rsid w:val="006D780A"/>
    <w:rsid w:val="006E6683"/>
    <w:rsid w:val="006F1855"/>
    <w:rsid w:val="006F4274"/>
    <w:rsid w:val="00702EDA"/>
    <w:rsid w:val="00704ECF"/>
    <w:rsid w:val="007100D3"/>
    <w:rsid w:val="0071271E"/>
    <w:rsid w:val="00732DEC"/>
    <w:rsid w:val="00735BD5"/>
    <w:rsid w:val="00736CED"/>
    <w:rsid w:val="007451EC"/>
    <w:rsid w:val="0075023D"/>
    <w:rsid w:val="00751613"/>
    <w:rsid w:val="007516CB"/>
    <w:rsid w:val="00751D48"/>
    <w:rsid w:val="00753E82"/>
    <w:rsid w:val="00753EE9"/>
    <w:rsid w:val="007556F6"/>
    <w:rsid w:val="00760EEF"/>
    <w:rsid w:val="00764D10"/>
    <w:rsid w:val="00771CE6"/>
    <w:rsid w:val="00772F6B"/>
    <w:rsid w:val="0077419F"/>
    <w:rsid w:val="00777EE5"/>
    <w:rsid w:val="00781A78"/>
    <w:rsid w:val="00784836"/>
    <w:rsid w:val="00784F47"/>
    <w:rsid w:val="0079023E"/>
    <w:rsid w:val="00790C51"/>
    <w:rsid w:val="0079218F"/>
    <w:rsid w:val="007A2854"/>
    <w:rsid w:val="007B421B"/>
    <w:rsid w:val="007C0320"/>
    <w:rsid w:val="007C1D92"/>
    <w:rsid w:val="007C4CB9"/>
    <w:rsid w:val="007C73C8"/>
    <w:rsid w:val="007D0B9D"/>
    <w:rsid w:val="007D19B0"/>
    <w:rsid w:val="007D349A"/>
    <w:rsid w:val="007D3E86"/>
    <w:rsid w:val="007F498F"/>
    <w:rsid w:val="0080679D"/>
    <w:rsid w:val="008108B0"/>
    <w:rsid w:val="00811B20"/>
    <w:rsid w:val="00812609"/>
    <w:rsid w:val="008156F9"/>
    <w:rsid w:val="008159C6"/>
    <w:rsid w:val="008211B5"/>
    <w:rsid w:val="0082296E"/>
    <w:rsid w:val="00824099"/>
    <w:rsid w:val="008357D7"/>
    <w:rsid w:val="008434EA"/>
    <w:rsid w:val="00846D7C"/>
    <w:rsid w:val="00846ECA"/>
    <w:rsid w:val="00852CE8"/>
    <w:rsid w:val="00860E69"/>
    <w:rsid w:val="00867AC1"/>
    <w:rsid w:val="00871935"/>
    <w:rsid w:val="00872DEA"/>
    <w:rsid w:val="008751DE"/>
    <w:rsid w:val="00875B5B"/>
    <w:rsid w:val="00876A91"/>
    <w:rsid w:val="00884AFE"/>
    <w:rsid w:val="0089007A"/>
    <w:rsid w:val="00890DF8"/>
    <w:rsid w:val="008917B9"/>
    <w:rsid w:val="0089428A"/>
    <w:rsid w:val="0089566C"/>
    <w:rsid w:val="008A0ADE"/>
    <w:rsid w:val="008A6BF3"/>
    <w:rsid w:val="008A743F"/>
    <w:rsid w:val="008A761E"/>
    <w:rsid w:val="008B2092"/>
    <w:rsid w:val="008C0970"/>
    <w:rsid w:val="008C1B76"/>
    <w:rsid w:val="008C222D"/>
    <w:rsid w:val="008D052F"/>
    <w:rsid w:val="008D0BC5"/>
    <w:rsid w:val="008D2CF7"/>
    <w:rsid w:val="008D4B6B"/>
    <w:rsid w:val="008E05A3"/>
    <w:rsid w:val="008E2E25"/>
    <w:rsid w:val="00900C26"/>
    <w:rsid w:val="0090197F"/>
    <w:rsid w:val="00901A83"/>
    <w:rsid w:val="00903264"/>
    <w:rsid w:val="00906DDC"/>
    <w:rsid w:val="009104E5"/>
    <w:rsid w:val="0091548F"/>
    <w:rsid w:val="00931CB0"/>
    <w:rsid w:val="00934E09"/>
    <w:rsid w:val="00936253"/>
    <w:rsid w:val="00940D46"/>
    <w:rsid w:val="009413F1"/>
    <w:rsid w:val="00951234"/>
    <w:rsid w:val="00952DD4"/>
    <w:rsid w:val="009533E9"/>
    <w:rsid w:val="009561F4"/>
    <w:rsid w:val="00965AE7"/>
    <w:rsid w:val="00970FED"/>
    <w:rsid w:val="00992D82"/>
    <w:rsid w:val="00997029"/>
    <w:rsid w:val="009A7339"/>
    <w:rsid w:val="009B440E"/>
    <w:rsid w:val="009C1029"/>
    <w:rsid w:val="009C2E2A"/>
    <w:rsid w:val="009C4D91"/>
    <w:rsid w:val="009D690D"/>
    <w:rsid w:val="009E65B6"/>
    <w:rsid w:val="009F0A51"/>
    <w:rsid w:val="009F77CF"/>
    <w:rsid w:val="00A00879"/>
    <w:rsid w:val="00A0793D"/>
    <w:rsid w:val="00A138DA"/>
    <w:rsid w:val="00A24C10"/>
    <w:rsid w:val="00A316CD"/>
    <w:rsid w:val="00A3482B"/>
    <w:rsid w:val="00A42AC3"/>
    <w:rsid w:val="00A430CF"/>
    <w:rsid w:val="00A53B85"/>
    <w:rsid w:val="00A54309"/>
    <w:rsid w:val="00A610A9"/>
    <w:rsid w:val="00A70A51"/>
    <w:rsid w:val="00A75380"/>
    <w:rsid w:val="00A77B5B"/>
    <w:rsid w:val="00A80F2A"/>
    <w:rsid w:val="00A85A8F"/>
    <w:rsid w:val="00A96C33"/>
    <w:rsid w:val="00AB2B93"/>
    <w:rsid w:val="00AB530F"/>
    <w:rsid w:val="00AB7E3F"/>
    <w:rsid w:val="00AB7E5B"/>
    <w:rsid w:val="00AC2883"/>
    <w:rsid w:val="00AD2EC2"/>
    <w:rsid w:val="00AD3C37"/>
    <w:rsid w:val="00AD4AF8"/>
    <w:rsid w:val="00AD6B94"/>
    <w:rsid w:val="00AD7ABF"/>
    <w:rsid w:val="00AE0EF1"/>
    <w:rsid w:val="00AE2937"/>
    <w:rsid w:val="00B07301"/>
    <w:rsid w:val="00B11F3E"/>
    <w:rsid w:val="00B149C1"/>
    <w:rsid w:val="00B224DE"/>
    <w:rsid w:val="00B324D4"/>
    <w:rsid w:val="00B32E3E"/>
    <w:rsid w:val="00B3406C"/>
    <w:rsid w:val="00B40236"/>
    <w:rsid w:val="00B46575"/>
    <w:rsid w:val="00B53720"/>
    <w:rsid w:val="00B5532F"/>
    <w:rsid w:val="00B609C8"/>
    <w:rsid w:val="00B61777"/>
    <w:rsid w:val="00B622E6"/>
    <w:rsid w:val="00B63425"/>
    <w:rsid w:val="00B635BD"/>
    <w:rsid w:val="00B83E82"/>
    <w:rsid w:val="00B84BBD"/>
    <w:rsid w:val="00B855A3"/>
    <w:rsid w:val="00B96D1C"/>
    <w:rsid w:val="00BA43FB"/>
    <w:rsid w:val="00BA5F53"/>
    <w:rsid w:val="00BB1ED1"/>
    <w:rsid w:val="00BB3936"/>
    <w:rsid w:val="00BC127D"/>
    <w:rsid w:val="00BC1FE6"/>
    <w:rsid w:val="00BC2F4B"/>
    <w:rsid w:val="00BC6561"/>
    <w:rsid w:val="00BE2C38"/>
    <w:rsid w:val="00BE2C98"/>
    <w:rsid w:val="00C0137A"/>
    <w:rsid w:val="00C061B6"/>
    <w:rsid w:val="00C113A0"/>
    <w:rsid w:val="00C11EE6"/>
    <w:rsid w:val="00C24359"/>
    <w:rsid w:val="00C2446C"/>
    <w:rsid w:val="00C36AE5"/>
    <w:rsid w:val="00C40CD3"/>
    <w:rsid w:val="00C41C35"/>
    <w:rsid w:val="00C41F17"/>
    <w:rsid w:val="00C437A3"/>
    <w:rsid w:val="00C44D98"/>
    <w:rsid w:val="00C5159A"/>
    <w:rsid w:val="00C527FA"/>
    <w:rsid w:val="00C5280D"/>
    <w:rsid w:val="00C53EB3"/>
    <w:rsid w:val="00C54452"/>
    <w:rsid w:val="00C5791C"/>
    <w:rsid w:val="00C66290"/>
    <w:rsid w:val="00C70A1D"/>
    <w:rsid w:val="00C71393"/>
    <w:rsid w:val="00C72B7A"/>
    <w:rsid w:val="00C758AA"/>
    <w:rsid w:val="00C818BD"/>
    <w:rsid w:val="00C82D85"/>
    <w:rsid w:val="00C879B9"/>
    <w:rsid w:val="00C973F2"/>
    <w:rsid w:val="00CA304C"/>
    <w:rsid w:val="00CA774A"/>
    <w:rsid w:val="00CB4921"/>
    <w:rsid w:val="00CB5493"/>
    <w:rsid w:val="00CC0924"/>
    <w:rsid w:val="00CC11B0"/>
    <w:rsid w:val="00CC2841"/>
    <w:rsid w:val="00CC42A0"/>
    <w:rsid w:val="00CC64E5"/>
    <w:rsid w:val="00CD1C40"/>
    <w:rsid w:val="00CD559B"/>
    <w:rsid w:val="00CD5DDF"/>
    <w:rsid w:val="00CE1A15"/>
    <w:rsid w:val="00CF1330"/>
    <w:rsid w:val="00CF5BFA"/>
    <w:rsid w:val="00CF7E36"/>
    <w:rsid w:val="00D0106A"/>
    <w:rsid w:val="00D023E1"/>
    <w:rsid w:val="00D02CD7"/>
    <w:rsid w:val="00D06EA8"/>
    <w:rsid w:val="00D308B8"/>
    <w:rsid w:val="00D329B4"/>
    <w:rsid w:val="00D3708D"/>
    <w:rsid w:val="00D40426"/>
    <w:rsid w:val="00D57C96"/>
    <w:rsid w:val="00D57D18"/>
    <w:rsid w:val="00D70E65"/>
    <w:rsid w:val="00D72303"/>
    <w:rsid w:val="00D85342"/>
    <w:rsid w:val="00D905C8"/>
    <w:rsid w:val="00D91203"/>
    <w:rsid w:val="00D94C27"/>
    <w:rsid w:val="00D95174"/>
    <w:rsid w:val="00DA20FE"/>
    <w:rsid w:val="00DA4973"/>
    <w:rsid w:val="00DA6F36"/>
    <w:rsid w:val="00DB596E"/>
    <w:rsid w:val="00DB619C"/>
    <w:rsid w:val="00DB7773"/>
    <w:rsid w:val="00DC00EA"/>
    <w:rsid w:val="00DC3802"/>
    <w:rsid w:val="00DD08F8"/>
    <w:rsid w:val="00DD27B0"/>
    <w:rsid w:val="00DD3A65"/>
    <w:rsid w:val="00DD41C5"/>
    <w:rsid w:val="00DD6208"/>
    <w:rsid w:val="00DD6A8F"/>
    <w:rsid w:val="00DE4700"/>
    <w:rsid w:val="00DE7CB7"/>
    <w:rsid w:val="00DF6961"/>
    <w:rsid w:val="00DF7E99"/>
    <w:rsid w:val="00E008F0"/>
    <w:rsid w:val="00E07D87"/>
    <w:rsid w:val="00E226C2"/>
    <w:rsid w:val="00E2339A"/>
    <w:rsid w:val="00E249C8"/>
    <w:rsid w:val="00E26003"/>
    <w:rsid w:val="00E32F7E"/>
    <w:rsid w:val="00E50316"/>
    <w:rsid w:val="00E5205B"/>
    <w:rsid w:val="00E5267B"/>
    <w:rsid w:val="00E559F0"/>
    <w:rsid w:val="00E63C0E"/>
    <w:rsid w:val="00E652CF"/>
    <w:rsid w:val="00E6616E"/>
    <w:rsid w:val="00E70D39"/>
    <w:rsid w:val="00E72D49"/>
    <w:rsid w:val="00E7593C"/>
    <w:rsid w:val="00E7678A"/>
    <w:rsid w:val="00E935F1"/>
    <w:rsid w:val="00E94A81"/>
    <w:rsid w:val="00E9749F"/>
    <w:rsid w:val="00EA1FFB"/>
    <w:rsid w:val="00EA4043"/>
    <w:rsid w:val="00EB048E"/>
    <w:rsid w:val="00EB1FDE"/>
    <w:rsid w:val="00EB4E9C"/>
    <w:rsid w:val="00EB6A13"/>
    <w:rsid w:val="00ED0E77"/>
    <w:rsid w:val="00EE34DF"/>
    <w:rsid w:val="00EF2A35"/>
    <w:rsid w:val="00EF2F89"/>
    <w:rsid w:val="00EF6A39"/>
    <w:rsid w:val="00EF7F1D"/>
    <w:rsid w:val="00F03E98"/>
    <w:rsid w:val="00F0681C"/>
    <w:rsid w:val="00F07353"/>
    <w:rsid w:val="00F1237A"/>
    <w:rsid w:val="00F14477"/>
    <w:rsid w:val="00F1504D"/>
    <w:rsid w:val="00F22CBD"/>
    <w:rsid w:val="00F247F3"/>
    <w:rsid w:val="00F272F1"/>
    <w:rsid w:val="00F31412"/>
    <w:rsid w:val="00F318AB"/>
    <w:rsid w:val="00F326F9"/>
    <w:rsid w:val="00F45372"/>
    <w:rsid w:val="00F45E7F"/>
    <w:rsid w:val="00F560F7"/>
    <w:rsid w:val="00F6334D"/>
    <w:rsid w:val="00F63599"/>
    <w:rsid w:val="00F65F7A"/>
    <w:rsid w:val="00F71781"/>
    <w:rsid w:val="00F728A4"/>
    <w:rsid w:val="00F826A8"/>
    <w:rsid w:val="00FA47D6"/>
    <w:rsid w:val="00FA49AB"/>
    <w:rsid w:val="00FC33F6"/>
    <w:rsid w:val="00FC5FD0"/>
    <w:rsid w:val="00FC635E"/>
    <w:rsid w:val="00FD2109"/>
    <w:rsid w:val="00FE39C7"/>
    <w:rsid w:val="00FE786C"/>
    <w:rsid w:val="00FF4BBF"/>
    <w:rsid w:val="00FF4D07"/>
    <w:rsid w:val="00FF5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924E01A0-D306-413A-8ECC-EB8DB3023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CA"/>
    <w:pPr>
      <w:jc w:val="both"/>
    </w:pPr>
    <w:rPr>
      <w:rFonts w:ascii="Arial" w:hAnsi="Arial"/>
    </w:rPr>
  </w:style>
  <w:style w:type="paragraph" w:styleId="Heading1">
    <w:name w:val="heading 1"/>
    <w:next w:val="Normal"/>
    <w:link w:val="Heading1Char"/>
    <w:autoRedefine/>
    <w:qFormat/>
    <w:rsid w:val="00846ECA"/>
    <w:pPr>
      <w:keepNext/>
      <w:jc w:val="both"/>
      <w:outlineLvl w:val="0"/>
    </w:pPr>
    <w:rPr>
      <w:rFonts w:ascii="Arial" w:hAnsi="Arial"/>
      <w:caps/>
    </w:rPr>
  </w:style>
  <w:style w:type="paragraph" w:styleId="Heading2">
    <w:name w:val="heading 2"/>
    <w:aliases w:val="VARIETY,variety"/>
    <w:next w:val="Normal"/>
    <w:link w:val="Heading2Char"/>
    <w:autoRedefine/>
    <w:qFormat/>
    <w:rsid w:val="00846ECA"/>
    <w:pPr>
      <w:keepNext/>
      <w:jc w:val="both"/>
      <w:outlineLvl w:val="1"/>
    </w:pPr>
    <w:rPr>
      <w:rFonts w:ascii="Arial" w:hAnsi="Arial"/>
      <w:u w:val="single"/>
    </w:rPr>
  </w:style>
  <w:style w:type="paragraph" w:styleId="Heading3">
    <w:name w:val="heading 3"/>
    <w:next w:val="Normal"/>
    <w:link w:val="Heading3Char"/>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846ECA"/>
    <w:pPr>
      <w:tabs>
        <w:tab w:val="left" w:pos="5387"/>
      </w:tabs>
      <w:ind w:left="4820"/>
    </w:pPr>
    <w:rPr>
      <w:i/>
    </w:rPr>
  </w:style>
  <w:style w:type="paragraph" w:styleId="FootnoteText">
    <w:name w:val="footnote text"/>
    <w:link w:val="FootnoteTextChar"/>
    <w:autoRedefine/>
    <w:rsid w:val="00846ECA"/>
    <w:pPr>
      <w:spacing w:before="60"/>
      <w:ind w:left="567" w:hanging="567"/>
      <w:jc w:val="both"/>
    </w:pPr>
    <w:rPr>
      <w:rFonts w:ascii="Arial" w:hAnsi="Arial"/>
      <w:sz w:val="16"/>
    </w:rPr>
  </w:style>
  <w:style w:type="character" w:styleId="FootnoteReference">
    <w:name w:val="footnote reference"/>
    <w:basedOn w:val="DefaultParagraphFont"/>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link w:val="BodyTextChar"/>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de">
    <w:name w:val="Code"/>
    <w:basedOn w:val="Normal"/>
    <w:link w:val="CodeChar"/>
    <w:semiHidden/>
    <w:rsid w:val="00846ECA"/>
    <w:pPr>
      <w:spacing w:line="340" w:lineRule="atLeast"/>
      <w:ind w:left="1276"/>
    </w:pPr>
    <w:rPr>
      <w:b/>
      <w:bCs/>
      <w:spacing w:val="10"/>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TitreUpov">
    <w:name w:val="TitreUpov"/>
    <w:basedOn w:val="Normal"/>
    <w:semiHidden/>
    <w:rsid w:val="00846ECA"/>
    <w:pPr>
      <w:spacing w:before="60"/>
      <w:jc w:val="center"/>
    </w:pPr>
    <w:rPr>
      <w:b/>
      <w:sz w:val="24"/>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plcountry">
    <w:name w:val="plcountry"/>
    <w:basedOn w:val="Normal"/>
    <w:link w:val="plcountryChar"/>
    <w:rsid w:val="00846ECA"/>
    <w:pPr>
      <w:keepNext/>
      <w:keepLines/>
      <w:spacing w:before="180" w:after="120"/>
      <w:jc w:val="left"/>
    </w:pPr>
    <w:rPr>
      <w:caps/>
      <w:noProof/>
      <w:snapToGrid w:val="0"/>
      <w:u w:val="single"/>
    </w:rPr>
  </w:style>
  <w:style w:type="paragraph" w:customStyle="1" w:styleId="pldetails">
    <w:name w:val="pldetails"/>
    <w:basedOn w:val="Normal"/>
    <w:link w:val="pldetailsChar"/>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paragraph" w:customStyle="1" w:styleId="preparedby1">
    <w:name w:val="prepared_by"/>
    <w:basedOn w:val="preparedby0"/>
    <w:rsid w:val="009C2E2A"/>
    <w:pPr>
      <w:spacing w:before="0" w:after="240"/>
      <w:jc w:val="left"/>
    </w:pPr>
    <w:rPr>
      <w:iCs/>
    </w:rPr>
  </w:style>
  <w:style w:type="character" w:customStyle="1" w:styleId="CodeChar">
    <w:name w:val="Code Char"/>
    <w:basedOn w:val="DefaultParagraphFont"/>
    <w:link w:val="Code"/>
    <w:semiHidden/>
    <w:rsid w:val="00846ECA"/>
    <w:rPr>
      <w:rFonts w:ascii="Arial" w:hAnsi="Arial"/>
      <w:b/>
      <w:bCs/>
      <w:spacing w:val="10"/>
    </w:rPr>
  </w:style>
  <w:style w:type="paragraph" w:customStyle="1" w:styleId="endofdoc">
    <w:name w:val="end_of_doc"/>
    <w:next w:val="Header"/>
    <w:autoRedefine/>
    <w:rsid w:val="00220ECE"/>
    <w:pPr>
      <w:ind w:left="567" w:hanging="567"/>
      <w:jc w:val="right"/>
    </w:pPr>
    <w:rPr>
      <w:rFonts w:ascii="Arial" w:hAnsi="Arial"/>
    </w:rPr>
  </w:style>
  <w:style w:type="character" w:customStyle="1" w:styleId="DocoriginalChar">
    <w:name w:val="Doc_original Char"/>
    <w:basedOn w:val="CodeChar"/>
    <w:link w:val="Docoriginal"/>
    <w:rsid w:val="00846ECA"/>
    <w:rPr>
      <w:rFonts w:ascii="Arial" w:hAnsi="Arial"/>
      <w:b/>
      <w:bCs/>
      <w:spacing w:val="10"/>
      <w:sz w:val="18"/>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character" w:customStyle="1" w:styleId="Heading2Char">
    <w:name w:val="Heading 2 Char"/>
    <w:aliases w:val="VARIETY Char,variety Char"/>
    <w:basedOn w:val="DefaultParagraphFont"/>
    <w:link w:val="Heading2"/>
    <w:rsid w:val="005A2882"/>
    <w:rPr>
      <w:rFonts w:ascii="Arial" w:hAnsi="Arial"/>
      <w:u w:val="single"/>
    </w:rPr>
  </w:style>
  <w:style w:type="character" w:customStyle="1" w:styleId="Heading3Char">
    <w:name w:val="Heading 3 Char"/>
    <w:basedOn w:val="DefaultParagraphFont"/>
    <w:link w:val="Heading3"/>
    <w:rsid w:val="006976C1"/>
    <w:rPr>
      <w:rFonts w:ascii="Arial" w:hAnsi="Arial"/>
      <w:i/>
    </w:rPr>
  </w:style>
  <w:style w:type="paragraph" w:styleId="ListParagraph">
    <w:name w:val="List Paragraph"/>
    <w:aliases w:val="auto_list_(i),List Paragraph1"/>
    <w:basedOn w:val="Normal"/>
    <w:link w:val="ListParagraphChar"/>
    <w:uiPriority w:val="34"/>
    <w:qFormat/>
    <w:rsid w:val="008B2092"/>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8B2092"/>
    <w:rPr>
      <w:rFonts w:ascii="Arial" w:hAnsi="Arial"/>
    </w:rPr>
  </w:style>
  <w:style w:type="paragraph" w:customStyle="1" w:styleId="BasistekstNaktuinbouw">
    <w:name w:val="Basistekst Naktuinbouw"/>
    <w:basedOn w:val="Normal"/>
    <w:qFormat/>
    <w:rsid w:val="00145322"/>
    <w:pPr>
      <w:spacing w:line="240" w:lineRule="atLeast"/>
      <w:jc w:val="left"/>
    </w:pPr>
    <w:rPr>
      <w:rFonts w:cs="Maiandra GD"/>
      <w:color w:val="000000" w:themeColor="text1"/>
      <w:szCs w:val="18"/>
      <w:lang w:val="nl-NL" w:eastAsia="nl-NL"/>
    </w:rPr>
  </w:style>
  <w:style w:type="paragraph" w:customStyle="1" w:styleId="Default">
    <w:name w:val="Default"/>
    <w:rsid w:val="0014532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E26003"/>
    <w:rPr>
      <w:rFonts w:ascii="Arial" w:hAnsi="Arial"/>
      <w:caps/>
    </w:rPr>
  </w:style>
  <w:style w:type="paragraph" w:customStyle="1" w:styleId="ONUME">
    <w:name w:val="ONUM E"/>
    <w:basedOn w:val="Normal"/>
    <w:rsid w:val="00041728"/>
    <w:pPr>
      <w:numPr>
        <w:numId w:val="14"/>
      </w:numPr>
    </w:pPr>
  </w:style>
  <w:style w:type="table" w:styleId="TableGrid">
    <w:name w:val="Table Grid"/>
    <w:basedOn w:val="TableNormal"/>
    <w:uiPriority w:val="39"/>
    <w:rsid w:val="002C7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C40CD3"/>
    <w:rPr>
      <w:rFonts w:ascii="Arial" w:hAnsi="Arial"/>
      <w:sz w:val="16"/>
    </w:rPr>
  </w:style>
  <w:style w:type="character" w:customStyle="1" w:styleId="BodyTextChar">
    <w:name w:val="Body Text Char"/>
    <w:basedOn w:val="DefaultParagraphFont"/>
    <w:link w:val="BodyText"/>
    <w:rsid w:val="00C40CD3"/>
    <w:rPr>
      <w:rFonts w:ascii="Arial" w:hAnsi="Arial"/>
    </w:rPr>
  </w:style>
  <w:style w:type="character" w:customStyle="1" w:styleId="plcountryChar">
    <w:name w:val="plcountry Char"/>
    <w:basedOn w:val="DefaultParagraphFont"/>
    <w:link w:val="plcountry"/>
    <w:rsid w:val="00736CED"/>
    <w:rPr>
      <w:rFonts w:ascii="Arial" w:hAnsi="Arial"/>
      <w:caps/>
      <w:noProof/>
      <w:snapToGrid w:val="0"/>
      <w:u w:val="single"/>
    </w:rPr>
  </w:style>
  <w:style w:type="character" w:customStyle="1" w:styleId="pldetailsChar">
    <w:name w:val="pldetails Char"/>
    <w:link w:val="pldetails"/>
    <w:locked/>
    <w:rsid w:val="00736CED"/>
    <w:rPr>
      <w:rFonts w:ascii="Arial" w:hAnsi="Arial"/>
      <w:noProof/>
      <w:snapToGrid w:val="0"/>
    </w:rPr>
  </w:style>
  <w:style w:type="character" w:customStyle="1" w:styleId="HeaderChar">
    <w:name w:val="Header Char"/>
    <w:basedOn w:val="DefaultParagraphFont"/>
    <w:link w:val="Header"/>
    <w:uiPriority w:val="99"/>
    <w:rsid w:val="00736CED"/>
    <w:rPr>
      <w:rFonts w:ascii="Arial" w:hAnsi="Arial"/>
      <w:lang w:val="fr-FR"/>
    </w:rPr>
  </w:style>
  <w:style w:type="paragraph" w:customStyle="1" w:styleId="Style1">
    <w:name w:val="Style1"/>
    <w:basedOn w:val="Normal"/>
    <w:rsid w:val="00FD2109"/>
    <w:pPr>
      <w:tabs>
        <w:tab w:val="decimal" w:pos="907"/>
        <w:tab w:val="left" w:pos="1077"/>
      </w:tabs>
    </w:pPr>
    <w:rPr>
      <w:rFonts w:ascii="Times New Roman" w:eastAsiaTheme="minorEastAsia" w:hAnsi="Times New Roman"/>
      <w:sz w:val="24"/>
      <w:szCs w:val="24"/>
      <w:lang w:eastAsia="ja-JP"/>
    </w:rPr>
  </w:style>
  <w:style w:type="paragraph" w:customStyle="1" w:styleId="Standard">
    <w:name w:val="Standard"/>
    <w:rsid w:val="00FD2109"/>
    <w:rPr>
      <w:rFonts w:eastAsia="MS Mincho"/>
      <w:sz w:val="24"/>
      <w:lang w:val="de-DE"/>
    </w:rPr>
  </w:style>
  <w:style w:type="character" w:customStyle="1" w:styleId="DecisionParagraphsChar">
    <w:name w:val="DecisionParagraphs Char"/>
    <w:basedOn w:val="DefaultParagraphFont"/>
    <w:link w:val="DecisionParagraphs"/>
    <w:locked/>
    <w:rsid w:val="00333A51"/>
    <w:rPr>
      <w:rFonts w:ascii="Arial" w:hAnsi="Arial"/>
      <w:i/>
    </w:rPr>
  </w:style>
  <w:style w:type="paragraph" w:styleId="Revision">
    <w:name w:val="Revision"/>
    <w:hidden/>
    <w:uiPriority w:val="99"/>
    <w:semiHidden/>
    <w:rsid w:val="00212EB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36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55\Template\routing_slip_with_doc_two_5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B13CB-710E-4DFD-ABF1-8F72C6FF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routing_slip_with_doc_two_55.dotm</Template>
  <TotalTime>3</TotalTime>
  <Pages>27</Pages>
  <Words>8215</Words>
  <Characters>47839</Characters>
  <Application>Microsoft Office Word</Application>
  <DocSecurity>0</DocSecurity>
  <Lines>398</Lines>
  <Paragraphs>111</Paragraphs>
  <ScaleCrop>false</ScaleCrop>
  <HeadingPairs>
    <vt:vector size="2" baseType="variant">
      <vt:variant>
        <vt:lpstr>Title</vt:lpstr>
      </vt:variant>
      <vt:variant>
        <vt:i4>1</vt:i4>
      </vt:variant>
    </vt:vector>
  </HeadingPairs>
  <TitlesOfParts>
    <vt:vector size="1" baseType="lpstr">
      <vt:lpstr>TWO/55/11</vt:lpstr>
    </vt:vector>
  </TitlesOfParts>
  <Company>UPOV</Company>
  <LinksUpToDate>false</LinksUpToDate>
  <CharactersWithSpaces>55943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TWO/55/11</dc:title>
  <dc:creator>OERTEL Romy</dc:creator>
  <cp:lastModifiedBy>OERTEL Romy</cp:lastModifiedBy>
  <cp:revision>32</cp:revision>
  <cp:lastPrinted>2016-11-22T15:41:00Z</cp:lastPrinted>
  <dcterms:created xsi:type="dcterms:W3CDTF">2023-06-16T14:28:00Z</dcterms:created>
  <dcterms:modified xsi:type="dcterms:W3CDTF">2023-06-23T12:07:00Z</dcterms:modified>
</cp:coreProperties>
</file>