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DB1530">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110520">
            <w:pPr>
              <w:pStyle w:val="Sessiontwp"/>
              <w:tabs>
                <w:tab w:val="right" w:pos="6512"/>
              </w:tabs>
            </w:pPr>
            <w:r>
              <w:t>Technical Working Party for Fruit Crops</w:t>
            </w:r>
            <w:r w:rsidR="00110520">
              <w:tab/>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DB1530">
            <w:pPr>
              <w:pStyle w:val="Sessiontwp"/>
            </w:pPr>
            <w:r w:rsidRPr="00E70039">
              <w:t>Technical Working Party for Agricultural Crops</w:t>
            </w:r>
          </w:p>
          <w:p w:rsidR="00524CC2" w:rsidRPr="00F875E6" w:rsidRDefault="00524CC2" w:rsidP="00DB1530">
            <w:pPr>
              <w:pStyle w:val="Sessiontwpplacedate"/>
            </w:pPr>
            <w:r w:rsidRPr="00F875E6">
              <w:t>Forty-</w:t>
            </w:r>
            <w:r w:rsidR="00152FD9">
              <w:t>Eighth</w:t>
            </w:r>
            <w:r w:rsidRPr="00F875E6">
              <w:t xml:space="preserve"> Session</w:t>
            </w:r>
          </w:p>
          <w:p w:rsidR="00524CC2" w:rsidRPr="00DC6797" w:rsidRDefault="00152FD9" w:rsidP="00DB1530">
            <w:pPr>
              <w:pStyle w:val="Sessiontwpplacedate"/>
            </w:pPr>
            <w:r w:rsidRPr="00152FD9">
              <w:t>Montevideo, Uruguay</w:t>
            </w:r>
            <w:r w:rsidR="007472B2">
              <w:t xml:space="preserve">, </w:t>
            </w:r>
            <w:r>
              <w:t>September 16 to 20, 2019</w:t>
            </w:r>
          </w:p>
          <w:p w:rsidR="00524CC2" w:rsidRDefault="00524CC2" w:rsidP="00DB1530"/>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DB1530">
            <w:pPr>
              <w:pStyle w:val="Doccode"/>
            </w:pPr>
            <w:r>
              <w:t>TWP/3</w:t>
            </w:r>
            <w:r w:rsidR="00524CC2" w:rsidRPr="00AC2883">
              <w:t>/</w:t>
            </w:r>
            <w:r w:rsidR="006B3C17">
              <w:t>14</w:t>
            </w:r>
          </w:p>
          <w:p w:rsidR="00524CC2" w:rsidRPr="003C7FBE" w:rsidRDefault="00524CC2" w:rsidP="00DB1530">
            <w:pPr>
              <w:pStyle w:val="Docoriginal"/>
            </w:pPr>
            <w:r w:rsidRPr="00AC2883">
              <w:t>Original:</w:t>
            </w:r>
            <w:r w:rsidRPr="000E636A">
              <w:rPr>
                <w:b w:val="0"/>
                <w:spacing w:val="0"/>
              </w:rPr>
              <w:t xml:space="preserve">  English</w:t>
            </w:r>
          </w:p>
          <w:p w:rsidR="00524CC2" w:rsidRPr="007C1D92" w:rsidRDefault="00524CC2" w:rsidP="00110520">
            <w:pPr>
              <w:pStyle w:val="Docoriginal"/>
            </w:pPr>
            <w:r w:rsidRPr="00AC2883">
              <w:t>Date</w:t>
            </w:r>
            <w:r w:rsidRPr="008F59BB">
              <w:t>:</w:t>
            </w:r>
            <w:r w:rsidRPr="008F59BB">
              <w:rPr>
                <w:b w:val="0"/>
                <w:spacing w:val="0"/>
              </w:rPr>
              <w:t xml:space="preserve">  </w:t>
            </w:r>
            <w:r w:rsidR="00AC3258" w:rsidRPr="008F59BB">
              <w:rPr>
                <w:b w:val="0"/>
                <w:spacing w:val="0"/>
              </w:rPr>
              <w:t xml:space="preserve">February </w:t>
            </w:r>
            <w:r w:rsidR="00110520" w:rsidRPr="008F59BB">
              <w:rPr>
                <w:b w:val="0"/>
                <w:spacing w:val="0"/>
              </w:rPr>
              <w:t>5</w:t>
            </w:r>
            <w:r w:rsidR="007D7BA0" w:rsidRPr="008F59BB">
              <w:rPr>
                <w:b w:val="0"/>
                <w:spacing w:val="0"/>
              </w:rPr>
              <w:t>,</w:t>
            </w:r>
            <w:r w:rsidR="00300EAB" w:rsidRPr="008F59BB">
              <w:rPr>
                <w:b w:val="0"/>
                <w:spacing w:val="0"/>
              </w:rPr>
              <w:t xml:space="preserve"> 201</w:t>
            </w:r>
            <w:r w:rsidR="0021576F" w:rsidRPr="008F59BB">
              <w:rPr>
                <w:b w:val="0"/>
                <w:spacing w:val="0"/>
              </w:rPr>
              <w:t>9</w:t>
            </w:r>
          </w:p>
        </w:tc>
      </w:tr>
    </w:tbl>
    <w:p w:rsidR="006B3C17" w:rsidRPr="006B3C17" w:rsidRDefault="006B3C17" w:rsidP="006B3C17">
      <w:pPr>
        <w:tabs>
          <w:tab w:val="left" w:pos="5760"/>
        </w:tabs>
        <w:spacing w:before="600" w:after="240"/>
        <w:jc w:val="left"/>
        <w:rPr>
          <w:b/>
          <w:caps/>
        </w:rPr>
      </w:pPr>
      <w:r w:rsidRPr="006B3C17">
        <w:rPr>
          <w:b/>
          <w:caps/>
        </w:rPr>
        <w:t>Cooperation in examination</w:t>
      </w:r>
    </w:p>
    <w:p w:rsidR="006B3C17" w:rsidRPr="006B3C17" w:rsidRDefault="006B3C17" w:rsidP="006B3C17">
      <w:pPr>
        <w:spacing w:after="240"/>
        <w:jc w:val="left"/>
        <w:rPr>
          <w:i/>
          <w:iCs/>
        </w:rPr>
      </w:pPr>
      <w:bookmarkStart w:id="1" w:name="Prepared"/>
      <w:bookmarkEnd w:id="1"/>
      <w:r w:rsidRPr="006B3C17">
        <w:rPr>
          <w:i/>
          <w:iCs/>
        </w:rPr>
        <w:t>Document prepared by the Office of the Union</w:t>
      </w:r>
    </w:p>
    <w:p w:rsidR="006B3C17" w:rsidRPr="006B3C17" w:rsidRDefault="006B3C17" w:rsidP="006B3C17">
      <w:pPr>
        <w:spacing w:after="600"/>
        <w:jc w:val="left"/>
        <w:rPr>
          <w:i/>
          <w:iCs/>
          <w:color w:val="A6A6A6" w:themeColor="background1" w:themeShade="A6"/>
        </w:rPr>
      </w:pPr>
      <w:r w:rsidRPr="006B3C17">
        <w:rPr>
          <w:i/>
          <w:iCs/>
          <w:color w:val="A6A6A6" w:themeColor="background1" w:themeShade="A6"/>
        </w:rPr>
        <w:t>Disclaimer:  this document does not represent UPOV policies or guidance</w:t>
      </w:r>
    </w:p>
    <w:p w:rsidR="006B3C17" w:rsidRPr="006B3C17" w:rsidRDefault="006B3C17" w:rsidP="006B3C17">
      <w:pPr>
        <w:keepNext/>
        <w:outlineLvl w:val="0"/>
        <w:rPr>
          <w:caps/>
          <w:snapToGrid w:val="0"/>
        </w:rPr>
      </w:pPr>
      <w:bookmarkStart w:id="2" w:name="_Toc536718637"/>
      <w:r w:rsidRPr="006B3C17">
        <w:rPr>
          <w:caps/>
          <w:snapToGrid w:val="0"/>
        </w:rPr>
        <w:t>executive summary</w:t>
      </w:r>
      <w:bookmarkEnd w:id="2"/>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The purpose of this document is to present the results of a survey of the current situation of members of the Union with regard to cooperation in examination, as a starting point for discussion on further possibilities to facilitate cooperation.</w:t>
      </w:r>
    </w:p>
    <w:p w:rsidR="006B3C17" w:rsidRPr="00D05E93" w:rsidRDefault="006B3C17" w:rsidP="006B3C17">
      <w:pPr>
        <w:rPr>
          <w:snapToGrid w:val="0"/>
        </w:rPr>
      </w:pPr>
    </w:p>
    <w:p w:rsidR="00D05E93" w:rsidRPr="00D05E93" w:rsidRDefault="00D05E93" w:rsidP="00D05E93">
      <w:pPr>
        <w:tabs>
          <w:tab w:val="left" w:pos="567"/>
          <w:tab w:val="left" w:pos="1134"/>
          <w:tab w:val="left" w:pos="5387"/>
        </w:tabs>
        <w:rPr>
          <w:snapToGrid w:val="0"/>
        </w:rPr>
      </w:pPr>
      <w:r w:rsidRPr="00D05E93">
        <w:rPr>
          <w:snapToGrid w:val="0"/>
        </w:rPr>
        <w:fldChar w:fldCharType="begin"/>
      </w:r>
      <w:r w:rsidRPr="00D05E93">
        <w:rPr>
          <w:snapToGrid w:val="0"/>
        </w:rPr>
        <w:instrText xml:space="preserve"> AUTONUM  </w:instrText>
      </w:r>
      <w:r w:rsidRPr="00D05E93">
        <w:rPr>
          <w:snapToGrid w:val="0"/>
        </w:rPr>
        <w:fldChar w:fldCharType="end"/>
      </w:r>
      <w:r w:rsidRPr="00D05E93">
        <w:rPr>
          <w:snapToGrid w:val="0"/>
        </w:rPr>
        <w:tab/>
        <w:t xml:space="preserve">The TWPs </w:t>
      </w:r>
      <w:proofErr w:type="gramStart"/>
      <w:r w:rsidRPr="00D05E93">
        <w:rPr>
          <w:snapToGrid w:val="0"/>
        </w:rPr>
        <w:t>are invited</w:t>
      </w:r>
      <w:proofErr w:type="gramEnd"/>
      <w:r w:rsidRPr="00D05E93">
        <w:rPr>
          <w:snapToGrid w:val="0"/>
        </w:rPr>
        <w:t xml:space="preserve"> to:</w:t>
      </w:r>
    </w:p>
    <w:p w:rsidR="00D05E93" w:rsidRPr="00D05E93" w:rsidRDefault="00D05E93" w:rsidP="00D05E93">
      <w:pPr>
        <w:tabs>
          <w:tab w:val="left" w:pos="567"/>
          <w:tab w:val="left" w:pos="1134"/>
          <w:tab w:val="left" w:pos="5387"/>
        </w:tabs>
        <w:rPr>
          <w:snapToGrid w:val="0"/>
        </w:rPr>
      </w:pPr>
    </w:p>
    <w:p w:rsidR="00D05E93" w:rsidRPr="008F59BB" w:rsidRDefault="00D05E93" w:rsidP="00D05E93">
      <w:pPr>
        <w:pStyle w:val="ListParagraph"/>
        <w:numPr>
          <w:ilvl w:val="0"/>
          <w:numId w:val="14"/>
        </w:numPr>
        <w:tabs>
          <w:tab w:val="left" w:pos="567"/>
          <w:tab w:val="left" w:pos="1134"/>
          <w:tab w:val="left" w:pos="5387"/>
          <w:tab w:val="left" w:pos="5954"/>
        </w:tabs>
        <w:ind w:left="0" w:firstLine="567"/>
        <w:rPr>
          <w:snapToGrid w:val="0"/>
        </w:rPr>
      </w:pPr>
      <w:r w:rsidRPr="00D05E93">
        <w:rPr>
          <w:snapToGrid w:val="0"/>
        </w:rPr>
        <w:t xml:space="preserve">note the results of the survey of the current situation of members of the Union with regard to cooperation in examination, as set out in </w:t>
      </w:r>
      <w:r w:rsidRPr="008F59BB">
        <w:rPr>
          <w:snapToGrid w:val="0"/>
        </w:rPr>
        <w:t xml:space="preserve">the Annex to this document; </w:t>
      </w:r>
    </w:p>
    <w:p w:rsidR="00D05E93" w:rsidRPr="008F59BB" w:rsidRDefault="00D05E93" w:rsidP="00D05E93">
      <w:pPr>
        <w:pStyle w:val="ListParagraph"/>
        <w:tabs>
          <w:tab w:val="left" w:pos="567"/>
          <w:tab w:val="left" w:pos="1134"/>
          <w:tab w:val="left" w:pos="5387"/>
          <w:tab w:val="left" w:pos="5954"/>
        </w:tabs>
        <w:ind w:left="0"/>
        <w:rPr>
          <w:snapToGrid w:val="0"/>
        </w:rPr>
      </w:pPr>
    </w:p>
    <w:p w:rsidR="00D05E93" w:rsidRPr="008F59BB" w:rsidRDefault="00D05E93" w:rsidP="00D05E93">
      <w:pPr>
        <w:pStyle w:val="ListParagraph"/>
        <w:numPr>
          <w:ilvl w:val="0"/>
          <w:numId w:val="14"/>
        </w:numPr>
        <w:tabs>
          <w:tab w:val="left" w:pos="567"/>
          <w:tab w:val="left" w:pos="1134"/>
          <w:tab w:val="left" w:pos="5387"/>
          <w:tab w:val="left" w:pos="5954"/>
        </w:tabs>
        <w:ind w:left="0" w:firstLine="570"/>
        <w:rPr>
          <w:snapToGrid w:val="0"/>
        </w:rPr>
      </w:pPr>
      <w:r w:rsidRPr="008F59BB">
        <w:rPr>
          <w:snapToGrid w:val="0"/>
        </w:rPr>
        <w:t xml:space="preserve">note that the UPOV Office will invite the </w:t>
      </w:r>
      <w:r w:rsidR="00C56FF5" w:rsidRPr="008F59BB">
        <w:rPr>
          <w:snapToGrid w:val="0"/>
        </w:rPr>
        <w:t xml:space="preserve">Council representatives </w:t>
      </w:r>
      <w:r w:rsidRPr="008F59BB">
        <w:rPr>
          <w:snapToGrid w:val="0"/>
        </w:rPr>
        <w:t>to identify contact the persons for international cooperation in DUS examination and that the information received will be made available on the UPOV website;</w:t>
      </w:r>
    </w:p>
    <w:p w:rsidR="00D05E93" w:rsidRPr="008F59BB" w:rsidRDefault="00D05E93" w:rsidP="00D05E93">
      <w:pPr>
        <w:pStyle w:val="ListParagraph"/>
        <w:tabs>
          <w:tab w:val="left" w:pos="567"/>
          <w:tab w:val="left" w:pos="1134"/>
          <w:tab w:val="left" w:pos="5954"/>
        </w:tabs>
        <w:ind w:left="0" w:firstLine="570"/>
        <w:rPr>
          <w:snapToGrid w:val="0"/>
        </w:rPr>
      </w:pPr>
    </w:p>
    <w:p w:rsidR="00D05E93" w:rsidRPr="0037302C" w:rsidRDefault="0037302C" w:rsidP="00D05E93">
      <w:pPr>
        <w:pStyle w:val="ListParagraph"/>
        <w:numPr>
          <w:ilvl w:val="0"/>
          <w:numId w:val="14"/>
        </w:numPr>
        <w:tabs>
          <w:tab w:val="left" w:pos="567"/>
          <w:tab w:val="left" w:pos="1134"/>
          <w:tab w:val="left" w:pos="5387"/>
          <w:tab w:val="left" w:pos="5954"/>
        </w:tabs>
        <w:ind w:left="0" w:firstLine="570"/>
        <w:rPr>
          <w:snapToGrid w:val="0"/>
        </w:rPr>
      </w:pPr>
      <w:r w:rsidRPr="008F59BB">
        <w:rPr>
          <w:snapToGrid w:val="0"/>
        </w:rPr>
        <w:t>note that the topic of international cooperation in DUS examination will be presented as an introduction to the agenda item “Cooperation in examination</w:t>
      </w:r>
      <w:r w:rsidRPr="0037302C">
        <w:rPr>
          <w:snapToGrid w:val="0"/>
        </w:rPr>
        <w:t>” during the normal program for the TWPs to explain the existing possibilities for cooperation between UPOV members</w:t>
      </w:r>
      <w:r w:rsidR="00D05E93" w:rsidRPr="0037302C">
        <w:rPr>
          <w:snapToGrid w:val="0"/>
        </w:rPr>
        <w:t>; and</w:t>
      </w:r>
    </w:p>
    <w:p w:rsidR="00D05E93" w:rsidRPr="00D05E93" w:rsidRDefault="00D05E93" w:rsidP="00D05E93">
      <w:pPr>
        <w:pStyle w:val="ListParagraph"/>
        <w:tabs>
          <w:tab w:val="left" w:pos="567"/>
          <w:tab w:val="left" w:pos="1134"/>
          <w:tab w:val="left" w:pos="5387"/>
          <w:tab w:val="left" w:pos="5954"/>
        </w:tabs>
        <w:ind w:left="0"/>
        <w:rPr>
          <w:snapToGrid w:val="0"/>
        </w:rPr>
      </w:pPr>
    </w:p>
    <w:p w:rsidR="00D05E93" w:rsidRPr="00D05E93" w:rsidRDefault="00D05E93" w:rsidP="00D05E93">
      <w:pPr>
        <w:pStyle w:val="ListParagraph"/>
        <w:numPr>
          <w:ilvl w:val="0"/>
          <w:numId w:val="14"/>
        </w:numPr>
        <w:tabs>
          <w:tab w:val="left" w:pos="567"/>
          <w:tab w:val="left" w:pos="1134"/>
          <w:tab w:val="left" w:pos="5387"/>
          <w:tab w:val="left" w:pos="5954"/>
        </w:tabs>
        <w:ind w:left="0" w:firstLine="567"/>
        <w:rPr>
          <w:snapToGrid w:val="0"/>
        </w:rPr>
      </w:pPr>
      <w:proofErr w:type="gramStart"/>
      <w:r w:rsidRPr="00D05E93">
        <w:rPr>
          <w:snapToGrid w:val="0"/>
        </w:rPr>
        <w:t>form</w:t>
      </w:r>
      <w:proofErr w:type="gramEnd"/>
      <w:r w:rsidRPr="00D05E93">
        <w:rPr>
          <w:snapToGrid w:val="0"/>
        </w:rPr>
        <w:t xml:space="preserve"> discussion groups at each TWP to discuss the technical concerns that prevent cooperation in DUS examination and how to overcome the technical concerns raised.  </w:t>
      </w:r>
    </w:p>
    <w:p w:rsidR="00D05E93" w:rsidRDefault="00D05E93" w:rsidP="00D05E93">
      <w:pPr>
        <w:tabs>
          <w:tab w:val="left" w:pos="4000"/>
        </w:tabs>
        <w:rPr>
          <w:snapToGrid w:val="0"/>
        </w:rPr>
      </w:pPr>
    </w:p>
    <w:p w:rsidR="00D05E93" w:rsidRDefault="00D05E93" w:rsidP="00D05E93">
      <w:pPr>
        <w:jc w:val="left"/>
        <w:rPr>
          <w:rFonts w:cs="Arial"/>
          <w:color w:val="000000"/>
        </w:rPr>
      </w:pPr>
      <w:r w:rsidRPr="00615677">
        <w:rPr>
          <w:rFonts w:cs="Arial"/>
          <w:color w:val="000000"/>
        </w:rPr>
        <w:fldChar w:fldCharType="begin"/>
      </w:r>
      <w:r w:rsidRPr="00615677">
        <w:rPr>
          <w:rFonts w:cs="Arial"/>
          <w:color w:val="000000"/>
        </w:rPr>
        <w:instrText xml:space="preserve"> AUTONUM  </w:instrText>
      </w:r>
      <w:r w:rsidRPr="00615677">
        <w:rPr>
          <w:rFonts w:cs="Arial"/>
          <w:color w:val="000000"/>
        </w:rPr>
        <w:fldChar w:fldCharType="end"/>
      </w:r>
      <w:r w:rsidRPr="00615677">
        <w:rPr>
          <w:rFonts w:cs="Arial"/>
          <w:color w:val="000000"/>
        </w:rPr>
        <w:tab/>
        <w:t xml:space="preserve">The following abbreviations </w:t>
      </w:r>
      <w:proofErr w:type="gramStart"/>
      <w:r w:rsidRPr="00615677">
        <w:rPr>
          <w:rFonts w:cs="Arial"/>
          <w:color w:val="000000"/>
        </w:rPr>
        <w:t>are used</w:t>
      </w:r>
      <w:proofErr w:type="gramEnd"/>
      <w:r w:rsidRPr="00615677">
        <w:rPr>
          <w:rFonts w:cs="Arial"/>
          <w:color w:val="000000"/>
        </w:rPr>
        <w:t xml:space="preserve"> in this document:</w:t>
      </w:r>
    </w:p>
    <w:p w:rsidR="00D05E93" w:rsidRDefault="00D05E93" w:rsidP="00D05E93">
      <w:pPr>
        <w:jc w:val="left"/>
        <w:rPr>
          <w:rFonts w:cs="Arial"/>
          <w:color w:val="000000"/>
        </w:rPr>
      </w:pPr>
    </w:p>
    <w:p w:rsidR="007830A4" w:rsidRPr="007830A4" w:rsidRDefault="007830A4" w:rsidP="007830A4">
      <w:pPr>
        <w:tabs>
          <w:tab w:val="left" w:pos="1134"/>
        </w:tabs>
        <w:jc w:val="left"/>
        <w:rPr>
          <w:rFonts w:cs="Arial"/>
          <w:color w:val="000000"/>
        </w:rPr>
      </w:pPr>
      <w:r>
        <w:rPr>
          <w:rFonts w:cs="Arial"/>
          <w:color w:val="000000"/>
        </w:rPr>
        <w:t>BMT:</w:t>
      </w:r>
      <w:r>
        <w:rPr>
          <w:rFonts w:cs="Arial"/>
          <w:color w:val="000000"/>
        </w:rPr>
        <w:tab/>
      </w:r>
      <w:r w:rsidRPr="007830A4">
        <w:rPr>
          <w:rFonts w:cs="Arial"/>
          <w:color w:val="000000"/>
        </w:rPr>
        <w:t>Working Group on Biochemical and Molecular Techniques, and DNA-Profiling in Particular</w:t>
      </w:r>
    </w:p>
    <w:p w:rsidR="00D05E93" w:rsidRPr="00615677" w:rsidRDefault="00D05E93" w:rsidP="00D05E93">
      <w:pPr>
        <w:tabs>
          <w:tab w:val="left" w:pos="1134"/>
        </w:tabs>
        <w:jc w:val="left"/>
        <w:rPr>
          <w:rFonts w:cs="Arial"/>
          <w:color w:val="000000"/>
        </w:rPr>
      </w:pPr>
      <w:r w:rsidRPr="00615677">
        <w:rPr>
          <w:rFonts w:cs="Arial"/>
          <w:color w:val="000000"/>
        </w:rPr>
        <w:t xml:space="preserve">TC:  </w:t>
      </w:r>
      <w:r w:rsidRPr="00615677">
        <w:rPr>
          <w:rFonts w:cs="Arial"/>
          <w:color w:val="000000"/>
        </w:rPr>
        <w:tab/>
        <w:t>Technical Committee</w:t>
      </w:r>
    </w:p>
    <w:p w:rsidR="00D05E93" w:rsidRPr="00615677" w:rsidRDefault="00D05E93" w:rsidP="00D05E93">
      <w:pPr>
        <w:jc w:val="left"/>
        <w:rPr>
          <w:rFonts w:cs="Arial"/>
          <w:color w:val="000000"/>
        </w:rPr>
      </w:pPr>
      <w:r w:rsidRPr="00615677">
        <w:rPr>
          <w:rFonts w:cs="Arial"/>
          <w:color w:val="000000"/>
        </w:rPr>
        <w:t>TWPs:</w:t>
      </w:r>
      <w:r w:rsidRPr="00615677">
        <w:rPr>
          <w:rFonts w:cs="Arial"/>
          <w:color w:val="000000"/>
        </w:rPr>
        <w:tab/>
        <w:t>Technical Working Parties</w:t>
      </w:r>
    </w:p>
    <w:p w:rsidR="00EC60B8" w:rsidRDefault="00EC60B8" w:rsidP="001823C3">
      <w:pPr>
        <w:rPr>
          <w:snapToGrid w:val="0"/>
        </w:rPr>
      </w:pPr>
    </w:p>
    <w:p w:rsidR="00D05E93" w:rsidRDefault="00D05E93" w:rsidP="001823C3">
      <w:pPr>
        <w:rPr>
          <w:snapToGrid w:val="0"/>
        </w:rPr>
      </w:pPr>
    </w:p>
    <w:p w:rsidR="00D05E93" w:rsidRDefault="00D05E93" w:rsidP="001823C3">
      <w:pPr>
        <w:rPr>
          <w:snapToGrid w:val="0"/>
        </w:rPr>
      </w:pPr>
    </w:p>
    <w:p w:rsidR="0061432E" w:rsidRPr="00615677" w:rsidRDefault="0061432E" w:rsidP="0061432E">
      <w:pPr>
        <w:rPr>
          <w:lang w:eastAsia="ja-JP"/>
        </w:rPr>
      </w:pPr>
      <w:r w:rsidRPr="00615677">
        <w:fldChar w:fldCharType="begin"/>
      </w:r>
      <w:r w:rsidRPr="00615677">
        <w:instrText xml:space="preserve"> AUTONUM  </w:instrText>
      </w:r>
      <w:r w:rsidRPr="00615677">
        <w:fldChar w:fldCharType="end"/>
      </w:r>
      <w:r w:rsidRPr="00615677">
        <w:tab/>
      </w:r>
      <w:r w:rsidRPr="00615677">
        <w:rPr>
          <w:lang w:eastAsia="ja-JP"/>
        </w:rPr>
        <w:t>The structure of this document is as follows:</w:t>
      </w:r>
    </w:p>
    <w:p w:rsidR="00805B55" w:rsidRDefault="0061432E">
      <w:pPr>
        <w:pStyle w:val="TOC1"/>
        <w:rPr>
          <w:rFonts w:asciiTheme="minorHAnsi" w:eastAsiaTheme="minorEastAsia" w:hAnsiTheme="minorHAnsi" w:cstheme="minorBidi"/>
          <w:bCs w:val="0"/>
          <w:caps w:val="0"/>
          <w:sz w:val="22"/>
          <w:szCs w:val="22"/>
        </w:rPr>
      </w:pPr>
      <w:r w:rsidRPr="00615677">
        <w:rPr>
          <w:rFonts w:cs="Times New Roman"/>
          <w:b/>
          <w:sz w:val="20"/>
          <w:highlight w:val="yellow"/>
        </w:rPr>
        <w:fldChar w:fldCharType="begin"/>
      </w:r>
      <w:r w:rsidRPr="00615677">
        <w:rPr>
          <w:b/>
          <w:highlight w:val="yellow"/>
        </w:rPr>
        <w:instrText xml:space="preserve"> TOC \o "1-3" \h \z \u </w:instrText>
      </w:r>
      <w:r w:rsidRPr="00615677">
        <w:rPr>
          <w:rFonts w:cs="Times New Roman"/>
          <w:b/>
          <w:sz w:val="20"/>
          <w:highlight w:val="yellow"/>
        </w:rPr>
        <w:fldChar w:fldCharType="separate"/>
      </w:r>
      <w:hyperlink w:anchor="_Toc536718637" w:history="1">
        <w:r w:rsidR="00805B55" w:rsidRPr="001C2EB2">
          <w:rPr>
            <w:rStyle w:val="Hyperlink"/>
            <w:snapToGrid w:val="0"/>
          </w:rPr>
          <w:t>executive summary</w:t>
        </w:r>
        <w:r w:rsidR="00805B55">
          <w:rPr>
            <w:webHidden/>
          </w:rPr>
          <w:tab/>
        </w:r>
        <w:r w:rsidR="00805B55">
          <w:rPr>
            <w:webHidden/>
          </w:rPr>
          <w:fldChar w:fldCharType="begin"/>
        </w:r>
        <w:r w:rsidR="00805B55">
          <w:rPr>
            <w:webHidden/>
          </w:rPr>
          <w:instrText xml:space="preserve"> PAGEREF _Toc536718637 \h </w:instrText>
        </w:r>
        <w:r w:rsidR="00805B55">
          <w:rPr>
            <w:webHidden/>
          </w:rPr>
        </w:r>
        <w:r w:rsidR="00805B55">
          <w:rPr>
            <w:webHidden/>
          </w:rPr>
          <w:fldChar w:fldCharType="separate"/>
        </w:r>
        <w:r w:rsidR="00F472F2">
          <w:rPr>
            <w:webHidden/>
          </w:rPr>
          <w:t>1</w:t>
        </w:r>
        <w:r w:rsidR="00805B55">
          <w:rPr>
            <w:webHidden/>
          </w:rPr>
          <w:fldChar w:fldCharType="end"/>
        </w:r>
      </w:hyperlink>
    </w:p>
    <w:p w:rsidR="00805B55" w:rsidRDefault="00F472F2">
      <w:pPr>
        <w:pStyle w:val="TOC1"/>
        <w:rPr>
          <w:rFonts w:asciiTheme="minorHAnsi" w:eastAsiaTheme="minorEastAsia" w:hAnsiTheme="minorHAnsi" w:cstheme="minorBidi"/>
          <w:bCs w:val="0"/>
          <w:caps w:val="0"/>
          <w:sz w:val="22"/>
          <w:szCs w:val="22"/>
        </w:rPr>
      </w:pPr>
      <w:hyperlink w:anchor="_Toc536718638" w:history="1">
        <w:r w:rsidR="00805B55" w:rsidRPr="001C2EB2">
          <w:rPr>
            <w:rStyle w:val="Hyperlink"/>
            <w:snapToGrid w:val="0"/>
          </w:rPr>
          <w:t>Background</w:t>
        </w:r>
        <w:r w:rsidR="00805B55">
          <w:rPr>
            <w:webHidden/>
          </w:rPr>
          <w:tab/>
        </w:r>
        <w:r w:rsidR="00805B55">
          <w:rPr>
            <w:webHidden/>
          </w:rPr>
          <w:fldChar w:fldCharType="begin"/>
        </w:r>
        <w:r w:rsidR="00805B55">
          <w:rPr>
            <w:webHidden/>
          </w:rPr>
          <w:instrText xml:space="preserve"> PAGEREF _Toc536718638 \h </w:instrText>
        </w:r>
        <w:r w:rsidR="00805B55">
          <w:rPr>
            <w:webHidden/>
          </w:rPr>
        </w:r>
        <w:r w:rsidR="00805B55">
          <w:rPr>
            <w:webHidden/>
          </w:rPr>
          <w:fldChar w:fldCharType="separate"/>
        </w:r>
        <w:r>
          <w:rPr>
            <w:webHidden/>
          </w:rPr>
          <w:t>2</w:t>
        </w:r>
        <w:r w:rsidR="00805B55">
          <w:rPr>
            <w:webHidden/>
          </w:rPr>
          <w:fldChar w:fldCharType="end"/>
        </w:r>
      </w:hyperlink>
    </w:p>
    <w:p w:rsidR="00805B55" w:rsidRDefault="00F472F2">
      <w:pPr>
        <w:pStyle w:val="TOC1"/>
        <w:rPr>
          <w:rFonts w:asciiTheme="minorHAnsi" w:eastAsiaTheme="minorEastAsia" w:hAnsiTheme="minorHAnsi" w:cstheme="minorBidi"/>
          <w:bCs w:val="0"/>
          <w:caps w:val="0"/>
          <w:sz w:val="22"/>
          <w:szCs w:val="22"/>
        </w:rPr>
      </w:pPr>
      <w:hyperlink w:anchor="_Toc536718639" w:history="1">
        <w:r w:rsidR="00805B55" w:rsidRPr="001C2EB2">
          <w:rPr>
            <w:rStyle w:val="Hyperlink"/>
            <w:snapToGrid w:val="0"/>
          </w:rPr>
          <w:t>Survey on cooperation</w:t>
        </w:r>
        <w:r w:rsidR="00805B55">
          <w:rPr>
            <w:webHidden/>
          </w:rPr>
          <w:tab/>
        </w:r>
        <w:r w:rsidR="00805B55">
          <w:rPr>
            <w:webHidden/>
          </w:rPr>
          <w:fldChar w:fldCharType="begin"/>
        </w:r>
        <w:r w:rsidR="00805B55">
          <w:rPr>
            <w:webHidden/>
          </w:rPr>
          <w:instrText xml:space="preserve"> PAGEREF _Toc536718639 \h </w:instrText>
        </w:r>
        <w:r w:rsidR="00805B55">
          <w:rPr>
            <w:webHidden/>
          </w:rPr>
        </w:r>
        <w:r w:rsidR="00805B55">
          <w:rPr>
            <w:webHidden/>
          </w:rPr>
          <w:fldChar w:fldCharType="separate"/>
        </w:r>
        <w:r>
          <w:rPr>
            <w:webHidden/>
          </w:rPr>
          <w:t>2</w:t>
        </w:r>
        <w:r w:rsidR="00805B55">
          <w:rPr>
            <w:webHidden/>
          </w:rPr>
          <w:fldChar w:fldCharType="end"/>
        </w:r>
      </w:hyperlink>
    </w:p>
    <w:p w:rsidR="00805B55" w:rsidRDefault="00F472F2">
      <w:pPr>
        <w:pStyle w:val="TOC2"/>
        <w:rPr>
          <w:rFonts w:asciiTheme="minorHAnsi" w:eastAsiaTheme="minorEastAsia" w:hAnsiTheme="minorHAnsi" w:cstheme="minorBidi"/>
          <w:sz w:val="22"/>
          <w:szCs w:val="22"/>
        </w:rPr>
      </w:pPr>
      <w:hyperlink w:anchor="_Toc536718640" w:history="1">
        <w:r w:rsidR="00805B55" w:rsidRPr="001C2EB2">
          <w:rPr>
            <w:rStyle w:val="Hyperlink"/>
            <w:snapToGrid w:val="0"/>
          </w:rPr>
          <w:t>Survey results</w:t>
        </w:r>
        <w:r w:rsidR="00805B55">
          <w:rPr>
            <w:webHidden/>
          </w:rPr>
          <w:tab/>
        </w:r>
        <w:r w:rsidR="00805B55">
          <w:rPr>
            <w:webHidden/>
          </w:rPr>
          <w:fldChar w:fldCharType="begin"/>
        </w:r>
        <w:r w:rsidR="00805B55">
          <w:rPr>
            <w:webHidden/>
          </w:rPr>
          <w:instrText xml:space="preserve"> PAGEREF _Toc536718640 \h </w:instrText>
        </w:r>
        <w:r w:rsidR="00805B55">
          <w:rPr>
            <w:webHidden/>
          </w:rPr>
        </w:r>
        <w:r w:rsidR="00805B55">
          <w:rPr>
            <w:webHidden/>
          </w:rPr>
          <w:fldChar w:fldCharType="separate"/>
        </w:r>
        <w:r>
          <w:rPr>
            <w:webHidden/>
          </w:rPr>
          <w:t>3</w:t>
        </w:r>
        <w:r w:rsidR="00805B55">
          <w:rPr>
            <w:webHidden/>
          </w:rPr>
          <w:fldChar w:fldCharType="end"/>
        </w:r>
      </w:hyperlink>
    </w:p>
    <w:p w:rsidR="00805B55" w:rsidRDefault="00F472F2">
      <w:pPr>
        <w:pStyle w:val="TOC2"/>
        <w:rPr>
          <w:rFonts w:asciiTheme="minorHAnsi" w:eastAsiaTheme="minorEastAsia" w:hAnsiTheme="minorHAnsi" w:cstheme="minorBidi"/>
          <w:sz w:val="22"/>
          <w:szCs w:val="22"/>
        </w:rPr>
      </w:pPr>
      <w:hyperlink w:anchor="_Toc536718641" w:history="1">
        <w:r w:rsidR="00805B55" w:rsidRPr="001C2EB2">
          <w:rPr>
            <w:rStyle w:val="Hyperlink"/>
            <w:snapToGrid w:val="0"/>
          </w:rPr>
          <w:t>Consideration by the Technical Committee at its fifty-fourth session</w:t>
        </w:r>
        <w:r w:rsidR="00805B55">
          <w:rPr>
            <w:webHidden/>
          </w:rPr>
          <w:tab/>
        </w:r>
        <w:r w:rsidR="00805B55">
          <w:rPr>
            <w:webHidden/>
          </w:rPr>
          <w:fldChar w:fldCharType="begin"/>
        </w:r>
        <w:r w:rsidR="00805B55">
          <w:rPr>
            <w:webHidden/>
          </w:rPr>
          <w:instrText xml:space="preserve"> PAGEREF _Toc536718641 \h </w:instrText>
        </w:r>
        <w:r w:rsidR="00805B55">
          <w:rPr>
            <w:webHidden/>
          </w:rPr>
        </w:r>
        <w:r w:rsidR="00805B55">
          <w:rPr>
            <w:webHidden/>
          </w:rPr>
          <w:fldChar w:fldCharType="separate"/>
        </w:r>
        <w:r>
          <w:rPr>
            <w:webHidden/>
          </w:rPr>
          <w:t>3</w:t>
        </w:r>
        <w:r w:rsidR="00805B55">
          <w:rPr>
            <w:webHidden/>
          </w:rPr>
          <w:fldChar w:fldCharType="end"/>
        </w:r>
      </w:hyperlink>
    </w:p>
    <w:p w:rsidR="00805B55" w:rsidRDefault="00F472F2">
      <w:pPr>
        <w:pStyle w:val="TOC3"/>
        <w:rPr>
          <w:rFonts w:asciiTheme="minorHAnsi" w:eastAsiaTheme="minorEastAsia" w:hAnsiTheme="minorHAnsi" w:cstheme="minorBidi"/>
          <w:i w:val="0"/>
          <w:sz w:val="22"/>
          <w:szCs w:val="22"/>
        </w:rPr>
      </w:pPr>
      <w:hyperlink w:anchor="_Toc536718642" w:history="1">
        <w:r w:rsidR="00805B55" w:rsidRPr="001C2EB2">
          <w:rPr>
            <w:rStyle w:val="Hyperlink"/>
          </w:rPr>
          <w:t>Identification of contact persons for international cooperation in DUS examination</w:t>
        </w:r>
        <w:r w:rsidR="00805B55">
          <w:rPr>
            <w:webHidden/>
          </w:rPr>
          <w:tab/>
        </w:r>
        <w:r w:rsidR="00805B55">
          <w:rPr>
            <w:webHidden/>
          </w:rPr>
          <w:fldChar w:fldCharType="begin"/>
        </w:r>
        <w:r w:rsidR="00805B55">
          <w:rPr>
            <w:webHidden/>
          </w:rPr>
          <w:instrText xml:space="preserve"> PAGEREF _Toc536718642 \h </w:instrText>
        </w:r>
        <w:r w:rsidR="00805B55">
          <w:rPr>
            <w:webHidden/>
          </w:rPr>
        </w:r>
        <w:r w:rsidR="00805B55">
          <w:rPr>
            <w:webHidden/>
          </w:rPr>
          <w:fldChar w:fldCharType="separate"/>
        </w:r>
        <w:r>
          <w:rPr>
            <w:webHidden/>
          </w:rPr>
          <w:t>3</w:t>
        </w:r>
        <w:r w:rsidR="00805B55">
          <w:rPr>
            <w:webHidden/>
          </w:rPr>
          <w:fldChar w:fldCharType="end"/>
        </w:r>
      </w:hyperlink>
    </w:p>
    <w:p w:rsidR="00805B55" w:rsidRDefault="00F472F2">
      <w:pPr>
        <w:pStyle w:val="TOC3"/>
        <w:rPr>
          <w:rFonts w:asciiTheme="minorHAnsi" w:eastAsiaTheme="minorEastAsia" w:hAnsiTheme="minorHAnsi" w:cstheme="minorBidi"/>
          <w:i w:val="0"/>
          <w:sz w:val="22"/>
          <w:szCs w:val="22"/>
        </w:rPr>
      </w:pPr>
      <w:hyperlink w:anchor="_Toc536718643" w:history="1">
        <w:r w:rsidR="00805B55" w:rsidRPr="001C2EB2">
          <w:rPr>
            <w:rStyle w:val="Hyperlink"/>
          </w:rPr>
          <w:t>Information on possibilities for international cooperation</w:t>
        </w:r>
        <w:r w:rsidR="00805B55">
          <w:rPr>
            <w:webHidden/>
          </w:rPr>
          <w:tab/>
        </w:r>
        <w:r w:rsidR="00805B55">
          <w:rPr>
            <w:webHidden/>
          </w:rPr>
          <w:fldChar w:fldCharType="begin"/>
        </w:r>
        <w:r w:rsidR="00805B55">
          <w:rPr>
            <w:webHidden/>
          </w:rPr>
          <w:instrText xml:space="preserve"> PAGEREF _Toc536718643 \h </w:instrText>
        </w:r>
        <w:r w:rsidR="00805B55">
          <w:rPr>
            <w:webHidden/>
          </w:rPr>
        </w:r>
        <w:r w:rsidR="00805B55">
          <w:rPr>
            <w:webHidden/>
          </w:rPr>
          <w:fldChar w:fldCharType="separate"/>
        </w:r>
        <w:r>
          <w:rPr>
            <w:webHidden/>
          </w:rPr>
          <w:t>3</w:t>
        </w:r>
        <w:r w:rsidR="00805B55">
          <w:rPr>
            <w:webHidden/>
          </w:rPr>
          <w:fldChar w:fldCharType="end"/>
        </w:r>
      </w:hyperlink>
    </w:p>
    <w:p w:rsidR="00805B55" w:rsidRDefault="00F472F2">
      <w:pPr>
        <w:pStyle w:val="TOC3"/>
        <w:rPr>
          <w:rFonts w:asciiTheme="minorHAnsi" w:eastAsiaTheme="minorEastAsia" w:hAnsiTheme="minorHAnsi" w:cstheme="minorBidi"/>
          <w:i w:val="0"/>
          <w:sz w:val="22"/>
          <w:szCs w:val="22"/>
        </w:rPr>
      </w:pPr>
      <w:hyperlink w:anchor="_Toc536718644" w:history="1">
        <w:r w:rsidR="00805B55" w:rsidRPr="001C2EB2">
          <w:rPr>
            <w:rStyle w:val="Hyperlink"/>
          </w:rPr>
          <w:t>Invitation to explore technical concerns that prevented cooperation</w:t>
        </w:r>
        <w:r w:rsidR="00805B55">
          <w:rPr>
            <w:webHidden/>
          </w:rPr>
          <w:tab/>
        </w:r>
        <w:r w:rsidR="00805B55">
          <w:rPr>
            <w:webHidden/>
          </w:rPr>
          <w:fldChar w:fldCharType="begin"/>
        </w:r>
        <w:r w:rsidR="00805B55">
          <w:rPr>
            <w:webHidden/>
          </w:rPr>
          <w:instrText xml:space="preserve"> PAGEREF _Toc536718644 \h </w:instrText>
        </w:r>
        <w:r w:rsidR="00805B55">
          <w:rPr>
            <w:webHidden/>
          </w:rPr>
        </w:r>
        <w:r w:rsidR="00805B55">
          <w:rPr>
            <w:webHidden/>
          </w:rPr>
          <w:fldChar w:fldCharType="separate"/>
        </w:r>
        <w:r>
          <w:rPr>
            <w:webHidden/>
          </w:rPr>
          <w:t>4</w:t>
        </w:r>
        <w:r w:rsidR="00805B55">
          <w:rPr>
            <w:webHidden/>
          </w:rPr>
          <w:fldChar w:fldCharType="end"/>
        </w:r>
      </w:hyperlink>
    </w:p>
    <w:p w:rsidR="0061432E" w:rsidRDefault="0061432E" w:rsidP="0061432E">
      <w:r w:rsidRPr="00615677">
        <w:rPr>
          <w:highlight w:val="yellow"/>
        </w:rPr>
        <w:fldChar w:fldCharType="end"/>
      </w:r>
      <w:r>
        <w:rPr>
          <w:caps/>
        </w:rPr>
        <w:t>ANNEX</w:t>
      </w:r>
      <w:r w:rsidR="006111ED">
        <w:rPr>
          <w:caps/>
        </w:rPr>
        <w:t xml:space="preserve"> </w:t>
      </w:r>
      <w:r w:rsidRPr="00615677">
        <w:tab/>
      </w:r>
      <w:r>
        <w:t>Survey on cooperation in examination</w:t>
      </w:r>
    </w:p>
    <w:p w:rsidR="002F5D35" w:rsidRDefault="002F5D35" w:rsidP="0061432E">
      <w:pPr>
        <w:rPr>
          <w:snapToGrid w:val="0"/>
        </w:rPr>
      </w:pPr>
    </w:p>
    <w:p w:rsidR="00D05E93" w:rsidRDefault="00D05E93" w:rsidP="0061432E">
      <w:pPr>
        <w:rPr>
          <w:snapToGrid w:val="0"/>
        </w:rPr>
      </w:pPr>
    </w:p>
    <w:p w:rsidR="006B3C17" w:rsidRPr="006B3C17" w:rsidRDefault="006B3C17" w:rsidP="006B3C17">
      <w:pPr>
        <w:keepNext/>
        <w:outlineLvl w:val="0"/>
        <w:rPr>
          <w:caps/>
          <w:snapToGrid w:val="0"/>
        </w:rPr>
      </w:pPr>
      <w:bookmarkStart w:id="3" w:name="_Toc536718638"/>
      <w:r w:rsidRPr="006B3C17">
        <w:rPr>
          <w:caps/>
          <w:snapToGrid w:val="0"/>
        </w:rPr>
        <w:t>Background</w:t>
      </w:r>
      <w:bookmarkEnd w:id="3"/>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At its fifty-second session, held in Geneva, from March 14 to 16, 2016, the Technical Committee (TC), </w:t>
      </w:r>
      <w:proofErr w:type="gramStart"/>
      <w:r w:rsidRPr="006B3C17">
        <w:rPr>
          <w:snapToGrid w:val="0"/>
        </w:rPr>
        <w:t>as a result</w:t>
      </w:r>
      <w:proofErr w:type="gramEnd"/>
      <w:r w:rsidRPr="006B3C17">
        <w:rPr>
          <w:snapToGrid w:val="0"/>
        </w:rPr>
        <w:t xml:space="preserve"> of the discussion under agenda item 3 “Discussion on quality parameters for DUS examination”, noted that there may be obstacles to cooperation in examination, including exchange of DUS reports, and agreed to explore the situation further.  As a starting point for discussion, the TC agreed that it would be useful for the Office of the Union to conduct a survey of the current situation of members of the Union and to report the results to the TC at its fifty-third session (see document TC/52/29 Rev. “Revised Report”, paragraph 207).</w:t>
      </w:r>
    </w:p>
    <w:p w:rsidR="00CD7000" w:rsidRDefault="00CD7000" w:rsidP="006B3C17">
      <w:pPr>
        <w:rPr>
          <w:snapToGrid w:val="0"/>
        </w:rPr>
      </w:pPr>
    </w:p>
    <w:p w:rsidR="005C66D9" w:rsidRPr="006B3C17" w:rsidRDefault="005C66D9" w:rsidP="006B3C17">
      <w:pPr>
        <w:rPr>
          <w:snapToGrid w:val="0"/>
        </w:rPr>
      </w:pPr>
    </w:p>
    <w:p w:rsidR="006B3C17" w:rsidRPr="006B3C17" w:rsidRDefault="006B3C17" w:rsidP="006B3C17">
      <w:pPr>
        <w:keepNext/>
        <w:outlineLvl w:val="0"/>
        <w:rPr>
          <w:caps/>
          <w:snapToGrid w:val="0"/>
        </w:rPr>
      </w:pPr>
      <w:bookmarkStart w:id="4" w:name="_Toc536718639"/>
      <w:r w:rsidRPr="006B3C17">
        <w:rPr>
          <w:caps/>
          <w:snapToGrid w:val="0"/>
        </w:rPr>
        <w:t>Survey on cooperation</w:t>
      </w:r>
      <w:bookmarkEnd w:id="4"/>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On November 18, 2016, Circular E-16/276 “UPOV Survey: Cooperation in DUS Examination” was issued to designated persons to the Council and TC of members of the Union.  </w:t>
      </w:r>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The TC, at its fifty-third session, held in Geneva from April 3 to 5, 2017, considered document TC/53/20 and the oral report by the Office of the Union, which highlighted the following results of the survey (see document TC/53/31 “Report”, paragraphs 146 to 151):</w:t>
      </w:r>
    </w:p>
    <w:p w:rsidR="006B3C17" w:rsidRPr="006B3C17" w:rsidRDefault="006B3C17" w:rsidP="006B3C17">
      <w:pPr>
        <w:rPr>
          <w:snapToGrid w:val="0"/>
        </w:rPr>
      </w:pPr>
    </w:p>
    <w:p w:rsidR="006B3C17" w:rsidRPr="006B3C17" w:rsidRDefault="006B3C17" w:rsidP="006B3C17">
      <w:pPr>
        <w:numPr>
          <w:ilvl w:val="0"/>
          <w:numId w:val="13"/>
        </w:numPr>
        <w:tabs>
          <w:tab w:val="num" w:pos="567"/>
        </w:tabs>
        <w:spacing w:after="120"/>
        <w:ind w:left="568" w:hanging="284"/>
        <w:rPr>
          <w:snapToGrid w:val="0"/>
        </w:rPr>
      </w:pPr>
      <w:r w:rsidRPr="006B3C17">
        <w:rPr>
          <w:snapToGrid w:val="0"/>
        </w:rPr>
        <w:t>93% of respondents were fairly/very confident of options for cooperation (whilst noting that only 38% of UPOV members had replied)</w:t>
      </w:r>
    </w:p>
    <w:p w:rsidR="006B3C17" w:rsidRPr="006B3C17" w:rsidRDefault="006B3C17" w:rsidP="006B3C17">
      <w:pPr>
        <w:numPr>
          <w:ilvl w:val="0"/>
          <w:numId w:val="13"/>
        </w:numPr>
        <w:tabs>
          <w:tab w:val="num" w:pos="567"/>
        </w:tabs>
        <w:spacing w:after="120"/>
        <w:ind w:left="568" w:hanging="284"/>
        <w:rPr>
          <w:snapToGrid w:val="0"/>
        </w:rPr>
      </w:pPr>
      <w:r w:rsidRPr="006B3C17">
        <w:rPr>
          <w:snapToGrid w:val="0"/>
        </w:rPr>
        <w:t>50% of respondents reported that the DUS report is used as the basis for the DUS decision without the need for further information</w:t>
      </w:r>
    </w:p>
    <w:p w:rsidR="006B3C17" w:rsidRPr="006B3C17" w:rsidRDefault="006B3C17" w:rsidP="006B3C17">
      <w:pPr>
        <w:numPr>
          <w:ilvl w:val="0"/>
          <w:numId w:val="13"/>
        </w:numPr>
        <w:tabs>
          <w:tab w:val="num" w:pos="567"/>
        </w:tabs>
        <w:spacing w:after="120"/>
        <w:ind w:left="568" w:hanging="284"/>
        <w:rPr>
          <w:snapToGrid w:val="0"/>
        </w:rPr>
      </w:pPr>
      <w:r w:rsidRPr="006B3C17">
        <w:rPr>
          <w:snapToGrid w:val="0"/>
        </w:rPr>
        <w:t>30% of respondents considered that further practical measures might facilitate the use of existing DUS reports</w:t>
      </w:r>
    </w:p>
    <w:p w:rsidR="006B3C17" w:rsidRPr="006B3C17" w:rsidRDefault="006B3C17" w:rsidP="006B3C17">
      <w:pPr>
        <w:numPr>
          <w:ilvl w:val="0"/>
          <w:numId w:val="13"/>
        </w:numPr>
        <w:tabs>
          <w:tab w:val="num" w:pos="567"/>
        </w:tabs>
        <w:ind w:left="568" w:hanging="284"/>
        <w:rPr>
          <w:snapToGrid w:val="0"/>
        </w:rPr>
      </w:pPr>
      <w:r w:rsidRPr="006B3C17">
        <w:rPr>
          <w:snapToGrid w:val="0"/>
        </w:rPr>
        <w:t>29% of respondents found that cooperation in DUS examination was “not at all easy”</w:t>
      </w:r>
    </w:p>
    <w:p w:rsidR="006B3C17" w:rsidRPr="006B3C17" w:rsidRDefault="006B3C17" w:rsidP="006B3C17">
      <w:pPr>
        <w:ind w:left="567"/>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The Office of the Union reported that the Working Group on a possible International System of Cooperation (WG-ISC) had identified acceptance of DUS reports from any member of the Union as a matter for consideration.</w:t>
      </w:r>
    </w:p>
    <w:p w:rsidR="006B3C17" w:rsidRPr="006B3C17" w:rsidRDefault="006B3C17" w:rsidP="006B3C17">
      <w:pPr>
        <w:rPr>
          <w:snapToGrid w:val="0"/>
        </w:rPr>
      </w:pPr>
    </w:p>
    <w:p w:rsid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The TC noted that there were important policy aspects relating to cooperation in DUS examination and </w:t>
      </w:r>
      <w:proofErr w:type="gramStart"/>
      <w:r w:rsidRPr="006B3C17">
        <w:rPr>
          <w:snapToGrid w:val="0"/>
        </w:rPr>
        <w:t>agreed</w:t>
      </w:r>
      <w:proofErr w:type="gramEnd"/>
      <w:r w:rsidRPr="006B3C17">
        <w:rPr>
          <w:snapToGrid w:val="0"/>
        </w:rPr>
        <w:t xml:space="preserve"> that the results of the survey should be reported to the WG-ISC with an explanation of the issues, if requested. </w:t>
      </w:r>
    </w:p>
    <w:p w:rsidR="003B7250" w:rsidRPr="006B3C17" w:rsidRDefault="003B7250"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The TC agreed that a new survey </w:t>
      </w:r>
      <w:proofErr w:type="gramStart"/>
      <w:r w:rsidRPr="006B3C17">
        <w:rPr>
          <w:snapToGrid w:val="0"/>
        </w:rPr>
        <w:t>should be issued</w:t>
      </w:r>
      <w:proofErr w:type="gramEnd"/>
      <w:r w:rsidRPr="006B3C17">
        <w:rPr>
          <w:snapToGrid w:val="0"/>
        </w:rPr>
        <w:t xml:space="preserve"> in order to increase the number of members of the Union contributing information.  The TC agreed that the questions in the previous survey should be used as the basis but the new survey should be shortened by consolidating some of the questions </w:t>
      </w:r>
      <w:proofErr w:type="gramStart"/>
      <w:r w:rsidRPr="006B3C17">
        <w:rPr>
          <w:snapToGrid w:val="0"/>
        </w:rPr>
        <w:t>on the basis of</w:t>
      </w:r>
      <w:proofErr w:type="gramEnd"/>
      <w:r w:rsidRPr="006B3C17">
        <w:rPr>
          <w:snapToGrid w:val="0"/>
        </w:rPr>
        <w:t xml:space="preserve"> the information obtained from the first survey.  The TC agreed that the results of the new survey </w:t>
      </w:r>
      <w:proofErr w:type="gramStart"/>
      <w:r w:rsidRPr="006B3C17">
        <w:rPr>
          <w:snapToGrid w:val="0"/>
        </w:rPr>
        <w:t>should be presented</w:t>
      </w:r>
      <w:proofErr w:type="gramEnd"/>
      <w:r w:rsidRPr="006B3C17">
        <w:rPr>
          <w:snapToGrid w:val="0"/>
        </w:rPr>
        <w:t xml:space="preserve"> to the TC at its session in 2018.</w:t>
      </w:r>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The TC also agreed that the causes of difficulties in establishing cooperation </w:t>
      </w:r>
      <w:proofErr w:type="gramStart"/>
      <w:r w:rsidRPr="006B3C17">
        <w:rPr>
          <w:snapToGrid w:val="0"/>
        </w:rPr>
        <w:t>should be investigated</w:t>
      </w:r>
      <w:proofErr w:type="gramEnd"/>
      <w:r w:rsidRPr="006B3C17">
        <w:rPr>
          <w:snapToGrid w:val="0"/>
        </w:rPr>
        <w:t xml:space="preserve"> via the new questionnaire.</w:t>
      </w:r>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The TC noted the report from Japan on its new administrative procedures to facilitate the exchange of DUS test reports between Japan and other UPOV members, as a result of which, DUS test reports would be provided free of charge for those UPOV members which Japan had a memorandum of cooperation.</w:t>
      </w:r>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On August 10, 2017, Circular E-17/137 “UPOV Survey: Cooperation in DUS Examination” was issued to designated persons to the Council and TC of members of the Union.  </w:t>
      </w:r>
    </w:p>
    <w:p w:rsidR="00873E12" w:rsidRPr="006B3C17" w:rsidRDefault="00873E12" w:rsidP="006B3C17">
      <w:pPr>
        <w:rPr>
          <w:snapToGrid w:val="0"/>
        </w:rPr>
      </w:pPr>
    </w:p>
    <w:p w:rsidR="006B3C17" w:rsidRPr="006B3C17" w:rsidRDefault="006B3C17" w:rsidP="006B3C17">
      <w:pPr>
        <w:keepNext/>
        <w:outlineLvl w:val="1"/>
        <w:rPr>
          <w:snapToGrid w:val="0"/>
          <w:u w:val="single"/>
        </w:rPr>
      </w:pPr>
      <w:bookmarkStart w:id="5" w:name="_Toc536718640"/>
      <w:r w:rsidRPr="006B3C17">
        <w:rPr>
          <w:snapToGrid w:val="0"/>
          <w:u w:val="single"/>
        </w:rPr>
        <w:t>Survey results</w:t>
      </w:r>
      <w:bookmarkEnd w:id="5"/>
    </w:p>
    <w:p w:rsidR="006B3C17" w:rsidRPr="006B3C17" w:rsidRDefault="006B3C17" w:rsidP="006B3C17">
      <w:pPr>
        <w:rPr>
          <w:snapToGrid w:val="0"/>
        </w:rPr>
      </w:pPr>
    </w:p>
    <w:p w:rsidR="006B3C17" w:rsidRPr="006B3C17"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Complete responses to Circular E-17/137 </w:t>
      </w:r>
      <w:proofErr w:type="gramStart"/>
      <w:r w:rsidRPr="006B3C17">
        <w:rPr>
          <w:snapToGrid w:val="0"/>
        </w:rPr>
        <w:t>were received</w:t>
      </w:r>
      <w:proofErr w:type="gramEnd"/>
      <w:r w:rsidRPr="006B3C17">
        <w:rPr>
          <w:snapToGrid w:val="0"/>
        </w:rPr>
        <w:t xml:space="preserve"> from 55 members of the Union, namely:  </w:t>
      </w:r>
    </w:p>
    <w:p w:rsidR="00CD7000" w:rsidRPr="006B3C17" w:rsidRDefault="00CD7000" w:rsidP="006B3C17">
      <w:pPr>
        <w:rPr>
          <w:snapToGrid w:val="0"/>
        </w:rPr>
      </w:pPr>
    </w:p>
    <w:tbl>
      <w:tblPr>
        <w:tblStyle w:val="TableGrid"/>
        <w:tblW w:w="9855" w:type="dxa"/>
        <w:jc w:val="center"/>
        <w:tblLook w:val="04A0" w:firstRow="1" w:lastRow="0" w:firstColumn="1" w:lastColumn="0" w:noHBand="0" w:noVBand="1"/>
      </w:tblPr>
      <w:tblGrid>
        <w:gridCol w:w="3936"/>
        <w:gridCol w:w="2976"/>
        <w:gridCol w:w="2943"/>
      </w:tblGrid>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African Intellectual Property Organization</w:t>
            </w:r>
          </w:p>
        </w:tc>
        <w:tc>
          <w:tcPr>
            <w:tcW w:w="2976" w:type="dxa"/>
            <w:vAlign w:val="center"/>
          </w:tcPr>
          <w:p w:rsidR="006B3C17" w:rsidRPr="006B3C17" w:rsidRDefault="006B3C17" w:rsidP="006B3C17">
            <w:pPr>
              <w:rPr>
                <w:snapToGrid w:val="0"/>
              </w:rPr>
            </w:pPr>
            <w:r w:rsidRPr="006B3C17">
              <w:rPr>
                <w:snapToGrid w:val="0"/>
              </w:rPr>
              <w:t>Germany</w:t>
            </w:r>
          </w:p>
        </w:tc>
        <w:tc>
          <w:tcPr>
            <w:tcW w:w="2943" w:type="dxa"/>
            <w:vAlign w:val="center"/>
          </w:tcPr>
          <w:p w:rsidR="006B3C17" w:rsidRPr="006B3C17" w:rsidRDefault="006B3C17" w:rsidP="006B3C17">
            <w:pPr>
              <w:rPr>
                <w:snapToGrid w:val="0"/>
              </w:rPr>
            </w:pPr>
            <w:r w:rsidRPr="006B3C17">
              <w:rPr>
                <w:snapToGrid w:val="0"/>
              </w:rPr>
              <w:t>Republic of Korea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Argentina</w:t>
            </w:r>
          </w:p>
        </w:tc>
        <w:tc>
          <w:tcPr>
            <w:tcW w:w="2976" w:type="dxa"/>
            <w:vAlign w:val="center"/>
          </w:tcPr>
          <w:p w:rsidR="006B3C17" w:rsidRPr="006B3C17" w:rsidRDefault="006B3C17" w:rsidP="006B3C17">
            <w:pPr>
              <w:rPr>
                <w:snapToGrid w:val="0"/>
              </w:rPr>
            </w:pPr>
            <w:r w:rsidRPr="006B3C17">
              <w:rPr>
                <w:snapToGrid w:val="0"/>
              </w:rPr>
              <w:t>Hungary</w:t>
            </w:r>
          </w:p>
        </w:tc>
        <w:tc>
          <w:tcPr>
            <w:tcW w:w="2943" w:type="dxa"/>
            <w:vAlign w:val="center"/>
          </w:tcPr>
          <w:p w:rsidR="006B3C17" w:rsidRPr="006B3C17" w:rsidRDefault="006B3C17" w:rsidP="006B3C17">
            <w:pPr>
              <w:rPr>
                <w:snapToGrid w:val="0"/>
              </w:rPr>
            </w:pPr>
            <w:r w:rsidRPr="006B3C17">
              <w:rPr>
                <w:snapToGrid w:val="0"/>
              </w:rPr>
              <w:t>Republic of Moldova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Australia</w:t>
            </w:r>
          </w:p>
        </w:tc>
        <w:tc>
          <w:tcPr>
            <w:tcW w:w="2976" w:type="dxa"/>
            <w:vAlign w:val="center"/>
          </w:tcPr>
          <w:p w:rsidR="006B3C17" w:rsidRPr="006B3C17" w:rsidRDefault="006B3C17" w:rsidP="006B3C17">
            <w:pPr>
              <w:rPr>
                <w:snapToGrid w:val="0"/>
              </w:rPr>
            </w:pPr>
            <w:r w:rsidRPr="006B3C17">
              <w:rPr>
                <w:snapToGrid w:val="0"/>
              </w:rPr>
              <w:t>Israel</w:t>
            </w:r>
          </w:p>
        </w:tc>
        <w:tc>
          <w:tcPr>
            <w:tcW w:w="2943" w:type="dxa"/>
            <w:vAlign w:val="center"/>
          </w:tcPr>
          <w:p w:rsidR="006B3C17" w:rsidRPr="006B3C17" w:rsidRDefault="006B3C17" w:rsidP="006B3C17">
            <w:pPr>
              <w:rPr>
                <w:snapToGrid w:val="0"/>
              </w:rPr>
            </w:pPr>
            <w:r w:rsidRPr="006B3C17">
              <w:rPr>
                <w:snapToGrid w:val="0"/>
              </w:rPr>
              <w:t>Romania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Austria</w:t>
            </w:r>
          </w:p>
        </w:tc>
        <w:tc>
          <w:tcPr>
            <w:tcW w:w="2976" w:type="dxa"/>
            <w:vAlign w:val="center"/>
          </w:tcPr>
          <w:p w:rsidR="006B3C17" w:rsidRPr="006B3C17" w:rsidRDefault="006B3C17" w:rsidP="006B3C17">
            <w:pPr>
              <w:rPr>
                <w:snapToGrid w:val="0"/>
              </w:rPr>
            </w:pPr>
            <w:r w:rsidRPr="006B3C17">
              <w:rPr>
                <w:snapToGrid w:val="0"/>
              </w:rPr>
              <w:t>Italy</w:t>
            </w:r>
          </w:p>
        </w:tc>
        <w:tc>
          <w:tcPr>
            <w:tcW w:w="2943" w:type="dxa"/>
            <w:vAlign w:val="center"/>
          </w:tcPr>
          <w:p w:rsidR="006B3C17" w:rsidRPr="006B3C17" w:rsidRDefault="006B3C17" w:rsidP="006B3C17">
            <w:pPr>
              <w:rPr>
                <w:snapToGrid w:val="0"/>
              </w:rPr>
            </w:pPr>
            <w:r w:rsidRPr="006B3C17">
              <w:rPr>
                <w:snapToGrid w:val="0"/>
              </w:rPr>
              <w:t>Serbia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Belarus</w:t>
            </w:r>
          </w:p>
        </w:tc>
        <w:tc>
          <w:tcPr>
            <w:tcW w:w="2976" w:type="dxa"/>
            <w:vAlign w:val="center"/>
          </w:tcPr>
          <w:p w:rsidR="006B3C17" w:rsidRPr="006B3C17" w:rsidRDefault="006B3C17" w:rsidP="006B3C17">
            <w:pPr>
              <w:rPr>
                <w:snapToGrid w:val="0"/>
              </w:rPr>
            </w:pPr>
            <w:r w:rsidRPr="006B3C17">
              <w:rPr>
                <w:snapToGrid w:val="0"/>
              </w:rPr>
              <w:t>Japan</w:t>
            </w:r>
          </w:p>
        </w:tc>
        <w:tc>
          <w:tcPr>
            <w:tcW w:w="2943" w:type="dxa"/>
            <w:vAlign w:val="center"/>
          </w:tcPr>
          <w:p w:rsidR="006B3C17" w:rsidRPr="006B3C17" w:rsidRDefault="006B3C17" w:rsidP="006B3C17">
            <w:pPr>
              <w:rPr>
                <w:snapToGrid w:val="0"/>
              </w:rPr>
            </w:pPr>
            <w:r w:rsidRPr="006B3C17">
              <w:rPr>
                <w:snapToGrid w:val="0"/>
              </w:rPr>
              <w:t>Slovakia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Bolivia (</w:t>
            </w:r>
            <w:proofErr w:type="spellStart"/>
            <w:r w:rsidRPr="006B3C17">
              <w:rPr>
                <w:snapToGrid w:val="0"/>
              </w:rPr>
              <w:t>Plurinational</w:t>
            </w:r>
            <w:proofErr w:type="spellEnd"/>
            <w:r w:rsidRPr="006B3C17">
              <w:rPr>
                <w:snapToGrid w:val="0"/>
              </w:rPr>
              <w:t xml:space="preserve"> State of)</w:t>
            </w:r>
          </w:p>
        </w:tc>
        <w:tc>
          <w:tcPr>
            <w:tcW w:w="2976" w:type="dxa"/>
            <w:vAlign w:val="center"/>
          </w:tcPr>
          <w:p w:rsidR="006B3C17" w:rsidRPr="006B3C17" w:rsidRDefault="006B3C17" w:rsidP="006B3C17">
            <w:pPr>
              <w:rPr>
                <w:snapToGrid w:val="0"/>
              </w:rPr>
            </w:pPr>
            <w:r w:rsidRPr="006B3C17">
              <w:rPr>
                <w:snapToGrid w:val="0"/>
              </w:rPr>
              <w:t>Jordan</w:t>
            </w:r>
          </w:p>
        </w:tc>
        <w:tc>
          <w:tcPr>
            <w:tcW w:w="2943" w:type="dxa"/>
            <w:vAlign w:val="center"/>
          </w:tcPr>
          <w:p w:rsidR="006B3C17" w:rsidRPr="006B3C17" w:rsidRDefault="006B3C17" w:rsidP="006B3C17">
            <w:pPr>
              <w:rPr>
                <w:snapToGrid w:val="0"/>
              </w:rPr>
            </w:pPr>
            <w:r w:rsidRPr="006B3C17">
              <w:rPr>
                <w:snapToGrid w:val="0"/>
              </w:rPr>
              <w:t>Slovenia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Brazil</w:t>
            </w:r>
          </w:p>
        </w:tc>
        <w:tc>
          <w:tcPr>
            <w:tcW w:w="2976" w:type="dxa"/>
            <w:vAlign w:val="center"/>
          </w:tcPr>
          <w:p w:rsidR="006B3C17" w:rsidRPr="006B3C17" w:rsidRDefault="006B3C17" w:rsidP="006B3C17">
            <w:pPr>
              <w:rPr>
                <w:snapToGrid w:val="0"/>
              </w:rPr>
            </w:pPr>
            <w:r w:rsidRPr="006B3C17">
              <w:rPr>
                <w:snapToGrid w:val="0"/>
              </w:rPr>
              <w:t>Kenya</w:t>
            </w:r>
          </w:p>
        </w:tc>
        <w:tc>
          <w:tcPr>
            <w:tcW w:w="2943" w:type="dxa"/>
            <w:vAlign w:val="center"/>
          </w:tcPr>
          <w:p w:rsidR="006B3C17" w:rsidRPr="006B3C17" w:rsidRDefault="006B3C17" w:rsidP="006B3C17">
            <w:pPr>
              <w:rPr>
                <w:snapToGrid w:val="0"/>
              </w:rPr>
            </w:pPr>
            <w:r w:rsidRPr="006B3C17">
              <w:rPr>
                <w:snapToGrid w:val="0"/>
              </w:rPr>
              <w:t>South Africa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Bulgaria</w:t>
            </w:r>
          </w:p>
        </w:tc>
        <w:tc>
          <w:tcPr>
            <w:tcW w:w="2976" w:type="dxa"/>
            <w:vAlign w:val="center"/>
          </w:tcPr>
          <w:p w:rsidR="006B3C17" w:rsidRPr="006B3C17" w:rsidRDefault="006B3C17" w:rsidP="006B3C17">
            <w:pPr>
              <w:rPr>
                <w:snapToGrid w:val="0"/>
              </w:rPr>
            </w:pPr>
            <w:r w:rsidRPr="006B3C17">
              <w:rPr>
                <w:snapToGrid w:val="0"/>
              </w:rPr>
              <w:t>Latvia</w:t>
            </w:r>
          </w:p>
        </w:tc>
        <w:tc>
          <w:tcPr>
            <w:tcW w:w="2943" w:type="dxa"/>
            <w:vAlign w:val="center"/>
          </w:tcPr>
          <w:p w:rsidR="006B3C17" w:rsidRPr="006B3C17" w:rsidRDefault="006B3C17" w:rsidP="006B3C17">
            <w:pPr>
              <w:rPr>
                <w:snapToGrid w:val="0"/>
              </w:rPr>
            </w:pPr>
            <w:r w:rsidRPr="006B3C17">
              <w:rPr>
                <w:snapToGrid w:val="0"/>
              </w:rPr>
              <w:t>Spain</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Canada</w:t>
            </w:r>
          </w:p>
        </w:tc>
        <w:tc>
          <w:tcPr>
            <w:tcW w:w="2976" w:type="dxa"/>
            <w:vAlign w:val="center"/>
          </w:tcPr>
          <w:p w:rsidR="006B3C17" w:rsidRPr="006B3C17" w:rsidRDefault="006B3C17" w:rsidP="006B3C17">
            <w:pPr>
              <w:rPr>
                <w:snapToGrid w:val="0"/>
              </w:rPr>
            </w:pPr>
            <w:r w:rsidRPr="006B3C17">
              <w:rPr>
                <w:snapToGrid w:val="0"/>
              </w:rPr>
              <w:t>Lithuania</w:t>
            </w:r>
          </w:p>
        </w:tc>
        <w:tc>
          <w:tcPr>
            <w:tcW w:w="2943" w:type="dxa"/>
            <w:vAlign w:val="center"/>
          </w:tcPr>
          <w:p w:rsidR="006B3C17" w:rsidRPr="006B3C17" w:rsidRDefault="006B3C17" w:rsidP="006B3C17">
            <w:pPr>
              <w:rPr>
                <w:snapToGrid w:val="0"/>
              </w:rPr>
            </w:pPr>
            <w:r w:rsidRPr="006B3C17">
              <w:rPr>
                <w:snapToGrid w:val="0"/>
              </w:rPr>
              <w:t>Sweden</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Chile</w:t>
            </w:r>
          </w:p>
        </w:tc>
        <w:tc>
          <w:tcPr>
            <w:tcW w:w="2976" w:type="dxa"/>
            <w:vAlign w:val="center"/>
          </w:tcPr>
          <w:p w:rsidR="006B3C17" w:rsidRPr="006B3C17" w:rsidRDefault="006B3C17" w:rsidP="006B3C17">
            <w:pPr>
              <w:rPr>
                <w:snapToGrid w:val="0"/>
              </w:rPr>
            </w:pPr>
            <w:r w:rsidRPr="006B3C17">
              <w:rPr>
                <w:snapToGrid w:val="0"/>
              </w:rPr>
              <w:t>Mexico</w:t>
            </w:r>
          </w:p>
        </w:tc>
        <w:tc>
          <w:tcPr>
            <w:tcW w:w="2943" w:type="dxa"/>
            <w:vAlign w:val="center"/>
          </w:tcPr>
          <w:p w:rsidR="006B3C17" w:rsidRPr="006B3C17" w:rsidRDefault="006B3C17" w:rsidP="006B3C17">
            <w:pPr>
              <w:rPr>
                <w:snapToGrid w:val="0"/>
              </w:rPr>
            </w:pPr>
            <w:r w:rsidRPr="006B3C17">
              <w:rPr>
                <w:snapToGrid w:val="0"/>
              </w:rPr>
              <w:t>Switzerland</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China</w:t>
            </w:r>
          </w:p>
        </w:tc>
        <w:tc>
          <w:tcPr>
            <w:tcW w:w="2976" w:type="dxa"/>
            <w:vAlign w:val="center"/>
          </w:tcPr>
          <w:p w:rsidR="006B3C17" w:rsidRPr="006B3C17" w:rsidRDefault="006B3C17" w:rsidP="006B3C17">
            <w:pPr>
              <w:rPr>
                <w:snapToGrid w:val="0"/>
              </w:rPr>
            </w:pPr>
            <w:r w:rsidRPr="006B3C17">
              <w:rPr>
                <w:snapToGrid w:val="0"/>
              </w:rPr>
              <w:t>Morocco</w:t>
            </w:r>
          </w:p>
        </w:tc>
        <w:tc>
          <w:tcPr>
            <w:tcW w:w="2943" w:type="dxa"/>
            <w:vAlign w:val="center"/>
          </w:tcPr>
          <w:p w:rsidR="006B3C17" w:rsidRPr="006B3C17" w:rsidRDefault="006B3C17" w:rsidP="006B3C17">
            <w:pPr>
              <w:rPr>
                <w:snapToGrid w:val="0"/>
              </w:rPr>
            </w:pPr>
            <w:r w:rsidRPr="006B3C17">
              <w:rPr>
                <w:snapToGrid w:val="0"/>
              </w:rPr>
              <w:t>Trinidad and Tobago</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Colombia</w:t>
            </w:r>
          </w:p>
        </w:tc>
        <w:tc>
          <w:tcPr>
            <w:tcW w:w="2976" w:type="dxa"/>
            <w:vAlign w:val="center"/>
          </w:tcPr>
          <w:p w:rsidR="006B3C17" w:rsidRPr="006B3C17" w:rsidRDefault="006B3C17" w:rsidP="006B3C17">
            <w:pPr>
              <w:rPr>
                <w:snapToGrid w:val="0"/>
              </w:rPr>
            </w:pPr>
            <w:r w:rsidRPr="006B3C17">
              <w:rPr>
                <w:snapToGrid w:val="0"/>
              </w:rPr>
              <w:t>Netherlands</w:t>
            </w:r>
          </w:p>
        </w:tc>
        <w:tc>
          <w:tcPr>
            <w:tcW w:w="2943" w:type="dxa"/>
            <w:vAlign w:val="center"/>
          </w:tcPr>
          <w:p w:rsidR="006B3C17" w:rsidRPr="006B3C17" w:rsidRDefault="006B3C17" w:rsidP="006B3C17">
            <w:pPr>
              <w:rPr>
                <w:snapToGrid w:val="0"/>
              </w:rPr>
            </w:pPr>
            <w:r w:rsidRPr="006B3C17">
              <w:rPr>
                <w:snapToGrid w:val="0"/>
              </w:rPr>
              <w:t>Tunisia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Costa Rica</w:t>
            </w:r>
          </w:p>
        </w:tc>
        <w:tc>
          <w:tcPr>
            <w:tcW w:w="2976" w:type="dxa"/>
            <w:vAlign w:val="center"/>
          </w:tcPr>
          <w:p w:rsidR="006B3C17" w:rsidRPr="006B3C17" w:rsidRDefault="006B3C17" w:rsidP="006B3C17">
            <w:pPr>
              <w:rPr>
                <w:snapToGrid w:val="0"/>
              </w:rPr>
            </w:pPr>
            <w:r w:rsidRPr="006B3C17">
              <w:rPr>
                <w:snapToGrid w:val="0"/>
              </w:rPr>
              <w:t>New Zealand</w:t>
            </w:r>
          </w:p>
        </w:tc>
        <w:tc>
          <w:tcPr>
            <w:tcW w:w="2943" w:type="dxa"/>
            <w:vAlign w:val="center"/>
          </w:tcPr>
          <w:p w:rsidR="006B3C17" w:rsidRPr="006B3C17" w:rsidRDefault="006B3C17" w:rsidP="006B3C17">
            <w:pPr>
              <w:rPr>
                <w:snapToGrid w:val="0"/>
              </w:rPr>
            </w:pPr>
            <w:r w:rsidRPr="006B3C17">
              <w:rPr>
                <w:snapToGrid w:val="0"/>
              </w:rPr>
              <w:t>Turkey</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Denmark</w:t>
            </w:r>
          </w:p>
        </w:tc>
        <w:tc>
          <w:tcPr>
            <w:tcW w:w="2976" w:type="dxa"/>
            <w:vAlign w:val="center"/>
          </w:tcPr>
          <w:p w:rsidR="006B3C17" w:rsidRPr="006B3C17" w:rsidRDefault="006B3C17" w:rsidP="006B3C17">
            <w:pPr>
              <w:rPr>
                <w:snapToGrid w:val="0"/>
              </w:rPr>
            </w:pPr>
            <w:r w:rsidRPr="006B3C17">
              <w:rPr>
                <w:snapToGrid w:val="0"/>
              </w:rPr>
              <w:t>Norway</w:t>
            </w:r>
          </w:p>
        </w:tc>
        <w:tc>
          <w:tcPr>
            <w:tcW w:w="2943" w:type="dxa"/>
            <w:vAlign w:val="center"/>
          </w:tcPr>
          <w:p w:rsidR="006B3C17" w:rsidRPr="006B3C17" w:rsidRDefault="006B3C17" w:rsidP="006B3C17">
            <w:pPr>
              <w:rPr>
                <w:snapToGrid w:val="0"/>
              </w:rPr>
            </w:pPr>
            <w:r w:rsidRPr="006B3C17">
              <w:rPr>
                <w:snapToGrid w:val="0"/>
              </w:rPr>
              <w:t>United Kingdom</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Ecuador</w:t>
            </w:r>
          </w:p>
        </w:tc>
        <w:tc>
          <w:tcPr>
            <w:tcW w:w="2976" w:type="dxa"/>
            <w:vAlign w:val="center"/>
          </w:tcPr>
          <w:p w:rsidR="006B3C17" w:rsidRPr="006B3C17" w:rsidRDefault="006B3C17" w:rsidP="006B3C17">
            <w:pPr>
              <w:rPr>
                <w:snapToGrid w:val="0"/>
              </w:rPr>
            </w:pPr>
            <w:r w:rsidRPr="006B3C17">
              <w:rPr>
                <w:snapToGrid w:val="0"/>
              </w:rPr>
              <w:t>Panama</w:t>
            </w:r>
          </w:p>
        </w:tc>
        <w:tc>
          <w:tcPr>
            <w:tcW w:w="2943" w:type="dxa"/>
            <w:vAlign w:val="center"/>
          </w:tcPr>
          <w:p w:rsidR="006B3C17" w:rsidRPr="006B3C17" w:rsidRDefault="006B3C17" w:rsidP="006B3C17">
            <w:pPr>
              <w:rPr>
                <w:snapToGrid w:val="0"/>
              </w:rPr>
            </w:pPr>
            <w:r w:rsidRPr="006B3C17">
              <w:rPr>
                <w:snapToGrid w:val="0"/>
              </w:rPr>
              <w:t>United Republic  of Tanzania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Estonia</w:t>
            </w:r>
          </w:p>
        </w:tc>
        <w:tc>
          <w:tcPr>
            <w:tcW w:w="2976" w:type="dxa"/>
            <w:vAlign w:val="center"/>
          </w:tcPr>
          <w:p w:rsidR="006B3C17" w:rsidRPr="006B3C17" w:rsidRDefault="006B3C17" w:rsidP="006B3C17">
            <w:pPr>
              <w:rPr>
                <w:snapToGrid w:val="0"/>
              </w:rPr>
            </w:pPr>
            <w:r w:rsidRPr="006B3C17">
              <w:rPr>
                <w:snapToGrid w:val="0"/>
              </w:rPr>
              <w:t>Peru</w:t>
            </w:r>
          </w:p>
        </w:tc>
        <w:tc>
          <w:tcPr>
            <w:tcW w:w="2943" w:type="dxa"/>
            <w:vAlign w:val="center"/>
          </w:tcPr>
          <w:p w:rsidR="006B3C17" w:rsidRPr="006B3C17" w:rsidRDefault="006B3C17" w:rsidP="006B3C17">
            <w:pPr>
              <w:rPr>
                <w:snapToGrid w:val="0"/>
              </w:rPr>
            </w:pPr>
            <w:r w:rsidRPr="006B3C17">
              <w:rPr>
                <w:snapToGrid w:val="0"/>
              </w:rPr>
              <w:t>United States of America</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European Union</w:t>
            </w:r>
          </w:p>
        </w:tc>
        <w:tc>
          <w:tcPr>
            <w:tcW w:w="2976" w:type="dxa"/>
            <w:vAlign w:val="center"/>
          </w:tcPr>
          <w:p w:rsidR="006B3C17" w:rsidRPr="006B3C17" w:rsidRDefault="006B3C17" w:rsidP="006B3C17">
            <w:pPr>
              <w:rPr>
                <w:snapToGrid w:val="0"/>
              </w:rPr>
            </w:pPr>
            <w:r w:rsidRPr="006B3C17">
              <w:rPr>
                <w:snapToGrid w:val="0"/>
              </w:rPr>
              <w:t>Poland</w:t>
            </w:r>
          </w:p>
        </w:tc>
        <w:tc>
          <w:tcPr>
            <w:tcW w:w="2943" w:type="dxa"/>
            <w:vAlign w:val="center"/>
          </w:tcPr>
          <w:p w:rsidR="006B3C17" w:rsidRPr="006B3C17" w:rsidRDefault="006B3C17" w:rsidP="006B3C17">
            <w:pPr>
              <w:rPr>
                <w:snapToGrid w:val="0"/>
              </w:rPr>
            </w:pPr>
            <w:r w:rsidRPr="006B3C17">
              <w:rPr>
                <w:snapToGrid w:val="0"/>
              </w:rPr>
              <w:t>Uruguay</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Finland</w:t>
            </w:r>
          </w:p>
        </w:tc>
        <w:tc>
          <w:tcPr>
            <w:tcW w:w="2976" w:type="dxa"/>
            <w:vAlign w:val="center"/>
          </w:tcPr>
          <w:p w:rsidR="006B3C17" w:rsidRPr="006B3C17" w:rsidRDefault="006B3C17" w:rsidP="006B3C17">
            <w:pPr>
              <w:rPr>
                <w:snapToGrid w:val="0"/>
              </w:rPr>
            </w:pPr>
            <w:r w:rsidRPr="006B3C17">
              <w:rPr>
                <w:snapToGrid w:val="0"/>
              </w:rPr>
              <w:t>Portugal</w:t>
            </w:r>
          </w:p>
        </w:tc>
        <w:tc>
          <w:tcPr>
            <w:tcW w:w="2943" w:type="dxa"/>
            <w:vAlign w:val="center"/>
          </w:tcPr>
          <w:p w:rsidR="006B3C17" w:rsidRPr="006B3C17" w:rsidRDefault="006B3C17" w:rsidP="006B3C17">
            <w:pPr>
              <w:rPr>
                <w:snapToGrid w:val="0"/>
              </w:rPr>
            </w:pPr>
            <w:r w:rsidRPr="006B3C17">
              <w:rPr>
                <w:snapToGrid w:val="0"/>
              </w:rPr>
              <w:t>Viet Nam</w:t>
            </w:r>
          </w:p>
        </w:tc>
      </w:tr>
      <w:tr w:rsidR="006B3C17" w:rsidRPr="006B3C17" w:rsidTr="00DB1530">
        <w:trPr>
          <w:trHeight w:val="170"/>
          <w:jc w:val="center"/>
        </w:trPr>
        <w:tc>
          <w:tcPr>
            <w:tcW w:w="3936" w:type="dxa"/>
            <w:vAlign w:val="center"/>
          </w:tcPr>
          <w:p w:rsidR="006B3C17" w:rsidRPr="006B3C17" w:rsidRDefault="006B3C17" w:rsidP="006B3C17">
            <w:pPr>
              <w:rPr>
                <w:snapToGrid w:val="0"/>
              </w:rPr>
            </w:pPr>
            <w:r w:rsidRPr="006B3C17">
              <w:rPr>
                <w:snapToGrid w:val="0"/>
              </w:rPr>
              <w:t>France</w:t>
            </w:r>
          </w:p>
        </w:tc>
        <w:tc>
          <w:tcPr>
            <w:tcW w:w="2976" w:type="dxa"/>
            <w:vAlign w:val="center"/>
          </w:tcPr>
          <w:p w:rsidR="006B3C17" w:rsidRPr="006B3C17" w:rsidRDefault="006B3C17" w:rsidP="006B3C17">
            <w:pPr>
              <w:rPr>
                <w:snapToGrid w:val="0"/>
              </w:rPr>
            </w:pPr>
          </w:p>
        </w:tc>
        <w:tc>
          <w:tcPr>
            <w:tcW w:w="2943" w:type="dxa"/>
            <w:vAlign w:val="center"/>
          </w:tcPr>
          <w:p w:rsidR="006B3C17" w:rsidRPr="006B3C17" w:rsidRDefault="006B3C17" w:rsidP="006B3C17">
            <w:pPr>
              <w:rPr>
                <w:snapToGrid w:val="0"/>
              </w:rPr>
            </w:pPr>
          </w:p>
        </w:tc>
      </w:tr>
    </w:tbl>
    <w:p w:rsidR="006B3C17" w:rsidRPr="006B3C17" w:rsidRDefault="006B3C17" w:rsidP="006B3C17">
      <w:pPr>
        <w:rPr>
          <w:snapToGrid w:val="0"/>
        </w:rPr>
      </w:pPr>
    </w:p>
    <w:p w:rsidR="006B3C17" w:rsidRPr="008F59BB" w:rsidRDefault="006B3C17" w:rsidP="006B3C17">
      <w:pPr>
        <w:rPr>
          <w:snapToGrid w:val="0"/>
        </w:rPr>
      </w:pPr>
      <w:r w:rsidRPr="006B3C17">
        <w:rPr>
          <w:snapToGrid w:val="0"/>
        </w:rPr>
        <w:fldChar w:fldCharType="begin"/>
      </w:r>
      <w:r w:rsidRPr="006B3C17">
        <w:rPr>
          <w:snapToGrid w:val="0"/>
        </w:rPr>
        <w:instrText xml:space="preserve"> AUTONUM  </w:instrText>
      </w:r>
      <w:r w:rsidRPr="006B3C17">
        <w:rPr>
          <w:snapToGrid w:val="0"/>
        </w:rPr>
        <w:fldChar w:fldCharType="end"/>
      </w:r>
      <w:r w:rsidRPr="006B3C17">
        <w:rPr>
          <w:snapToGrid w:val="0"/>
        </w:rPr>
        <w:tab/>
        <w:t xml:space="preserve">The responses to the survey </w:t>
      </w:r>
      <w:proofErr w:type="gramStart"/>
      <w:r w:rsidRPr="006B3C17">
        <w:rPr>
          <w:snapToGrid w:val="0"/>
        </w:rPr>
        <w:t>are presented</w:t>
      </w:r>
      <w:proofErr w:type="gramEnd"/>
      <w:r w:rsidRPr="006B3C17">
        <w:rPr>
          <w:snapToGrid w:val="0"/>
        </w:rPr>
        <w:t xml:space="preserve"> in</w:t>
      </w:r>
      <w:r w:rsidR="004D1668">
        <w:rPr>
          <w:snapToGrid w:val="0"/>
        </w:rPr>
        <w:t xml:space="preserve"> </w:t>
      </w:r>
      <w:r w:rsidR="004D1668" w:rsidRPr="008F59BB">
        <w:rPr>
          <w:snapToGrid w:val="0"/>
        </w:rPr>
        <w:t>the</w:t>
      </w:r>
      <w:r w:rsidRPr="008F59BB">
        <w:rPr>
          <w:snapToGrid w:val="0"/>
        </w:rPr>
        <w:t xml:space="preserve"> Annex</w:t>
      </w:r>
      <w:r w:rsidR="00BB39EB" w:rsidRPr="008F59BB">
        <w:rPr>
          <w:snapToGrid w:val="0"/>
        </w:rPr>
        <w:t xml:space="preserve"> </w:t>
      </w:r>
      <w:r w:rsidRPr="008F59BB">
        <w:rPr>
          <w:snapToGrid w:val="0"/>
        </w:rPr>
        <w:t>to this document.</w:t>
      </w:r>
    </w:p>
    <w:p w:rsidR="00BB39EB" w:rsidRPr="008F59BB" w:rsidRDefault="00BB39EB" w:rsidP="006B3C17">
      <w:pPr>
        <w:rPr>
          <w:snapToGrid w:val="0"/>
        </w:rPr>
      </w:pPr>
    </w:p>
    <w:p w:rsidR="00DB1530" w:rsidRPr="008F59BB" w:rsidRDefault="00DB1530" w:rsidP="00DB1530">
      <w:pPr>
        <w:pStyle w:val="Heading2"/>
        <w:rPr>
          <w:snapToGrid w:val="0"/>
        </w:rPr>
      </w:pPr>
      <w:bookmarkStart w:id="6" w:name="_Toc536718641"/>
      <w:r w:rsidRPr="008F59BB">
        <w:rPr>
          <w:snapToGrid w:val="0"/>
        </w:rPr>
        <w:t>Consideration by the Technical Committee at its fifty-fourth session</w:t>
      </w:r>
      <w:bookmarkEnd w:id="6"/>
    </w:p>
    <w:p w:rsidR="00DB1530" w:rsidRPr="008F59BB" w:rsidRDefault="00DB1530" w:rsidP="00DB1530"/>
    <w:p w:rsidR="00DB1530" w:rsidRPr="008F59BB" w:rsidRDefault="00DB1530" w:rsidP="00DB1530">
      <w:r w:rsidRPr="008F59BB">
        <w:fldChar w:fldCharType="begin"/>
      </w:r>
      <w:r w:rsidRPr="008F59BB">
        <w:instrText xml:space="preserve"> AUTONUM  </w:instrText>
      </w:r>
      <w:r w:rsidRPr="008F59BB">
        <w:fldChar w:fldCharType="end"/>
      </w:r>
      <w:r w:rsidRPr="008F59BB">
        <w:tab/>
        <w:t>The TC, at its fifty-fourth session, held in Geneva on October 29 and 30, 2018, considered document TC/54/25 “Cooperation in examination” (see document TC/54/31 “Report”, paragraphs 252 to 256).</w:t>
      </w:r>
    </w:p>
    <w:p w:rsidR="00DB1530" w:rsidRPr="008F59BB" w:rsidRDefault="00DB1530" w:rsidP="00DB1530"/>
    <w:p w:rsidR="00DB1530" w:rsidRPr="00916BB5" w:rsidRDefault="00DB1530" w:rsidP="00DB1530">
      <w:r w:rsidRPr="008F59BB">
        <w:fldChar w:fldCharType="begin"/>
      </w:r>
      <w:r w:rsidRPr="008F59BB">
        <w:instrText xml:space="preserve"> AUTONUM  </w:instrText>
      </w:r>
      <w:r w:rsidRPr="008F59BB">
        <w:fldChar w:fldCharType="end"/>
      </w:r>
      <w:r w:rsidRPr="008F59BB">
        <w:tab/>
        <w:t>The TC considered the results of the survey of the current situation of members of the Union with regard to cooperation in examination, as set out in document TC/54</w:t>
      </w:r>
      <w:r w:rsidRPr="00916BB5">
        <w:t>/25, Annex.</w:t>
      </w:r>
    </w:p>
    <w:p w:rsidR="00DB1530" w:rsidRDefault="00DB1530" w:rsidP="00DB1530"/>
    <w:p w:rsidR="007F6099" w:rsidRDefault="007F6099" w:rsidP="007F6099">
      <w:pPr>
        <w:pStyle w:val="Heading3"/>
      </w:pPr>
      <w:bookmarkStart w:id="7" w:name="_Toc536718642"/>
      <w:r>
        <w:t>Identification of</w:t>
      </w:r>
      <w:r w:rsidRPr="002923A9">
        <w:t xml:space="preserve"> contact persons for international cooperation in DUS examination</w:t>
      </w:r>
      <w:bookmarkEnd w:id="7"/>
    </w:p>
    <w:p w:rsidR="007F6099" w:rsidRPr="00916BB5" w:rsidRDefault="007F6099" w:rsidP="00DB1530"/>
    <w:p w:rsidR="00DB1530" w:rsidRPr="002923A9" w:rsidRDefault="00DB1530" w:rsidP="00DB1530">
      <w:r w:rsidRPr="002923A9">
        <w:fldChar w:fldCharType="begin"/>
      </w:r>
      <w:r w:rsidRPr="002923A9">
        <w:instrText xml:space="preserve"> AUTONUM  </w:instrText>
      </w:r>
      <w:r w:rsidRPr="002923A9">
        <w:fldChar w:fldCharType="end"/>
      </w:r>
      <w:r w:rsidRPr="002923A9">
        <w:tab/>
        <w:t xml:space="preserve">The TC agreed that it would be useful for UPOV members to identify </w:t>
      </w:r>
      <w:r w:rsidR="007F6099" w:rsidRPr="002923A9">
        <w:t xml:space="preserve">the </w:t>
      </w:r>
      <w:r w:rsidRPr="002923A9">
        <w:t>contact persons for international cooperation in DUS examination and make this information available via the UPOV website</w:t>
      </w:r>
      <w:r w:rsidR="007F6099">
        <w:t xml:space="preserve"> (see document TC/54/31 “Report”, paragraph 254)</w:t>
      </w:r>
      <w:r w:rsidRPr="002923A9">
        <w:t>.</w:t>
      </w:r>
    </w:p>
    <w:p w:rsidR="00DB1530" w:rsidRDefault="00DB1530" w:rsidP="00DB1530"/>
    <w:p w:rsidR="007F6099" w:rsidRDefault="007F6099" w:rsidP="007F6099">
      <w:r>
        <w:fldChar w:fldCharType="begin"/>
      </w:r>
      <w:r>
        <w:instrText xml:space="preserve"> AUTONUM  </w:instrText>
      </w:r>
      <w:r>
        <w:fldChar w:fldCharType="end"/>
      </w:r>
      <w:r>
        <w:tab/>
        <w:t xml:space="preserve">The UPOV Office will invite the </w:t>
      </w:r>
      <w:r w:rsidR="00A24CB0">
        <w:t>Council representatives</w:t>
      </w:r>
      <w:r w:rsidRPr="002923A9">
        <w:t xml:space="preserve"> </w:t>
      </w:r>
      <w:r>
        <w:t xml:space="preserve">to identify </w:t>
      </w:r>
      <w:r w:rsidR="00EF669E" w:rsidRPr="002923A9">
        <w:t xml:space="preserve">the </w:t>
      </w:r>
      <w:r w:rsidRPr="002923A9">
        <w:t>contact persons for international cooperation in DUS examination</w:t>
      </w:r>
      <w:r>
        <w:t xml:space="preserve">.  </w:t>
      </w:r>
      <w:r w:rsidRPr="002923A9">
        <w:t xml:space="preserve">The information received </w:t>
      </w:r>
      <w:proofErr w:type="gramStart"/>
      <w:r w:rsidRPr="002923A9">
        <w:t>will be made</w:t>
      </w:r>
      <w:proofErr w:type="gramEnd"/>
      <w:r w:rsidRPr="002923A9">
        <w:t xml:space="preserve"> available on the UPOV website.</w:t>
      </w:r>
    </w:p>
    <w:p w:rsidR="00DB1530" w:rsidRDefault="00DB1530" w:rsidP="00DB1530"/>
    <w:p w:rsidR="00A551FA" w:rsidRDefault="00A551FA" w:rsidP="00BB39EB">
      <w:pPr>
        <w:pStyle w:val="Heading3"/>
      </w:pPr>
      <w:bookmarkStart w:id="8" w:name="_Toc536718643"/>
      <w:r>
        <w:t xml:space="preserve">Information on possibilities for </w:t>
      </w:r>
      <w:r w:rsidRPr="00916BB5">
        <w:t>international cooperation</w:t>
      </w:r>
      <w:bookmarkEnd w:id="8"/>
    </w:p>
    <w:p w:rsidR="00A551FA" w:rsidRPr="00916BB5" w:rsidRDefault="00A551FA" w:rsidP="00BB39EB">
      <w:pPr>
        <w:keepNext/>
      </w:pPr>
    </w:p>
    <w:p w:rsidR="00DB1530" w:rsidRDefault="00DB1530" w:rsidP="00BB39EB">
      <w:pPr>
        <w:keepNext/>
      </w:pPr>
      <w:r w:rsidRPr="00916BB5">
        <w:fldChar w:fldCharType="begin"/>
      </w:r>
      <w:r w:rsidRPr="00916BB5">
        <w:instrText xml:space="preserve"> AUTONUM  </w:instrText>
      </w:r>
      <w:r w:rsidRPr="00916BB5">
        <w:fldChar w:fldCharType="end"/>
      </w:r>
      <w:r w:rsidRPr="00916BB5">
        <w:tab/>
        <w:t>The TC agreed that the topic of international cooperation should be included in the preparatory workshops for the TWPs to explain the existing possibilities for cooperation between UPOV members</w:t>
      </w:r>
      <w:r w:rsidR="00A551FA">
        <w:t xml:space="preserve"> </w:t>
      </w:r>
      <w:r w:rsidR="00A551FA" w:rsidRPr="009B4F5F">
        <w:t>(see document TC/54/31 “Report”, paragraph 256)</w:t>
      </w:r>
      <w:r w:rsidRPr="00916BB5">
        <w:t>.</w:t>
      </w:r>
    </w:p>
    <w:p w:rsidR="000014B8" w:rsidRDefault="000014B8" w:rsidP="00A24CB0"/>
    <w:p w:rsidR="00A24CB0" w:rsidRDefault="00A24CB0" w:rsidP="00A24CB0">
      <w:r>
        <w:fldChar w:fldCharType="begin"/>
      </w:r>
      <w:r>
        <w:instrText xml:space="preserve"> AUTONUM  </w:instrText>
      </w:r>
      <w:r>
        <w:fldChar w:fldCharType="end"/>
      </w:r>
      <w:r>
        <w:tab/>
      </w:r>
      <w:r>
        <w:rPr>
          <w:snapToGrid w:val="0"/>
        </w:rPr>
        <w:t xml:space="preserve">The TC agreed that the elements to </w:t>
      </w:r>
      <w:proofErr w:type="gramStart"/>
      <w:r>
        <w:rPr>
          <w:snapToGrid w:val="0"/>
        </w:rPr>
        <w:t>be discussed</w:t>
      </w:r>
      <w:proofErr w:type="gramEnd"/>
      <w:r>
        <w:rPr>
          <w:snapToGrid w:val="0"/>
        </w:rPr>
        <w:t xml:space="preserve"> during the preparatory workshop could be presented as an introduction to the respective agenda items during the normal program for the TWPs and BMT sessions </w:t>
      </w:r>
      <w:r w:rsidRPr="009B4F5F">
        <w:t xml:space="preserve">(see document TC/54/31 “Report”, paragraph </w:t>
      </w:r>
      <w:r>
        <w:t>326</w:t>
      </w:r>
      <w:r w:rsidRPr="009B4F5F">
        <w:t>)</w:t>
      </w:r>
      <w:r w:rsidRPr="00916BB5">
        <w:t>.</w:t>
      </w:r>
      <w:r>
        <w:rPr>
          <w:snapToGrid w:val="0"/>
        </w:rPr>
        <w:t xml:space="preserve">  </w:t>
      </w:r>
    </w:p>
    <w:p w:rsidR="00A24CB0" w:rsidRDefault="00A24CB0" w:rsidP="00A24CB0"/>
    <w:p w:rsidR="000014B8" w:rsidRPr="00916BB5" w:rsidRDefault="000014B8" w:rsidP="005241C7">
      <w:pPr>
        <w:keepNext/>
      </w:pPr>
      <w:r>
        <w:fldChar w:fldCharType="begin"/>
      </w:r>
      <w:r>
        <w:instrText xml:space="preserve"> AUTONUM  </w:instrText>
      </w:r>
      <w:r>
        <w:fldChar w:fldCharType="end"/>
      </w:r>
      <w:r>
        <w:tab/>
        <w:t xml:space="preserve">The </w:t>
      </w:r>
      <w:r w:rsidR="005241C7" w:rsidRPr="00916BB5">
        <w:t xml:space="preserve">topic of international cooperation </w:t>
      </w:r>
      <w:r w:rsidR="00307B2D">
        <w:t xml:space="preserve">in DUS examination </w:t>
      </w:r>
      <w:r w:rsidR="005241C7">
        <w:t xml:space="preserve">and explanation on </w:t>
      </w:r>
      <w:r w:rsidR="005241C7" w:rsidRPr="00916BB5">
        <w:t>existing possibilities for cooperation between UPOV members</w:t>
      </w:r>
      <w:r w:rsidR="005241C7">
        <w:t xml:space="preserve"> </w:t>
      </w:r>
      <w:proofErr w:type="gramStart"/>
      <w:r w:rsidR="005241C7">
        <w:t xml:space="preserve">will be </w:t>
      </w:r>
      <w:r w:rsidR="00307B2D">
        <w:t>presented</w:t>
      </w:r>
      <w:proofErr w:type="gramEnd"/>
      <w:r w:rsidR="00307B2D">
        <w:t xml:space="preserve"> to </w:t>
      </w:r>
      <w:r w:rsidR="005241C7" w:rsidRPr="00916BB5">
        <w:t>the TWPs</w:t>
      </w:r>
      <w:r w:rsidR="00307B2D">
        <w:t>, at their sessions in 2019, as an introduction to document TWP/3/14 “Cooperation in Examination.”</w:t>
      </w:r>
    </w:p>
    <w:p w:rsidR="00EC60B8" w:rsidRDefault="00EC60B8" w:rsidP="009B4F5F"/>
    <w:p w:rsidR="007E459A" w:rsidRDefault="007E459A" w:rsidP="009B4F5F"/>
    <w:p w:rsidR="007D5DAB" w:rsidRDefault="007D5DAB" w:rsidP="007D5DAB">
      <w:pPr>
        <w:pStyle w:val="Heading3"/>
      </w:pPr>
      <w:bookmarkStart w:id="9" w:name="_Toc536718644"/>
      <w:r>
        <w:t xml:space="preserve">Invitation to explore </w:t>
      </w:r>
      <w:r w:rsidRPr="009B4F5F">
        <w:t>technical concerns that prevent cooperation</w:t>
      </w:r>
      <w:bookmarkEnd w:id="9"/>
    </w:p>
    <w:p w:rsidR="00E758C5" w:rsidRPr="00916BB5" w:rsidRDefault="00E758C5" w:rsidP="00E758C5"/>
    <w:p w:rsidR="00E758C5" w:rsidRDefault="00E758C5" w:rsidP="00E758C5">
      <w:r w:rsidRPr="009B4F5F">
        <w:fldChar w:fldCharType="begin"/>
      </w:r>
      <w:r w:rsidRPr="009B4F5F">
        <w:instrText xml:space="preserve"> AUTONUM  </w:instrText>
      </w:r>
      <w:r w:rsidRPr="009B4F5F">
        <w:fldChar w:fldCharType="end"/>
      </w:r>
      <w:r w:rsidRPr="009B4F5F">
        <w:tab/>
        <w:t>The TC agreed to invite the TWPs to explore the technical concerns that prevented cooperation and to propose how to overcome the technical concerns raised (see document TC/54/31 “Report”, paragraph 255).</w:t>
      </w:r>
      <w:r w:rsidRPr="00916BB5">
        <w:t xml:space="preserve"> </w:t>
      </w:r>
    </w:p>
    <w:p w:rsidR="00110520" w:rsidRDefault="00110520" w:rsidP="00110520">
      <w:pPr>
        <w:ind w:left="567" w:hanging="567"/>
      </w:pPr>
    </w:p>
    <w:p w:rsidR="00110520" w:rsidRDefault="00110520" w:rsidP="00110520">
      <w:r>
        <w:fldChar w:fldCharType="begin"/>
      </w:r>
      <w:r>
        <w:instrText xml:space="preserve"> AUTONUM  </w:instrText>
      </w:r>
      <w:r>
        <w:fldChar w:fldCharType="end"/>
      </w:r>
      <w:r>
        <w:tab/>
      </w:r>
      <w:r w:rsidRPr="00D6236C">
        <w:t>The TC note</w:t>
      </w:r>
      <w:r>
        <w:t>d</w:t>
      </w:r>
      <w:r w:rsidRPr="00D6236C">
        <w:t xml:space="preserve"> </w:t>
      </w:r>
      <w:r>
        <w:t xml:space="preserve">that </w:t>
      </w:r>
      <w:r w:rsidRPr="00D6236C">
        <w:t xml:space="preserve">discussion groups </w:t>
      </w:r>
      <w:proofErr w:type="gramStart"/>
      <w:r>
        <w:t>had been</w:t>
      </w:r>
      <w:r w:rsidRPr="00D6236C">
        <w:t xml:space="preserve"> formed</w:t>
      </w:r>
      <w:proofErr w:type="gramEnd"/>
      <w:r w:rsidRPr="00D6236C">
        <w:t xml:space="preserve"> at the sixteenth </w:t>
      </w:r>
      <w:r>
        <w:t xml:space="preserve">and seventeenth </w:t>
      </w:r>
      <w:r w:rsidRPr="00D6236C">
        <w:t>session</w:t>
      </w:r>
      <w:r>
        <w:t>s</w:t>
      </w:r>
      <w:r w:rsidRPr="00D6236C">
        <w:t xml:space="preserve"> of the BMT for</w:t>
      </w:r>
      <w:r>
        <w:t xml:space="preserve"> </w:t>
      </w:r>
      <w:r w:rsidRPr="00D6236C">
        <w:t>participants to exchange information on their work and explore areas for cooperation</w:t>
      </w:r>
      <w:r>
        <w:t xml:space="preserve"> </w:t>
      </w:r>
      <w:r w:rsidRPr="009B4F5F">
        <w:t>(see document</w:t>
      </w:r>
      <w:r>
        <w:t> </w:t>
      </w:r>
      <w:r w:rsidRPr="009B4F5F">
        <w:t>TC/54/31 “Report”, paragraph</w:t>
      </w:r>
      <w:r w:rsidR="00DF08EA">
        <w:t>s</w:t>
      </w:r>
      <w:r w:rsidRPr="009B4F5F">
        <w:t xml:space="preserve"> </w:t>
      </w:r>
      <w:r w:rsidR="00DF08EA">
        <w:t>278 to 282</w:t>
      </w:r>
      <w:r w:rsidRPr="009B4F5F">
        <w:t>)</w:t>
      </w:r>
      <w:r>
        <w:t>.</w:t>
      </w:r>
    </w:p>
    <w:p w:rsidR="00110520" w:rsidRDefault="00110520" w:rsidP="00110520"/>
    <w:p w:rsidR="00110520" w:rsidRDefault="00110520" w:rsidP="00110520">
      <w:r>
        <w:fldChar w:fldCharType="begin"/>
      </w:r>
      <w:r>
        <w:instrText xml:space="preserve"> AUTONUM  </w:instrText>
      </w:r>
      <w:r>
        <w:fldChar w:fldCharType="end"/>
      </w:r>
      <w:r>
        <w:tab/>
        <w:t xml:space="preserve">The TC agreed that </w:t>
      </w:r>
      <w:r w:rsidRPr="0089570C">
        <w:rPr>
          <w:rFonts w:cs="Arial"/>
        </w:rPr>
        <w:t xml:space="preserve">the results of the coordination session in the BMT </w:t>
      </w:r>
      <w:proofErr w:type="gramStart"/>
      <w:r w:rsidRPr="0089570C">
        <w:rPr>
          <w:rFonts w:cs="Arial"/>
        </w:rPr>
        <w:t>be reported</w:t>
      </w:r>
      <w:proofErr w:type="gramEnd"/>
      <w:r w:rsidRPr="0089570C">
        <w:rPr>
          <w:rFonts w:cs="Arial"/>
        </w:rPr>
        <w:t xml:space="preserve"> to the other Technical</w:t>
      </w:r>
      <w:r w:rsidR="002A3893">
        <w:rPr>
          <w:rFonts w:cs="Arial"/>
        </w:rPr>
        <w:t> </w:t>
      </w:r>
      <w:r w:rsidRPr="0089570C">
        <w:rPr>
          <w:rFonts w:cs="Arial"/>
        </w:rPr>
        <w:t>Working Parties (TWPs)</w:t>
      </w:r>
      <w:r>
        <w:rPr>
          <w:rFonts w:cs="Arial"/>
        </w:rPr>
        <w:t>.  The TC</w:t>
      </w:r>
      <w:r w:rsidRPr="0089570C">
        <w:rPr>
          <w:rFonts w:cs="Arial"/>
        </w:rPr>
        <w:t xml:space="preserve"> </w:t>
      </w:r>
      <w:r>
        <w:rPr>
          <w:rFonts w:cs="Arial"/>
        </w:rPr>
        <w:t xml:space="preserve">agreed to invite </w:t>
      </w:r>
      <w:r w:rsidRPr="0089570C">
        <w:rPr>
          <w:rFonts w:cs="Arial"/>
        </w:rPr>
        <w:t xml:space="preserve">the TWPs to undertake a </w:t>
      </w:r>
      <w:r>
        <w:rPr>
          <w:rFonts w:cs="Arial"/>
        </w:rPr>
        <w:t>similar session to build on the </w:t>
      </w:r>
      <w:r w:rsidRPr="0089570C">
        <w:rPr>
          <w:rFonts w:cs="Arial"/>
        </w:rPr>
        <w:t>BMT outcomes and feed into the future work of the BMT</w:t>
      </w:r>
      <w:r>
        <w:t xml:space="preserve">.  The TC agreed that </w:t>
      </w:r>
      <w:r>
        <w:rPr>
          <w:rFonts w:cs="Arial"/>
        </w:rPr>
        <w:t xml:space="preserve">discussion groups </w:t>
      </w:r>
      <w:proofErr w:type="gramStart"/>
      <w:r>
        <w:rPr>
          <w:rFonts w:cs="Arial"/>
        </w:rPr>
        <w:t>should be formed</w:t>
      </w:r>
      <w:proofErr w:type="gramEnd"/>
      <w:r>
        <w:rPr>
          <w:rFonts w:cs="Arial"/>
        </w:rPr>
        <w:t xml:space="preserve"> for the main crops at each TWP to allow participants to </w:t>
      </w:r>
      <w:r w:rsidRPr="0089570C">
        <w:t>exchange information on their work and explore areas for cooperation</w:t>
      </w:r>
      <w:r>
        <w:t xml:space="preserve">.  </w:t>
      </w:r>
      <w:r w:rsidR="005E241D">
        <w:t xml:space="preserve">This matter </w:t>
      </w:r>
      <w:proofErr w:type="gramStart"/>
      <w:r w:rsidR="005E241D">
        <w:t>is considered</w:t>
      </w:r>
      <w:proofErr w:type="gramEnd"/>
      <w:r w:rsidR="005E241D">
        <w:t xml:space="preserve"> in document TWP/3/7 “Molecular Techniques.”</w:t>
      </w:r>
    </w:p>
    <w:p w:rsidR="00110520" w:rsidRDefault="00110520" w:rsidP="00110520"/>
    <w:p w:rsidR="00110520" w:rsidRDefault="00110520" w:rsidP="00110520">
      <w:r w:rsidRPr="00DD6BB8">
        <w:fldChar w:fldCharType="begin"/>
      </w:r>
      <w:r w:rsidRPr="00DD6BB8">
        <w:instrText xml:space="preserve"> AUTONUM  </w:instrText>
      </w:r>
      <w:r w:rsidRPr="00DD6BB8">
        <w:fldChar w:fldCharType="end"/>
      </w:r>
      <w:r w:rsidRPr="00DD6BB8">
        <w:tab/>
        <w:t xml:space="preserve">The TC further agreed that the discussion groups could also consider </w:t>
      </w:r>
      <w:r w:rsidRPr="00DD6BB8">
        <w:rPr>
          <w:rFonts w:cs="Arial"/>
        </w:rPr>
        <w:t xml:space="preserve">issues concerning cooperation in DUS examination, to explore </w:t>
      </w:r>
      <w:r w:rsidRPr="00DD6BB8">
        <w:t>technical concerns that prevented cooperation and to consider how to overcome the technical concerns raised.</w:t>
      </w:r>
    </w:p>
    <w:p w:rsidR="007E459A" w:rsidRDefault="007E459A" w:rsidP="009B4F5F"/>
    <w:p w:rsidR="009B4F5F" w:rsidRDefault="002B3C41" w:rsidP="009B4F5F">
      <w:r>
        <w:fldChar w:fldCharType="begin"/>
      </w:r>
      <w:r>
        <w:instrText xml:space="preserve"> AUTONUM  </w:instrText>
      </w:r>
      <w:r>
        <w:fldChar w:fldCharType="end"/>
      </w:r>
      <w:r>
        <w:tab/>
      </w:r>
      <w:r w:rsidRPr="00A551FA">
        <w:t xml:space="preserve">The TWPs, at their sessions in 2019, </w:t>
      </w:r>
      <w:proofErr w:type="gramStart"/>
      <w:r w:rsidRPr="00A551FA">
        <w:t>are invited</w:t>
      </w:r>
      <w:proofErr w:type="gramEnd"/>
      <w:r w:rsidRPr="00A551FA">
        <w:t xml:space="preserve"> to</w:t>
      </w:r>
      <w:r w:rsidRPr="002B3C41">
        <w:t xml:space="preserve"> </w:t>
      </w:r>
      <w:r>
        <w:t xml:space="preserve">form discussion groups at each TWP to </w:t>
      </w:r>
      <w:r w:rsidR="009B4F5F" w:rsidRPr="00A551FA">
        <w:t>discuss the technical concern</w:t>
      </w:r>
      <w:r w:rsidR="00EE3AE6">
        <w:t>s that prevent</w:t>
      </w:r>
      <w:r w:rsidR="009B4F5F" w:rsidRPr="00A551FA">
        <w:t xml:space="preserve"> cooperation </w:t>
      </w:r>
      <w:r w:rsidR="00EE3AE6">
        <w:t xml:space="preserve">in DUS examination </w:t>
      </w:r>
      <w:r w:rsidR="009B4F5F" w:rsidRPr="00A551FA">
        <w:t xml:space="preserve">and propose how to overcome the technical concerns raised.  The outcome of discussions </w:t>
      </w:r>
      <w:proofErr w:type="gramStart"/>
      <w:r w:rsidR="009B4F5F" w:rsidRPr="00A551FA">
        <w:t>will be reported</w:t>
      </w:r>
      <w:proofErr w:type="gramEnd"/>
      <w:r w:rsidR="009B4F5F" w:rsidRPr="00A551FA">
        <w:t xml:space="preserve"> to the TC, at its fifty</w:t>
      </w:r>
      <w:r w:rsidR="00873E12">
        <w:noBreakHyphen/>
      </w:r>
      <w:r w:rsidR="009B4F5F" w:rsidRPr="00A551FA">
        <w:t>fifth session.</w:t>
      </w:r>
      <w:r w:rsidR="009B4F5F">
        <w:t xml:space="preserve"> </w:t>
      </w:r>
    </w:p>
    <w:p w:rsidR="007F6099" w:rsidRDefault="007F6099" w:rsidP="00DB1530"/>
    <w:p w:rsidR="007D5DAB" w:rsidRPr="00DB1530" w:rsidRDefault="007D5DAB" w:rsidP="00DB1530"/>
    <w:p w:rsidR="00AB57F1" w:rsidRPr="00AB57F1" w:rsidRDefault="006B3C17" w:rsidP="006B3C17">
      <w:pPr>
        <w:tabs>
          <w:tab w:val="left" w:pos="4820"/>
          <w:tab w:val="left" w:pos="5387"/>
        </w:tabs>
        <w:ind w:left="4820"/>
        <w:rPr>
          <w:i/>
          <w:snapToGrid w:val="0"/>
        </w:rPr>
      </w:pPr>
      <w:r w:rsidRPr="00AB57F1">
        <w:rPr>
          <w:i/>
          <w:snapToGrid w:val="0"/>
        </w:rPr>
        <w:fldChar w:fldCharType="begin"/>
      </w:r>
      <w:r w:rsidRPr="00AB57F1">
        <w:rPr>
          <w:i/>
          <w:snapToGrid w:val="0"/>
        </w:rPr>
        <w:instrText xml:space="preserve"> AUTONUM  </w:instrText>
      </w:r>
      <w:r w:rsidRPr="00AB57F1">
        <w:rPr>
          <w:snapToGrid w:val="0"/>
        </w:rPr>
        <w:fldChar w:fldCharType="end"/>
      </w:r>
      <w:r w:rsidRPr="00AB57F1">
        <w:rPr>
          <w:i/>
          <w:snapToGrid w:val="0"/>
        </w:rPr>
        <w:tab/>
        <w:t xml:space="preserve">The </w:t>
      </w:r>
      <w:r w:rsidR="00C747B3" w:rsidRPr="00AB57F1">
        <w:rPr>
          <w:i/>
          <w:snapToGrid w:val="0"/>
        </w:rPr>
        <w:t xml:space="preserve">TWPs </w:t>
      </w:r>
      <w:proofErr w:type="gramStart"/>
      <w:r w:rsidR="00C747B3" w:rsidRPr="00AB57F1">
        <w:rPr>
          <w:i/>
          <w:snapToGrid w:val="0"/>
        </w:rPr>
        <w:t>are</w:t>
      </w:r>
      <w:r w:rsidRPr="00AB57F1">
        <w:rPr>
          <w:i/>
          <w:snapToGrid w:val="0"/>
        </w:rPr>
        <w:t xml:space="preserve"> invited</w:t>
      </w:r>
      <w:proofErr w:type="gramEnd"/>
      <w:r w:rsidRPr="00AB57F1">
        <w:rPr>
          <w:i/>
          <w:snapToGrid w:val="0"/>
        </w:rPr>
        <w:t xml:space="preserve"> to</w:t>
      </w:r>
      <w:r w:rsidR="00AB57F1" w:rsidRPr="00AB57F1">
        <w:rPr>
          <w:i/>
          <w:snapToGrid w:val="0"/>
        </w:rPr>
        <w:t>:</w:t>
      </w:r>
    </w:p>
    <w:p w:rsidR="00AB57F1" w:rsidRPr="00AB57F1" w:rsidRDefault="00AB57F1" w:rsidP="006B3C17">
      <w:pPr>
        <w:tabs>
          <w:tab w:val="left" w:pos="4820"/>
          <w:tab w:val="left" w:pos="5387"/>
        </w:tabs>
        <w:ind w:left="4820"/>
        <w:rPr>
          <w:i/>
          <w:snapToGrid w:val="0"/>
        </w:rPr>
      </w:pPr>
    </w:p>
    <w:p w:rsidR="000014B8" w:rsidRPr="008F59BB" w:rsidRDefault="00C747B3" w:rsidP="00A65D88">
      <w:pPr>
        <w:pStyle w:val="ListParagraph"/>
        <w:numPr>
          <w:ilvl w:val="0"/>
          <w:numId w:val="17"/>
        </w:numPr>
        <w:tabs>
          <w:tab w:val="left" w:pos="4820"/>
          <w:tab w:val="left" w:pos="5387"/>
          <w:tab w:val="left" w:pos="5954"/>
        </w:tabs>
        <w:ind w:left="4820" w:firstLine="570"/>
        <w:rPr>
          <w:i/>
          <w:snapToGrid w:val="0"/>
        </w:rPr>
      </w:pPr>
      <w:r w:rsidRPr="00AB57F1">
        <w:rPr>
          <w:i/>
          <w:snapToGrid w:val="0"/>
        </w:rPr>
        <w:t>note</w:t>
      </w:r>
      <w:r w:rsidR="006B3C17" w:rsidRPr="00AB57F1">
        <w:rPr>
          <w:i/>
          <w:snapToGrid w:val="0"/>
        </w:rPr>
        <w:t xml:space="preserve"> the results of the survey of the current situation of members of the Union with regard to cooperation in examination, as set ou</w:t>
      </w:r>
      <w:r w:rsidR="00AB57F1" w:rsidRPr="00AB57F1">
        <w:rPr>
          <w:i/>
          <w:snapToGrid w:val="0"/>
        </w:rPr>
        <w:t>t in</w:t>
      </w:r>
      <w:r w:rsidR="004D1668">
        <w:rPr>
          <w:i/>
          <w:snapToGrid w:val="0"/>
        </w:rPr>
        <w:t xml:space="preserve"> </w:t>
      </w:r>
      <w:r w:rsidR="004D1668" w:rsidRPr="008F59BB">
        <w:rPr>
          <w:i/>
          <w:snapToGrid w:val="0"/>
        </w:rPr>
        <w:t>the</w:t>
      </w:r>
      <w:r w:rsidR="00AB57F1" w:rsidRPr="008F59BB">
        <w:rPr>
          <w:i/>
          <w:snapToGrid w:val="0"/>
        </w:rPr>
        <w:t xml:space="preserve"> Annex to this document; </w:t>
      </w:r>
    </w:p>
    <w:p w:rsidR="000014B8" w:rsidRPr="008F59BB" w:rsidRDefault="000014B8" w:rsidP="000014B8">
      <w:pPr>
        <w:pStyle w:val="ListParagraph"/>
        <w:tabs>
          <w:tab w:val="left" w:pos="4820"/>
          <w:tab w:val="left" w:pos="5387"/>
          <w:tab w:val="left" w:pos="5954"/>
        </w:tabs>
        <w:ind w:left="5750"/>
        <w:rPr>
          <w:i/>
          <w:snapToGrid w:val="0"/>
        </w:rPr>
      </w:pPr>
    </w:p>
    <w:p w:rsidR="000014B8" w:rsidRDefault="00D05E93" w:rsidP="00A65D88">
      <w:pPr>
        <w:pStyle w:val="ListParagraph"/>
        <w:numPr>
          <w:ilvl w:val="0"/>
          <w:numId w:val="17"/>
        </w:numPr>
        <w:tabs>
          <w:tab w:val="left" w:pos="4820"/>
          <w:tab w:val="left" w:pos="5387"/>
          <w:tab w:val="left" w:pos="5954"/>
        </w:tabs>
        <w:ind w:left="4820" w:firstLine="570"/>
        <w:rPr>
          <w:i/>
          <w:snapToGrid w:val="0"/>
        </w:rPr>
      </w:pPr>
      <w:r w:rsidRPr="008F59BB">
        <w:rPr>
          <w:i/>
          <w:snapToGrid w:val="0"/>
        </w:rPr>
        <w:t xml:space="preserve">note that the </w:t>
      </w:r>
      <w:r w:rsidR="000014B8" w:rsidRPr="008F59BB">
        <w:rPr>
          <w:i/>
          <w:snapToGrid w:val="0"/>
        </w:rPr>
        <w:t xml:space="preserve">UPOV Office will invite the </w:t>
      </w:r>
      <w:r w:rsidR="00A65D88" w:rsidRPr="008F59BB">
        <w:rPr>
          <w:i/>
          <w:snapToGrid w:val="0"/>
        </w:rPr>
        <w:t>Council representatives</w:t>
      </w:r>
      <w:r w:rsidR="000014B8" w:rsidRPr="008F59BB">
        <w:rPr>
          <w:i/>
          <w:snapToGrid w:val="0"/>
        </w:rPr>
        <w:t xml:space="preserve"> to identify contact the persons for international cooperation in DUS examination</w:t>
      </w:r>
      <w:bookmarkStart w:id="10" w:name="_GoBack"/>
      <w:bookmarkEnd w:id="10"/>
      <w:r>
        <w:rPr>
          <w:i/>
          <w:snapToGrid w:val="0"/>
        </w:rPr>
        <w:t xml:space="preserve"> and that t</w:t>
      </w:r>
      <w:r w:rsidR="000014B8" w:rsidRPr="000014B8">
        <w:rPr>
          <w:i/>
          <w:snapToGrid w:val="0"/>
        </w:rPr>
        <w:t>he information received will be made available on</w:t>
      </w:r>
      <w:r>
        <w:rPr>
          <w:i/>
          <w:snapToGrid w:val="0"/>
        </w:rPr>
        <w:t xml:space="preserve"> the UPOV website;</w:t>
      </w:r>
    </w:p>
    <w:p w:rsidR="000014B8" w:rsidRPr="000014B8" w:rsidRDefault="000014B8" w:rsidP="00D05E93">
      <w:pPr>
        <w:pStyle w:val="ListParagraph"/>
        <w:tabs>
          <w:tab w:val="left" w:pos="5954"/>
        </w:tabs>
        <w:ind w:left="4820" w:firstLine="570"/>
        <w:rPr>
          <w:i/>
          <w:snapToGrid w:val="0"/>
        </w:rPr>
      </w:pPr>
    </w:p>
    <w:p w:rsidR="00EC680B" w:rsidRDefault="00D05E93" w:rsidP="005E241D">
      <w:pPr>
        <w:pStyle w:val="ListParagraph"/>
        <w:numPr>
          <w:ilvl w:val="0"/>
          <w:numId w:val="17"/>
        </w:numPr>
        <w:tabs>
          <w:tab w:val="left" w:pos="4820"/>
          <w:tab w:val="left" w:pos="5387"/>
          <w:tab w:val="left" w:pos="5954"/>
        </w:tabs>
        <w:ind w:left="4820" w:firstLine="570"/>
        <w:rPr>
          <w:i/>
          <w:snapToGrid w:val="0"/>
        </w:rPr>
      </w:pPr>
      <w:r>
        <w:rPr>
          <w:i/>
          <w:snapToGrid w:val="0"/>
        </w:rPr>
        <w:t xml:space="preserve">note that </w:t>
      </w:r>
      <w:r w:rsidR="000014B8" w:rsidRPr="000014B8">
        <w:rPr>
          <w:i/>
          <w:snapToGrid w:val="0"/>
        </w:rPr>
        <w:t xml:space="preserve">the topic of international cooperation </w:t>
      </w:r>
      <w:r>
        <w:rPr>
          <w:i/>
          <w:snapToGrid w:val="0"/>
        </w:rPr>
        <w:t xml:space="preserve">in DUS examination will </w:t>
      </w:r>
      <w:r w:rsidR="000014B8" w:rsidRPr="000014B8">
        <w:rPr>
          <w:i/>
          <w:snapToGrid w:val="0"/>
        </w:rPr>
        <w:t xml:space="preserve">be </w:t>
      </w:r>
      <w:r w:rsidR="005E241D" w:rsidRPr="005E241D">
        <w:rPr>
          <w:i/>
          <w:snapToGrid w:val="0"/>
        </w:rPr>
        <w:t xml:space="preserve">presented as an introduction to the agenda item </w:t>
      </w:r>
      <w:r w:rsidR="0037302C">
        <w:rPr>
          <w:i/>
          <w:snapToGrid w:val="0"/>
        </w:rPr>
        <w:t xml:space="preserve">“Cooperation in examination” </w:t>
      </w:r>
      <w:r w:rsidR="005E241D" w:rsidRPr="005E241D">
        <w:rPr>
          <w:i/>
          <w:snapToGrid w:val="0"/>
        </w:rPr>
        <w:t xml:space="preserve">during the normal program for the TWPs </w:t>
      </w:r>
      <w:r w:rsidR="000014B8" w:rsidRPr="000014B8">
        <w:rPr>
          <w:i/>
          <w:snapToGrid w:val="0"/>
        </w:rPr>
        <w:t>to explain the existing possibilities for cooperation between UPOV members</w:t>
      </w:r>
      <w:r>
        <w:rPr>
          <w:i/>
          <w:snapToGrid w:val="0"/>
        </w:rPr>
        <w:t>;</w:t>
      </w:r>
      <w:r w:rsidR="000014B8" w:rsidRPr="000014B8">
        <w:rPr>
          <w:i/>
          <w:snapToGrid w:val="0"/>
        </w:rPr>
        <w:t xml:space="preserve"> </w:t>
      </w:r>
      <w:r w:rsidR="00C15852">
        <w:rPr>
          <w:i/>
          <w:snapToGrid w:val="0"/>
        </w:rPr>
        <w:t>and</w:t>
      </w:r>
    </w:p>
    <w:p w:rsidR="00EC680B" w:rsidRPr="00EC680B" w:rsidRDefault="00EC680B" w:rsidP="00EC680B">
      <w:pPr>
        <w:pStyle w:val="ListParagraph"/>
        <w:tabs>
          <w:tab w:val="left" w:pos="4820"/>
          <w:tab w:val="left" w:pos="5387"/>
          <w:tab w:val="left" w:pos="5954"/>
        </w:tabs>
        <w:ind w:left="5387"/>
        <w:rPr>
          <w:i/>
          <w:snapToGrid w:val="0"/>
        </w:rPr>
      </w:pPr>
    </w:p>
    <w:p w:rsidR="00AB57F1" w:rsidRPr="00AB57F1" w:rsidRDefault="00EC680B" w:rsidP="00A65D88">
      <w:pPr>
        <w:pStyle w:val="ListParagraph"/>
        <w:numPr>
          <w:ilvl w:val="0"/>
          <w:numId w:val="17"/>
        </w:numPr>
        <w:tabs>
          <w:tab w:val="left" w:pos="4820"/>
          <w:tab w:val="left" w:pos="5387"/>
          <w:tab w:val="left" w:pos="5954"/>
        </w:tabs>
        <w:ind w:left="4820" w:firstLine="567"/>
        <w:rPr>
          <w:i/>
          <w:snapToGrid w:val="0"/>
        </w:rPr>
      </w:pPr>
      <w:proofErr w:type="gramStart"/>
      <w:r w:rsidRPr="00EC680B">
        <w:rPr>
          <w:i/>
          <w:snapToGrid w:val="0"/>
        </w:rPr>
        <w:t>form</w:t>
      </w:r>
      <w:proofErr w:type="gramEnd"/>
      <w:r w:rsidRPr="00EC680B">
        <w:rPr>
          <w:i/>
          <w:snapToGrid w:val="0"/>
        </w:rPr>
        <w:t xml:space="preserve"> discussion groups at each TWP to </w:t>
      </w:r>
      <w:r w:rsidR="00C15852">
        <w:rPr>
          <w:i/>
          <w:snapToGrid w:val="0"/>
        </w:rPr>
        <w:t>discuss</w:t>
      </w:r>
      <w:r w:rsidR="00AB57F1" w:rsidRPr="00AB57F1">
        <w:rPr>
          <w:i/>
          <w:snapToGrid w:val="0"/>
        </w:rPr>
        <w:t xml:space="preserve"> the technical concerns that prevent cooperation in </w:t>
      </w:r>
      <w:r w:rsidR="00C15852">
        <w:rPr>
          <w:i/>
          <w:snapToGrid w:val="0"/>
        </w:rPr>
        <w:t xml:space="preserve">DUS </w:t>
      </w:r>
      <w:r w:rsidR="00AB57F1" w:rsidRPr="00AB57F1">
        <w:rPr>
          <w:i/>
          <w:snapToGrid w:val="0"/>
        </w:rPr>
        <w:t xml:space="preserve">examination and how to overcome the technical concerns raised.  </w:t>
      </w:r>
    </w:p>
    <w:p w:rsidR="006B3C17" w:rsidRPr="006B3C17" w:rsidRDefault="006B3C17" w:rsidP="006B3C17">
      <w:pPr>
        <w:rPr>
          <w:i/>
          <w:snapToGrid w:val="0"/>
        </w:rPr>
      </w:pPr>
    </w:p>
    <w:p w:rsidR="006B3C17" w:rsidRDefault="006B3C17" w:rsidP="006B3C17">
      <w:pPr>
        <w:rPr>
          <w:snapToGrid w:val="0"/>
        </w:rPr>
      </w:pPr>
    </w:p>
    <w:p w:rsidR="001823C3" w:rsidRPr="006B3C17" w:rsidRDefault="001823C3" w:rsidP="006B3C17">
      <w:pPr>
        <w:rPr>
          <w:snapToGrid w:val="0"/>
        </w:rPr>
      </w:pPr>
    </w:p>
    <w:p w:rsidR="006B3C17" w:rsidRPr="006B3C17" w:rsidRDefault="006B3C17" w:rsidP="006B3C17">
      <w:pPr>
        <w:jc w:val="right"/>
        <w:rPr>
          <w:snapToGrid w:val="0"/>
        </w:rPr>
      </w:pPr>
      <w:r w:rsidRPr="006B3C17">
        <w:rPr>
          <w:snapToGrid w:val="0"/>
        </w:rPr>
        <w:t xml:space="preserve"> [Annex follow</w:t>
      </w:r>
      <w:r w:rsidR="00EC60B8">
        <w:rPr>
          <w:snapToGrid w:val="0"/>
        </w:rPr>
        <w:t>s</w:t>
      </w:r>
      <w:r w:rsidRPr="006B3C17">
        <w:rPr>
          <w:snapToGrid w:val="0"/>
        </w:rPr>
        <w:t>]</w:t>
      </w:r>
    </w:p>
    <w:p w:rsidR="006B3C17" w:rsidRPr="006B3C17" w:rsidRDefault="006B3C17" w:rsidP="006B3C17">
      <w:pPr>
        <w:rPr>
          <w:snapToGrid w:val="0"/>
        </w:rPr>
        <w:sectPr w:rsidR="006B3C17" w:rsidRPr="006B3C17" w:rsidSect="00906DDC">
          <w:headerReference w:type="default" r:id="rId9"/>
          <w:pgSz w:w="11907" w:h="16840" w:code="9"/>
          <w:pgMar w:top="510" w:right="1134" w:bottom="1134" w:left="1134" w:header="510" w:footer="680" w:gutter="0"/>
          <w:cols w:space="720"/>
          <w:titlePg/>
        </w:sectPr>
      </w:pPr>
    </w:p>
    <w:p w:rsidR="006B3C17" w:rsidRPr="006B3C17" w:rsidRDefault="006B3C17" w:rsidP="006B3C17">
      <w:pPr>
        <w:spacing w:before="60"/>
        <w:jc w:val="center"/>
        <w:rPr>
          <w:rFonts w:eastAsia="Arial" w:cs="Arial"/>
          <w:sz w:val="32"/>
          <w:szCs w:val="32"/>
        </w:rPr>
      </w:pPr>
      <w:r w:rsidRPr="006B3C17">
        <w:rPr>
          <w:noProof/>
        </w:rPr>
        <mc:AlternateContent>
          <mc:Choice Requires="wpg">
            <w:drawing>
              <wp:anchor distT="0" distB="0" distL="114300" distR="114300" simplePos="0" relativeHeight="251659264" behindDoc="1" locked="0" layoutInCell="1" allowOverlap="1" wp14:anchorId="3EDE96B2" wp14:editId="7C47FF54">
                <wp:simplePos x="0" y="0"/>
                <wp:positionH relativeFrom="page">
                  <wp:posOffset>454025</wp:posOffset>
                </wp:positionH>
                <wp:positionV relativeFrom="paragraph">
                  <wp:posOffset>320675</wp:posOffset>
                </wp:positionV>
                <wp:extent cx="6648450" cy="1270"/>
                <wp:effectExtent l="15875" t="15875" r="1270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70"/>
                          <a:chOff x="715" y="505"/>
                          <a:chExt cx="10470" cy="2"/>
                        </a:xfrm>
                      </wpg:grpSpPr>
                      <wps:wsp>
                        <wps:cNvPr id="33" name="Freeform 3"/>
                        <wps:cNvSpPr>
                          <a:spLocks/>
                        </wps:cNvSpPr>
                        <wps:spPr bwMode="auto">
                          <a:xfrm>
                            <a:off x="715" y="505"/>
                            <a:ext cx="10470" cy="2"/>
                          </a:xfrm>
                          <a:custGeom>
                            <a:avLst/>
                            <a:gdLst>
                              <a:gd name="T0" fmla="+- 0 715 715"/>
                              <a:gd name="T1" fmla="*/ T0 w 10470"/>
                              <a:gd name="T2" fmla="+- 0 11185 715"/>
                              <a:gd name="T3" fmla="*/ T2 w 10470"/>
                            </a:gdLst>
                            <a:ahLst/>
                            <a:cxnLst>
                              <a:cxn ang="0">
                                <a:pos x="T1" y="0"/>
                              </a:cxn>
                              <a:cxn ang="0">
                                <a:pos x="T3" y="0"/>
                              </a:cxn>
                            </a:cxnLst>
                            <a:rect l="0" t="0" r="r" b="b"/>
                            <a:pathLst>
                              <a:path w="10470">
                                <a:moveTo>
                                  <a:pt x="0" y="0"/>
                                </a:moveTo>
                                <a:lnTo>
                                  <a:pt x="10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EED45" id="Group 32" o:spid="_x0000_s1026" style="position:absolute;margin-left:35.75pt;margin-top:25.25pt;width:523.5pt;height:.1pt;z-index:-251657216;mso-position-horizontal-relative:page" coordorigin="715,505" coordsize="1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">
                <v:shape id="Freeform 3" o:spid="_x0000_s1027" style="position:absolute;left:715;top:505;width:10470;height:2;visibility:visible;mso-wrap-style:square;v-text-anchor:top" coordsize="10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" path="m,l10470,e" filled="f" strokeweight="1.1pt">
                  <v:path arrowok="t" o:connecttype="custom" o:connectlocs="0,0;10470,0" o:connectangles="0,0"/>
                </v:shape>
                <w10:wrap anchorx="page"/>
              </v:group>
            </w:pict>
          </mc:Fallback>
        </mc:AlternateContent>
      </w:r>
      <w:r w:rsidRPr="006B3C17">
        <w:rPr>
          <w:rFonts w:eastAsia="Arial" w:cs="Arial"/>
          <w:b/>
          <w:bCs/>
          <w:sz w:val="32"/>
          <w:szCs w:val="32"/>
        </w:rPr>
        <w:t>Comment report</w:t>
      </w:r>
    </w:p>
    <w:p w:rsidR="006B3C17" w:rsidRPr="006B3C17" w:rsidRDefault="006B3C17" w:rsidP="006B3C17">
      <w:pPr>
        <w:spacing w:before="5" w:line="190" w:lineRule="exact"/>
        <w:rPr>
          <w:sz w:val="19"/>
          <w:szCs w:val="19"/>
        </w:rPr>
      </w:pPr>
    </w:p>
    <w:p w:rsidR="006B3C17" w:rsidRPr="006B3C17" w:rsidRDefault="006B3C17" w:rsidP="006B3C17">
      <w:pPr>
        <w:jc w:val="left"/>
        <w:rPr>
          <w:rFonts w:eastAsia="Arial" w:cs="Arial"/>
          <w:i/>
        </w:rPr>
      </w:pPr>
      <w:r w:rsidRPr="006B3C17">
        <w:rPr>
          <w:rFonts w:eastAsia="Arial" w:cs="Arial"/>
          <w:i/>
        </w:rPr>
        <w:t>Lists all the questions in the survey and displays all the free text responses to these questions, if applicable</w:t>
      </w:r>
    </w:p>
    <w:p w:rsidR="006B3C17" w:rsidRPr="006B3C17" w:rsidRDefault="006B3C17" w:rsidP="006B3C17">
      <w:pPr>
        <w:jc w:val="left"/>
        <w:rPr>
          <w:rFonts w:eastAsia="Arial" w:cs="Arial"/>
          <w:i/>
        </w:rPr>
      </w:pPr>
    </w:p>
    <w:p w:rsidR="006B3C17" w:rsidRPr="006B3C17" w:rsidRDefault="006B3C17" w:rsidP="006B3C17">
      <w:pPr>
        <w:jc w:val="left"/>
        <w:rPr>
          <w:rFonts w:eastAsia="Arial" w:cs="Arial"/>
          <w:i/>
        </w:rPr>
      </w:pPr>
    </w:p>
    <w:p w:rsidR="006B3C17" w:rsidRPr="006B3C17" w:rsidRDefault="006B3C17" w:rsidP="006B3C17">
      <w:pPr>
        <w:jc w:val="center"/>
        <w:rPr>
          <w:rFonts w:eastAsia="Arial" w:cs="Arial"/>
          <w:sz w:val="28"/>
          <w:szCs w:val="28"/>
        </w:rPr>
      </w:pPr>
      <w:r w:rsidRPr="006B3C17">
        <w:rPr>
          <w:rFonts w:eastAsia="Arial" w:cs="Arial"/>
          <w:b/>
          <w:bCs/>
          <w:sz w:val="28"/>
          <w:szCs w:val="28"/>
        </w:rPr>
        <w:t>Table of contents</w:t>
      </w:r>
    </w:p>
    <w:p w:rsidR="006B3C17" w:rsidRPr="006B3C17" w:rsidRDefault="006B3C17" w:rsidP="006B3C17">
      <w:pPr>
        <w:spacing w:before="3" w:line="110" w:lineRule="exact"/>
        <w:rPr>
          <w:sz w:val="18"/>
          <w:szCs w:val="11"/>
        </w:rPr>
      </w:pPr>
    </w:p>
    <w:p w:rsidR="006B3C17" w:rsidRPr="006B3C17" w:rsidRDefault="006B3C17" w:rsidP="006B3C17">
      <w:pPr>
        <w:rPr>
          <w:rFonts w:eastAsia="Arial"/>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w:t>
      </w:r>
      <w:r w:rsidRPr="006B3C17">
        <w:rPr>
          <w:rFonts w:eastAsia="Arial" w:cs="Arial"/>
          <w:sz w:val="18"/>
          <w:szCs w:val="18"/>
        </w:rPr>
        <w:t>:</w:t>
      </w:r>
      <w:r w:rsidRPr="006B3C17">
        <w:rPr>
          <w:rFonts w:eastAsia="Arial" w:cs="Arial"/>
          <w:sz w:val="18"/>
          <w:szCs w:val="18"/>
        </w:rPr>
        <w:tab/>
        <w:t>*UPOV Member on behalf of whom you are completing this survey</w:t>
      </w:r>
      <w:r w:rsidRPr="006B3C17">
        <w:rPr>
          <w:rFonts w:eastAsia="Arial" w:cs="Arial"/>
          <w:sz w:val="18"/>
          <w:szCs w:val="18"/>
        </w:rPr>
        <w:tab/>
      </w:r>
      <w:proofErr w:type="gramStart"/>
      <w:r w:rsidRPr="006B3C17">
        <w:rPr>
          <w:rFonts w:eastAsia="Arial" w:cs="Arial"/>
          <w:sz w:val="18"/>
          <w:szCs w:val="18"/>
        </w:rPr>
        <w:t>2</w:t>
      </w:r>
      <w:proofErr w:type="gramEnd"/>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2</w:t>
      </w:r>
      <w:r w:rsidRPr="006B3C17">
        <w:rPr>
          <w:rFonts w:eastAsia="Arial" w:cs="Arial"/>
          <w:sz w:val="18"/>
          <w:szCs w:val="18"/>
        </w:rPr>
        <w:t>:</w:t>
      </w:r>
      <w:r w:rsidRPr="006B3C17">
        <w:rPr>
          <w:rFonts w:eastAsia="Arial" w:cs="Arial"/>
          <w:sz w:val="18"/>
          <w:szCs w:val="18"/>
        </w:rPr>
        <w:tab/>
        <w:t>*Name (mandatory)</w:t>
      </w:r>
      <w:r w:rsidRPr="006B3C17">
        <w:rPr>
          <w:rFonts w:eastAsia="Arial" w:cs="Arial"/>
          <w:sz w:val="18"/>
          <w:szCs w:val="18"/>
        </w:rPr>
        <w:tab/>
      </w:r>
      <w:proofErr w:type="gramStart"/>
      <w:r w:rsidRPr="006B3C17">
        <w:rPr>
          <w:rFonts w:eastAsia="Arial" w:cs="Arial"/>
          <w:sz w:val="18"/>
          <w:szCs w:val="18"/>
        </w:rPr>
        <w:t>3</w:t>
      </w:r>
      <w:proofErr w:type="gramEnd"/>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3</w:t>
      </w:r>
      <w:r w:rsidRPr="006B3C17">
        <w:rPr>
          <w:rFonts w:eastAsia="Arial" w:cs="Arial"/>
          <w:sz w:val="18"/>
          <w:szCs w:val="18"/>
        </w:rPr>
        <w:t>:</w:t>
      </w:r>
      <w:r w:rsidRPr="006B3C17">
        <w:rPr>
          <w:rFonts w:eastAsia="Arial" w:cs="Arial"/>
          <w:sz w:val="18"/>
          <w:szCs w:val="18"/>
        </w:rPr>
        <w:tab/>
        <w:t>*Job title (mandatory)</w:t>
      </w:r>
      <w:r w:rsidRPr="006B3C17">
        <w:rPr>
          <w:rFonts w:eastAsia="Arial" w:cs="Arial"/>
          <w:sz w:val="18"/>
          <w:szCs w:val="18"/>
        </w:rPr>
        <w:tab/>
        <w:t>3</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4</w:t>
      </w:r>
      <w:r w:rsidRPr="006B3C17">
        <w:rPr>
          <w:rFonts w:eastAsia="Arial" w:cs="Arial"/>
          <w:sz w:val="18"/>
          <w:szCs w:val="18"/>
        </w:rPr>
        <w:t>:</w:t>
      </w:r>
      <w:r w:rsidRPr="006B3C17">
        <w:rPr>
          <w:rFonts w:eastAsia="Arial" w:cs="Arial"/>
          <w:sz w:val="18"/>
          <w:szCs w:val="18"/>
        </w:rPr>
        <w:tab/>
        <w:t>*Organization (mandatory)</w:t>
      </w:r>
      <w:r w:rsidRPr="006B3C17">
        <w:rPr>
          <w:rFonts w:eastAsia="Arial" w:cs="Arial"/>
          <w:sz w:val="18"/>
          <w:szCs w:val="18"/>
        </w:rPr>
        <w:tab/>
        <w:t>3</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5</w:t>
      </w:r>
      <w:r w:rsidRPr="006B3C17">
        <w:rPr>
          <w:rFonts w:eastAsia="Arial" w:cs="Arial"/>
          <w:sz w:val="18"/>
          <w:szCs w:val="18"/>
        </w:rPr>
        <w:t>:</w:t>
      </w:r>
      <w:r w:rsidRPr="006B3C17">
        <w:rPr>
          <w:rFonts w:eastAsia="Arial" w:cs="Arial"/>
          <w:sz w:val="18"/>
          <w:szCs w:val="18"/>
        </w:rPr>
        <w:tab/>
        <w:t>*E-mail address (mandatory)</w:t>
      </w:r>
      <w:r w:rsidRPr="006B3C17">
        <w:rPr>
          <w:rFonts w:eastAsia="Arial" w:cs="Arial"/>
          <w:sz w:val="18"/>
          <w:szCs w:val="18"/>
        </w:rPr>
        <w:tab/>
      </w:r>
      <w:proofErr w:type="gramStart"/>
      <w:r w:rsidRPr="006B3C17">
        <w:rPr>
          <w:rFonts w:eastAsia="Arial" w:cs="Arial"/>
          <w:sz w:val="18"/>
          <w:szCs w:val="18"/>
        </w:rPr>
        <w:t>3</w:t>
      </w:r>
      <w:proofErr w:type="gramEnd"/>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6</w:t>
      </w:r>
      <w:r w:rsidRPr="006B3C17">
        <w:rPr>
          <w:rFonts w:eastAsia="Arial" w:cs="Arial"/>
          <w:sz w:val="18"/>
          <w:szCs w:val="18"/>
        </w:rPr>
        <w:t>:</w:t>
      </w:r>
      <w:r w:rsidRPr="006B3C17">
        <w:rPr>
          <w:rFonts w:eastAsia="Arial" w:cs="Arial"/>
          <w:sz w:val="18"/>
          <w:szCs w:val="18"/>
        </w:rPr>
        <w:tab/>
        <w:t xml:space="preserve">* </w:t>
      </w:r>
      <w:proofErr w:type="gramStart"/>
      <w:r w:rsidRPr="006B3C17">
        <w:rPr>
          <w:rFonts w:eastAsia="Arial" w:cs="Arial"/>
          <w:sz w:val="18"/>
          <w:szCs w:val="18"/>
        </w:rPr>
        <w:t>Acknowledgement  I</w:t>
      </w:r>
      <w:proofErr w:type="gramEnd"/>
      <w:r w:rsidRPr="006B3C17">
        <w:rPr>
          <w:rFonts w:eastAsia="Arial" w:cs="Arial"/>
          <w:sz w:val="18"/>
          <w:szCs w:val="18"/>
        </w:rPr>
        <w:t xml:space="preserve"> understand that, for the purposes of this survey, the following </w:t>
      </w:r>
      <w:proofErr w:type="spellStart"/>
      <w:r w:rsidRPr="006B3C17">
        <w:rPr>
          <w:rFonts w:eastAsia="Arial" w:cs="Arial"/>
          <w:sz w:val="18"/>
          <w:szCs w:val="18"/>
        </w:rPr>
        <w:t>ter</w:t>
      </w:r>
      <w:proofErr w:type="spellEnd"/>
      <w:r w:rsidRPr="006B3C17">
        <w:rPr>
          <w:rFonts w:eastAsia="Arial" w:cs="Arial"/>
          <w:sz w:val="18"/>
          <w:szCs w:val="18"/>
        </w:rPr>
        <w:tab/>
        <w:t>3</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7</w:t>
      </w:r>
      <w:r w:rsidRPr="006B3C17">
        <w:rPr>
          <w:rFonts w:eastAsia="Arial" w:cs="Arial"/>
          <w:sz w:val="18"/>
          <w:szCs w:val="18"/>
        </w:rPr>
        <w:t>:</w:t>
      </w:r>
      <w:r w:rsidRPr="006B3C17">
        <w:rPr>
          <w:rFonts w:eastAsia="Arial" w:cs="Arial"/>
          <w:sz w:val="18"/>
          <w:szCs w:val="18"/>
        </w:rPr>
        <w:tab/>
        <w:t>Does your authority accept existing DUS reports from:</w:t>
      </w:r>
      <w:r w:rsidRPr="006B3C17">
        <w:rPr>
          <w:rFonts w:eastAsia="Arial" w:cs="Arial"/>
          <w:sz w:val="18"/>
          <w:szCs w:val="18"/>
        </w:rPr>
        <w:tab/>
      </w:r>
      <w:proofErr w:type="gramStart"/>
      <w:r w:rsidRPr="006B3C17">
        <w:rPr>
          <w:rFonts w:eastAsia="Arial" w:cs="Arial"/>
          <w:sz w:val="18"/>
          <w:szCs w:val="18"/>
        </w:rPr>
        <w:t>4</w:t>
      </w:r>
      <w:proofErr w:type="gramEnd"/>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8</w:t>
      </w:r>
      <w:r w:rsidRPr="006B3C17">
        <w:rPr>
          <w:rFonts w:eastAsia="Arial" w:cs="Arial"/>
          <w:sz w:val="18"/>
          <w:szCs w:val="18"/>
        </w:rPr>
        <w:t>:</w:t>
      </w:r>
      <w:r w:rsidRPr="006B3C17">
        <w:rPr>
          <w:rFonts w:eastAsia="Arial" w:cs="Arial"/>
          <w:sz w:val="18"/>
          <w:szCs w:val="18"/>
        </w:rPr>
        <w:tab/>
        <w:t>If your authority accepts existing DUS reports from other UPOV members, is the DUS report used as the basis</w:t>
      </w:r>
      <w:r w:rsidRPr="006B3C17">
        <w:rPr>
          <w:rFonts w:eastAsia="Arial" w:cs="Arial"/>
          <w:sz w:val="18"/>
          <w:szCs w:val="18"/>
        </w:rPr>
        <w:br/>
        <w:t xml:space="preserve"> for the DUS decision without the need for further information</w:t>
      </w:r>
      <w:r w:rsidRPr="006B3C17">
        <w:rPr>
          <w:rFonts w:eastAsia="Arial" w:cs="Arial"/>
          <w:sz w:val="18"/>
          <w:szCs w:val="18"/>
        </w:rPr>
        <w:tab/>
        <w:t xml:space="preserve"> 6</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9</w:t>
      </w:r>
      <w:r w:rsidRPr="006B3C17">
        <w:rPr>
          <w:rFonts w:eastAsia="Arial" w:cs="Arial"/>
          <w:sz w:val="18"/>
          <w:szCs w:val="18"/>
        </w:rPr>
        <w:t>:</w:t>
      </w:r>
      <w:r w:rsidRPr="006B3C17">
        <w:rPr>
          <w:rFonts w:eastAsia="Arial" w:cs="Arial"/>
          <w:sz w:val="18"/>
          <w:szCs w:val="18"/>
        </w:rPr>
        <w:tab/>
        <w:t>If your authority accepts existing DUS reports from other UPOV members, do you require that UPOV Test Guidelines are the basis for the DUS examination</w:t>
      </w:r>
      <w:r w:rsidRPr="006B3C17">
        <w:rPr>
          <w:rFonts w:eastAsia="Arial" w:cs="Arial"/>
          <w:sz w:val="18"/>
          <w:szCs w:val="18"/>
        </w:rPr>
        <w:tab/>
        <w:t>.7</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10</w:t>
      </w:r>
      <w:r w:rsidRPr="006B3C17">
        <w:rPr>
          <w:rFonts w:eastAsia="Arial" w:cs="Arial"/>
          <w:sz w:val="18"/>
          <w:szCs w:val="18"/>
        </w:rPr>
        <w:t>:</w:t>
      </w:r>
      <w:r w:rsidRPr="006B3C17">
        <w:rPr>
          <w:rFonts w:eastAsia="Arial" w:cs="Arial"/>
          <w:sz w:val="18"/>
          <w:szCs w:val="18"/>
        </w:rPr>
        <w:tab/>
        <w:t>Does your authority provide existing DUS reports to:</w:t>
      </w:r>
      <w:r w:rsidRPr="006B3C17">
        <w:rPr>
          <w:rFonts w:eastAsia="Arial" w:cs="Arial"/>
          <w:sz w:val="18"/>
          <w:szCs w:val="18"/>
        </w:rPr>
        <w:tab/>
      </w:r>
      <w:proofErr w:type="gramStart"/>
      <w:r w:rsidRPr="006B3C17">
        <w:rPr>
          <w:rFonts w:eastAsia="Arial" w:cs="Arial"/>
          <w:sz w:val="18"/>
          <w:szCs w:val="18"/>
        </w:rPr>
        <w:t>8</w:t>
      </w:r>
      <w:proofErr w:type="gramEnd"/>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11</w:t>
      </w:r>
      <w:r w:rsidRPr="006B3C17">
        <w:rPr>
          <w:rFonts w:eastAsia="Arial" w:cs="Arial"/>
          <w:sz w:val="18"/>
          <w:szCs w:val="18"/>
        </w:rPr>
        <w:t xml:space="preserve">: </w:t>
      </w:r>
      <w:r w:rsidRPr="006B3C17">
        <w:rPr>
          <w:rFonts w:eastAsia="Arial" w:cs="Arial"/>
          <w:sz w:val="18"/>
          <w:szCs w:val="18"/>
        </w:rPr>
        <w:tab/>
        <w:t>If your authority provides existing DUS reports from other UPOV members, how much do you</w:t>
      </w:r>
      <w:r w:rsidRPr="006B3C17">
        <w:rPr>
          <w:rFonts w:eastAsia="Arial" w:cs="Arial"/>
          <w:sz w:val="18"/>
          <w:szCs w:val="18"/>
        </w:rPr>
        <w:br/>
        <w:t>charge for the DUS report</w:t>
      </w:r>
      <w:r w:rsidRPr="006B3C17">
        <w:rPr>
          <w:rFonts w:eastAsia="Arial" w:cs="Arial"/>
          <w:sz w:val="18"/>
          <w:szCs w:val="18"/>
        </w:rPr>
        <w:tab/>
      </w:r>
      <w:proofErr w:type="gramStart"/>
      <w:r w:rsidRPr="006B3C17">
        <w:rPr>
          <w:rFonts w:eastAsia="Arial" w:cs="Arial"/>
          <w:sz w:val="18"/>
          <w:szCs w:val="18"/>
        </w:rPr>
        <w:t>9</w:t>
      </w:r>
      <w:proofErr w:type="gramEnd"/>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12</w:t>
      </w:r>
      <w:r w:rsidRPr="006B3C17">
        <w:rPr>
          <w:rFonts w:eastAsia="Arial" w:cs="Arial"/>
          <w:sz w:val="18"/>
          <w:szCs w:val="18"/>
        </w:rPr>
        <w:t xml:space="preserve">: </w:t>
      </w:r>
      <w:r w:rsidRPr="006B3C17">
        <w:rPr>
          <w:rFonts w:eastAsia="Arial" w:cs="Arial"/>
          <w:sz w:val="18"/>
          <w:szCs w:val="18"/>
        </w:rPr>
        <w:tab/>
        <w:t xml:space="preserve">Does your authority cooperate with other UPOV members to avoid parallel/duplicate </w:t>
      </w:r>
      <w:r w:rsidRPr="006B3C17">
        <w:rPr>
          <w:rFonts w:eastAsia="Arial" w:cs="Arial"/>
          <w:sz w:val="18"/>
          <w:szCs w:val="18"/>
        </w:rPr>
        <w:br/>
        <w:t>DUS examinations for the same variety</w:t>
      </w:r>
      <w:r w:rsidRPr="006B3C17">
        <w:rPr>
          <w:rFonts w:eastAsia="Arial" w:cs="Arial"/>
          <w:sz w:val="18"/>
          <w:szCs w:val="18"/>
        </w:rPr>
        <w:tab/>
        <w:t>11</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13</w:t>
      </w:r>
      <w:r w:rsidRPr="006B3C17">
        <w:rPr>
          <w:rFonts w:eastAsia="Arial" w:cs="Arial"/>
          <w:sz w:val="18"/>
          <w:szCs w:val="18"/>
        </w:rPr>
        <w:t xml:space="preserve">: </w:t>
      </w:r>
      <w:r w:rsidRPr="006B3C17">
        <w:rPr>
          <w:rFonts w:eastAsia="Arial" w:cs="Arial"/>
          <w:sz w:val="18"/>
          <w:szCs w:val="18"/>
        </w:rPr>
        <w:tab/>
        <w:t>If your authority cooperates with other UPOV members to avoid parallel/duplicate DUS examinations</w:t>
      </w:r>
      <w:r w:rsidRPr="006B3C17">
        <w:rPr>
          <w:rFonts w:eastAsia="Arial" w:cs="Arial"/>
          <w:sz w:val="18"/>
          <w:szCs w:val="18"/>
        </w:rPr>
        <w:br/>
        <w:t xml:space="preserve"> for the same variety, do you require that UPOV Test Guidelines are the basis for the DUS examination?</w:t>
      </w:r>
      <w:r w:rsidRPr="006B3C17">
        <w:rPr>
          <w:rFonts w:eastAsia="Arial" w:cs="Arial"/>
          <w:sz w:val="18"/>
          <w:szCs w:val="18"/>
        </w:rPr>
        <w:tab/>
        <w:t>13</w:t>
      </w:r>
    </w:p>
    <w:p w:rsidR="006B3C17" w:rsidRPr="006B3C17" w:rsidRDefault="006B3C17" w:rsidP="006B3C17">
      <w:pPr>
        <w:widowControl w:val="0"/>
        <w:tabs>
          <w:tab w:val="left" w:pos="1260"/>
          <w:tab w:val="right" w:leader="dot" w:pos="10440"/>
        </w:tabs>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14</w:t>
      </w:r>
      <w:r w:rsidRPr="006B3C17">
        <w:rPr>
          <w:rFonts w:eastAsia="Arial" w:cs="Arial"/>
          <w:sz w:val="18"/>
          <w:szCs w:val="18"/>
        </w:rPr>
        <w:t xml:space="preserve">: </w:t>
      </w:r>
      <w:r w:rsidRPr="006B3C17">
        <w:rPr>
          <w:rFonts w:eastAsia="Arial" w:cs="Arial"/>
          <w:sz w:val="18"/>
          <w:szCs w:val="18"/>
        </w:rPr>
        <w:tab/>
        <w:t>In your experience, how easy is it to arrange cooperation in DUS examination with other UPOV members?</w:t>
      </w:r>
      <w:r w:rsidRPr="006B3C17">
        <w:rPr>
          <w:rFonts w:eastAsia="Arial" w:cs="Arial"/>
          <w:sz w:val="18"/>
          <w:szCs w:val="18"/>
        </w:rPr>
        <w:tab/>
        <w:t>14</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15</w:t>
      </w:r>
      <w:r w:rsidRPr="006B3C17">
        <w:rPr>
          <w:rFonts w:eastAsia="Arial" w:cs="Arial"/>
          <w:sz w:val="18"/>
          <w:szCs w:val="18"/>
        </w:rPr>
        <w:t xml:space="preserve">: </w:t>
      </w:r>
      <w:r w:rsidRPr="006B3C17">
        <w:rPr>
          <w:rFonts w:eastAsia="Arial" w:cs="Arial"/>
          <w:sz w:val="18"/>
          <w:szCs w:val="18"/>
        </w:rPr>
        <w:tab/>
        <w:t xml:space="preserve">What is/are the main cause(s) of difficulty in arranging cooperation in DUS examination with other </w:t>
      </w:r>
      <w:r w:rsidRPr="006B3C17">
        <w:rPr>
          <w:rFonts w:eastAsia="Arial" w:cs="Arial"/>
          <w:sz w:val="18"/>
          <w:szCs w:val="18"/>
        </w:rPr>
        <w:br/>
        <w:t>UPOV members?</w:t>
      </w:r>
      <w:r w:rsidRPr="006B3C17">
        <w:rPr>
          <w:rFonts w:eastAsia="Arial" w:cs="Arial"/>
          <w:sz w:val="18"/>
          <w:szCs w:val="18"/>
        </w:rPr>
        <w:tab/>
        <w:t>15</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16</w:t>
      </w:r>
      <w:r w:rsidRPr="006B3C17">
        <w:rPr>
          <w:rFonts w:eastAsia="Arial" w:cs="Arial"/>
          <w:sz w:val="18"/>
          <w:szCs w:val="18"/>
        </w:rPr>
        <w:t xml:space="preserve">: </w:t>
      </w:r>
      <w:r w:rsidRPr="006B3C17">
        <w:rPr>
          <w:rFonts w:eastAsia="Arial" w:cs="Arial"/>
          <w:sz w:val="18"/>
          <w:szCs w:val="18"/>
        </w:rPr>
        <w:tab/>
        <w:t>Is the examination in the GENIE database complete and accurate for your authority with regard to</w:t>
      </w:r>
      <w:r w:rsidRPr="006B3C17">
        <w:rPr>
          <w:rFonts w:eastAsia="Arial" w:cs="Arial"/>
          <w:sz w:val="18"/>
          <w:szCs w:val="18"/>
        </w:rPr>
        <w:br/>
        <w:t>cooperation in DUS examination</w:t>
      </w:r>
      <w:proofErr w:type="gramStart"/>
      <w:r w:rsidRPr="006B3C17">
        <w:rPr>
          <w:rFonts w:eastAsia="Arial" w:cs="Arial"/>
          <w:sz w:val="18"/>
          <w:szCs w:val="18"/>
        </w:rPr>
        <w:t>:</w:t>
      </w:r>
      <w:proofErr w:type="gramEnd"/>
      <w:r w:rsidRPr="006B3C17">
        <w:rPr>
          <w:rFonts w:eastAsia="Arial" w:cs="Arial"/>
          <w:sz w:val="18"/>
          <w:szCs w:val="18"/>
        </w:rPr>
        <w:br/>
        <w:t>(a)</w:t>
      </w:r>
      <w:r w:rsidRPr="006B3C17">
        <w:rPr>
          <w:rFonts w:eastAsia="Arial" w:cs="Arial"/>
          <w:spacing w:val="50"/>
          <w:sz w:val="18"/>
          <w:szCs w:val="18"/>
        </w:rPr>
        <w:t xml:space="preserve">  </w:t>
      </w:r>
      <w:r w:rsidRPr="006B3C17">
        <w:rPr>
          <w:rFonts w:eastAsia="Arial" w:cs="Arial"/>
          <w:sz w:val="18"/>
          <w:szCs w:val="18"/>
        </w:rPr>
        <w:t>Taxa for which the Authority Offers to carry out DUS Examinations on Behalf of Other Authorities</w:t>
      </w:r>
      <w:r w:rsidRPr="006B3C17">
        <w:rPr>
          <w:rFonts w:eastAsia="Arial" w:cs="Arial"/>
          <w:sz w:val="18"/>
          <w:szCs w:val="18"/>
        </w:rPr>
        <w:tab/>
        <w:t>17</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17</w:t>
      </w:r>
      <w:r w:rsidRPr="006B3C17">
        <w:rPr>
          <w:rFonts w:eastAsia="Arial" w:cs="Arial"/>
          <w:sz w:val="18"/>
          <w:szCs w:val="18"/>
        </w:rPr>
        <w:t xml:space="preserve">: </w:t>
      </w:r>
      <w:r w:rsidRPr="006B3C17">
        <w:rPr>
          <w:rFonts w:eastAsia="Arial" w:cs="Arial"/>
          <w:sz w:val="18"/>
          <w:szCs w:val="18"/>
        </w:rPr>
        <w:tab/>
        <w:t>Is the examination in the GENIE database complete and accurate for your authority with regard to</w:t>
      </w:r>
      <w:r w:rsidRPr="006B3C17">
        <w:rPr>
          <w:rFonts w:eastAsia="Arial" w:cs="Arial"/>
          <w:sz w:val="18"/>
          <w:szCs w:val="18"/>
        </w:rPr>
        <w:br/>
        <w:t xml:space="preserve">cooperation in DUS examination: </w:t>
      </w:r>
      <w:r w:rsidRPr="006B3C17">
        <w:rPr>
          <w:rFonts w:eastAsia="Arial" w:cs="Arial"/>
          <w:sz w:val="18"/>
          <w:szCs w:val="18"/>
        </w:rPr>
        <w:br/>
        <w:t xml:space="preserve">(b)  </w:t>
      </w:r>
      <w:r w:rsidRPr="006B3C17">
        <w:rPr>
          <w:rFonts w:eastAsia="Arial" w:cs="Arial"/>
          <w:spacing w:val="30"/>
          <w:sz w:val="18"/>
          <w:szCs w:val="18"/>
        </w:rPr>
        <w:t xml:space="preserve"> </w:t>
      </w:r>
      <w:r w:rsidRPr="006B3C17">
        <w:rPr>
          <w:rFonts w:eastAsia="Arial" w:cs="Arial"/>
          <w:sz w:val="18"/>
          <w:szCs w:val="18"/>
        </w:rPr>
        <w:t>Taxa for which Other Authorities carry out the DUS Examination on Behalf of the Authority</w:t>
      </w:r>
      <w:r w:rsidRPr="006B3C17">
        <w:rPr>
          <w:rFonts w:eastAsia="Arial" w:cs="Arial"/>
          <w:sz w:val="18"/>
          <w:szCs w:val="18"/>
        </w:rPr>
        <w:tab/>
        <w:t>18</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18</w:t>
      </w:r>
      <w:r w:rsidRPr="006B3C17">
        <w:rPr>
          <w:rFonts w:eastAsia="Arial" w:cs="Arial"/>
          <w:sz w:val="18"/>
          <w:szCs w:val="18"/>
        </w:rPr>
        <w:t xml:space="preserve">: </w:t>
      </w:r>
      <w:r w:rsidRPr="006B3C17">
        <w:rPr>
          <w:rFonts w:eastAsia="Arial" w:cs="Arial"/>
          <w:sz w:val="18"/>
          <w:szCs w:val="18"/>
        </w:rPr>
        <w:tab/>
        <w:t>Is the examination in the GENIE database complete and accurate for your authority with regard to</w:t>
      </w:r>
      <w:r w:rsidRPr="006B3C17">
        <w:rPr>
          <w:rFonts w:eastAsia="Arial" w:cs="Arial"/>
          <w:sz w:val="18"/>
          <w:szCs w:val="18"/>
        </w:rPr>
        <w:br/>
        <w:t xml:space="preserve">cooperation in DUS examination: </w:t>
      </w:r>
      <w:r w:rsidRPr="006B3C17">
        <w:rPr>
          <w:rFonts w:eastAsia="Arial" w:cs="Arial"/>
          <w:sz w:val="18"/>
          <w:szCs w:val="18"/>
        </w:rPr>
        <w:br/>
        <w:t xml:space="preserve">(c)  </w:t>
      </w:r>
      <w:r w:rsidRPr="006B3C17">
        <w:rPr>
          <w:rFonts w:eastAsia="Arial" w:cs="Arial"/>
          <w:spacing w:val="30"/>
          <w:sz w:val="18"/>
          <w:szCs w:val="18"/>
        </w:rPr>
        <w:t xml:space="preserve"> </w:t>
      </w:r>
      <w:r w:rsidRPr="006B3C17">
        <w:rPr>
          <w:rFonts w:eastAsia="Arial" w:cs="Arial"/>
          <w:sz w:val="18"/>
          <w:szCs w:val="18"/>
        </w:rPr>
        <w:t xml:space="preserve">Taxa for which the Authority Offers to provide Existing DUS Reports to other Authorities </w:t>
      </w:r>
      <w:r w:rsidRPr="006B3C17">
        <w:rPr>
          <w:rFonts w:eastAsia="Arial" w:cs="Arial"/>
          <w:sz w:val="18"/>
          <w:szCs w:val="18"/>
        </w:rPr>
        <w:tab/>
        <w:t>19</w:t>
      </w:r>
    </w:p>
    <w:p w:rsidR="006B3C17" w:rsidRPr="006B3C17" w:rsidRDefault="006B3C17" w:rsidP="006B3C17">
      <w:pPr>
        <w:widowControl w:val="0"/>
        <w:tabs>
          <w:tab w:val="left" w:pos="1260"/>
          <w:tab w:val="right" w:leader="dot" w:pos="10440"/>
        </w:tabs>
        <w:spacing w:before="3" w:line="110" w:lineRule="exact"/>
        <w:ind w:left="1260" w:right="320" w:hanging="1260"/>
        <w:jc w:val="left"/>
        <w:rPr>
          <w:rFonts w:eastAsia="Calibri" w:cs="Arial"/>
          <w:sz w:val="11"/>
          <w:szCs w:val="11"/>
        </w:rPr>
      </w:pPr>
    </w:p>
    <w:p w:rsidR="006B3C17" w:rsidRPr="006B3C17" w:rsidRDefault="006B3C17" w:rsidP="006B3C17">
      <w:pPr>
        <w:widowControl w:val="0"/>
        <w:tabs>
          <w:tab w:val="left" w:pos="1260"/>
          <w:tab w:val="right" w:leader="dot" w:pos="10440"/>
        </w:tabs>
        <w:ind w:left="1260" w:right="320" w:hanging="1260"/>
        <w:jc w:val="left"/>
        <w:rPr>
          <w:rFonts w:eastAsia="Arial" w:cs="Arial"/>
          <w:sz w:val="18"/>
          <w:szCs w:val="18"/>
        </w:rPr>
      </w:pPr>
      <w:r w:rsidRPr="006B3C17">
        <w:rPr>
          <w:rFonts w:eastAsia="Arial" w:cs="Arial"/>
          <w:b/>
          <w:bCs/>
          <w:sz w:val="18"/>
          <w:szCs w:val="18"/>
        </w:rPr>
        <w:t>Question 19</w:t>
      </w:r>
      <w:r w:rsidRPr="006B3C17">
        <w:rPr>
          <w:rFonts w:eastAsia="Arial" w:cs="Arial"/>
          <w:sz w:val="18"/>
          <w:szCs w:val="18"/>
        </w:rPr>
        <w:t xml:space="preserve">: </w:t>
      </w:r>
      <w:r w:rsidRPr="006B3C17">
        <w:rPr>
          <w:rFonts w:eastAsia="Arial" w:cs="Arial"/>
          <w:sz w:val="18"/>
          <w:szCs w:val="18"/>
        </w:rPr>
        <w:tab/>
        <w:t>Is the examination in the GENIE database complete and accurate for your authority with regard to</w:t>
      </w:r>
      <w:r w:rsidRPr="006B3C17">
        <w:rPr>
          <w:rFonts w:eastAsia="Arial" w:cs="Arial"/>
          <w:sz w:val="18"/>
          <w:szCs w:val="18"/>
        </w:rPr>
        <w:br/>
        <w:t xml:space="preserve">cooperation in DUS examination: </w:t>
      </w:r>
      <w:r w:rsidRPr="006B3C17">
        <w:rPr>
          <w:rFonts w:eastAsia="Arial" w:cs="Arial"/>
          <w:sz w:val="18"/>
          <w:szCs w:val="18"/>
        </w:rPr>
        <w:br/>
        <w:t xml:space="preserve">(d)  </w:t>
      </w:r>
      <w:r w:rsidRPr="006B3C17">
        <w:rPr>
          <w:rFonts w:eastAsia="Arial" w:cs="Arial"/>
          <w:spacing w:val="30"/>
          <w:sz w:val="18"/>
          <w:szCs w:val="18"/>
        </w:rPr>
        <w:t xml:space="preserve"> </w:t>
      </w:r>
      <w:r w:rsidRPr="006B3C17">
        <w:rPr>
          <w:rFonts w:eastAsia="Arial" w:cs="Arial"/>
          <w:sz w:val="18"/>
          <w:szCs w:val="18"/>
        </w:rPr>
        <w:t>Taxa for which the Authority Utilizes Existing DUS Reports from Other Authorities</w:t>
      </w:r>
      <w:r w:rsidRPr="006B3C17">
        <w:rPr>
          <w:rFonts w:eastAsia="Arial" w:cs="Arial"/>
          <w:sz w:val="18"/>
          <w:szCs w:val="18"/>
        </w:rPr>
        <w:tab/>
        <w:t>20</w:t>
      </w:r>
    </w:p>
    <w:p w:rsidR="006B3C17" w:rsidRPr="006B3C17" w:rsidRDefault="006B3C17" w:rsidP="006B3C17">
      <w:pPr>
        <w:widowControl w:val="0"/>
        <w:tabs>
          <w:tab w:val="left" w:pos="10710"/>
        </w:tabs>
        <w:spacing w:line="276" w:lineRule="auto"/>
        <w:ind w:right="50"/>
        <w:jc w:val="left"/>
        <w:rPr>
          <w:rFonts w:eastAsia="Calibri" w:cs="Arial"/>
          <w:sz w:val="22"/>
          <w:szCs w:val="22"/>
        </w:rPr>
        <w:sectPr w:rsidR="006B3C17" w:rsidRPr="006B3C17" w:rsidSect="00DB1530">
          <w:headerReference w:type="default" r:id="rId10"/>
          <w:footerReference w:type="default" r:id="rId11"/>
          <w:pgSz w:w="11900" w:h="16840"/>
          <w:pgMar w:top="840" w:right="520" w:bottom="440" w:left="620" w:header="720" w:footer="253" w:gutter="0"/>
          <w:pgNumType w:start="1"/>
          <w:cols w:space="720"/>
        </w:sectPr>
      </w:pPr>
    </w:p>
    <w:p w:rsidR="006B3C17" w:rsidRPr="006B3C17" w:rsidRDefault="006B3C17" w:rsidP="006B3C17">
      <w:pPr>
        <w:autoSpaceDE w:val="0"/>
        <w:autoSpaceDN w:val="0"/>
        <w:adjustRightInd w:val="0"/>
        <w:spacing w:line="360" w:lineRule="auto"/>
        <w:jc w:val="left"/>
        <w:rPr>
          <w:rFonts w:cs="Arial"/>
          <w:bCs/>
          <w:sz w:val="18"/>
          <w:szCs w:val="28"/>
        </w:rPr>
      </w:pPr>
      <w:bookmarkStart w:id="11" w:name="_Toc476301253"/>
      <w:r w:rsidRPr="006B3C17">
        <w:rPr>
          <w:rFonts w:cs="Arial"/>
          <w:b/>
          <w:bCs/>
          <w:sz w:val="28"/>
          <w:szCs w:val="28"/>
        </w:rPr>
        <w:t>Question 1</w:t>
      </w:r>
      <w:r w:rsidRPr="006B3C17">
        <w:rPr>
          <w:rFonts w:cs="Arial"/>
          <w:bCs/>
          <w:sz w:val="28"/>
          <w:szCs w:val="28"/>
        </w:rPr>
        <w:t>:</w:t>
      </w:r>
      <w:r w:rsidRPr="006B3C17">
        <w:rPr>
          <w:rFonts w:cs="Arial"/>
          <w:bCs/>
          <w:sz w:val="18"/>
          <w:szCs w:val="28"/>
        </w:rPr>
        <w:br/>
        <w:t xml:space="preserve">*UPOV Member on behalf of whom you are completing this survey </w:t>
      </w:r>
    </w:p>
    <w:p w:rsidR="006B3C17" w:rsidRPr="006B3C17" w:rsidRDefault="006B3C17" w:rsidP="006B3C17">
      <w:pPr>
        <w:rPr>
          <w:rFonts w:cs="Arial"/>
          <w:sz w:val="18"/>
        </w:rPr>
      </w:pPr>
      <w:r w:rsidRPr="006B3C17">
        <w:rPr>
          <w:rFonts w:cs="Arial"/>
          <w:sz w:val="18"/>
        </w:rPr>
        <w:t>(</w:t>
      </w:r>
      <w:proofErr w:type="gramStart"/>
      <w:r w:rsidRPr="006B3C17">
        <w:rPr>
          <w:rFonts w:cs="Arial"/>
          <w:sz w:val="18"/>
        </w:rPr>
        <w:t>in</w:t>
      </w:r>
      <w:proofErr w:type="gramEnd"/>
      <w:r w:rsidRPr="006B3C17">
        <w:rPr>
          <w:rFonts w:cs="Arial"/>
          <w:sz w:val="18"/>
        </w:rPr>
        <w:t xml:space="preserve"> the alphabetical order of the English names of the Members)</w:t>
      </w:r>
    </w:p>
    <w:p w:rsidR="006B3C17" w:rsidRPr="006B3C17" w:rsidRDefault="006B3C17" w:rsidP="006B3C17">
      <w:pPr>
        <w:rPr>
          <w:rFonts w:cs="Arial"/>
          <w:sz w:val="18"/>
          <w:szCs w:val="18"/>
        </w:rPr>
      </w:pPr>
    </w:p>
    <w:p w:rsidR="006B3C17" w:rsidRPr="006B3C17" w:rsidRDefault="006B3C17" w:rsidP="006B3C17">
      <w:pPr>
        <w:tabs>
          <w:tab w:val="left" w:pos="4200"/>
        </w:tabs>
        <w:jc w:val="center"/>
        <w:rPr>
          <w:rFonts w:cs="Arial"/>
        </w:rPr>
      </w:pPr>
      <w:r w:rsidRPr="006B3C17">
        <w:rPr>
          <w:rFonts w:cs="Arial"/>
          <w:b/>
          <w:bCs/>
          <w:sz w:val="22"/>
          <w:szCs w:val="22"/>
        </w:rPr>
        <w:t>Frequency table</w:t>
      </w: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6B3C17" w:rsidRPr="006B3C17" w:rsidTr="00DB1530">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49"/>
              <w:ind w:left="29" w:right="-20"/>
              <w:jc w:val="left"/>
              <w:rPr>
                <w:rFonts w:eastAsia="Arial" w:cs="Arial"/>
                <w:sz w:val="18"/>
                <w:szCs w:val="18"/>
              </w:rPr>
            </w:pPr>
            <w:r w:rsidRPr="006B3C17">
              <w:rPr>
                <w:rFonts w:eastAsia="Arial" w:cs="Arial"/>
                <w:b/>
                <w:bCs/>
                <w:w w:val="106"/>
                <w:sz w:val="18"/>
                <w:szCs w:val="18"/>
              </w:rPr>
              <w:t>Items</w:t>
            </w:r>
            <w:r w:rsidRPr="006B3C17">
              <w:rPr>
                <w:rFonts w:eastAsia="Arial" w:cs="Arial"/>
                <w:sz w:val="18"/>
                <w:szCs w:val="18"/>
              </w:rPr>
              <w:tab/>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8"/>
                <w:szCs w:val="18"/>
              </w:rPr>
            </w:pPr>
            <w:r w:rsidRPr="006B3C17">
              <w:rPr>
                <w:rFonts w:eastAsia="Arial" w:cs="Arial"/>
                <w:b/>
                <w:bCs/>
                <w:color w:val="111111"/>
                <w:w w:val="107"/>
                <w:sz w:val="18"/>
                <w:szCs w:val="18"/>
              </w:rPr>
              <w:t>Absolute</w:t>
            </w:r>
          </w:p>
          <w:p w:rsidR="006B3C17" w:rsidRPr="006B3C17" w:rsidRDefault="006B3C17" w:rsidP="006B3C17">
            <w:pPr>
              <w:ind w:right="-20"/>
              <w:jc w:val="left"/>
              <w:rPr>
                <w:rFonts w:eastAsia="Arial" w:cs="Arial"/>
                <w:sz w:val="18"/>
                <w:szCs w:val="18"/>
              </w:rPr>
            </w:pPr>
            <w:r w:rsidRPr="006B3C17">
              <w:rPr>
                <w:rFonts w:eastAsia="Arial" w:cs="Arial"/>
                <w:b/>
                <w:bCs/>
                <w:w w:val="106"/>
                <w:sz w:val="18"/>
                <w:szCs w:val="18"/>
              </w:rPr>
              <w:t>frequency</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8"/>
                <w:szCs w:val="18"/>
              </w:rPr>
            </w:pPr>
            <w:r w:rsidRPr="006B3C17">
              <w:rPr>
                <w:rFonts w:eastAsia="Arial" w:cs="Arial"/>
                <w:b/>
                <w:bCs/>
                <w:w w:val="107"/>
                <w:sz w:val="18"/>
                <w:szCs w:val="18"/>
              </w:rPr>
              <w:t>Relative</w:t>
            </w:r>
          </w:p>
          <w:p w:rsidR="006B3C17" w:rsidRPr="006B3C17" w:rsidRDefault="006B3C17" w:rsidP="006B3C17">
            <w:pPr>
              <w:ind w:right="-20"/>
              <w:jc w:val="left"/>
              <w:rPr>
                <w:rFonts w:eastAsia="Arial" w:cs="Arial"/>
                <w:b/>
                <w:bCs/>
                <w:w w:val="107"/>
                <w:sz w:val="18"/>
                <w:szCs w:val="18"/>
              </w:rPr>
            </w:pPr>
            <w:r w:rsidRPr="006B3C17">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8"/>
                <w:szCs w:val="18"/>
              </w:rPr>
            </w:pPr>
            <w:r w:rsidRPr="006B3C17">
              <w:rPr>
                <w:rFonts w:eastAsia="Arial" w:cs="Arial"/>
                <w:b/>
                <w:bCs/>
                <w:w w:val="106"/>
                <w:sz w:val="18"/>
                <w:szCs w:val="18"/>
              </w:rPr>
              <w:t xml:space="preserve">Adjusted </w:t>
            </w:r>
            <w:r w:rsidRPr="006B3C17">
              <w:rPr>
                <w:rFonts w:eastAsia="Arial" w:cs="Arial"/>
                <w:b/>
                <w:bCs/>
                <w:color w:val="111111"/>
                <w:w w:val="106"/>
                <w:sz w:val="18"/>
                <w:szCs w:val="18"/>
              </w:rPr>
              <w:t>relative</w:t>
            </w:r>
            <w:r w:rsidRPr="006B3C17">
              <w:rPr>
                <w:rFonts w:eastAsia="Arial" w:cs="Arial"/>
                <w:b/>
                <w:bCs/>
                <w:color w:val="111111"/>
                <w:w w:val="106"/>
                <w:sz w:val="18"/>
                <w:szCs w:val="18"/>
              </w:rPr>
              <w:br/>
            </w:r>
            <w:r w:rsidRPr="006B3C17">
              <w:rPr>
                <w:rFonts w:eastAsia="Arial" w:cs="Arial"/>
                <w:b/>
                <w:bCs/>
                <w:w w:val="106"/>
                <w:sz w:val="18"/>
                <w:szCs w:val="18"/>
              </w:rPr>
              <w:t>frequency</w:t>
            </w:r>
          </w:p>
        </w:tc>
      </w:tr>
      <w:tr w:rsidR="006B3C17" w:rsidRPr="006B3C17" w:rsidTr="00DB1530">
        <w:trPr>
          <w:trHeight w:hRule="exact" w:val="282"/>
        </w:trPr>
        <w:tc>
          <w:tcPr>
            <w:tcW w:w="5245" w:type="dxa"/>
            <w:tcBorders>
              <w:top w:val="single" w:sz="12" w:space="0" w:color="auto"/>
              <w:left w:val="nil"/>
              <w:bottom w:val="nil"/>
              <w:right w:val="nil"/>
            </w:tcBorders>
          </w:tcPr>
          <w:p w:rsidR="006B3C17" w:rsidRPr="006B3C17" w:rsidRDefault="006B3C17" w:rsidP="006B3C17">
            <w:pPr>
              <w:spacing w:before="49"/>
              <w:ind w:left="40" w:right="-20"/>
              <w:rPr>
                <w:rFonts w:eastAsia="Arial" w:cs="Arial"/>
                <w:sz w:val="17"/>
                <w:szCs w:val="17"/>
              </w:rPr>
            </w:pPr>
            <w:r w:rsidRPr="006B3C17">
              <w:rPr>
                <w:rFonts w:eastAsia="Arial" w:cs="Arial"/>
                <w:sz w:val="17"/>
                <w:szCs w:val="17"/>
              </w:rPr>
              <w:t>African</w:t>
            </w:r>
            <w:r w:rsidRPr="006B3C17">
              <w:rPr>
                <w:rFonts w:eastAsia="Arial" w:cs="Arial"/>
                <w:spacing w:val="19"/>
                <w:sz w:val="17"/>
                <w:szCs w:val="17"/>
              </w:rPr>
              <w:t xml:space="preserve"> </w:t>
            </w:r>
            <w:r w:rsidRPr="006B3C17">
              <w:rPr>
                <w:rFonts w:eastAsia="Arial" w:cs="Arial"/>
                <w:sz w:val="17"/>
                <w:szCs w:val="17"/>
              </w:rPr>
              <w:t>Intellectual</w:t>
            </w:r>
            <w:r w:rsidRPr="006B3C17">
              <w:rPr>
                <w:rFonts w:eastAsia="Arial" w:cs="Arial"/>
                <w:spacing w:val="31"/>
                <w:sz w:val="17"/>
                <w:szCs w:val="17"/>
              </w:rPr>
              <w:t xml:space="preserve"> </w:t>
            </w:r>
            <w:r w:rsidRPr="006B3C17">
              <w:rPr>
                <w:rFonts w:eastAsia="Arial" w:cs="Arial"/>
                <w:sz w:val="17"/>
                <w:szCs w:val="17"/>
              </w:rPr>
              <w:t>Property</w:t>
            </w:r>
            <w:r w:rsidRPr="006B3C17">
              <w:rPr>
                <w:rFonts w:eastAsia="Arial" w:cs="Arial"/>
                <w:spacing w:val="33"/>
                <w:sz w:val="17"/>
                <w:szCs w:val="17"/>
              </w:rPr>
              <w:t xml:space="preserve"> </w:t>
            </w:r>
            <w:r w:rsidRPr="006B3C17">
              <w:rPr>
                <w:rFonts w:eastAsia="Arial" w:cs="Arial"/>
                <w:w w:val="106"/>
                <w:sz w:val="17"/>
                <w:szCs w:val="17"/>
              </w:rPr>
              <w:t xml:space="preserve">Organization </w:t>
            </w:r>
            <w:r w:rsidRPr="006B3C17">
              <w:rPr>
                <w:rFonts w:eastAsia="Arial" w:cs="Arial"/>
                <w:w w:val="105"/>
                <w:sz w:val="17"/>
                <w:szCs w:val="17"/>
              </w:rPr>
              <w:t>(</w:t>
            </w:r>
            <w:r w:rsidRPr="006B3C17">
              <w:rPr>
                <w:rFonts w:eastAsia="Arial" w:cs="Arial"/>
                <w:w w:val="104"/>
                <w:sz w:val="17"/>
                <w:szCs w:val="17"/>
              </w:rPr>
              <w:t>OAPI</w:t>
            </w:r>
            <w:r w:rsidRPr="006B3C17">
              <w:rPr>
                <w:rFonts w:eastAsia="Arial" w:cs="Arial"/>
                <w:w w:val="105"/>
                <w:sz w:val="17"/>
                <w:szCs w:val="17"/>
              </w:rPr>
              <w:t>)</w:t>
            </w:r>
          </w:p>
        </w:tc>
        <w:tc>
          <w:tcPr>
            <w:tcW w:w="1418"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1</w:t>
            </w:r>
          </w:p>
        </w:tc>
        <w:tc>
          <w:tcPr>
            <w:tcW w:w="1559" w:type="dxa"/>
            <w:tcBorders>
              <w:top w:val="single" w:sz="12" w:space="0" w:color="auto"/>
              <w:left w:val="nil"/>
              <w:bottom w:val="nil"/>
              <w:right w:val="nil"/>
            </w:tcBorders>
          </w:tcPr>
          <w:p w:rsidR="006B3C17" w:rsidRPr="006B3C17" w:rsidRDefault="006B3C17" w:rsidP="006B3C17">
            <w:pPr>
              <w:spacing w:before="49"/>
              <w:ind w:left="109" w:right="-20"/>
              <w:rPr>
                <w:rFonts w:eastAsia="Arial" w:cs="Arial"/>
                <w:sz w:val="18"/>
                <w:szCs w:val="18"/>
              </w:rPr>
            </w:pPr>
            <w:r w:rsidRPr="006B3C17">
              <w:rPr>
                <w:rFonts w:eastAsia="Arial" w:cs="Arial"/>
                <w:w w:val="106"/>
                <w:sz w:val="18"/>
                <w:szCs w:val="18"/>
              </w:rPr>
              <w:t>1.79%</w:t>
            </w:r>
          </w:p>
        </w:tc>
        <w:tc>
          <w:tcPr>
            <w:tcW w:w="1417" w:type="dxa"/>
            <w:tcBorders>
              <w:top w:val="single" w:sz="12" w:space="0" w:color="auto"/>
              <w:left w:val="nil"/>
              <w:bottom w:val="nil"/>
              <w:right w:val="nil"/>
            </w:tcBorders>
          </w:tcPr>
          <w:p w:rsidR="006B3C17" w:rsidRPr="006B3C17" w:rsidRDefault="006B3C17" w:rsidP="006B3C17">
            <w:pPr>
              <w:spacing w:before="49"/>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sz w:val="17"/>
                <w:szCs w:val="17"/>
              </w:rPr>
            </w:pPr>
            <w:r w:rsidRPr="006B3C17">
              <w:rPr>
                <w:rFonts w:eastAsia="Arial" w:cs="Arial"/>
                <w:w w:val="105"/>
                <w:sz w:val="17"/>
                <w:szCs w:val="17"/>
              </w:rPr>
              <w:t>Argentina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74"/>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w w:val="105"/>
                <w:sz w:val="17"/>
                <w:szCs w:val="17"/>
              </w:rPr>
              <w:t>Australia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w w:val="104"/>
                <w:sz w:val="17"/>
                <w:szCs w:val="17"/>
              </w:rPr>
              <w:t>Austria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5"/>
                <w:sz w:val="17"/>
                <w:szCs w:val="17"/>
              </w:rPr>
              <w:t>Belarus</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sz w:val="17"/>
                <w:szCs w:val="17"/>
              </w:rPr>
              <w:t>Bolivia</w:t>
            </w:r>
            <w:r w:rsidRPr="006B3C17">
              <w:rPr>
                <w:rFonts w:eastAsia="Arial" w:cs="Arial"/>
                <w:spacing w:val="28"/>
                <w:sz w:val="17"/>
                <w:szCs w:val="17"/>
              </w:rPr>
              <w:t xml:space="preserve"> </w:t>
            </w:r>
            <w:r w:rsidRPr="006B3C17">
              <w:rPr>
                <w:rFonts w:eastAsia="Arial" w:cs="Arial"/>
                <w:sz w:val="17"/>
                <w:szCs w:val="17"/>
              </w:rPr>
              <w:t>(</w:t>
            </w:r>
            <w:proofErr w:type="spellStart"/>
            <w:r w:rsidRPr="006B3C17">
              <w:rPr>
                <w:rFonts w:eastAsia="Arial" w:cs="Arial"/>
                <w:sz w:val="17"/>
                <w:szCs w:val="17"/>
              </w:rPr>
              <w:t>Plurinational</w:t>
            </w:r>
            <w:proofErr w:type="spellEnd"/>
            <w:r w:rsidRPr="006B3C17">
              <w:rPr>
                <w:rFonts w:eastAsia="Arial" w:cs="Arial"/>
                <w:spacing w:val="47"/>
                <w:sz w:val="17"/>
                <w:szCs w:val="17"/>
              </w:rPr>
              <w:t xml:space="preserve"> </w:t>
            </w:r>
            <w:r w:rsidRPr="006B3C17">
              <w:rPr>
                <w:rFonts w:eastAsia="Arial" w:cs="Arial"/>
                <w:sz w:val="17"/>
                <w:szCs w:val="17"/>
              </w:rPr>
              <w:t>State</w:t>
            </w:r>
            <w:r w:rsidRPr="006B3C17">
              <w:rPr>
                <w:rFonts w:eastAsia="Arial" w:cs="Arial"/>
                <w:spacing w:val="17"/>
                <w:sz w:val="17"/>
                <w:szCs w:val="17"/>
              </w:rPr>
              <w:t xml:space="preserve"> </w:t>
            </w:r>
            <w:r w:rsidRPr="006B3C17">
              <w:rPr>
                <w:rFonts w:eastAsia="Arial" w:cs="Arial"/>
                <w:w w:val="103"/>
                <w:sz w:val="17"/>
                <w:szCs w:val="17"/>
              </w:rPr>
              <w:t>of</w:t>
            </w:r>
            <w:r w:rsidRPr="006B3C17">
              <w:rPr>
                <w:rFonts w:eastAsia="Arial" w:cs="Arial"/>
                <w:w w:val="104"/>
                <w:sz w:val="17"/>
                <w:szCs w:val="17"/>
              </w:rPr>
              <w:t>)</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5"/>
                <w:sz w:val="17"/>
                <w:szCs w:val="17"/>
              </w:rPr>
              <w:t>Brazil</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4"/>
                <w:sz w:val="17"/>
                <w:szCs w:val="17"/>
              </w:rPr>
              <w:t>Bulgaria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sz w:val="17"/>
                <w:szCs w:val="17"/>
              </w:rPr>
            </w:pPr>
            <w:r w:rsidRPr="006B3C17">
              <w:rPr>
                <w:rFonts w:eastAsia="Arial" w:cs="Arial"/>
                <w:w w:val="107"/>
                <w:sz w:val="17"/>
                <w:szCs w:val="17"/>
              </w:rPr>
              <w:t>Canada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w w:val="108"/>
                <w:sz w:val="17"/>
                <w:szCs w:val="17"/>
              </w:rPr>
              <w:t>Chile</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45"/>
              <w:ind w:left="40" w:right="-20"/>
              <w:rPr>
                <w:rFonts w:eastAsia="Arial" w:cs="Arial"/>
                <w:sz w:val="17"/>
                <w:szCs w:val="17"/>
              </w:rPr>
            </w:pPr>
            <w:r w:rsidRPr="006B3C17">
              <w:rPr>
                <w:rFonts w:eastAsia="Arial" w:cs="Arial"/>
                <w:w w:val="108"/>
                <w:sz w:val="17"/>
                <w:szCs w:val="17"/>
              </w:rPr>
              <w:t>China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2</w:t>
            </w:r>
            <w:r w:rsidRPr="006B3C17">
              <w:rPr>
                <w:rFonts w:cs="Arial"/>
                <w:sz w:val="18"/>
                <w:szCs w:val="18"/>
                <w:vertAlign w:val="superscript"/>
              </w:rPr>
              <w:footnoteReference w:customMarkFollows="1" w:id="2"/>
              <w:sym w:font="Symbol" w:char="F02A"/>
            </w:r>
          </w:p>
        </w:tc>
        <w:tc>
          <w:tcPr>
            <w:tcW w:w="1559" w:type="dxa"/>
            <w:tcBorders>
              <w:top w:val="nil"/>
              <w:left w:val="nil"/>
              <w:bottom w:val="nil"/>
              <w:right w:val="nil"/>
            </w:tcBorders>
          </w:tcPr>
          <w:p w:rsidR="006B3C17" w:rsidRPr="006B3C17" w:rsidRDefault="006B3C17" w:rsidP="006B3C17">
            <w:pPr>
              <w:spacing w:before="45"/>
              <w:ind w:left="95" w:right="-20"/>
              <w:rPr>
                <w:rFonts w:eastAsia="Arial" w:cs="Arial"/>
                <w:sz w:val="18"/>
                <w:szCs w:val="18"/>
              </w:rPr>
            </w:pPr>
            <w:r w:rsidRPr="006B3C17">
              <w:rPr>
                <w:rFonts w:eastAsia="Arial" w:cs="Arial"/>
                <w:color w:val="131313"/>
                <w:w w:val="106"/>
                <w:sz w:val="18"/>
                <w:szCs w:val="18"/>
              </w:rPr>
              <w:t>3.57%</w:t>
            </w:r>
          </w:p>
        </w:tc>
        <w:tc>
          <w:tcPr>
            <w:tcW w:w="1417" w:type="dxa"/>
            <w:tcBorders>
              <w:top w:val="nil"/>
              <w:left w:val="nil"/>
              <w:bottom w:val="nil"/>
              <w:right w:val="nil"/>
            </w:tcBorders>
          </w:tcPr>
          <w:p w:rsidR="006B3C17" w:rsidRPr="006B3C17" w:rsidRDefault="006B3C17" w:rsidP="006B3C17">
            <w:pPr>
              <w:spacing w:before="45"/>
              <w:ind w:left="98" w:right="-20"/>
              <w:rPr>
                <w:rFonts w:eastAsia="Arial" w:cs="Arial"/>
                <w:sz w:val="18"/>
                <w:szCs w:val="18"/>
              </w:rPr>
            </w:pPr>
            <w:r w:rsidRPr="006B3C17">
              <w:rPr>
                <w:rFonts w:eastAsia="Arial" w:cs="Arial"/>
                <w:color w:val="131313"/>
                <w:w w:val="104"/>
                <w:sz w:val="18"/>
                <w:szCs w:val="18"/>
              </w:rPr>
              <w:t>3.57%</w:t>
            </w:r>
          </w:p>
        </w:tc>
      </w:tr>
      <w:tr w:rsidR="006B3C17" w:rsidRPr="006B3C17" w:rsidTr="00DB1530">
        <w:trPr>
          <w:trHeight w:hRule="exact" w:val="283"/>
        </w:trPr>
        <w:tc>
          <w:tcPr>
            <w:tcW w:w="5245" w:type="dxa"/>
            <w:tcBorders>
              <w:top w:val="nil"/>
              <w:left w:val="nil"/>
              <w:bottom w:val="nil"/>
              <w:right w:val="nil"/>
            </w:tcBorders>
          </w:tcPr>
          <w:p w:rsidR="006B3C17" w:rsidRPr="006B3C17" w:rsidRDefault="006B3C17" w:rsidP="006B3C17">
            <w:pPr>
              <w:spacing w:before="27"/>
              <w:ind w:left="40" w:right="-20"/>
              <w:rPr>
                <w:rFonts w:eastAsia="Arial" w:cs="Arial"/>
                <w:sz w:val="17"/>
                <w:szCs w:val="17"/>
              </w:rPr>
            </w:pPr>
            <w:r w:rsidRPr="006B3C17">
              <w:rPr>
                <w:rFonts w:eastAsia="Arial" w:cs="Arial"/>
                <w:w w:val="107"/>
                <w:sz w:val="17"/>
                <w:szCs w:val="17"/>
              </w:rPr>
              <w:t>Colombia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2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2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sz w:val="17"/>
                <w:szCs w:val="17"/>
              </w:rPr>
              <w:t>Costa</w:t>
            </w:r>
            <w:r w:rsidRPr="006B3C17">
              <w:rPr>
                <w:rFonts w:eastAsia="Arial" w:cs="Arial"/>
                <w:spacing w:val="36"/>
                <w:sz w:val="17"/>
                <w:szCs w:val="17"/>
              </w:rPr>
              <w:t xml:space="preserve"> </w:t>
            </w:r>
            <w:r w:rsidRPr="006B3C17">
              <w:rPr>
                <w:rFonts w:eastAsia="Arial" w:cs="Arial"/>
                <w:w w:val="106"/>
                <w:sz w:val="17"/>
                <w:szCs w:val="17"/>
              </w:rPr>
              <w:t>Rica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5"/>
                <w:sz w:val="17"/>
                <w:szCs w:val="17"/>
              </w:rPr>
              <w:t>Denmark</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3"/>
                <w:sz w:val="17"/>
                <w:szCs w:val="17"/>
              </w:rPr>
              <w:t>Ecuador</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4"/>
                <w:sz w:val="17"/>
                <w:szCs w:val="17"/>
              </w:rPr>
              <w:t>Estonia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sz w:val="17"/>
                <w:szCs w:val="17"/>
              </w:rPr>
              <w:t>European</w:t>
            </w:r>
            <w:r w:rsidRPr="006B3C17">
              <w:rPr>
                <w:rFonts w:eastAsia="Arial" w:cs="Arial"/>
                <w:spacing w:val="29"/>
                <w:sz w:val="17"/>
                <w:szCs w:val="17"/>
              </w:rPr>
              <w:t xml:space="preserve"> </w:t>
            </w:r>
            <w:r w:rsidRPr="006B3C17">
              <w:rPr>
                <w:rFonts w:eastAsia="Arial" w:cs="Arial"/>
                <w:w w:val="107"/>
                <w:sz w:val="17"/>
                <w:szCs w:val="17"/>
              </w:rPr>
              <w:t>Union</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5"/>
                <w:sz w:val="17"/>
                <w:szCs w:val="17"/>
              </w:rPr>
              <w:t>Finland</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4"/>
                <w:sz w:val="17"/>
                <w:szCs w:val="17"/>
              </w:rPr>
              <w:t>France</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sz w:val="17"/>
                <w:szCs w:val="17"/>
              </w:rPr>
            </w:pPr>
            <w:r w:rsidRPr="006B3C17">
              <w:rPr>
                <w:rFonts w:eastAsia="Arial" w:cs="Arial"/>
                <w:w w:val="106"/>
                <w:sz w:val="17"/>
                <w:szCs w:val="17"/>
              </w:rPr>
              <w:t>Germany</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3"/>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6"/>
                <w:sz w:val="17"/>
                <w:szCs w:val="17"/>
              </w:rPr>
              <w:t>Hungary</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5"/>
                <w:sz w:val="17"/>
                <w:szCs w:val="17"/>
              </w:rPr>
              <w:t>Israel</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4"/>
                <w:sz w:val="17"/>
                <w:szCs w:val="17"/>
              </w:rPr>
              <w:t>Italy</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74"/>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w w:val="106"/>
                <w:sz w:val="17"/>
                <w:szCs w:val="17"/>
              </w:rPr>
              <w:t>Japan</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sz w:val="17"/>
                <w:szCs w:val="17"/>
              </w:rPr>
            </w:pPr>
            <w:r w:rsidRPr="006B3C17">
              <w:rPr>
                <w:rFonts w:eastAsia="Arial" w:cs="Arial"/>
                <w:w w:val="106"/>
                <w:sz w:val="17"/>
                <w:szCs w:val="17"/>
              </w:rPr>
              <w:t>Jordan</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color w:val="131313"/>
                <w:w w:val="105"/>
                <w:sz w:val="17"/>
                <w:szCs w:val="17"/>
              </w:rPr>
              <w:t>Kenya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spacing w:val="-6"/>
                <w:w w:val="104"/>
                <w:sz w:val="17"/>
                <w:szCs w:val="17"/>
              </w:rPr>
              <w:t>L</w:t>
            </w:r>
            <w:r w:rsidRPr="006B3C17">
              <w:rPr>
                <w:rFonts w:eastAsia="Arial" w:cs="Arial"/>
                <w:color w:val="242424"/>
                <w:w w:val="101"/>
                <w:sz w:val="17"/>
                <w:szCs w:val="17"/>
              </w:rPr>
              <w:t>at</w:t>
            </w:r>
            <w:r w:rsidRPr="006B3C17">
              <w:rPr>
                <w:rFonts w:eastAsia="Arial" w:cs="Arial"/>
                <w:color w:val="242424"/>
                <w:spacing w:val="9"/>
                <w:w w:val="102"/>
                <w:sz w:val="17"/>
                <w:szCs w:val="17"/>
              </w:rPr>
              <w:t>v</w:t>
            </w:r>
            <w:r w:rsidRPr="006B3C17">
              <w:rPr>
                <w:rFonts w:eastAsia="Arial" w:cs="Arial"/>
                <w:color w:val="000000"/>
                <w:w w:val="107"/>
                <w:sz w:val="17"/>
                <w:szCs w:val="17"/>
              </w:rPr>
              <w:t>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w:t>
            </w:r>
            <w:r w:rsidRPr="006B3C17">
              <w:rPr>
                <w:rFonts w:eastAsia="Arial" w:cs="Arial"/>
                <w:spacing w:val="11"/>
                <w:w w:val="105"/>
                <w:sz w:val="18"/>
                <w:szCs w:val="18"/>
              </w:rPr>
              <w:t>.</w:t>
            </w:r>
            <w:r w:rsidRPr="006B3C17">
              <w:rPr>
                <w:rFonts w:eastAsia="Arial" w:cs="Arial"/>
                <w:color w:val="242424"/>
                <w:w w:val="105"/>
                <w:sz w:val="18"/>
                <w:szCs w:val="18"/>
              </w:rPr>
              <w:t>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4"/>
                <w:sz w:val="17"/>
                <w:szCs w:val="17"/>
              </w:rPr>
              <w:t>Lithuania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5"/>
                <w:sz w:val="17"/>
                <w:szCs w:val="17"/>
              </w:rPr>
              <w:t>Mex</w:t>
            </w:r>
            <w:r w:rsidRPr="006B3C17">
              <w:rPr>
                <w:rFonts w:eastAsia="Arial" w:cs="Arial"/>
                <w:spacing w:val="-20"/>
                <w:w w:val="105"/>
                <w:sz w:val="17"/>
                <w:szCs w:val="17"/>
              </w:rPr>
              <w:t>i</w:t>
            </w:r>
            <w:r w:rsidRPr="006B3C17">
              <w:rPr>
                <w:rFonts w:eastAsia="Arial" w:cs="Arial"/>
                <w:color w:val="242424"/>
                <w:w w:val="112"/>
                <w:sz w:val="17"/>
                <w:szCs w:val="17"/>
              </w:rPr>
              <w:t>co</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6"/>
                <w:sz w:val="17"/>
                <w:szCs w:val="17"/>
              </w:rPr>
              <w:t>Morocco</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color w:val="131313"/>
                <w:w w:val="105"/>
                <w:sz w:val="17"/>
                <w:szCs w:val="17"/>
              </w:rPr>
              <w:t>Netherlands</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sz w:val="17"/>
                <w:szCs w:val="17"/>
              </w:rPr>
              <w:t>New</w:t>
            </w:r>
            <w:r w:rsidRPr="006B3C17">
              <w:rPr>
                <w:rFonts w:eastAsia="Arial" w:cs="Arial"/>
                <w:spacing w:val="11"/>
                <w:sz w:val="17"/>
                <w:szCs w:val="17"/>
              </w:rPr>
              <w:t xml:space="preserve"> </w:t>
            </w:r>
            <w:r w:rsidRPr="006B3C17">
              <w:rPr>
                <w:rFonts w:eastAsia="Arial" w:cs="Arial"/>
                <w:w w:val="106"/>
                <w:sz w:val="17"/>
                <w:szCs w:val="17"/>
              </w:rPr>
              <w:t>Zealand</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3"/>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color w:val="131313"/>
                <w:w w:val="105"/>
                <w:sz w:val="17"/>
                <w:szCs w:val="17"/>
              </w:rPr>
              <w:t>Norway</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5"/>
                <w:sz w:val="17"/>
                <w:szCs w:val="17"/>
              </w:rPr>
              <w:t>Panama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w w:val="106"/>
                <w:sz w:val="18"/>
                <w:szCs w:val="18"/>
              </w:rPr>
              <w:t>1</w:t>
            </w:r>
            <w:r w:rsidRPr="006B3C17">
              <w:rPr>
                <w:rFonts w:eastAsia="Arial" w:cs="Arial"/>
                <w:spacing w:val="11"/>
                <w:w w:val="105"/>
                <w:sz w:val="18"/>
                <w:szCs w:val="18"/>
              </w:rPr>
              <w:t>.</w:t>
            </w:r>
            <w:r w:rsidRPr="006B3C17">
              <w:rPr>
                <w:rFonts w:eastAsia="Arial" w:cs="Arial"/>
                <w:color w:val="242424"/>
                <w:w w:val="105"/>
                <w:sz w:val="18"/>
                <w:szCs w:val="18"/>
              </w:rPr>
              <w:t>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color w:val="131313"/>
                <w:w w:val="103"/>
                <w:sz w:val="17"/>
                <w:szCs w:val="17"/>
              </w:rPr>
              <w:t>Peru</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w w:val="105"/>
                <w:sz w:val="17"/>
                <w:szCs w:val="17"/>
              </w:rPr>
              <w:t>Poland</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color w:val="131313"/>
                <w:w w:val="104"/>
                <w:sz w:val="17"/>
                <w:szCs w:val="17"/>
              </w:rPr>
              <w:t>Portugal</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54" w:right="-20"/>
              <w:rPr>
                <w:rFonts w:eastAsia="Arial" w:cs="Arial"/>
                <w:sz w:val="17"/>
                <w:szCs w:val="17"/>
              </w:rPr>
            </w:pPr>
            <w:r w:rsidRPr="006B3C17">
              <w:rPr>
                <w:rFonts w:eastAsia="Arial" w:cs="Arial"/>
                <w:color w:val="131313"/>
                <w:sz w:val="17"/>
                <w:szCs w:val="17"/>
              </w:rPr>
              <w:t>Republic</w:t>
            </w:r>
            <w:r w:rsidRPr="006B3C17">
              <w:rPr>
                <w:rFonts w:eastAsia="Arial" w:cs="Arial"/>
                <w:color w:val="131313"/>
                <w:spacing w:val="35"/>
                <w:sz w:val="17"/>
                <w:szCs w:val="17"/>
              </w:rPr>
              <w:t xml:space="preserve"> </w:t>
            </w:r>
            <w:r w:rsidRPr="006B3C17">
              <w:rPr>
                <w:rFonts w:eastAsia="Arial" w:cs="Arial"/>
                <w:color w:val="131313"/>
                <w:sz w:val="17"/>
                <w:szCs w:val="17"/>
              </w:rPr>
              <w:t>of</w:t>
            </w:r>
            <w:r w:rsidRPr="006B3C17">
              <w:rPr>
                <w:rFonts w:eastAsia="Arial" w:cs="Arial"/>
                <w:color w:val="131313"/>
                <w:spacing w:val="19"/>
                <w:sz w:val="17"/>
                <w:szCs w:val="17"/>
              </w:rPr>
              <w:t xml:space="preserve"> </w:t>
            </w:r>
            <w:r w:rsidRPr="006B3C17">
              <w:rPr>
                <w:rFonts w:eastAsia="Arial" w:cs="Arial"/>
                <w:color w:val="131313"/>
                <w:w w:val="104"/>
                <w:sz w:val="17"/>
                <w:szCs w:val="17"/>
              </w:rPr>
              <w:t>Korea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sz w:val="17"/>
                <w:szCs w:val="17"/>
              </w:rPr>
              <w:t>Republic</w:t>
            </w:r>
            <w:r w:rsidRPr="006B3C17">
              <w:rPr>
                <w:rFonts w:eastAsia="Arial" w:cs="Arial"/>
                <w:spacing w:val="35"/>
                <w:sz w:val="17"/>
                <w:szCs w:val="17"/>
              </w:rPr>
              <w:t xml:space="preserve"> </w:t>
            </w:r>
            <w:r w:rsidRPr="006B3C17">
              <w:rPr>
                <w:rFonts w:eastAsia="Arial" w:cs="Arial"/>
                <w:color w:val="131313"/>
                <w:sz w:val="17"/>
                <w:szCs w:val="17"/>
              </w:rPr>
              <w:t>of</w:t>
            </w:r>
            <w:r w:rsidRPr="006B3C17">
              <w:rPr>
                <w:rFonts w:eastAsia="Arial" w:cs="Arial"/>
                <w:color w:val="131313"/>
                <w:spacing w:val="19"/>
                <w:sz w:val="17"/>
                <w:szCs w:val="17"/>
              </w:rPr>
              <w:t xml:space="preserve"> </w:t>
            </w:r>
            <w:r w:rsidRPr="006B3C17">
              <w:rPr>
                <w:rFonts w:eastAsia="Arial" w:cs="Arial"/>
                <w:color w:val="131313"/>
                <w:w w:val="105"/>
                <w:sz w:val="17"/>
                <w:szCs w:val="17"/>
              </w:rPr>
              <w:t>Moldova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54" w:right="-20"/>
              <w:rPr>
                <w:rFonts w:eastAsia="Arial" w:cs="Arial"/>
                <w:sz w:val="17"/>
                <w:szCs w:val="17"/>
              </w:rPr>
            </w:pPr>
            <w:r w:rsidRPr="006B3C17">
              <w:rPr>
                <w:rFonts w:eastAsia="Arial" w:cs="Arial"/>
                <w:w w:val="106"/>
                <w:sz w:val="17"/>
                <w:szCs w:val="17"/>
              </w:rPr>
              <w:t>Romania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sz w:val="17"/>
                <w:szCs w:val="17"/>
              </w:rPr>
            </w:pPr>
            <w:r w:rsidRPr="006B3C17">
              <w:rPr>
                <w:rFonts w:eastAsia="Arial" w:cs="Arial"/>
                <w:color w:val="131313"/>
                <w:w w:val="106"/>
                <w:sz w:val="17"/>
                <w:szCs w:val="17"/>
              </w:rPr>
              <w:t>Serbia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3"/>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color w:val="131313"/>
                <w:w w:val="106"/>
                <w:sz w:val="17"/>
                <w:szCs w:val="17"/>
              </w:rPr>
              <w:t>Slovakia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3"/>
              <w:ind w:left="40" w:right="-20"/>
              <w:rPr>
                <w:rFonts w:eastAsia="Arial" w:cs="Arial"/>
                <w:sz w:val="17"/>
                <w:szCs w:val="17"/>
              </w:rPr>
            </w:pPr>
            <w:r w:rsidRPr="006B3C17">
              <w:rPr>
                <w:rFonts w:eastAsia="Arial" w:cs="Arial"/>
                <w:color w:val="131313"/>
                <w:w w:val="106"/>
                <w:sz w:val="17"/>
                <w:szCs w:val="17"/>
              </w:rPr>
              <w:t>Slovenia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41"/>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41"/>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color w:val="131313"/>
                <w:sz w:val="17"/>
                <w:szCs w:val="17"/>
              </w:rPr>
              <w:t>South</w:t>
            </w:r>
            <w:r w:rsidRPr="006B3C17">
              <w:rPr>
                <w:rFonts w:eastAsia="Arial" w:cs="Arial"/>
                <w:color w:val="131313"/>
                <w:spacing w:val="31"/>
                <w:sz w:val="17"/>
                <w:szCs w:val="17"/>
              </w:rPr>
              <w:t xml:space="preserve"> </w:t>
            </w:r>
            <w:r w:rsidRPr="006B3C17">
              <w:rPr>
                <w:rFonts w:eastAsia="Arial" w:cs="Arial"/>
                <w:color w:val="131313"/>
                <w:w w:val="105"/>
                <w:sz w:val="17"/>
                <w:szCs w:val="17"/>
              </w:rPr>
              <w:t>Africa</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sz w:val="17"/>
                <w:szCs w:val="17"/>
              </w:rPr>
            </w:pPr>
            <w:r w:rsidRPr="006B3C17">
              <w:rPr>
                <w:rFonts w:eastAsia="Arial" w:cs="Arial"/>
                <w:color w:val="131313"/>
                <w:w w:val="107"/>
                <w:sz w:val="17"/>
                <w:szCs w:val="17"/>
              </w:rPr>
              <w:t>Spain</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color w:val="131313"/>
                <w:w w:val="106"/>
                <w:sz w:val="17"/>
                <w:szCs w:val="17"/>
              </w:rPr>
              <w:t>Sweden</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w w:val="106"/>
                <w:sz w:val="18"/>
                <w:szCs w:val="18"/>
              </w:rPr>
              <w:t>1.79%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sz w:val="17"/>
                <w:szCs w:val="17"/>
              </w:rPr>
            </w:pPr>
            <w:r w:rsidRPr="006B3C17">
              <w:rPr>
                <w:rFonts w:eastAsia="Arial" w:cs="Arial"/>
                <w:color w:val="131313"/>
                <w:w w:val="106"/>
                <w:sz w:val="17"/>
                <w:szCs w:val="17"/>
              </w:rPr>
              <w:t>Switzerland</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7"/>
              <w:ind w:left="109" w:right="-20"/>
              <w:rPr>
                <w:rFonts w:eastAsia="Arial" w:cs="Arial"/>
                <w:sz w:val="18"/>
                <w:szCs w:val="18"/>
              </w:rPr>
            </w:pPr>
            <w:r w:rsidRPr="006B3C17">
              <w:rPr>
                <w:rFonts w:eastAsia="Arial" w:cs="Arial"/>
                <w:color w:val="131313"/>
                <w:w w:val="106"/>
                <w:sz w:val="18"/>
                <w:szCs w:val="18"/>
              </w:rPr>
              <w:t>1.79%</w:t>
            </w:r>
          </w:p>
        </w:tc>
        <w:tc>
          <w:tcPr>
            <w:tcW w:w="1417" w:type="dxa"/>
            <w:tcBorders>
              <w:top w:val="nil"/>
              <w:left w:val="nil"/>
              <w:bottom w:val="nil"/>
              <w:right w:val="nil"/>
            </w:tcBorders>
          </w:tcPr>
          <w:p w:rsidR="006B3C17" w:rsidRPr="006B3C17" w:rsidRDefault="006B3C17" w:rsidP="006B3C17">
            <w:pPr>
              <w:spacing w:before="37"/>
              <w:ind w:left="98" w:right="-20"/>
              <w:rPr>
                <w:rFonts w:eastAsia="Arial" w:cs="Arial"/>
                <w:sz w:val="18"/>
                <w:szCs w:val="18"/>
              </w:rPr>
            </w:pPr>
            <w:r w:rsidRPr="006B3C17">
              <w:rPr>
                <w:rFonts w:eastAsia="Arial" w:cs="Arial"/>
                <w:color w:val="131313"/>
                <w:w w:val="107"/>
                <w:sz w:val="18"/>
                <w:szCs w:val="18"/>
              </w:rPr>
              <w:t>1.79%</w:t>
            </w:r>
          </w:p>
        </w:tc>
      </w:tr>
      <w:tr w:rsidR="006B3C17" w:rsidRPr="006B3C17" w:rsidTr="00DB1530">
        <w:trPr>
          <w:trHeight w:hRule="exact" w:val="281"/>
        </w:trPr>
        <w:tc>
          <w:tcPr>
            <w:tcW w:w="5245" w:type="dxa"/>
            <w:tcBorders>
              <w:top w:val="nil"/>
              <w:left w:val="nil"/>
              <w:bottom w:val="nil"/>
              <w:right w:val="nil"/>
            </w:tcBorders>
          </w:tcPr>
          <w:p w:rsidR="006B3C17" w:rsidRPr="006B3C17" w:rsidRDefault="006B3C17" w:rsidP="006B3C17">
            <w:pPr>
              <w:spacing w:before="30"/>
              <w:ind w:left="40" w:right="-20"/>
              <w:rPr>
                <w:rFonts w:eastAsia="Arial" w:cs="Arial"/>
                <w:sz w:val="17"/>
                <w:szCs w:val="17"/>
              </w:rPr>
            </w:pPr>
            <w:r w:rsidRPr="006B3C17">
              <w:rPr>
                <w:rFonts w:eastAsia="Arial" w:cs="Arial"/>
                <w:color w:val="363636"/>
                <w:spacing w:val="-1"/>
                <w:sz w:val="17"/>
                <w:szCs w:val="17"/>
              </w:rPr>
              <w:t>T</w:t>
            </w:r>
            <w:r w:rsidRPr="006B3C17">
              <w:rPr>
                <w:rFonts w:eastAsia="Arial" w:cs="Arial"/>
                <w:color w:val="131313"/>
                <w:sz w:val="17"/>
                <w:szCs w:val="17"/>
              </w:rPr>
              <w:t>rinidad</w:t>
            </w:r>
            <w:r w:rsidRPr="006B3C17">
              <w:rPr>
                <w:rFonts w:eastAsia="Arial" w:cs="Arial"/>
                <w:color w:val="131313"/>
                <w:spacing w:val="39"/>
                <w:sz w:val="17"/>
                <w:szCs w:val="17"/>
              </w:rPr>
              <w:t xml:space="preserve"> </w:t>
            </w:r>
            <w:r w:rsidRPr="006B3C17">
              <w:rPr>
                <w:rFonts w:eastAsia="Arial" w:cs="Arial"/>
                <w:color w:val="242424"/>
                <w:sz w:val="17"/>
                <w:szCs w:val="17"/>
              </w:rPr>
              <w:t>and</w:t>
            </w:r>
            <w:r w:rsidRPr="006B3C17">
              <w:rPr>
                <w:rFonts w:eastAsia="Arial" w:cs="Arial"/>
                <w:color w:val="242424"/>
                <w:spacing w:val="3"/>
                <w:sz w:val="17"/>
                <w:szCs w:val="17"/>
              </w:rPr>
              <w:t xml:space="preserve"> </w:t>
            </w:r>
            <w:r w:rsidRPr="006B3C17">
              <w:rPr>
                <w:rFonts w:eastAsia="Arial" w:cs="Arial"/>
                <w:color w:val="363636"/>
                <w:w w:val="114"/>
                <w:sz w:val="17"/>
                <w:szCs w:val="17"/>
              </w:rPr>
              <w:t>T</w:t>
            </w:r>
            <w:r w:rsidRPr="006B3C17">
              <w:rPr>
                <w:rFonts w:eastAsia="Arial" w:cs="Arial"/>
                <w:color w:val="363636"/>
                <w:spacing w:val="-4"/>
                <w:w w:val="115"/>
                <w:sz w:val="17"/>
                <w:szCs w:val="17"/>
              </w:rPr>
              <w:t>o</w:t>
            </w:r>
            <w:r w:rsidRPr="006B3C17">
              <w:rPr>
                <w:rFonts w:eastAsia="Arial" w:cs="Arial"/>
                <w:color w:val="131313"/>
                <w:w w:val="106"/>
                <w:sz w:val="17"/>
                <w:szCs w:val="17"/>
              </w:rPr>
              <w:t>bago</w:t>
            </w:r>
          </w:p>
        </w:tc>
        <w:tc>
          <w:tcPr>
            <w:tcW w:w="1418"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w:t>
            </w:r>
          </w:p>
        </w:tc>
        <w:tc>
          <w:tcPr>
            <w:tcW w:w="1559" w:type="dxa"/>
            <w:tcBorders>
              <w:top w:val="nil"/>
              <w:left w:val="nil"/>
              <w:bottom w:val="nil"/>
              <w:right w:val="nil"/>
            </w:tcBorders>
          </w:tcPr>
          <w:p w:rsidR="006B3C17" w:rsidRPr="006B3C17" w:rsidRDefault="006B3C17" w:rsidP="006B3C17">
            <w:pPr>
              <w:spacing w:before="30"/>
              <w:ind w:left="109" w:right="-20"/>
              <w:rPr>
                <w:rFonts w:eastAsia="Arial" w:cs="Arial"/>
                <w:sz w:val="18"/>
                <w:szCs w:val="18"/>
              </w:rPr>
            </w:pPr>
            <w:r w:rsidRPr="006B3C17">
              <w:rPr>
                <w:rFonts w:eastAsia="Arial" w:cs="Arial"/>
                <w:color w:val="131313"/>
                <w:spacing w:val="-2"/>
                <w:w w:val="112"/>
                <w:sz w:val="18"/>
                <w:szCs w:val="18"/>
              </w:rPr>
              <w:t>1</w:t>
            </w:r>
            <w:r w:rsidRPr="006B3C17">
              <w:rPr>
                <w:rFonts w:eastAsia="Arial" w:cs="Arial"/>
                <w:color w:val="7E7E7E"/>
                <w:spacing w:val="11"/>
                <w:w w:val="84"/>
                <w:sz w:val="18"/>
                <w:szCs w:val="18"/>
              </w:rPr>
              <w:t>.</w:t>
            </w:r>
            <w:r w:rsidRPr="006B3C17">
              <w:rPr>
                <w:rFonts w:eastAsia="Arial" w:cs="Arial"/>
                <w:color w:val="363636"/>
                <w:w w:val="105"/>
                <w:sz w:val="18"/>
                <w:szCs w:val="18"/>
              </w:rPr>
              <w:t>79%</w:t>
            </w:r>
          </w:p>
        </w:tc>
        <w:tc>
          <w:tcPr>
            <w:tcW w:w="1417" w:type="dxa"/>
            <w:tcBorders>
              <w:top w:val="nil"/>
              <w:left w:val="nil"/>
              <w:bottom w:val="nil"/>
              <w:right w:val="nil"/>
            </w:tcBorders>
          </w:tcPr>
          <w:p w:rsidR="006B3C17" w:rsidRPr="006B3C17" w:rsidRDefault="006B3C17" w:rsidP="006B3C17">
            <w:pPr>
              <w:spacing w:before="30"/>
              <w:ind w:left="98" w:right="-20"/>
              <w:rPr>
                <w:rFonts w:eastAsia="Arial" w:cs="Arial"/>
                <w:sz w:val="18"/>
                <w:szCs w:val="18"/>
              </w:rPr>
            </w:pPr>
            <w:r w:rsidRPr="006B3C17">
              <w:rPr>
                <w:rFonts w:eastAsia="Arial" w:cs="Arial"/>
                <w:color w:val="131313"/>
                <w:spacing w:val="-17"/>
                <w:w w:val="128"/>
                <w:sz w:val="18"/>
                <w:szCs w:val="18"/>
              </w:rPr>
              <w:t>1</w:t>
            </w:r>
            <w:r w:rsidRPr="006B3C17">
              <w:rPr>
                <w:rFonts w:eastAsia="Arial" w:cs="Arial"/>
                <w:color w:val="363636"/>
                <w:w w:val="107"/>
                <w:sz w:val="18"/>
                <w:szCs w:val="18"/>
              </w:rPr>
              <w:t>.79%</w:t>
            </w:r>
          </w:p>
        </w:tc>
      </w:tr>
      <w:tr w:rsidR="006B3C17" w:rsidRPr="006B3C17" w:rsidTr="00DB1530">
        <w:trPr>
          <w:trHeight w:hRule="exact" w:val="283"/>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7"/>
                <w:szCs w:val="17"/>
              </w:rPr>
            </w:pPr>
            <w:r w:rsidRPr="006B3C17">
              <w:rPr>
                <w:rFonts w:eastAsia="Arial" w:cs="Arial"/>
                <w:color w:val="131313"/>
                <w:w w:val="107"/>
                <w:sz w:val="17"/>
                <w:szCs w:val="17"/>
              </w:rPr>
              <w:t>Tunisia</w:t>
            </w:r>
          </w:p>
        </w:tc>
        <w:tc>
          <w:tcPr>
            <w:tcW w:w="1418" w:type="dxa"/>
            <w:tcBorders>
              <w:top w:val="nil"/>
              <w:left w:val="nil"/>
              <w:bottom w:val="nil"/>
              <w:right w:val="nil"/>
            </w:tcBorders>
            <w:vAlign w:val="center"/>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w:t>
            </w: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r>
      <w:tr w:rsidR="006B3C17" w:rsidRPr="006B3C17" w:rsidTr="00DB1530">
        <w:trPr>
          <w:trHeight w:val="283"/>
        </w:trPr>
        <w:tc>
          <w:tcPr>
            <w:tcW w:w="5245" w:type="dxa"/>
            <w:tcBorders>
              <w:top w:val="nil"/>
              <w:left w:val="nil"/>
              <w:bottom w:val="nil"/>
              <w:right w:val="nil"/>
            </w:tcBorders>
            <w:shd w:val="clear" w:color="auto" w:fill="FFFFFF" w:themeFill="background1"/>
          </w:tcPr>
          <w:p w:rsidR="006B3C17" w:rsidRPr="006B3C17" w:rsidRDefault="006B3C17" w:rsidP="006B3C17">
            <w:pPr>
              <w:spacing w:before="37"/>
              <w:ind w:left="40" w:right="-20"/>
              <w:rPr>
                <w:rFonts w:eastAsia="Arial" w:cs="Arial"/>
                <w:color w:val="131313"/>
                <w:w w:val="107"/>
                <w:sz w:val="17"/>
                <w:szCs w:val="17"/>
              </w:rPr>
            </w:pPr>
            <w:r w:rsidRPr="006B3C17">
              <w:rPr>
                <w:rFonts w:eastAsia="Arial" w:cs="Arial"/>
                <w:color w:val="131313"/>
                <w:w w:val="107"/>
                <w:sz w:val="17"/>
                <w:szCs w:val="17"/>
              </w:rPr>
              <w:t>Turkey</w:t>
            </w:r>
          </w:p>
        </w:tc>
        <w:tc>
          <w:tcPr>
            <w:tcW w:w="1418" w:type="dxa"/>
            <w:tcBorders>
              <w:top w:val="nil"/>
              <w:left w:val="nil"/>
              <w:bottom w:val="nil"/>
              <w:right w:val="nil"/>
            </w:tcBorders>
            <w:shd w:val="clear" w:color="auto" w:fill="FFFFFF" w:themeFill="background1"/>
            <w:vAlign w:val="center"/>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w:t>
            </w:r>
          </w:p>
        </w:tc>
        <w:tc>
          <w:tcPr>
            <w:tcW w:w="1559" w:type="dxa"/>
            <w:tcBorders>
              <w:top w:val="nil"/>
              <w:left w:val="nil"/>
              <w:bottom w:val="nil"/>
              <w:right w:val="nil"/>
            </w:tcBorders>
            <w:shd w:val="clear" w:color="auto" w:fill="FFFFFF" w:themeFill="background1"/>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c>
          <w:tcPr>
            <w:tcW w:w="1417" w:type="dxa"/>
            <w:tcBorders>
              <w:top w:val="nil"/>
              <w:left w:val="nil"/>
              <w:bottom w:val="nil"/>
              <w:right w:val="nil"/>
            </w:tcBorders>
            <w:shd w:val="clear" w:color="auto" w:fill="FFFFFF" w:themeFill="background1"/>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r>
      <w:tr w:rsidR="006B3C17" w:rsidRPr="006B3C17" w:rsidTr="00DB1530">
        <w:trPr>
          <w:trHeight w:val="283"/>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7"/>
                <w:szCs w:val="17"/>
              </w:rPr>
            </w:pPr>
            <w:r w:rsidRPr="006B3C17">
              <w:rPr>
                <w:rFonts w:eastAsia="Arial" w:cs="Arial"/>
                <w:color w:val="131313"/>
                <w:w w:val="107"/>
                <w:sz w:val="17"/>
                <w:szCs w:val="17"/>
              </w:rPr>
              <w:t>United Kingdom</w:t>
            </w:r>
          </w:p>
        </w:tc>
        <w:tc>
          <w:tcPr>
            <w:tcW w:w="1418" w:type="dxa"/>
            <w:tcBorders>
              <w:top w:val="nil"/>
              <w:left w:val="nil"/>
              <w:bottom w:val="nil"/>
              <w:right w:val="nil"/>
            </w:tcBorders>
            <w:vAlign w:val="center"/>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w:t>
            </w: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r>
      <w:tr w:rsidR="006B3C17" w:rsidRPr="006B3C17" w:rsidTr="00DB1530">
        <w:trPr>
          <w:trHeight w:val="283"/>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7"/>
                <w:szCs w:val="17"/>
              </w:rPr>
            </w:pPr>
            <w:r w:rsidRPr="006B3C17">
              <w:rPr>
                <w:rFonts w:eastAsia="Arial" w:cs="Arial"/>
                <w:color w:val="131313"/>
                <w:w w:val="107"/>
                <w:sz w:val="17"/>
                <w:szCs w:val="17"/>
              </w:rPr>
              <w:t>United Republic  of Tanzania</w:t>
            </w:r>
          </w:p>
        </w:tc>
        <w:tc>
          <w:tcPr>
            <w:tcW w:w="1418"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w:t>
            </w: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r>
      <w:tr w:rsidR="006B3C17" w:rsidRPr="006B3C17" w:rsidTr="00DB1530">
        <w:trPr>
          <w:trHeight w:val="283"/>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7"/>
                <w:szCs w:val="17"/>
              </w:rPr>
            </w:pPr>
            <w:r w:rsidRPr="006B3C17">
              <w:rPr>
                <w:rFonts w:eastAsia="Arial" w:cs="Arial"/>
                <w:color w:val="131313"/>
                <w:w w:val="107"/>
                <w:sz w:val="17"/>
                <w:szCs w:val="17"/>
              </w:rPr>
              <w:t>United States of America</w:t>
            </w:r>
          </w:p>
        </w:tc>
        <w:tc>
          <w:tcPr>
            <w:tcW w:w="1418"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w:t>
            </w: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r>
      <w:tr w:rsidR="006B3C17" w:rsidRPr="006B3C17" w:rsidTr="00DB1530">
        <w:trPr>
          <w:trHeight w:val="283"/>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7"/>
                <w:szCs w:val="17"/>
              </w:rPr>
            </w:pPr>
            <w:r w:rsidRPr="006B3C17">
              <w:rPr>
                <w:rFonts w:eastAsia="Arial" w:cs="Arial"/>
                <w:color w:val="131313"/>
                <w:w w:val="107"/>
                <w:sz w:val="17"/>
                <w:szCs w:val="17"/>
              </w:rPr>
              <w:t>Uruguay</w:t>
            </w:r>
          </w:p>
        </w:tc>
        <w:tc>
          <w:tcPr>
            <w:tcW w:w="1418"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w:t>
            </w: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r>
      <w:tr w:rsidR="006B3C17" w:rsidRPr="006B3C17" w:rsidTr="00DB1530">
        <w:trPr>
          <w:trHeight w:val="283"/>
        </w:trPr>
        <w:tc>
          <w:tcPr>
            <w:tcW w:w="5245"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7"/>
                <w:szCs w:val="17"/>
              </w:rPr>
            </w:pPr>
            <w:r w:rsidRPr="006B3C17">
              <w:rPr>
                <w:rFonts w:eastAsia="Arial" w:cs="Arial"/>
                <w:color w:val="131313"/>
                <w:w w:val="107"/>
                <w:sz w:val="17"/>
                <w:szCs w:val="17"/>
              </w:rPr>
              <w:t>Viet Nam</w:t>
            </w:r>
          </w:p>
        </w:tc>
        <w:tc>
          <w:tcPr>
            <w:tcW w:w="1418"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w:t>
            </w: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7"/>
                <w:sz w:val="18"/>
                <w:szCs w:val="18"/>
              </w:rPr>
            </w:pPr>
            <w:r w:rsidRPr="006B3C17">
              <w:rPr>
                <w:rFonts w:eastAsia="Arial" w:cs="Arial"/>
                <w:color w:val="131313"/>
                <w:w w:val="107"/>
                <w:sz w:val="18"/>
                <w:szCs w:val="18"/>
              </w:rPr>
              <w:t>1.79%</w:t>
            </w:r>
          </w:p>
        </w:tc>
      </w:tr>
      <w:tr w:rsidR="006B3C17" w:rsidRPr="006B3C17" w:rsidTr="00DB1530">
        <w:trPr>
          <w:trHeight w:val="283"/>
        </w:trPr>
        <w:tc>
          <w:tcPr>
            <w:tcW w:w="5245" w:type="dxa"/>
            <w:tcBorders>
              <w:top w:val="nil"/>
              <w:left w:val="nil"/>
              <w:bottom w:val="nil"/>
              <w:right w:val="nil"/>
            </w:tcBorders>
            <w:vAlign w:val="bottom"/>
          </w:tcPr>
          <w:p w:rsidR="006B3C17" w:rsidRPr="006B3C17" w:rsidRDefault="006B3C17" w:rsidP="006B3C17">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6B3C17" w:rsidRPr="006B3C17" w:rsidRDefault="006B3C17" w:rsidP="006B3C17">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6"/>
                <w:sz w:val="18"/>
                <w:szCs w:val="18"/>
              </w:rPr>
            </w:pPr>
          </w:p>
        </w:tc>
      </w:tr>
      <w:tr w:rsidR="006B3C17" w:rsidRPr="006B3C17" w:rsidTr="00DB1530">
        <w:trPr>
          <w:trHeight w:val="283"/>
        </w:trPr>
        <w:tc>
          <w:tcPr>
            <w:tcW w:w="5245" w:type="dxa"/>
            <w:tcBorders>
              <w:top w:val="nil"/>
              <w:left w:val="nil"/>
              <w:bottom w:val="nil"/>
              <w:right w:val="nil"/>
            </w:tcBorders>
            <w:vAlign w:val="bottom"/>
          </w:tcPr>
          <w:p w:rsidR="006B3C17" w:rsidRPr="006B3C17" w:rsidRDefault="006B3C17" w:rsidP="006B3C17">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6B3C17" w:rsidRPr="006B3C17" w:rsidRDefault="006B3C17" w:rsidP="006B3C17">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color w:val="131313"/>
                <w:w w:val="106"/>
                <w:sz w:val="18"/>
                <w:szCs w:val="18"/>
              </w:rPr>
            </w:pPr>
          </w:p>
        </w:tc>
      </w:tr>
      <w:tr w:rsidR="006B3C17" w:rsidRPr="006B3C17" w:rsidTr="00DB1530">
        <w:trPr>
          <w:trHeight w:val="283"/>
        </w:trPr>
        <w:tc>
          <w:tcPr>
            <w:tcW w:w="5245" w:type="dxa"/>
            <w:tcBorders>
              <w:top w:val="nil"/>
              <w:left w:val="nil"/>
              <w:bottom w:val="nil"/>
              <w:right w:val="nil"/>
            </w:tcBorders>
            <w:vAlign w:val="bottom"/>
          </w:tcPr>
          <w:p w:rsidR="006B3C17" w:rsidRPr="006B3C17" w:rsidRDefault="006B3C17" w:rsidP="006B3C17">
            <w:pPr>
              <w:spacing w:before="37"/>
              <w:ind w:left="40" w:right="-20"/>
              <w:rPr>
                <w:rFonts w:eastAsia="Arial" w:cs="Arial"/>
                <w:b/>
                <w:sz w:val="18"/>
                <w:szCs w:val="18"/>
              </w:rPr>
            </w:pPr>
            <w:r w:rsidRPr="006B3C17">
              <w:rPr>
                <w:rFonts w:eastAsia="Arial" w:cs="Arial"/>
                <w:b/>
                <w:sz w:val="18"/>
                <w:szCs w:val="18"/>
              </w:rPr>
              <w:t>Total answered: 56</w:t>
            </w:r>
          </w:p>
        </w:tc>
        <w:tc>
          <w:tcPr>
            <w:tcW w:w="1418" w:type="dxa"/>
            <w:tcBorders>
              <w:top w:val="nil"/>
              <w:left w:val="nil"/>
              <w:bottom w:val="nil"/>
              <w:right w:val="nil"/>
            </w:tcBorders>
          </w:tcPr>
          <w:p w:rsidR="006B3C17" w:rsidRPr="006B3C17" w:rsidRDefault="006B3C17" w:rsidP="006B3C17">
            <w:pPr>
              <w:spacing w:before="37"/>
              <w:ind w:left="40" w:right="-20"/>
              <w:rPr>
                <w:rFonts w:eastAsia="Arial" w:cs="Arial"/>
                <w:sz w:val="18"/>
                <w:szCs w:val="18"/>
              </w:rPr>
            </w:pPr>
          </w:p>
        </w:tc>
        <w:tc>
          <w:tcPr>
            <w:tcW w:w="1559" w:type="dxa"/>
            <w:tcBorders>
              <w:top w:val="nil"/>
              <w:left w:val="nil"/>
              <w:bottom w:val="nil"/>
              <w:right w:val="nil"/>
            </w:tcBorders>
          </w:tcPr>
          <w:p w:rsidR="006B3C17" w:rsidRPr="006B3C17" w:rsidRDefault="006B3C17" w:rsidP="006B3C17">
            <w:pPr>
              <w:spacing w:before="37"/>
              <w:ind w:left="40" w:right="-20"/>
              <w:rPr>
                <w:rFonts w:eastAsia="Arial" w:cs="Arial"/>
                <w:sz w:val="18"/>
                <w:szCs w:val="18"/>
              </w:rPr>
            </w:pPr>
          </w:p>
        </w:tc>
        <w:tc>
          <w:tcPr>
            <w:tcW w:w="1417" w:type="dxa"/>
            <w:tcBorders>
              <w:top w:val="nil"/>
              <w:left w:val="nil"/>
              <w:bottom w:val="nil"/>
              <w:right w:val="nil"/>
            </w:tcBorders>
          </w:tcPr>
          <w:p w:rsidR="006B3C17" w:rsidRPr="006B3C17" w:rsidRDefault="006B3C17" w:rsidP="006B3C17">
            <w:pPr>
              <w:spacing w:before="37"/>
              <w:ind w:left="40" w:right="-20"/>
              <w:rPr>
                <w:rFonts w:eastAsia="Arial" w:cs="Arial"/>
                <w:sz w:val="18"/>
                <w:szCs w:val="18"/>
              </w:rPr>
            </w:pPr>
          </w:p>
        </w:tc>
      </w:tr>
    </w:tbl>
    <w:p w:rsidR="006B3C17" w:rsidRPr="006B3C17" w:rsidRDefault="006B3C17" w:rsidP="006B3C17">
      <w:pPr>
        <w:autoSpaceDE w:val="0"/>
        <w:autoSpaceDN w:val="0"/>
        <w:adjustRightInd w:val="0"/>
        <w:jc w:val="left"/>
        <w:rPr>
          <w:rFonts w:cs="Arial"/>
        </w:rPr>
      </w:pPr>
    </w:p>
    <w:p w:rsidR="006B3C17" w:rsidRPr="006B3C17" w:rsidRDefault="006B3C17" w:rsidP="006B3C17">
      <w:pPr>
        <w:autoSpaceDE w:val="0"/>
        <w:autoSpaceDN w:val="0"/>
        <w:adjustRightInd w:val="0"/>
        <w:jc w:val="left"/>
        <w:rPr>
          <w:rFonts w:cs="Arial"/>
          <w:b/>
          <w:bCs/>
          <w:sz w:val="18"/>
          <w:szCs w:val="18"/>
        </w:rPr>
      </w:pPr>
    </w:p>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2:</w:t>
      </w:r>
      <w:r w:rsidRPr="006B3C17">
        <w:rPr>
          <w:rFonts w:cs="Arial"/>
          <w:bCs/>
          <w:sz w:val="18"/>
          <w:szCs w:val="28"/>
        </w:rPr>
        <w:br/>
      </w:r>
      <w:r w:rsidRPr="006B3C17">
        <w:rPr>
          <w:rFonts w:cs="Arial"/>
          <w:bCs/>
          <w:sz w:val="18"/>
          <w:szCs w:val="18"/>
        </w:rPr>
        <w:t>*Name</w:t>
      </w:r>
    </w:p>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3:</w:t>
      </w:r>
      <w:r w:rsidRPr="006B3C17">
        <w:rPr>
          <w:rFonts w:cs="Arial"/>
          <w:b/>
          <w:bCs/>
          <w:sz w:val="18"/>
          <w:szCs w:val="28"/>
        </w:rPr>
        <w:br/>
      </w:r>
      <w:r w:rsidRPr="006B3C17">
        <w:rPr>
          <w:rFonts w:cs="Arial"/>
          <w:bCs/>
          <w:sz w:val="18"/>
          <w:szCs w:val="18"/>
        </w:rPr>
        <w:t>*Job title</w:t>
      </w:r>
    </w:p>
    <w:p w:rsidR="006B3C17" w:rsidRPr="006B3C17" w:rsidRDefault="006B3C17" w:rsidP="006B3C17">
      <w:pPr>
        <w:autoSpaceDE w:val="0"/>
        <w:autoSpaceDN w:val="0"/>
        <w:adjustRightInd w:val="0"/>
        <w:jc w:val="left"/>
        <w:rPr>
          <w:rFonts w:cs="Arial"/>
          <w:bCs/>
          <w:sz w:val="18"/>
          <w:szCs w:val="28"/>
        </w:rPr>
      </w:pP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4:</w:t>
      </w:r>
      <w:r w:rsidRPr="006B3C17">
        <w:rPr>
          <w:rFonts w:cs="Arial"/>
          <w:b/>
          <w:bCs/>
          <w:sz w:val="18"/>
          <w:szCs w:val="28"/>
        </w:rPr>
        <w:br/>
      </w:r>
      <w:r w:rsidRPr="006B3C17">
        <w:rPr>
          <w:rFonts w:cs="Arial"/>
          <w:bCs/>
          <w:sz w:val="18"/>
          <w:szCs w:val="18"/>
        </w:rPr>
        <w:t>*Organization</w:t>
      </w:r>
    </w:p>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autoSpaceDE w:val="0"/>
        <w:autoSpaceDN w:val="0"/>
        <w:adjustRightInd w:val="0"/>
        <w:spacing w:line="360" w:lineRule="auto"/>
        <w:jc w:val="left"/>
        <w:rPr>
          <w:rFonts w:cs="Arial"/>
          <w:b/>
          <w:sz w:val="18"/>
          <w:szCs w:val="18"/>
        </w:rPr>
      </w:pPr>
      <w:r w:rsidRPr="006B3C17">
        <w:rPr>
          <w:rFonts w:cs="Arial"/>
          <w:b/>
          <w:bCs/>
          <w:sz w:val="28"/>
          <w:szCs w:val="28"/>
        </w:rPr>
        <w:t>Question 5:</w:t>
      </w:r>
      <w:r w:rsidRPr="006B3C17">
        <w:rPr>
          <w:rFonts w:cs="Arial"/>
          <w:b/>
          <w:bCs/>
          <w:sz w:val="18"/>
          <w:szCs w:val="18"/>
        </w:rPr>
        <w:br/>
      </w:r>
      <w:r w:rsidRPr="006B3C17">
        <w:rPr>
          <w:rFonts w:cs="Arial"/>
          <w:bCs/>
          <w:sz w:val="18"/>
          <w:szCs w:val="18"/>
        </w:rPr>
        <w:t>*E-mail address</w:t>
      </w:r>
    </w:p>
    <w:p w:rsidR="006B3C17" w:rsidRPr="006B3C17" w:rsidRDefault="006B3C17" w:rsidP="006B3C17">
      <w:pPr>
        <w:autoSpaceDE w:val="0"/>
        <w:autoSpaceDN w:val="0"/>
        <w:adjustRightInd w:val="0"/>
        <w:jc w:val="left"/>
        <w:rPr>
          <w:rFonts w:cs="Arial"/>
          <w:b/>
          <w:bCs/>
          <w:sz w:val="18"/>
          <w:szCs w:val="18"/>
        </w:rPr>
      </w:pPr>
    </w:p>
    <w:p w:rsidR="006B3C17" w:rsidRPr="006B3C17" w:rsidRDefault="006B3C17" w:rsidP="006B3C17">
      <w:pPr>
        <w:autoSpaceDE w:val="0"/>
        <w:autoSpaceDN w:val="0"/>
        <w:adjustRightInd w:val="0"/>
        <w:spacing w:line="360" w:lineRule="auto"/>
        <w:jc w:val="left"/>
        <w:rPr>
          <w:rFonts w:cs="Arial"/>
          <w:bCs/>
          <w:sz w:val="18"/>
          <w:szCs w:val="28"/>
        </w:rPr>
      </w:pPr>
      <w:r w:rsidRPr="006B3C17">
        <w:rPr>
          <w:rFonts w:cs="Arial"/>
          <w:b/>
          <w:bCs/>
          <w:sz w:val="28"/>
          <w:szCs w:val="28"/>
        </w:rPr>
        <w:t>Question 6:</w:t>
      </w:r>
      <w:r w:rsidRPr="006B3C17">
        <w:rPr>
          <w:rFonts w:cs="Arial"/>
          <w:b/>
          <w:bCs/>
          <w:sz w:val="18"/>
          <w:szCs w:val="28"/>
        </w:rPr>
        <w:br/>
      </w:r>
      <w:r w:rsidRPr="006B3C17">
        <w:rPr>
          <w:rFonts w:cs="Arial"/>
          <w:bCs/>
          <w:sz w:val="18"/>
          <w:szCs w:val="18"/>
        </w:rPr>
        <w:t>*Acknowledgement</w:t>
      </w:r>
      <w:r w:rsidRPr="006B3C17">
        <w:rPr>
          <w:rFonts w:cs="Arial"/>
          <w:bCs/>
          <w:sz w:val="18"/>
          <w:szCs w:val="28"/>
        </w:rPr>
        <w:t xml:space="preserve"> </w:t>
      </w:r>
    </w:p>
    <w:p w:rsidR="006B3C17" w:rsidRPr="006B3C17" w:rsidRDefault="006B3C17" w:rsidP="006B3C17">
      <w:pPr>
        <w:spacing w:line="360" w:lineRule="auto"/>
        <w:jc w:val="left"/>
        <w:rPr>
          <w:rFonts w:cs="Arial"/>
          <w:sz w:val="18"/>
        </w:rPr>
      </w:pPr>
      <w:proofErr w:type="gramStart"/>
      <w:r w:rsidRPr="006B3C17">
        <w:rPr>
          <w:rFonts w:cs="Arial"/>
          <w:sz w:val="18"/>
        </w:rPr>
        <w:t>I understand that, for the purposes of this survey, the following terms are used: • “DUS report” means the information in document TGP/5 “Experience and Cooperation in DUS Testing”, Section 6: UPOV Report on Technical Examination and UPOV Variety Description (see http://www.upov.int/edocs/tgpdocs/en/tgp_5_section_6.pdf) • “Existing DUS report” means a DUS report resulting from a DUS examination that has already been completed by a UPOV member</w:t>
      </w:r>
      <w:proofErr w:type="gramEnd"/>
    </w:p>
    <w:p w:rsidR="006B3C17" w:rsidRPr="006B3C17" w:rsidRDefault="006B3C17" w:rsidP="006B3C17">
      <w:pPr>
        <w:spacing w:line="360" w:lineRule="auto"/>
        <w:jc w:val="left"/>
        <w:rPr>
          <w:rFonts w:cs="Arial"/>
        </w:rPr>
      </w:pPr>
      <w:r w:rsidRPr="006B3C17">
        <w:rPr>
          <w:rFonts w:cs="Arial"/>
        </w:rPr>
        <w:br w:type="page"/>
      </w:r>
    </w:p>
    <w:p w:rsidR="006B3C17" w:rsidRPr="006B3C17" w:rsidRDefault="00B15EF5" w:rsidP="006B3C17">
      <w:pPr>
        <w:autoSpaceDE w:val="0"/>
        <w:autoSpaceDN w:val="0"/>
        <w:adjustRightInd w:val="0"/>
        <w:spacing w:line="360" w:lineRule="auto"/>
        <w:jc w:val="left"/>
        <w:rPr>
          <w:rFonts w:cs="Arial"/>
          <w:bCs/>
          <w:sz w:val="18"/>
          <w:szCs w:val="28"/>
        </w:rPr>
      </w:pPr>
      <w:r w:rsidRPr="006B3C17">
        <w:rPr>
          <w:rFonts w:cs="Arial"/>
          <w:noProof/>
        </w:rPr>
        <w:drawing>
          <wp:anchor distT="0" distB="0" distL="114300" distR="114300" simplePos="0" relativeHeight="251661312" behindDoc="0" locked="0" layoutInCell="1" allowOverlap="1" wp14:anchorId="711B4375" wp14:editId="3DF7C8C7">
            <wp:simplePos x="0" y="0"/>
            <wp:positionH relativeFrom="column">
              <wp:posOffset>1931670</wp:posOffset>
            </wp:positionH>
            <wp:positionV relativeFrom="paragraph">
              <wp:posOffset>288698</wp:posOffset>
            </wp:positionV>
            <wp:extent cx="4404360" cy="18669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04360" cy="1866900"/>
                    </a:xfrm>
                    <a:prstGeom prst="rect">
                      <a:avLst/>
                    </a:prstGeom>
                  </pic:spPr>
                </pic:pic>
              </a:graphicData>
            </a:graphic>
            <wp14:sizeRelH relativeFrom="page">
              <wp14:pctWidth>0</wp14:pctWidth>
            </wp14:sizeRelH>
            <wp14:sizeRelV relativeFrom="page">
              <wp14:pctHeight>0</wp14:pctHeight>
            </wp14:sizeRelV>
          </wp:anchor>
        </w:drawing>
      </w:r>
      <w:r w:rsidR="006B3C17" w:rsidRPr="006B3C17">
        <w:rPr>
          <w:rFonts w:cs="Arial"/>
          <w:b/>
          <w:bCs/>
          <w:sz w:val="28"/>
          <w:szCs w:val="28"/>
        </w:rPr>
        <w:t>Question 7</w:t>
      </w:r>
      <w:r w:rsidR="006B3C17" w:rsidRPr="006B3C17">
        <w:rPr>
          <w:rFonts w:cs="Arial"/>
          <w:bCs/>
          <w:sz w:val="28"/>
          <w:szCs w:val="28"/>
        </w:rPr>
        <w:t>:</w:t>
      </w:r>
      <w:r>
        <w:rPr>
          <w:rFonts w:cs="Arial"/>
          <w:bCs/>
          <w:sz w:val="28"/>
          <w:szCs w:val="28"/>
        </w:rPr>
        <w:t xml:space="preserve">  </w:t>
      </w:r>
      <w:r w:rsidR="006B3C17" w:rsidRPr="006B3C17">
        <w:rPr>
          <w:rFonts w:cs="Arial"/>
          <w:bCs/>
          <w:sz w:val="18"/>
          <w:szCs w:val="18"/>
        </w:rPr>
        <w:t xml:space="preserve">Does your authority accept existing DUs reports </w:t>
      </w:r>
      <w:proofErr w:type="gramStart"/>
      <w:r w:rsidR="006B3C17" w:rsidRPr="006B3C17">
        <w:rPr>
          <w:rFonts w:cs="Arial"/>
          <w:bCs/>
          <w:sz w:val="18"/>
          <w:szCs w:val="18"/>
        </w:rPr>
        <w:t>from</w:t>
      </w:r>
      <w:proofErr w:type="gramEnd"/>
      <w:r w:rsidR="006B3C17" w:rsidRPr="006B3C17">
        <w:rPr>
          <w:rFonts w:cs="Arial"/>
          <w:bCs/>
          <w:sz w:val="18"/>
          <w:szCs w:val="18"/>
        </w:rPr>
        <w:t>:</w:t>
      </w:r>
    </w:p>
    <w:tbl>
      <w:tblPr>
        <w:tblStyle w:val="TableGrid"/>
        <w:tblpPr w:leftFromText="180" w:rightFromText="180" w:vertAnchor="text" w:horzAnchor="page" w:tblpX="1329" w:tblpY="479"/>
        <w:tblW w:w="2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1"/>
      </w:tblGrid>
      <w:tr w:rsidR="006B3C17" w:rsidRPr="006B3C17" w:rsidTr="00B15EF5">
        <w:trPr>
          <w:trHeight w:hRule="exact" w:val="617"/>
        </w:trPr>
        <w:tc>
          <w:tcPr>
            <w:tcW w:w="2851"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Any other UPOV member</w:t>
            </w:r>
          </w:p>
        </w:tc>
      </w:tr>
      <w:tr w:rsidR="006B3C17" w:rsidRPr="006B3C17" w:rsidTr="00B15EF5">
        <w:trPr>
          <w:trHeight w:hRule="exact" w:val="738"/>
        </w:trPr>
        <w:tc>
          <w:tcPr>
            <w:tcW w:w="2851"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Some other UPOV members</w:t>
            </w:r>
          </w:p>
        </w:tc>
      </w:tr>
      <w:tr w:rsidR="006B3C17" w:rsidRPr="006B3C17" w:rsidTr="00B15EF5">
        <w:trPr>
          <w:trHeight w:hRule="exact" w:val="682"/>
        </w:trPr>
        <w:tc>
          <w:tcPr>
            <w:tcW w:w="2851"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No other UPOV members</w:t>
            </w:r>
          </w:p>
        </w:tc>
      </w:tr>
    </w:tbl>
    <w:p w:rsidR="006B3C17" w:rsidRPr="006B3C17" w:rsidRDefault="006B3C17" w:rsidP="006B3C17">
      <w:pPr>
        <w:jc w:val="center"/>
        <w:rPr>
          <w:rFonts w:cs="Arial"/>
        </w:rPr>
      </w:pPr>
      <w:r w:rsidRPr="006B3C17">
        <w:rPr>
          <w:rFonts w:cs="Arial"/>
          <w:b/>
          <w:bCs/>
          <w:sz w:val="22"/>
          <w:szCs w:val="22"/>
        </w:rPr>
        <w:t>Frequency table</w:t>
      </w:r>
    </w:p>
    <w:tbl>
      <w:tblPr>
        <w:tblStyle w:val="TableGrid"/>
        <w:tblpPr w:leftFromText="180" w:rightFromText="180" w:vertAnchor="text" w:horzAnchor="margin" w:tblpXSpec="center" w:tblpY="87"/>
        <w:tblW w:w="8928" w:type="dxa"/>
        <w:tblLayout w:type="fixed"/>
        <w:tblLook w:val="01E0" w:firstRow="1" w:lastRow="1" w:firstColumn="1" w:lastColumn="1" w:noHBand="0" w:noVBand="0"/>
      </w:tblPr>
      <w:tblGrid>
        <w:gridCol w:w="5279"/>
        <w:gridCol w:w="1134"/>
        <w:gridCol w:w="1275"/>
        <w:gridCol w:w="1240"/>
      </w:tblGrid>
      <w:tr w:rsidR="006B3C17" w:rsidRPr="006B3C17" w:rsidTr="00DB1530">
        <w:trPr>
          <w:trHeight w:hRule="exact" w:val="820"/>
        </w:trPr>
        <w:tc>
          <w:tcPr>
            <w:tcW w:w="5279"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b/>
                <w:sz w:val="17"/>
                <w:szCs w:val="17"/>
              </w:rPr>
            </w:pPr>
          </w:p>
          <w:p w:rsidR="006B3C17" w:rsidRPr="006B3C17" w:rsidRDefault="006B3C17" w:rsidP="006B3C17">
            <w:pPr>
              <w:jc w:val="left"/>
              <w:rPr>
                <w:rFonts w:eastAsia="Arial" w:cs="Arial"/>
                <w:b/>
                <w:sz w:val="17"/>
                <w:szCs w:val="17"/>
              </w:rPr>
            </w:pPr>
          </w:p>
          <w:p w:rsidR="006B3C17" w:rsidRPr="006B3C17" w:rsidRDefault="006B3C17" w:rsidP="006B3C17">
            <w:pPr>
              <w:tabs>
                <w:tab w:val="left" w:pos="1620"/>
              </w:tabs>
              <w:jc w:val="left"/>
              <w:rPr>
                <w:rFonts w:eastAsia="Arial" w:cs="Arial"/>
                <w:b/>
                <w:sz w:val="17"/>
                <w:szCs w:val="17"/>
              </w:rPr>
            </w:pPr>
            <w:r w:rsidRPr="006B3C17">
              <w:rPr>
                <w:rFonts w:eastAsia="Arial" w:cs="Arial"/>
                <w:b/>
                <w:sz w:val="17"/>
                <w:szCs w:val="17"/>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sz w:val="17"/>
                <w:szCs w:val="17"/>
              </w:rPr>
            </w:pPr>
            <w:r w:rsidRPr="006B3C17">
              <w:rPr>
                <w:rFonts w:eastAsia="Arial" w:cs="Arial"/>
                <w:b/>
                <w:sz w:val="17"/>
                <w:szCs w:val="17"/>
              </w:rPr>
              <w:t>Absolute</w:t>
            </w:r>
          </w:p>
          <w:p w:rsidR="006B3C17" w:rsidRPr="006B3C17" w:rsidRDefault="006B3C17" w:rsidP="006B3C17">
            <w:pPr>
              <w:ind w:right="-20"/>
              <w:jc w:val="left"/>
              <w:rPr>
                <w:rFonts w:eastAsia="Arial" w:cs="Arial"/>
                <w:b/>
                <w:sz w:val="17"/>
                <w:szCs w:val="17"/>
              </w:rPr>
            </w:pPr>
            <w:r w:rsidRPr="006B3C17">
              <w:rPr>
                <w:rFonts w:eastAsia="Arial" w:cs="Arial"/>
                <w:b/>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sz w:val="17"/>
                <w:szCs w:val="17"/>
              </w:rPr>
            </w:pPr>
            <w:r w:rsidRPr="006B3C17">
              <w:rPr>
                <w:rFonts w:eastAsia="Arial" w:cs="Arial"/>
                <w:b/>
                <w:sz w:val="17"/>
                <w:szCs w:val="17"/>
              </w:rPr>
              <w:t>Adjusted relative</w:t>
            </w:r>
            <w:r w:rsidRPr="006B3C17">
              <w:rPr>
                <w:rFonts w:eastAsia="Arial" w:cs="Arial"/>
                <w:b/>
                <w:sz w:val="17"/>
                <w:szCs w:val="17"/>
              </w:rPr>
              <w:br/>
              <w:t>frequency</w:t>
            </w:r>
          </w:p>
        </w:tc>
        <w:tc>
          <w:tcPr>
            <w:tcW w:w="1240"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Adjusted</w:t>
            </w:r>
          </w:p>
          <w:p w:rsidR="006B3C17" w:rsidRPr="006B3C17" w:rsidRDefault="006B3C17" w:rsidP="006B3C17">
            <w:pPr>
              <w:ind w:right="-20"/>
              <w:jc w:val="left"/>
              <w:rPr>
                <w:rFonts w:eastAsia="Arial" w:cs="Arial"/>
                <w:b/>
                <w:sz w:val="17"/>
                <w:szCs w:val="17"/>
              </w:rPr>
            </w:pPr>
            <w:r w:rsidRPr="006B3C17">
              <w:rPr>
                <w:rFonts w:eastAsia="Arial" w:cs="Arial"/>
                <w:b/>
                <w:bCs/>
                <w:w w:val="106"/>
                <w:sz w:val="17"/>
                <w:szCs w:val="17"/>
              </w:rPr>
              <w:t>relative frequency</w:t>
            </w:r>
          </w:p>
        </w:tc>
      </w:tr>
      <w:tr w:rsidR="006B3C17" w:rsidRPr="006B3C17" w:rsidTr="00DB1530">
        <w:trPr>
          <w:trHeight w:hRule="exact" w:val="471"/>
        </w:trPr>
        <w:tc>
          <w:tcPr>
            <w:tcW w:w="5279"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6"/>
                <w:szCs w:val="18"/>
              </w:rPr>
              <w:t>Any other UPOV member</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7"/>
                <w:szCs w:val="17"/>
              </w:rPr>
            </w:pPr>
            <w:r w:rsidRPr="006B3C17">
              <w:rPr>
                <w:rFonts w:eastAsia="Arial" w:cs="Arial"/>
                <w:sz w:val="17"/>
                <w:szCs w:val="17"/>
              </w:rPr>
              <w:t>29</w:t>
            </w:r>
          </w:p>
        </w:tc>
        <w:tc>
          <w:tcPr>
            <w:tcW w:w="1275"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51.79%</w:t>
            </w:r>
          </w:p>
        </w:tc>
        <w:tc>
          <w:tcPr>
            <w:tcW w:w="1240"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51.79%</w:t>
            </w:r>
          </w:p>
        </w:tc>
      </w:tr>
      <w:tr w:rsidR="006B3C17" w:rsidRPr="006B3C17" w:rsidTr="00DB1530">
        <w:trPr>
          <w:trHeight w:hRule="exact" w:val="513"/>
        </w:trPr>
        <w:tc>
          <w:tcPr>
            <w:tcW w:w="5279"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6"/>
                <w:szCs w:val="18"/>
              </w:rPr>
              <w:t>Some other UPOV members</w:t>
            </w:r>
          </w:p>
        </w:tc>
        <w:tc>
          <w:tcPr>
            <w:tcW w:w="1134" w:type="dxa"/>
            <w:tcBorders>
              <w:top w:val="nil"/>
              <w:left w:val="nil"/>
              <w:bottom w:val="nil"/>
              <w:right w:val="nil"/>
            </w:tcBorders>
            <w:vAlign w:val="center"/>
          </w:tcPr>
          <w:p w:rsidR="006B3C17" w:rsidRPr="006B3C17" w:rsidRDefault="006B3C17" w:rsidP="006B3C17">
            <w:pPr>
              <w:jc w:val="left"/>
              <w:rPr>
                <w:rFonts w:cs="Arial"/>
              </w:rPr>
            </w:pPr>
            <w:r w:rsidRPr="006B3C17">
              <w:rPr>
                <w:rFonts w:eastAsia="Arial" w:cs="Arial"/>
                <w:sz w:val="17"/>
                <w:szCs w:val="17"/>
              </w:rPr>
              <w:t>21</w:t>
            </w:r>
          </w:p>
        </w:tc>
        <w:tc>
          <w:tcPr>
            <w:tcW w:w="1275"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sz w:val="17"/>
                <w:szCs w:val="17"/>
              </w:rPr>
            </w:pPr>
            <w:r w:rsidRPr="006B3C17">
              <w:rPr>
                <w:rFonts w:cs="Arial"/>
                <w:sz w:val="18"/>
                <w:szCs w:val="18"/>
              </w:rPr>
              <w:t>37.50%</w:t>
            </w:r>
          </w:p>
        </w:tc>
        <w:tc>
          <w:tcPr>
            <w:tcW w:w="1240"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color w:val="111111"/>
                <w:w w:val="104"/>
                <w:sz w:val="17"/>
                <w:szCs w:val="17"/>
              </w:rPr>
            </w:pPr>
            <w:r w:rsidRPr="006B3C17">
              <w:rPr>
                <w:rFonts w:cs="Arial"/>
                <w:sz w:val="18"/>
                <w:szCs w:val="18"/>
              </w:rPr>
              <w:t>37.50%</w:t>
            </w:r>
          </w:p>
        </w:tc>
      </w:tr>
      <w:tr w:rsidR="006B3C17" w:rsidRPr="006B3C17" w:rsidTr="00DB1530">
        <w:trPr>
          <w:trHeight w:hRule="exact" w:val="468"/>
        </w:trPr>
        <w:tc>
          <w:tcPr>
            <w:tcW w:w="5279"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6"/>
                <w:szCs w:val="18"/>
              </w:rPr>
              <w:t>No other UPOV members</w:t>
            </w:r>
          </w:p>
        </w:tc>
        <w:tc>
          <w:tcPr>
            <w:tcW w:w="1134" w:type="dxa"/>
            <w:tcBorders>
              <w:top w:val="nil"/>
              <w:left w:val="nil"/>
              <w:bottom w:val="nil"/>
              <w:right w:val="nil"/>
            </w:tcBorders>
            <w:vAlign w:val="center"/>
          </w:tcPr>
          <w:p w:rsidR="006B3C17" w:rsidRPr="006B3C17" w:rsidRDefault="006B3C17" w:rsidP="006B3C17">
            <w:pPr>
              <w:jc w:val="left"/>
              <w:rPr>
                <w:rFonts w:cs="Arial"/>
              </w:rPr>
            </w:pPr>
            <w:r w:rsidRPr="006B3C17">
              <w:rPr>
                <w:rFonts w:eastAsia="Arial" w:cs="Arial"/>
                <w:sz w:val="17"/>
                <w:szCs w:val="17"/>
              </w:rPr>
              <w:t>6</w:t>
            </w:r>
          </w:p>
        </w:tc>
        <w:tc>
          <w:tcPr>
            <w:tcW w:w="1275" w:type="dxa"/>
            <w:tcBorders>
              <w:top w:val="nil"/>
              <w:left w:val="nil"/>
              <w:bottom w:val="nil"/>
              <w:right w:val="nil"/>
            </w:tcBorders>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10.71%</w:t>
            </w:r>
          </w:p>
        </w:tc>
        <w:tc>
          <w:tcPr>
            <w:tcW w:w="1240" w:type="dxa"/>
            <w:tcBorders>
              <w:top w:val="nil"/>
              <w:left w:val="nil"/>
              <w:bottom w:val="nil"/>
              <w:right w:val="nil"/>
            </w:tcBorders>
            <w:vAlign w:val="center"/>
          </w:tcPr>
          <w:p w:rsidR="006B3C17" w:rsidRPr="006B3C17" w:rsidRDefault="006B3C17" w:rsidP="006B3C17">
            <w:pPr>
              <w:spacing w:before="30"/>
              <w:ind w:left="98" w:right="-20"/>
              <w:jc w:val="left"/>
              <w:rPr>
                <w:rFonts w:eastAsia="Arial" w:cs="Arial"/>
                <w:color w:val="111111"/>
                <w:w w:val="104"/>
                <w:sz w:val="17"/>
                <w:szCs w:val="17"/>
              </w:rPr>
            </w:pPr>
            <w:r w:rsidRPr="006B3C17">
              <w:rPr>
                <w:rFonts w:cs="Arial"/>
                <w:sz w:val="18"/>
                <w:szCs w:val="18"/>
              </w:rPr>
              <w:t>10.71%</w:t>
            </w:r>
          </w:p>
        </w:tc>
      </w:tr>
      <w:tr w:rsidR="006B3C17" w:rsidRPr="006B3C17" w:rsidTr="00DB1530">
        <w:trPr>
          <w:trHeight w:hRule="exact" w:val="462"/>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rPr>
            </w:pPr>
            <w:r w:rsidRPr="006B3C17">
              <w:rPr>
                <w:rFonts w:eastAsia="Arial" w:cs="Arial"/>
                <w:sz w:val="17"/>
                <w:szCs w:val="17"/>
              </w:rPr>
              <w:t>56</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100%</w:t>
            </w:r>
          </w:p>
        </w:tc>
        <w:tc>
          <w:tcPr>
            <w:tcW w:w="124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color w:val="111111"/>
                <w:w w:val="104"/>
                <w:sz w:val="17"/>
                <w:szCs w:val="17"/>
              </w:rPr>
            </w:pPr>
            <w:r w:rsidRPr="006B3C17">
              <w:rPr>
                <w:rFonts w:cs="Arial"/>
                <w:sz w:val="18"/>
                <w:szCs w:val="18"/>
              </w:rPr>
              <w:t>100%</w:t>
            </w:r>
          </w:p>
        </w:tc>
      </w:tr>
      <w:tr w:rsidR="006B3C17" w:rsidRPr="006B3C17" w:rsidTr="00DB1530">
        <w:trPr>
          <w:trHeight w:hRule="exact" w:val="281"/>
        </w:trPr>
        <w:tc>
          <w:tcPr>
            <w:tcW w:w="5279" w:type="dxa"/>
            <w:tcBorders>
              <w:top w:val="single" w:sz="12" w:space="0" w:color="A6A6A6" w:themeColor="background1" w:themeShade="A6"/>
              <w:left w:val="nil"/>
              <w:bottom w:val="single" w:sz="12" w:space="0" w:color="BFBFBF" w:themeColor="background1" w:themeShade="BF"/>
              <w:right w:val="nil"/>
            </w:tcBorders>
            <w:vAlign w:val="center"/>
          </w:tcPr>
          <w:p w:rsidR="006B3C17" w:rsidRPr="006B3C17" w:rsidRDefault="006B3C17" w:rsidP="006B3C17">
            <w:pPr>
              <w:spacing w:before="37"/>
              <w:ind w:left="29" w:right="-20"/>
              <w:jc w:val="left"/>
              <w:rPr>
                <w:rFonts w:eastAsia="Arial" w:cs="Arial"/>
                <w:sz w:val="17"/>
                <w:szCs w:val="17"/>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6B3C17" w:rsidRPr="006B3C17" w:rsidRDefault="006B3C17" w:rsidP="006B3C17">
            <w:pPr>
              <w:jc w:val="left"/>
              <w:rPr>
                <w:rFonts w:cs="Arial"/>
              </w:rPr>
            </w:pPr>
            <w:r w:rsidRPr="006B3C17">
              <w:rPr>
                <w:rFonts w:eastAsia="Arial" w:cs="Arial"/>
                <w:sz w:val="17"/>
                <w:szCs w:val="17"/>
              </w:rPr>
              <w:t>0</w:t>
            </w:r>
          </w:p>
        </w:tc>
        <w:tc>
          <w:tcPr>
            <w:tcW w:w="1275" w:type="dxa"/>
            <w:tcBorders>
              <w:top w:val="single" w:sz="12" w:space="0" w:color="A6A6A6" w:themeColor="background1" w:themeShade="A6"/>
              <w:left w:val="nil"/>
              <w:bottom w:val="single" w:sz="12" w:space="0" w:color="BFBFBF" w:themeColor="background1" w:themeShade="BF"/>
              <w:right w:val="nil"/>
            </w:tcBorders>
            <w:vAlign w:val="center"/>
          </w:tcPr>
          <w:p w:rsidR="006B3C17" w:rsidRPr="006B3C17" w:rsidRDefault="006B3C17" w:rsidP="006B3C17">
            <w:pPr>
              <w:spacing w:before="37"/>
              <w:ind w:left="98" w:right="-20"/>
              <w:jc w:val="left"/>
              <w:rPr>
                <w:rFonts w:eastAsia="Arial" w:cs="Arial"/>
                <w:sz w:val="17"/>
                <w:szCs w:val="17"/>
              </w:rPr>
            </w:pPr>
            <w:r w:rsidRPr="006B3C17">
              <w:rPr>
                <w:rFonts w:cs="Arial"/>
                <w:sz w:val="18"/>
                <w:szCs w:val="18"/>
              </w:rPr>
              <w:t>0%</w:t>
            </w:r>
          </w:p>
        </w:tc>
        <w:tc>
          <w:tcPr>
            <w:tcW w:w="1240" w:type="dxa"/>
            <w:tcBorders>
              <w:top w:val="single" w:sz="12" w:space="0" w:color="A6A6A6" w:themeColor="background1" w:themeShade="A6"/>
              <w:left w:val="nil"/>
              <w:bottom w:val="single" w:sz="12" w:space="0" w:color="BFBFBF" w:themeColor="background1" w:themeShade="BF"/>
              <w:right w:val="nil"/>
            </w:tcBorders>
            <w:vAlign w:val="center"/>
          </w:tcPr>
          <w:p w:rsidR="006B3C17" w:rsidRPr="006B3C17" w:rsidRDefault="006B3C17" w:rsidP="006B3C17">
            <w:pPr>
              <w:spacing w:before="30"/>
              <w:ind w:left="98" w:right="-20"/>
              <w:jc w:val="left"/>
              <w:rPr>
                <w:rFonts w:eastAsia="Arial" w:cs="Arial"/>
                <w:color w:val="111111"/>
                <w:w w:val="104"/>
                <w:sz w:val="17"/>
                <w:szCs w:val="17"/>
              </w:rPr>
            </w:pPr>
            <w:r w:rsidRPr="006B3C17">
              <w:rPr>
                <w:rFonts w:cs="Arial"/>
                <w:sz w:val="18"/>
                <w:szCs w:val="18"/>
              </w:rPr>
              <w:t>-</w:t>
            </w:r>
          </w:p>
          <w:p w:rsidR="006B3C17" w:rsidRPr="006B3C17" w:rsidRDefault="006B3C17" w:rsidP="006B3C17">
            <w:pPr>
              <w:spacing w:before="30"/>
              <w:ind w:left="98" w:right="-20"/>
              <w:jc w:val="left"/>
              <w:rPr>
                <w:rFonts w:eastAsia="Arial" w:cs="Arial"/>
                <w:color w:val="111111"/>
                <w:w w:val="104"/>
                <w:sz w:val="17"/>
                <w:szCs w:val="17"/>
              </w:rPr>
            </w:pPr>
          </w:p>
          <w:p w:rsidR="006B3C17" w:rsidRPr="006B3C17" w:rsidRDefault="006B3C17" w:rsidP="006B3C17">
            <w:pPr>
              <w:spacing w:before="37"/>
              <w:ind w:left="98" w:right="-20"/>
              <w:jc w:val="left"/>
              <w:rPr>
                <w:rFonts w:eastAsia="Arial" w:cs="Arial"/>
                <w:color w:val="111111"/>
                <w:w w:val="104"/>
                <w:sz w:val="17"/>
                <w:szCs w:val="17"/>
              </w:rPr>
            </w:pPr>
          </w:p>
        </w:tc>
      </w:tr>
      <w:tr w:rsidR="006B3C17" w:rsidRPr="006B3C17" w:rsidTr="00DB1530">
        <w:trPr>
          <w:trHeight w:hRule="exact" w:val="281"/>
        </w:trPr>
        <w:tc>
          <w:tcPr>
            <w:tcW w:w="5279" w:type="dxa"/>
            <w:tcBorders>
              <w:top w:val="single" w:sz="12" w:space="0" w:color="BFBFBF" w:themeColor="background1" w:themeShade="BF"/>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56</w:t>
            </w:r>
          </w:p>
          <w:p w:rsidR="006B3C17" w:rsidRPr="006B3C17" w:rsidRDefault="006B3C17" w:rsidP="006B3C17">
            <w:pPr>
              <w:spacing w:before="30"/>
              <w:ind w:left="43" w:right="-20"/>
              <w:jc w:val="left"/>
              <w:rPr>
                <w:rFonts w:eastAsia="Arial" w:cs="Arial"/>
                <w:sz w:val="17"/>
                <w:szCs w:val="17"/>
              </w:rPr>
            </w:pPr>
          </w:p>
        </w:tc>
        <w:tc>
          <w:tcPr>
            <w:tcW w:w="1134" w:type="dxa"/>
            <w:tcBorders>
              <w:top w:val="single" w:sz="12" w:space="0" w:color="BFBFBF" w:themeColor="background1" w:themeShade="BF"/>
              <w:left w:val="nil"/>
              <w:bottom w:val="nil"/>
              <w:right w:val="nil"/>
            </w:tcBorders>
            <w:vAlign w:val="center"/>
          </w:tcPr>
          <w:p w:rsidR="006B3C17" w:rsidRPr="006B3C17" w:rsidRDefault="006B3C17" w:rsidP="006B3C17">
            <w:pPr>
              <w:jc w:val="left"/>
              <w:rPr>
                <w:rFonts w:cs="Arial"/>
              </w:rPr>
            </w:pPr>
          </w:p>
        </w:tc>
        <w:tc>
          <w:tcPr>
            <w:tcW w:w="1275" w:type="dxa"/>
            <w:tcBorders>
              <w:top w:val="single" w:sz="12" w:space="0" w:color="BFBFBF" w:themeColor="background1" w:themeShade="BF"/>
              <w:left w:val="nil"/>
              <w:bottom w:val="nil"/>
              <w:right w:val="nil"/>
            </w:tcBorders>
          </w:tcPr>
          <w:p w:rsidR="006B3C17" w:rsidRPr="006B3C17" w:rsidRDefault="006B3C17" w:rsidP="006B3C17">
            <w:pPr>
              <w:spacing w:before="30"/>
              <w:ind w:left="98" w:right="-20"/>
              <w:jc w:val="left"/>
              <w:rPr>
                <w:rFonts w:eastAsia="Arial" w:cs="Arial"/>
                <w:sz w:val="17"/>
                <w:szCs w:val="17"/>
              </w:rPr>
            </w:pPr>
          </w:p>
        </w:tc>
        <w:tc>
          <w:tcPr>
            <w:tcW w:w="1240" w:type="dxa"/>
            <w:tcBorders>
              <w:top w:val="single" w:sz="12" w:space="0" w:color="BFBFBF" w:themeColor="background1" w:themeShade="BF"/>
              <w:left w:val="nil"/>
              <w:bottom w:val="nil"/>
              <w:right w:val="nil"/>
            </w:tcBorders>
          </w:tcPr>
          <w:p w:rsidR="006B3C17" w:rsidRPr="006B3C17" w:rsidRDefault="006B3C17" w:rsidP="006B3C17">
            <w:pPr>
              <w:spacing w:before="30"/>
              <w:ind w:left="98" w:right="-20"/>
              <w:jc w:val="left"/>
              <w:rPr>
                <w:rFonts w:eastAsia="Arial" w:cs="Arial"/>
                <w:color w:val="111111"/>
                <w:w w:val="104"/>
                <w:sz w:val="17"/>
                <w:szCs w:val="17"/>
              </w:rPr>
            </w:pPr>
          </w:p>
        </w:tc>
      </w:tr>
      <w:tr w:rsidR="006B3C17" w:rsidRPr="006B3C17" w:rsidTr="00DB1530">
        <w:trPr>
          <w:trHeight w:hRule="exact" w:val="281"/>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sz w:val="17"/>
                <w:szCs w:val="17"/>
              </w:rPr>
            </w:pPr>
          </w:p>
        </w:tc>
        <w:tc>
          <w:tcPr>
            <w:tcW w:w="124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color w:val="111111"/>
                <w:w w:val="104"/>
                <w:sz w:val="17"/>
                <w:szCs w:val="17"/>
              </w:rPr>
            </w:pPr>
          </w:p>
        </w:tc>
      </w:tr>
    </w:tbl>
    <w:p w:rsidR="006B3C17" w:rsidRPr="006B3C17" w:rsidRDefault="006B3C17" w:rsidP="006B3C17">
      <w:pPr>
        <w:jc w:val="left"/>
        <w:rPr>
          <w:rFonts w:cs="Arial"/>
          <w:u w:val="single"/>
        </w:rPr>
      </w:pP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jc w:val="left"/>
        <w:rPr>
          <w:rFonts w:cs="Arial"/>
          <w:sz w:val="18"/>
          <w:u w:val="single"/>
        </w:rPr>
      </w:pPr>
    </w:p>
    <w:tbl>
      <w:tblPr>
        <w:tblW w:w="9390" w:type="dxa"/>
        <w:tblInd w:w="93" w:type="dxa"/>
        <w:tblBorders>
          <w:top w:val="single" w:sz="4" w:space="0" w:color="auto"/>
          <w:bottom w:val="single" w:sz="4" w:space="0" w:color="auto"/>
        </w:tblBorders>
        <w:tblLook w:val="04A0" w:firstRow="1" w:lastRow="0" w:firstColumn="1" w:lastColumn="0" w:noHBand="0" w:noVBand="1"/>
      </w:tblPr>
      <w:tblGrid>
        <w:gridCol w:w="9390"/>
      </w:tblGrid>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highlight w:val="yellow"/>
              </w:rPr>
            </w:pPr>
            <w:r w:rsidRPr="006B3C17">
              <w:rPr>
                <w:rFonts w:cs="Arial"/>
                <w:color w:val="000000"/>
                <w:sz w:val="18"/>
              </w:rPr>
              <w:t>Switzerland accepts DUS reports wherever available</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highlight w:val="yellow"/>
              </w:rPr>
            </w:pPr>
            <w:r w:rsidRPr="006B3C17">
              <w:rPr>
                <w:rFonts w:cs="Arial"/>
                <w:color w:val="000000"/>
                <w:sz w:val="18"/>
              </w:rPr>
              <w:t>OAPI purchases the reports even if it does not have a formal cooperation agreement with the examination canter in question.</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The DUS report must be compatible with the national guidelines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For the time being we do not purchase DUS reports from other UPOV members, but according to our national law this is possible.</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 xml:space="preserve">only in crops where we have limited technical expertise and or infrastructural limitation </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the environmental conditions in which the examination has been done, must be comparable with the Norwegian conditions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 xml:space="preserve">Acceptance of reports is </w:t>
            </w:r>
            <w:proofErr w:type="gramStart"/>
            <w:r w:rsidRPr="006B3C17">
              <w:rPr>
                <w:rFonts w:cs="Arial"/>
                <w:color w:val="000000"/>
                <w:sz w:val="18"/>
              </w:rPr>
              <w:t>near-automatic</w:t>
            </w:r>
            <w:proofErr w:type="gramEnd"/>
            <w:r w:rsidRPr="006B3C17">
              <w:rPr>
                <w:rFonts w:cs="Arial"/>
                <w:color w:val="000000"/>
                <w:sz w:val="18"/>
              </w:rPr>
              <w:t xml:space="preserve"> in the context of CPVO's quality assurance of EU Examination Offices. Outside of this, it is possible but more complex to accept reports from other UPOV members.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Canada accepts DUS test reports from other UPOV members for ornamental and horticulture species, when those members follow UPOV test guidelines and testing procedures/protocols.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Reports provided by EU countries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 xml:space="preserve">So </w:t>
            </w:r>
            <w:proofErr w:type="gramStart"/>
            <w:r w:rsidRPr="006B3C17">
              <w:rPr>
                <w:rFonts w:cs="Arial"/>
                <w:color w:val="000000"/>
                <w:sz w:val="18"/>
              </w:rPr>
              <w:t>far</w:t>
            </w:r>
            <w:proofErr w:type="gramEnd"/>
            <w:r w:rsidRPr="006B3C17">
              <w:rPr>
                <w:rFonts w:cs="Arial"/>
                <w:color w:val="000000"/>
                <w:sz w:val="18"/>
              </w:rPr>
              <w:t xml:space="preserve"> all examinations are carried out mainly because they are used in other registers such as the certification or commercial registers.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Lithuania accept DUS reports from the European Union countries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only if DUS test is on CPVO entrustment level</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Preferably from the Northern Hemisphere (agricultural crops)</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 xml:space="preserve">for listing varieties only members that are included in the EU equivalence regime for maintainers </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 xml:space="preserve">Currently South Africa accepts existing DUS reports for </w:t>
            </w:r>
            <w:proofErr w:type="spellStart"/>
            <w:r w:rsidRPr="006B3C17">
              <w:rPr>
                <w:rFonts w:cs="Arial"/>
                <w:color w:val="000000"/>
                <w:sz w:val="18"/>
              </w:rPr>
              <w:t>lucerne</w:t>
            </w:r>
            <w:proofErr w:type="spellEnd"/>
            <w:r w:rsidRPr="006B3C17">
              <w:rPr>
                <w:rFonts w:cs="Arial"/>
                <w:color w:val="000000"/>
                <w:sz w:val="18"/>
              </w:rPr>
              <w:t>, potato, and chrysanthemum</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We accepted the DUS Test report from: Japan, France, CVPO, the Netherlands, the Republic of Korea</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Only for species where we do not perform our own DUS testing</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 xml:space="preserve">The CPVO takes over DUS reports from entrusted examination offices of its network. If within the network a DUS report </w:t>
            </w:r>
            <w:proofErr w:type="gramStart"/>
            <w:r w:rsidRPr="006B3C17">
              <w:rPr>
                <w:rFonts w:cs="Arial"/>
                <w:color w:val="000000"/>
                <w:sz w:val="18"/>
              </w:rPr>
              <w:t>cannot be established</w:t>
            </w:r>
            <w:proofErr w:type="gramEnd"/>
            <w:r w:rsidRPr="006B3C17">
              <w:rPr>
                <w:rFonts w:cs="Arial"/>
                <w:color w:val="000000"/>
                <w:sz w:val="18"/>
              </w:rPr>
              <w:t>, Article 27 of Commission Regulation (EC) No 874/2009 rules the conditions for take-overs from countries outside the EU.</w:t>
            </w:r>
          </w:p>
        </w:tc>
      </w:tr>
      <w:tr w:rsidR="006B3C17" w:rsidRPr="006B3C17" w:rsidTr="00DB1530">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6B3C17" w:rsidRPr="006B3C17" w:rsidRDefault="006B3C17" w:rsidP="006B3C17">
            <w:pPr>
              <w:jc w:val="left"/>
              <w:rPr>
                <w:rFonts w:cs="Arial"/>
                <w:color w:val="000000"/>
                <w:sz w:val="18"/>
              </w:rPr>
            </w:pPr>
            <w:r w:rsidRPr="006B3C17">
              <w:rPr>
                <w:rFonts w:cs="Arial"/>
                <w:color w:val="000000"/>
                <w:sz w:val="18"/>
              </w:rPr>
              <w:t>OEVV accepts DUS reports from offices accredited by the Community Plant Variety Office (CPVO).</w:t>
            </w:r>
          </w:p>
        </w:tc>
      </w:tr>
    </w:tbl>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8</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If your authority accepts existing DUS reports from other UPOV members, is the DUS report used as the basis for the DUS decision without the need for further information</w:t>
      </w:r>
    </w:p>
    <w:p w:rsidR="006B3C17" w:rsidRPr="006B3C17" w:rsidRDefault="006B3C17" w:rsidP="006B3C17">
      <w:pPr>
        <w:autoSpaceDE w:val="0"/>
        <w:autoSpaceDN w:val="0"/>
        <w:adjustRightInd w:val="0"/>
        <w:spacing w:line="360" w:lineRule="auto"/>
        <w:jc w:val="left"/>
        <w:rPr>
          <w:rFonts w:cs="Arial"/>
          <w:bCs/>
          <w:sz w:val="18"/>
          <w:szCs w:val="28"/>
        </w:rPr>
      </w:pPr>
      <w:r w:rsidRPr="006B3C17">
        <w:rPr>
          <w:rFonts w:cs="Arial"/>
          <w:bCs/>
          <w:noProof/>
          <w:sz w:val="18"/>
          <w:szCs w:val="28"/>
        </w:rPr>
        <w:drawing>
          <wp:anchor distT="0" distB="0" distL="114300" distR="114300" simplePos="0" relativeHeight="251662336" behindDoc="0" locked="0" layoutInCell="1" allowOverlap="1" wp14:anchorId="65DE5C13" wp14:editId="1E7F2051">
            <wp:simplePos x="0" y="0"/>
            <wp:positionH relativeFrom="column">
              <wp:posOffset>1855470</wp:posOffset>
            </wp:positionH>
            <wp:positionV relativeFrom="paragraph">
              <wp:posOffset>137160</wp:posOffset>
            </wp:positionV>
            <wp:extent cx="4289425" cy="144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289425" cy="14490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108" w:tblpY="145"/>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6B3C17" w:rsidRPr="006B3C17" w:rsidTr="00DB1530">
        <w:trPr>
          <w:trHeight w:hRule="exact" w:val="855"/>
        </w:trPr>
        <w:tc>
          <w:tcPr>
            <w:tcW w:w="2902"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Yes</w:t>
            </w:r>
          </w:p>
        </w:tc>
      </w:tr>
      <w:tr w:rsidR="006B3C17" w:rsidRPr="006B3C17" w:rsidTr="00DB1530">
        <w:trPr>
          <w:trHeight w:hRule="exact" w:val="695"/>
        </w:trPr>
        <w:tc>
          <w:tcPr>
            <w:tcW w:w="2902"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No</w:t>
            </w:r>
          </w:p>
        </w:tc>
      </w:tr>
    </w:tbl>
    <w:p w:rsidR="006B3C17" w:rsidRPr="006B3C17" w:rsidRDefault="006B3C17" w:rsidP="006B3C17">
      <w:pPr>
        <w:jc w:val="left"/>
        <w:rPr>
          <w:rFonts w:cs="Arial"/>
          <w:sz w:val="18"/>
        </w:rPr>
      </w:pPr>
      <w:r w:rsidRPr="006B3C17">
        <w:rPr>
          <w:rFonts w:cs="Arial"/>
        </w:rPr>
        <w:br w:type="textWrapping" w:clear="all"/>
      </w:r>
    </w:p>
    <w:p w:rsidR="006B3C17" w:rsidRPr="006B3C17" w:rsidRDefault="006B3C17" w:rsidP="006B3C17">
      <w:pPr>
        <w:rPr>
          <w:rFonts w:cs="Arial"/>
          <w:sz w:val="18"/>
        </w:rPr>
      </w:pPr>
    </w:p>
    <w:p w:rsidR="006B3C17" w:rsidRPr="006B3C17" w:rsidRDefault="006B3C17" w:rsidP="006B3C17">
      <w:pPr>
        <w:tabs>
          <w:tab w:val="left" w:pos="1455"/>
        </w:tabs>
        <w:rPr>
          <w:rFonts w:cs="Arial"/>
          <w:sz w:val="18"/>
        </w:rPr>
      </w:pPr>
    </w:p>
    <w:p w:rsidR="006B3C17" w:rsidRPr="006B3C17" w:rsidRDefault="006B3C17" w:rsidP="006B3C17">
      <w:pPr>
        <w:tabs>
          <w:tab w:val="left" w:pos="1455"/>
        </w:tabs>
        <w:jc w:val="center"/>
        <w:rPr>
          <w:rFonts w:cs="Arial"/>
        </w:rPr>
      </w:pPr>
      <w:r w:rsidRPr="006B3C17">
        <w:rPr>
          <w:rFonts w:cs="Arial"/>
          <w:b/>
          <w:bCs/>
          <w:sz w:val="22"/>
          <w:szCs w:val="22"/>
        </w:rPr>
        <w:t>Frequency table</w:t>
      </w: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637"/>
        <w:gridCol w:w="1134"/>
        <w:gridCol w:w="1275"/>
        <w:gridCol w:w="1167"/>
      </w:tblGrid>
      <w:tr w:rsidR="006B3C17" w:rsidRPr="006B3C17" w:rsidTr="00DB1530">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7"/>
                <w:szCs w:val="17"/>
              </w:rPr>
            </w:pPr>
          </w:p>
          <w:p w:rsidR="006B3C17" w:rsidRPr="006B3C17" w:rsidRDefault="006B3C17" w:rsidP="006B3C17">
            <w:pPr>
              <w:jc w:val="left"/>
              <w:rPr>
                <w:rFonts w:eastAsia="Arial" w:cs="Arial"/>
                <w:sz w:val="17"/>
                <w:szCs w:val="17"/>
              </w:rPr>
            </w:pPr>
          </w:p>
          <w:p w:rsidR="006B3C17" w:rsidRPr="006B3C17" w:rsidRDefault="006B3C17" w:rsidP="006B3C17">
            <w:pPr>
              <w:jc w:val="left"/>
              <w:rPr>
                <w:rFonts w:eastAsia="Arial" w:cs="Arial"/>
                <w:sz w:val="17"/>
                <w:szCs w:val="17"/>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7"/>
                <w:szCs w:val="17"/>
              </w:rPr>
            </w:pPr>
            <w:r w:rsidRPr="006B3C17">
              <w:rPr>
                <w:rFonts w:eastAsia="Arial" w:cs="Arial"/>
                <w:b/>
                <w:bCs/>
                <w:color w:val="111111"/>
                <w:w w:val="107"/>
                <w:sz w:val="17"/>
                <w:szCs w:val="17"/>
              </w:rPr>
              <w:t>Absolute</w:t>
            </w:r>
          </w:p>
          <w:p w:rsidR="006B3C17" w:rsidRPr="006B3C17" w:rsidRDefault="006B3C17" w:rsidP="006B3C17">
            <w:pPr>
              <w:ind w:right="-20"/>
              <w:jc w:val="left"/>
              <w:rPr>
                <w:rFonts w:eastAsia="Arial" w:cs="Arial"/>
                <w:sz w:val="17"/>
                <w:szCs w:val="17"/>
              </w:rPr>
            </w:pPr>
            <w:r w:rsidRPr="006B3C17">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Relative</w:t>
            </w:r>
          </w:p>
          <w:p w:rsidR="006B3C17" w:rsidRPr="006B3C17" w:rsidRDefault="006B3C17" w:rsidP="006B3C17">
            <w:pPr>
              <w:spacing w:before="72" w:line="180" w:lineRule="exact"/>
              <w:ind w:right="156"/>
              <w:jc w:val="left"/>
              <w:rPr>
                <w:rFonts w:eastAsia="Arial" w:cs="Arial"/>
                <w:b/>
                <w:bCs/>
                <w:color w:val="111111"/>
                <w:w w:val="106"/>
                <w:sz w:val="17"/>
                <w:szCs w:val="17"/>
              </w:rPr>
            </w:pPr>
            <w:r w:rsidRPr="006B3C17">
              <w:rPr>
                <w:rFonts w:eastAsia="Arial" w:cs="Arial"/>
                <w:b/>
                <w:bCs/>
                <w:w w:val="106"/>
                <w:sz w:val="17"/>
                <w:szCs w:val="17"/>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Adjusted</w:t>
            </w:r>
          </w:p>
          <w:p w:rsidR="006B3C17" w:rsidRPr="006B3C17" w:rsidRDefault="006B3C17" w:rsidP="006B3C17">
            <w:pPr>
              <w:ind w:right="-20"/>
              <w:jc w:val="left"/>
              <w:rPr>
                <w:rFonts w:eastAsia="Arial" w:cs="Arial"/>
                <w:b/>
                <w:bCs/>
                <w:w w:val="106"/>
                <w:sz w:val="17"/>
                <w:szCs w:val="17"/>
              </w:rPr>
            </w:pPr>
            <w:r w:rsidRPr="006B3C17">
              <w:rPr>
                <w:rFonts w:eastAsia="Arial" w:cs="Arial"/>
                <w:b/>
                <w:bCs/>
                <w:w w:val="106"/>
                <w:sz w:val="17"/>
                <w:szCs w:val="17"/>
              </w:rPr>
              <w:t>relative frequency</w:t>
            </w:r>
          </w:p>
        </w:tc>
      </w:tr>
      <w:tr w:rsidR="006B3C17" w:rsidRPr="006B3C17" w:rsidTr="00DB1530">
        <w:trPr>
          <w:trHeight w:val="399"/>
        </w:trPr>
        <w:tc>
          <w:tcPr>
            <w:tcW w:w="5637"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Yes</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37</w:t>
            </w:r>
          </w:p>
        </w:tc>
        <w:tc>
          <w:tcPr>
            <w:tcW w:w="1275"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66.07%</w:t>
            </w:r>
          </w:p>
        </w:tc>
        <w:tc>
          <w:tcPr>
            <w:tcW w:w="1167"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78.72%</w:t>
            </w:r>
          </w:p>
        </w:tc>
      </w:tr>
      <w:tr w:rsidR="006B3C17" w:rsidRPr="006B3C17" w:rsidTr="00DB1530">
        <w:trPr>
          <w:trHeight w:val="384"/>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10</w:t>
            </w:r>
          </w:p>
        </w:tc>
        <w:tc>
          <w:tcPr>
            <w:tcW w:w="1275"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sz w:val="17"/>
                <w:szCs w:val="17"/>
              </w:rPr>
            </w:pPr>
            <w:r w:rsidRPr="006B3C17">
              <w:rPr>
                <w:rFonts w:cs="Arial"/>
                <w:sz w:val="18"/>
                <w:szCs w:val="18"/>
              </w:rPr>
              <w:t>17.86%</w:t>
            </w:r>
          </w:p>
        </w:tc>
        <w:tc>
          <w:tcPr>
            <w:tcW w:w="1167"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color w:val="111111"/>
                <w:w w:val="104"/>
                <w:sz w:val="17"/>
                <w:szCs w:val="17"/>
              </w:rPr>
            </w:pPr>
            <w:r w:rsidRPr="006B3C17">
              <w:rPr>
                <w:rFonts w:cs="Arial"/>
                <w:sz w:val="18"/>
                <w:szCs w:val="18"/>
              </w:rPr>
              <w:t>21.28%</w:t>
            </w:r>
          </w:p>
        </w:tc>
      </w:tr>
      <w:tr w:rsidR="006B3C17" w:rsidRPr="006B3C17" w:rsidTr="00DB1530">
        <w:trPr>
          <w:trHeight w:val="408"/>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47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83.93%</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color w:val="111111"/>
                <w:w w:val="104"/>
                <w:sz w:val="17"/>
                <w:szCs w:val="17"/>
              </w:rPr>
            </w:pPr>
            <w:r w:rsidRPr="006B3C17">
              <w:rPr>
                <w:rFonts w:cs="Arial"/>
                <w:sz w:val="18"/>
                <w:szCs w:val="18"/>
              </w:rPr>
              <w:t>100%</w:t>
            </w:r>
          </w:p>
        </w:tc>
      </w:tr>
      <w:tr w:rsidR="006B3C17" w:rsidRPr="006B3C17" w:rsidTr="00DB1530">
        <w:trPr>
          <w:trHeight w:val="36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9</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16.07%</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jc w:val="left"/>
              <w:rPr>
                <w:rFonts w:eastAsia="Arial" w:cs="Arial"/>
                <w:color w:val="111111"/>
                <w:w w:val="104"/>
                <w:sz w:val="17"/>
                <w:szCs w:val="17"/>
              </w:rPr>
            </w:pPr>
          </w:p>
        </w:tc>
      </w:tr>
      <w:tr w:rsidR="006B3C17" w:rsidRPr="006B3C17" w:rsidTr="00DB1530">
        <w:trPr>
          <w:trHeight w:hRule="exact" w:val="281"/>
        </w:trPr>
        <w:tc>
          <w:tcPr>
            <w:tcW w:w="5637"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47</w:t>
            </w:r>
          </w:p>
          <w:p w:rsidR="006B3C17" w:rsidRPr="006B3C17" w:rsidRDefault="006B3C17" w:rsidP="006B3C17">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cs="Arial"/>
                <w:sz w:val="18"/>
                <w:szCs w:val="18"/>
              </w:rPr>
            </w:pPr>
          </w:p>
        </w:tc>
        <w:tc>
          <w:tcPr>
            <w:tcW w:w="1275" w:type="dxa"/>
            <w:tcBorders>
              <w:top w:val="single" w:sz="12" w:space="0" w:color="A6A6A6" w:themeColor="background1" w:themeShade="A6"/>
              <w:left w:val="nil"/>
              <w:bottom w:val="nil"/>
              <w:right w:val="nil"/>
            </w:tcBorders>
          </w:tcPr>
          <w:p w:rsidR="006B3C17" w:rsidRPr="006B3C17" w:rsidRDefault="006B3C17" w:rsidP="006B3C17">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6B3C17" w:rsidRPr="006B3C17" w:rsidRDefault="006B3C17" w:rsidP="006B3C17">
            <w:pPr>
              <w:spacing w:before="37"/>
              <w:ind w:left="98" w:right="-20"/>
              <w:jc w:val="left"/>
              <w:rPr>
                <w:rFonts w:eastAsia="Arial" w:cs="Arial"/>
                <w:color w:val="111111"/>
                <w:w w:val="104"/>
                <w:sz w:val="17"/>
                <w:szCs w:val="17"/>
              </w:rPr>
            </w:pPr>
          </w:p>
        </w:tc>
      </w:tr>
      <w:tr w:rsidR="006B3C17" w:rsidRPr="006B3C17" w:rsidTr="00DB1530">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color w:val="111111"/>
                <w:w w:val="104"/>
                <w:sz w:val="17"/>
                <w:szCs w:val="17"/>
              </w:rPr>
            </w:pPr>
          </w:p>
        </w:tc>
      </w:tr>
    </w:tbl>
    <w:p w:rsidR="00E45F72" w:rsidRDefault="00E45F72" w:rsidP="006B3C17">
      <w:pPr>
        <w:keepNext/>
        <w:jc w:val="left"/>
        <w:rPr>
          <w:rFonts w:cs="Arial"/>
          <w:sz w:val="18"/>
          <w:u w:val="single"/>
        </w:rPr>
      </w:pPr>
    </w:p>
    <w:p w:rsidR="006B3C17" w:rsidRPr="006B3C17" w:rsidRDefault="006B3C17" w:rsidP="006B3C17">
      <w:pPr>
        <w:keepNext/>
        <w:jc w:val="left"/>
        <w:rPr>
          <w:rFonts w:cs="Arial"/>
          <w:sz w:val="18"/>
          <w:u w:val="single"/>
        </w:rPr>
      </w:pPr>
      <w:r w:rsidRPr="006B3C17">
        <w:rPr>
          <w:rFonts w:cs="Arial"/>
          <w:sz w:val="18"/>
          <w:u w:val="single"/>
        </w:rPr>
        <w:t>Comments</w:t>
      </w:r>
    </w:p>
    <w:p w:rsidR="006B3C17" w:rsidRPr="006B3C17" w:rsidRDefault="006B3C17" w:rsidP="006B3C17">
      <w:pPr>
        <w:keepNext/>
        <w:jc w:val="left"/>
        <w:rPr>
          <w:rFonts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6B3C17" w:rsidRPr="006B3C17" w:rsidTr="00DB1530">
        <w:trPr>
          <w:trHeight w:val="264"/>
        </w:trPr>
        <w:tc>
          <w:tcPr>
            <w:tcW w:w="9390" w:type="dxa"/>
            <w:noWrap/>
            <w:hideMark/>
          </w:tcPr>
          <w:p w:rsidR="006B3C17" w:rsidRPr="006B3C17" w:rsidRDefault="006B3C17" w:rsidP="006B3C17">
            <w:pPr>
              <w:keepNext/>
              <w:jc w:val="left"/>
              <w:rPr>
                <w:rFonts w:cs="Arial"/>
                <w:sz w:val="18"/>
                <w:highlight w:val="yellow"/>
              </w:rPr>
            </w:pPr>
            <w:r w:rsidRPr="006B3C17">
              <w:rPr>
                <w:rFonts w:cs="Arial"/>
                <w:sz w:val="18"/>
              </w:rPr>
              <w:t xml:space="preserve">The report </w:t>
            </w:r>
            <w:proofErr w:type="gramStart"/>
            <w:r w:rsidRPr="006B3C17">
              <w:rPr>
                <w:rFonts w:cs="Arial"/>
                <w:sz w:val="18"/>
              </w:rPr>
              <w:t>is used</w:t>
            </w:r>
            <w:proofErr w:type="gramEnd"/>
            <w:r w:rsidRPr="006B3C17">
              <w:rPr>
                <w:rFonts w:cs="Arial"/>
                <w:sz w:val="18"/>
              </w:rPr>
              <w:t xml:space="preserve"> as a basis only. It will suffice for informed </w:t>
            </w:r>
            <w:proofErr w:type="gramStart"/>
            <w:r w:rsidRPr="006B3C17">
              <w:rPr>
                <w:rFonts w:cs="Arial"/>
                <w:sz w:val="18"/>
              </w:rPr>
              <w:t>decision making</w:t>
            </w:r>
            <w:proofErr w:type="gramEnd"/>
            <w:r w:rsidRPr="006B3C17">
              <w:rPr>
                <w:rFonts w:cs="Arial"/>
                <w:sz w:val="18"/>
              </w:rPr>
              <w:t>.</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highlight w:val="yellow"/>
              </w:rPr>
            </w:pPr>
            <w:r w:rsidRPr="006B3C17">
              <w:rPr>
                <w:rFonts w:cs="Arial"/>
                <w:sz w:val="18"/>
              </w:rPr>
              <w:t xml:space="preserve">Only on one occasion did we contact the authority concerned, in an examination […]. There was no comparison between the proposed variety and commonly known varieties. However, we </w:t>
            </w:r>
            <w:proofErr w:type="gramStart"/>
            <w:r w:rsidRPr="006B3C17">
              <w:rPr>
                <w:rFonts w:cs="Arial"/>
                <w:sz w:val="18"/>
              </w:rPr>
              <w:t>were informed</w:t>
            </w:r>
            <w:proofErr w:type="gramEnd"/>
            <w:r w:rsidRPr="006B3C17">
              <w:rPr>
                <w:rFonts w:cs="Arial"/>
                <w:sz w:val="18"/>
              </w:rPr>
              <w:t xml:space="preserve"> that the comparison was not made because the experts felt that the candidate variety did not resemble any collection of reference. With at answer explaining the situation, the decision </w:t>
            </w:r>
            <w:proofErr w:type="gramStart"/>
            <w:r w:rsidRPr="006B3C17">
              <w:rPr>
                <w:rFonts w:cs="Arial"/>
                <w:sz w:val="18"/>
              </w:rPr>
              <w:t>was taken</w:t>
            </w:r>
            <w:proofErr w:type="gramEnd"/>
            <w:r w:rsidRPr="006B3C17">
              <w:rPr>
                <w:rFonts w:cs="Arial"/>
                <w:sz w:val="18"/>
              </w:rPr>
              <w:t>.</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In some cases, we nonetheless request, in addition to the DHS report, a plant material sample for our reference collection.   In some rare cases, additional information may be requested (comparison varieties used, raw results of observations and measurements...).</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Only in crops that do not require mandatory seed certification and are in closed value chain system </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Decisions </w:t>
            </w:r>
            <w:proofErr w:type="gramStart"/>
            <w:r w:rsidRPr="006B3C17">
              <w:rPr>
                <w:rFonts w:cs="Arial"/>
                <w:sz w:val="18"/>
              </w:rPr>
              <w:t>are based</w:t>
            </w:r>
            <w:proofErr w:type="gramEnd"/>
            <w:r w:rsidRPr="006B3C17">
              <w:rPr>
                <w:rFonts w:cs="Arial"/>
                <w:sz w:val="18"/>
              </w:rPr>
              <w:t xml:space="preserve"> on the DUS report but more information is requested and analyzed in detail.  </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It is often necessary to ask further questions about reference varieties used in the assessment of distinctness.</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Technical and administrative elements </w:t>
            </w:r>
            <w:proofErr w:type="gramStart"/>
            <w:r w:rsidRPr="006B3C17">
              <w:rPr>
                <w:rFonts w:cs="Arial"/>
                <w:sz w:val="18"/>
              </w:rPr>
              <w:t>are agreed</w:t>
            </w:r>
            <w:proofErr w:type="gramEnd"/>
            <w:r w:rsidRPr="006B3C17">
              <w:rPr>
                <w:rFonts w:cs="Arial"/>
                <w:sz w:val="18"/>
              </w:rPr>
              <w:t xml:space="preserve"> in advance.</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DUS report have to be the genuine (original) document, signed and stamped by the official </w:t>
            </w:r>
            <w:proofErr w:type="gramStart"/>
            <w:r w:rsidRPr="006B3C17">
              <w:rPr>
                <w:rFonts w:cs="Arial"/>
                <w:sz w:val="18"/>
              </w:rPr>
              <w:t>authority which</w:t>
            </w:r>
            <w:proofErr w:type="gramEnd"/>
            <w:r w:rsidRPr="006B3C17">
              <w:rPr>
                <w:rFonts w:cs="Arial"/>
                <w:sz w:val="18"/>
              </w:rPr>
              <w:t xml:space="preserve"> issued report.</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The DUS reports from other EU members </w:t>
            </w:r>
            <w:proofErr w:type="gramStart"/>
            <w:r w:rsidRPr="006B3C17">
              <w:rPr>
                <w:rFonts w:cs="Arial"/>
                <w:sz w:val="18"/>
              </w:rPr>
              <w:t>are used</w:t>
            </w:r>
            <w:proofErr w:type="gramEnd"/>
            <w:r w:rsidRPr="006B3C17">
              <w:rPr>
                <w:rFonts w:cs="Arial"/>
                <w:sz w:val="18"/>
              </w:rPr>
              <w:t xml:space="preserve"> for the DUS decision.</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There may be environmental factors that may influence expression such as temperature and amount of sunlight that we may enquire about to see if we need to retest under our conditions. E.g. some test guideline conditions are way outside  what we experience here</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Sometimes no further information is required but a description of the variety that meets the requirements for publication must be possible. Consequently, in most cases, additional information </w:t>
            </w:r>
            <w:proofErr w:type="gramStart"/>
            <w:r w:rsidRPr="006B3C17">
              <w:rPr>
                <w:rFonts w:cs="Arial"/>
                <w:sz w:val="18"/>
              </w:rPr>
              <w:t>is needed</w:t>
            </w:r>
            <w:proofErr w:type="gramEnd"/>
            <w:r w:rsidRPr="006B3C17">
              <w:rPr>
                <w:rFonts w:cs="Arial"/>
                <w:sz w:val="18"/>
              </w:rPr>
              <w:t>.</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In most cases.  If a report is the first from that authority or a first for that </w:t>
            </w:r>
            <w:proofErr w:type="gramStart"/>
            <w:r w:rsidRPr="006B3C17">
              <w:rPr>
                <w:rFonts w:cs="Arial"/>
                <w:sz w:val="18"/>
              </w:rPr>
              <w:t>species</w:t>
            </w:r>
            <w:proofErr w:type="gramEnd"/>
            <w:r w:rsidRPr="006B3C17">
              <w:rPr>
                <w:rFonts w:cs="Arial"/>
                <w:sz w:val="18"/>
              </w:rPr>
              <w:t xml:space="preserve"> we may request additional information from the authority or have a reduced national growing trial.</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We accept DUS reports from examination offices entrusted By CPVO.</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It can only form the basis for a decision on a CPVR if the technical examination has been carried out according to the </w:t>
            </w:r>
            <w:proofErr w:type="gramStart"/>
            <w:r w:rsidRPr="006B3C17">
              <w:rPr>
                <w:rFonts w:cs="Arial"/>
                <w:sz w:val="18"/>
              </w:rPr>
              <w:t>so called</w:t>
            </w:r>
            <w:proofErr w:type="gramEnd"/>
            <w:r w:rsidRPr="006B3C17">
              <w:rPr>
                <w:rFonts w:cs="Arial"/>
                <w:sz w:val="18"/>
              </w:rPr>
              <w:t xml:space="preserve"> entrustment requirements. Those have to be fulfilled in order to become an entrusted examination offices for a given species</w:t>
            </w:r>
          </w:p>
        </w:tc>
      </w:tr>
      <w:tr w:rsidR="006B3C17" w:rsidRPr="006B3C17" w:rsidTr="00DB1530">
        <w:trPr>
          <w:trHeight w:val="264"/>
        </w:trPr>
        <w:tc>
          <w:tcPr>
            <w:tcW w:w="9390" w:type="dxa"/>
            <w:noWrap/>
            <w:hideMark/>
          </w:tcPr>
          <w:p w:rsidR="006B3C17" w:rsidRPr="006B3C17" w:rsidRDefault="006B3C17" w:rsidP="006B3C17">
            <w:pPr>
              <w:keepNext/>
              <w:jc w:val="left"/>
              <w:rPr>
                <w:rFonts w:cs="Arial"/>
                <w:sz w:val="18"/>
              </w:rPr>
            </w:pPr>
            <w:r w:rsidRPr="006B3C17">
              <w:rPr>
                <w:rFonts w:cs="Arial"/>
                <w:sz w:val="18"/>
              </w:rPr>
              <w:t xml:space="preserve">A sample of plant material from the variety </w:t>
            </w:r>
            <w:proofErr w:type="gramStart"/>
            <w:r w:rsidRPr="006B3C17">
              <w:rPr>
                <w:rFonts w:cs="Arial"/>
                <w:sz w:val="18"/>
              </w:rPr>
              <w:t>is also requested</w:t>
            </w:r>
            <w:proofErr w:type="gramEnd"/>
            <w:r w:rsidRPr="006B3C17">
              <w:rPr>
                <w:rFonts w:cs="Arial"/>
                <w:sz w:val="18"/>
              </w:rPr>
              <w:t>.</w:t>
            </w:r>
          </w:p>
        </w:tc>
      </w:tr>
    </w:tbl>
    <w:p w:rsidR="006B3C17" w:rsidRPr="006B3C17" w:rsidRDefault="006B3C17" w:rsidP="006B3C17">
      <w:pPr>
        <w:jc w:val="left"/>
        <w:rPr>
          <w:rFonts w:cs="Arial"/>
          <w:b/>
          <w:bCs/>
          <w:sz w:val="28"/>
          <w:szCs w:val="28"/>
        </w:rPr>
      </w:pPr>
      <w:r w:rsidRPr="006B3C17">
        <w:rPr>
          <w:rFonts w:cs="Arial"/>
        </w:rPr>
        <w:br w:type="page"/>
      </w:r>
    </w:p>
    <w:p w:rsidR="006B3C17" w:rsidRPr="006B3C17" w:rsidRDefault="0068329A" w:rsidP="006B3C17">
      <w:pPr>
        <w:autoSpaceDE w:val="0"/>
        <w:autoSpaceDN w:val="0"/>
        <w:adjustRightInd w:val="0"/>
        <w:spacing w:line="360" w:lineRule="auto"/>
        <w:jc w:val="left"/>
        <w:rPr>
          <w:rFonts w:cs="Arial"/>
          <w:bCs/>
          <w:sz w:val="18"/>
          <w:szCs w:val="18"/>
        </w:rPr>
      </w:pPr>
      <w:r w:rsidRPr="006B3C17">
        <w:rPr>
          <w:rFonts w:cs="Arial"/>
          <w:noProof/>
        </w:rPr>
        <w:drawing>
          <wp:anchor distT="0" distB="0" distL="114300" distR="114300" simplePos="0" relativeHeight="251663360" behindDoc="0" locked="0" layoutInCell="1" allowOverlap="1" wp14:anchorId="0E078DFC" wp14:editId="52DEA5C2">
            <wp:simplePos x="0" y="0"/>
            <wp:positionH relativeFrom="column">
              <wp:posOffset>1883039</wp:posOffset>
            </wp:positionH>
            <wp:positionV relativeFrom="paragraph">
              <wp:posOffset>678972</wp:posOffset>
            </wp:positionV>
            <wp:extent cx="3937000" cy="146304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937000" cy="1463040"/>
                    </a:xfrm>
                    <a:prstGeom prst="rect">
                      <a:avLst/>
                    </a:prstGeom>
                  </pic:spPr>
                </pic:pic>
              </a:graphicData>
            </a:graphic>
            <wp14:sizeRelH relativeFrom="page">
              <wp14:pctWidth>0</wp14:pctWidth>
            </wp14:sizeRelH>
            <wp14:sizeRelV relativeFrom="page">
              <wp14:pctHeight>0</wp14:pctHeight>
            </wp14:sizeRelV>
          </wp:anchor>
        </w:drawing>
      </w:r>
      <w:r w:rsidR="006B3C17" w:rsidRPr="006B3C17">
        <w:rPr>
          <w:rFonts w:cs="Arial"/>
          <w:b/>
          <w:bCs/>
          <w:sz w:val="28"/>
          <w:szCs w:val="28"/>
        </w:rPr>
        <w:t>Question 9</w:t>
      </w:r>
      <w:proofErr w:type="gramStart"/>
      <w:r w:rsidR="006B3C17" w:rsidRPr="006B3C17">
        <w:rPr>
          <w:rFonts w:cs="Arial"/>
          <w:bCs/>
          <w:sz w:val="28"/>
          <w:szCs w:val="28"/>
        </w:rPr>
        <w:t>:</w:t>
      </w:r>
      <w:proofErr w:type="gramEnd"/>
      <w:r w:rsidR="006B3C17" w:rsidRPr="006B3C17">
        <w:rPr>
          <w:rFonts w:cs="Arial"/>
          <w:bCs/>
          <w:sz w:val="18"/>
          <w:szCs w:val="28"/>
        </w:rPr>
        <w:br/>
      </w:r>
      <w:r w:rsidR="006B3C17" w:rsidRPr="006B3C17">
        <w:rPr>
          <w:rFonts w:cs="Arial"/>
          <w:bCs/>
          <w:sz w:val="18"/>
          <w:szCs w:val="18"/>
        </w:rPr>
        <w:t>If your authority accepts existing DUS reports from other UPOV members, do you require that UPOV Test Guidelines are the basis for the DUS examination</w:t>
      </w:r>
    </w:p>
    <w:p w:rsidR="006B3C17" w:rsidRPr="006B3C17" w:rsidRDefault="006B3C17" w:rsidP="006B3C17">
      <w:pPr>
        <w:autoSpaceDE w:val="0"/>
        <w:autoSpaceDN w:val="0"/>
        <w:adjustRightInd w:val="0"/>
        <w:spacing w:line="360" w:lineRule="auto"/>
        <w:jc w:val="left"/>
        <w:rPr>
          <w:rFonts w:cs="Arial"/>
          <w:sz w:val="18"/>
          <w:szCs w:val="18"/>
        </w:rPr>
      </w:pPr>
    </w:p>
    <w:tbl>
      <w:tblPr>
        <w:tblStyle w:val="TableGrid"/>
        <w:tblpPr w:leftFromText="180" w:rightFromText="180" w:vertAnchor="text" w:horzAnchor="margin" w:tblpY="-45"/>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6B3C17" w:rsidRPr="006B3C17" w:rsidTr="00DB1530">
        <w:trPr>
          <w:trHeight w:hRule="exact" w:val="855"/>
        </w:trPr>
        <w:tc>
          <w:tcPr>
            <w:tcW w:w="2902"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Yes</w:t>
            </w:r>
          </w:p>
        </w:tc>
      </w:tr>
      <w:tr w:rsidR="006B3C17" w:rsidRPr="006B3C17" w:rsidTr="00DB1530">
        <w:trPr>
          <w:trHeight w:hRule="exact" w:val="695"/>
        </w:trPr>
        <w:tc>
          <w:tcPr>
            <w:tcW w:w="2902"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No</w:t>
            </w:r>
          </w:p>
        </w:tc>
      </w:tr>
    </w:tbl>
    <w:p w:rsidR="006B3C17" w:rsidRPr="006B3C17" w:rsidRDefault="006B3C17" w:rsidP="006B3C17">
      <w:pPr>
        <w:autoSpaceDE w:val="0"/>
        <w:autoSpaceDN w:val="0"/>
        <w:adjustRightInd w:val="0"/>
        <w:spacing w:line="360" w:lineRule="auto"/>
        <w:jc w:val="left"/>
        <w:rPr>
          <w:rFonts w:cs="Arial"/>
          <w:sz w:val="18"/>
          <w:szCs w:val="18"/>
        </w:rPr>
      </w:pPr>
    </w:p>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jc w:val="left"/>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jc w:val="right"/>
        <w:rPr>
          <w:rFonts w:cs="Arial"/>
          <w:sz w:val="18"/>
          <w:szCs w:val="18"/>
        </w:rPr>
      </w:pPr>
    </w:p>
    <w:p w:rsidR="006B3C17" w:rsidRPr="006B3C17" w:rsidRDefault="006B3C17" w:rsidP="006B3C17">
      <w:pPr>
        <w:rPr>
          <w:rFonts w:cs="Arial"/>
          <w:sz w:val="18"/>
          <w:szCs w:val="18"/>
        </w:rPr>
      </w:pPr>
    </w:p>
    <w:p w:rsidR="006B3C17" w:rsidRPr="006B3C17" w:rsidRDefault="006B3C17" w:rsidP="0068329A">
      <w:pPr>
        <w:jc w:val="right"/>
        <w:rPr>
          <w:rFonts w:cs="Arial"/>
          <w:sz w:val="18"/>
          <w:szCs w:val="18"/>
        </w:rPr>
      </w:pPr>
    </w:p>
    <w:p w:rsidR="006B3C17" w:rsidRPr="006B3C17" w:rsidRDefault="006B3C17" w:rsidP="006B3C17">
      <w:pPr>
        <w:rPr>
          <w:rFonts w:cs="Arial"/>
          <w:sz w:val="18"/>
          <w:szCs w:val="18"/>
        </w:rPr>
      </w:pPr>
    </w:p>
    <w:p w:rsidR="006B3C17" w:rsidRPr="006B3C17" w:rsidRDefault="006B3C17" w:rsidP="006B3C17">
      <w:pPr>
        <w:tabs>
          <w:tab w:val="left" w:pos="4103"/>
        </w:tabs>
        <w:jc w:val="center"/>
        <w:rPr>
          <w:rFonts w:cs="Arial"/>
          <w:b/>
          <w:bCs/>
          <w:sz w:val="22"/>
          <w:szCs w:val="22"/>
        </w:rPr>
      </w:pPr>
      <w:r w:rsidRPr="006B3C17">
        <w:rPr>
          <w:rFonts w:cs="Arial"/>
          <w:b/>
          <w:bCs/>
          <w:sz w:val="22"/>
          <w:szCs w:val="22"/>
        </w:rPr>
        <w:t>Frequency table</w:t>
      </w: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637"/>
        <w:gridCol w:w="1134"/>
        <w:gridCol w:w="1275"/>
        <w:gridCol w:w="1167"/>
      </w:tblGrid>
      <w:tr w:rsidR="006B3C17" w:rsidRPr="006B3C17" w:rsidTr="00DB1530">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7"/>
                <w:szCs w:val="17"/>
              </w:rPr>
            </w:pPr>
          </w:p>
          <w:p w:rsidR="006B3C17" w:rsidRPr="006B3C17" w:rsidRDefault="006B3C17" w:rsidP="006B3C17">
            <w:pPr>
              <w:jc w:val="left"/>
              <w:rPr>
                <w:rFonts w:eastAsia="Arial" w:cs="Arial"/>
                <w:sz w:val="17"/>
                <w:szCs w:val="17"/>
              </w:rPr>
            </w:pPr>
          </w:p>
          <w:p w:rsidR="006B3C17" w:rsidRPr="006B3C17" w:rsidRDefault="006B3C17" w:rsidP="006B3C17">
            <w:pPr>
              <w:jc w:val="left"/>
              <w:rPr>
                <w:rFonts w:eastAsia="Arial" w:cs="Arial"/>
                <w:sz w:val="17"/>
                <w:szCs w:val="17"/>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7"/>
                <w:szCs w:val="17"/>
              </w:rPr>
            </w:pPr>
            <w:r w:rsidRPr="006B3C17">
              <w:rPr>
                <w:rFonts w:eastAsia="Arial" w:cs="Arial"/>
                <w:b/>
                <w:bCs/>
                <w:color w:val="111111"/>
                <w:w w:val="107"/>
                <w:sz w:val="17"/>
                <w:szCs w:val="17"/>
              </w:rPr>
              <w:t>Absolute</w:t>
            </w:r>
          </w:p>
          <w:p w:rsidR="006B3C17" w:rsidRPr="006B3C17" w:rsidRDefault="006B3C17" w:rsidP="006B3C17">
            <w:pPr>
              <w:ind w:right="-20"/>
              <w:jc w:val="left"/>
              <w:rPr>
                <w:rFonts w:eastAsia="Arial" w:cs="Arial"/>
                <w:sz w:val="17"/>
                <w:szCs w:val="17"/>
              </w:rPr>
            </w:pPr>
            <w:r w:rsidRPr="006B3C17">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Relative</w:t>
            </w:r>
          </w:p>
          <w:p w:rsidR="006B3C17" w:rsidRPr="006B3C17" w:rsidRDefault="006B3C17" w:rsidP="006B3C17">
            <w:pPr>
              <w:spacing w:before="72" w:line="180" w:lineRule="exact"/>
              <w:ind w:right="156"/>
              <w:jc w:val="left"/>
              <w:rPr>
                <w:rFonts w:eastAsia="Arial" w:cs="Arial"/>
                <w:b/>
                <w:bCs/>
                <w:color w:val="111111"/>
                <w:w w:val="106"/>
                <w:sz w:val="17"/>
                <w:szCs w:val="17"/>
              </w:rPr>
            </w:pPr>
            <w:r w:rsidRPr="006B3C17">
              <w:rPr>
                <w:rFonts w:eastAsia="Arial" w:cs="Arial"/>
                <w:b/>
                <w:bCs/>
                <w:w w:val="106"/>
                <w:sz w:val="17"/>
                <w:szCs w:val="17"/>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Adjusted</w:t>
            </w:r>
          </w:p>
          <w:p w:rsidR="006B3C17" w:rsidRPr="006B3C17" w:rsidRDefault="006B3C17" w:rsidP="006B3C17">
            <w:pPr>
              <w:ind w:right="-20"/>
              <w:jc w:val="left"/>
              <w:rPr>
                <w:rFonts w:eastAsia="Arial" w:cs="Arial"/>
                <w:b/>
                <w:bCs/>
                <w:w w:val="106"/>
                <w:sz w:val="17"/>
                <w:szCs w:val="17"/>
              </w:rPr>
            </w:pPr>
            <w:r w:rsidRPr="006B3C17">
              <w:rPr>
                <w:rFonts w:eastAsia="Arial" w:cs="Arial"/>
                <w:b/>
                <w:bCs/>
                <w:w w:val="106"/>
                <w:sz w:val="17"/>
                <w:szCs w:val="17"/>
              </w:rPr>
              <w:t>relative frequency</w:t>
            </w:r>
          </w:p>
        </w:tc>
      </w:tr>
      <w:tr w:rsidR="006B3C17" w:rsidRPr="006B3C17" w:rsidTr="00DB1530">
        <w:trPr>
          <w:trHeight w:val="399"/>
        </w:trPr>
        <w:tc>
          <w:tcPr>
            <w:tcW w:w="5637"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Yes</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39</w:t>
            </w:r>
          </w:p>
        </w:tc>
        <w:tc>
          <w:tcPr>
            <w:tcW w:w="1275"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69.64%</w:t>
            </w:r>
          </w:p>
        </w:tc>
        <w:tc>
          <w:tcPr>
            <w:tcW w:w="1167"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82.98%</w:t>
            </w:r>
          </w:p>
        </w:tc>
      </w:tr>
      <w:tr w:rsidR="006B3C17" w:rsidRPr="006B3C17" w:rsidTr="00DB1530">
        <w:trPr>
          <w:trHeight w:val="384"/>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8</w:t>
            </w:r>
          </w:p>
        </w:tc>
        <w:tc>
          <w:tcPr>
            <w:tcW w:w="1275"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sz w:val="17"/>
                <w:szCs w:val="17"/>
              </w:rPr>
            </w:pPr>
            <w:r w:rsidRPr="006B3C17">
              <w:rPr>
                <w:rFonts w:cs="Arial"/>
                <w:sz w:val="18"/>
                <w:szCs w:val="18"/>
              </w:rPr>
              <w:t>14.29%</w:t>
            </w:r>
          </w:p>
        </w:tc>
        <w:tc>
          <w:tcPr>
            <w:tcW w:w="1167"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color w:val="111111"/>
                <w:w w:val="104"/>
                <w:sz w:val="17"/>
                <w:szCs w:val="17"/>
              </w:rPr>
            </w:pPr>
            <w:r w:rsidRPr="006B3C17">
              <w:rPr>
                <w:rFonts w:cs="Arial"/>
                <w:sz w:val="18"/>
                <w:szCs w:val="18"/>
              </w:rPr>
              <w:t>17.02%</w:t>
            </w:r>
          </w:p>
        </w:tc>
      </w:tr>
      <w:tr w:rsidR="006B3C17" w:rsidRPr="006B3C17" w:rsidTr="00DB1530">
        <w:trPr>
          <w:trHeight w:val="408"/>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47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83.93%</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color w:val="111111"/>
                <w:w w:val="104"/>
                <w:sz w:val="17"/>
                <w:szCs w:val="17"/>
              </w:rPr>
            </w:pPr>
            <w:r w:rsidRPr="006B3C17">
              <w:rPr>
                <w:rFonts w:cs="Arial"/>
                <w:sz w:val="18"/>
                <w:szCs w:val="18"/>
              </w:rPr>
              <w:t>100%</w:t>
            </w:r>
          </w:p>
        </w:tc>
      </w:tr>
      <w:tr w:rsidR="006B3C17" w:rsidRPr="006B3C17" w:rsidTr="00DB1530">
        <w:trPr>
          <w:trHeight w:val="45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9</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16.07%</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right="-20"/>
              <w:jc w:val="left"/>
              <w:rPr>
                <w:rFonts w:eastAsia="Arial" w:cs="Arial"/>
                <w:color w:val="111111"/>
                <w:w w:val="104"/>
                <w:sz w:val="17"/>
                <w:szCs w:val="17"/>
              </w:rPr>
            </w:pPr>
          </w:p>
        </w:tc>
      </w:tr>
      <w:tr w:rsidR="006B3C17" w:rsidRPr="006B3C17" w:rsidTr="00DB1530">
        <w:trPr>
          <w:trHeight w:hRule="exact" w:val="281"/>
        </w:trPr>
        <w:tc>
          <w:tcPr>
            <w:tcW w:w="5637"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47</w:t>
            </w:r>
          </w:p>
          <w:p w:rsidR="006B3C17" w:rsidRPr="006B3C17" w:rsidRDefault="006B3C17" w:rsidP="006B3C17">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cs="Arial"/>
                <w:sz w:val="18"/>
                <w:szCs w:val="18"/>
              </w:rPr>
            </w:pPr>
          </w:p>
        </w:tc>
        <w:tc>
          <w:tcPr>
            <w:tcW w:w="1275" w:type="dxa"/>
            <w:tcBorders>
              <w:top w:val="single" w:sz="12" w:space="0" w:color="A6A6A6" w:themeColor="background1" w:themeShade="A6"/>
              <w:left w:val="nil"/>
              <w:bottom w:val="nil"/>
              <w:right w:val="nil"/>
            </w:tcBorders>
          </w:tcPr>
          <w:p w:rsidR="006B3C17" w:rsidRPr="006B3C17" w:rsidRDefault="006B3C17" w:rsidP="006B3C17">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6B3C17" w:rsidRPr="006B3C17" w:rsidRDefault="006B3C17" w:rsidP="006B3C17">
            <w:pPr>
              <w:spacing w:before="37"/>
              <w:ind w:left="98" w:right="-20"/>
              <w:jc w:val="left"/>
              <w:rPr>
                <w:rFonts w:eastAsia="Arial" w:cs="Arial"/>
                <w:color w:val="111111"/>
                <w:w w:val="104"/>
                <w:sz w:val="17"/>
                <w:szCs w:val="17"/>
              </w:rPr>
            </w:pPr>
          </w:p>
        </w:tc>
      </w:tr>
      <w:tr w:rsidR="006B3C17" w:rsidRPr="006B3C17" w:rsidTr="00DB1530">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color w:val="111111"/>
                <w:w w:val="104"/>
                <w:sz w:val="17"/>
                <w:szCs w:val="17"/>
              </w:rPr>
            </w:pPr>
          </w:p>
        </w:tc>
      </w:tr>
    </w:tbl>
    <w:p w:rsidR="006B3C17" w:rsidRPr="006B3C17" w:rsidRDefault="006B3C17" w:rsidP="006B3C17">
      <w:pPr>
        <w:tabs>
          <w:tab w:val="left" w:pos="4103"/>
        </w:tabs>
        <w:jc w:val="center"/>
        <w:rPr>
          <w:rFonts w:cs="Arial"/>
          <w:sz w:val="18"/>
          <w:szCs w:val="18"/>
        </w:rPr>
      </w:pPr>
    </w:p>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6B3C17" w:rsidRPr="006B3C17" w:rsidTr="00DB1530">
        <w:trPr>
          <w:trHeight w:val="264"/>
        </w:trPr>
        <w:tc>
          <w:tcPr>
            <w:tcW w:w="9390" w:type="dxa"/>
            <w:noWrap/>
            <w:hideMark/>
          </w:tcPr>
          <w:p w:rsidR="006B3C17" w:rsidRPr="006B3C17" w:rsidRDefault="006B3C17" w:rsidP="006B3C17">
            <w:pPr>
              <w:jc w:val="left"/>
              <w:rPr>
                <w:rFonts w:cs="Arial"/>
                <w:sz w:val="18"/>
                <w:highlight w:val="yellow"/>
              </w:rPr>
            </w:pPr>
            <w:r w:rsidRPr="006B3C17">
              <w:rPr>
                <w:rFonts w:cs="Arial"/>
                <w:sz w:val="18"/>
              </w:rPr>
              <w:t xml:space="preserve">The requirement for the UPOV guidelines </w:t>
            </w:r>
            <w:proofErr w:type="gramStart"/>
            <w:r w:rsidRPr="006B3C17">
              <w:rPr>
                <w:rFonts w:cs="Arial"/>
                <w:sz w:val="18"/>
              </w:rPr>
              <w:t>is generally met</w:t>
            </w:r>
            <w:proofErr w:type="gramEnd"/>
            <w:r w:rsidRPr="006B3C17">
              <w:rPr>
                <w:rFonts w:cs="Arial"/>
                <w:sz w:val="18"/>
              </w:rPr>
              <w:t>.</w:t>
            </w:r>
          </w:p>
        </w:tc>
      </w:tr>
      <w:tr w:rsidR="006B3C17" w:rsidRPr="006B3C17" w:rsidTr="00DB1530">
        <w:trPr>
          <w:trHeight w:val="264"/>
        </w:trPr>
        <w:tc>
          <w:tcPr>
            <w:tcW w:w="9390" w:type="dxa"/>
            <w:noWrap/>
            <w:hideMark/>
          </w:tcPr>
          <w:p w:rsidR="006B3C17" w:rsidRPr="006B3C17" w:rsidRDefault="006B3C17" w:rsidP="006B3C17">
            <w:pPr>
              <w:jc w:val="left"/>
              <w:rPr>
                <w:rFonts w:cs="Arial"/>
                <w:sz w:val="18"/>
                <w:highlight w:val="yellow"/>
              </w:rPr>
            </w:pPr>
            <w:r w:rsidRPr="006B3C17">
              <w:rPr>
                <w:rFonts w:cs="Arial"/>
                <w:sz w:val="18"/>
              </w:rPr>
              <w:t>For these Guidelines may not cover all species.</w:t>
            </w:r>
          </w:p>
        </w:tc>
      </w:tr>
      <w:tr w:rsidR="006B3C17" w:rsidRPr="006B3C17" w:rsidTr="00DB1530">
        <w:trPr>
          <w:trHeight w:val="264"/>
        </w:trPr>
        <w:tc>
          <w:tcPr>
            <w:tcW w:w="9390" w:type="dxa"/>
            <w:noWrap/>
            <w:hideMark/>
          </w:tcPr>
          <w:p w:rsidR="006B3C17" w:rsidRPr="006B3C17" w:rsidRDefault="006B3C17" w:rsidP="006B3C17">
            <w:pPr>
              <w:jc w:val="left"/>
              <w:rPr>
                <w:rFonts w:cs="Arial"/>
                <w:sz w:val="18"/>
                <w:highlight w:val="yellow"/>
              </w:rPr>
            </w:pPr>
            <w:r w:rsidRPr="006B3C17">
              <w:rPr>
                <w:rFonts w:cs="Arial"/>
                <w:sz w:val="18"/>
              </w:rPr>
              <w:t xml:space="preserve">We consider that the UPOV guidelines ensure that harmonization of the analysis to </w:t>
            </w:r>
            <w:proofErr w:type="gramStart"/>
            <w:r w:rsidRPr="006B3C17">
              <w:rPr>
                <w:rFonts w:cs="Arial"/>
                <w:sz w:val="18"/>
              </w:rPr>
              <w:t>be carried out</w:t>
            </w:r>
            <w:proofErr w:type="gramEnd"/>
            <w:r w:rsidRPr="006B3C17">
              <w:rPr>
                <w:rFonts w:cs="Arial"/>
                <w:sz w:val="18"/>
              </w:rPr>
              <w:t xml:space="preserve"> is maintained, facilitating the understanding of the authority that receives the examination.</w:t>
            </w:r>
          </w:p>
        </w:tc>
      </w:tr>
      <w:tr w:rsidR="006B3C17" w:rsidRPr="006B3C17" w:rsidTr="00DB1530">
        <w:trPr>
          <w:trHeight w:val="264"/>
        </w:trPr>
        <w:tc>
          <w:tcPr>
            <w:tcW w:w="9390" w:type="dxa"/>
            <w:noWrap/>
            <w:hideMark/>
          </w:tcPr>
          <w:p w:rsidR="006B3C17" w:rsidRPr="006B3C17" w:rsidRDefault="006B3C17" w:rsidP="006B3C17">
            <w:pPr>
              <w:jc w:val="left"/>
              <w:rPr>
                <w:rFonts w:cs="Arial"/>
                <w:sz w:val="18"/>
                <w:highlight w:val="yellow"/>
              </w:rPr>
            </w:pPr>
            <w:proofErr w:type="gramStart"/>
            <w:r w:rsidRPr="006B3C17">
              <w:rPr>
                <w:rFonts w:cs="Arial"/>
                <w:sz w:val="18"/>
              </w:rPr>
              <w:t>But</w:t>
            </w:r>
            <w:proofErr w:type="gramEnd"/>
            <w:r w:rsidRPr="006B3C17">
              <w:rPr>
                <w:rFonts w:cs="Arial"/>
                <w:sz w:val="18"/>
              </w:rPr>
              <w:t xml:space="preserve"> not only: as a member of the European Union, another basis for accepting reports is the CPVO accreditation system.</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Considering our national guidelines were based in UPOV guidelines, as well</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The Test Guidelines harmonies DUS exercise among the UPOV member states </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CPVO test guidelines are also accepted</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Sometime we can accept test report with no test guidelines.</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The normal requirement is for compliance with CPVO's protocols, which very closely follow UPOV Test Guidelines. </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If there aren't UPOV guideline</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In case of Community Plant Variety Office (</w:t>
            </w:r>
            <w:proofErr w:type="gramStart"/>
            <w:r w:rsidRPr="006B3C17">
              <w:rPr>
                <w:rFonts w:cs="Arial"/>
                <w:sz w:val="18"/>
              </w:rPr>
              <w:t>CPVO)</w:t>
            </w:r>
            <w:proofErr w:type="gramEnd"/>
            <w:r w:rsidRPr="006B3C17">
              <w:rPr>
                <w:rFonts w:cs="Arial"/>
                <w:sz w:val="18"/>
              </w:rPr>
              <w:t xml:space="preserve"> we accept DUS Reports made on the basis of CPVO TP Guidelines.</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For the species without CPVO protocols.</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Reports that go beyond UPOV test guidelines are also of interest to us. Some test guidelines do not capture all forms of expression and may need to </w:t>
            </w:r>
            <w:proofErr w:type="gramStart"/>
            <w:r w:rsidRPr="006B3C17">
              <w:rPr>
                <w:rFonts w:cs="Arial"/>
                <w:sz w:val="18"/>
              </w:rPr>
              <w:t>be augmented</w:t>
            </w:r>
            <w:proofErr w:type="gramEnd"/>
            <w:r w:rsidRPr="006B3C17">
              <w:rPr>
                <w:rFonts w:cs="Arial"/>
                <w:sz w:val="18"/>
              </w:rPr>
              <w:t xml:space="preserve"> by national test guidelines.</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also to non UPOV members</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Generally yes but not always. The legislation requires, for example, that the DUS report is 'equivalent' to an examination undertaken in Australia. Although not common, if there is no TG for the crop but it is determined that the testing was conducted using TGP principles then it may be acceptable. </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If there is no UPOV TG, a national TG may be acceptable.</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when CPVO protocols are available the reports must be in line with those protocols</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In case the UPOV Test Guidelines are not existing we accept also DUS reports performed according to the National Test Guidelines </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CPVO requires that the CPVO Technical Protocol is the basis for the DUS examination and only if non such CPVO-TP is available, the UPOV-TG as basis is accepted, however the CPVO-TP are based on UPOV TGs</w:t>
            </w:r>
          </w:p>
        </w:tc>
      </w:tr>
    </w:tbl>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10</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Does your authority provide existing DUS reports to:</w:t>
      </w:r>
      <w:r w:rsidRPr="006B3C17">
        <w:rPr>
          <w:rFonts w:cs="Arial"/>
          <w:bCs/>
          <w:noProof/>
          <w:sz w:val="18"/>
          <w:szCs w:val="28"/>
        </w:rPr>
        <w:t xml:space="preserve"> </w:t>
      </w:r>
    </w:p>
    <w:p w:rsidR="006B3C17" w:rsidRPr="006B3C17" w:rsidRDefault="006B3C17" w:rsidP="006B3C17">
      <w:pPr>
        <w:rPr>
          <w:rFonts w:cs="Arial"/>
          <w:sz w:val="18"/>
          <w:szCs w:val="18"/>
        </w:rPr>
      </w:pPr>
      <w:r w:rsidRPr="006B3C17">
        <w:rPr>
          <w:rFonts w:cs="Arial"/>
          <w:noProof/>
        </w:rPr>
        <w:drawing>
          <wp:anchor distT="0" distB="0" distL="114300" distR="114300" simplePos="0" relativeHeight="251664384" behindDoc="0" locked="0" layoutInCell="1" allowOverlap="1" wp14:anchorId="4289D992" wp14:editId="3D6C8490">
            <wp:simplePos x="0" y="0"/>
            <wp:positionH relativeFrom="column">
              <wp:posOffset>1861820</wp:posOffset>
            </wp:positionH>
            <wp:positionV relativeFrom="paragraph">
              <wp:posOffset>70485</wp:posOffset>
            </wp:positionV>
            <wp:extent cx="4457700" cy="19735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457700" cy="1973580"/>
                    </a:xfrm>
                    <a:prstGeom prst="rect">
                      <a:avLst/>
                    </a:prstGeom>
                  </pic:spPr>
                </pic:pic>
              </a:graphicData>
            </a:graphic>
            <wp14:sizeRelH relativeFrom="page">
              <wp14:pctWidth>0</wp14:pctWidth>
            </wp14:sizeRelH>
            <wp14:sizeRelV relativeFrom="page">
              <wp14:pctHeight>0</wp14:pctHeight>
            </wp14:sizeRelV>
          </wp:anchor>
        </w:drawing>
      </w:r>
    </w:p>
    <w:p w:rsidR="006B3C17" w:rsidRPr="006B3C17" w:rsidRDefault="006B3C17" w:rsidP="006B3C17">
      <w:pPr>
        <w:jc w:val="right"/>
        <w:rPr>
          <w:rFonts w:cs="Arial"/>
          <w:sz w:val="18"/>
          <w:szCs w:val="18"/>
        </w:rPr>
      </w:pPr>
    </w:p>
    <w:tbl>
      <w:tblPr>
        <w:tblStyle w:val="TableGrid"/>
        <w:tblpPr w:leftFromText="180" w:rightFromText="180" w:vertAnchor="text" w:horzAnchor="margin" w:tblpY="-5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6B3C17" w:rsidRPr="006B3C17" w:rsidTr="00DB1530">
        <w:trPr>
          <w:trHeight w:hRule="exact" w:val="844"/>
        </w:trPr>
        <w:tc>
          <w:tcPr>
            <w:tcW w:w="3010" w:type="dxa"/>
            <w:vAlign w:val="center"/>
          </w:tcPr>
          <w:p w:rsidR="006B3C17" w:rsidRPr="006B3C17" w:rsidRDefault="006B3C17" w:rsidP="006B3C17">
            <w:pPr>
              <w:spacing w:before="37"/>
              <w:ind w:left="29" w:right="-20"/>
              <w:jc w:val="right"/>
              <w:rPr>
                <w:rFonts w:eastAsia="Arial" w:cs="Arial"/>
                <w:sz w:val="16"/>
                <w:szCs w:val="17"/>
              </w:rPr>
            </w:pPr>
            <w:r w:rsidRPr="006B3C17">
              <w:rPr>
                <w:rFonts w:cs="Arial"/>
                <w:sz w:val="16"/>
                <w:szCs w:val="18"/>
              </w:rPr>
              <w:t>Any other UPOV member</w:t>
            </w:r>
          </w:p>
        </w:tc>
      </w:tr>
      <w:tr w:rsidR="006B3C17" w:rsidRPr="006B3C17" w:rsidTr="00DB1530">
        <w:trPr>
          <w:trHeight w:hRule="exact" w:val="871"/>
        </w:trPr>
        <w:tc>
          <w:tcPr>
            <w:tcW w:w="3010" w:type="dxa"/>
            <w:vAlign w:val="center"/>
          </w:tcPr>
          <w:p w:rsidR="006B3C17" w:rsidRPr="006B3C17" w:rsidRDefault="006B3C17" w:rsidP="006B3C17">
            <w:pPr>
              <w:spacing w:before="30"/>
              <w:ind w:left="43" w:right="-20"/>
              <w:jc w:val="right"/>
              <w:rPr>
                <w:rFonts w:cs="Arial"/>
                <w:sz w:val="18"/>
                <w:szCs w:val="18"/>
              </w:rPr>
            </w:pPr>
            <w:r w:rsidRPr="006B3C17">
              <w:rPr>
                <w:rFonts w:cs="Arial"/>
                <w:sz w:val="18"/>
                <w:szCs w:val="18"/>
              </w:rPr>
              <w:t>Some other UPOV members</w:t>
            </w:r>
          </w:p>
        </w:tc>
      </w:tr>
      <w:tr w:rsidR="006B3C17" w:rsidRPr="006B3C17" w:rsidTr="00DB1530">
        <w:trPr>
          <w:trHeight w:hRule="exact" w:val="871"/>
        </w:trPr>
        <w:tc>
          <w:tcPr>
            <w:tcW w:w="3010" w:type="dxa"/>
            <w:vAlign w:val="center"/>
          </w:tcPr>
          <w:p w:rsidR="006B3C17" w:rsidRPr="006B3C17" w:rsidRDefault="006B3C17" w:rsidP="006B3C17">
            <w:pPr>
              <w:spacing w:before="30"/>
              <w:ind w:left="43" w:right="-20"/>
              <w:jc w:val="right"/>
              <w:rPr>
                <w:rFonts w:cs="Arial"/>
                <w:sz w:val="18"/>
                <w:szCs w:val="18"/>
              </w:rPr>
            </w:pPr>
            <w:r w:rsidRPr="006B3C17">
              <w:rPr>
                <w:rFonts w:cs="Arial"/>
                <w:sz w:val="18"/>
                <w:szCs w:val="18"/>
              </w:rPr>
              <w:t>No other UPOV members</w:t>
            </w:r>
          </w:p>
        </w:tc>
      </w:tr>
    </w:tbl>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ind w:firstLine="567"/>
        <w:rPr>
          <w:rFonts w:cs="Arial"/>
          <w:sz w:val="18"/>
          <w:szCs w:val="18"/>
        </w:rPr>
      </w:pPr>
    </w:p>
    <w:p w:rsidR="006B3C17" w:rsidRPr="006B3C17" w:rsidRDefault="006B3C17" w:rsidP="006B3C17">
      <w:pPr>
        <w:jc w:val="center"/>
        <w:rPr>
          <w:rFonts w:cs="Arial"/>
          <w:sz w:val="18"/>
          <w:szCs w:val="18"/>
        </w:rPr>
      </w:pPr>
      <w:r w:rsidRPr="006B3C17">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495"/>
        <w:gridCol w:w="1134"/>
        <w:gridCol w:w="1134"/>
        <w:gridCol w:w="1417"/>
      </w:tblGrid>
      <w:tr w:rsidR="006B3C17" w:rsidRPr="006B3C17" w:rsidTr="00DB1530">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8"/>
                <w:szCs w:val="18"/>
              </w:rPr>
            </w:pPr>
          </w:p>
          <w:p w:rsidR="006B3C17" w:rsidRPr="006B3C17" w:rsidRDefault="006B3C17" w:rsidP="006B3C17">
            <w:pPr>
              <w:jc w:val="left"/>
              <w:rPr>
                <w:rFonts w:eastAsia="Arial" w:cs="Arial"/>
                <w:sz w:val="18"/>
                <w:szCs w:val="18"/>
              </w:rPr>
            </w:pPr>
          </w:p>
          <w:p w:rsidR="006B3C17" w:rsidRPr="006B3C17" w:rsidRDefault="006B3C17" w:rsidP="006B3C17">
            <w:pPr>
              <w:jc w:val="left"/>
              <w:rPr>
                <w:rFonts w:eastAsia="Arial" w:cs="Arial"/>
                <w:sz w:val="18"/>
                <w:szCs w:val="18"/>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8"/>
                <w:szCs w:val="18"/>
              </w:rPr>
            </w:pPr>
            <w:r w:rsidRPr="006B3C17">
              <w:rPr>
                <w:rFonts w:eastAsia="Arial" w:cs="Arial"/>
                <w:b/>
                <w:bCs/>
                <w:color w:val="111111"/>
                <w:w w:val="107"/>
                <w:sz w:val="18"/>
                <w:szCs w:val="18"/>
              </w:rPr>
              <w:t>Absolute</w:t>
            </w:r>
          </w:p>
          <w:p w:rsidR="006B3C17" w:rsidRPr="006B3C17" w:rsidRDefault="006B3C17" w:rsidP="006B3C17">
            <w:pPr>
              <w:ind w:right="-20"/>
              <w:jc w:val="left"/>
              <w:rPr>
                <w:rFonts w:eastAsia="Arial" w:cs="Arial"/>
                <w:sz w:val="18"/>
                <w:szCs w:val="18"/>
              </w:rPr>
            </w:pPr>
            <w:r w:rsidRPr="006B3C17">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8"/>
                <w:szCs w:val="18"/>
              </w:rPr>
            </w:pPr>
            <w:r w:rsidRPr="006B3C17">
              <w:rPr>
                <w:rFonts w:eastAsia="Arial" w:cs="Arial"/>
                <w:b/>
                <w:bCs/>
                <w:w w:val="107"/>
                <w:sz w:val="18"/>
                <w:szCs w:val="18"/>
              </w:rPr>
              <w:t>Relative</w:t>
            </w:r>
          </w:p>
          <w:p w:rsidR="006B3C17" w:rsidRPr="006B3C17" w:rsidRDefault="006B3C17" w:rsidP="006B3C17">
            <w:pPr>
              <w:ind w:right="-20"/>
              <w:jc w:val="left"/>
              <w:rPr>
                <w:rFonts w:eastAsia="Arial" w:cs="Arial"/>
                <w:b/>
                <w:bCs/>
                <w:w w:val="106"/>
                <w:sz w:val="18"/>
                <w:szCs w:val="18"/>
              </w:rPr>
            </w:pPr>
            <w:r w:rsidRPr="006B3C17">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8"/>
                <w:szCs w:val="18"/>
              </w:rPr>
            </w:pPr>
            <w:r w:rsidRPr="006B3C17">
              <w:rPr>
                <w:rFonts w:eastAsia="Arial" w:cs="Arial"/>
                <w:b/>
                <w:bCs/>
                <w:w w:val="106"/>
                <w:sz w:val="18"/>
                <w:szCs w:val="18"/>
              </w:rPr>
              <w:t xml:space="preserve">Adjusted </w:t>
            </w:r>
            <w:r w:rsidRPr="006B3C17">
              <w:rPr>
                <w:rFonts w:eastAsia="Arial" w:cs="Arial"/>
                <w:b/>
                <w:bCs/>
                <w:color w:val="111111"/>
                <w:w w:val="106"/>
                <w:sz w:val="18"/>
                <w:szCs w:val="18"/>
              </w:rPr>
              <w:t>relative</w:t>
            </w:r>
            <w:r w:rsidRPr="006B3C17">
              <w:rPr>
                <w:rFonts w:eastAsia="Arial" w:cs="Arial"/>
                <w:b/>
                <w:bCs/>
                <w:color w:val="111111"/>
                <w:w w:val="106"/>
                <w:sz w:val="18"/>
                <w:szCs w:val="18"/>
              </w:rPr>
              <w:br/>
            </w:r>
            <w:r w:rsidRPr="006B3C17">
              <w:rPr>
                <w:rFonts w:eastAsia="Arial" w:cs="Arial"/>
                <w:b/>
                <w:bCs/>
                <w:w w:val="106"/>
                <w:sz w:val="18"/>
                <w:szCs w:val="18"/>
              </w:rPr>
              <w:t>frequency</w:t>
            </w:r>
          </w:p>
        </w:tc>
      </w:tr>
      <w:tr w:rsidR="006B3C17" w:rsidRPr="006B3C17" w:rsidTr="00DB1530">
        <w:trPr>
          <w:trHeight w:val="283"/>
        </w:trPr>
        <w:tc>
          <w:tcPr>
            <w:tcW w:w="5495"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6"/>
                <w:szCs w:val="18"/>
              </w:rPr>
              <w:t>Any other UPOV member</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39</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right"/>
              <w:rPr>
                <w:rFonts w:cs="Arial"/>
                <w:sz w:val="18"/>
                <w:szCs w:val="18"/>
              </w:rPr>
            </w:pPr>
            <w:r w:rsidRPr="006B3C17">
              <w:rPr>
                <w:rFonts w:cs="Arial"/>
                <w:sz w:val="18"/>
                <w:szCs w:val="18"/>
              </w:rPr>
              <w:t>69.64%</w:t>
            </w:r>
          </w:p>
        </w:tc>
        <w:tc>
          <w:tcPr>
            <w:tcW w:w="1417" w:type="dxa"/>
            <w:tcBorders>
              <w:top w:val="single" w:sz="12" w:space="0" w:color="auto"/>
              <w:left w:val="nil"/>
              <w:bottom w:val="nil"/>
              <w:right w:val="nil"/>
            </w:tcBorders>
            <w:vAlign w:val="center"/>
          </w:tcPr>
          <w:p w:rsidR="006B3C17" w:rsidRPr="006B3C17" w:rsidRDefault="006B3C17" w:rsidP="006B3C17">
            <w:pPr>
              <w:spacing w:line="179" w:lineRule="exact"/>
              <w:ind w:left="83" w:right="144"/>
              <w:jc w:val="right"/>
              <w:rPr>
                <w:rFonts w:cs="Arial"/>
                <w:sz w:val="18"/>
                <w:szCs w:val="18"/>
              </w:rPr>
            </w:pPr>
            <w:r w:rsidRPr="006B3C17">
              <w:rPr>
                <w:rFonts w:cs="Arial"/>
                <w:sz w:val="18"/>
                <w:szCs w:val="18"/>
              </w:rPr>
              <w:t>73.58%</w:t>
            </w:r>
          </w:p>
        </w:tc>
      </w:tr>
      <w:tr w:rsidR="006B3C17" w:rsidRPr="006B3C17" w:rsidTr="00DB1530">
        <w:trPr>
          <w:trHeight w:val="283"/>
        </w:trPr>
        <w:tc>
          <w:tcPr>
            <w:tcW w:w="5495"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Some other UPOV members</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5</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right"/>
              <w:rPr>
                <w:rFonts w:eastAsia="Arial" w:cs="Arial"/>
                <w:sz w:val="18"/>
                <w:szCs w:val="18"/>
              </w:rPr>
            </w:pPr>
            <w:r w:rsidRPr="006B3C17">
              <w:rPr>
                <w:rFonts w:eastAsia="Arial" w:cs="Arial"/>
                <w:sz w:val="18"/>
                <w:szCs w:val="18"/>
              </w:rPr>
              <w:t>8.93%</w:t>
            </w:r>
          </w:p>
        </w:tc>
        <w:tc>
          <w:tcPr>
            <w:tcW w:w="1417" w:type="dxa"/>
            <w:tcBorders>
              <w:top w:val="nil"/>
              <w:left w:val="nil"/>
              <w:bottom w:val="nil"/>
              <w:right w:val="nil"/>
            </w:tcBorders>
            <w:vAlign w:val="center"/>
          </w:tcPr>
          <w:p w:rsidR="006B3C17" w:rsidRPr="006B3C17" w:rsidRDefault="006B3C17" w:rsidP="006B3C17">
            <w:pPr>
              <w:spacing w:line="179" w:lineRule="exact"/>
              <w:ind w:left="83" w:right="144"/>
              <w:jc w:val="right"/>
              <w:rPr>
                <w:rFonts w:eastAsia="Arial" w:cs="Arial"/>
                <w:sz w:val="18"/>
                <w:szCs w:val="18"/>
              </w:rPr>
            </w:pPr>
            <w:r w:rsidRPr="006B3C17">
              <w:rPr>
                <w:rFonts w:eastAsia="Arial" w:cs="Arial"/>
                <w:sz w:val="18"/>
                <w:szCs w:val="18"/>
              </w:rPr>
              <w:t>9.43%</w:t>
            </w:r>
          </w:p>
        </w:tc>
      </w:tr>
      <w:tr w:rsidR="006B3C17" w:rsidRPr="006B3C17" w:rsidTr="00DB1530">
        <w:trPr>
          <w:trHeight w:val="283"/>
        </w:trPr>
        <w:tc>
          <w:tcPr>
            <w:tcW w:w="5495"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 other UPOV members</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9</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right"/>
              <w:rPr>
                <w:rFonts w:eastAsia="Arial" w:cs="Arial"/>
                <w:sz w:val="18"/>
                <w:szCs w:val="18"/>
              </w:rPr>
            </w:pPr>
            <w:r w:rsidRPr="006B3C17">
              <w:rPr>
                <w:rFonts w:eastAsia="Arial" w:cs="Arial"/>
                <w:sz w:val="18"/>
                <w:szCs w:val="18"/>
              </w:rPr>
              <w:t>10.07%</w:t>
            </w:r>
          </w:p>
        </w:tc>
        <w:tc>
          <w:tcPr>
            <w:tcW w:w="1417" w:type="dxa"/>
            <w:tcBorders>
              <w:top w:val="nil"/>
              <w:left w:val="nil"/>
              <w:bottom w:val="nil"/>
              <w:right w:val="nil"/>
            </w:tcBorders>
            <w:vAlign w:val="center"/>
          </w:tcPr>
          <w:p w:rsidR="006B3C17" w:rsidRPr="006B3C17" w:rsidRDefault="006B3C17" w:rsidP="006B3C17">
            <w:pPr>
              <w:spacing w:before="37"/>
              <w:ind w:left="98" w:right="144"/>
              <w:jc w:val="right"/>
              <w:rPr>
                <w:rFonts w:eastAsia="Arial" w:cs="Arial"/>
                <w:sz w:val="18"/>
                <w:szCs w:val="18"/>
              </w:rPr>
            </w:pPr>
            <w:r w:rsidRPr="006B3C17">
              <w:rPr>
                <w:rFonts w:eastAsia="Arial" w:cs="Arial"/>
                <w:sz w:val="18"/>
                <w:szCs w:val="18"/>
              </w:rPr>
              <w:t>16.98%</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53</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5" w:right="-20"/>
              <w:jc w:val="right"/>
              <w:rPr>
                <w:rFonts w:eastAsia="Arial" w:cs="Arial"/>
                <w:sz w:val="18"/>
                <w:szCs w:val="18"/>
              </w:rPr>
            </w:pPr>
            <w:r w:rsidRPr="006B3C17">
              <w:rPr>
                <w:rFonts w:cs="Arial"/>
                <w:sz w:val="18"/>
                <w:szCs w:val="18"/>
              </w:rPr>
              <w:t>94.64%</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144"/>
              <w:jc w:val="right"/>
              <w:rPr>
                <w:rFonts w:eastAsia="Arial" w:cs="Arial"/>
                <w:sz w:val="18"/>
                <w:szCs w:val="18"/>
              </w:rPr>
            </w:pPr>
            <w:r w:rsidRPr="006B3C17">
              <w:rPr>
                <w:rFonts w:cs="Arial"/>
                <w:sz w:val="18"/>
                <w:szCs w:val="18"/>
              </w:rPr>
              <w:t>100%</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43" w:right="-20"/>
              <w:jc w:val="left"/>
              <w:rPr>
                <w:rFonts w:eastAsia="Arial"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3</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5" w:right="-20"/>
              <w:jc w:val="right"/>
              <w:rPr>
                <w:rFonts w:eastAsia="Arial" w:cs="Arial"/>
                <w:sz w:val="18"/>
                <w:szCs w:val="18"/>
              </w:rPr>
            </w:pPr>
            <w:r w:rsidRPr="006B3C17">
              <w:rPr>
                <w:rFonts w:cs="Arial"/>
                <w:sz w:val="18"/>
                <w:szCs w:val="18"/>
              </w:rPr>
              <w:t>5.36%</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144"/>
              <w:jc w:val="right"/>
              <w:rPr>
                <w:rFonts w:eastAsia="Arial" w:cs="Arial"/>
                <w:sz w:val="18"/>
                <w:szCs w:val="18"/>
              </w:rPr>
            </w:pPr>
            <w:r w:rsidRPr="006B3C17">
              <w:rPr>
                <w:rFonts w:cs="Arial"/>
                <w:sz w:val="18"/>
                <w:szCs w:val="18"/>
              </w:rPr>
              <w:t>-</w:t>
            </w:r>
          </w:p>
        </w:tc>
      </w:tr>
      <w:tr w:rsidR="006B3C17" w:rsidRPr="006B3C17" w:rsidTr="00DB1530">
        <w:trPr>
          <w:trHeight w:val="283"/>
        </w:trPr>
        <w:tc>
          <w:tcPr>
            <w:tcW w:w="5495"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53</w:t>
            </w:r>
          </w:p>
          <w:p w:rsidR="006B3C17" w:rsidRPr="006B3C17" w:rsidRDefault="006B3C17" w:rsidP="006B3C17">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6B3C17" w:rsidRPr="006B3C17" w:rsidRDefault="006B3C17" w:rsidP="006B3C17">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6B3C17" w:rsidRPr="006B3C17" w:rsidRDefault="006B3C17" w:rsidP="006B3C17">
            <w:pPr>
              <w:spacing w:before="30"/>
              <w:ind w:left="98" w:right="-20"/>
              <w:rPr>
                <w:rFonts w:eastAsia="Arial" w:cs="Arial"/>
                <w:sz w:val="17"/>
                <w:szCs w:val="17"/>
              </w:rPr>
            </w:pPr>
          </w:p>
        </w:tc>
      </w:tr>
    </w:tbl>
    <w:p w:rsidR="006B3C17" w:rsidRPr="006B3C17" w:rsidRDefault="006B3C17" w:rsidP="006B3C17">
      <w:pPr>
        <w:rPr>
          <w:rFonts w:cs="Arial"/>
          <w:sz w:val="16"/>
          <w:szCs w:val="18"/>
        </w:rPr>
      </w:pPr>
    </w:p>
    <w:p w:rsidR="006B3C17" w:rsidRPr="006B3C17" w:rsidRDefault="006B3C17" w:rsidP="006B3C17">
      <w:pPr>
        <w:jc w:val="left"/>
        <w:rPr>
          <w:rFonts w:cs="Arial"/>
          <w:sz w:val="18"/>
          <w:szCs w:val="18"/>
          <w:u w:val="single"/>
        </w:rPr>
      </w:pPr>
      <w:r w:rsidRPr="006B3C17">
        <w:rPr>
          <w:rFonts w:cs="Arial"/>
          <w:sz w:val="18"/>
          <w:szCs w:val="18"/>
          <w:u w:val="single"/>
        </w:rPr>
        <w:t>Comments</w:t>
      </w:r>
    </w:p>
    <w:p w:rsidR="006B3C17" w:rsidRPr="006B3C17" w:rsidRDefault="006B3C17" w:rsidP="006B3C17">
      <w:pPr>
        <w:jc w:val="left"/>
        <w:rPr>
          <w:rFonts w:cs="Arial"/>
          <w:sz w:val="18"/>
          <w:szCs w:val="18"/>
        </w:rPr>
      </w:pPr>
    </w:p>
    <w:tbl>
      <w:tblPr>
        <w:tblW w:w="98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9"/>
      </w:tblGrid>
      <w:tr w:rsidR="006B3C17" w:rsidRPr="006B3C17" w:rsidTr="00DB1530">
        <w:trPr>
          <w:trHeight w:val="264"/>
        </w:trPr>
        <w:tc>
          <w:tcPr>
            <w:tcW w:w="980" w:type="dxa"/>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highlight w:val="yellow"/>
              </w:rPr>
            </w:pPr>
            <w:r w:rsidRPr="006B3C17">
              <w:rPr>
                <w:rFonts w:cs="Arial"/>
                <w:sz w:val="18"/>
              </w:rPr>
              <w:t>We refer to the authority that has carried out the examination.</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highlight w:val="yellow"/>
              </w:rPr>
            </w:pPr>
            <w:r w:rsidRPr="006B3C17">
              <w:rPr>
                <w:rFonts w:cs="Arial"/>
                <w:sz w:val="18"/>
              </w:rPr>
              <w:t>No restrictions. The authority replies to all requests.</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We have little experience in carrying out DUS examinations, but if any authority requests a DUS report from us or if we receive reports from any institution, we can provide them to any UPOV member.</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 xml:space="preserve">DUS reports of agricultural crops </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 xml:space="preserve">Our office has no bank account to accept payment from </w:t>
            </w:r>
            <w:proofErr w:type="gramStart"/>
            <w:r w:rsidRPr="006B3C17">
              <w:rPr>
                <w:rFonts w:cs="Arial"/>
                <w:sz w:val="18"/>
              </w:rPr>
              <w:t>outside</w:t>
            </w:r>
            <w:proofErr w:type="gramEnd"/>
            <w:r w:rsidRPr="006B3C17">
              <w:rPr>
                <w:rFonts w:cs="Arial"/>
                <w:sz w:val="18"/>
              </w:rPr>
              <w:t>. We can provide our DUS test report with no charge between 11 countries under the Memorandum of Cooperation.</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 xml:space="preserve">Reports are provided to any UPOV </w:t>
            </w:r>
            <w:proofErr w:type="gramStart"/>
            <w:r w:rsidRPr="006B3C17">
              <w:rPr>
                <w:rFonts w:cs="Arial"/>
                <w:sz w:val="18"/>
              </w:rPr>
              <w:t>member which</w:t>
            </w:r>
            <w:proofErr w:type="gramEnd"/>
            <w:r w:rsidRPr="006B3C17">
              <w:rPr>
                <w:rFonts w:cs="Arial"/>
                <w:sz w:val="18"/>
              </w:rPr>
              <w:t xml:space="preserve"> is prepared to accept them.</w:t>
            </w:r>
          </w:p>
        </w:tc>
      </w:tr>
      <w:tr w:rsidR="006B3C17" w:rsidRPr="006B3C17" w:rsidTr="00DB1530">
        <w:trPr>
          <w:trHeight w:val="264"/>
        </w:trPr>
        <w:tc>
          <w:tcPr>
            <w:tcW w:w="0" w:type="auto"/>
            <w:shd w:val="clear" w:color="auto" w:fill="FFFFFF" w:themeFill="background1"/>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 xml:space="preserve">The registration system for varieties in Mexico </w:t>
            </w:r>
            <w:proofErr w:type="gramStart"/>
            <w:r w:rsidRPr="006B3C17">
              <w:rPr>
                <w:rFonts w:cs="Arial"/>
                <w:sz w:val="18"/>
              </w:rPr>
              <w:t>is based</w:t>
            </w:r>
            <w:proofErr w:type="gramEnd"/>
            <w:r w:rsidRPr="006B3C17">
              <w:rPr>
                <w:rFonts w:cs="Arial"/>
                <w:sz w:val="18"/>
              </w:rPr>
              <w:t xml:space="preserve"> on technical reports presented by applicants and therefore, we can only provide to those who have carried out through the authority.  So far, only </w:t>
            </w:r>
            <w:r w:rsidRPr="006B3C17">
              <w:rPr>
                <w:rFonts w:cs="Arial"/>
                <w:i/>
                <w:sz w:val="18"/>
              </w:rPr>
              <w:t>Jatropha</w:t>
            </w:r>
            <w:r w:rsidRPr="006B3C17">
              <w:rPr>
                <w:rFonts w:cs="Arial"/>
                <w:sz w:val="18"/>
              </w:rPr>
              <w:t xml:space="preserve"> </w:t>
            </w:r>
            <w:proofErr w:type="spellStart"/>
            <w:r w:rsidRPr="006B3C17">
              <w:rPr>
                <w:rFonts w:cs="Arial"/>
                <w:i/>
                <w:sz w:val="18"/>
              </w:rPr>
              <w:t>curcas</w:t>
            </w:r>
            <w:proofErr w:type="spellEnd"/>
            <w:r w:rsidRPr="006B3C17">
              <w:rPr>
                <w:rFonts w:cs="Arial"/>
                <w:sz w:val="18"/>
              </w:rPr>
              <w:t xml:space="preserve"> l has done this.</w:t>
            </w:r>
          </w:p>
        </w:tc>
      </w:tr>
      <w:tr w:rsidR="006B3C17" w:rsidRPr="006B3C17" w:rsidTr="00DB1530">
        <w:trPr>
          <w:trHeight w:val="264"/>
        </w:trPr>
        <w:tc>
          <w:tcPr>
            <w:tcW w:w="0" w:type="auto"/>
            <w:shd w:val="clear" w:color="auto" w:fill="FFFFFF" w:themeFill="background1"/>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It is the responsibility of the other member whether they want to use our results.</w:t>
            </w:r>
          </w:p>
        </w:tc>
      </w:tr>
      <w:tr w:rsidR="006B3C17" w:rsidRPr="006B3C17" w:rsidTr="00DB1530">
        <w:trPr>
          <w:trHeight w:val="264"/>
        </w:trPr>
        <w:tc>
          <w:tcPr>
            <w:tcW w:w="0" w:type="auto"/>
            <w:shd w:val="clear" w:color="auto" w:fill="FFFFFF" w:themeFill="background1"/>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As an authority we do not carry out DUS examinations on any crop however, we can request that a local university carry out a DUS examination.</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 xml:space="preserve">We are willing to but have never had the opportunity </w:t>
            </w:r>
            <w:proofErr w:type="gramStart"/>
            <w:r w:rsidRPr="006B3C17">
              <w:rPr>
                <w:rFonts w:cs="Arial"/>
                <w:sz w:val="18"/>
              </w:rPr>
              <w:t>as yet</w:t>
            </w:r>
            <w:proofErr w:type="gramEnd"/>
            <w:r w:rsidRPr="006B3C17">
              <w:rPr>
                <w:rFonts w:cs="Arial"/>
                <w:sz w:val="18"/>
              </w:rPr>
              <w:t>.</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At no cost</w:t>
            </w:r>
          </w:p>
        </w:tc>
      </w:tr>
      <w:tr w:rsidR="006B3C17" w:rsidRPr="006B3C17" w:rsidTr="00DB1530">
        <w:trPr>
          <w:trHeight w:val="264"/>
        </w:trPr>
        <w:tc>
          <w:tcPr>
            <w:tcW w:w="0" w:type="auto"/>
            <w:shd w:val="clear" w:color="auto" w:fill="FFFFFF" w:themeFill="background1"/>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We also provide to non-UPOV member countries</w:t>
            </w:r>
          </w:p>
        </w:tc>
      </w:tr>
      <w:tr w:rsidR="006B3C17" w:rsidRPr="006B3C17" w:rsidTr="00DB1530">
        <w:trPr>
          <w:trHeight w:val="264"/>
        </w:trPr>
        <w:tc>
          <w:tcPr>
            <w:tcW w:w="0" w:type="auto"/>
            <w:shd w:val="clear" w:color="000000" w:fill="FFFFFF"/>
            <w:noWrap/>
            <w:tcMar>
              <w:top w:w="15" w:type="dxa"/>
              <w:left w:w="15" w:type="dxa"/>
              <w:bottom w:w="0" w:type="dxa"/>
              <w:right w:w="15" w:type="dxa"/>
            </w:tcMar>
            <w:vAlign w:val="bottom"/>
            <w:hideMark/>
          </w:tcPr>
          <w:p w:rsidR="006B3C17" w:rsidRPr="006B3C17" w:rsidRDefault="006B3C17" w:rsidP="006B3C17">
            <w:pPr>
              <w:jc w:val="left"/>
              <w:rPr>
                <w:rFonts w:cs="Arial"/>
                <w:sz w:val="18"/>
              </w:rPr>
            </w:pPr>
            <w:r w:rsidRPr="006B3C17">
              <w:rPr>
                <w:rFonts w:cs="Arial"/>
                <w:sz w:val="18"/>
              </w:rPr>
              <w:t>Any UPOV Member or not</w:t>
            </w:r>
          </w:p>
        </w:tc>
      </w:tr>
    </w:tbl>
    <w:p w:rsidR="006B3C17" w:rsidRPr="006B3C17" w:rsidRDefault="006B3C17" w:rsidP="006B3C17">
      <w:pPr>
        <w:jc w:val="left"/>
        <w:rPr>
          <w:rFonts w:cs="Arial"/>
          <w:b/>
          <w:bCs/>
          <w:sz w:val="28"/>
          <w:szCs w:val="28"/>
        </w:rPr>
      </w:pPr>
      <w:r w:rsidRPr="006B3C17">
        <w:rPr>
          <w:rFonts w:cs="Arial"/>
        </w:rPr>
        <w:t xml:space="preserve"> </w:t>
      </w:r>
      <w:r w:rsidRPr="006B3C17">
        <w:rPr>
          <w:rFonts w:cs="Arial"/>
        </w:rPr>
        <w:br w:type="page"/>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11</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If your authority provides existing DUS reports to other UPOV members, how much do you charge for the DUS report:</w:t>
      </w:r>
    </w:p>
    <w:p w:rsidR="006B3C17" w:rsidRPr="006B3C17" w:rsidRDefault="006B3C17" w:rsidP="006B3C17">
      <w:pPr>
        <w:rPr>
          <w:rFonts w:cs="Arial"/>
          <w:sz w:val="18"/>
          <w:szCs w:val="18"/>
        </w:rPr>
      </w:pPr>
      <w:r w:rsidRPr="006B3C17">
        <w:rPr>
          <w:rFonts w:cs="Arial"/>
          <w:noProof/>
        </w:rPr>
        <w:drawing>
          <wp:anchor distT="0" distB="0" distL="114300" distR="114300" simplePos="0" relativeHeight="251665408" behindDoc="0" locked="0" layoutInCell="1" allowOverlap="1" wp14:anchorId="07266FF1" wp14:editId="68A12C0B">
            <wp:simplePos x="0" y="0"/>
            <wp:positionH relativeFrom="column">
              <wp:posOffset>1713856</wp:posOffset>
            </wp:positionH>
            <wp:positionV relativeFrom="paragraph">
              <wp:posOffset>6985</wp:posOffset>
            </wp:positionV>
            <wp:extent cx="4815840" cy="20345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815840" cy="20345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1"/>
        <w:tblW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tblGrid>
      <w:tr w:rsidR="006B3C17" w:rsidRPr="006B3C17" w:rsidTr="0068329A">
        <w:trPr>
          <w:trHeight w:hRule="exact" w:val="844"/>
        </w:trPr>
        <w:tc>
          <w:tcPr>
            <w:tcW w:w="2694" w:type="dxa"/>
            <w:vAlign w:val="center"/>
          </w:tcPr>
          <w:p w:rsidR="006B3C17" w:rsidRPr="006B3C17" w:rsidRDefault="006B3C17" w:rsidP="006B3C17">
            <w:pPr>
              <w:spacing w:before="37"/>
              <w:ind w:left="29" w:right="-20"/>
              <w:jc w:val="right"/>
              <w:rPr>
                <w:rFonts w:eastAsia="Arial" w:cs="Arial"/>
                <w:sz w:val="16"/>
                <w:szCs w:val="17"/>
              </w:rPr>
            </w:pPr>
            <w:r w:rsidRPr="006B3C17">
              <w:rPr>
                <w:rFonts w:cs="Arial"/>
                <w:sz w:val="16"/>
                <w:szCs w:val="18"/>
              </w:rPr>
              <w:t>Nothing (free)</w:t>
            </w:r>
          </w:p>
        </w:tc>
      </w:tr>
      <w:tr w:rsidR="006B3C17" w:rsidRPr="006B3C17" w:rsidTr="0068329A">
        <w:trPr>
          <w:trHeight w:hRule="exact" w:val="871"/>
        </w:trPr>
        <w:tc>
          <w:tcPr>
            <w:tcW w:w="2694" w:type="dxa"/>
            <w:vAlign w:val="center"/>
          </w:tcPr>
          <w:p w:rsidR="006B3C17" w:rsidRPr="006B3C17" w:rsidRDefault="006B3C17" w:rsidP="006B3C17">
            <w:pPr>
              <w:spacing w:before="30"/>
              <w:ind w:left="43" w:right="-20"/>
              <w:jc w:val="right"/>
              <w:rPr>
                <w:rFonts w:cs="Arial"/>
                <w:sz w:val="18"/>
                <w:szCs w:val="18"/>
              </w:rPr>
            </w:pPr>
            <w:r w:rsidRPr="006B3C17">
              <w:rPr>
                <w:rFonts w:cs="Arial"/>
                <w:sz w:val="18"/>
                <w:szCs w:val="18"/>
              </w:rPr>
              <w:t>350 Swiss Francs</w:t>
            </w:r>
          </w:p>
        </w:tc>
      </w:tr>
      <w:tr w:rsidR="006B3C17" w:rsidRPr="006B3C17" w:rsidTr="0068329A">
        <w:trPr>
          <w:trHeight w:hRule="exact" w:val="871"/>
        </w:trPr>
        <w:tc>
          <w:tcPr>
            <w:tcW w:w="2694" w:type="dxa"/>
            <w:vAlign w:val="center"/>
          </w:tcPr>
          <w:p w:rsidR="006B3C17" w:rsidRPr="006B3C17" w:rsidRDefault="006B3C17" w:rsidP="006B3C17">
            <w:pPr>
              <w:spacing w:before="30"/>
              <w:ind w:left="43" w:right="-20"/>
              <w:jc w:val="right"/>
              <w:rPr>
                <w:rFonts w:cs="Arial"/>
                <w:sz w:val="18"/>
                <w:szCs w:val="18"/>
              </w:rPr>
            </w:pPr>
            <w:r w:rsidRPr="006B3C17">
              <w:rPr>
                <w:rFonts w:cs="Arial"/>
                <w:sz w:val="18"/>
                <w:szCs w:val="18"/>
              </w:rPr>
              <w:t>Other (please specify)</w:t>
            </w:r>
          </w:p>
        </w:tc>
      </w:tr>
    </w:tbl>
    <w:p w:rsidR="006B3C17" w:rsidRPr="006B3C17" w:rsidRDefault="006B3C17" w:rsidP="006B3C17">
      <w:pPr>
        <w:rPr>
          <w:rFonts w:cs="Arial"/>
          <w:sz w:val="18"/>
          <w:szCs w:val="18"/>
        </w:rPr>
      </w:pPr>
    </w:p>
    <w:p w:rsidR="006B3C17" w:rsidRPr="006B3C17" w:rsidRDefault="006B3C17" w:rsidP="006B3C17">
      <w:pPr>
        <w:jc w:val="left"/>
        <w:rPr>
          <w:rFonts w:cs="Arial"/>
          <w:sz w:val="18"/>
          <w:szCs w:val="18"/>
        </w:rPr>
      </w:pPr>
      <w:r w:rsidRPr="006B3C17">
        <w:rPr>
          <w:rFonts w:cs="Arial"/>
          <w:sz w:val="18"/>
          <w:szCs w:val="18"/>
        </w:rPr>
        <w:br w:type="textWrapping" w:clear="all"/>
      </w:r>
    </w:p>
    <w:p w:rsidR="006B3C17" w:rsidRPr="006B3C17" w:rsidRDefault="006B3C17" w:rsidP="006B3C17">
      <w:pPr>
        <w:jc w:val="left"/>
        <w:rPr>
          <w:rFonts w:cs="Arial"/>
          <w:sz w:val="18"/>
          <w:szCs w:val="18"/>
        </w:rPr>
      </w:pPr>
    </w:p>
    <w:p w:rsidR="006B3C17" w:rsidRPr="006B3C17" w:rsidRDefault="006B3C17" w:rsidP="006B3C17">
      <w:pPr>
        <w:jc w:val="left"/>
        <w:rPr>
          <w:rFonts w:cs="Arial"/>
          <w:sz w:val="18"/>
          <w:szCs w:val="18"/>
        </w:rPr>
      </w:pPr>
    </w:p>
    <w:p w:rsidR="006B3C17" w:rsidRPr="006B3C17" w:rsidRDefault="006B3C17" w:rsidP="006B3C17">
      <w:pPr>
        <w:jc w:val="center"/>
        <w:rPr>
          <w:rFonts w:cs="Arial"/>
          <w:sz w:val="18"/>
          <w:szCs w:val="18"/>
        </w:rPr>
      </w:pPr>
      <w:r w:rsidRPr="006B3C17">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6B3C17" w:rsidRPr="006B3C17" w:rsidTr="00DB1530">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7"/>
                <w:szCs w:val="17"/>
              </w:rPr>
            </w:pPr>
          </w:p>
          <w:p w:rsidR="006B3C17" w:rsidRPr="006B3C17" w:rsidRDefault="006B3C17" w:rsidP="006B3C17">
            <w:pPr>
              <w:jc w:val="left"/>
              <w:rPr>
                <w:rFonts w:eastAsia="Arial" w:cs="Arial"/>
                <w:sz w:val="17"/>
                <w:szCs w:val="17"/>
              </w:rPr>
            </w:pPr>
          </w:p>
          <w:p w:rsidR="006B3C17" w:rsidRPr="006B3C17" w:rsidRDefault="006B3C17" w:rsidP="006B3C17">
            <w:pPr>
              <w:jc w:val="left"/>
              <w:rPr>
                <w:rFonts w:eastAsia="Arial" w:cs="Arial"/>
                <w:sz w:val="17"/>
                <w:szCs w:val="17"/>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7"/>
                <w:szCs w:val="17"/>
              </w:rPr>
            </w:pPr>
            <w:r w:rsidRPr="006B3C17">
              <w:rPr>
                <w:rFonts w:eastAsia="Arial" w:cs="Arial"/>
                <w:b/>
                <w:bCs/>
                <w:color w:val="111111"/>
                <w:w w:val="107"/>
                <w:sz w:val="17"/>
                <w:szCs w:val="17"/>
              </w:rPr>
              <w:t>Absolute</w:t>
            </w:r>
          </w:p>
          <w:p w:rsidR="006B3C17" w:rsidRPr="006B3C17" w:rsidRDefault="006B3C17" w:rsidP="006B3C17">
            <w:pPr>
              <w:ind w:right="-20"/>
              <w:jc w:val="left"/>
              <w:rPr>
                <w:rFonts w:eastAsia="Arial" w:cs="Arial"/>
                <w:sz w:val="17"/>
                <w:szCs w:val="17"/>
              </w:rPr>
            </w:pPr>
            <w:r w:rsidRPr="006B3C17">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Relative</w:t>
            </w:r>
          </w:p>
          <w:p w:rsidR="006B3C17" w:rsidRPr="006B3C17" w:rsidRDefault="006B3C17" w:rsidP="006B3C17">
            <w:pPr>
              <w:ind w:right="-20"/>
              <w:jc w:val="left"/>
              <w:rPr>
                <w:rFonts w:eastAsia="Arial" w:cs="Arial"/>
                <w:b/>
                <w:bCs/>
                <w:w w:val="106"/>
                <w:sz w:val="17"/>
                <w:szCs w:val="17"/>
              </w:rPr>
            </w:pPr>
            <w:r w:rsidRPr="006B3C17">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7"/>
                <w:szCs w:val="17"/>
              </w:rPr>
            </w:pPr>
            <w:r w:rsidRPr="006B3C17">
              <w:rPr>
                <w:rFonts w:eastAsia="Arial" w:cs="Arial"/>
                <w:b/>
                <w:bCs/>
                <w:w w:val="106"/>
                <w:sz w:val="17"/>
                <w:szCs w:val="17"/>
              </w:rPr>
              <w:t xml:space="preserve">Adjusted </w:t>
            </w:r>
            <w:r w:rsidRPr="006B3C17">
              <w:rPr>
                <w:rFonts w:eastAsia="Arial" w:cs="Arial"/>
                <w:b/>
                <w:bCs/>
                <w:color w:val="111111"/>
                <w:w w:val="106"/>
                <w:sz w:val="17"/>
                <w:szCs w:val="17"/>
              </w:rPr>
              <w:t>relative</w:t>
            </w:r>
            <w:r w:rsidRPr="006B3C17">
              <w:rPr>
                <w:rFonts w:eastAsia="Arial" w:cs="Arial"/>
                <w:b/>
                <w:bCs/>
                <w:color w:val="111111"/>
                <w:w w:val="106"/>
                <w:sz w:val="17"/>
                <w:szCs w:val="17"/>
              </w:rPr>
              <w:br/>
            </w:r>
            <w:r w:rsidRPr="006B3C17">
              <w:rPr>
                <w:rFonts w:eastAsia="Arial" w:cs="Arial"/>
                <w:b/>
                <w:bCs/>
                <w:w w:val="106"/>
                <w:sz w:val="17"/>
                <w:szCs w:val="17"/>
              </w:rPr>
              <w:t>frequency</w:t>
            </w:r>
          </w:p>
        </w:tc>
      </w:tr>
      <w:tr w:rsidR="006B3C17" w:rsidRPr="006B3C17" w:rsidTr="00DB1530">
        <w:trPr>
          <w:trHeight w:val="283"/>
        </w:trPr>
        <w:tc>
          <w:tcPr>
            <w:tcW w:w="5637"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Nothing (free)</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6</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cs="Arial"/>
                <w:sz w:val="18"/>
                <w:szCs w:val="18"/>
              </w:rPr>
              <w:t>10.71%</w:t>
            </w:r>
          </w:p>
        </w:tc>
        <w:tc>
          <w:tcPr>
            <w:tcW w:w="1275" w:type="dxa"/>
            <w:tcBorders>
              <w:top w:val="single" w:sz="12" w:space="0" w:color="auto"/>
              <w:left w:val="nil"/>
              <w:bottom w:val="nil"/>
              <w:right w:val="nil"/>
            </w:tcBorders>
            <w:vAlign w:val="center"/>
          </w:tcPr>
          <w:p w:rsidR="006B3C17" w:rsidRPr="006B3C17" w:rsidRDefault="006B3C17" w:rsidP="006B3C17">
            <w:pPr>
              <w:spacing w:line="179" w:lineRule="exact"/>
              <w:ind w:left="83" w:right="-20"/>
              <w:rPr>
                <w:rFonts w:eastAsia="Arial" w:cs="Arial"/>
                <w:sz w:val="18"/>
                <w:szCs w:val="18"/>
              </w:rPr>
            </w:pPr>
            <w:r w:rsidRPr="006B3C17">
              <w:rPr>
                <w:rFonts w:cs="Arial"/>
                <w:sz w:val="18"/>
                <w:szCs w:val="18"/>
              </w:rPr>
              <w:t>13.64%</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350 Swiss Francs</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18</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left"/>
              <w:rPr>
                <w:rFonts w:cs="Arial"/>
                <w:sz w:val="18"/>
                <w:szCs w:val="18"/>
              </w:rPr>
            </w:pPr>
            <w:r w:rsidRPr="006B3C17">
              <w:rPr>
                <w:rFonts w:cs="Arial"/>
                <w:sz w:val="18"/>
                <w:szCs w:val="18"/>
              </w:rPr>
              <w:t>32.14%</w:t>
            </w:r>
          </w:p>
        </w:tc>
        <w:tc>
          <w:tcPr>
            <w:tcW w:w="1275" w:type="dxa"/>
            <w:tcBorders>
              <w:top w:val="nil"/>
              <w:left w:val="nil"/>
              <w:bottom w:val="nil"/>
              <w:right w:val="nil"/>
            </w:tcBorders>
            <w:vAlign w:val="center"/>
          </w:tcPr>
          <w:p w:rsidR="006B3C17" w:rsidRPr="006B3C17" w:rsidRDefault="006B3C17" w:rsidP="006B3C17">
            <w:pPr>
              <w:spacing w:before="37"/>
              <w:ind w:left="98" w:right="-20"/>
              <w:rPr>
                <w:rFonts w:cs="Arial"/>
                <w:sz w:val="18"/>
                <w:szCs w:val="18"/>
              </w:rPr>
            </w:pPr>
            <w:r w:rsidRPr="006B3C17">
              <w:rPr>
                <w:rFonts w:cs="Arial"/>
                <w:sz w:val="18"/>
                <w:szCs w:val="18"/>
              </w:rPr>
              <w:t>40.91%</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Other (please specify)</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20</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cs="Arial"/>
                <w:sz w:val="18"/>
                <w:szCs w:val="18"/>
              </w:rPr>
              <w:t>25.71%</w:t>
            </w:r>
          </w:p>
        </w:tc>
        <w:tc>
          <w:tcPr>
            <w:tcW w:w="1275" w:type="dxa"/>
            <w:tcBorders>
              <w:top w:val="nil"/>
              <w:left w:val="nil"/>
              <w:bottom w:val="nil"/>
              <w:right w:val="nil"/>
            </w:tcBorders>
            <w:vAlign w:val="center"/>
          </w:tcPr>
          <w:p w:rsidR="006B3C17" w:rsidRPr="006B3C17" w:rsidRDefault="006B3C17" w:rsidP="006B3C17">
            <w:pPr>
              <w:spacing w:before="37"/>
              <w:ind w:left="98" w:right="-20"/>
              <w:rPr>
                <w:rFonts w:eastAsia="Arial" w:cs="Arial"/>
                <w:sz w:val="18"/>
                <w:szCs w:val="18"/>
              </w:rPr>
            </w:pPr>
            <w:r w:rsidRPr="006B3C17">
              <w:rPr>
                <w:rFonts w:cs="Arial"/>
                <w:sz w:val="18"/>
                <w:szCs w:val="18"/>
              </w:rPr>
              <w:t>45.45%</w:t>
            </w:r>
          </w:p>
        </w:tc>
      </w:tr>
      <w:tr w:rsidR="006B3C17" w:rsidRPr="006B3C17" w:rsidTr="00DB1530">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44</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5" w:right="-20"/>
              <w:jc w:val="left"/>
              <w:rPr>
                <w:rFonts w:eastAsia="Arial" w:cs="Arial"/>
                <w:sz w:val="18"/>
                <w:szCs w:val="18"/>
              </w:rPr>
            </w:pPr>
            <w:r w:rsidRPr="006B3C17">
              <w:rPr>
                <w:rFonts w:cs="Arial"/>
                <w:sz w:val="18"/>
                <w:szCs w:val="18"/>
              </w:rPr>
              <w:t>78.57%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rPr>
                <w:rFonts w:eastAsia="Arial" w:cs="Arial"/>
                <w:sz w:val="18"/>
                <w:szCs w:val="18"/>
              </w:rPr>
            </w:pPr>
            <w:r w:rsidRPr="006B3C17">
              <w:rPr>
                <w:rFonts w:cs="Arial"/>
                <w:sz w:val="18"/>
                <w:szCs w:val="18"/>
              </w:rPr>
              <w:t>100%</w:t>
            </w:r>
          </w:p>
        </w:tc>
      </w:tr>
      <w:tr w:rsidR="006B3C17" w:rsidRPr="006B3C17" w:rsidTr="00DB1530">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43" w:right="-20"/>
              <w:jc w:val="left"/>
              <w:rPr>
                <w:rFonts w:eastAsia="Arial"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12</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5" w:right="-20"/>
              <w:jc w:val="left"/>
              <w:rPr>
                <w:rFonts w:eastAsia="Arial" w:cs="Arial"/>
                <w:sz w:val="18"/>
                <w:szCs w:val="18"/>
              </w:rPr>
            </w:pPr>
            <w:r w:rsidRPr="006B3C17">
              <w:rPr>
                <w:rFonts w:cs="Arial"/>
                <w:sz w:val="18"/>
                <w:szCs w:val="18"/>
              </w:rPr>
              <w:t>21.43%</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rPr>
                <w:rFonts w:eastAsia="Arial" w:cs="Arial"/>
                <w:sz w:val="18"/>
                <w:szCs w:val="18"/>
              </w:rPr>
            </w:pPr>
            <w:r w:rsidRPr="006B3C17">
              <w:rPr>
                <w:rFonts w:cs="Arial"/>
                <w:sz w:val="18"/>
                <w:szCs w:val="18"/>
              </w:rPr>
              <w:t>-</w:t>
            </w:r>
          </w:p>
        </w:tc>
      </w:tr>
      <w:tr w:rsidR="006B3C17" w:rsidRPr="006B3C17" w:rsidTr="00DB1530">
        <w:trPr>
          <w:trHeight w:val="283"/>
        </w:trPr>
        <w:tc>
          <w:tcPr>
            <w:tcW w:w="5637"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44</w:t>
            </w:r>
          </w:p>
          <w:p w:rsidR="006B3C17" w:rsidRPr="006B3C17" w:rsidRDefault="006B3C17" w:rsidP="006B3C17">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6B3C17" w:rsidRPr="006B3C17" w:rsidRDefault="006B3C17" w:rsidP="006B3C17">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6B3C17" w:rsidRPr="006B3C17" w:rsidRDefault="006B3C17" w:rsidP="006B3C17">
            <w:pPr>
              <w:spacing w:before="30"/>
              <w:ind w:left="98" w:right="-20"/>
              <w:rPr>
                <w:rFonts w:eastAsia="Arial" w:cs="Arial"/>
                <w:sz w:val="17"/>
                <w:szCs w:val="17"/>
              </w:rPr>
            </w:pPr>
          </w:p>
        </w:tc>
      </w:tr>
    </w:tbl>
    <w:p w:rsidR="006B3C17" w:rsidRPr="006B3C17" w:rsidRDefault="006B3C17" w:rsidP="006B3C17">
      <w:pPr>
        <w:rPr>
          <w:rFonts w:cs="Arial"/>
          <w:sz w:val="18"/>
          <w:szCs w:val="18"/>
        </w:rPr>
      </w:pPr>
    </w:p>
    <w:p w:rsidR="006B3C17" w:rsidRPr="006B3C17" w:rsidRDefault="006B3C17" w:rsidP="006B3C17">
      <w:pPr>
        <w:jc w:val="left"/>
        <w:rPr>
          <w:rFonts w:cs="Arial"/>
          <w:sz w:val="18"/>
          <w:u w:val="single"/>
        </w:rPr>
      </w:pPr>
      <w:r w:rsidRPr="006B3C17">
        <w:rPr>
          <w:rFonts w:cs="Arial"/>
          <w:sz w:val="18"/>
          <w:u w:val="single"/>
        </w:rPr>
        <w:t xml:space="preserve">Other (details) </w:t>
      </w:r>
    </w:p>
    <w:p w:rsidR="006B3C17" w:rsidRPr="006B3C17" w:rsidRDefault="006B3C17" w:rsidP="006B3C17">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250 USD</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320 Euro</w:t>
            </w:r>
          </w:p>
        </w:tc>
      </w:tr>
      <w:tr w:rsidR="006B3C17" w:rsidRPr="006B3C17" w:rsidTr="00DB1530">
        <w:trPr>
          <w:trHeight w:val="264"/>
        </w:trPr>
        <w:tc>
          <w:tcPr>
            <w:tcW w:w="9390" w:type="dxa"/>
            <w:noWrap/>
          </w:tcPr>
          <w:p w:rsidR="006B3C17" w:rsidRPr="006B3C17" w:rsidRDefault="006B3C17" w:rsidP="006B3C17">
            <w:pPr>
              <w:jc w:val="left"/>
              <w:rPr>
                <w:rFonts w:cs="Arial"/>
                <w:sz w:val="18"/>
              </w:rPr>
            </w:pPr>
            <w:r w:rsidRPr="006B3C17">
              <w:rPr>
                <w:rFonts w:cs="Arial"/>
                <w:sz w:val="18"/>
              </w:rPr>
              <w:t>Equivalent of CHF 350, used also by CPVO</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240 Euro</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$3.60 per page</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240 Euro</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540 BGN </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240 Euro</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250$</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TT$800.00</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Via the payment of 350 Swiss Francs by the applicant, by means of Memorandum of Understanding or simply free of charge </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 xml:space="preserve">The administrative expenses are included in fees established by the Authority </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150 Euro</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220 Euro</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247,50 Euro</w:t>
            </w:r>
          </w:p>
        </w:tc>
      </w:tr>
      <w:tr w:rsidR="006B3C17" w:rsidRPr="006B3C17" w:rsidTr="00DB1530">
        <w:trPr>
          <w:trHeight w:val="264"/>
        </w:trPr>
        <w:tc>
          <w:tcPr>
            <w:tcW w:w="9390" w:type="dxa"/>
            <w:noWrap/>
            <w:hideMark/>
          </w:tcPr>
          <w:p w:rsidR="006B3C17" w:rsidRPr="006B3C17" w:rsidRDefault="006B3C17" w:rsidP="006B3C17">
            <w:pPr>
              <w:jc w:val="left"/>
              <w:rPr>
                <w:rFonts w:cs="Arial"/>
                <w:sz w:val="18"/>
              </w:rPr>
            </w:pPr>
            <w:r w:rsidRPr="006B3C17">
              <w:rPr>
                <w:rFonts w:cs="Arial"/>
                <w:sz w:val="18"/>
              </w:rPr>
              <w:t>320 Euro</w:t>
            </w:r>
          </w:p>
        </w:tc>
      </w:tr>
    </w:tbl>
    <w:p w:rsidR="006B3C17" w:rsidRPr="006B3C17" w:rsidRDefault="006B3C17" w:rsidP="006B3C17">
      <w:pPr>
        <w:jc w:val="left"/>
        <w:rPr>
          <w:rFonts w:cs="Arial"/>
          <w:sz w:val="18"/>
        </w:rPr>
      </w:pPr>
    </w:p>
    <w:p w:rsidR="006B3C17" w:rsidRPr="006B3C17" w:rsidRDefault="006B3C17" w:rsidP="006B3C17">
      <w:pPr>
        <w:jc w:val="left"/>
        <w:rPr>
          <w:rFonts w:cs="Arial"/>
          <w:sz w:val="18"/>
          <w:u w:val="single"/>
        </w:rPr>
      </w:pPr>
      <w:r w:rsidRPr="006B3C17">
        <w:rPr>
          <w:rFonts w:cs="Arial"/>
          <w:sz w:val="18"/>
          <w:u w:val="single"/>
        </w:rPr>
        <w:br w:type="page"/>
      </w: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rPr>
          <w:rFonts w:cs="Arial"/>
          <w:sz w:val="18"/>
          <w:szCs w:val="18"/>
        </w:rPr>
      </w:pPr>
    </w:p>
    <w:p w:rsidR="006B3C17" w:rsidRPr="006B3C17" w:rsidRDefault="006B3C17" w:rsidP="006B3C17">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6B3C17" w:rsidRPr="006B3C17" w:rsidTr="00DB1530">
        <w:trPr>
          <w:trHeight w:val="209"/>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In accordance with UPOV texts adopted by the members themselves.</w:t>
            </w:r>
          </w:p>
        </w:tc>
      </w:tr>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Fees established by IEPI.</w:t>
            </w:r>
          </w:p>
        </w:tc>
      </w:tr>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 xml:space="preserve">If we were asked for a </w:t>
            </w:r>
            <w:proofErr w:type="gramStart"/>
            <w:r w:rsidRPr="006B3C17">
              <w:rPr>
                <w:rFonts w:cs="Arial"/>
                <w:sz w:val="18"/>
                <w:szCs w:val="18"/>
              </w:rPr>
              <w:t>DUS</w:t>
            </w:r>
            <w:proofErr w:type="gramEnd"/>
            <w:r w:rsidRPr="006B3C17">
              <w:rPr>
                <w:rFonts w:cs="Arial"/>
                <w:sz w:val="18"/>
                <w:szCs w:val="18"/>
              </w:rPr>
              <w:t xml:space="preserve"> report provided by the competent Peruvian authority, there would be no charge since this is not stipulated in our regulations.  </w:t>
            </w:r>
          </w:p>
        </w:tc>
      </w:tr>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 xml:space="preserve">The sum in euros </w:t>
            </w:r>
            <w:proofErr w:type="gramStart"/>
            <w:r w:rsidRPr="006B3C17">
              <w:rPr>
                <w:rFonts w:cs="Arial"/>
                <w:sz w:val="18"/>
                <w:szCs w:val="18"/>
              </w:rPr>
              <w:t>is based</w:t>
            </w:r>
            <w:proofErr w:type="gramEnd"/>
            <w:r w:rsidRPr="006B3C17">
              <w:rPr>
                <w:rFonts w:cs="Arial"/>
                <w:sz w:val="18"/>
                <w:szCs w:val="18"/>
              </w:rPr>
              <w:t xml:space="preserve"> on 350 Swiss francs.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Equivalent of 320EUR</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We provide free of charge DUS reports to UPOV members who provide us with free of charge DUS reports.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under the MOC</w:t>
            </w:r>
          </w:p>
        </w:tc>
      </w:tr>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The amount is 6,000 Argentinian pesos, which is equivalent to 350 Swiss francs.</w:t>
            </w:r>
          </w:p>
        </w:tc>
      </w:tr>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There is a memorandum of cooperation between the Mexican and Japanese authorities for the exchange of DUS reports free of charge.</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We provide reports to other members. Reports from other members </w:t>
            </w:r>
            <w:proofErr w:type="gramStart"/>
            <w:r w:rsidRPr="006B3C17">
              <w:rPr>
                <w:rFonts w:cs="Arial"/>
                <w:sz w:val="18"/>
                <w:szCs w:val="18"/>
              </w:rPr>
              <w:t>are not provided</w:t>
            </w:r>
            <w:proofErr w:type="gramEnd"/>
            <w:r w:rsidRPr="006B3C17">
              <w:rPr>
                <w:rFonts w:cs="Arial"/>
                <w:sz w:val="18"/>
                <w:szCs w:val="18"/>
              </w:rPr>
              <w:t xml:space="preserve"> to third members. There is probably a mistake in the question.  The takeover fee may deviate due to exchange rate with Euro. </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The base of the calculation of DUS report fee is made on the base of 350 Swiss Francs, during the preparation of the national tariff </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The </w:t>
            </w:r>
            <w:proofErr w:type="gramStart"/>
            <w:r w:rsidRPr="006B3C17">
              <w:rPr>
                <w:rFonts w:cs="Arial"/>
                <w:sz w:val="18"/>
                <w:szCs w:val="18"/>
              </w:rPr>
              <w:t>cost of the DUS examination is paid by the law firm that represents the breeder and/or their agent in the country</w:t>
            </w:r>
            <w:proofErr w:type="gramEnd"/>
            <w:r w:rsidRPr="006B3C17">
              <w:rPr>
                <w:rFonts w:cs="Arial"/>
                <w:sz w:val="18"/>
                <w:szCs w:val="18"/>
              </w:rPr>
              <w:t>.</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We don't provide other counties with existing DUS reports from other UPOV members </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The equivalent of 350 Swiss francs paid by the owner of the plant variety or their agent.</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This fee is an estimate based on initial discussions and has not yet been set. Final fees may be a scale of fees depending on duration of examination.</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The amount is equivalent to 350 Swiss Francs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We </w:t>
            </w:r>
            <w:proofErr w:type="gramStart"/>
            <w:r w:rsidRPr="006B3C17">
              <w:rPr>
                <w:rFonts w:cs="Arial"/>
                <w:sz w:val="18"/>
                <w:szCs w:val="18"/>
              </w:rPr>
              <w:t>don't</w:t>
            </w:r>
            <w:proofErr w:type="gramEnd"/>
            <w:r w:rsidRPr="006B3C17">
              <w:rPr>
                <w:rFonts w:cs="Arial"/>
                <w:sz w:val="18"/>
                <w:szCs w:val="18"/>
              </w:rPr>
              <w:t xml:space="preserve"> provide existing DUS reports from other UPOV members. We only provide DUS reports of which we have ownership, </w:t>
            </w:r>
            <w:proofErr w:type="gramStart"/>
            <w:r w:rsidRPr="006B3C17">
              <w:rPr>
                <w:rFonts w:cs="Arial"/>
                <w:sz w:val="18"/>
                <w:szCs w:val="18"/>
              </w:rPr>
              <w:t>then</w:t>
            </w:r>
            <w:proofErr w:type="gramEnd"/>
            <w:r w:rsidRPr="006B3C17">
              <w:rPr>
                <w:rFonts w:cs="Arial"/>
                <w:sz w:val="18"/>
                <w:szCs w:val="18"/>
              </w:rPr>
              <w:t xml:space="preserve"> we charge an equivalent of 350 Swiss francs.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According to CPVO fees for agricultural crops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We charge an equivalent of 350 Swiss Frances (equivalent to South African </w:t>
            </w:r>
            <w:proofErr w:type="spellStart"/>
            <w:r w:rsidRPr="006B3C17">
              <w:rPr>
                <w:rFonts w:cs="Arial"/>
                <w:sz w:val="18"/>
                <w:szCs w:val="18"/>
              </w:rPr>
              <w:t>Rands</w:t>
            </w:r>
            <w:proofErr w:type="spellEnd"/>
            <w:r w:rsidRPr="006B3C17">
              <w:rPr>
                <w:rFonts w:cs="Arial"/>
                <w:sz w:val="18"/>
                <w:szCs w:val="18"/>
              </w:rPr>
              <w:t>)</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The CPVO only provides DUS reports it owns (produced on request from the CPVO by an entrusted EO), not those from other UPOV members. In </w:t>
            </w:r>
            <w:proofErr w:type="gramStart"/>
            <w:r w:rsidRPr="006B3C17">
              <w:rPr>
                <w:rFonts w:cs="Arial"/>
                <w:sz w:val="18"/>
                <w:szCs w:val="18"/>
              </w:rPr>
              <w:t>sells</w:t>
            </w:r>
            <w:proofErr w:type="gramEnd"/>
            <w:r w:rsidRPr="006B3C17">
              <w:rPr>
                <w:rFonts w:cs="Arial"/>
                <w:sz w:val="18"/>
                <w:szCs w:val="18"/>
              </w:rPr>
              <w:t xml:space="preserve"> its own DUS reports for an amount of 320 Euros. In case the CPVO gets requests for reports not owned by it we react by stating to the requester to whom he should send the request</w:t>
            </w:r>
          </w:p>
        </w:tc>
      </w:tr>
    </w:tbl>
    <w:p w:rsidR="006B3C17" w:rsidRPr="006B3C17" w:rsidRDefault="006B3C17" w:rsidP="006B3C17">
      <w:pPr>
        <w:rPr>
          <w:rFonts w:cs="Arial"/>
          <w:sz w:val="18"/>
          <w:szCs w:val="18"/>
        </w:rPr>
      </w:pPr>
    </w:p>
    <w:p w:rsidR="006B3C17" w:rsidRPr="006B3C17" w:rsidRDefault="006B3C17" w:rsidP="006B3C17">
      <w:pPr>
        <w:jc w:val="left"/>
        <w:rPr>
          <w:rFonts w:cs="Arial"/>
          <w:sz w:val="18"/>
          <w:szCs w:val="18"/>
        </w:rPr>
      </w:pPr>
      <w:r w:rsidRPr="006B3C17">
        <w:rPr>
          <w:rFonts w:cs="Arial"/>
          <w:sz w:val="18"/>
          <w:szCs w:val="18"/>
        </w:rPr>
        <w:br w:type="page"/>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Cs/>
          <w:noProof/>
          <w:sz w:val="18"/>
          <w:szCs w:val="28"/>
        </w:rPr>
        <w:drawing>
          <wp:anchor distT="0" distB="0" distL="114300" distR="114300" simplePos="0" relativeHeight="251666432" behindDoc="0" locked="0" layoutInCell="1" allowOverlap="1" wp14:anchorId="0A238461" wp14:editId="0F9A43AD">
            <wp:simplePos x="0" y="0"/>
            <wp:positionH relativeFrom="column">
              <wp:posOffset>2305050</wp:posOffset>
            </wp:positionH>
            <wp:positionV relativeFrom="paragraph">
              <wp:posOffset>626745</wp:posOffset>
            </wp:positionV>
            <wp:extent cx="3333115" cy="1463040"/>
            <wp:effectExtent l="0" t="0" r="63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333115" cy="1463040"/>
                    </a:xfrm>
                    <a:prstGeom prst="rect">
                      <a:avLst/>
                    </a:prstGeom>
                  </pic:spPr>
                </pic:pic>
              </a:graphicData>
            </a:graphic>
            <wp14:sizeRelH relativeFrom="page">
              <wp14:pctWidth>0</wp14:pctWidth>
            </wp14:sizeRelH>
            <wp14:sizeRelV relativeFrom="page">
              <wp14:pctHeight>0</wp14:pctHeight>
            </wp14:sizeRelV>
          </wp:anchor>
        </w:drawing>
      </w:r>
      <w:r w:rsidRPr="006B3C17">
        <w:rPr>
          <w:rFonts w:cs="Arial"/>
          <w:b/>
          <w:bCs/>
          <w:sz w:val="28"/>
          <w:szCs w:val="28"/>
        </w:rPr>
        <w:t>Question 12</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Does your authority cooperate with other UPOV members to avoid parallel/duplicate DUS examinations for the same variety:</w:t>
      </w:r>
    </w:p>
    <w:p w:rsidR="006B3C17" w:rsidRPr="006B3C17" w:rsidRDefault="006B3C17" w:rsidP="006B3C17">
      <w:pPr>
        <w:tabs>
          <w:tab w:val="left" w:pos="788"/>
        </w:tabs>
        <w:jc w:val="right"/>
        <w:rPr>
          <w:rFonts w:cs="Arial"/>
          <w:sz w:val="18"/>
          <w:szCs w:val="18"/>
        </w:rPr>
      </w:pPr>
    </w:p>
    <w:tbl>
      <w:tblPr>
        <w:tblStyle w:val="TableGrid"/>
        <w:tblpPr w:leftFromText="180" w:rightFromText="180" w:vertAnchor="text" w:horzAnchor="margin" w:tblpY="-52"/>
        <w:tblW w:w="3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5"/>
      </w:tblGrid>
      <w:tr w:rsidR="006B3C17" w:rsidRPr="006B3C17" w:rsidTr="00DB1530">
        <w:trPr>
          <w:trHeight w:val="521"/>
        </w:trPr>
        <w:tc>
          <w:tcPr>
            <w:tcW w:w="3705" w:type="dxa"/>
            <w:vAlign w:val="center"/>
          </w:tcPr>
          <w:p w:rsidR="006B3C17" w:rsidRPr="006B3C17" w:rsidRDefault="006B3C17" w:rsidP="006B3C17">
            <w:pPr>
              <w:autoSpaceDE w:val="0"/>
              <w:autoSpaceDN w:val="0"/>
              <w:adjustRightInd w:val="0"/>
              <w:jc w:val="right"/>
              <w:rPr>
                <w:rFonts w:cs="Arial"/>
                <w:sz w:val="16"/>
                <w:szCs w:val="14"/>
              </w:rPr>
            </w:pPr>
            <w:r w:rsidRPr="006B3C17">
              <w:rPr>
                <w:rFonts w:cs="Arial"/>
                <w:sz w:val="16"/>
                <w:szCs w:val="14"/>
              </w:rPr>
              <w:t>Yes, with any other UPOV member</w:t>
            </w:r>
          </w:p>
        </w:tc>
      </w:tr>
      <w:tr w:rsidR="006B3C17" w:rsidRPr="006B3C17" w:rsidTr="00DB1530">
        <w:trPr>
          <w:trHeight w:val="639"/>
        </w:trPr>
        <w:tc>
          <w:tcPr>
            <w:tcW w:w="3705" w:type="dxa"/>
            <w:vAlign w:val="center"/>
          </w:tcPr>
          <w:p w:rsidR="006B3C17" w:rsidRPr="006B3C17" w:rsidRDefault="006B3C17" w:rsidP="006B3C17">
            <w:pPr>
              <w:autoSpaceDE w:val="0"/>
              <w:autoSpaceDN w:val="0"/>
              <w:adjustRightInd w:val="0"/>
              <w:jc w:val="right"/>
              <w:rPr>
                <w:rFonts w:cs="Arial"/>
                <w:sz w:val="16"/>
                <w:szCs w:val="14"/>
              </w:rPr>
            </w:pPr>
            <w:r w:rsidRPr="006B3C17">
              <w:rPr>
                <w:rFonts w:cs="Arial"/>
                <w:sz w:val="16"/>
                <w:szCs w:val="14"/>
              </w:rPr>
              <w:t>Yes, with some other UPOV members</w:t>
            </w:r>
          </w:p>
        </w:tc>
      </w:tr>
      <w:tr w:rsidR="006B3C17" w:rsidRPr="006B3C17" w:rsidTr="00DB1530">
        <w:trPr>
          <w:trHeight w:val="756"/>
        </w:trPr>
        <w:tc>
          <w:tcPr>
            <w:tcW w:w="3705" w:type="dxa"/>
            <w:vAlign w:val="center"/>
          </w:tcPr>
          <w:p w:rsidR="006B3C17" w:rsidRPr="006B3C17" w:rsidRDefault="006B3C17" w:rsidP="006B3C17">
            <w:pPr>
              <w:autoSpaceDE w:val="0"/>
              <w:autoSpaceDN w:val="0"/>
              <w:adjustRightInd w:val="0"/>
              <w:jc w:val="right"/>
              <w:rPr>
                <w:rFonts w:cs="Arial"/>
                <w:sz w:val="16"/>
                <w:szCs w:val="14"/>
              </w:rPr>
            </w:pPr>
            <w:r w:rsidRPr="006B3C17">
              <w:rPr>
                <w:rFonts w:cs="Arial"/>
                <w:sz w:val="16"/>
                <w:szCs w:val="14"/>
              </w:rPr>
              <w:t>No</w:t>
            </w:r>
          </w:p>
        </w:tc>
      </w:tr>
    </w:tbl>
    <w:p w:rsidR="006B3C17" w:rsidRPr="006B3C17" w:rsidRDefault="006B3C17" w:rsidP="006B3C17">
      <w:pPr>
        <w:tabs>
          <w:tab w:val="left" w:pos="788"/>
        </w:tabs>
        <w:jc w:val="right"/>
        <w:rPr>
          <w:rFonts w:cs="Arial"/>
          <w:sz w:val="18"/>
          <w:szCs w:val="18"/>
        </w:rPr>
      </w:pPr>
    </w:p>
    <w:p w:rsidR="006B3C17" w:rsidRPr="006B3C17" w:rsidRDefault="006B3C17" w:rsidP="006B3C17">
      <w:pPr>
        <w:tabs>
          <w:tab w:val="left" w:pos="788"/>
        </w:tabs>
        <w:jc w:val="right"/>
        <w:rPr>
          <w:rFonts w:cs="Arial"/>
          <w:sz w:val="18"/>
          <w:szCs w:val="18"/>
        </w:rPr>
      </w:pPr>
    </w:p>
    <w:p w:rsidR="006B3C17" w:rsidRPr="006B3C17" w:rsidRDefault="006B3C17" w:rsidP="006B3C17">
      <w:pPr>
        <w:tabs>
          <w:tab w:val="left" w:pos="788"/>
        </w:tabs>
        <w:jc w:val="right"/>
        <w:rPr>
          <w:rFonts w:cs="Arial"/>
          <w:sz w:val="18"/>
          <w:szCs w:val="18"/>
        </w:rPr>
      </w:pPr>
    </w:p>
    <w:p w:rsidR="006B3C17" w:rsidRPr="006B3C17" w:rsidRDefault="006B3C17" w:rsidP="006B3C17">
      <w:pPr>
        <w:tabs>
          <w:tab w:val="left" w:pos="788"/>
        </w:tabs>
        <w:jc w:val="right"/>
        <w:rPr>
          <w:rFonts w:cs="Arial"/>
          <w:sz w:val="18"/>
          <w:szCs w:val="18"/>
        </w:rPr>
      </w:pPr>
    </w:p>
    <w:p w:rsidR="006B3C17" w:rsidRPr="006B3C17" w:rsidRDefault="006B3C17" w:rsidP="006B3C17">
      <w:pPr>
        <w:tabs>
          <w:tab w:val="left" w:pos="788"/>
        </w:tabs>
        <w:jc w:val="right"/>
        <w:rPr>
          <w:rFonts w:cs="Arial"/>
          <w:sz w:val="18"/>
          <w:szCs w:val="18"/>
        </w:rPr>
      </w:pPr>
    </w:p>
    <w:p w:rsidR="006B3C17" w:rsidRPr="006B3C17" w:rsidRDefault="006B3C17" w:rsidP="006B3C17">
      <w:pPr>
        <w:tabs>
          <w:tab w:val="left" w:pos="788"/>
        </w:tabs>
        <w:jc w:val="right"/>
        <w:rPr>
          <w:rFonts w:cs="Arial"/>
          <w:sz w:val="18"/>
          <w:szCs w:val="18"/>
        </w:rPr>
      </w:pPr>
      <w:r w:rsidRPr="006B3C17">
        <w:rPr>
          <w:rFonts w:cs="Arial"/>
          <w:sz w:val="18"/>
          <w:szCs w:val="18"/>
        </w:rPr>
        <w:tab/>
      </w: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r w:rsidRPr="006B3C17">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6B3C17" w:rsidRPr="006B3C17" w:rsidTr="00DB1530">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7"/>
                <w:szCs w:val="17"/>
              </w:rPr>
            </w:pPr>
          </w:p>
          <w:p w:rsidR="006B3C17" w:rsidRPr="006B3C17" w:rsidRDefault="006B3C17" w:rsidP="006B3C17">
            <w:pPr>
              <w:jc w:val="left"/>
              <w:rPr>
                <w:rFonts w:eastAsia="Arial" w:cs="Arial"/>
                <w:sz w:val="17"/>
                <w:szCs w:val="17"/>
              </w:rPr>
            </w:pPr>
          </w:p>
          <w:p w:rsidR="006B3C17" w:rsidRPr="006B3C17" w:rsidRDefault="006B3C17" w:rsidP="006B3C17">
            <w:pPr>
              <w:jc w:val="left"/>
              <w:rPr>
                <w:rFonts w:eastAsia="Arial" w:cs="Arial"/>
                <w:sz w:val="17"/>
                <w:szCs w:val="17"/>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7"/>
                <w:szCs w:val="17"/>
              </w:rPr>
            </w:pPr>
            <w:r w:rsidRPr="006B3C17">
              <w:rPr>
                <w:rFonts w:eastAsia="Arial" w:cs="Arial"/>
                <w:b/>
                <w:bCs/>
                <w:color w:val="111111"/>
                <w:w w:val="107"/>
                <w:sz w:val="17"/>
                <w:szCs w:val="17"/>
              </w:rPr>
              <w:t>Absolute</w:t>
            </w:r>
          </w:p>
          <w:p w:rsidR="006B3C17" w:rsidRPr="006B3C17" w:rsidRDefault="006B3C17" w:rsidP="006B3C17">
            <w:pPr>
              <w:ind w:right="-20"/>
              <w:jc w:val="left"/>
              <w:rPr>
                <w:rFonts w:eastAsia="Arial" w:cs="Arial"/>
                <w:sz w:val="17"/>
                <w:szCs w:val="17"/>
              </w:rPr>
            </w:pPr>
            <w:r w:rsidRPr="006B3C17">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Relative</w:t>
            </w:r>
          </w:p>
          <w:p w:rsidR="006B3C17" w:rsidRPr="006B3C17" w:rsidRDefault="006B3C17" w:rsidP="006B3C17">
            <w:pPr>
              <w:ind w:right="-20"/>
              <w:jc w:val="left"/>
              <w:rPr>
                <w:rFonts w:eastAsia="Arial" w:cs="Arial"/>
                <w:b/>
                <w:bCs/>
                <w:w w:val="106"/>
                <w:sz w:val="17"/>
                <w:szCs w:val="17"/>
              </w:rPr>
            </w:pPr>
            <w:r w:rsidRPr="006B3C17">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7"/>
                <w:szCs w:val="17"/>
              </w:rPr>
            </w:pPr>
            <w:r w:rsidRPr="006B3C17">
              <w:rPr>
                <w:rFonts w:eastAsia="Arial" w:cs="Arial"/>
                <w:b/>
                <w:bCs/>
                <w:w w:val="106"/>
                <w:sz w:val="17"/>
                <w:szCs w:val="17"/>
              </w:rPr>
              <w:t xml:space="preserve">Adjusted </w:t>
            </w:r>
            <w:r w:rsidRPr="006B3C17">
              <w:rPr>
                <w:rFonts w:eastAsia="Arial" w:cs="Arial"/>
                <w:b/>
                <w:bCs/>
                <w:color w:val="111111"/>
                <w:w w:val="106"/>
                <w:sz w:val="17"/>
                <w:szCs w:val="17"/>
              </w:rPr>
              <w:t>relative</w:t>
            </w:r>
            <w:r w:rsidRPr="006B3C17">
              <w:rPr>
                <w:rFonts w:eastAsia="Arial" w:cs="Arial"/>
                <w:b/>
                <w:bCs/>
                <w:color w:val="111111"/>
                <w:w w:val="106"/>
                <w:sz w:val="17"/>
                <w:szCs w:val="17"/>
              </w:rPr>
              <w:br/>
            </w:r>
            <w:r w:rsidRPr="006B3C17">
              <w:rPr>
                <w:rFonts w:eastAsia="Arial" w:cs="Arial"/>
                <w:b/>
                <w:bCs/>
                <w:w w:val="106"/>
                <w:sz w:val="17"/>
                <w:szCs w:val="17"/>
              </w:rPr>
              <w:t>frequency</w:t>
            </w:r>
          </w:p>
        </w:tc>
      </w:tr>
      <w:tr w:rsidR="006B3C17" w:rsidRPr="006B3C17" w:rsidTr="00DB1530">
        <w:trPr>
          <w:trHeight w:val="283"/>
        </w:trPr>
        <w:tc>
          <w:tcPr>
            <w:tcW w:w="5637"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6"/>
                <w:szCs w:val="14"/>
              </w:rPr>
              <w:t>Yes, with any other UPOV member</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13</w:t>
            </w:r>
          </w:p>
        </w:tc>
        <w:tc>
          <w:tcPr>
            <w:tcW w:w="1134" w:type="dxa"/>
            <w:tcBorders>
              <w:top w:val="single" w:sz="12" w:space="0" w:color="auto"/>
              <w:left w:val="nil"/>
              <w:bottom w:val="nil"/>
              <w:right w:val="nil"/>
            </w:tcBorders>
            <w:vAlign w:val="center"/>
          </w:tcPr>
          <w:p w:rsidR="006B3C17" w:rsidRPr="006B3C17" w:rsidRDefault="006B3C17" w:rsidP="006B3C17">
            <w:pPr>
              <w:jc w:val="left"/>
              <w:rPr>
                <w:rFonts w:eastAsia="Arial" w:cs="Arial"/>
                <w:sz w:val="17"/>
                <w:szCs w:val="17"/>
              </w:rPr>
            </w:pPr>
            <w:r w:rsidRPr="006B3C17">
              <w:rPr>
                <w:rFonts w:eastAsia="Arial" w:cs="Arial"/>
                <w:sz w:val="17"/>
                <w:szCs w:val="17"/>
              </w:rPr>
              <w:t>23.21%</w:t>
            </w:r>
          </w:p>
        </w:tc>
        <w:tc>
          <w:tcPr>
            <w:tcW w:w="1275" w:type="dxa"/>
            <w:tcBorders>
              <w:top w:val="single" w:sz="12" w:space="0" w:color="auto"/>
              <w:left w:val="nil"/>
              <w:bottom w:val="nil"/>
              <w:right w:val="nil"/>
            </w:tcBorders>
            <w:vAlign w:val="center"/>
          </w:tcPr>
          <w:p w:rsidR="006B3C17" w:rsidRPr="006B3C17" w:rsidRDefault="006B3C17" w:rsidP="006B3C17">
            <w:pPr>
              <w:jc w:val="left"/>
              <w:rPr>
                <w:rFonts w:cs="Arial"/>
              </w:rPr>
            </w:pPr>
            <w:r w:rsidRPr="006B3C17">
              <w:rPr>
                <w:rFonts w:eastAsia="Arial" w:cs="Arial"/>
                <w:w w:val="104"/>
                <w:sz w:val="17"/>
                <w:szCs w:val="17"/>
              </w:rPr>
              <w:t>24.53%</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6"/>
                <w:szCs w:val="14"/>
              </w:rPr>
              <w:t>Yes, with some other UPOV members</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16</w:t>
            </w:r>
          </w:p>
        </w:tc>
        <w:tc>
          <w:tcPr>
            <w:tcW w:w="1134" w:type="dxa"/>
            <w:tcBorders>
              <w:top w:val="nil"/>
              <w:left w:val="nil"/>
              <w:bottom w:val="nil"/>
              <w:right w:val="nil"/>
            </w:tcBorders>
            <w:vAlign w:val="center"/>
          </w:tcPr>
          <w:p w:rsidR="006B3C17" w:rsidRPr="006B3C17" w:rsidRDefault="006B3C17" w:rsidP="006B3C17">
            <w:pPr>
              <w:jc w:val="left"/>
              <w:rPr>
                <w:rFonts w:eastAsia="Arial" w:cs="Arial"/>
                <w:sz w:val="17"/>
                <w:szCs w:val="17"/>
              </w:rPr>
            </w:pPr>
            <w:r w:rsidRPr="006B3C17">
              <w:rPr>
                <w:rFonts w:eastAsia="Arial" w:cs="Arial"/>
                <w:sz w:val="17"/>
                <w:szCs w:val="17"/>
              </w:rPr>
              <w:t>28.57%</w:t>
            </w:r>
          </w:p>
        </w:tc>
        <w:tc>
          <w:tcPr>
            <w:tcW w:w="1275" w:type="dxa"/>
            <w:tcBorders>
              <w:top w:val="nil"/>
              <w:left w:val="nil"/>
              <w:bottom w:val="nil"/>
              <w:right w:val="nil"/>
            </w:tcBorders>
            <w:vAlign w:val="center"/>
          </w:tcPr>
          <w:p w:rsidR="006B3C17" w:rsidRPr="006B3C17" w:rsidRDefault="006B3C17" w:rsidP="006B3C17">
            <w:pPr>
              <w:jc w:val="left"/>
              <w:rPr>
                <w:rFonts w:cs="Arial"/>
              </w:rPr>
            </w:pPr>
            <w:r w:rsidRPr="006B3C17">
              <w:rPr>
                <w:rFonts w:eastAsia="Arial" w:cs="Arial"/>
                <w:w w:val="104"/>
                <w:sz w:val="17"/>
                <w:szCs w:val="17"/>
              </w:rPr>
              <w:t>30.19%</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6"/>
                <w:szCs w:val="14"/>
              </w:rPr>
              <w:t>No</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24</w:t>
            </w:r>
          </w:p>
        </w:tc>
        <w:tc>
          <w:tcPr>
            <w:tcW w:w="1134" w:type="dxa"/>
            <w:tcBorders>
              <w:top w:val="nil"/>
              <w:left w:val="nil"/>
              <w:bottom w:val="nil"/>
              <w:right w:val="nil"/>
            </w:tcBorders>
            <w:vAlign w:val="center"/>
          </w:tcPr>
          <w:p w:rsidR="006B3C17" w:rsidRPr="006B3C17" w:rsidRDefault="006B3C17" w:rsidP="006B3C17">
            <w:pPr>
              <w:spacing w:before="69"/>
              <w:ind w:right="-20"/>
              <w:jc w:val="left"/>
              <w:rPr>
                <w:rFonts w:eastAsia="Arial" w:cs="Arial"/>
                <w:position w:val="1"/>
                <w:sz w:val="17"/>
                <w:szCs w:val="17"/>
              </w:rPr>
            </w:pPr>
            <w:r w:rsidRPr="006B3C17">
              <w:rPr>
                <w:rFonts w:eastAsia="Arial" w:cs="Arial"/>
                <w:position w:val="1"/>
                <w:sz w:val="17"/>
                <w:szCs w:val="17"/>
              </w:rPr>
              <w:t>42.86%</w:t>
            </w:r>
          </w:p>
        </w:tc>
        <w:tc>
          <w:tcPr>
            <w:tcW w:w="1275" w:type="dxa"/>
            <w:tcBorders>
              <w:top w:val="nil"/>
              <w:left w:val="nil"/>
              <w:bottom w:val="nil"/>
              <w:right w:val="nil"/>
            </w:tcBorders>
            <w:vAlign w:val="center"/>
          </w:tcPr>
          <w:p w:rsidR="006B3C17" w:rsidRPr="006B3C17" w:rsidRDefault="006B3C17" w:rsidP="006B3C17">
            <w:pPr>
              <w:spacing w:before="69"/>
              <w:ind w:right="-20"/>
              <w:jc w:val="left"/>
              <w:rPr>
                <w:rFonts w:eastAsia="Arial" w:cs="Arial"/>
                <w:sz w:val="17"/>
                <w:szCs w:val="17"/>
              </w:rPr>
            </w:pPr>
            <w:r w:rsidRPr="006B3C17">
              <w:rPr>
                <w:rFonts w:eastAsia="Arial" w:cs="Arial"/>
                <w:w w:val="106"/>
                <w:position w:val="1"/>
                <w:sz w:val="17"/>
                <w:szCs w:val="17"/>
              </w:rPr>
              <w:t>45.28%</w:t>
            </w:r>
          </w:p>
        </w:tc>
      </w:tr>
      <w:tr w:rsidR="006B3C17" w:rsidRPr="006B3C17" w:rsidTr="00DB1530">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53</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line="179" w:lineRule="exact"/>
              <w:ind w:right="-20"/>
              <w:jc w:val="left"/>
              <w:rPr>
                <w:rFonts w:eastAsia="Arial" w:cs="Arial"/>
                <w:sz w:val="18"/>
                <w:szCs w:val="18"/>
              </w:rPr>
            </w:pPr>
            <w:r w:rsidRPr="006B3C17">
              <w:rPr>
                <w:rFonts w:cs="Arial"/>
                <w:sz w:val="18"/>
                <w:szCs w:val="18"/>
              </w:rPr>
              <w:t>94.64%</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rPr>
                <w:rFonts w:eastAsia="Arial" w:cs="Arial"/>
                <w:sz w:val="18"/>
                <w:szCs w:val="18"/>
              </w:rPr>
            </w:pPr>
            <w:r w:rsidRPr="006B3C17">
              <w:rPr>
                <w:rFonts w:cs="Arial"/>
                <w:sz w:val="18"/>
                <w:szCs w:val="18"/>
              </w:rPr>
              <w:t>100%</w:t>
            </w:r>
          </w:p>
        </w:tc>
      </w:tr>
      <w:tr w:rsidR="006B3C17" w:rsidRPr="006B3C17" w:rsidTr="00DB1530">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7"/>
              <w:ind w:left="43" w:right="-20"/>
              <w:jc w:val="left"/>
              <w:rPr>
                <w:rFonts w:eastAsia="Arial"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3</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7"/>
              <w:ind w:left="95" w:right="-20"/>
              <w:jc w:val="left"/>
              <w:rPr>
                <w:rFonts w:eastAsia="Arial" w:cs="Arial"/>
                <w:sz w:val="18"/>
                <w:szCs w:val="18"/>
              </w:rPr>
            </w:pPr>
            <w:r w:rsidRPr="006B3C17">
              <w:rPr>
                <w:rFonts w:cs="Arial"/>
                <w:sz w:val="18"/>
                <w:szCs w:val="18"/>
              </w:rPr>
              <w:t>5.36%</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7"/>
              <w:ind w:left="98" w:right="-20"/>
              <w:rPr>
                <w:rFonts w:eastAsia="Arial" w:cs="Arial"/>
                <w:sz w:val="18"/>
                <w:szCs w:val="18"/>
              </w:rPr>
            </w:pPr>
            <w:r w:rsidRPr="006B3C17">
              <w:rPr>
                <w:rFonts w:cs="Arial"/>
                <w:sz w:val="18"/>
                <w:szCs w:val="18"/>
              </w:rPr>
              <w:t>-</w:t>
            </w:r>
          </w:p>
        </w:tc>
      </w:tr>
      <w:tr w:rsidR="006B3C17" w:rsidRPr="006B3C17" w:rsidTr="00DB1530">
        <w:trPr>
          <w:trHeight w:val="283"/>
        </w:trPr>
        <w:tc>
          <w:tcPr>
            <w:tcW w:w="5637"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53</w:t>
            </w: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cs="Arial"/>
                <w:sz w:val="18"/>
                <w:szCs w:val="18"/>
              </w:rPr>
            </w:pPr>
          </w:p>
        </w:tc>
        <w:tc>
          <w:tcPr>
            <w:tcW w:w="1134" w:type="dxa"/>
            <w:tcBorders>
              <w:top w:val="single" w:sz="12" w:space="0" w:color="A6A6A6" w:themeColor="background1" w:themeShade="A6"/>
              <w:left w:val="nil"/>
              <w:bottom w:val="nil"/>
              <w:right w:val="nil"/>
            </w:tcBorders>
          </w:tcPr>
          <w:p w:rsidR="006B3C17" w:rsidRPr="006B3C17" w:rsidRDefault="006B3C17" w:rsidP="006B3C17">
            <w:pPr>
              <w:spacing w:before="30"/>
              <w:ind w:left="95" w:right="-20"/>
              <w:jc w:val="left"/>
              <w:rPr>
                <w:rFonts w:eastAsia="Arial" w:cs="Arial"/>
                <w:sz w:val="18"/>
                <w:szCs w:val="18"/>
              </w:rPr>
            </w:pPr>
          </w:p>
        </w:tc>
        <w:tc>
          <w:tcPr>
            <w:tcW w:w="1275" w:type="dxa"/>
            <w:tcBorders>
              <w:top w:val="single" w:sz="12" w:space="0" w:color="A6A6A6" w:themeColor="background1" w:themeShade="A6"/>
              <w:left w:val="nil"/>
              <w:bottom w:val="nil"/>
              <w:right w:val="nil"/>
            </w:tcBorders>
          </w:tcPr>
          <w:p w:rsidR="006B3C17" w:rsidRPr="006B3C17" w:rsidRDefault="006B3C17" w:rsidP="006B3C17">
            <w:pPr>
              <w:spacing w:before="30"/>
              <w:ind w:left="98" w:right="-20"/>
              <w:rPr>
                <w:rFonts w:eastAsia="Arial" w:cs="Arial"/>
                <w:sz w:val="18"/>
                <w:szCs w:val="18"/>
              </w:rPr>
            </w:pPr>
          </w:p>
        </w:tc>
      </w:tr>
    </w:tbl>
    <w:p w:rsidR="006B3C17" w:rsidRPr="006B3C17" w:rsidRDefault="006B3C17" w:rsidP="006B3C17">
      <w:pPr>
        <w:autoSpaceDE w:val="0"/>
        <w:autoSpaceDN w:val="0"/>
        <w:adjustRightInd w:val="0"/>
        <w:jc w:val="left"/>
        <w:rPr>
          <w:rFonts w:cs="Arial"/>
          <w:bCs/>
          <w:sz w:val="18"/>
          <w:szCs w:val="18"/>
        </w:rPr>
      </w:pPr>
    </w:p>
    <w:p w:rsidR="006B3C17" w:rsidRPr="006B3C17" w:rsidRDefault="006B3C17" w:rsidP="006B3C17">
      <w:pPr>
        <w:jc w:val="left"/>
        <w:rPr>
          <w:rFonts w:cs="Arial"/>
          <w:sz w:val="18"/>
          <w:szCs w:val="18"/>
        </w:rPr>
      </w:pPr>
      <w:r w:rsidRPr="006B3C17">
        <w:rPr>
          <w:rFonts w:cs="Arial"/>
          <w:sz w:val="18"/>
          <w:szCs w:val="18"/>
          <w:u w:val="single"/>
        </w:rPr>
        <w:t>Comments</w:t>
      </w:r>
      <w:r w:rsidRPr="006B3C17">
        <w:rPr>
          <w:rFonts w:cs="Arial"/>
          <w:sz w:val="18"/>
          <w:szCs w:val="18"/>
        </w:rPr>
        <w:t xml:space="preserve"> </w:t>
      </w:r>
    </w:p>
    <w:p w:rsidR="006B3C17" w:rsidRPr="006B3C17" w:rsidRDefault="006B3C17" w:rsidP="006B3C17">
      <w:pPr>
        <w:jc w:val="left"/>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highlight w:val="yellow"/>
              </w:rPr>
            </w:pPr>
            <w:r w:rsidRPr="006B3C17">
              <w:rPr>
                <w:rFonts w:cs="Arial"/>
                <w:sz w:val="18"/>
                <w:szCs w:val="18"/>
              </w:rPr>
              <w:t>Cooperation must be open and diversified. Saves time and leads to efficiency gains.</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highlight w:val="yellow"/>
              </w:rPr>
            </w:pPr>
            <w:r w:rsidRPr="006B3C17">
              <w:rPr>
                <w:rFonts w:cs="Arial"/>
                <w:sz w:val="18"/>
                <w:szCs w:val="18"/>
              </w:rPr>
              <w:t>We do not organize or cooperate with other UPOV members.  Rather, our legislation provides for the use of the DUS examination available (conducted by the breeder, an institution or competent authority) or we could even wait for ongoing examinations (created by the breeder, an institution or relevant authority) to be finalized.  We do not require applicants to have a fresh DUS examination conducted in our country, unless the applicant so requests.</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I have doubts if 'yes' would be the right answer.  We don´t have a kind of formal agreement in order to stablish that, for example, for the species X we would carry out the DUS tests for other member; and for species Y, they would carry it for us.  In Brazil, the DUS tests results are responsibility of the breeders. For most species (mainly ornamental, fruit and vegetables), they decide if they want carry out the tests by themselves or if they want us to request other authority to carry it out.   In these cases, we have just informal agreements (to buy existing reports and to ask some authorities to carry out the DUS tests on our behalf).  We only have 1 formal agreement with Japan, but it is to Exchange existing DUS reports</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We try to examine with our DUS test results by ourselves,  because we have our national TGs which are different from UPOV TGs.</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We cooperate with CPVO and EU Member States to avoid duplication.</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Canada provides the following options to the applicant (for ornamental and horticulture crops): 1) Conduct the DUS in Canada or 2) Use the DUS from another UPOV member (with provision). However, many applicants may wish to conduct the DUS in Canada even though the report is available from another UPOV member (i.e. observe the phenotype under domestic growing conditions).</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 xml:space="preserve">In the </w:t>
            </w:r>
            <w:proofErr w:type="gramStart"/>
            <w:r w:rsidRPr="006B3C17">
              <w:rPr>
                <w:rFonts w:cs="Arial"/>
                <w:sz w:val="18"/>
                <w:szCs w:val="18"/>
              </w:rPr>
              <w:t>case</w:t>
            </w:r>
            <w:proofErr w:type="gramEnd"/>
            <w:r w:rsidRPr="006B3C17">
              <w:rPr>
                <w:rFonts w:cs="Arial"/>
                <w:sz w:val="18"/>
                <w:szCs w:val="18"/>
              </w:rPr>
              <w:t xml:space="preserve"> that other authority already started with DUS test we will wait until the end of testing, and accept results/DUS report issued by the other authority.</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We are willing to but the opportunity has not yet arisen.</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Until now this has not occurred.</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If we know that a variety is under examination in another member state, then we request for takeover of the DUS-report.</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informal arrangements exist in some specific cases</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Within the context of CPVO</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To some extent, depending on species. For some fruit crops, the length of national testing can be reduced by using a test report as supplementary examination</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 xml:space="preserve">Cooperation </w:t>
            </w:r>
            <w:proofErr w:type="gramStart"/>
            <w:r w:rsidRPr="006B3C17">
              <w:rPr>
                <w:rFonts w:cs="Arial"/>
                <w:sz w:val="18"/>
                <w:szCs w:val="18"/>
              </w:rPr>
              <w:t>is performed</w:t>
            </w:r>
            <w:proofErr w:type="gramEnd"/>
            <w:r w:rsidRPr="006B3C17">
              <w:rPr>
                <w:rFonts w:cs="Arial"/>
                <w:sz w:val="18"/>
                <w:szCs w:val="18"/>
              </w:rPr>
              <w:t xml:space="preserve"> if requested.</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In the network of entrusted EOs (sometimes with an exception as described in Article 27, see above) the CPVO takes over exiting DUS reports in order to avoid duplicate testing.</w:t>
            </w:r>
          </w:p>
        </w:tc>
      </w:tr>
      <w:tr w:rsidR="006B3C17" w:rsidRPr="006B3C17" w:rsidTr="00DB1530">
        <w:trPr>
          <w:trHeight w:val="264"/>
        </w:trPr>
        <w:tc>
          <w:tcPr>
            <w:tcW w:w="9390" w:type="dxa"/>
            <w:noWrap/>
            <w:vAlign w:val="center"/>
            <w:hideMark/>
          </w:tcPr>
          <w:p w:rsidR="006B3C17" w:rsidRPr="006B3C17" w:rsidRDefault="006B3C17" w:rsidP="006B3C17">
            <w:pPr>
              <w:jc w:val="left"/>
              <w:rPr>
                <w:rFonts w:cs="Arial"/>
                <w:sz w:val="18"/>
                <w:szCs w:val="18"/>
              </w:rPr>
            </w:pPr>
            <w:r w:rsidRPr="006B3C17">
              <w:rPr>
                <w:rFonts w:cs="Arial"/>
                <w:sz w:val="18"/>
                <w:szCs w:val="18"/>
              </w:rPr>
              <w:t>In the area of the CPVO and its accredited examination offices for plant varieties.</w:t>
            </w:r>
          </w:p>
        </w:tc>
      </w:tr>
    </w:tbl>
    <w:p w:rsidR="006B3C17" w:rsidRPr="006B3C17" w:rsidRDefault="006B3C17" w:rsidP="006B3C17">
      <w:pPr>
        <w:autoSpaceDE w:val="0"/>
        <w:autoSpaceDN w:val="0"/>
        <w:adjustRightInd w:val="0"/>
        <w:spacing w:line="360" w:lineRule="auto"/>
        <w:jc w:val="left"/>
        <w:rPr>
          <w:rFonts w:cs="Arial"/>
          <w:bCs/>
          <w:sz w:val="18"/>
          <w:szCs w:val="28"/>
        </w:rPr>
      </w:pPr>
      <w:r w:rsidRPr="006B3C17">
        <w:rPr>
          <w:rFonts w:cs="Arial"/>
          <w:b/>
          <w:bCs/>
          <w:sz w:val="28"/>
          <w:szCs w:val="28"/>
        </w:rPr>
        <w:t>Question 13</w:t>
      </w:r>
      <w:r w:rsidRPr="006B3C17">
        <w:rPr>
          <w:rFonts w:cs="Arial"/>
          <w:bCs/>
          <w:sz w:val="28"/>
          <w:szCs w:val="28"/>
        </w:rPr>
        <w:t>:</w:t>
      </w:r>
      <w:r w:rsidRPr="006B3C17">
        <w:rPr>
          <w:rFonts w:cs="Arial"/>
          <w:bCs/>
          <w:sz w:val="18"/>
          <w:szCs w:val="28"/>
        </w:rPr>
        <w:t xml:space="preserve"> </w:t>
      </w:r>
      <w:r w:rsidRPr="006B3C17">
        <w:rPr>
          <w:rFonts w:cs="Arial"/>
          <w:bCs/>
          <w:sz w:val="18"/>
          <w:szCs w:val="28"/>
        </w:rPr>
        <w:br/>
      </w:r>
      <w:r w:rsidRPr="006B3C17">
        <w:rPr>
          <w:rFonts w:cs="Arial"/>
          <w:bCs/>
          <w:sz w:val="18"/>
          <w:szCs w:val="18"/>
        </w:rPr>
        <w:t>If your authority cooperates with other UPOV members to avoid parallel/duplicate DUS examinations for the same variety, do you require that UPOV Test Guidelines are the basis for the DUS examination?</w:t>
      </w:r>
    </w:p>
    <w:tbl>
      <w:tblPr>
        <w:tblStyle w:val="TableGrid"/>
        <w:tblpPr w:leftFromText="180" w:rightFromText="180" w:vertAnchor="text" w:horzAnchor="page" w:tblpX="1310" w:tblpY="172"/>
        <w:tblW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46"/>
      </w:tblGrid>
      <w:tr w:rsidR="006B3C17" w:rsidRPr="006B3C17" w:rsidTr="00DB1530">
        <w:trPr>
          <w:trHeight w:hRule="exact" w:val="849"/>
        </w:trPr>
        <w:tc>
          <w:tcPr>
            <w:tcW w:w="3446" w:type="dxa"/>
            <w:vAlign w:val="center"/>
          </w:tcPr>
          <w:p w:rsidR="006B3C17" w:rsidRPr="006B3C17" w:rsidRDefault="006B3C17" w:rsidP="006B3C17">
            <w:pPr>
              <w:autoSpaceDE w:val="0"/>
              <w:autoSpaceDN w:val="0"/>
              <w:adjustRightInd w:val="0"/>
              <w:contextualSpacing/>
              <w:jc w:val="right"/>
              <w:rPr>
                <w:rFonts w:cs="Arial"/>
                <w:sz w:val="16"/>
                <w:szCs w:val="18"/>
              </w:rPr>
            </w:pPr>
            <w:r w:rsidRPr="006B3C17">
              <w:rPr>
                <w:rFonts w:cs="Arial"/>
                <w:sz w:val="16"/>
                <w:szCs w:val="18"/>
              </w:rPr>
              <w:t>Yes</w:t>
            </w:r>
          </w:p>
        </w:tc>
      </w:tr>
      <w:tr w:rsidR="006B3C17" w:rsidRPr="006B3C17" w:rsidTr="00DB1530">
        <w:trPr>
          <w:trHeight w:hRule="exact" w:val="718"/>
        </w:trPr>
        <w:tc>
          <w:tcPr>
            <w:tcW w:w="3446" w:type="dxa"/>
            <w:vAlign w:val="center"/>
          </w:tcPr>
          <w:p w:rsidR="006B3C17" w:rsidRPr="006B3C17" w:rsidRDefault="006B3C17" w:rsidP="006B3C17">
            <w:pPr>
              <w:autoSpaceDE w:val="0"/>
              <w:autoSpaceDN w:val="0"/>
              <w:adjustRightInd w:val="0"/>
              <w:contextualSpacing/>
              <w:jc w:val="right"/>
              <w:rPr>
                <w:rFonts w:cs="Arial"/>
                <w:sz w:val="16"/>
                <w:szCs w:val="18"/>
              </w:rPr>
            </w:pPr>
            <w:r w:rsidRPr="006B3C17">
              <w:rPr>
                <w:rFonts w:cs="Arial"/>
                <w:sz w:val="16"/>
                <w:szCs w:val="18"/>
              </w:rPr>
              <w:t>No</w:t>
            </w:r>
          </w:p>
        </w:tc>
      </w:tr>
    </w:tbl>
    <w:p w:rsidR="006B3C17" w:rsidRPr="006B3C17" w:rsidRDefault="0068329A" w:rsidP="006B3C17">
      <w:pPr>
        <w:ind w:firstLine="567"/>
        <w:jc w:val="center"/>
        <w:rPr>
          <w:rFonts w:cs="Arial"/>
          <w:sz w:val="18"/>
          <w:szCs w:val="18"/>
        </w:rPr>
      </w:pPr>
      <w:r w:rsidRPr="006B3C17">
        <w:rPr>
          <w:rFonts w:cs="Arial"/>
          <w:noProof/>
        </w:rPr>
        <w:drawing>
          <wp:anchor distT="0" distB="0" distL="114300" distR="114300" simplePos="0" relativeHeight="251667456" behindDoc="0" locked="0" layoutInCell="1" allowOverlap="1" wp14:anchorId="2C22ED6F" wp14:editId="52FB8DE5">
            <wp:simplePos x="0" y="0"/>
            <wp:positionH relativeFrom="column">
              <wp:posOffset>2307821</wp:posOffset>
            </wp:positionH>
            <wp:positionV relativeFrom="paragraph">
              <wp:posOffset>-1905</wp:posOffset>
            </wp:positionV>
            <wp:extent cx="3597607" cy="1327977"/>
            <wp:effectExtent l="0" t="0" r="317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597607" cy="1327977"/>
                    </a:xfrm>
                    <a:prstGeom prst="rect">
                      <a:avLst/>
                    </a:prstGeom>
                  </pic:spPr>
                </pic:pic>
              </a:graphicData>
            </a:graphic>
            <wp14:sizeRelH relativeFrom="page">
              <wp14:pctWidth>0</wp14:pctWidth>
            </wp14:sizeRelH>
            <wp14:sizeRelV relativeFrom="page">
              <wp14:pctHeight>0</wp14:pctHeight>
            </wp14:sizeRelV>
          </wp:anchor>
        </w:drawing>
      </w:r>
    </w:p>
    <w:p w:rsidR="006B3C17" w:rsidRPr="006B3C17" w:rsidRDefault="006B3C17" w:rsidP="006B3C17">
      <w:pPr>
        <w:ind w:firstLine="567"/>
        <w:jc w:val="center"/>
        <w:rPr>
          <w:rFonts w:cs="Arial"/>
          <w:sz w:val="18"/>
          <w:szCs w:val="18"/>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p>
    <w:p w:rsidR="006B3C17" w:rsidRPr="006B3C17" w:rsidRDefault="006B3C17" w:rsidP="006B3C17">
      <w:pPr>
        <w:jc w:val="center"/>
        <w:rPr>
          <w:rFonts w:cs="Arial"/>
          <w:b/>
          <w:bCs/>
          <w:sz w:val="22"/>
          <w:szCs w:val="22"/>
        </w:rPr>
      </w:pPr>
      <w:r w:rsidRPr="006B3C17">
        <w:rPr>
          <w:rFonts w:cs="Arial"/>
          <w:b/>
          <w:bCs/>
          <w:sz w:val="22"/>
          <w:szCs w:val="22"/>
        </w:rPr>
        <w:t>Frequency table</w:t>
      </w:r>
    </w:p>
    <w:p w:rsidR="006B3C17" w:rsidRPr="006B3C17" w:rsidRDefault="006B3C17" w:rsidP="006B3C17">
      <w:pPr>
        <w:jc w:val="center"/>
        <w:rPr>
          <w:rFonts w:cs="Arial"/>
          <w:b/>
          <w:bCs/>
          <w:sz w:val="22"/>
          <w:szCs w:val="22"/>
        </w:rPr>
      </w:pP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637"/>
        <w:gridCol w:w="1134"/>
        <w:gridCol w:w="1275"/>
        <w:gridCol w:w="1167"/>
      </w:tblGrid>
      <w:tr w:rsidR="006B3C17" w:rsidRPr="006B3C17" w:rsidTr="00DB1530">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7"/>
                <w:szCs w:val="17"/>
              </w:rPr>
            </w:pPr>
          </w:p>
          <w:p w:rsidR="006B3C17" w:rsidRPr="006B3C17" w:rsidRDefault="006B3C17" w:rsidP="006B3C17">
            <w:pPr>
              <w:jc w:val="left"/>
              <w:rPr>
                <w:rFonts w:eastAsia="Arial" w:cs="Arial"/>
                <w:sz w:val="17"/>
                <w:szCs w:val="17"/>
              </w:rPr>
            </w:pPr>
          </w:p>
          <w:p w:rsidR="006B3C17" w:rsidRPr="006B3C17" w:rsidRDefault="006B3C17" w:rsidP="006B3C17">
            <w:pPr>
              <w:jc w:val="left"/>
              <w:rPr>
                <w:rFonts w:eastAsia="Arial" w:cs="Arial"/>
                <w:sz w:val="17"/>
                <w:szCs w:val="17"/>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7"/>
                <w:szCs w:val="17"/>
              </w:rPr>
            </w:pPr>
            <w:r w:rsidRPr="006B3C17">
              <w:rPr>
                <w:rFonts w:eastAsia="Arial" w:cs="Arial"/>
                <w:b/>
                <w:bCs/>
                <w:color w:val="111111"/>
                <w:w w:val="107"/>
                <w:sz w:val="17"/>
                <w:szCs w:val="17"/>
              </w:rPr>
              <w:t>Absolute</w:t>
            </w:r>
          </w:p>
          <w:p w:rsidR="006B3C17" w:rsidRPr="006B3C17" w:rsidRDefault="006B3C17" w:rsidP="006B3C17">
            <w:pPr>
              <w:ind w:right="-20"/>
              <w:jc w:val="left"/>
              <w:rPr>
                <w:rFonts w:eastAsia="Arial" w:cs="Arial"/>
                <w:sz w:val="17"/>
                <w:szCs w:val="17"/>
              </w:rPr>
            </w:pPr>
            <w:r w:rsidRPr="006B3C17">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Relative</w:t>
            </w:r>
          </w:p>
          <w:p w:rsidR="006B3C17" w:rsidRPr="006B3C17" w:rsidRDefault="006B3C17" w:rsidP="006B3C17">
            <w:pPr>
              <w:spacing w:before="72" w:line="180" w:lineRule="exact"/>
              <w:ind w:right="156"/>
              <w:jc w:val="left"/>
              <w:rPr>
                <w:rFonts w:eastAsia="Arial" w:cs="Arial"/>
                <w:b/>
                <w:bCs/>
                <w:color w:val="111111"/>
                <w:w w:val="106"/>
                <w:sz w:val="17"/>
                <w:szCs w:val="17"/>
              </w:rPr>
            </w:pPr>
            <w:r w:rsidRPr="006B3C17">
              <w:rPr>
                <w:rFonts w:eastAsia="Arial" w:cs="Arial"/>
                <w:b/>
                <w:bCs/>
                <w:w w:val="106"/>
                <w:sz w:val="17"/>
                <w:szCs w:val="17"/>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Adjusted</w:t>
            </w:r>
          </w:p>
          <w:p w:rsidR="006B3C17" w:rsidRPr="006B3C17" w:rsidRDefault="006B3C17" w:rsidP="006B3C17">
            <w:pPr>
              <w:ind w:right="-20"/>
              <w:jc w:val="left"/>
              <w:rPr>
                <w:rFonts w:eastAsia="Arial" w:cs="Arial"/>
                <w:b/>
                <w:bCs/>
                <w:w w:val="106"/>
                <w:sz w:val="17"/>
                <w:szCs w:val="17"/>
              </w:rPr>
            </w:pPr>
            <w:r w:rsidRPr="006B3C17">
              <w:rPr>
                <w:rFonts w:eastAsia="Arial" w:cs="Arial"/>
                <w:b/>
                <w:bCs/>
                <w:w w:val="106"/>
                <w:sz w:val="17"/>
                <w:szCs w:val="17"/>
              </w:rPr>
              <w:t>relative frequency</w:t>
            </w:r>
          </w:p>
        </w:tc>
      </w:tr>
      <w:tr w:rsidR="006B3C17" w:rsidRPr="006B3C17" w:rsidTr="00DB1530">
        <w:trPr>
          <w:trHeight w:val="411"/>
        </w:trPr>
        <w:tc>
          <w:tcPr>
            <w:tcW w:w="5637"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Yes</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26</w:t>
            </w:r>
          </w:p>
        </w:tc>
        <w:tc>
          <w:tcPr>
            <w:tcW w:w="1275"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46.43%</w:t>
            </w:r>
          </w:p>
        </w:tc>
        <w:tc>
          <w:tcPr>
            <w:tcW w:w="1167" w:type="dxa"/>
            <w:tcBorders>
              <w:top w:val="single" w:sz="12" w:space="0" w:color="auto"/>
              <w:left w:val="nil"/>
              <w:bottom w:val="nil"/>
              <w:right w:val="nil"/>
            </w:tcBorders>
            <w:vAlign w:val="center"/>
          </w:tcPr>
          <w:p w:rsidR="006B3C17" w:rsidRPr="006B3C17" w:rsidRDefault="006B3C17" w:rsidP="006B3C17">
            <w:pPr>
              <w:spacing w:line="179" w:lineRule="exact"/>
              <w:ind w:left="83" w:right="-20"/>
              <w:jc w:val="left"/>
              <w:rPr>
                <w:rFonts w:eastAsia="Arial" w:cs="Arial"/>
                <w:sz w:val="17"/>
                <w:szCs w:val="17"/>
              </w:rPr>
            </w:pPr>
            <w:r w:rsidRPr="006B3C17">
              <w:rPr>
                <w:rFonts w:cs="Arial"/>
                <w:sz w:val="18"/>
                <w:szCs w:val="18"/>
              </w:rPr>
              <w:t>89.6%</w:t>
            </w:r>
          </w:p>
        </w:tc>
      </w:tr>
      <w:tr w:rsidR="006B3C17" w:rsidRPr="006B3C17" w:rsidTr="00DB1530">
        <w:trPr>
          <w:trHeight w:val="477"/>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3</w:t>
            </w:r>
          </w:p>
        </w:tc>
        <w:tc>
          <w:tcPr>
            <w:tcW w:w="1275"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sz w:val="17"/>
                <w:szCs w:val="17"/>
              </w:rPr>
            </w:pPr>
            <w:r w:rsidRPr="006B3C17">
              <w:rPr>
                <w:rFonts w:cs="Arial"/>
                <w:sz w:val="18"/>
                <w:szCs w:val="18"/>
              </w:rPr>
              <w:t>5.36%</w:t>
            </w:r>
          </w:p>
        </w:tc>
        <w:tc>
          <w:tcPr>
            <w:tcW w:w="1167"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color w:val="111111"/>
                <w:w w:val="104"/>
                <w:sz w:val="17"/>
                <w:szCs w:val="17"/>
              </w:rPr>
            </w:pPr>
            <w:r w:rsidRPr="006B3C17">
              <w:rPr>
                <w:rFonts w:cs="Arial"/>
                <w:sz w:val="18"/>
                <w:szCs w:val="18"/>
              </w:rPr>
              <w:t>10.34%</w:t>
            </w:r>
          </w:p>
        </w:tc>
      </w:tr>
      <w:tr w:rsidR="006B3C17" w:rsidRPr="006B3C17" w:rsidTr="00DB1530">
        <w:trPr>
          <w:trHeight w:val="420"/>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29</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51.79%</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0"/>
              <w:ind w:left="98" w:right="-20"/>
              <w:jc w:val="left"/>
              <w:rPr>
                <w:rFonts w:eastAsia="Arial" w:cs="Arial"/>
                <w:color w:val="111111"/>
                <w:w w:val="104"/>
                <w:sz w:val="17"/>
                <w:szCs w:val="17"/>
              </w:rPr>
            </w:pPr>
            <w:r w:rsidRPr="006B3C17">
              <w:rPr>
                <w:rFonts w:cs="Arial"/>
                <w:sz w:val="18"/>
                <w:szCs w:val="18"/>
              </w:rPr>
              <w:t>100%</w:t>
            </w:r>
          </w:p>
        </w:tc>
      </w:tr>
      <w:tr w:rsidR="006B3C17" w:rsidRPr="006B3C17" w:rsidTr="00DB1530">
        <w:trPr>
          <w:trHeight w:val="447"/>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27</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jc w:val="left"/>
              <w:rPr>
                <w:rFonts w:eastAsia="Arial" w:cs="Arial"/>
                <w:sz w:val="17"/>
                <w:szCs w:val="17"/>
              </w:rPr>
            </w:pPr>
            <w:r w:rsidRPr="006B3C17">
              <w:rPr>
                <w:rFonts w:cs="Arial"/>
                <w:sz w:val="18"/>
                <w:szCs w:val="18"/>
              </w:rPr>
              <w:t>48.21%</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jc w:val="left"/>
              <w:rPr>
                <w:rFonts w:eastAsia="Arial" w:cs="Arial"/>
                <w:color w:val="111111"/>
                <w:w w:val="104"/>
                <w:sz w:val="17"/>
                <w:szCs w:val="17"/>
              </w:rPr>
            </w:pPr>
          </w:p>
          <w:p w:rsidR="006B3C17" w:rsidRPr="006B3C17" w:rsidRDefault="006B3C17" w:rsidP="006B3C17">
            <w:pPr>
              <w:spacing w:before="30"/>
              <w:ind w:left="98" w:right="-20"/>
              <w:jc w:val="left"/>
              <w:rPr>
                <w:rFonts w:eastAsia="Arial" w:cs="Arial"/>
                <w:color w:val="111111"/>
                <w:w w:val="104"/>
                <w:sz w:val="17"/>
                <w:szCs w:val="17"/>
              </w:rPr>
            </w:pPr>
          </w:p>
        </w:tc>
      </w:tr>
      <w:tr w:rsidR="006B3C17" w:rsidRPr="006B3C17" w:rsidTr="00DB1530">
        <w:trPr>
          <w:trHeight w:hRule="exact" w:val="281"/>
        </w:trPr>
        <w:tc>
          <w:tcPr>
            <w:tcW w:w="5637"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29</w:t>
            </w:r>
          </w:p>
          <w:p w:rsidR="006B3C17" w:rsidRPr="006B3C17" w:rsidRDefault="006B3C17" w:rsidP="006B3C17">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cs="Arial"/>
                <w:sz w:val="18"/>
                <w:szCs w:val="18"/>
              </w:rPr>
            </w:pPr>
          </w:p>
        </w:tc>
        <w:tc>
          <w:tcPr>
            <w:tcW w:w="1275" w:type="dxa"/>
            <w:tcBorders>
              <w:top w:val="single" w:sz="12" w:space="0" w:color="A6A6A6" w:themeColor="background1" w:themeShade="A6"/>
              <w:left w:val="nil"/>
              <w:bottom w:val="nil"/>
              <w:right w:val="nil"/>
            </w:tcBorders>
          </w:tcPr>
          <w:p w:rsidR="006B3C17" w:rsidRPr="006B3C17" w:rsidRDefault="006B3C17" w:rsidP="006B3C17">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6B3C17" w:rsidRPr="006B3C17" w:rsidRDefault="006B3C17" w:rsidP="006B3C17">
            <w:pPr>
              <w:spacing w:before="37"/>
              <w:ind w:left="98" w:right="-20"/>
              <w:jc w:val="left"/>
              <w:rPr>
                <w:rFonts w:eastAsia="Arial" w:cs="Arial"/>
                <w:color w:val="111111"/>
                <w:w w:val="104"/>
                <w:sz w:val="17"/>
                <w:szCs w:val="17"/>
              </w:rPr>
            </w:pPr>
          </w:p>
        </w:tc>
      </w:tr>
      <w:tr w:rsidR="006B3C17" w:rsidRPr="006B3C17" w:rsidTr="00DB1530">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98" w:right="-20"/>
              <w:jc w:val="left"/>
              <w:rPr>
                <w:rFonts w:eastAsia="Arial" w:cs="Arial"/>
                <w:color w:val="111111"/>
                <w:w w:val="104"/>
                <w:sz w:val="17"/>
                <w:szCs w:val="17"/>
              </w:rPr>
            </w:pPr>
          </w:p>
        </w:tc>
      </w:tr>
    </w:tbl>
    <w:p w:rsidR="006B3C17" w:rsidRPr="006B3C17" w:rsidRDefault="006B3C17" w:rsidP="006B3C17">
      <w:pPr>
        <w:jc w:val="center"/>
        <w:rPr>
          <w:rFonts w:cs="Arial"/>
          <w:sz w:val="18"/>
          <w:szCs w:val="18"/>
        </w:rPr>
      </w:pPr>
    </w:p>
    <w:p w:rsidR="006B3C17" w:rsidRPr="006B3C17" w:rsidRDefault="006B3C17" w:rsidP="006B3C17">
      <w:pPr>
        <w:jc w:val="left"/>
        <w:rPr>
          <w:rFonts w:cs="Arial"/>
          <w:sz w:val="18"/>
          <w:szCs w:val="18"/>
        </w:rPr>
      </w:pP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 xml:space="preserve">This requirement </w:t>
            </w:r>
            <w:proofErr w:type="gramStart"/>
            <w:r w:rsidRPr="006B3C17">
              <w:rPr>
                <w:rFonts w:cs="Arial"/>
                <w:sz w:val="18"/>
                <w:szCs w:val="18"/>
              </w:rPr>
              <w:t>is generally met</w:t>
            </w:r>
            <w:proofErr w:type="gramEnd"/>
            <w:r w:rsidRPr="006B3C17">
              <w:rPr>
                <w:rFonts w:cs="Arial"/>
                <w:sz w:val="18"/>
                <w:szCs w:val="18"/>
              </w:rPr>
              <w:t>.</w:t>
            </w:r>
          </w:p>
        </w:tc>
      </w:tr>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An examination based on these principles must yield satisfactory results.</w:t>
            </w:r>
          </w:p>
        </w:tc>
      </w:tr>
      <w:tr w:rsidR="006B3C17" w:rsidRPr="006B3C17" w:rsidTr="00DB1530">
        <w:trPr>
          <w:trHeight w:val="264"/>
        </w:trPr>
        <w:tc>
          <w:tcPr>
            <w:tcW w:w="9390" w:type="dxa"/>
            <w:noWrap/>
            <w:hideMark/>
          </w:tcPr>
          <w:p w:rsidR="006B3C17" w:rsidRPr="006B3C17" w:rsidRDefault="006B3C17" w:rsidP="006B3C17">
            <w:pPr>
              <w:rPr>
                <w:rFonts w:cs="Arial"/>
                <w:sz w:val="18"/>
                <w:szCs w:val="18"/>
                <w:highlight w:val="yellow"/>
              </w:rPr>
            </w:pPr>
            <w:r w:rsidRPr="006B3C17">
              <w:rPr>
                <w:rFonts w:cs="Arial"/>
                <w:sz w:val="18"/>
                <w:szCs w:val="18"/>
              </w:rPr>
              <w:t>But also the CPVO accreditation system.</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If our national guidelines are based on UPOV.  PS: note considerations on question 12</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or CPVO guidelines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The normal requirement is for compliance with CPVO's protocols, which very closely follow UPOV Test Guidelines. </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When no UPOV guideline </w:t>
            </w:r>
            <w:proofErr w:type="gramStart"/>
            <w:r w:rsidRPr="006B3C17">
              <w:rPr>
                <w:rFonts w:cs="Arial"/>
                <w:sz w:val="18"/>
                <w:szCs w:val="18"/>
              </w:rPr>
              <w:t>exists</w:t>
            </w:r>
            <w:proofErr w:type="gramEnd"/>
            <w:r w:rsidRPr="006B3C17">
              <w:rPr>
                <w:rFonts w:cs="Arial"/>
                <w:sz w:val="18"/>
                <w:szCs w:val="18"/>
              </w:rPr>
              <w:t xml:space="preserve"> we accept agreed national guideline or protocol.</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Generally yes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If CPVO protocols are not available</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See above. Basis should be the CPVO-TP, only if not available for the species, the UPOV-TG can be the basis, and in the absences of those, national protocols.</w:t>
            </w:r>
          </w:p>
        </w:tc>
      </w:tr>
      <w:tr w:rsidR="006B3C17" w:rsidRPr="006B3C17" w:rsidTr="00DB1530">
        <w:trPr>
          <w:trHeight w:val="264"/>
        </w:trPr>
        <w:tc>
          <w:tcPr>
            <w:tcW w:w="9390" w:type="dxa"/>
            <w:noWrap/>
            <w:hideMark/>
          </w:tcPr>
          <w:p w:rsidR="006B3C17" w:rsidRPr="006B3C17" w:rsidRDefault="006B3C17" w:rsidP="006B3C17">
            <w:pPr>
              <w:rPr>
                <w:rFonts w:cs="Arial"/>
                <w:sz w:val="18"/>
                <w:szCs w:val="18"/>
              </w:rPr>
            </w:pPr>
            <w:r w:rsidRPr="006B3C17">
              <w:rPr>
                <w:rFonts w:cs="Arial"/>
                <w:sz w:val="18"/>
                <w:szCs w:val="18"/>
              </w:rPr>
              <w:t xml:space="preserve">CPVO guidelines </w:t>
            </w:r>
            <w:proofErr w:type="gramStart"/>
            <w:r w:rsidRPr="006B3C17">
              <w:rPr>
                <w:rFonts w:cs="Arial"/>
                <w:sz w:val="18"/>
                <w:szCs w:val="18"/>
              </w:rPr>
              <w:t>are preferably used</w:t>
            </w:r>
            <w:proofErr w:type="gramEnd"/>
            <w:r w:rsidRPr="006B3C17">
              <w:rPr>
                <w:rFonts w:cs="Arial"/>
                <w:sz w:val="18"/>
                <w:szCs w:val="18"/>
              </w:rPr>
              <w:t xml:space="preserve"> based, on UPOV. In the absence of CPVO guidelines, those of UPOV are used.</w:t>
            </w:r>
          </w:p>
        </w:tc>
      </w:tr>
    </w:tbl>
    <w:p w:rsidR="006B3C17" w:rsidRPr="006B3C17" w:rsidRDefault="006B3C17" w:rsidP="006B3C17">
      <w:pPr>
        <w:rPr>
          <w:rFonts w:cs="Arial"/>
          <w:sz w:val="18"/>
          <w:szCs w:val="18"/>
        </w:rPr>
      </w:pPr>
    </w:p>
    <w:p w:rsidR="006B3C17" w:rsidRPr="006B3C17" w:rsidRDefault="006B3C17" w:rsidP="006B3C17">
      <w:pPr>
        <w:jc w:val="left"/>
        <w:rPr>
          <w:rFonts w:cs="Arial"/>
          <w:b/>
          <w:bCs/>
          <w:sz w:val="18"/>
          <w:szCs w:val="28"/>
        </w:rPr>
      </w:pPr>
      <w:r w:rsidRPr="006B3C17">
        <w:rPr>
          <w:rFonts w:cs="Arial"/>
        </w:rPr>
        <w:br w:type="page"/>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14</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In your experience, how easy is it to arrange cooperation in DUS examination with other UPOV members?</w:t>
      </w:r>
    </w:p>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rPr>
          <w:rFonts w:cs="Arial"/>
          <w:sz w:val="18"/>
          <w:szCs w:val="18"/>
        </w:rPr>
      </w:pPr>
      <w:r w:rsidRPr="006B3C17">
        <w:rPr>
          <w:rFonts w:cs="Arial"/>
          <w:noProof/>
        </w:rPr>
        <w:drawing>
          <wp:anchor distT="0" distB="0" distL="114300" distR="114300" simplePos="0" relativeHeight="251668480" behindDoc="0" locked="0" layoutInCell="1" allowOverlap="1" wp14:anchorId="177F6A7A" wp14:editId="0E248D76">
            <wp:simplePos x="0" y="0"/>
            <wp:positionH relativeFrom="column">
              <wp:posOffset>1992630</wp:posOffset>
            </wp:positionH>
            <wp:positionV relativeFrom="paragraph">
              <wp:posOffset>12700</wp:posOffset>
            </wp:positionV>
            <wp:extent cx="3794760" cy="15481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794760" cy="15481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6B3C17" w:rsidRPr="006B3C17" w:rsidTr="00DB1530">
        <w:trPr>
          <w:trHeight w:hRule="exact" w:val="567"/>
        </w:trPr>
        <w:tc>
          <w:tcPr>
            <w:tcW w:w="3068"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Not at all easy</w:t>
            </w:r>
          </w:p>
        </w:tc>
      </w:tr>
      <w:tr w:rsidR="006B3C17" w:rsidRPr="006B3C17" w:rsidTr="00DB1530">
        <w:trPr>
          <w:trHeight w:hRule="exact" w:val="835"/>
        </w:trPr>
        <w:tc>
          <w:tcPr>
            <w:tcW w:w="3068"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Fairly easy</w:t>
            </w:r>
          </w:p>
        </w:tc>
      </w:tr>
      <w:tr w:rsidR="006B3C17" w:rsidRPr="006B3C17" w:rsidTr="00DB1530">
        <w:trPr>
          <w:trHeight w:hRule="exact" w:val="567"/>
        </w:trPr>
        <w:tc>
          <w:tcPr>
            <w:tcW w:w="3068" w:type="dxa"/>
            <w:vAlign w:val="center"/>
          </w:tcPr>
          <w:p w:rsidR="006B3C17" w:rsidRPr="006B3C17" w:rsidRDefault="006B3C17" w:rsidP="006B3C17">
            <w:pPr>
              <w:autoSpaceDE w:val="0"/>
              <w:autoSpaceDN w:val="0"/>
              <w:adjustRightInd w:val="0"/>
              <w:jc w:val="right"/>
              <w:rPr>
                <w:rFonts w:cs="Arial"/>
                <w:sz w:val="16"/>
                <w:szCs w:val="18"/>
              </w:rPr>
            </w:pPr>
            <w:r w:rsidRPr="006B3C17">
              <w:rPr>
                <w:rFonts w:cs="Arial"/>
                <w:sz w:val="16"/>
                <w:szCs w:val="18"/>
              </w:rPr>
              <w:t>Very easy</w:t>
            </w:r>
          </w:p>
        </w:tc>
      </w:tr>
    </w:tbl>
    <w:p w:rsidR="006B3C17" w:rsidRPr="006B3C17" w:rsidRDefault="006B3C17" w:rsidP="006B3C17">
      <w:pPr>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rPr>
          <w:rFonts w:cs="Arial"/>
          <w:sz w:val="18"/>
          <w:szCs w:val="18"/>
        </w:rPr>
      </w:pPr>
    </w:p>
    <w:p w:rsidR="006B3C17" w:rsidRPr="006B3C17" w:rsidRDefault="006B3C17" w:rsidP="006B3C17">
      <w:pPr>
        <w:tabs>
          <w:tab w:val="left" w:pos="8853"/>
        </w:tabs>
        <w:jc w:val="center"/>
        <w:rPr>
          <w:rFonts w:cs="Arial"/>
          <w:b/>
          <w:bCs/>
          <w:sz w:val="22"/>
          <w:szCs w:val="22"/>
        </w:rPr>
      </w:pPr>
    </w:p>
    <w:p w:rsidR="006B3C17" w:rsidRPr="006B3C17" w:rsidRDefault="006B3C17" w:rsidP="006B3C17">
      <w:pPr>
        <w:tabs>
          <w:tab w:val="left" w:pos="8853"/>
        </w:tabs>
        <w:jc w:val="center"/>
        <w:rPr>
          <w:rFonts w:cs="Arial"/>
          <w:sz w:val="18"/>
          <w:szCs w:val="18"/>
        </w:rPr>
      </w:pPr>
      <w:r w:rsidRPr="006B3C17">
        <w:rPr>
          <w:rFonts w:cs="Arial"/>
          <w:b/>
          <w:bCs/>
          <w:sz w:val="22"/>
          <w:szCs w:val="22"/>
        </w:rPr>
        <w:t>Frequency table</w:t>
      </w:r>
    </w:p>
    <w:p w:rsidR="006B3C17" w:rsidRPr="006B3C17" w:rsidRDefault="006B3C17" w:rsidP="006B3C17">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629"/>
        <w:gridCol w:w="1134"/>
        <w:gridCol w:w="1134"/>
        <w:gridCol w:w="142"/>
        <w:gridCol w:w="1134"/>
      </w:tblGrid>
      <w:tr w:rsidR="006B3C17" w:rsidRPr="006B3C17" w:rsidTr="00DB1530">
        <w:trPr>
          <w:trHeight w:hRule="exact" w:val="820"/>
        </w:trPr>
        <w:tc>
          <w:tcPr>
            <w:tcW w:w="6629"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7"/>
                <w:szCs w:val="17"/>
              </w:rPr>
            </w:pPr>
          </w:p>
          <w:p w:rsidR="006B3C17" w:rsidRPr="006B3C17" w:rsidRDefault="006B3C17" w:rsidP="006B3C17">
            <w:pPr>
              <w:jc w:val="left"/>
              <w:rPr>
                <w:rFonts w:eastAsia="Arial" w:cs="Arial"/>
                <w:sz w:val="17"/>
                <w:szCs w:val="17"/>
              </w:rPr>
            </w:pPr>
          </w:p>
          <w:p w:rsidR="006B3C17" w:rsidRPr="006B3C17" w:rsidRDefault="006B3C17" w:rsidP="006B3C17">
            <w:pPr>
              <w:jc w:val="left"/>
              <w:rPr>
                <w:rFonts w:eastAsia="Arial" w:cs="Arial"/>
                <w:sz w:val="17"/>
                <w:szCs w:val="17"/>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7"/>
                <w:szCs w:val="17"/>
              </w:rPr>
            </w:pPr>
            <w:r w:rsidRPr="006B3C17">
              <w:rPr>
                <w:rFonts w:eastAsia="Arial" w:cs="Arial"/>
                <w:b/>
                <w:bCs/>
                <w:color w:val="111111"/>
                <w:w w:val="107"/>
                <w:sz w:val="17"/>
                <w:szCs w:val="17"/>
              </w:rPr>
              <w:t>Absolute</w:t>
            </w:r>
          </w:p>
          <w:p w:rsidR="006B3C17" w:rsidRPr="006B3C17" w:rsidRDefault="006B3C17" w:rsidP="006B3C17">
            <w:pPr>
              <w:ind w:right="-20"/>
              <w:jc w:val="left"/>
              <w:rPr>
                <w:rFonts w:eastAsia="Arial" w:cs="Arial"/>
                <w:sz w:val="17"/>
                <w:szCs w:val="17"/>
              </w:rPr>
            </w:pPr>
            <w:r w:rsidRPr="006B3C17">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7"/>
                <w:szCs w:val="17"/>
              </w:rPr>
            </w:pPr>
            <w:r w:rsidRPr="006B3C17">
              <w:rPr>
                <w:rFonts w:eastAsia="Arial" w:cs="Arial"/>
                <w:b/>
                <w:bCs/>
                <w:w w:val="107"/>
                <w:sz w:val="17"/>
                <w:szCs w:val="17"/>
              </w:rPr>
              <w:t>Relative</w:t>
            </w:r>
          </w:p>
          <w:p w:rsidR="006B3C17" w:rsidRPr="006B3C17" w:rsidRDefault="006B3C17" w:rsidP="006B3C17">
            <w:pPr>
              <w:ind w:right="-20"/>
              <w:jc w:val="left"/>
              <w:rPr>
                <w:rFonts w:eastAsia="Arial" w:cs="Arial"/>
                <w:b/>
                <w:bCs/>
                <w:w w:val="106"/>
                <w:sz w:val="17"/>
                <w:szCs w:val="17"/>
              </w:rPr>
            </w:pPr>
            <w:r w:rsidRPr="006B3C17">
              <w:rPr>
                <w:rFonts w:eastAsia="Arial" w:cs="Arial"/>
                <w:b/>
                <w:bCs/>
                <w:w w:val="106"/>
                <w:sz w:val="17"/>
                <w:szCs w:val="17"/>
              </w:rPr>
              <w:t>frequency</w:t>
            </w:r>
          </w:p>
        </w:tc>
        <w:tc>
          <w:tcPr>
            <w:tcW w:w="1276" w:type="dxa"/>
            <w:gridSpan w:val="2"/>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7"/>
                <w:szCs w:val="17"/>
              </w:rPr>
            </w:pPr>
            <w:r w:rsidRPr="006B3C17">
              <w:rPr>
                <w:rFonts w:eastAsia="Arial" w:cs="Arial"/>
                <w:b/>
                <w:bCs/>
                <w:w w:val="106"/>
                <w:sz w:val="17"/>
                <w:szCs w:val="17"/>
              </w:rPr>
              <w:t xml:space="preserve">Adjusted </w:t>
            </w:r>
            <w:r w:rsidRPr="006B3C17">
              <w:rPr>
                <w:rFonts w:eastAsia="Arial" w:cs="Arial"/>
                <w:b/>
                <w:bCs/>
                <w:color w:val="111111"/>
                <w:w w:val="106"/>
                <w:sz w:val="17"/>
                <w:szCs w:val="17"/>
              </w:rPr>
              <w:t>relative</w:t>
            </w:r>
            <w:r w:rsidRPr="006B3C17">
              <w:rPr>
                <w:rFonts w:eastAsia="Arial" w:cs="Arial"/>
                <w:b/>
                <w:bCs/>
                <w:color w:val="111111"/>
                <w:w w:val="106"/>
                <w:sz w:val="17"/>
                <w:szCs w:val="17"/>
              </w:rPr>
              <w:br/>
            </w:r>
            <w:r w:rsidRPr="006B3C17">
              <w:rPr>
                <w:rFonts w:eastAsia="Arial" w:cs="Arial"/>
                <w:b/>
                <w:bCs/>
                <w:w w:val="106"/>
                <w:sz w:val="17"/>
                <w:szCs w:val="17"/>
              </w:rPr>
              <w:t>frequency</w:t>
            </w:r>
          </w:p>
        </w:tc>
      </w:tr>
      <w:tr w:rsidR="006B3C17" w:rsidRPr="006B3C17" w:rsidTr="00DB1530">
        <w:trPr>
          <w:trHeight w:hRule="exact" w:val="283"/>
        </w:trPr>
        <w:tc>
          <w:tcPr>
            <w:tcW w:w="6629"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rPr>
            </w:pPr>
            <w:r w:rsidRPr="006B3C17">
              <w:rPr>
                <w:rFonts w:cs="Arial"/>
                <w:sz w:val="18"/>
              </w:rPr>
              <w:t>Not at all easy</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rPr>
            </w:pPr>
            <w:r w:rsidRPr="006B3C17">
              <w:rPr>
                <w:rFonts w:eastAsia="Arial" w:cs="Arial"/>
                <w:sz w:val="18"/>
              </w:rPr>
              <w:t>10</w:t>
            </w:r>
          </w:p>
        </w:tc>
        <w:tc>
          <w:tcPr>
            <w:tcW w:w="1276" w:type="dxa"/>
            <w:gridSpan w:val="2"/>
            <w:tcBorders>
              <w:top w:val="single" w:sz="12" w:space="0" w:color="auto"/>
              <w:left w:val="nil"/>
              <w:bottom w:val="nil"/>
              <w:right w:val="nil"/>
            </w:tcBorders>
            <w:vAlign w:val="center"/>
          </w:tcPr>
          <w:p w:rsidR="006B3C17" w:rsidRPr="006B3C17" w:rsidRDefault="006B3C17" w:rsidP="006B3C17">
            <w:pPr>
              <w:jc w:val="left"/>
              <w:rPr>
                <w:rFonts w:eastAsia="Arial" w:cs="Arial"/>
                <w:sz w:val="18"/>
              </w:rPr>
            </w:pPr>
            <w:r w:rsidRPr="006B3C17">
              <w:rPr>
                <w:rFonts w:eastAsia="Arial" w:cs="Arial"/>
                <w:sz w:val="18"/>
              </w:rPr>
              <w:t>17.86%</w:t>
            </w:r>
          </w:p>
        </w:tc>
        <w:tc>
          <w:tcPr>
            <w:tcW w:w="1134" w:type="dxa"/>
            <w:tcBorders>
              <w:top w:val="single" w:sz="12" w:space="0" w:color="auto"/>
              <w:left w:val="nil"/>
              <w:bottom w:val="nil"/>
              <w:right w:val="nil"/>
            </w:tcBorders>
            <w:vAlign w:val="center"/>
          </w:tcPr>
          <w:p w:rsidR="006B3C17" w:rsidRPr="006B3C17" w:rsidRDefault="006B3C17" w:rsidP="006B3C17">
            <w:pPr>
              <w:jc w:val="left"/>
              <w:rPr>
                <w:rFonts w:cs="Arial"/>
                <w:sz w:val="18"/>
              </w:rPr>
            </w:pPr>
            <w:r w:rsidRPr="006B3C17">
              <w:rPr>
                <w:rFonts w:eastAsia="Arial" w:cs="Arial"/>
                <w:w w:val="104"/>
                <w:sz w:val="18"/>
              </w:rPr>
              <w:t>19.23%</w:t>
            </w:r>
          </w:p>
        </w:tc>
      </w:tr>
      <w:tr w:rsidR="006B3C17" w:rsidRPr="006B3C17" w:rsidTr="00DB1530">
        <w:trPr>
          <w:trHeight w:val="397"/>
        </w:trPr>
        <w:tc>
          <w:tcPr>
            <w:tcW w:w="6629"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rPr>
            </w:pPr>
            <w:r w:rsidRPr="006B3C17">
              <w:rPr>
                <w:rFonts w:cs="Arial"/>
                <w:sz w:val="18"/>
              </w:rPr>
              <w:t>Fairly easy</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left"/>
              <w:rPr>
                <w:rFonts w:eastAsia="Arial" w:cs="Arial"/>
                <w:sz w:val="18"/>
              </w:rPr>
            </w:pPr>
            <w:r w:rsidRPr="006B3C17">
              <w:rPr>
                <w:rFonts w:eastAsia="Arial" w:cs="Arial"/>
                <w:sz w:val="18"/>
              </w:rPr>
              <w:t>35</w:t>
            </w:r>
          </w:p>
        </w:tc>
        <w:tc>
          <w:tcPr>
            <w:tcW w:w="1276" w:type="dxa"/>
            <w:gridSpan w:val="2"/>
            <w:tcBorders>
              <w:top w:val="nil"/>
              <w:left w:val="nil"/>
              <w:bottom w:val="nil"/>
              <w:right w:val="nil"/>
            </w:tcBorders>
            <w:vAlign w:val="center"/>
          </w:tcPr>
          <w:p w:rsidR="006B3C17" w:rsidRPr="006B3C17" w:rsidRDefault="006B3C17" w:rsidP="006B3C17">
            <w:pPr>
              <w:jc w:val="left"/>
              <w:rPr>
                <w:rFonts w:eastAsia="Arial" w:cs="Arial"/>
                <w:position w:val="1"/>
                <w:sz w:val="18"/>
              </w:rPr>
            </w:pPr>
            <w:r w:rsidRPr="006B3C17">
              <w:rPr>
                <w:rFonts w:eastAsia="Arial" w:cs="Arial"/>
                <w:position w:val="1"/>
                <w:sz w:val="18"/>
              </w:rPr>
              <w:t>62.5%</w:t>
            </w:r>
          </w:p>
        </w:tc>
        <w:tc>
          <w:tcPr>
            <w:tcW w:w="1134" w:type="dxa"/>
            <w:tcBorders>
              <w:top w:val="nil"/>
              <w:left w:val="nil"/>
              <w:bottom w:val="nil"/>
              <w:right w:val="nil"/>
            </w:tcBorders>
            <w:vAlign w:val="center"/>
          </w:tcPr>
          <w:p w:rsidR="006B3C17" w:rsidRPr="006B3C17" w:rsidRDefault="006B3C17" w:rsidP="006B3C17">
            <w:pPr>
              <w:jc w:val="left"/>
              <w:rPr>
                <w:rFonts w:cs="Arial"/>
                <w:sz w:val="18"/>
              </w:rPr>
            </w:pPr>
            <w:r w:rsidRPr="006B3C17">
              <w:rPr>
                <w:rFonts w:eastAsia="Arial" w:cs="Arial"/>
                <w:w w:val="104"/>
                <w:position w:val="1"/>
                <w:sz w:val="18"/>
              </w:rPr>
              <w:t>67.31%</w:t>
            </w:r>
          </w:p>
        </w:tc>
      </w:tr>
      <w:tr w:rsidR="006B3C17" w:rsidRPr="006B3C17" w:rsidTr="00DB1530">
        <w:trPr>
          <w:trHeight w:val="283"/>
        </w:trPr>
        <w:tc>
          <w:tcPr>
            <w:tcW w:w="6629"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rPr>
            </w:pPr>
            <w:r w:rsidRPr="006B3C17">
              <w:rPr>
                <w:rFonts w:cs="Arial"/>
                <w:sz w:val="18"/>
              </w:rPr>
              <w:t>Very easy</w:t>
            </w:r>
          </w:p>
        </w:tc>
        <w:tc>
          <w:tcPr>
            <w:tcW w:w="1134" w:type="dxa"/>
            <w:tcBorders>
              <w:top w:val="nil"/>
              <w:left w:val="nil"/>
              <w:bottom w:val="nil"/>
              <w:right w:val="nil"/>
            </w:tcBorders>
            <w:vAlign w:val="center"/>
          </w:tcPr>
          <w:p w:rsidR="006B3C17" w:rsidRPr="006B3C17" w:rsidRDefault="006B3C17" w:rsidP="006B3C17">
            <w:pPr>
              <w:spacing w:line="179" w:lineRule="exact"/>
              <w:ind w:right="-20"/>
              <w:jc w:val="left"/>
              <w:rPr>
                <w:rFonts w:eastAsia="Arial" w:cs="Arial"/>
                <w:sz w:val="18"/>
              </w:rPr>
            </w:pPr>
            <w:r w:rsidRPr="006B3C17">
              <w:rPr>
                <w:rFonts w:eastAsia="Arial" w:cs="Arial"/>
                <w:sz w:val="18"/>
              </w:rPr>
              <w:t>7</w:t>
            </w:r>
          </w:p>
        </w:tc>
        <w:tc>
          <w:tcPr>
            <w:tcW w:w="1276" w:type="dxa"/>
            <w:gridSpan w:val="2"/>
            <w:tcBorders>
              <w:top w:val="nil"/>
              <w:left w:val="nil"/>
              <w:bottom w:val="nil"/>
              <w:right w:val="nil"/>
            </w:tcBorders>
            <w:vAlign w:val="center"/>
          </w:tcPr>
          <w:p w:rsidR="006B3C17" w:rsidRPr="006B3C17" w:rsidRDefault="006B3C17" w:rsidP="006B3C17">
            <w:pPr>
              <w:ind w:right="-20"/>
              <w:jc w:val="left"/>
              <w:rPr>
                <w:rFonts w:eastAsia="Arial" w:cs="Arial"/>
                <w:sz w:val="18"/>
              </w:rPr>
            </w:pPr>
            <w:r w:rsidRPr="006B3C17">
              <w:rPr>
                <w:rFonts w:eastAsia="Arial" w:cs="Arial"/>
                <w:sz w:val="18"/>
              </w:rPr>
              <w:t>12.5%</w:t>
            </w:r>
          </w:p>
        </w:tc>
        <w:tc>
          <w:tcPr>
            <w:tcW w:w="1134" w:type="dxa"/>
            <w:tcBorders>
              <w:top w:val="nil"/>
              <w:left w:val="nil"/>
              <w:bottom w:val="nil"/>
              <w:right w:val="nil"/>
            </w:tcBorders>
            <w:vAlign w:val="center"/>
          </w:tcPr>
          <w:p w:rsidR="006B3C17" w:rsidRPr="006B3C17" w:rsidRDefault="006B3C17" w:rsidP="006B3C17">
            <w:pPr>
              <w:ind w:right="-20"/>
              <w:jc w:val="left"/>
              <w:rPr>
                <w:rFonts w:eastAsia="Arial" w:cs="Arial"/>
                <w:sz w:val="18"/>
              </w:rPr>
            </w:pPr>
            <w:r w:rsidRPr="006B3C17">
              <w:rPr>
                <w:rFonts w:eastAsia="Arial" w:cs="Arial"/>
                <w:w w:val="106"/>
                <w:sz w:val="18"/>
              </w:rPr>
              <w:t>13.46%</w:t>
            </w:r>
          </w:p>
        </w:tc>
      </w:tr>
      <w:tr w:rsidR="006B3C17" w:rsidRPr="006B3C17" w:rsidTr="00DB1530">
        <w:trPr>
          <w:trHeight w:val="283"/>
        </w:trPr>
        <w:tc>
          <w:tcPr>
            <w:tcW w:w="662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rPr>
            </w:pPr>
            <w:r w:rsidRPr="006B3C17">
              <w:rPr>
                <w:rFonts w:cs="Arial"/>
                <w:sz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rPr>
            </w:pPr>
            <w:r w:rsidRPr="006B3C17">
              <w:rPr>
                <w:rFonts w:cs="Arial"/>
                <w:sz w:val="18"/>
              </w:rPr>
              <w:t>52</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line="179" w:lineRule="exact"/>
              <w:ind w:right="-20"/>
              <w:jc w:val="left"/>
              <w:rPr>
                <w:rFonts w:eastAsia="Arial" w:cs="Arial"/>
                <w:sz w:val="18"/>
              </w:rPr>
            </w:pPr>
            <w:r w:rsidRPr="006B3C17">
              <w:rPr>
                <w:rFonts w:cs="Arial"/>
                <w:sz w:val="18"/>
              </w:rPr>
              <w:t>92.86%</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line="179" w:lineRule="exact"/>
              <w:ind w:right="-20"/>
              <w:jc w:val="left"/>
              <w:rPr>
                <w:rFonts w:cs="Arial"/>
                <w:sz w:val="18"/>
              </w:rPr>
            </w:pPr>
            <w:r w:rsidRPr="006B3C17">
              <w:rPr>
                <w:rFonts w:cs="Arial"/>
                <w:sz w:val="18"/>
              </w:rPr>
              <w:t>100%</w:t>
            </w:r>
          </w:p>
        </w:tc>
      </w:tr>
      <w:tr w:rsidR="006B3C17" w:rsidRPr="006B3C17" w:rsidTr="00DB1530">
        <w:trPr>
          <w:trHeight w:val="283"/>
        </w:trPr>
        <w:tc>
          <w:tcPr>
            <w:tcW w:w="6629"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7"/>
              <w:ind w:left="43" w:right="-20"/>
              <w:jc w:val="left"/>
              <w:rPr>
                <w:rFonts w:eastAsia="Arial" w:cs="Arial"/>
                <w:sz w:val="18"/>
              </w:rPr>
            </w:pPr>
            <w:r w:rsidRPr="006B3C17">
              <w:rPr>
                <w:rFonts w:cs="Arial"/>
                <w:sz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rPr>
            </w:pPr>
            <w:r w:rsidRPr="006B3C17">
              <w:rPr>
                <w:rFonts w:cs="Arial"/>
                <w:sz w:val="18"/>
              </w:rPr>
              <w:t>4</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7"/>
              <w:ind w:left="95" w:right="-20"/>
              <w:jc w:val="left"/>
              <w:rPr>
                <w:rFonts w:eastAsia="Arial" w:cs="Arial"/>
                <w:sz w:val="18"/>
              </w:rPr>
            </w:pPr>
            <w:r w:rsidRPr="006B3C17">
              <w:rPr>
                <w:rFonts w:cs="Arial"/>
                <w:sz w:val="18"/>
              </w:rPr>
              <w:t>7.14%</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line="179" w:lineRule="exact"/>
              <w:ind w:right="-20"/>
              <w:jc w:val="left"/>
              <w:rPr>
                <w:rFonts w:cs="Arial"/>
                <w:sz w:val="18"/>
              </w:rPr>
            </w:pPr>
            <w:r w:rsidRPr="006B3C17">
              <w:rPr>
                <w:rFonts w:cs="Arial"/>
                <w:sz w:val="18"/>
              </w:rPr>
              <w:t>-</w:t>
            </w:r>
          </w:p>
        </w:tc>
      </w:tr>
      <w:tr w:rsidR="006B3C17" w:rsidRPr="006B3C17" w:rsidTr="00DB1530">
        <w:trPr>
          <w:trHeight w:hRule="exact" w:val="407"/>
        </w:trPr>
        <w:tc>
          <w:tcPr>
            <w:tcW w:w="6629"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rPr>
            </w:pPr>
            <w:r w:rsidRPr="006B3C17">
              <w:rPr>
                <w:rFonts w:cs="Arial"/>
                <w:b/>
                <w:bCs/>
                <w:sz w:val="18"/>
              </w:rPr>
              <w:t xml:space="preserve">Total </w:t>
            </w:r>
            <w:r w:rsidRPr="006B3C17">
              <w:rPr>
                <w:rFonts w:cs="Arial"/>
                <w:b/>
                <w:sz w:val="18"/>
              </w:rPr>
              <w:t>answered</w:t>
            </w:r>
            <w:r w:rsidRPr="006B3C17">
              <w:rPr>
                <w:rFonts w:cs="Arial"/>
                <w:b/>
                <w:bCs/>
                <w:sz w:val="18"/>
              </w:rPr>
              <w:t>: 52</w:t>
            </w:r>
          </w:p>
          <w:p w:rsidR="006B3C17" w:rsidRPr="006B3C17" w:rsidRDefault="006B3C17" w:rsidP="006B3C17">
            <w:pPr>
              <w:spacing w:before="30"/>
              <w:ind w:left="43" w:right="-20"/>
              <w:jc w:val="left"/>
              <w:rPr>
                <w:rFonts w:eastAsia="Arial" w:cs="Arial"/>
                <w:sz w:val="18"/>
              </w:rPr>
            </w:pP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cs="Arial"/>
                <w:sz w:val="18"/>
              </w:rPr>
            </w:pPr>
          </w:p>
        </w:tc>
        <w:tc>
          <w:tcPr>
            <w:tcW w:w="1276" w:type="dxa"/>
            <w:gridSpan w:val="2"/>
            <w:tcBorders>
              <w:top w:val="single" w:sz="12" w:space="0" w:color="A6A6A6" w:themeColor="background1" w:themeShade="A6"/>
              <w:left w:val="nil"/>
              <w:bottom w:val="nil"/>
              <w:right w:val="nil"/>
            </w:tcBorders>
            <w:vAlign w:val="center"/>
          </w:tcPr>
          <w:p w:rsidR="006B3C17" w:rsidRPr="006B3C17" w:rsidRDefault="006B3C17" w:rsidP="006B3C17">
            <w:pPr>
              <w:spacing w:before="30"/>
              <w:ind w:left="95" w:right="-20"/>
              <w:jc w:val="left"/>
              <w:rPr>
                <w:rFonts w:eastAsia="Arial" w:cs="Arial"/>
                <w:sz w:val="18"/>
              </w:rPr>
            </w:pP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98" w:right="-20"/>
              <w:jc w:val="left"/>
              <w:rPr>
                <w:rFonts w:eastAsia="Arial" w:cs="Arial"/>
                <w:sz w:val="18"/>
              </w:rPr>
            </w:pPr>
          </w:p>
        </w:tc>
      </w:tr>
    </w:tbl>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highlight w:val="yellow"/>
              </w:rPr>
            </w:pPr>
            <w:r w:rsidRPr="006B3C17">
              <w:rPr>
                <w:rFonts w:cs="Arial"/>
                <w:color w:val="000000"/>
                <w:sz w:val="18"/>
              </w:rPr>
              <w:t>To very easy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highlight w:val="yellow"/>
              </w:rPr>
            </w:pPr>
            <w:r w:rsidRPr="006B3C17">
              <w:rPr>
                <w:rFonts w:cs="Arial"/>
                <w:color w:val="000000"/>
                <w:sz w:val="18"/>
              </w:rPr>
              <w:t>Administratively, it is relatively easy.  Technically, it is not easy at all (geographical areas, interaction with the environment, different reference collections between members, etc.).</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In most of </w:t>
            </w:r>
            <w:proofErr w:type="gramStart"/>
            <w:r w:rsidRPr="006B3C17">
              <w:rPr>
                <w:rFonts w:cs="Arial"/>
                <w:color w:val="000000"/>
                <w:sz w:val="18"/>
              </w:rPr>
              <w:t>cases</w:t>
            </w:r>
            <w:proofErr w:type="gramEnd"/>
            <w:r w:rsidRPr="006B3C17">
              <w:rPr>
                <w:rFonts w:cs="Arial"/>
                <w:color w:val="000000"/>
                <w:sz w:val="18"/>
              </w:rPr>
              <w:t xml:space="preserve"> it is pretty easy. It depends on the country.  </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MOA, China has not accepted any DUS testing report from other UPOV members yet.</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Very easy within the EU but the EU approach and PVR regulation makes it difficult to cooperate outside of the EU.</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Full range of experiences, from very easy to very difficult/impossible (i.e. do not follow UPOV test guidelines or testing protocols). </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The cooperation in DUS examination based on bilateral agreements</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I believe there is a lack of knowledge among some members and others can only obtain cooperation through an interpretation that lawyers make of national legislation.</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This has little to do with the actual cooperating institutions and more to do with national rules for engaging in any type of agreement or formal cooperation with a foreign institution.</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When it is proved that certain quality levels for DUS testing are met, then it is </w:t>
            </w:r>
            <w:proofErr w:type="gramStart"/>
            <w:r w:rsidRPr="006B3C17">
              <w:rPr>
                <w:rFonts w:cs="Arial"/>
                <w:color w:val="000000"/>
                <w:sz w:val="18"/>
              </w:rPr>
              <w:t>fairly easy</w:t>
            </w:r>
            <w:proofErr w:type="gramEnd"/>
            <w:r w:rsidRPr="006B3C17">
              <w:rPr>
                <w:rFonts w:cs="Arial"/>
                <w:color w:val="000000"/>
                <w:sz w:val="18"/>
              </w:rPr>
              <w:t xml:space="preserve"> to cooperate with other UPOV members.</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proofErr w:type="spellStart"/>
            <w:r w:rsidRPr="006B3C17">
              <w:rPr>
                <w:rFonts w:cs="Arial"/>
                <w:color w:val="000000"/>
                <w:sz w:val="18"/>
              </w:rPr>
              <w:t>Phytosanitary</w:t>
            </w:r>
            <w:proofErr w:type="spellEnd"/>
            <w:r w:rsidRPr="006B3C17">
              <w:rPr>
                <w:rFonts w:cs="Arial"/>
                <w:color w:val="000000"/>
                <w:sz w:val="18"/>
              </w:rPr>
              <w:t xml:space="preserve"> restrictions.</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Some authorities have </w:t>
            </w:r>
            <w:proofErr w:type="gramStart"/>
            <w:r w:rsidRPr="006B3C17">
              <w:rPr>
                <w:rFonts w:cs="Arial"/>
                <w:color w:val="000000"/>
                <w:sz w:val="18"/>
              </w:rPr>
              <w:t>requirements which</w:t>
            </w:r>
            <w:proofErr w:type="gramEnd"/>
            <w:r w:rsidRPr="006B3C17">
              <w:rPr>
                <w:rFonts w:cs="Arial"/>
                <w:color w:val="000000"/>
                <w:sz w:val="18"/>
              </w:rPr>
              <w:t xml:space="preserve"> go beyond the basic provision for the exchange of reports in the Convention and from a national view are difficult to understand. </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Depending on the variety that </w:t>
            </w:r>
            <w:proofErr w:type="gramStart"/>
            <w:r w:rsidRPr="006B3C17">
              <w:rPr>
                <w:rFonts w:cs="Arial"/>
                <w:color w:val="000000"/>
                <w:sz w:val="18"/>
              </w:rPr>
              <w:t>is requested</w:t>
            </w:r>
            <w:proofErr w:type="gramEnd"/>
            <w:r w:rsidRPr="006B3C17">
              <w:rPr>
                <w:rFonts w:cs="Arial"/>
                <w:color w:val="000000"/>
                <w:sz w:val="18"/>
              </w:rPr>
              <w:t>.</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If it is </w:t>
            </w:r>
            <w:proofErr w:type="gramStart"/>
            <w:r w:rsidRPr="006B3C17">
              <w:rPr>
                <w:rFonts w:cs="Arial"/>
                <w:color w:val="000000"/>
                <w:sz w:val="18"/>
              </w:rPr>
              <w:t>necessary</w:t>
            </w:r>
            <w:proofErr w:type="gramEnd"/>
            <w:r w:rsidRPr="006B3C17">
              <w:rPr>
                <w:rFonts w:cs="Arial"/>
                <w:color w:val="000000"/>
                <w:sz w:val="18"/>
              </w:rPr>
              <w:t xml:space="preserve"> we can arrange cooperation.</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Easy with some members, not so easy with some.</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The entrustment requirements ease cooperation. Beyond that, cooperation with countries outside the EU require a higher input.</w:t>
            </w:r>
          </w:p>
        </w:tc>
      </w:tr>
    </w:tbl>
    <w:p w:rsidR="006B3C17" w:rsidRPr="006B3C17" w:rsidRDefault="006B3C17" w:rsidP="006B3C17">
      <w:pPr>
        <w:autoSpaceDE w:val="0"/>
        <w:autoSpaceDN w:val="0"/>
        <w:adjustRightInd w:val="0"/>
        <w:spacing w:line="360" w:lineRule="auto"/>
        <w:jc w:val="left"/>
        <w:rPr>
          <w:rFonts w:cs="Arial"/>
          <w:b/>
          <w:bCs/>
          <w:sz w:val="28"/>
          <w:szCs w:val="28"/>
        </w:rPr>
      </w:pPr>
    </w:p>
    <w:p w:rsidR="006B3C17" w:rsidRPr="006B3C17" w:rsidRDefault="006B3C17" w:rsidP="006B3C17">
      <w:pPr>
        <w:autoSpaceDE w:val="0"/>
        <w:autoSpaceDN w:val="0"/>
        <w:adjustRightInd w:val="0"/>
        <w:spacing w:line="360" w:lineRule="auto"/>
        <w:jc w:val="left"/>
        <w:rPr>
          <w:rFonts w:cs="Arial"/>
          <w:b/>
          <w:bCs/>
          <w:sz w:val="28"/>
          <w:szCs w:val="28"/>
        </w:rPr>
      </w:pPr>
    </w:p>
    <w:p w:rsidR="006B3C17" w:rsidRPr="006B3C17" w:rsidRDefault="006B3C17" w:rsidP="006B3C17">
      <w:pPr>
        <w:autoSpaceDE w:val="0"/>
        <w:autoSpaceDN w:val="0"/>
        <w:adjustRightInd w:val="0"/>
        <w:spacing w:line="360" w:lineRule="auto"/>
        <w:jc w:val="left"/>
        <w:rPr>
          <w:rFonts w:cs="Arial"/>
          <w:b/>
          <w:bCs/>
          <w:sz w:val="28"/>
          <w:szCs w:val="28"/>
        </w:rPr>
      </w:pP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15</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What is/are the main cause(s) of difficulty in arranging cooperation in DUS examination with other UPOV members?</w:t>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Cs/>
          <w:sz w:val="18"/>
          <w:szCs w:val="18"/>
        </w:rPr>
        <w:t>(</w:t>
      </w:r>
      <w:proofErr w:type="gramStart"/>
      <w:r w:rsidRPr="006B3C17">
        <w:rPr>
          <w:rFonts w:cs="Arial"/>
          <w:bCs/>
          <w:sz w:val="18"/>
          <w:szCs w:val="18"/>
        </w:rPr>
        <w:t>more</w:t>
      </w:r>
      <w:proofErr w:type="gramEnd"/>
      <w:r w:rsidRPr="006B3C17">
        <w:rPr>
          <w:rFonts w:cs="Arial"/>
          <w:bCs/>
          <w:sz w:val="18"/>
          <w:szCs w:val="18"/>
        </w:rPr>
        <w:t xml:space="preserve"> than one can be selected)</w:t>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Cs/>
          <w:noProof/>
          <w:sz w:val="18"/>
          <w:szCs w:val="28"/>
        </w:rPr>
        <w:drawing>
          <wp:anchor distT="0" distB="0" distL="114300" distR="114300" simplePos="0" relativeHeight="251669504" behindDoc="0" locked="0" layoutInCell="1" allowOverlap="1" wp14:anchorId="2B5391C1" wp14:editId="400B6132">
            <wp:simplePos x="0" y="0"/>
            <wp:positionH relativeFrom="column">
              <wp:posOffset>1870710</wp:posOffset>
            </wp:positionH>
            <wp:positionV relativeFrom="paragraph">
              <wp:posOffset>7620</wp:posOffset>
            </wp:positionV>
            <wp:extent cx="4740910" cy="2529840"/>
            <wp:effectExtent l="0" t="0" r="254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740910" cy="25298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88"/>
      </w:tblGrid>
      <w:tr w:rsidR="006B3C17" w:rsidRPr="006B3C17" w:rsidTr="00DB1530">
        <w:trPr>
          <w:trHeight w:val="462"/>
        </w:trPr>
        <w:tc>
          <w:tcPr>
            <w:tcW w:w="2988" w:type="dxa"/>
            <w:vAlign w:val="center"/>
          </w:tcPr>
          <w:p w:rsidR="006B3C17" w:rsidRPr="006B3C17" w:rsidRDefault="006B3C17" w:rsidP="006B3C17">
            <w:pPr>
              <w:autoSpaceDE w:val="0"/>
              <w:autoSpaceDN w:val="0"/>
              <w:adjustRightInd w:val="0"/>
              <w:contextualSpacing/>
              <w:jc w:val="right"/>
              <w:rPr>
                <w:rFonts w:cs="Arial"/>
                <w:sz w:val="16"/>
                <w:szCs w:val="14"/>
              </w:rPr>
            </w:pPr>
            <w:r w:rsidRPr="006B3C17">
              <w:rPr>
                <w:rFonts w:cs="Arial"/>
                <w:sz w:val="16"/>
                <w:szCs w:val="14"/>
              </w:rPr>
              <w:t>Identifying the correct contact persons</w:t>
            </w:r>
          </w:p>
        </w:tc>
      </w:tr>
      <w:tr w:rsidR="006B3C17" w:rsidRPr="006B3C17" w:rsidTr="00DB1530">
        <w:trPr>
          <w:trHeight w:val="503"/>
        </w:trPr>
        <w:tc>
          <w:tcPr>
            <w:tcW w:w="2988" w:type="dxa"/>
            <w:vAlign w:val="center"/>
          </w:tcPr>
          <w:p w:rsidR="006B3C17" w:rsidRPr="006B3C17" w:rsidRDefault="006B3C17" w:rsidP="006B3C17">
            <w:pPr>
              <w:autoSpaceDE w:val="0"/>
              <w:autoSpaceDN w:val="0"/>
              <w:adjustRightInd w:val="0"/>
              <w:contextualSpacing/>
              <w:jc w:val="right"/>
              <w:rPr>
                <w:rFonts w:cs="Arial"/>
                <w:sz w:val="16"/>
                <w:szCs w:val="14"/>
              </w:rPr>
            </w:pPr>
            <w:r w:rsidRPr="006B3C17">
              <w:rPr>
                <w:rFonts w:cs="Arial"/>
                <w:sz w:val="16"/>
                <w:szCs w:val="14"/>
              </w:rPr>
              <w:t>Language difficulties</w:t>
            </w:r>
          </w:p>
        </w:tc>
      </w:tr>
      <w:tr w:rsidR="006B3C17" w:rsidRPr="006B3C17" w:rsidTr="00DB1530">
        <w:trPr>
          <w:trHeight w:val="503"/>
        </w:trPr>
        <w:tc>
          <w:tcPr>
            <w:tcW w:w="2988" w:type="dxa"/>
            <w:vAlign w:val="center"/>
          </w:tcPr>
          <w:p w:rsidR="006B3C17" w:rsidRPr="006B3C17" w:rsidRDefault="006B3C17" w:rsidP="006B3C17">
            <w:pPr>
              <w:autoSpaceDE w:val="0"/>
              <w:autoSpaceDN w:val="0"/>
              <w:adjustRightInd w:val="0"/>
              <w:contextualSpacing/>
              <w:jc w:val="right"/>
              <w:rPr>
                <w:rFonts w:cs="Arial"/>
                <w:sz w:val="16"/>
                <w:szCs w:val="14"/>
              </w:rPr>
            </w:pPr>
            <w:r w:rsidRPr="006B3C17">
              <w:rPr>
                <w:rFonts w:cs="Arial"/>
                <w:sz w:val="16"/>
                <w:szCs w:val="14"/>
              </w:rPr>
              <w:t>Knowledge of the possibilities for cooperation</w:t>
            </w:r>
          </w:p>
        </w:tc>
      </w:tr>
      <w:tr w:rsidR="006B3C17" w:rsidRPr="006B3C17" w:rsidTr="00DB1530">
        <w:trPr>
          <w:trHeight w:val="503"/>
        </w:trPr>
        <w:tc>
          <w:tcPr>
            <w:tcW w:w="2988" w:type="dxa"/>
            <w:vAlign w:val="center"/>
          </w:tcPr>
          <w:p w:rsidR="006B3C17" w:rsidRPr="006B3C17" w:rsidRDefault="006B3C17" w:rsidP="006B3C17">
            <w:pPr>
              <w:autoSpaceDE w:val="0"/>
              <w:autoSpaceDN w:val="0"/>
              <w:adjustRightInd w:val="0"/>
              <w:contextualSpacing/>
              <w:jc w:val="right"/>
              <w:rPr>
                <w:rFonts w:cs="Arial"/>
                <w:sz w:val="16"/>
                <w:szCs w:val="14"/>
              </w:rPr>
            </w:pPr>
            <w:r w:rsidRPr="006B3C17">
              <w:rPr>
                <w:rFonts w:cs="Arial"/>
                <w:sz w:val="16"/>
                <w:szCs w:val="14"/>
              </w:rPr>
              <w:t>Legal and/or administrative procedures</w:t>
            </w:r>
          </w:p>
        </w:tc>
      </w:tr>
      <w:tr w:rsidR="006B3C17" w:rsidRPr="006B3C17" w:rsidTr="00DB1530">
        <w:trPr>
          <w:trHeight w:val="381"/>
        </w:trPr>
        <w:tc>
          <w:tcPr>
            <w:tcW w:w="2988" w:type="dxa"/>
            <w:vAlign w:val="center"/>
          </w:tcPr>
          <w:p w:rsidR="006B3C17" w:rsidRPr="006B3C17" w:rsidRDefault="006B3C17" w:rsidP="006B3C17">
            <w:pPr>
              <w:autoSpaceDE w:val="0"/>
              <w:autoSpaceDN w:val="0"/>
              <w:adjustRightInd w:val="0"/>
              <w:contextualSpacing/>
              <w:jc w:val="right"/>
              <w:rPr>
                <w:rFonts w:cs="Arial"/>
                <w:sz w:val="16"/>
                <w:szCs w:val="14"/>
              </w:rPr>
            </w:pPr>
            <w:r w:rsidRPr="006B3C17">
              <w:rPr>
                <w:rFonts w:cs="Arial"/>
                <w:sz w:val="16"/>
                <w:szCs w:val="14"/>
              </w:rPr>
              <w:t>Technical concerns</w:t>
            </w:r>
          </w:p>
        </w:tc>
      </w:tr>
      <w:tr w:rsidR="006B3C17" w:rsidRPr="006B3C17" w:rsidTr="00DB1530">
        <w:trPr>
          <w:trHeight w:val="453"/>
        </w:trPr>
        <w:tc>
          <w:tcPr>
            <w:tcW w:w="2988" w:type="dxa"/>
            <w:vAlign w:val="center"/>
          </w:tcPr>
          <w:p w:rsidR="006B3C17" w:rsidRPr="006B3C17" w:rsidRDefault="006B3C17" w:rsidP="006B3C17">
            <w:pPr>
              <w:autoSpaceDE w:val="0"/>
              <w:autoSpaceDN w:val="0"/>
              <w:adjustRightInd w:val="0"/>
              <w:contextualSpacing/>
              <w:jc w:val="right"/>
              <w:rPr>
                <w:rFonts w:cs="Arial"/>
                <w:sz w:val="16"/>
                <w:szCs w:val="14"/>
              </w:rPr>
            </w:pPr>
            <w:r w:rsidRPr="006B3C17">
              <w:rPr>
                <w:rFonts w:cs="Arial"/>
                <w:sz w:val="16"/>
                <w:szCs w:val="14"/>
              </w:rPr>
              <w:t>Not an accepted policy</w:t>
            </w:r>
          </w:p>
        </w:tc>
      </w:tr>
      <w:tr w:rsidR="006B3C17" w:rsidRPr="006B3C17" w:rsidTr="00DB1530">
        <w:trPr>
          <w:trHeight w:val="503"/>
        </w:trPr>
        <w:tc>
          <w:tcPr>
            <w:tcW w:w="2988" w:type="dxa"/>
            <w:vAlign w:val="center"/>
          </w:tcPr>
          <w:p w:rsidR="006B3C17" w:rsidRPr="006B3C17" w:rsidRDefault="006B3C17" w:rsidP="006B3C17">
            <w:pPr>
              <w:autoSpaceDE w:val="0"/>
              <w:autoSpaceDN w:val="0"/>
              <w:adjustRightInd w:val="0"/>
              <w:jc w:val="right"/>
              <w:rPr>
                <w:rFonts w:cs="Arial"/>
                <w:sz w:val="16"/>
                <w:szCs w:val="14"/>
              </w:rPr>
            </w:pPr>
            <w:r w:rsidRPr="006B3C17">
              <w:rPr>
                <w:rFonts w:cs="Arial"/>
                <w:sz w:val="16"/>
                <w:szCs w:val="14"/>
              </w:rPr>
              <w:t>Other (please provide details)</w:t>
            </w:r>
          </w:p>
        </w:tc>
      </w:tr>
    </w:tbl>
    <w:p w:rsidR="006B3C17" w:rsidRPr="006B3C17" w:rsidRDefault="006B3C17" w:rsidP="006B3C17">
      <w:pPr>
        <w:rPr>
          <w:rFonts w:cs="Arial"/>
          <w:sz w:val="18"/>
          <w:szCs w:val="18"/>
        </w:rPr>
      </w:pPr>
    </w:p>
    <w:p w:rsidR="006B3C17" w:rsidRPr="006B3C17" w:rsidRDefault="006B3C17" w:rsidP="006B3C17">
      <w:pPr>
        <w:tabs>
          <w:tab w:val="left" w:pos="1978"/>
        </w:tabs>
        <w:jc w:val="center"/>
        <w:rPr>
          <w:rFonts w:cs="Arial"/>
          <w:sz w:val="18"/>
          <w:szCs w:val="18"/>
        </w:rPr>
      </w:pPr>
    </w:p>
    <w:p w:rsidR="006B3C17" w:rsidRPr="006B3C17" w:rsidRDefault="006B3C17" w:rsidP="006B3C17">
      <w:pPr>
        <w:tabs>
          <w:tab w:val="left" w:pos="1978"/>
        </w:tabs>
        <w:jc w:val="center"/>
        <w:rPr>
          <w:rFonts w:cs="Arial"/>
          <w:b/>
          <w:bCs/>
          <w:sz w:val="22"/>
          <w:szCs w:val="22"/>
        </w:rPr>
      </w:pPr>
      <w:r w:rsidRPr="006B3C17">
        <w:rPr>
          <w:rFonts w:cs="Arial"/>
          <w:b/>
          <w:bCs/>
          <w:sz w:val="22"/>
          <w:szCs w:val="22"/>
        </w:rPr>
        <w:t>Frequency table</w:t>
      </w:r>
    </w:p>
    <w:p w:rsidR="006B3C17" w:rsidRPr="006B3C17" w:rsidRDefault="006B3C17" w:rsidP="006B3C17">
      <w:pPr>
        <w:tabs>
          <w:tab w:val="left" w:pos="1978"/>
        </w:tabs>
        <w:jc w:val="center"/>
        <w:rPr>
          <w:rFonts w:cs="Arial"/>
          <w:sz w:val="18"/>
          <w:szCs w:val="18"/>
        </w:rPr>
      </w:pP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6B3C17" w:rsidRPr="006B3C17" w:rsidTr="00DB1530">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8"/>
                <w:szCs w:val="18"/>
              </w:rPr>
            </w:pPr>
          </w:p>
          <w:p w:rsidR="006B3C17" w:rsidRPr="006B3C17" w:rsidRDefault="006B3C17" w:rsidP="006B3C17">
            <w:pPr>
              <w:jc w:val="left"/>
              <w:rPr>
                <w:rFonts w:eastAsia="Arial" w:cs="Arial"/>
                <w:sz w:val="18"/>
                <w:szCs w:val="18"/>
              </w:rPr>
            </w:pPr>
          </w:p>
          <w:p w:rsidR="006B3C17" w:rsidRPr="006B3C17" w:rsidRDefault="006B3C17" w:rsidP="006B3C17">
            <w:pPr>
              <w:jc w:val="left"/>
              <w:rPr>
                <w:rFonts w:eastAsia="Arial" w:cs="Arial"/>
                <w:sz w:val="18"/>
                <w:szCs w:val="18"/>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8"/>
                <w:szCs w:val="18"/>
              </w:rPr>
            </w:pPr>
            <w:r w:rsidRPr="006B3C17">
              <w:rPr>
                <w:rFonts w:eastAsia="Arial" w:cs="Arial"/>
                <w:b/>
                <w:bCs/>
                <w:color w:val="111111"/>
                <w:w w:val="107"/>
                <w:sz w:val="18"/>
                <w:szCs w:val="18"/>
              </w:rPr>
              <w:t>Absolute</w:t>
            </w:r>
          </w:p>
          <w:p w:rsidR="006B3C17" w:rsidRPr="006B3C17" w:rsidRDefault="006B3C17" w:rsidP="006B3C17">
            <w:pPr>
              <w:ind w:right="-20"/>
              <w:jc w:val="left"/>
              <w:rPr>
                <w:rFonts w:eastAsia="Arial" w:cs="Arial"/>
                <w:sz w:val="18"/>
                <w:szCs w:val="18"/>
              </w:rPr>
            </w:pPr>
            <w:r w:rsidRPr="006B3C17">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8"/>
                <w:szCs w:val="18"/>
              </w:rPr>
            </w:pPr>
            <w:r w:rsidRPr="006B3C17">
              <w:rPr>
                <w:rFonts w:eastAsia="Arial" w:cs="Arial"/>
                <w:b/>
                <w:bCs/>
                <w:w w:val="107"/>
                <w:sz w:val="18"/>
                <w:szCs w:val="18"/>
              </w:rPr>
              <w:t>Relative</w:t>
            </w:r>
          </w:p>
          <w:p w:rsidR="006B3C17" w:rsidRPr="006B3C17" w:rsidRDefault="006B3C17" w:rsidP="006B3C17">
            <w:pPr>
              <w:ind w:right="-20"/>
              <w:jc w:val="left"/>
              <w:rPr>
                <w:rFonts w:eastAsia="Arial" w:cs="Arial"/>
                <w:b/>
                <w:bCs/>
                <w:w w:val="106"/>
                <w:sz w:val="18"/>
                <w:szCs w:val="18"/>
              </w:rPr>
            </w:pPr>
            <w:r w:rsidRPr="006B3C17">
              <w:rPr>
                <w:rFonts w:eastAsia="Arial" w:cs="Arial"/>
                <w:b/>
                <w:bCs/>
                <w:w w:val="106"/>
                <w:sz w:val="18"/>
                <w:szCs w:val="18"/>
              </w:rPr>
              <w:t>frequency</w:t>
            </w:r>
          </w:p>
          <w:p w:rsidR="006B3C17" w:rsidRPr="006B3C17" w:rsidRDefault="006B3C17" w:rsidP="006B3C17">
            <w:pPr>
              <w:ind w:right="-20"/>
              <w:jc w:val="left"/>
              <w:rPr>
                <w:rFonts w:eastAsia="Arial" w:cs="Arial"/>
                <w:b/>
                <w:bCs/>
                <w:w w:val="107"/>
                <w:sz w:val="18"/>
                <w:szCs w:val="18"/>
              </w:rPr>
            </w:pPr>
            <w:r w:rsidRPr="006B3C17">
              <w:rPr>
                <w:rFonts w:eastAsia="Arial" w:cs="Arial"/>
                <w:b/>
                <w:bCs/>
                <w:w w:val="106"/>
                <w:sz w:val="18"/>
                <w:szCs w:val="18"/>
              </w:rPr>
              <w:t>by choice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autoSpaceDE w:val="0"/>
              <w:autoSpaceDN w:val="0"/>
              <w:adjustRightInd w:val="0"/>
              <w:contextualSpacing/>
              <w:jc w:val="left"/>
              <w:rPr>
                <w:rFonts w:cs="Arial"/>
                <w:b/>
                <w:bCs/>
                <w:sz w:val="18"/>
                <w:szCs w:val="18"/>
              </w:rPr>
            </w:pPr>
            <w:r w:rsidRPr="006B3C17">
              <w:rPr>
                <w:rFonts w:cs="Arial"/>
                <w:b/>
                <w:bCs/>
                <w:sz w:val="18"/>
                <w:szCs w:val="18"/>
              </w:rPr>
              <w:t>Relative</w:t>
            </w:r>
          </w:p>
          <w:p w:rsidR="006B3C17" w:rsidRPr="006B3C17" w:rsidRDefault="006B3C17" w:rsidP="006B3C17">
            <w:pPr>
              <w:spacing w:before="72" w:line="180" w:lineRule="exact"/>
              <w:ind w:right="156"/>
              <w:contextualSpacing/>
              <w:jc w:val="left"/>
              <w:rPr>
                <w:rFonts w:eastAsia="Arial" w:cs="Arial"/>
                <w:b/>
                <w:bCs/>
                <w:color w:val="111111"/>
                <w:w w:val="106"/>
                <w:sz w:val="18"/>
                <w:szCs w:val="18"/>
              </w:rPr>
            </w:pPr>
            <w:r w:rsidRPr="006B3C17">
              <w:rPr>
                <w:rFonts w:cs="Arial"/>
                <w:b/>
                <w:bCs/>
                <w:sz w:val="18"/>
                <w:szCs w:val="18"/>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6"/>
                <w:sz w:val="18"/>
                <w:szCs w:val="18"/>
              </w:rPr>
            </w:pPr>
            <w:r w:rsidRPr="006B3C17">
              <w:rPr>
                <w:rFonts w:eastAsia="Arial" w:cs="Arial"/>
                <w:b/>
                <w:bCs/>
                <w:w w:val="106"/>
                <w:sz w:val="18"/>
                <w:szCs w:val="18"/>
              </w:rPr>
              <w:t xml:space="preserve">Adjusted </w:t>
            </w:r>
            <w:r w:rsidRPr="006B3C17">
              <w:rPr>
                <w:rFonts w:eastAsia="Arial" w:cs="Arial"/>
                <w:b/>
                <w:bCs/>
                <w:color w:val="111111"/>
                <w:w w:val="106"/>
                <w:sz w:val="18"/>
                <w:szCs w:val="18"/>
              </w:rPr>
              <w:t>relative</w:t>
            </w:r>
            <w:r w:rsidRPr="006B3C17">
              <w:rPr>
                <w:rFonts w:eastAsia="Arial" w:cs="Arial"/>
                <w:b/>
                <w:bCs/>
                <w:color w:val="111111"/>
                <w:w w:val="106"/>
                <w:sz w:val="18"/>
                <w:szCs w:val="18"/>
              </w:rPr>
              <w:br/>
            </w:r>
            <w:r w:rsidRPr="006B3C17">
              <w:rPr>
                <w:rFonts w:eastAsia="Arial" w:cs="Arial"/>
                <w:b/>
                <w:bCs/>
                <w:w w:val="106"/>
                <w:sz w:val="18"/>
                <w:szCs w:val="18"/>
              </w:rPr>
              <w:t>frequency</w:t>
            </w:r>
          </w:p>
        </w:tc>
      </w:tr>
      <w:tr w:rsidR="006B3C17" w:rsidRPr="006B3C17" w:rsidTr="00DB1530">
        <w:trPr>
          <w:trHeight w:hRule="exact" w:val="283"/>
        </w:trPr>
        <w:tc>
          <w:tcPr>
            <w:tcW w:w="5637"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contextualSpacing/>
              <w:jc w:val="left"/>
              <w:rPr>
                <w:rFonts w:cs="Arial"/>
                <w:sz w:val="18"/>
                <w:szCs w:val="18"/>
              </w:rPr>
            </w:pPr>
            <w:r w:rsidRPr="006B3C17">
              <w:rPr>
                <w:rFonts w:cs="Arial"/>
                <w:sz w:val="18"/>
                <w:szCs w:val="18"/>
              </w:rPr>
              <w:t>Identifying the correct contact persons</w:t>
            </w:r>
          </w:p>
        </w:tc>
        <w:tc>
          <w:tcPr>
            <w:tcW w:w="1134" w:type="dxa"/>
            <w:tcBorders>
              <w:top w:val="single" w:sz="12" w:space="0" w:color="auto"/>
              <w:left w:val="nil"/>
              <w:bottom w:val="nil"/>
              <w:right w:val="nil"/>
            </w:tcBorders>
            <w:vAlign w:val="center"/>
          </w:tcPr>
          <w:p w:rsidR="006B3C17" w:rsidRPr="006B3C17" w:rsidRDefault="006B3C17" w:rsidP="006B3C17">
            <w:pPr>
              <w:jc w:val="left"/>
              <w:rPr>
                <w:rFonts w:eastAsia="Arial" w:cs="Arial"/>
                <w:sz w:val="18"/>
                <w:szCs w:val="18"/>
              </w:rPr>
            </w:pPr>
            <w:r w:rsidRPr="006B3C17">
              <w:rPr>
                <w:rFonts w:eastAsia="Arial" w:cs="Arial"/>
                <w:sz w:val="18"/>
                <w:szCs w:val="18"/>
              </w:rPr>
              <w:t>14</w:t>
            </w:r>
          </w:p>
        </w:tc>
        <w:tc>
          <w:tcPr>
            <w:tcW w:w="1134" w:type="dxa"/>
            <w:tcBorders>
              <w:top w:val="single" w:sz="12" w:space="0" w:color="auto"/>
              <w:left w:val="nil"/>
              <w:bottom w:val="nil"/>
              <w:right w:val="nil"/>
            </w:tcBorders>
            <w:vAlign w:val="center"/>
          </w:tcPr>
          <w:p w:rsidR="006B3C17" w:rsidRPr="006B3C17" w:rsidRDefault="006B3C17" w:rsidP="006B3C17">
            <w:pPr>
              <w:spacing w:before="49"/>
              <w:ind w:left="106" w:right="-20"/>
              <w:jc w:val="left"/>
              <w:rPr>
                <w:rFonts w:eastAsia="Arial" w:cs="Arial"/>
                <w:sz w:val="18"/>
                <w:szCs w:val="18"/>
              </w:rPr>
            </w:pPr>
            <w:r w:rsidRPr="006B3C17">
              <w:rPr>
                <w:rFonts w:eastAsia="Arial" w:cs="Arial"/>
                <w:color w:val="030303"/>
                <w:w w:val="103"/>
                <w:sz w:val="18"/>
                <w:szCs w:val="18"/>
              </w:rPr>
              <w:t>15.56%</w:t>
            </w:r>
          </w:p>
        </w:tc>
        <w:tc>
          <w:tcPr>
            <w:tcW w:w="1275" w:type="dxa"/>
            <w:tcBorders>
              <w:top w:val="single" w:sz="12" w:space="0" w:color="auto"/>
              <w:left w:val="nil"/>
              <w:bottom w:val="nil"/>
              <w:right w:val="nil"/>
            </w:tcBorders>
            <w:vAlign w:val="center"/>
          </w:tcPr>
          <w:p w:rsidR="006B3C17" w:rsidRPr="006B3C17" w:rsidRDefault="006B3C17" w:rsidP="006B3C17">
            <w:pPr>
              <w:spacing w:before="49"/>
              <w:ind w:left="95" w:right="-20"/>
              <w:jc w:val="left"/>
              <w:rPr>
                <w:rFonts w:eastAsia="Arial" w:cs="Arial"/>
                <w:sz w:val="18"/>
                <w:szCs w:val="18"/>
              </w:rPr>
            </w:pPr>
            <w:r w:rsidRPr="006B3C17">
              <w:rPr>
                <w:rFonts w:eastAsia="Arial" w:cs="Arial"/>
                <w:color w:val="030303"/>
                <w:w w:val="106"/>
                <w:sz w:val="18"/>
                <w:szCs w:val="18"/>
              </w:rPr>
              <w:t>25%</w:t>
            </w:r>
          </w:p>
        </w:tc>
        <w:tc>
          <w:tcPr>
            <w:tcW w:w="1167" w:type="dxa"/>
            <w:tcBorders>
              <w:top w:val="single" w:sz="12" w:space="0" w:color="auto"/>
              <w:left w:val="nil"/>
              <w:bottom w:val="nil"/>
              <w:right w:val="nil"/>
            </w:tcBorders>
            <w:vAlign w:val="center"/>
          </w:tcPr>
          <w:p w:rsidR="006B3C17" w:rsidRPr="006B3C17" w:rsidRDefault="006B3C17" w:rsidP="006B3C17">
            <w:pPr>
              <w:spacing w:before="49"/>
              <w:ind w:left="98" w:right="-20"/>
              <w:jc w:val="left"/>
              <w:rPr>
                <w:rFonts w:eastAsia="Arial" w:cs="Arial"/>
                <w:sz w:val="18"/>
                <w:szCs w:val="18"/>
              </w:rPr>
            </w:pPr>
            <w:r w:rsidRPr="006B3C17">
              <w:rPr>
                <w:rFonts w:eastAsia="Arial" w:cs="Arial"/>
                <w:color w:val="181818"/>
                <w:w w:val="105"/>
                <w:sz w:val="18"/>
                <w:szCs w:val="18"/>
              </w:rPr>
              <w:t>31.82%</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contextualSpacing/>
              <w:jc w:val="left"/>
              <w:rPr>
                <w:rFonts w:cs="Arial"/>
                <w:sz w:val="18"/>
                <w:szCs w:val="18"/>
              </w:rPr>
            </w:pPr>
            <w:r w:rsidRPr="006B3C17">
              <w:rPr>
                <w:rFonts w:cs="Arial"/>
                <w:sz w:val="18"/>
                <w:szCs w:val="18"/>
              </w:rPr>
              <w:t>language difficulties</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10</w:t>
            </w:r>
          </w:p>
        </w:tc>
        <w:tc>
          <w:tcPr>
            <w:tcW w:w="1134" w:type="dxa"/>
            <w:tcBorders>
              <w:top w:val="nil"/>
              <w:left w:val="nil"/>
              <w:bottom w:val="nil"/>
              <w:right w:val="nil"/>
            </w:tcBorders>
            <w:vAlign w:val="center"/>
          </w:tcPr>
          <w:p w:rsidR="006B3C17" w:rsidRPr="006B3C17" w:rsidRDefault="006B3C17" w:rsidP="006B3C17">
            <w:pPr>
              <w:spacing w:before="33"/>
              <w:ind w:left="106" w:right="-20"/>
              <w:jc w:val="left"/>
              <w:rPr>
                <w:rFonts w:eastAsia="Arial" w:cs="Arial"/>
                <w:sz w:val="18"/>
                <w:szCs w:val="18"/>
              </w:rPr>
            </w:pPr>
            <w:r w:rsidRPr="006B3C17">
              <w:rPr>
                <w:rFonts w:eastAsia="Arial" w:cs="Arial"/>
                <w:color w:val="030303"/>
                <w:w w:val="106"/>
                <w:sz w:val="18"/>
                <w:szCs w:val="18"/>
              </w:rPr>
              <w:t>11.11%</w:t>
            </w:r>
          </w:p>
        </w:tc>
        <w:tc>
          <w:tcPr>
            <w:tcW w:w="1275" w:type="dxa"/>
            <w:tcBorders>
              <w:top w:val="nil"/>
              <w:left w:val="nil"/>
              <w:bottom w:val="nil"/>
              <w:right w:val="nil"/>
            </w:tcBorders>
            <w:vAlign w:val="center"/>
          </w:tcPr>
          <w:p w:rsidR="006B3C17" w:rsidRPr="006B3C17" w:rsidRDefault="006B3C17" w:rsidP="006B3C17">
            <w:pPr>
              <w:spacing w:before="33"/>
              <w:ind w:left="95" w:right="-20"/>
              <w:jc w:val="left"/>
              <w:rPr>
                <w:rFonts w:eastAsia="Arial" w:cs="Arial"/>
                <w:sz w:val="18"/>
                <w:szCs w:val="18"/>
              </w:rPr>
            </w:pPr>
            <w:r w:rsidRPr="006B3C17">
              <w:rPr>
                <w:rFonts w:eastAsia="Arial" w:cs="Arial"/>
                <w:color w:val="181818"/>
                <w:w w:val="106"/>
                <w:sz w:val="18"/>
                <w:szCs w:val="18"/>
              </w:rPr>
              <w:t>17.86%</w:t>
            </w:r>
          </w:p>
        </w:tc>
        <w:tc>
          <w:tcPr>
            <w:tcW w:w="1167" w:type="dxa"/>
            <w:tcBorders>
              <w:top w:val="nil"/>
              <w:left w:val="nil"/>
              <w:bottom w:val="nil"/>
              <w:right w:val="nil"/>
            </w:tcBorders>
            <w:vAlign w:val="center"/>
          </w:tcPr>
          <w:p w:rsidR="006B3C17" w:rsidRPr="006B3C17" w:rsidRDefault="006B3C17" w:rsidP="006B3C17">
            <w:pPr>
              <w:spacing w:before="33"/>
              <w:ind w:left="98" w:right="-20"/>
              <w:jc w:val="left"/>
              <w:rPr>
                <w:rFonts w:eastAsia="Arial" w:cs="Arial"/>
                <w:sz w:val="18"/>
                <w:szCs w:val="18"/>
              </w:rPr>
            </w:pPr>
            <w:r w:rsidRPr="006B3C17">
              <w:rPr>
                <w:rFonts w:eastAsia="Arial" w:cs="Arial"/>
                <w:color w:val="030303"/>
                <w:w w:val="104"/>
                <w:sz w:val="18"/>
                <w:szCs w:val="18"/>
              </w:rPr>
              <w:t>22.73%</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contextualSpacing/>
              <w:jc w:val="left"/>
              <w:rPr>
                <w:rFonts w:cs="Arial"/>
                <w:sz w:val="18"/>
                <w:szCs w:val="18"/>
              </w:rPr>
            </w:pPr>
            <w:r w:rsidRPr="006B3C17">
              <w:rPr>
                <w:rFonts w:cs="Arial"/>
                <w:sz w:val="18"/>
                <w:szCs w:val="18"/>
              </w:rPr>
              <w:t>Knowledge of the possibilities for cooperation</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11</w:t>
            </w:r>
          </w:p>
        </w:tc>
        <w:tc>
          <w:tcPr>
            <w:tcW w:w="1134" w:type="dxa"/>
            <w:tcBorders>
              <w:top w:val="nil"/>
              <w:left w:val="nil"/>
              <w:bottom w:val="nil"/>
              <w:right w:val="nil"/>
            </w:tcBorders>
            <w:vAlign w:val="center"/>
          </w:tcPr>
          <w:p w:rsidR="006B3C17" w:rsidRPr="006B3C17" w:rsidRDefault="006B3C17" w:rsidP="006B3C17">
            <w:pPr>
              <w:spacing w:before="30"/>
              <w:ind w:left="106" w:right="-20"/>
              <w:jc w:val="left"/>
              <w:rPr>
                <w:rFonts w:eastAsia="Arial" w:cs="Arial"/>
                <w:sz w:val="18"/>
                <w:szCs w:val="18"/>
              </w:rPr>
            </w:pPr>
            <w:r w:rsidRPr="006B3C17">
              <w:rPr>
                <w:rFonts w:eastAsia="Arial" w:cs="Arial"/>
                <w:color w:val="030303"/>
                <w:w w:val="106"/>
                <w:sz w:val="18"/>
                <w:szCs w:val="18"/>
              </w:rPr>
              <w:t>12.22%</w:t>
            </w:r>
          </w:p>
        </w:tc>
        <w:tc>
          <w:tcPr>
            <w:tcW w:w="1275" w:type="dxa"/>
            <w:tcBorders>
              <w:top w:val="nil"/>
              <w:left w:val="nil"/>
              <w:bottom w:val="nil"/>
              <w:right w:val="nil"/>
            </w:tcBorders>
            <w:vAlign w:val="center"/>
          </w:tcPr>
          <w:p w:rsidR="006B3C17" w:rsidRPr="006B3C17" w:rsidRDefault="006B3C17" w:rsidP="006B3C17">
            <w:pPr>
              <w:spacing w:before="30"/>
              <w:ind w:left="95" w:right="-20"/>
              <w:jc w:val="left"/>
              <w:rPr>
                <w:rFonts w:eastAsia="Arial" w:cs="Arial"/>
                <w:sz w:val="18"/>
                <w:szCs w:val="18"/>
              </w:rPr>
            </w:pPr>
            <w:r w:rsidRPr="006B3C17">
              <w:rPr>
                <w:rFonts w:eastAsia="Arial" w:cs="Arial"/>
                <w:color w:val="181818"/>
                <w:w w:val="106"/>
                <w:sz w:val="18"/>
                <w:szCs w:val="18"/>
              </w:rPr>
              <w:t>19.64%</w:t>
            </w:r>
          </w:p>
        </w:tc>
        <w:tc>
          <w:tcPr>
            <w:tcW w:w="1167" w:type="dxa"/>
            <w:tcBorders>
              <w:top w:val="nil"/>
              <w:left w:val="nil"/>
              <w:bottom w:val="nil"/>
              <w:right w:val="nil"/>
            </w:tcBorders>
            <w:vAlign w:val="center"/>
          </w:tcPr>
          <w:p w:rsidR="006B3C17" w:rsidRPr="006B3C17" w:rsidRDefault="006B3C17" w:rsidP="006B3C17">
            <w:pPr>
              <w:spacing w:before="30"/>
              <w:ind w:left="98" w:right="-20"/>
              <w:jc w:val="left"/>
              <w:rPr>
                <w:rFonts w:eastAsia="Arial" w:cs="Arial"/>
                <w:sz w:val="18"/>
                <w:szCs w:val="18"/>
              </w:rPr>
            </w:pPr>
            <w:r w:rsidRPr="006B3C17">
              <w:rPr>
                <w:rFonts w:eastAsia="Arial" w:cs="Arial"/>
                <w:color w:val="030303"/>
                <w:w w:val="105"/>
                <w:sz w:val="18"/>
                <w:szCs w:val="18"/>
              </w:rPr>
              <w:t>25.00%</w:t>
            </w:r>
          </w:p>
        </w:tc>
      </w:tr>
      <w:tr w:rsidR="006B3C17" w:rsidRPr="006B3C17" w:rsidTr="00DB1530">
        <w:trPr>
          <w:trHeight w:hRule="exact" w:val="387"/>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contextualSpacing/>
              <w:jc w:val="left"/>
              <w:rPr>
                <w:rFonts w:cs="Arial"/>
                <w:sz w:val="18"/>
                <w:szCs w:val="18"/>
              </w:rPr>
            </w:pPr>
            <w:r w:rsidRPr="006B3C17">
              <w:rPr>
                <w:rFonts w:cs="Arial"/>
                <w:sz w:val="18"/>
                <w:szCs w:val="18"/>
              </w:rPr>
              <w:t>Legal and/or administrative procedures</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24</w:t>
            </w:r>
          </w:p>
        </w:tc>
        <w:tc>
          <w:tcPr>
            <w:tcW w:w="1134" w:type="dxa"/>
            <w:tcBorders>
              <w:top w:val="nil"/>
              <w:left w:val="nil"/>
              <w:bottom w:val="nil"/>
              <w:right w:val="nil"/>
            </w:tcBorders>
            <w:vAlign w:val="center"/>
          </w:tcPr>
          <w:p w:rsidR="006B3C17" w:rsidRPr="006B3C17" w:rsidRDefault="006B3C17" w:rsidP="006B3C17">
            <w:pPr>
              <w:spacing w:before="41"/>
              <w:ind w:left="106" w:right="-20"/>
              <w:jc w:val="left"/>
              <w:rPr>
                <w:rFonts w:eastAsia="Arial" w:cs="Arial"/>
                <w:sz w:val="18"/>
                <w:szCs w:val="18"/>
              </w:rPr>
            </w:pPr>
            <w:r w:rsidRPr="006B3C17">
              <w:rPr>
                <w:rFonts w:eastAsia="Arial" w:cs="Arial"/>
                <w:color w:val="030303"/>
                <w:w w:val="106"/>
                <w:sz w:val="18"/>
                <w:szCs w:val="18"/>
              </w:rPr>
              <w:t>26.67%</w:t>
            </w:r>
          </w:p>
        </w:tc>
        <w:tc>
          <w:tcPr>
            <w:tcW w:w="1275" w:type="dxa"/>
            <w:tcBorders>
              <w:top w:val="nil"/>
              <w:left w:val="nil"/>
              <w:bottom w:val="nil"/>
              <w:right w:val="nil"/>
            </w:tcBorders>
            <w:vAlign w:val="center"/>
          </w:tcPr>
          <w:p w:rsidR="006B3C17" w:rsidRPr="006B3C17" w:rsidRDefault="006B3C17" w:rsidP="006B3C17">
            <w:pPr>
              <w:spacing w:before="41"/>
              <w:ind w:left="95" w:right="-20"/>
              <w:jc w:val="left"/>
              <w:rPr>
                <w:rFonts w:eastAsia="Arial" w:cs="Arial"/>
                <w:sz w:val="18"/>
                <w:szCs w:val="18"/>
              </w:rPr>
            </w:pPr>
            <w:r w:rsidRPr="006B3C17">
              <w:rPr>
                <w:rFonts w:eastAsia="Arial" w:cs="Arial"/>
                <w:color w:val="030303"/>
                <w:w w:val="106"/>
                <w:sz w:val="18"/>
                <w:szCs w:val="18"/>
              </w:rPr>
              <w:t>42.86%</w:t>
            </w:r>
          </w:p>
        </w:tc>
        <w:tc>
          <w:tcPr>
            <w:tcW w:w="1167" w:type="dxa"/>
            <w:tcBorders>
              <w:top w:val="nil"/>
              <w:left w:val="nil"/>
              <w:bottom w:val="nil"/>
              <w:right w:val="nil"/>
            </w:tcBorders>
            <w:vAlign w:val="center"/>
          </w:tcPr>
          <w:p w:rsidR="006B3C17" w:rsidRPr="006B3C17" w:rsidRDefault="006B3C17" w:rsidP="006B3C17">
            <w:pPr>
              <w:spacing w:before="41"/>
              <w:ind w:left="98" w:right="-20"/>
              <w:jc w:val="left"/>
              <w:rPr>
                <w:rFonts w:eastAsia="Arial" w:cs="Arial"/>
                <w:sz w:val="18"/>
                <w:szCs w:val="18"/>
              </w:rPr>
            </w:pPr>
            <w:r w:rsidRPr="006B3C17">
              <w:rPr>
                <w:rFonts w:eastAsia="Arial" w:cs="Arial"/>
                <w:color w:val="030303"/>
                <w:w w:val="104"/>
                <w:sz w:val="18"/>
                <w:szCs w:val="18"/>
              </w:rPr>
              <w:t>54.55%</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contextualSpacing/>
              <w:jc w:val="left"/>
              <w:rPr>
                <w:rFonts w:cs="Arial"/>
                <w:sz w:val="18"/>
                <w:szCs w:val="18"/>
              </w:rPr>
            </w:pPr>
            <w:r w:rsidRPr="006B3C17">
              <w:rPr>
                <w:rFonts w:cs="Arial"/>
                <w:sz w:val="18"/>
                <w:szCs w:val="18"/>
              </w:rPr>
              <w:t>Technical concerns</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20</w:t>
            </w:r>
          </w:p>
        </w:tc>
        <w:tc>
          <w:tcPr>
            <w:tcW w:w="1134" w:type="dxa"/>
            <w:tcBorders>
              <w:top w:val="nil"/>
              <w:left w:val="nil"/>
              <w:bottom w:val="nil"/>
              <w:right w:val="nil"/>
            </w:tcBorders>
            <w:vAlign w:val="center"/>
          </w:tcPr>
          <w:p w:rsidR="006B3C17" w:rsidRPr="006B3C17" w:rsidRDefault="006B3C17" w:rsidP="006B3C17">
            <w:pPr>
              <w:spacing w:before="37"/>
              <w:ind w:left="106" w:right="-20"/>
              <w:jc w:val="left"/>
              <w:rPr>
                <w:rFonts w:eastAsia="Arial" w:cs="Arial"/>
                <w:sz w:val="18"/>
                <w:szCs w:val="18"/>
              </w:rPr>
            </w:pPr>
            <w:r w:rsidRPr="006B3C17">
              <w:rPr>
                <w:rFonts w:eastAsia="Arial" w:cs="Arial"/>
                <w:color w:val="030303"/>
                <w:w w:val="102"/>
                <w:sz w:val="18"/>
                <w:szCs w:val="18"/>
              </w:rPr>
              <w:t>22.22%</w:t>
            </w:r>
          </w:p>
        </w:tc>
        <w:tc>
          <w:tcPr>
            <w:tcW w:w="1275" w:type="dxa"/>
            <w:tcBorders>
              <w:top w:val="nil"/>
              <w:left w:val="nil"/>
              <w:bottom w:val="nil"/>
              <w:right w:val="nil"/>
            </w:tcBorders>
            <w:vAlign w:val="center"/>
          </w:tcPr>
          <w:p w:rsidR="006B3C17" w:rsidRPr="006B3C17" w:rsidRDefault="006B3C17" w:rsidP="006B3C17">
            <w:pPr>
              <w:spacing w:before="37"/>
              <w:ind w:left="109" w:right="-20"/>
              <w:jc w:val="left"/>
              <w:rPr>
                <w:rFonts w:eastAsia="Arial" w:cs="Arial"/>
                <w:sz w:val="18"/>
                <w:szCs w:val="18"/>
              </w:rPr>
            </w:pPr>
            <w:r w:rsidRPr="006B3C17">
              <w:rPr>
                <w:rFonts w:eastAsia="Arial" w:cs="Arial"/>
                <w:color w:val="030303"/>
                <w:w w:val="106"/>
                <w:sz w:val="18"/>
                <w:szCs w:val="18"/>
              </w:rPr>
              <w:t>35.71%</w:t>
            </w:r>
          </w:p>
        </w:tc>
        <w:tc>
          <w:tcPr>
            <w:tcW w:w="1167" w:type="dxa"/>
            <w:tcBorders>
              <w:top w:val="nil"/>
              <w:left w:val="nil"/>
              <w:bottom w:val="nil"/>
              <w:right w:val="nil"/>
            </w:tcBorders>
            <w:vAlign w:val="center"/>
          </w:tcPr>
          <w:p w:rsidR="006B3C17" w:rsidRPr="006B3C17" w:rsidRDefault="006B3C17" w:rsidP="006B3C17">
            <w:pPr>
              <w:spacing w:before="37"/>
              <w:ind w:left="98" w:right="-20"/>
              <w:jc w:val="left"/>
              <w:rPr>
                <w:rFonts w:eastAsia="Arial" w:cs="Arial"/>
                <w:sz w:val="18"/>
                <w:szCs w:val="18"/>
              </w:rPr>
            </w:pPr>
            <w:r w:rsidRPr="006B3C17">
              <w:rPr>
                <w:rFonts w:eastAsia="Arial" w:cs="Arial"/>
                <w:color w:val="030303"/>
                <w:w w:val="107"/>
                <w:sz w:val="18"/>
                <w:szCs w:val="18"/>
              </w:rPr>
              <w:t>45.45%</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contextualSpacing/>
              <w:jc w:val="left"/>
              <w:rPr>
                <w:rFonts w:cs="Arial"/>
                <w:sz w:val="18"/>
                <w:szCs w:val="18"/>
              </w:rPr>
            </w:pPr>
            <w:r w:rsidRPr="006B3C17">
              <w:rPr>
                <w:rFonts w:cs="Arial"/>
                <w:sz w:val="18"/>
                <w:szCs w:val="18"/>
              </w:rPr>
              <w:t>Not an accepted policy</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5</w:t>
            </w:r>
          </w:p>
        </w:tc>
        <w:tc>
          <w:tcPr>
            <w:tcW w:w="1134" w:type="dxa"/>
            <w:tcBorders>
              <w:top w:val="nil"/>
              <w:left w:val="nil"/>
              <w:bottom w:val="nil"/>
              <w:right w:val="nil"/>
            </w:tcBorders>
            <w:vAlign w:val="center"/>
          </w:tcPr>
          <w:p w:rsidR="006B3C17" w:rsidRPr="006B3C17" w:rsidRDefault="006B3C17" w:rsidP="006B3C17">
            <w:pPr>
              <w:spacing w:before="30"/>
              <w:ind w:left="106" w:right="-20"/>
              <w:jc w:val="left"/>
              <w:rPr>
                <w:rFonts w:eastAsia="Arial" w:cs="Arial"/>
                <w:color w:val="030303"/>
                <w:w w:val="106"/>
                <w:sz w:val="18"/>
                <w:szCs w:val="18"/>
              </w:rPr>
            </w:pPr>
            <w:r w:rsidRPr="006B3C17">
              <w:rPr>
                <w:rFonts w:eastAsia="Arial" w:cs="Arial"/>
                <w:color w:val="030303"/>
                <w:w w:val="106"/>
                <w:sz w:val="18"/>
                <w:szCs w:val="18"/>
              </w:rPr>
              <w:t>5.56%</w:t>
            </w:r>
          </w:p>
        </w:tc>
        <w:tc>
          <w:tcPr>
            <w:tcW w:w="1275" w:type="dxa"/>
            <w:tcBorders>
              <w:top w:val="nil"/>
              <w:left w:val="nil"/>
              <w:bottom w:val="nil"/>
              <w:right w:val="nil"/>
            </w:tcBorders>
            <w:vAlign w:val="center"/>
          </w:tcPr>
          <w:p w:rsidR="006B3C17" w:rsidRPr="006B3C17" w:rsidRDefault="006B3C17" w:rsidP="006B3C17">
            <w:pPr>
              <w:spacing w:before="30"/>
              <w:ind w:left="95" w:right="-20"/>
              <w:jc w:val="left"/>
              <w:rPr>
                <w:rFonts w:eastAsia="Arial" w:cs="Arial"/>
                <w:color w:val="030303"/>
                <w:w w:val="106"/>
                <w:sz w:val="18"/>
                <w:szCs w:val="18"/>
              </w:rPr>
            </w:pPr>
            <w:r w:rsidRPr="006B3C17">
              <w:rPr>
                <w:rFonts w:eastAsia="Arial" w:cs="Arial"/>
                <w:color w:val="030303"/>
                <w:w w:val="106"/>
                <w:sz w:val="18"/>
                <w:szCs w:val="18"/>
              </w:rPr>
              <w:t>8.93%</w:t>
            </w:r>
          </w:p>
        </w:tc>
        <w:tc>
          <w:tcPr>
            <w:tcW w:w="1167" w:type="dxa"/>
            <w:tcBorders>
              <w:top w:val="nil"/>
              <w:left w:val="nil"/>
              <w:bottom w:val="nil"/>
              <w:right w:val="nil"/>
            </w:tcBorders>
            <w:vAlign w:val="center"/>
          </w:tcPr>
          <w:p w:rsidR="006B3C17" w:rsidRPr="006B3C17" w:rsidRDefault="006B3C17" w:rsidP="006B3C17">
            <w:pPr>
              <w:spacing w:before="30"/>
              <w:ind w:left="98" w:right="-20"/>
              <w:jc w:val="left"/>
              <w:rPr>
                <w:rFonts w:eastAsia="Arial" w:cs="Arial"/>
                <w:color w:val="181818"/>
                <w:w w:val="104"/>
                <w:sz w:val="18"/>
                <w:szCs w:val="18"/>
              </w:rPr>
            </w:pPr>
            <w:r w:rsidRPr="006B3C17">
              <w:rPr>
                <w:rFonts w:eastAsia="Arial" w:cs="Arial"/>
                <w:color w:val="181818"/>
                <w:w w:val="104"/>
                <w:sz w:val="18"/>
                <w:szCs w:val="18"/>
              </w:rPr>
              <w:t>11.36%</w:t>
            </w:r>
          </w:p>
        </w:tc>
      </w:tr>
      <w:tr w:rsidR="006B3C17" w:rsidRPr="006B3C17" w:rsidTr="00DB1530">
        <w:trPr>
          <w:trHeight w:val="283"/>
        </w:trPr>
        <w:tc>
          <w:tcPr>
            <w:tcW w:w="5637" w:type="dxa"/>
            <w:tcBorders>
              <w:top w:val="nil"/>
              <w:left w:val="nil"/>
              <w:bottom w:val="nil"/>
              <w:right w:val="nil"/>
            </w:tcBorders>
            <w:vAlign w:val="center"/>
          </w:tcPr>
          <w:p w:rsidR="006B3C17" w:rsidRPr="006B3C17" w:rsidRDefault="006B3C17" w:rsidP="006B3C17">
            <w:pPr>
              <w:autoSpaceDE w:val="0"/>
              <w:autoSpaceDN w:val="0"/>
              <w:adjustRightInd w:val="0"/>
              <w:contextualSpacing/>
              <w:jc w:val="left"/>
              <w:rPr>
                <w:rFonts w:cs="Arial"/>
                <w:sz w:val="18"/>
                <w:szCs w:val="18"/>
              </w:rPr>
            </w:pPr>
            <w:r w:rsidRPr="006B3C17">
              <w:rPr>
                <w:rFonts w:cs="Arial"/>
                <w:sz w:val="18"/>
                <w:szCs w:val="18"/>
              </w:rPr>
              <w:t>Other (please provide details)</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6</w:t>
            </w:r>
          </w:p>
        </w:tc>
        <w:tc>
          <w:tcPr>
            <w:tcW w:w="1134" w:type="dxa"/>
            <w:tcBorders>
              <w:top w:val="nil"/>
              <w:left w:val="nil"/>
              <w:bottom w:val="nil"/>
              <w:right w:val="nil"/>
            </w:tcBorders>
            <w:vAlign w:val="center"/>
          </w:tcPr>
          <w:p w:rsidR="006B3C17" w:rsidRPr="006B3C17" w:rsidRDefault="006B3C17" w:rsidP="006B3C17">
            <w:pPr>
              <w:spacing w:before="30"/>
              <w:ind w:left="106" w:right="-20"/>
              <w:jc w:val="left"/>
              <w:rPr>
                <w:rFonts w:eastAsia="Arial" w:cs="Arial"/>
                <w:sz w:val="18"/>
                <w:szCs w:val="18"/>
              </w:rPr>
            </w:pPr>
            <w:r w:rsidRPr="006B3C17">
              <w:rPr>
                <w:rFonts w:eastAsia="Arial" w:cs="Arial"/>
                <w:color w:val="030303"/>
                <w:w w:val="106"/>
                <w:sz w:val="18"/>
                <w:szCs w:val="18"/>
              </w:rPr>
              <w:t>6.67%</w:t>
            </w:r>
          </w:p>
        </w:tc>
        <w:tc>
          <w:tcPr>
            <w:tcW w:w="1275" w:type="dxa"/>
            <w:tcBorders>
              <w:top w:val="nil"/>
              <w:left w:val="nil"/>
              <w:bottom w:val="nil"/>
              <w:right w:val="nil"/>
            </w:tcBorders>
            <w:vAlign w:val="center"/>
          </w:tcPr>
          <w:p w:rsidR="006B3C17" w:rsidRPr="006B3C17" w:rsidRDefault="006B3C17" w:rsidP="006B3C17">
            <w:pPr>
              <w:spacing w:before="30"/>
              <w:ind w:left="95" w:right="-20"/>
              <w:jc w:val="left"/>
              <w:rPr>
                <w:rFonts w:eastAsia="Arial" w:cs="Arial"/>
                <w:sz w:val="18"/>
                <w:szCs w:val="18"/>
              </w:rPr>
            </w:pPr>
            <w:r w:rsidRPr="006B3C17">
              <w:rPr>
                <w:rFonts w:eastAsia="Arial" w:cs="Arial"/>
                <w:color w:val="030303"/>
                <w:w w:val="106"/>
                <w:sz w:val="18"/>
                <w:szCs w:val="18"/>
              </w:rPr>
              <w:t>10.71%</w:t>
            </w:r>
          </w:p>
        </w:tc>
        <w:tc>
          <w:tcPr>
            <w:tcW w:w="1167" w:type="dxa"/>
            <w:tcBorders>
              <w:top w:val="nil"/>
              <w:left w:val="nil"/>
              <w:bottom w:val="nil"/>
              <w:right w:val="nil"/>
            </w:tcBorders>
            <w:vAlign w:val="center"/>
          </w:tcPr>
          <w:p w:rsidR="006B3C17" w:rsidRPr="006B3C17" w:rsidRDefault="006B3C17" w:rsidP="006B3C17">
            <w:pPr>
              <w:spacing w:before="30"/>
              <w:ind w:left="98" w:right="-20"/>
              <w:jc w:val="left"/>
              <w:rPr>
                <w:rFonts w:eastAsia="Arial" w:cs="Arial"/>
                <w:sz w:val="18"/>
                <w:szCs w:val="18"/>
              </w:rPr>
            </w:pPr>
            <w:r w:rsidRPr="006B3C17">
              <w:rPr>
                <w:rFonts w:eastAsia="Arial" w:cs="Arial"/>
                <w:color w:val="181818"/>
                <w:w w:val="104"/>
                <w:sz w:val="18"/>
                <w:szCs w:val="18"/>
              </w:rPr>
              <w:t>13.64%</w:t>
            </w:r>
          </w:p>
        </w:tc>
      </w:tr>
      <w:tr w:rsidR="006B3C17" w:rsidRPr="006B3C17" w:rsidTr="00DB1530">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90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ind w:left="33"/>
              <w:jc w:val="left"/>
              <w:rPr>
                <w:rFonts w:eastAsia="Arial" w:cs="Arial"/>
                <w:color w:val="030303"/>
                <w:sz w:val="18"/>
                <w:szCs w:val="18"/>
              </w:rPr>
            </w:pPr>
            <w:r w:rsidRPr="006B3C17">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eastAsia="Arial" w:cs="Arial"/>
                <w:color w:val="030303"/>
                <w:sz w:val="18"/>
                <w:szCs w:val="18"/>
              </w:rPr>
            </w:pPr>
            <w:r w:rsidRPr="006B3C17">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eastAsia="Arial" w:cs="Arial"/>
                <w:color w:val="030303"/>
                <w:w w:val="106"/>
                <w:sz w:val="18"/>
                <w:szCs w:val="18"/>
              </w:rPr>
            </w:pPr>
            <w:r w:rsidRPr="006B3C17">
              <w:rPr>
                <w:rFonts w:cs="Arial"/>
                <w:sz w:val="18"/>
                <w:szCs w:val="18"/>
              </w:rPr>
              <w:t>-</w:t>
            </w:r>
          </w:p>
        </w:tc>
      </w:tr>
      <w:tr w:rsidR="006B3C17" w:rsidRPr="006B3C17" w:rsidTr="00DB1530">
        <w:trPr>
          <w:trHeight w:hRule="exact" w:val="283"/>
        </w:trPr>
        <w:tc>
          <w:tcPr>
            <w:tcW w:w="5637" w:type="dxa"/>
            <w:tcBorders>
              <w:top w:val="single" w:sz="12" w:space="0" w:color="A6A6A6" w:themeColor="background1" w:themeShade="A6"/>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12</w:t>
            </w: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ind w:right="-20"/>
              <w:jc w:val="left"/>
              <w:rPr>
                <w:rFonts w:eastAsia="Arial" w:cs="Arial"/>
                <w:color w:val="050505"/>
                <w:sz w:val="18"/>
                <w:szCs w:val="18"/>
              </w:rPr>
            </w:pPr>
            <w:r w:rsidRPr="006B3C17">
              <w:rPr>
                <w:rFonts w:cs="Arial"/>
                <w:sz w:val="18"/>
                <w:szCs w:val="18"/>
              </w:rPr>
              <w:t>-</w:t>
            </w:r>
          </w:p>
        </w:tc>
        <w:tc>
          <w:tcPr>
            <w:tcW w:w="1275" w:type="dxa"/>
            <w:tcBorders>
              <w:top w:val="single" w:sz="12" w:space="0" w:color="A6A6A6" w:themeColor="background1" w:themeShade="A6"/>
              <w:left w:val="nil"/>
              <w:bottom w:val="nil"/>
              <w:right w:val="nil"/>
            </w:tcBorders>
            <w:vAlign w:val="center"/>
          </w:tcPr>
          <w:p w:rsidR="006B3C17" w:rsidRPr="006B3C17" w:rsidRDefault="006B3C17" w:rsidP="006B3C17">
            <w:pPr>
              <w:ind w:right="-20"/>
              <w:jc w:val="left"/>
              <w:rPr>
                <w:rFonts w:eastAsia="Arial" w:cs="Arial"/>
                <w:color w:val="050505"/>
                <w:sz w:val="18"/>
                <w:szCs w:val="18"/>
              </w:rPr>
            </w:pPr>
            <w:r w:rsidRPr="006B3C17">
              <w:rPr>
                <w:rFonts w:cs="Arial"/>
                <w:sz w:val="18"/>
                <w:szCs w:val="18"/>
              </w:rPr>
              <w:t>21.43%</w:t>
            </w:r>
          </w:p>
        </w:tc>
        <w:tc>
          <w:tcPr>
            <w:tcW w:w="1167"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98" w:right="-20"/>
              <w:jc w:val="left"/>
              <w:rPr>
                <w:rFonts w:eastAsia="Arial" w:cs="Arial"/>
                <w:color w:val="111111"/>
                <w:w w:val="104"/>
                <w:sz w:val="18"/>
                <w:szCs w:val="18"/>
              </w:rPr>
            </w:pPr>
            <w:r w:rsidRPr="006B3C17">
              <w:rPr>
                <w:rFonts w:cs="Arial"/>
                <w:sz w:val="18"/>
                <w:szCs w:val="18"/>
              </w:rPr>
              <w:t>-</w:t>
            </w:r>
          </w:p>
          <w:p w:rsidR="006B3C17" w:rsidRPr="006B3C17" w:rsidRDefault="006B3C17" w:rsidP="006B3C17">
            <w:pPr>
              <w:spacing w:before="30"/>
              <w:ind w:left="98" w:right="-20"/>
              <w:jc w:val="left"/>
              <w:rPr>
                <w:rFonts w:eastAsia="Arial" w:cs="Arial"/>
                <w:color w:val="111111"/>
                <w:w w:val="104"/>
                <w:sz w:val="18"/>
                <w:szCs w:val="18"/>
              </w:rPr>
            </w:pPr>
          </w:p>
          <w:p w:rsidR="006B3C17" w:rsidRPr="006B3C17" w:rsidRDefault="006B3C17" w:rsidP="006B3C17">
            <w:pPr>
              <w:ind w:right="-20"/>
              <w:jc w:val="left"/>
              <w:rPr>
                <w:rFonts w:eastAsia="Arial" w:cs="Arial"/>
                <w:color w:val="050505"/>
                <w:w w:val="105"/>
                <w:sz w:val="18"/>
                <w:szCs w:val="18"/>
              </w:rPr>
            </w:pPr>
          </w:p>
        </w:tc>
      </w:tr>
      <w:tr w:rsidR="006B3C17" w:rsidRPr="006B3C17" w:rsidTr="00DB1530">
        <w:trPr>
          <w:trHeight w:hRule="exact" w:val="281"/>
        </w:trPr>
        <w:tc>
          <w:tcPr>
            <w:tcW w:w="5637" w:type="dxa"/>
            <w:tcBorders>
              <w:top w:val="nil"/>
              <w:left w:val="nil"/>
              <w:bottom w:val="nil"/>
              <w:right w:val="nil"/>
            </w:tcBorders>
            <w:vAlign w:val="center"/>
          </w:tcPr>
          <w:p w:rsidR="006B3C17" w:rsidRPr="006B3C17" w:rsidRDefault="006B3C17" w:rsidP="006B3C17">
            <w:pPr>
              <w:spacing w:before="30"/>
              <w:ind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44</w:t>
            </w:r>
          </w:p>
          <w:p w:rsidR="006B3C17" w:rsidRPr="006B3C17" w:rsidRDefault="006B3C17" w:rsidP="006B3C17">
            <w:pPr>
              <w:spacing w:before="37"/>
              <w:ind w:left="43" w:right="-20"/>
              <w:jc w:val="left"/>
              <w:rPr>
                <w:rFonts w:eastAsia="Arial" w:cs="Arial"/>
                <w:sz w:val="18"/>
                <w:szCs w:val="18"/>
              </w:rPr>
            </w:pP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p>
        </w:tc>
        <w:tc>
          <w:tcPr>
            <w:tcW w:w="1134" w:type="dxa"/>
            <w:tcBorders>
              <w:top w:val="nil"/>
              <w:left w:val="nil"/>
              <w:bottom w:val="nil"/>
              <w:right w:val="nil"/>
            </w:tcBorders>
          </w:tcPr>
          <w:p w:rsidR="006B3C17" w:rsidRPr="006B3C17" w:rsidRDefault="006B3C17" w:rsidP="006B3C17">
            <w:pPr>
              <w:spacing w:before="37"/>
              <w:ind w:left="95" w:right="-20"/>
              <w:jc w:val="left"/>
              <w:rPr>
                <w:rFonts w:eastAsia="Arial" w:cs="Arial"/>
                <w:sz w:val="18"/>
                <w:szCs w:val="18"/>
              </w:rPr>
            </w:pPr>
          </w:p>
        </w:tc>
        <w:tc>
          <w:tcPr>
            <w:tcW w:w="1275" w:type="dxa"/>
            <w:tcBorders>
              <w:top w:val="nil"/>
              <w:left w:val="nil"/>
              <w:bottom w:val="nil"/>
              <w:right w:val="nil"/>
            </w:tcBorders>
          </w:tcPr>
          <w:p w:rsidR="006B3C17" w:rsidRPr="006B3C17" w:rsidRDefault="006B3C17" w:rsidP="006B3C17">
            <w:pPr>
              <w:spacing w:before="37"/>
              <w:ind w:left="98" w:right="-20"/>
              <w:jc w:val="left"/>
              <w:rPr>
                <w:rFonts w:eastAsia="Arial" w:cs="Arial"/>
                <w:sz w:val="18"/>
                <w:szCs w:val="18"/>
              </w:rPr>
            </w:pPr>
          </w:p>
        </w:tc>
        <w:tc>
          <w:tcPr>
            <w:tcW w:w="1167" w:type="dxa"/>
            <w:tcBorders>
              <w:top w:val="nil"/>
              <w:left w:val="nil"/>
              <w:bottom w:val="nil"/>
              <w:right w:val="nil"/>
            </w:tcBorders>
          </w:tcPr>
          <w:p w:rsidR="006B3C17" w:rsidRPr="006B3C17" w:rsidRDefault="006B3C17" w:rsidP="006B3C17">
            <w:pPr>
              <w:spacing w:before="37"/>
              <w:ind w:left="98" w:right="-20"/>
              <w:jc w:val="left"/>
              <w:rPr>
                <w:rFonts w:eastAsia="Arial" w:cs="Arial"/>
                <w:color w:val="111111"/>
                <w:w w:val="104"/>
                <w:sz w:val="18"/>
                <w:szCs w:val="18"/>
              </w:rPr>
            </w:pPr>
          </w:p>
        </w:tc>
      </w:tr>
    </w:tbl>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autoSpaceDE w:val="0"/>
        <w:autoSpaceDN w:val="0"/>
        <w:adjustRightInd w:val="0"/>
        <w:jc w:val="left"/>
        <w:rPr>
          <w:rFonts w:cs="Arial"/>
          <w:sz w:val="18"/>
          <w:szCs w:val="18"/>
          <w:u w:val="single"/>
        </w:rPr>
      </w:pPr>
      <w:r w:rsidRPr="006B3C17">
        <w:rPr>
          <w:rFonts w:cs="Arial"/>
          <w:sz w:val="18"/>
          <w:szCs w:val="18"/>
          <w:u w:val="single"/>
        </w:rPr>
        <w:t>Other</w:t>
      </w:r>
    </w:p>
    <w:p w:rsidR="006B3C17" w:rsidRPr="006B3C17" w:rsidRDefault="006B3C17" w:rsidP="006B3C17">
      <w:pPr>
        <w:autoSpaceDE w:val="0"/>
        <w:autoSpaceDN w:val="0"/>
        <w:adjustRightInd w:val="0"/>
        <w:jc w:val="left"/>
        <w:rPr>
          <w:rFonts w:cs="Arial"/>
          <w:sz w:val="18"/>
          <w:szCs w:val="18"/>
        </w:rPr>
      </w:pPr>
    </w:p>
    <w:tbl>
      <w:tblPr>
        <w:tblW w:w="10005" w:type="dxa"/>
        <w:tblInd w:w="93" w:type="dxa"/>
        <w:tblLook w:val="04A0" w:firstRow="1" w:lastRow="0" w:firstColumn="1" w:lastColumn="0" w:noHBand="0" w:noVBand="1"/>
      </w:tblPr>
      <w:tblGrid>
        <w:gridCol w:w="10005"/>
      </w:tblGrid>
      <w:tr w:rsidR="006B3C17" w:rsidRPr="006B3C17" w:rsidTr="00DB1530">
        <w:trPr>
          <w:trHeight w:val="264"/>
        </w:trPr>
        <w:tc>
          <w:tcPr>
            <w:tcW w:w="10005" w:type="dxa"/>
            <w:tcBorders>
              <w:top w:val="nil"/>
              <w:left w:val="nil"/>
              <w:bottom w:val="nil"/>
              <w:right w:val="nil"/>
            </w:tcBorders>
            <w:shd w:val="clear" w:color="auto" w:fill="auto"/>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Other administrative agreement </w:t>
            </w:r>
          </w:p>
        </w:tc>
      </w:tr>
      <w:tr w:rsidR="006B3C17" w:rsidRPr="006B3C17" w:rsidTr="00DB1530">
        <w:trPr>
          <w:trHeight w:val="264"/>
        </w:trPr>
        <w:tc>
          <w:tcPr>
            <w:tcW w:w="10005" w:type="dxa"/>
            <w:tcBorders>
              <w:top w:val="nil"/>
              <w:left w:val="nil"/>
              <w:bottom w:val="nil"/>
              <w:right w:val="nil"/>
            </w:tcBorders>
            <w:shd w:val="clear" w:color="auto" w:fill="auto"/>
            <w:noWrap/>
            <w:vAlign w:val="bottom"/>
            <w:hideMark/>
          </w:tcPr>
          <w:p w:rsidR="006B3C17" w:rsidRPr="006B3C17" w:rsidRDefault="006B3C17" w:rsidP="006B3C17">
            <w:pPr>
              <w:jc w:val="left"/>
              <w:rPr>
                <w:rFonts w:cs="Arial"/>
                <w:color w:val="000000"/>
                <w:sz w:val="18"/>
              </w:rPr>
            </w:pPr>
            <w:r w:rsidRPr="006B3C17">
              <w:rPr>
                <w:rFonts w:cs="Arial"/>
                <w:color w:val="000000"/>
                <w:sz w:val="18"/>
              </w:rPr>
              <w:t>not allowing the breeder to pay it directly to the Authority</w:t>
            </w:r>
          </w:p>
        </w:tc>
      </w:tr>
      <w:tr w:rsidR="006B3C17" w:rsidRPr="006B3C17" w:rsidTr="00DB1530">
        <w:trPr>
          <w:trHeight w:val="264"/>
        </w:trPr>
        <w:tc>
          <w:tcPr>
            <w:tcW w:w="10005" w:type="dxa"/>
            <w:tcBorders>
              <w:top w:val="nil"/>
              <w:left w:val="nil"/>
              <w:bottom w:val="nil"/>
              <w:right w:val="nil"/>
            </w:tcBorders>
            <w:shd w:val="clear" w:color="auto" w:fill="auto"/>
            <w:noWrap/>
            <w:vAlign w:val="bottom"/>
            <w:hideMark/>
          </w:tcPr>
          <w:p w:rsidR="006B3C17" w:rsidRPr="006B3C17" w:rsidRDefault="006B3C17" w:rsidP="006B3C17">
            <w:pPr>
              <w:jc w:val="left"/>
              <w:rPr>
                <w:rFonts w:cs="Arial"/>
                <w:color w:val="000000"/>
                <w:sz w:val="18"/>
              </w:rPr>
            </w:pPr>
            <w:r w:rsidRPr="006B3C17">
              <w:rPr>
                <w:rFonts w:cs="Arial"/>
                <w:color w:val="000000"/>
                <w:sz w:val="18"/>
              </w:rPr>
              <w:t>Comparative trials</w:t>
            </w:r>
          </w:p>
        </w:tc>
      </w:tr>
    </w:tbl>
    <w:p w:rsidR="006B3C17" w:rsidRPr="006B3C17" w:rsidRDefault="006B3C17" w:rsidP="006B3C17">
      <w:pPr>
        <w:autoSpaceDE w:val="0"/>
        <w:autoSpaceDN w:val="0"/>
        <w:adjustRightInd w:val="0"/>
        <w:jc w:val="left"/>
        <w:rPr>
          <w:rFonts w:cs="Arial"/>
          <w:sz w:val="18"/>
          <w:szCs w:val="18"/>
        </w:rPr>
      </w:pP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autoSpaceDE w:val="0"/>
        <w:autoSpaceDN w:val="0"/>
        <w:adjustRightInd w:val="0"/>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proofErr w:type="gramStart"/>
            <w:r w:rsidRPr="006B3C17">
              <w:rPr>
                <w:rFonts w:cs="Arial"/>
                <w:color w:val="000000"/>
                <w:sz w:val="18"/>
              </w:rPr>
              <w:t>We are not clear on some aspects of the procedures of each office from which we request examination results, e.g., we do not know the period needed to process our application –from when we e-mail the UPOV-form requesting an examination both to issue the fee payment order (if required) and to send the final report of the DUS examination when payment has been made.</w:t>
            </w:r>
            <w:proofErr w:type="gramEnd"/>
            <w:r w:rsidRPr="006B3C17">
              <w:rPr>
                <w:rFonts w:cs="Arial"/>
                <w:color w:val="000000"/>
                <w:sz w:val="18"/>
              </w:rPr>
              <w:t xml:space="preserve">  We do not know the time limit allowed for the person or institution in charge of making the payment to do so from when they receive the payment order. We also do not know when they </w:t>
            </w:r>
            <w:proofErr w:type="gramStart"/>
            <w:r w:rsidRPr="006B3C17">
              <w:rPr>
                <w:rFonts w:cs="Arial"/>
                <w:color w:val="000000"/>
                <w:sz w:val="18"/>
              </w:rPr>
              <w:t>are notified</w:t>
            </w:r>
            <w:proofErr w:type="gramEnd"/>
            <w:r w:rsidRPr="006B3C17">
              <w:rPr>
                <w:rFonts w:cs="Arial"/>
                <w:color w:val="000000"/>
                <w:sz w:val="18"/>
              </w:rPr>
              <w:t xml:space="preserve">.  On some </w:t>
            </w:r>
            <w:proofErr w:type="gramStart"/>
            <w:r w:rsidRPr="006B3C17">
              <w:rPr>
                <w:rFonts w:cs="Arial"/>
                <w:color w:val="000000"/>
                <w:sz w:val="18"/>
              </w:rPr>
              <w:t>occasions</w:t>
            </w:r>
            <w:proofErr w:type="gramEnd"/>
            <w:r w:rsidRPr="006B3C17">
              <w:rPr>
                <w:rFonts w:cs="Arial"/>
                <w:color w:val="000000"/>
                <w:sz w:val="18"/>
              </w:rPr>
              <w:t xml:space="preserve"> it is difficult to get a response from a particular office for any consultation despite using the contact details mentioned on the UPOV website.  It would be advisable to make a directory of contacts for each office for the sole purpose of cooperation in DUS examinations.</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Requirements for Plant health certificates for </w:t>
            </w:r>
            <w:proofErr w:type="spellStart"/>
            <w:r w:rsidRPr="006B3C17">
              <w:rPr>
                <w:rFonts w:cs="Arial"/>
                <w:color w:val="000000"/>
                <w:sz w:val="18"/>
              </w:rPr>
              <w:t>vegetatively</w:t>
            </w:r>
            <w:proofErr w:type="spellEnd"/>
            <w:r w:rsidRPr="006B3C17">
              <w:rPr>
                <w:rFonts w:cs="Arial"/>
                <w:color w:val="000000"/>
                <w:sz w:val="18"/>
              </w:rPr>
              <w:t xml:space="preserve"> </w:t>
            </w:r>
            <w:proofErr w:type="spellStart"/>
            <w:r w:rsidRPr="006B3C17">
              <w:rPr>
                <w:rFonts w:cs="Arial"/>
                <w:color w:val="000000"/>
                <w:sz w:val="18"/>
              </w:rPr>
              <w:t>multiplicated</w:t>
            </w:r>
            <w:proofErr w:type="spellEnd"/>
            <w:r w:rsidRPr="006B3C17">
              <w:rPr>
                <w:rFonts w:cs="Arial"/>
                <w:color w:val="000000"/>
                <w:sz w:val="18"/>
              </w:rPr>
              <w:t xml:space="preserve"> plants</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We tend to mind difference of expression of characteristics taken by other area. Especially expression of color </w:t>
            </w:r>
            <w:proofErr w:type="gramStart"/>
            <w:r w:rsidRPr="006B3C17">
              <w:rPr>
                <w:rFonts w:cs="Arial"/>
                <w:color w:val="000000"/>
                <w:sz w:val="18"/>
              </w:rPr>
              <w:t>would be affected</w:t>
            </w:r>
            <w:proofErr w:type="gramEnd"/>
            <w:r w:rsidRPr="006B3C17">
              <w:rPr>
                <w:rFonts w:cs="Arial"/>
                <w:color w:val="000000"/>
                <w:sz w:val="18"/>
              </w:rPr>
              <w:t xml:space="preserve"> by climate or location.</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There is very interesting argument against arranging cooperation in DUS examination with some EU UPOV members: for </w:t>
            </w:r>
            <w:proofErr w:type="gramStart"/>
            <w:r w:rsidRPr="006B3C17">
              <w:rPr>
                <w:rFonts w:cs="Arial"/>
                <w:color w:val="000000"/>
                <w:sz w:val="18"/>
              </w:rPr>
              <w:t>undertaking</w:t>
            </w:r>
            <w:proofErr w:type="gramEnd"/>
            <w:r w:rsidRPr="006B3C17">
              <w:rPr>
                <w:rFonts w:cs="Arial"/>
                <w:color w:val="000000"/>
                <w:sz w:val="18"/>
              </w:rPr>
              <w:t xml:space="preserve"> the examination for distinctness need full collection EU common knowledge varieties and so on.</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Some countries are not aware of the alternatives to cooperation, especially those that do not participate in UPOV meetings, while others have problems with interpretations of their legislation. In some countries staff in offices </w:t>
            </w:r>
            <w:proofErr w:type="gramStart"/>
            <w:r w:rsidRPr="006B3C17">
              <w:rPr>
                <w:rFonts w:cs="Arial"/>
                <w:color w:val="000000"/>
                <w:sz w:val="18"/>
              </w:rPr>
              <w:t>is changed</w:t>
            </w:r>
            <w:proofErr w:type="gramEnd"/>
            <w:r w:rsidRPr="006B3C17">
              <w:rPr>
                <w:rFonts w:cs="Arial"/>
                <w:color w:val="000000"/>
                <w:sz w:val="18"/>
              </w:rPr>
              <w:t xml:space="preserve"> frequently.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Previously </w:t>
            </w:r>
            <w:proofErr w:type="gramStart"/>
            <w:r w:rsidRPr="006B3C17">
              <w:rPr>
                <w:rFonts w:cs="Arial"/>
                <w:color w:val="000000"/>
                <w:sz w:val="18"/>
              </w:rPr>
              <w:t>were comparative trials conducted</w:t>
            </w:r>
            <w:proofErr w:type="gramEnd"/>
            <w:r w:rsidRPr="006B3C17">
              <w:rPr>
                <w:rFonts w:cs="Arial"/>
                <w:color w:val="000000"/>
                <w:sz w:val="18"/>
              </w:rPr>
              <w:t xml:space="preserve">, however this is no longer the case. This </w:t>
            </w:r>
            <w:proofErr w:type="gramStart"/>
            <w:r w:rsidRPr="006B3C17">
              <w:rPr>
                <w:rFonts w:cs="Arial"/>
                <w:color w:val="000000"/>
                <w:sz w:val="18"/>
              </w:rPr>
              <w:t>is conceived</w:t>
            </w:r>
            <w:proofErr w:type="gramEnd"/>
            <w:r w:rsidRPr="006B3C17">
              <w:rPr>
                <w:rFonts w:cs="Arial"/>
                <w:color w:val="000000"/>
                <w:sz w:val="18"/>
              </w:rPr>
              <w:t xml:space="preserve"> as a deficiency.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The Convention provides the basis for the exchange of reports and it can be frustrating when authorities add additional requirements such as separate cooperation agreements. </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It is necessary to know whether the UPOV member can cooperate with other members and the experience it has.</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Up to now we don't need any technical requirement</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'Not an accepted policy' unless conditions under Article 27 are fulfilled</w:t>
            </w:r>
          </w:p>
        </w:tc>
      </w:tr>
    </w:tbl>
    <w:p w:rsidR="006B3C17" w:rsidRDefault="006B3C17" w:rsidP="006B3C17">
      <w:pPr>
        <w:autoSpaceDE w:val="0"/>
        <w:autoSpaceDN w:val="0"/>
        <w:adjustRightInd w:val="0"/>
        <w:jc w:val="left"/>
        <w:rPr>
          <w:rFonts w:cs="Arial"/>
          <w:sz w:val="18"/>
          <w:szCs w:val="18"/>
        </w:rPr>
      </w:pPr>
    </w:p>
    <w:p w:rsidR="00E45F72" w:rsidRPr="006B3C17" w:rsidRDefault="00E45F72" w:rsidP="006B3C17">
      <w:pPr>
        <w:autoSpaceDE w:val="0"/>
        <w:autoSpaceDN w:val="0"/>
        <w:adjustRightInd w:val="0"/>
        <w:jc w:val="left"/>
        <w:rPr>
          <w:rFonts w:cs="Arial"/>
          <w:sz w:val="18"/>
          <w:szCs w:val="18"/>
        </w:rPr>
      </w:pPr>
    </w:p>
    <w:p w:rsidR="006B3C17" w:rsidRPr="006B3C17" w:rsidRDefault="006B3C17" w:rsidP="006B3C17">
      <w:pPr>
        <w:autoSpaceDE w:val="0"/>
        <w:autoSpaceDN w:val="0"/>
        <w:adjustRightInd w:val="0"/>
        <w:spacing w:line="360" w:lineRule="auto"/>
        <w:jc w:val="left"/>
        <w:rPr>
          <w:rFonts w:cs="Arial"/>
          <w:bCs/>
          <w:sz w:val="18"/>
          <w:szCs w:val="28"/>
        </w:rPr>
      </w:pPr>
      <w:r w:rsidRPr="006B3C17">
        <w:rPr>
          <w:rFonts w:cs="Arial"/>
          <w:b/>
          <w:bCs/>
          <w:sz w:val="28"/>
          <w:szCs w:val="28"/>
        </w:rPr>
        <w:t>Question 16</w:t>
      </w:r>
      <w:proofErr w:type="gramStart"/>
      <w:r w:rsidRPr="006B3C17">
        <w:rPr>
          <w:rFonts w:cs="Arial"/>
          <w:bCs/>
          <w:sz w:val="28"/>
          <w:szCs w:val="28"/>
        </w:rPr>
        <w:t>:</w:t>
      </w:r>
      <w:proofErr w:type="gramEnd"/>
      <w:r w:rsidRPr="006B3C17">
        <w:rPr>
          <w:rFonts w:cs="Arial"/>
          <w:bCs/>
          <w:sz w:val="18"/>
          <w:szCs w:val="28"/>
        </w:rPr>
        <w:br/>
        <w:t>Is the information in the GENIE database complete and accurate for your authority with regard to cooperation in DUS examination:</w:t>
      </w:r>
    </w:p>
    <w:p w:rsidR="006B3C17" w:rsidRPr="006B3C17" w:rsidRDefault="006B3C17" w:rsidP="006B3C17">
      <w:pPr>
        <w:autoSpaceDE w:val="0"/>
        <w:autoSpaceDN w:val="0"/>
        <w:adjustRightInd w:val="0"/>
        <w:spacing w:line="360" w:lineRule="auto"/>
        <w:jc w:val="left"/>
        <w:rPr>
          <w:rFonts w:cs="Arial"/>
          <w:bCs/>
          <w:sz w:val="18"/>
          <w:szCs w:val="28"/>
        </w:rPr>
      </w:pPr>
      <w:r w:rsidRPr="006B3C17">
        <w:rPr>
          <w:rFonts w:cs="Arial"/>
          <w:bCs/>
          <w:sz w:val="18"/>
          <w:szCs w:val="28"/>
        </w:rPr>
        <w:t>(a)</w:t>
      </w:r>
      <w:r w:rsidRPr="006B3C17">
        <w:rPr>
          <w:rFonts w:cs="Arial"/>
          <w:bCs/>
          <w:sz w:val="18"/>
          <w:szCs w:val="28"/>
        </w:rPr>
        <w:tab/>
        <w:t xml:space="preserve">Taxa for which the Authority </w:t>
      </w:r>
      <w:proofErr w:type="gramStart"/>
      <w:r w:rsidRPr="006B3C17">
        <w:rPr>
          <w:rFonts w:cs="Arial"/>
          <w:bCs/>
          <w:sz w:val="18"/>
          <w:szCs w:val="28"/>
        </w:rPr>
        <w:t>Offers</w:t>
      </w:r>
      <w:proofErr w:type="gramEnd"/>
      <w:r w:rsidRPr="006B3C17">
        <w:rPr>
          <w:rFonts w:cs="Arial"/>
          <w:bCs/>
          <w:sz w:val="18"/>
          <w:szCs w:val="28"/>
        </w:rPr>
        <w:t xml:space="preserve"> to carry out DUS Examinations on Behalf of Other Authorities</w:t>
      </w:r>
    </w:p>
    <w:p w:rsidR="006B3C17" w:rsidRPr="006B3C17" w:rsidRDefault="006B3C17" w:rsidP="006B3C17">
      <w:pPr>
        <w:autoSpaceDE w:val="0"/>
        <w:autoSpaceDN w:val="0"/>
        <w:adjustRightInd w:val="0"/>
        <w:spacing w:line="360" w:lineRule="auto"/>
        <w:jc w:val="left"/>
        <w:rPr>
          <w:rFonts w:cs="Arial"/>
          <w:bCs/>
          <w:sz w:val="18"/>
          <w:szCs w:val="28"/>
        </w:rPr>
      </w:pPr>
    </w:p>
    <w:p w:rsidR="006B3C17" w:rsidRPr="006B3C17" w:rsidRDefault="00E16F1A" w:rsidP="006B3C17">
      <w:pPr>
        <w:rPr>
          <w:rFonts w:cs="Arial"/>
          <w:sz w:val="18"/>
          <w:szCs w:val="18"/>
        </w:rPr>
      </w:pPr>
      <w:r w:rsidRPr="006B3C17">
        <w:rPr>
          <w:rFonts w:cs="Arial"/>
          <w:noProof/>
        </w:rPr>
        <w:drawing>
          <wp:anchor distT="0" distB="0" distL="114300" distR="114300" simplePos="0" relativeHeight="251670528" behindDoc="0" locked="0" layoutInCell="1" allowOverlap="1" wp14:anchorId="0F9C8AF7" wp14:editId="038BEA5E">
            <wp:simplePos x="0" y="0"/>
            <wp:positionH relativeFrom="column">
              <wp:posOffset>2474756</wp:posOffset>
            </wp:positionH>
            <wp:positionV relativeFrom="paragraph">
              <wp:posOffset>24765</wp:posOffset>
            </wp:positionV>
            <wp:extent cx="3765550" cy="142494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765550" cy="14249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6B3C17" w:rsidRPr="006B3C17" w:rsidTr="00DB1530">
        <w:trPr>
          <w:trHeight w:hRule="exact" w:val="844"/>
        </w:trPr>
        <w:tc>
          <w:tcPr>
            <w:tcW w:w="3010" w:type="dxa"/>
            <w:vAlign w:val="center"/>
          </w:tcPr>
          <w:p w:rsidR="006B3C17" w:rsidRPr="006B3C17" w:rsidRDefault="006B3C17" w:rsidP="006B3C17">
            <w:pPr>
              <w:spacing w:before="37"/>
              <w:ind w:left="29" w:right="-20"/>
              <w:jc w:val="right"/>
              <w:rPr>
                <w:rFonts w:eastAsia="Arial" w:cs="Arial"/>
                <w:sz w:val="18"/>
                <w:szCs w:val="18"/>
              </w:rPr>
            </w:pPr>
            <w:r w:rsidRPr="006B3C17">
              <w:rPr>
                <w:rFonts w:cs="Arial"/>
                <w:sz w:val="18"/>
                <w:szCs w:val="18"/>
              </w:rPr>
              <w:t>Yes</w:t>
            </w:r>
          </w:p>
        </w:tc>
      </w:tr>
      <w:tr w:rsidR="006B3C17" w:rsidRPr="006B3C17" w:rsidTr="00DB1530">
        <w:trPr>
          <w:trHeight w:hRule="exact" w:val="871"/>
        </w:trPr>
        <w:tc>
          <w:tcPr>
            <w:tcW w:w="3010" w:type="dxa"/>
            <w:vAlign w:val="center"/>
          </w:tcPr>
          <w:p w:rsidR="006B3C17" w:rsidRPr="006B3C17" w:rsidRDefault="006B3C17" w:rsidP="006B3C17">
            <w:pPr>
              <w:spacing w:before="30"/>
              <w:ind w:left="43" w:right="-20"/>
              <w:jc w:val="right"/>
              <w:rPr>
                <w:rFonts w:cs="Arial"/>
                <w:sz w:val="18"/>
                <w:szCs w:val="18"/>
              </w:rPr>
            </w:pPr>
            <w:r w:rsidRPr="006B3C17">
              <w:rPr>
                <w:rFonts w:cs="Arial"/>
                <w:sz w:val="18"/>
                <w:szCs w:val="18"/>
              </w:rPr>
              <w:t xml:space="preserve">No </w:t>
            </w:r>
          </w:p>
        </w:tc>
      </w:tr>
    </w:tbl>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tabs>
          <w:tab w:val="left" w:pos="1152"/>
        </w:tabs>
        <w:jc w:val="center"/>
        <w:rPr>
          <w:rFonts w:cs="Arial"/>
          <w:b/>
          <w:bCs/>
          <w:sz w:val="22"/>
          <w:szCs w:val="22"/>
        </w:rPr>
      </w:pPr>
      <w:r w:rsidRPr="006B3C17">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6B3C17" w:rsidRPr="006B3C17" w:rsidTr="00DB1530">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8"/>
                <w:szCs w:val="18"/>
              </w:rPr>
            </w:pPr>
          </w:p>
          <w:p w:rsidR="006B3C17" w:rsidRPr="006B3C17" w:rsidRDefault="006B3C17" w:rsidP="006B3C17">
            <w:pPr>
              <w:jc w:val="left"/>
              <w:rPr>
                <w:rFonts w:eastAsia="Arial" w:cs="Arial"/>
                <w:sz w:val="18"/>
                <w:szCs w:val="18"/>
              </w:rPr>
            </w:pPr>
          </w:p>
          <w:p w:rsidR="006B3C17" w:rsidRPr="006B3C17" w:rsidRDefault="006B3C17" w:rsidP="006B3C17">
            <w:pPr>
              <w:jc w:val="left"/>
              <w:rPr>
                <w:rFonts w:eastAsia="Arial" w:cs="Arial"/>
                <w:sz w:val="18"/>
                <w:szCs w:val="18"/>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8"/>
                <w:szCs w:val="18"/>
              </w:rPr>
            </w:pPr>
            <w:r w:rsidRPr="006B3C17">
              <w:rPr>
                <w:rFonts w:eastAsia="Arial" w:cs="Arial"/>
                <w:b/>
                <w:bCs/>
                <w:color w:val="111111"/>
                <w:w w:val="107"/>
                <w:sz w:val="18"/>
                <w:szCs w:val="18"/>
              </w:rPr>
              <w:t>Absolute</w:t>
            </w:r>
          </w:p>
          <w:p w:rsidR="006B3C17" w:rsidRPr="006B3C17" w:rsidRDefault="006B3C17" w:rsidP="006B3C17">
            <w:pPr>
              <w:ind w:right="-20"/>
              <w:jc w:val="left"/>
              <w:rPr>
                <w:rFonts w:eastAsia="Arial" w:cs="Arial"/>
                <w:sz w:val="18"/>
                <w:szCs w:val="18"/>
              </w:rPr>
            </w:pPr>
            <w:r w:rsidRPr="006B3C17">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8"/>
                <w:szCs w:val="18"/>
              </w:rPr>
            </w:pPr>
            <w:r w:rsidRPr="006B3C17">
              <w:rPr>
                <w:rFonts w:eastAsia="Arial" w:cs="Arial"/>
                <w:b/>
                <w:bCs/>
                <w:w w:val="107"/>
                <w:sz w:val="18"/>
                <w:szCs w:val="18"/>
              </w:rPr>
              <w:t>Relative</w:t>
            </w:r>
          </w:p>
          <w:p w:rsidR="006B3C17" w:rsidRPr="006B3C17" w:rsidRDefault="006B3C17" w:rsidP="006B3C17">
            <w:pPr>
              <w:ind w:right="-20"/>
              <w:jc w:val="left"/>
              <w:rPr>
                <w:rFonts w:eastAsia="Arial" w:cs="Arial"/>
                <w:b/>
                <w:bCs/>
                <w:w w:val="106"/>
                <w:sz w:val="18"/>
                <w:szCs w:val="18"/>
              </w:rPr>
            </w:pPr>
            <w:r w:rsidRPr="006B3C17">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8"/>
                <w:szCs w:val="18"/>
              </w:rPr>
            </w:pPr>
            <w:r w:rsidRPr="006B3C17">
              <w:rPr>
                <w:rFonts w:eastAsia="Arial" w:cs="Arial"/>
                <w:b/>
                <w:bCs/>
                <w:w w:val="106"/>
                <w:sz w:val="18"/>
                <w:szCs w:val="18"/>
              </w:rPr>
              <w:t xml:space="preserve">Adjusted </w:t>
            </w:r>
            <w:r w:rsidRPr="006B3C17">
              <w:rPr>
                <w:rFonts w:eastAsia="Arial" w:cs="Arial"/>
                <w:b/>
                <w:bCs/>
                <w:color w:val="111111"/>
                <w:w w:val="106"/>
                <w:sz w:val="18"/>
                <w:szCs w:val="18"/>
              </w:rPr>
              <w:t>relative</w:t>
            </w:r>
            <w:r w:rsidRPr="006B3C17">
              <w:rPr>
                <w:rFonts w:eastAsia="Arial" w:cs="Arial"/>
                <w:b/>
                <w:bCs/>
                <w:color w:val="111111"/>
                <w:w w:val="106"/>
                <w:sz w:val="18"/>
                <w:szCs w:val="18"/>
              </w:rPr>
              <w:br/>
            </w:r>
            <w:r w:rsidRPr="006B3C17">
              <w:rPr>
                <w:rFonts w:eastAsia="Arial" w:cs="Arial"/>
                <w:b/>
                <w:bCs/>
                <w:w w:val="106"/>
                <w:sz w:val="18"/>
                <w:szCs w:val="18"/>
              </w:rPr>
              <w:t>frequency</w:t>
            </w:r>
          </w:p>
        </w:tc>
      </w:tr>
      <w:tr w:rsidR="006B3C17" w:rsidRPr="006B3C17" w:rsidTr="00DB1530">
        <w:trPr>
          <w:trHeight w:val="283"/>
        </w:trPr>
        <w:tc>
          <w:tcPr>
            <w:tcW w:w="5495"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Yes</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41</w:t>
            </w:r>
          </w:p>
        </w:tc>
        <w:tc>
          <w:tcPr>
            <w:tcW w:w="1134" w:type="dxa"/>
            <w:tcBorders>
              <w:top w:val="single" w:sz="12" w:space="0" w:color="auto"/>
              <w:left w:val="nil"/>
              <w:bottom w:val="nil"/>
              <w:right w:val="nil"/>
            </w:tcBorders>
            <w:vAlign w:val="center"/>
          </w:tcPr>
          <w:p w:rsidR="006B3C17" w:rsidRPr="006B3C17" w:rsidRDefault="006B3C17" w:rsidP="006B3C17">
            <w:pPr>
              <w:jc w:val="left"/>
              <w:rPr>
                <w:rFonts w:eastAsia="Arial" w:cs="Arial"/>
                <w:sz w:val="18"/>
                <w:szCs w:val="18"/>
              </w:rPr>
            </w:pPr>
            <w:r w:rsidRPr="006B3C17">
              <w:rPr>
                <w:rFonts w:eastAsia="Arial" w:cs="Arial"/>
                <w:sz w:val="18"/>
                <w:szCs w:val="18"/>
              </w:rPr>
              <w:t>73.21%</w:t>
            </w:r>
          </w:p>
        </w:tc>
        <w:tc>
          <w:tcPr>
            <w:tcW w:w="1417" w:type="dxa"/>
            <w:tcBorders>
              <w:top w:val="single" w:sz="12" w:space="0" w:color="auto"/>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80.39%</w:t>
            </w:r>
          </w:p>
        </w:tc>
      </w:tr>
      <w:tr w:rsidR="006B3C17" w:rsidRPr="006B3C17" w:rsidTr="00DB1530">
        <w:trPr>
          <w:trHeight w:val="283"/>
        </w:trPr>
        <w:tc>
          <w:tcPr>
            <w:tcW w:w="5495"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 xml:space="preserve">No </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10</w:t>
            </w:r>
          </w:p>
        </w:tc>
        <w:tc>
          <w:tcPr>
            <w:tcW w:w="1134" w:type="dxa"/>
            <w:tcBorders>
              <w:top w:val="nil"/>
              <w:left w:val="nil"/>
              <w:bottom w:val="nil"/>
              <w:right w:val="nil"/>
            </w:tcBorders>
            <w:vAlign w:val="center"/>
          </w:tcPr>
          <w:p w:rsidR="006B3C17" w:rsidRPr="006B3C17" w:rsidRDefault="006B3C17" w:rsidP="006B3C17">
            <w:pPr>
              <w:jc w:val="left"/>
              <w:rPr>
                <w:rFonts w:eastAsia="Arial" w:cs="Arial"/>
                <w:sz w:val="18"/>
                <w:szCs w:val="18"/>
              </w:rPr>
            </w:pPr>
            <w:r w:rsidRPr="006B3C17">
              <w:rPr>
                <w:rFonts w:eastAsia="Arial" w:cs="Arial"/>
                <w:sz w:val="18"/>
                <w:szCs w:val="18"/>
              </w:rPr>
              <w:t>17.86%</w:t>
            </w:r>
          </w:p>
        </w:tc>
        <w:tc>
          <w:tcPr>
            <w:tcW w:w="1417"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19.61%</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51</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eastAsia="Arial" w:cs="Arial"/>
                <w:position w:val="1"/>
                <w:sz w:val="18"/>
                <w:szCs w:val="18"/>
              </w:rPr>
            </w:pPr>
            <w:r w:rsidRPr="006B3C17">
              <w:rPr>
                <w:rFonts w:eastAsia="Arial" w:cs="Arial"/>
                <w:position w:val="1"/>
                <w:sz w:val="18"/>
                <w:szCs w:val="18"/>
              </w:rPr>
              <w:t>91.07%</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eastAsia="Arial" w:cs="Arial"/>
                <w:position w:val="1"/>
                <w:sz w:val="18"/>
                <w:szCs w:val="18"/>
              </w:rPr>
              <w:t>100%</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43" w:right="-20"/>
              <w:jc w:val="left"/>
              <w:rPr>
                <w:rFonts w:eastAsia="Arial"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5</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5" w:right="-20"/>
              <w:jc w:val="left"/>
              <w:rPr>
                <w:rFonts w:eastAsia="Arial" w:cs="Arial"/>
                <w:sz w:val="18"/>
                <w:szCs w:val="18"/>
              </w:rPr>
            </w:pPr>
            <w:r w:rsidRPr="006B3C17">
              <w:rPr>
                <w:rFonts w:cs="Arial"/>
                <w:sz w:val="18"/>
                <w:szCs w:val="18"/>
              </w:rPr>
              <w:t>8.93%</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jc w:val="left"/>
              <w:rPr>
                <w:rFonts w:eastAsia="Arial" w:cs="Arial"/>
                <w:sz w:val="18"/>
                <w:szCs w:val="18"/>
              </w:rPr>
            </w:pPr>
            <w:r w:rsidRPr="006B3C17">
              <w:rPr>
                <w:rFonts w:cs="Arial"/>
                <w:sz w:val="18"/>
                <w:szCs w:val="18"/>
              </w:rPr>
              <w:t>-</w:t>
            </w:r>
          </w:p>
        </w:tc>
      </w:tr>
      <w:tr w:rsidR="006B3C17" w:rsidRPr="006B3C17" w:rsidTr="00DB1530">
        <w:trPr>
          <w:trHeight w:val="283"/>
        </w:trPr>
        <w:tc>
          <w:tcPr>
            <w:tcW w:w="5495"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51</w:t>
            </w: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6B3C17" w:rsidRPr="006B3C17" w:rsidRDefault="006B3C17" w:rsidP="006B3C17">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6B3C17" w:rsidRPr="006B3C17" w:rsidRDefault="006B3C17" w:rsidP="006B3C17">
            <w:pPr>
              <w:spacing w:before="30"/>
              <w:ind w:left="98" w:right="-20"/>
              <w:rPr>
                <w:rFonts w:eastAsia="Arial" w:cs="Arial"/>
                <w:sz w:val="17"/>
                <w:szCs w:val="17"/>
              </w:rPr>
            </w:pPr>
          </w:p>
        </w:tc>
      </w:tr>
    </w:tbl>
    <w:p w:rsidR="006B3C17" w:rsidRPr="006B3C17" w:rsidRDefault="006B3C17" w:rsidP="006B3C17">
      <w:pPr>
        <w:tabs>
          <w:tab w:val="left" w:pos="1152"/>
        </w:tabs>
        <w:jc w:val="left"/>
        <w:rPr>
          <w:rFonts w:cs="Arial"/>
          <w:sz w:val="18"/>
          <w:szCs w:val="18"/>
        </w:rPr>
      </w:pP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Yes and no – the information is a little unclear. It would also be useful to be able to retrieve the address of the competent authority and possibly see an application deadline (date) for the relevant variety.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Yes, </w:t>
            </w:r>
            <w:proofErr w:type="gramStart"/>
            <w:r w:rsidRPr="006B3C17">
              <w:rPr>
                <w:rFonts w:cs="Arial"/>
                <w:color w:val="000000"/>
                <w:sz w:val="18"/>
              </w:rPr>
              <w:t>will be updated</w:t>
            </w:r>
            <w:proofErr w:type="gramEnd"/>
            <w:r w:rsidRPr="006B3C17">
              <w:rPr>
                <w:rFonts w:cs="Arial"/>
                <w:color w:val="000000"/>
                <w:sz w:val="18"/>
              </w:rPr>
              <w:t xml:space="preserve"> systematically.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Yes, but Canada has not yet offered, nor has another UPOV member requested that we conduct DUS Examinations on their behalf. Could be a possibility in future if there was sufficient demand.</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We had no experience for DUS examination on behalf of other authorities </w:t>
            </w:r>
            <w:proofErr w:type="gramStart"/>
            <w:r w:rsidRPr="006B3C17">
              <w:rPr>
                <w:rFonts w:cs="Arial"/>
                <w:color w:val="000000"/>
                <w:sz w:val="18"/>
              </w:rPr>
              <w:t>instead</w:t>
            </w:r>
            <w:proofErr w:type="gramEnd"/>
            <w:r w:rsidRPr="006B3C17">
              <w:rPr>
                <w:rFonts w:cs="Arial"/>
                <w:color w:val="000000"/>
                <w:sz w:val="18"/>
              </w:rPr>
              <w:t xml:space="preserve"> we offer some report to other country.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Taxa for the DUS examination is not high.</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We were not able to send all the information.</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N/A. As all the species Finland has needed to test, </w:t>
            </w:r>
            <w:proofErr w:type="gramStart"/>
            <w:r w:rsidRPr="006B3C17">
              <w:rPr>
                <w:rFonts w:cs="Arial"/>
                <w:color w:val="000000"/>
                <w:sz w:val="18"/>
              </w:rPr>
              <w:t>have been tested</w:t>
            </w:r>
            <w:proofErr w:type="gramEnd"/>
            <w:r w:rsidRPr="006B3C17">
              <w:rPr>
                <w:rFonts w:cs="Arial"/>
                <w:color w:val="000000"/>
                <w:sz w:val="18"/>
              </w:rPr>
              <w:t xml:space="preserve"> in Europe and information on Examination offices is available from CPVO.</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South Africa does not carry out DUS Examinations on behalf of other authorities (GENIE database indicates otherwise)</w:t>
            </w:r>
          </w:p>
        </w:tc>
      </w:tr>
    </w:tbl>
    <w:p w:rsidR="006B3C17" w:rsidRPr="006B3C17" w:rsidRDefault="006B3C17" w:rsidP="006B3C17">
      <w:pPr>
        <w:rPr>
          <w:rFonts w:cs="Arial"/>
          <w:sz w:val="18"/>
          <w:szCs w:val="18"/>
        </w:rPr>
      </w:pPr>
    </w:p>
    <w:p w:rsidR="006B3C17" w:rsidRPr="006B3C17" w:rsidRDefault="006B3C17" w:rsidP="006B3C17">
      <w:pPr>
        <w:jc w:val="left"/>
        <w:rPr>
          <w:rFonts w:cs="Arial"/>
          <w:b/>
          <w:bCs/>
          <w:sz w:val="28"/>
          <w:szCs w:val="28"/>
        </w:rPr>
      </w:pPr>
      <w:r w:rsidRPr="006B3C17">
        <w:rPr>
          <w:rFonts w:cs="Arial"/>
        </w:rPr>
        <w:br w:type="page"/>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17</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(b)</w:t>
      </w:r>
      <w:r w:rsidRPr="006B3C17">
        <w:rPr>
          <w:rFonts w:cs="Arial"/>
          <w:bCs/>
          <w:sz w:val="18"/>
          <w:szCs w:val="18"/>
        </w:rPr>
        <w:tab/>
        <w:t>Taxa for which Other Authorities carry out the DUS Examination on Behalf of the Authority</w:t>
      </w:r>
    </w:p>
    <w:p w:rsidR="006B3C17" w:rsidRPr="006B3C17" w:rsidRDefault="006B3C17" w:rsidP="006B3C17">
      <w:pPr>
        <w:rPr>
          <w:rFonts w:cs="Arial"/>
          <w:sz w:val="18"/>
          <w:szCs w:val="18"/>
        </w:rPr>
      </w:pPr>
      <w:r w:rsidRPr="006B3C17">
        <w:rPr>
          <w:rFonts w:cs="Arial"/>
          <w:noProof/>
        </w:rPr>
        <w:drawing>
          <wp:anchor distT="0" distB="0" distL="114300" distR="114300" simplePos="0" relativeHeight="251671552" behindDoc="0" locked="0" layoutInCell="1" allowOverlap="1" wp14:anchorId="29AADA50" wp14:editId="1A85F174">
            <wp:simplePos x="0" y="0"/>
            <wp:positionH relativeFrom="column">
              <wp:posOffset>1520190</wp:posOffset>
            </wp:positionH>
            <wp:positionV relativeFrom="paragraph">
              <wp:posOffset>104140</wp:posOffset>
            </wp:positionV>
            <wp:extent cx="4229100" cy="15722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229100" cy="15722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6B3C17" w:rsidRPr="006B3C17" w:rsidTr="00DB1530">
        <w:trPr>
          <w:trHeight w:hRule="exact" w:val="844"/>
        </w:trPr>
        <w:tc>
          <w:tcPr>
            <w:tcW w:w="2476" w:type="dxa"/>
            <w:vAlign w:val="center"/>
          </w:tcPr>
          <w:p w:rsidR="006B3C17" w:rsidRPr="006B3C17" w:rsidRDefault="006B3C17" w:rsidP="006B3C17">
            <w:pPr>
              <w:spacing w:before="37"/>
              <w:ind w:left="29" w:right="-20"/>
              <w:jc w:val="right"/>
              <w:rPr>
                <w:rFonts w:eastAsia="Arial" w:cs="Arial"/>
                <w:sz w:val="16"/>
                <w:szCs w:val="17"/>
              </w:rPr>
            </w:pPr>
            <w:r w:rsidRPr="006B3C17">
              <w:rPr>
                <w:rFonts w:cs="Arial"/>
                <w:sz w:val="16"/>
                <w:szCs w:val="18"/>
              </w:rPr>
              <w:t>Yes</w:t>
            </w:r>
          </w:p>
        </w:tc>
      </w:tr>
      <w:tr w:rsidR="006B3C17" w:rsidRPr="006B3C17" w:rsidTr="00DB1530">
        <w:trPr>
          <w:trHeight w:hRule="exact" w:val="871"/>
        </w:trPr>
        <w:tc>
          <w:tcPr>
            <w:tcW w:w="2476" w:type="dxa"/>
            <w:vAlign w:val="center"/>
          </w:tcPr>
          <w:p w:rsidR="006B3C17" w:rsidRPr="006B3C17" w:rsidRDefault="006B3C17" w:rsidP="006B3C17">
            <w:pPr>
              <w:spacing w:before="30"/>
              <w:ind w:left="43" w:right="-20"/>
              <w:jc w:val="right"/>
              <w:rPr>
                <w:rFonts w:cs="Arial"/>
                <w:sz w:val="18"/>
                <w:szCs w:val="18"/>
              </w:rPr>
            </w:pPr>
            <w:r w:rsidRPr="006B3C17">
              <w:rPr>
                <w:rFonts w:cs="Arial"/>
                <w:sz w:val="16"/>
                <w:szCs w:val="18"/>
              </w:rPr>
              <w:t xml:space="preserve">No </w:t>
            </w:r>
          </w:p>
        </w:tc>
      </w:tr>
    </w:tbl>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tabs>
          <w:tab w:val="left" w:pos="3857"/>
        </w:tabs>
        <w:jc w:val="center"/>
        <w:rPr>
          <w:rFonts w:cs="Arial"/>
          <w:sz w:val="18"/>
          <w:szCs w:val="18"/>
        </w:rPr>
      </w:pPr>
      <w:r w:rsidRPr="006B3C17">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6B3C17" w:rsidRPr="006B3C17" w:rsidTr="00DB1530">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8"/>
                <w:szCs w:val="18"/>
              </w:rPr>
            </w:pPr>
          </w:p>
          <w:p w:rsidR="006B3C17" w:rsidRPr="006B3C17" w:rsidRDefault="006B3C17" w:rsidP="006B3C17">
            <w:pPr>
              <w:jc w:val="left"/>
              <w:rPr>
                <w:rFonts w:eastAsia="Arial" w:cs="Arial"/>
                <w:sz w:val="18"/>
                <w:szCs w:val="18"/>
              </w:rPr>
            </w:pPr>
          </w:p>
          <w:p w:rsidR="006B3C17" w:rsidRPr="006B3C17" w:rsidRDefault="006B3C17" w:rsidP="006B3C17">
            <w:pPr>
              <w:jc w:val="left"/>
              <w:rPr>
                <w:rFonts w:eastAsia="Arial" w:cs="Arial"/>
                <w:sz w:val="18"/>
                <w:szCs w:val="18"/>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8"/>
                <w:szCs w:val="18"/>
              </w:rPr>
            </w:pPr>
            <w:r w:rsidRPr="006B3C17">
              <w:rPr>
                <w:rFonts w:eastAsia="Arial" w:cs="Arial"/>
                <w:b/>
                <w:bCs/>
                <w:color w:val="111111"/>
                <w:w w:val="107"/>
                <w:sz w:val="18"/>
                <w:szCs w:val="18"/>
              </w:rPr>
              <w:t>Absolute</w:t>
            </w:r>
          </w:p>
          <w:p w:rsidR="006B3C17" w:rsidRPr="006B3C17" w:rsidRDefault="006B3C17" w:rsidP="006B3C17">
            <w:pPr>
              <w:ind w:right="-20"/>
              <w:jc w:val="left"/>
              <w:rPr>
                <w:rFonts w:eastAsia="Arial" w:cs="Arial"/>
                <w:sz w:val="18"/>
                <w:szCs w:val="18"/>
              </w:rPr>
            </w:pPr>
            <w:r w:rsidRPr="006B3C17">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8"/>
                <w:szCs w:val="18"/>
              </w:rPr>
            </w:pPr>
            <w:r w:rsidRPr="006B3C17">
              <w:rPr>
                <w:rFonts w:eastAsia="Arial" w:cs="Arial"/>
                <w:b/>
                <w:bCs/>
                <w:w w:val="107"/>
                <w:sz w:val="18"/>
                <w:szCs w:val="18"/>
              </w:rPr>
              <w:t>Relative</w:t>
            </w:r>
          </w:p>
          <w:p w:rsidR="006B3C17" w:rsidRPr="006B3C17" w:rsidRDefault="006B3C17" w:rsidP="006B3C17">
            <w:pPr>
              <w:ind w:right="-20"/>
              <w:jc w:val="left"/>
              <w:rPr>
                <w:rFonts w:eastAsia="Arial" w:cs="Arial"/>
                <w:b/>
                <w:bCs/>
                <w:w w:val="106"/>
                <w:sz w:val="18"/>
                <w:szCs w:val="18"/>
              </w:rPr>
            </w:pPr>
            <w:r w:rsidRPr="006B3C17">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8"/>
                <w:szCs w:val="18"/>
              </w:rPr>
            </w:pPr>
            <w:r w:rsidRPr="006B3C17">
              <w:rPr>
                <w:rFonts w:eastAsia="Arial" w:cs="Arial"/>
                <w:b/>
                <w:bCs/>
                <w:w w:val="106"/>
                <w:sz w:val="18"/>
                <w:szCs w:val="18"/>
              </w:rPr>
              <w:t xml:space="preserve">Adjusted </w:t>
            </w:r>
            <w:r w:rsidRPr="006B3C17">
              <w:rPr>
                <w:rFonts w:eastAsia="Arial" w:cs="Arial"/>
                <w:b/>
                <w:bCs/>
                <w:color w:val="111111"/>
                <w:w w:val="106"/>
                <w:sz w:val="18"/>
                <w:szCs w:val="18"/>
              </w:rPr>
              <w:t>relative</w:t>
            </w:r>
            <w:r w:rsidRPr="006B3C17">
              <w:rPr>
                <w:rFonts w:eastAsia="Arial" w:cs="Arial"/>
                <w:b/>
                <w:bCs/>
                <w:color w:val="111111"/>
                <w:w w:val="106"/>
                <w:sz w:val="18"/>
                <w:szCs w:val="18"/>
              </w:rPr>
              <w:br/>
            </w:r>
            <w:r w:rsidRPr="006B3C17">
              <w:rPr>
                <w:rFonts w:eastAsia="Arial" w:cs="Arial"/>
                <w:b/>
                <w:bCs/>
                <w:w w:val="106"/>
                <w:sz w:val="18"/>
                <w:szCs w:val="18"/>
              </w:rPr>
              <w:t>frequency</w:t>
            </w:r>
          </w:p>
        </w:tc>
      </w:tr>
      <w:tr w:rsidR="006B3C17" w:rsidRPr="006B3C17" w:rsidTr="00DB1530">
        <w:trPr>
          <w:trHeight w:val="283"/>
        </w:trPr>
        <w:tc>
          <w:tcPr>
            <w:tcW w:w="5495"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ind w:left="90" w:hanging="90"/>
              <w:jc w:val="left"/>
              <w:rPr>
                <w:rFonts w:cs="Arial"/>
                <w:sz w:val="18"/>
                <w:szCs w:val="18"/>
              </w:rPr>
            </w:pPr>
            <w:r w:rsidRPr="006B3C17">
              <w:rPr>
                <w:rFonts w:cs="Arial"/>
                <w:sz w:val="18"/>
                <w:szCs w:val="18"/>
              </w:rPr>
              <w:t>Yes</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41</w:t>
            </w:r>
          </w:p>
        </w:tc>
        <w:tc>
          <w:tcPr>
            <w:tcW w:w="1134" w:type="dxa"/>
            <w:tcBorders>
              <w:top w:val="single" w:sz="12" w:space="0" w:color="auto"/>
              <w:left w:val="nil"/>
              <w:bottom w:val="nil"/>
              <w:right w:val="nil"/>
            </w:tcBorders>
            <w:vAlign w:val="center"/>
          </w:tcPr>
          <w:p w:rsidR="006B3C17" w:rsidRPr="006B3C17" w:rsidRDefault="006B3C17" w:rsidP="006B3C17">
            <w:pPr>
              <w:jc w:val="left"/>
              <w:rPr>
                <w:rFonts w:eastAsia="Arial" w:cs="Arial"/>
                <w:sz w:val="18"/>
                <w:szCs w:val="18"/>
              </w:rPr>
            </w:pPr>
            <w:r w:rsidRPr="006B3C17">
              <w:rPr>
                <w:rFonts w:eastAsia="Arial" w:cs="Arial"/>
                <w:sz w:val="18"/>
                <w:szCs w:val="18"/>
              </w:rPr>
              <w:t>73.21%</w:t>
            </w:r>
          </w:p>
        </w:tc>
        <w:tc>
          <w:tcPr>
            <w:tcW w:w="1417" w:type="dxa"/>
            <w:tcBorders>
              <w:top w:val="single" w:sz="12" w:space="0" w:color="auto"/>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82%</w:t>
            </w:r>
          </w:p>
        </w:tc>
      </w:tr>
      <w:tr w:rsidR="006B3C17" w:rsidRPr="006B3C17" w:rsidTr="00DB1530">
        <w:trPr>
          <w:trHeight w:val="283"/>
        </w:trPr>
        <w:tc>
          <w:tcPr>
            <w:tcW w:w="5495" w:type="dxa"/>
            <w:tcBorders>
              <w:top w:val="nil"/>
              <w:left w:val="nil"/>
              <w:bottom w:val="nil"/>
              <w:right w:val="nil"/>
            </w:tcBorders>
            <w:vAlign w:val="center"/>
          </w:tcPr>
          <w:p w:rsidR="006B3C17" w:rsidRPr="006B3C17" w:rsidRDefault="006B3C17" w:rsidP="006B3C17">
            <w:pPr>
              <w:autoSpaceDE w:val="0"/>
              <w:autoSpaceDN w:val="0"/>
              <w:adjustRightInd w:val="0"/>
              <w:ind w:left="90" w:hanging="90"/>
              <w:jc w:val="left"/>
              <w:rPr>
                <w:rFonts w:cs="Arial"/>
                <w:sz w:val="18"/>
                <w:szCs w:val="18"/>
              </w:rPr>
            </w:pPr>
            <w:r w:rsidRPr="006B3C17">
              <w:rPr>
                <w:rFonts w:cs="Arial"/>
                <w:sz w:val="18"/>
                <w:szCs w:val="18"/>
              </w:rPr>
              <w:t>No</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9</w:t>
            </w:r>
          </w:p>
        </w:tc>
        <w:tc>
          <w:tcPr>
            <w:tcW w:w="1134" w:type="dxa"/>
            <w:tcBorders>
              <w:top w:val="nil"/>
              <w:left w:val="nil"/>
              <w:bottom w:val="nil"/>
              <w:right w:val="nil"/>
            </w:tcBorders>
            <w:vAlign w:val="center"/>
          </w:tcPr>
          <w:p w:rsidR="006B3C17" w:rsidRPr="006B3C17" w:rsidRDefault="006B3C17" w:rsidP="006B3C17">
            <w:pPr>
              <w:jc w:val="left"/>
              <w:rPr>
                <w:rFonts w:eastAsia="Arial" w:cs="Arial"/>
                <w:sz w:val="18"/>
                <w:szCs w:val="18"/>
              </w:rPr>
            </w:pPr>
            <w:r w:rsidRPr="006B3C17">
              <w:rPr>
                <w:rFonts w:cs="Arial"/>
                <w:sz w:val="18"/>
                <w:szCs w:val="18"/>
              </w:rPr>
              <w:t>16.07%</w:t>
            </w:r>
          </w:p>
        </w:tc>
        <w:tc>
          <w:tcPr>
            <w:tcW w:w="1417"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18%</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50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eastAsia="Arial" w:cs="Arial"/>
                <w:position w:val="1"/>
                <w:sz w:val="18"/>
                <w:szCs w:val="18"/>
              </w:rPr>
            </w:pPr>
            <w:r w:rsidRPr="006B3C17">
              <w:rPr>
                <w:rFonts w:eastAsia="Arial" w:cs="Arial"/>
                <w:position w:val="1"/>
                <w:sz w:val="18"/>
                <w:szCs w:val="18"/>
              </w:rPr>
              <w:t>89.29%</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eastAsia="Arial" w:cs="Arial"/>
                <w:position w:val="1"/>
                <w:sz w:val="18"/>
                <w:szCs w:val="18"/>
              </w:rPr>
              <w:t>100%</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43" w:right="-20"/>
              <w:jc w:val="left"/>
              <w:rPr>
                <w:rFonts w:eastAsia="Arial"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6</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5" w:right="-20"/>
              <w:jc w:val="left"/>
              <w:rPr>
                <w:rFonts w:eastAsia="Arial" w:cs="Arial"/>
                <w:sz w:val="18"/>
                <w:szCs w:val="18"/>
              </w:rPr>
            </w:pPr>
            <w:r w:rsidRPr="006B3C17">
              <w:rPr>
                <w:rFonts w:cs="Arial"/>
                <w:sz w:val="18"/>
                <w:szCs w:val="18"/>
              </w:rPr>
              <w:t>10.71%</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rPr>
                <w:rFonts w:eastAsia="Arial" w:cs="Arial"/>
                <w:sz w:val="18"/>
                <w:szCs w:val="18"/>
              </w:rPr>
            </w:pPr>
            <w:r w:rsidRPr="006B3C17">
              <w:rPr>
                <w:rFonts w:cs="Arial"/>
                <w:sz w:val="18"/>
                <w:szCs w:val="18"/>
              </w:rPr>
              <w:t>-</w:t>
            </w:r>
          </w:p>
        </w:tc>
      </w:tr>
      <w:tr w:rsidR="006B3C17" w:rsidRPr="006B3C17" w:rsidTr="00DB1530">
        <w:trPr>
          <w:trHeight w:val="283"/>
        </w:trPr>
        <w:tc>
          <w:tcPr>
            <w:tcW w:w="5495"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50</w:t>
            </w: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6B3C17" w:rsidRPr="006B3C17" w:rsidRDefault="006B3C17" w:rsidP="006B3C17">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6B3C17" w:rsidRPr="006B3C17" w:rsidRDefault="006B3C17" w:rsidP="006B3C17">
            <w:pPr>
              <w:spacing w:before="30"/>
              <w:ind w:left="98" w:right="-20"/>
              <w:rPr>
                <w:rFonts w:eastAsia="Arial" w:cs="Arial"/>
                <w:sz w:val="17"/>
                <w:szCs w:val="17"/>
              </w:rPr>
            </w:pPr>
          </w:p>
        </w:tc>
      </w:tr>
    </w:tbl>
    <w:p w:rsidR="006B3C17" w:rsidRPr="006B3C17" w:rsidRDefault="006B3C17" w:rsidP="006B3C17">
      <w:pPr>
        <w:rPr>
          <w:rFonts w:cs="Arial"/>
          <w:sz w:val="18"/>
          <w:szCs w:val="18"/>
        </w:rPr>
      </w:pPr>
    </w:p>
    <w:p w:rsidR="006B3C17" w:rsidRPr="006B3C17" w:rsidRDefault="006B3C17" w:rsidP="006B3C17">
      <w:pPr>
        <w:rPr>
          <w:rFonts w:cs="Arial"/>
          <w:sz w:val="18"/>
          <w:u w:val="single"/>
        </w:rPr>
      </w:pPr>
      <w:r w:rsidRPr="006B3C17">
        <w:rPr>
          <w:rFonts w:cs="Arial"/>
          <w:sz w:val="18"/>
          <w:u w:val="single"/>
        </w:rPr>
        <w:t>Comments</w:t>
      </w:r>
    </w:p>
    <w:p w:rsidR="006B3C17" w:rsidRPr="006B3C17" w:rsidRDefault="006B3C17" w:rsidP="006B3C17">
      <w:pPr>
        <w:rPr>
          <w:rFonts w:cs="Arial"/>
          <w:sz w:val="18"/>
          <w:u w:val="single"/>
        </w:rPr>
      </w:pPr>
    </w:p>
    <w:p w:rsidR="006B3C17" w:rsidRPr="006B3C17" w:rsidRDefault="006B3C17" w:rsidP="006B3C17">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Yes and no – the information is a little unclear. It would also be useful to be able to retrieve the address of the competent authority and possibly see an application deadline (date) for the relevant variety.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Yes, </w:t>
            </w:r>
            <w:proofErr w:type="gramStart"/>
            <w:r w:rsidRPr="006B3C17">
              <w:rPr>
                <w:rFonts w:cs="Arial"/>
                <w:color w:val="000000"/>
                <w:sz w:val="18"/>
              </w:rPr>
              <w:t>will be updated</w:t>
            </w:r>
            <w:proofErr w:type="gramEnd"/>
            <w:r w:rsidRPr="006B3C17">
              <w:rPr>
                <w:rFonts w:cs="Arial"/>
                <w:color w:val="000000"/>
                <w:sz w:val="18"/>
              </w:rPr>
              <w:t xml:space="preserve"> systematically.</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Yes, but not </w:t>
            </w:r>
            <w:proofErr w:type="gramStart"/>
            <w:r w:rsidRPr="006B3C17">
              <w:rPr>
                <w:rFonts w:cs="Arial"/>
                <w:color w:val="000000"/>
                <w:sz w:val="18"/>
              </w:rPr>
              <w:t>really applicable</w:t>
            </w:r>
            <w:proofErr w:type="gramEnd"/>
            <w:r w:rsidRPr="006B3C17">
              <w:rPr>
                <w:rFonts w:cs="Arial"/>
                <w:color w:val="000000"/>
                <w:sz w:val="18"/>
              </w:rPr>
              <w:t xml:space="preserve"> in our situation. Canada will always provide the following options for the applicant/breeder to: a) conduct the DUS domestically, or for ornamental/horticulture crops, b) use a DUS report from another UPOV member. Obviously, in cases where a variety is </w:t>
            </w:r>
            <w:proofErr w:type="spellStart"/>
            <w:r w:rsidRPr="006B3C17">
              <w:rPr>
                <w:rFonts w:cs="Arial"/>
                <w:color w:val="000000"/>
                <w:sz w:val="18"/>
              </w:rPr>
              <w:t>unadapted</w:t>
            </w:r>
            <w:proofErr w:type="spellEnd"/>
            <w:r w:rsidRPr="006B3C17">
              <w:rPr>
                <w:rFonts w:cs="Arial"/>
                <w:color w:val="000000"/>
                <w:sz w:val="18"/>
              </w:rPr>
              <w:t xml:space="preserve"> to Canadian agro-climatic growing conditions, the applicant would have to use an existing DUS report from another UPOV member. </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Sweden collaborates within CPVO</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 xml:space="preserve">N/A. As all the species Finland has needed to test, </w:t>
            </w:r>
            <w:proofErr w:type="gramStart"/>
            <w:r w:rsidRPr="006B3C17">
              <w:rPr>
                <w:rFonts w:cs="Arial"/>
                <w:color w:val="000000"/>
                <w:sz w:val="18"/>
              </w:rPr>
              <w:t>have been tested</w:t>
            </w:r>
            <w:proofErr w:type="gramEnd"/>
            <w:r w:rsidRPr="006B3C17">
              <w:rPr>
                <w:rFonts w:cs="Arial"/>
                <w:color w:val="000000"/>
                <w:sz w:val="18"/>
              </w:rPr>
              <w:t xml:space="preserve"> in Europe and information on Examination offices is available from CPVO.</w:t>
            </w:r>
          </w:p>
        </w:tc>
      </w:tr>
      <w:tr w:rsidR="006B3C17" w:rsidRPr="006B3C17" w:rsidTr="00DB1530">
        <w:trPr>
          <w:trHeight w:val="264"/>
        </w:trPr>
        <w:tc>
          <w:tcPr>
            <w:tcW w:w="9390" w:type="dxa"/>
            <w:shd w:val="clear" w:color="000000" w:fill="FFFFFF"/>
            <w:noWrap/>
            <w:vAlign w:val="bottom"/>
            <w:hideMark/>
          </w:tcPr>
          <w:p w:rsidR="006B3C17" w:rsidRPr="006B3C17" w:rsidRDefault="006B3C17" w:rsidP="006B3C17">
            <w:pPr>
              <w:jc w:val="left"/>
              <w:rPr>
                <w:rFonts w:cs="Arial"/>
                <w:color w:val="000000"/>
                <w:sz w:val="18"/>
              </w:rPr>
            </w:pPr>
            <w:r w:rsidRPr="006B3C17">
              <w:rPr>
                <w:rFonts w:cs="Arial"/>
                <w:color w:val="000000"/>
                <w:sz w:val="18"/>
              </w:rPr>
              <w:t>South Africa does not have other authorities carry out DUS Examinations on their behalf (GENIE database indicates otherwise)</w:t>
            </w:r>
          </w:p>
        </w:tc>
      </w:tr>
    </w:tbl>
    <w:p w:rsidR="006B3C17" w:rsidRPr="006B3C17" w:rsidRDefault="006B3C17" w:rsidP="006B3C17">
      <w:pPr>
        <w:jc w:val="left"/>
        <w:rPr>
          <w:rFonts w:cs="Arial"/>
          <w:b/>
          <w:bCs/>
          <w:sz w:val="28"/>
          <w:szCs w:val="28"/>
        </w:rPr>
      </w:pPr>
      <w:r w:rsidRPr="006B3C17">
        <w:rPr>
          <w:rFonts w:cs="Arial"/>
        </w:rPr>
        <w:br w:type="page"/>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18</w:t>
      </w:r>
      <w:r w:rsidRPr="006B3C17">
        <w:rPr>
          <w:rFonts w:cs="Arial"/>
          <w:bCs/>
          <w:sz w:val="28"/>
          <w:szCs w:val="28"/>
        </w:rPr>
        <w:t>:</w:t>
      </w:r>
      <w:r w:rsidRPr="006B3C17">
        <w:rPr>
          <w:rFonts w:cs="Arial"/>
          <w:bCs/>
          <w:sz w:val="18"/>
          <w:szCs w:val="28"/>
        </w:rPr>
        <w:br/>
      </w:r>
      <w:r w:rsidRPr="006B3C17">
        <w:rPr>
          <w:rFonts w:cs="Arial"/>
          <w:bCs/>
          <w:sz w:val="18"/>
          <w:szCs w:val="18"/>
        </w:rPr>
        <w:t>(c)</w:t>
      </w:r>
      <w:r w:rsidRPr="006B3C17">
        <w:rPr>
          <w:rFonts w:cs="Arial"/>
          <w:bCs/>
          <w:sz w:val="18"/>
          <w:szCs w:val="18"/>
        </w:rPr>
        <w:tab/>
        <w:t>Taxa for which the Authority Offers to provide Existing DUS Reports to other Authorities</w:t>
      </w:r>
    </w:p>
    <w:p w:rsidR="006B3C17" w:rsidRPr="006B3C17" w:rsidRDefault="006B3C17" w:rsidP="006B3C17">
      <w:pPr>
        <w:rPr>
          <w:rFonts w:cs="Arial"/>
          <w:sz w:val="18"/>
          <w:szCs w:val="18"/>
        </w:rPr>
      </w:pPr>
    </w:p>
    <w:tbl>
      <w:tblPr>
        <w:tblStyle w:val="TableGrid"/>
        <w:tblpPr w:leftFromText="180" w:rightFromText="180" w:vertAnchor="text" w:horzAnchor="margin" w:tblpY="255"/>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6B3C17" w:rsidRPr="006B3C17" w:rsidTr="00DB1530">
        <w:trPr>
          <w:trHeight w:hRule="exact" w:val="844"/>
        </w:trPr>
        <w:tc>
          <w:tcPr>
            <w:tcW w:w="2476" w:type="dxa"/>
            <w:vAlign w:val="center"/>
          </w:tcPr>
          <w:p w:rsidR="006B3C17" w:rsidRPr="006B3C17" w:rsidRDefault="006B3C17" w:rsidP="006B3C17">
            <w:pPr>
              <w:spacing w:before="37"/>
              <w:ind w:left="29" w:right="-20"/>
              <w:jc w:val="right"/>
              <w:rPr>
                <w:rFonts w:eastAsia="Arial" w:cs="Arial"/>
                <w:sz w:val="16"/>
                <w:szCs w:val="17"/>
              </w:rPr>
            </w:pPr>
            <w:r w:rsidRPr="006B3C17">
              <w:rPr>
                <w:rFonts w:cs="Arial"/>
                <w:sz w:val="16"/>
                <w:szCs w:val="18"/>
              </w:rPr>
              <w:t>Yes</w:t>
            </w:r>
          </w:p>
        </w:tc>
      </w:tr>
      <w:tr w:rsidR="006B3C17" w:rsidRPr="006B3C17" w:rsidTr="00DB1530">
        <w:trPr>
          <w:trHeight w:hRule="exact" w:val="871"/>
        </w:trPr>
        <w:tc>
          <w:tcPr>
            <w:tcW w:w="2476" w:type="dxa"/>
            <w:vAlign w:val="center"/>
          </w:tcPr>
          <w:p w:rsidR="006B3C17" w:rsidRPr="006B3C17" w:rsidRDefault="006B3C17" w:rsidP="006B3C17">
            <w:pPr>
              <w:spacing w:before="30"/>
              <w:ind w:left="43" w:right="-20"/>
              <w:jc w:val="right"/>
              <w:rPr>
                <w:rFonts w:cs="Arial"/>
                <w:sz w:val="18"/>
                <w:szCs w:val="18"/>
              </w:rPr>
            </w:pPr>
            <w:r w:rsidRPr="006B3C17">
              <w:rPr>
                <w:rFonts w:cs="Arial"/>
                <w:sz w:val="16"/>
                <w:szCs w:val="18"/>
              </w:rPr>
              <w:t xml:space="preserve">No </w:t>
            </w:r>
          </w:p>
        </w:tc>
      </w:tr>
    </w:tbl>
    <w:p w:rsidR="006B3C17" w:rsidRPr="006B3C17" w:rsidRDefault="006B3C17" w:rsidP="006B3C17">
      <w:pPr>
        <w:rPr>
          <w:rFonts w:cs="Arial"/>
          <w:sz w:val="18"/>
          <w:szCs w:val="18"/>
        </w:rPr>
      </w:pPr>
      <w:r w:rsidRPr="006B3C17">
        <w:rPr>
          <w:rFonts w:cs="Arial"/>
          <w:noProof/>
        </w:rPr>
        <w:drawing>
          <wp:inline distT="0" distB="0" distL="0" distR="0" wp14:anchorId="1F8CA012" wp14:editId="70E59D77">
            <wp:extent cx="4343399" cy="153125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43399" cy="1531252"/>
                    </a:xfrm>
                    <a:prstGeom prst="rect">
                      <a:avLst/>
                    </a:prstGeom>
                  </pic:spPr>
                </pic:pic>
              </a:graphicData>
            </a:graphic>
          </wp:inline>
        </w:drawing>
      </w: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rPr>
          <w:rFonts w:cs="Arial"/>
          <w:sz w:val="18"/>
          <w:szCs w:val="18"/>
        </w:rPr>
      </w:pPr>
    </w:p>
    <w:p w:rsidR="006B3C17" w:rsidRPr="006B3C17" w:rsidRDefault="006B3C17" w:rsidP="006B3C17">
      <w:pPr>
        <w:tabs>
          <w:tab w:val="left" w:pos="2379"/>
        </w:tabs>
        <w:jc w:val="center"/>
        <w:rPr>
          <w:rFonts w:cs="Arial"/>
          <w:b/>
          <w:bCs/>
          <w:sz w:val="22"/>
          <w:szCs w:val="22"/>
        </w:rPr>
      </w:pPr>
      <w:r w:rsidRPr="006B3C17">
        <w:rPr>
          <w:rFonts w:cs="Arial"/>
          <w:b/>
          <w:bCs/>
          <w:sz w:val="22"/>
          <w:szCs w:val="22"/>
        </w:rPr>
        <w:t>Frequency table</w:t>
      </w:r>
    </w:p>
    <w:p w:rsidR="006B3C17" w:rsidRPr="006B3C17" w:rsidRDefault="006B3C17" w:rsidP="006B3C17">
      <w:pPr>
        <w:tabs>
          <w:tab w:val="left" w:pos="2379"/>
        </w:tabs>
        <w:jc w:val="center"/>
        <w:rPr>
          <w:rFonts w:cs="Arial"/>
          <w:b/>
          <w:bCs/>
          <w:sz w:val="22"/>
          <w:szCs w:val="22"/>
        </w:rPr>
      </w:pP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6B3C17" w:rsidRPr="006B3C17" w:rsidTr="00DB1530">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8"/>
                <w:szCs w:val="18"/>
              </w:rPr>
            </w:pPr>
          </w:p>
          <w:p w:rsidR="006B3C17" w:rsidRPr="006B3C17" w:rsidRDefault="006B3C17" w:rsidP="006B3C17">
            <w:pPr>
              <w:jc w:val="left"/>
              <w:rPr>
                <w:rFonts w:eastAsia="Arial" w:cs="Arial"/>
                <w:sz w:val="18"/>
                <w:szCs w:val="18"/>
              </w:rPr>
            </w:pPr>
          </w:p>
          <w:p w:rsidR="006B3C17" w:rsidRPr="006B3C17" w:rsidRDefault="006B3C17" w:rsidP="006B3C17">
            <w:pPr>
              <w:jc w:val="left"/>
              <w:rPr>
                <w:rFonts w:eastAsia="Arial" w:cs="Arial"/>
                <w:sz w:val="18"/>
                <w:szCs w:val="18"/>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8"/>
                <w:szCs w:val="18"/>
              </w:rPr>
            </w:pPr>
            <w:r w:rsidRPr="006B3C17">
              <w:rPr>
                <w:rFonts w:eastAsia="Arial" w:cs="Arial"/>
                <w:b/>
                <w:bCs/>
                <w:color w:val="111111"/>
                <w:w w:val="107"/>
                <w:sz w:val="18"/>
                <w:szCs w:val="18"/>
              </w:rPr>
              <w:t>Absolute</w:t>
            </w:r>
          </w:p>
          <w:p w:rsidR="006B3C17" w:rsidRPr="006B3C17" w:rsidRDefault="006B3C17" w:rsidP="006B3C17">
            <w:pPr>
              <w:ind w:right="-20"/>
              <w:jc w:val="left"/>
              <w:rPr>
                <w:rFonts w:eastAsia="Arial" w:cs="Arial"/>
                <w:sz w:val="18"/>
                <w:szCs w:val="18"/>
              </w:rPr>
            </w:pPr>
            <w:r w:rsidRPr="006B3C17">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8"/>
                <w:szCs w:val="18"/>
              </w:rPr>
            </w:pPr>
            <w:r w:rsidRPr="006B3C17">
              <w:rPr>
                <w:rFonts w:eastAsia="Arial" w:cs="Arial"/>
                <w:b/>
                <w:bCs/>
                <w:w w:val="107"/>
                <w:sz w:val="18"/>
                <w:szCs w:val="18"/>
              </w:rPr>
              <w:t>Relative</w:t>
            </w:r>
          </w:p>
          <w:p w:rsidR="006B3C17" w:rsidRPr="006B3C17" w:rsidRDefault="006B3C17" w:rsidP="006B3C17">
            <w:pPr>
              <w:ind w:right="-20"/>
              <w:jc w:val="left"/>
              <w:rPr>
                <w:rFonts w:eastAsia="Arial" w:cs="Arial"/>
                <w:b/>
                <w:bCs/>
                <w:w w:val="106"/>
                <w:sz w:val="18"/>
                <w:szCs w:val="18"/>
              </w:rPr>
            </w:pPr>
            <w:r w:rsidRPr="006B3C17">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8"/>
                <w:szCs w:val="18"/>
              </w:rPr>
            </w:pPr>
            <w:r w:rsidRPr="006B3C17">
              <w:rPr>
                <w:rFonts w:eastAsia="Arial" w:cs="Arial"/>
                <w:b/>
                <w:bCs/>
                <w:w w:val="106"/>
                <w:sz w:val="18"/>
                <w:szCs w:val="18"/>
              </w:rPr>
              <w:t xml:space="preserve">Adjusted </w:t>
            </w:r>
            <w:r w:rsidRPr="006B3C17">
              <w:rPr>
                <w:rFonts w:eastAsia="Arial" w:cs="Arial"/>
                <w:b/>
                <w:bCs/>
                <w:color w:val="111111"/>
                <w:w w:val="106"/>
                <w:sz w:val="18"/>
                <w:szCs w:val="18"/>
              </w:rPr>
              <w:t>relative</w:t>
            </w:r>
            <w:r w:rsidRPr="006B3C17">
              <w:rPr>
                <w:rFonts w:eastAsia="Arial" w:cs="Arial"/>
                <w:b/>
                <w:bCs/>
                <w:color w:val="111111"/>
                <w:w w:val="106"/>
                <w:sz w:val="18"/>
                <w:szCs w:val="18"/>
              </w:rPr>
              <w:br/>
            </w:r>
            <w:r w:rsidRPr="006B3C17">
              <w:rPr>
                <w:rFonts w:eastAsia="Arial" w:cs="Arial"/>
                <w:b/>
                <w:bCs/>
                <w:w w:val="106"/>
                <w:sz w:val="18"/>
                <w:szCs w:val="18"/>
              </w:rPr>
              <w:t>frequency</w:t>
            </w:r>
          </w:p>
        </w:tc>
      </w:tr>
      <w:tr w:rsidR="006B3C17" w:rsidRPr="006B3C17" w:rsidTr="00DB1530">
        <w:trPr>
          <w:trHeight w:val="283"/>
        </w:trPr>
        <w:tc>
          <w:tcPr>
            <w:tcW w:w="5495"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Yes</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37</w:t>
            </w:r>
          </w:p>
        </w:tc>
        <w:tc>
          <w:tcPr>
            <w:tcW w:w="1134" w:type="dxa"/>
            <w:tcBorders>
              <w:top w:val="single" w:sz="12" w:space="0" w:color="auto"/>
              <w:left w:val="nil"/>
              <w:bottom w:val="nil"/>
              <w:right w:val="nil"/>
            </w:tcBorders>
            <w:vAlign w:val="center"/>
          </w:tcPr>
          <w:p w:rsidR="006B3C17" w:rsidRPr="006B3C17" w:rsidRDefault="006B3C17" w:rsidP="006B3C17">
            <w:pPr>
              <w:jc w:val="left"/>
              <w:rPr>
                <w:rFonts w:eastAsia="Arial" w:cs="Arial"/>
                <w:sz w:val="18"/>
                <w:szCs w:val="18"/>
              </w:rPr>
            </w:pPr>
            <w:r w:rsidRPr="006B3C17">
              <w:rPr>
                <w:rFonts w:eastAsia="Arial" w:cs="Arial"/>
                <w:sz w:val="18"/>
                <w:szCs w:val="18"/>
              </w:rPr>
              <w:t>66.07%</w:t>
            </w:r>
          </w:p>
        </w:tc>
        <w:tc>
          <w:tcPr>
            <w:tcW w:w="1417" w:type="dxa"/>
            <w:tcBorders>
              <w:top w:val="single" w:sz="12" w:space="0" w:color="auto"/>
              <w:left w:val="nil"/>
              <w:bottom w:val="nil"/>
              <w:right w:val="nil"/>
            </w:tcBorders>
            <w:vAlign w:val="center"/>
          </w:tcPr>
          <w:p w:rsidR="006B3C17" w:rsidRPr="006B3C17" w:rsidRDefault="006B3C17" w:rsidP="006B3C17">
            <w:pPr>
              <w:jc w:val="left"/>
              <w:rPr>
                <w:rFonts w:cs="Arial"/>
                <w:sz w:val="18"/>
                <w:szCs w:val="18"/>
              </w:rPr>
            </w:pPr>
            <w:r w:rsidRPr="006B3C17">
              <w:rPr>
                <w:rFonts w:eastAsia="Arial" w:cs="Arial"/>
                <w:sz w:val="18"/>
                <w:szCs w:val="18"/>
              </w:rPr>
              <w:t>75.51%</w:t>
            </w:r>
          </w:p>
        </w:tc>
      </w:tr>
      <w:tr w:rsidR="006B3C17" w:rsidRPr="006B3C17" w:rsidTr="00DB1530">
        <w:trPr>
          <w:trHeight w:val="283"/>
        </w:trPr>
        <w:tc>
          <w:tcPr>
            <w:tcW w:w="5495"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12</w:t>
            </w:r>
          </w:p>
        </w:tc>
        <w:tc>
          <w:tcPr>
            <w:tcW w:w="1134" w:type="dxa"/>
            <w:tcBorders>
              <w:top w:val="nil"/>
              <w:left w:val="nil"/>
              <w:bottom w:val="nil"/>
              <w:right w:val="nil"/>
            </w:tcBorders>
            <w:vAlign w:val="center"/>
          </w:tcPr>
          <w:p w:rsidR="006B3C17" w:rsidRPr="006B3C17" w:rsidRDefault="006B3C17" w:rsidP="006B3C17">
            <w:pPr>
              <w:jc w:val="left"/>
              <w:rPr>
                <w:rFonts w:eastAsia="Arial" w:cs="Arial"/>
                <w:sz w:val="18"/>
                <w:szCs w:val="18"/>
              </w:rPr>
            </w:pPr>
            <w:r w:rsidRPr="006B3C17">
              <w:rPr>
                <w:rFonts w:cs="Arial"/>
                <w:sz w:val="18"/>
                <w:szCs w:val="18"/>
              </w:rPr>
              <w:t>21.43%</w:t>
            </w:r>
          </w:p>
        </w:tc>
        <w:tc>
          <w:tcPr>
            <w:tcW w:w="1417"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24.49%</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spacing w:before="37"/>
              <w:ind w:left="43" w:right="-20"/>
              <w:jc w:val="left"/>
              <w:rPr>
                <w:rFonts w:eastAsia="Arial"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49</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eastAsia="Arial" w:cs="Arial"/>
                <w:position w:val="1"/>
                <w:sz w:val="18"/>
                <w:szCs w:val="18"/>
              </w:rPr>
            </w:pPr>
            <w:r w:rsidRPr="006B3C17">
              <w:rPr>
                <w:rFonts w:eastAsia="Arial" w:cs="Arial"/>
                <w:position w:val="1"/>
                <w:sz w:val="18"/>
                <w:szCs w:val="18"/>
              </w:rPr>
              <w:t>87.5%</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eastAsia="Arial" w:cs="Arial"/>
                <w:position w:val="1"/>
                <w:sz w:val="18"/>
                <w:szCs w:val="18"/>
              </w:rPr>
              <w:t>100%</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43" w:right="-20"/>
              <w:jc w:val="left"/>
              <w:rPr>
                <w:rFonts w:eastAsia="Arial"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7</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5" w:right="-20"/>
              <w:jc w:val="left"/>
              <w:rPr>
                <w:rFonts w:eastAsia="Arial" w:cs="Arial"/>
                <w:sz w:val="18"/>
                <w:szCs w:val="18"/>
              </w:rPr>
            </w:pPr>
            <w:r w:rsidRPr="006B3C17">
              <w:rPr>
                <w:rFonts w:cs="Arial"/>
                <w:sz w:val="18"/>
                <w:szCs w:val="18"/>
              </w:rPr>
              <w:t>12.5%</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0"/>
              <w:ind w:left="98" w:right="-20"/>
              <w:rPr>
                <w:rFonts w:eastAsia="Arial" w:cs="Arial"/>
                <w:sz w:val="18"/>
                <w:szCs w:val="18"/>
              </w:rPr>
            </w:pPr>
            <w:r w:rsidRPr="006B3C17">
              <w:rPr>
                <w:rFonts w:cs="Arial"/>
                <w:sz w:val="18"/>
                <w:szCs w:val="18"/>
              </w:rPr>
              <w:t>-</w:t>
            </w:r>
          </w:p>
        </w:tc>
      </w:tr>
      <w:tr w:rsidR="006B3C17" w:rsidRPr="006B3C17" w:rsidTr="00DB1530">
        <w:trPr>
          <w:trHeight w:val="283"/>
        </w:trPr>
        <w:tc>
          <w:tcPr>
            <w:tcW w:w="5495"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49</w:t>
            </w: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6B3C17" w:rsidRPr="006B3C17" w:rsidRDefault="006B3C17" w:rsidP="006B3C17">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6B3C17" w:rsidRPr="006B3C17" w:rsidRDefault="006B3C17" w:rsidP="006B3C17">
            <w:pPr>
              <w:spacing w:before="30"/>
              <w:ind w:left="98" w:right="-20"/>
              <w:rPr>
                <w:rFonts w:eastAsia="Arial" w:cs="Arial"/>
                <w:sz w:val="17"/>
                <w:szCs w:val="17"/>
              </w:rPr>
            </w:pPr>
          </w:p>
        </w:tc>
      </w:tr>
    </w:tbl>
    <w:p w:rsidR="006B3C17" w:rsidRPr="006B3C17" w:rsidRDefault="006B3C17" w:rsidP="006B3C17">
      <w:pPr>
        <w:tabs>
          <w:tab w:val="left" w:pos="2379"/>
        </w:tabs>
        <w:jc w:val="center"/>
        <w:rPr>
          <w:rFonts w:cs="Arial"/>
          <w:sz w:val="18"/>
          <w:szCs w:val="18"/>
        </w:rPr>
      </w:pPr>
    </w:p>
    <w:p w:rsidR="006B3C17" w:rsidRPr="006B3C17" w:rsidRDefault="006B3C17" w:rsidP="006B3C17">
      <w:pPr>
        <w:tabs>
          <w:tab w:val="left" w:pos="1252"/>
        </w:tabs>
        <w:rPr>
          <w:rFonts w:cs="Arial"/>
          <w:sz w:val="18"/>
          <w:szCs w:val="18"/>
        </w:rPr>
      </w:pP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jc w:val="left"/>
        <w:rPr>
          <w:rFonts w:cs="Arial"/>
          <w:sz w:val="18"/>
          <w:u w:val="single"/>
        </w:rPr>
      </w:pPr>
    </w:p>
    <w:tbl>
      <w:tblPr>
        <w:tblW w:w="9285"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6B3C17" w:rsidRPr="006B3C17" w:rsidTr="00DB1530">
        <w:trPr>
          <w:trHeight w:val="507"/>
        </w:trPr>
        <w:tc>
          <w:tcPr>
            <w:tcW w:w="9285" w:type="dxa"/>
            <w:shd w:val="clear" w:color="000000" w:fill="FFFFFF"/>
            <w:hideMark/>
          </w:tcPr>
          <w:p w:rsidR="006B3C17" w:rsidRPr="006B3C17" w:rsidRDefault="006B3C17" w:rsidP="006B3C17">
            <w:pPr>
              <w:jc w:val="left"/>
              <w:rPr>
                <w:rFonts w:cs="Arial"/>
                <w:color w:val="000000"/>
                <w:sz w:val="18"/>
                <w:highlight w:val="yellow"/>
              </w:rPr>
            </w:pPr>
            <w:r w:rsidRPr="006B3C17">
              <w:rPr>
                <w:rFonts w:cs="Arial"/>
                <w:color w:val="000000"/>
                <w:sz w:val="18"/>
              </w:rPr>
              <w:t>Yes and no – the information is a little unclear. It would also be useful to be able to retrieve the address of the competent authority and possibly see an application deadline (date) for the relevant variety.</w:t>
            </w:r>
          </w:p>
        </w:tc>
      </w:tr>
      <w:tr w:rsidR="006B3C17" w:rsidRPr="006B3C17" w:rsidTr="00DB1530">
        <w:trPr>
          <w:trHeight w:val="363"/>
        </w:trPr>
        <w:tc>
          <w:tcPr>
            <w:tcW w:w="9285" w:type="dxa"/>
            <w:shd w:val="clear" w:color="000000" w:fill="FFFFFF"/>
            <w:hideMark/>
          </w:tcPr>
          <w:p w:rsidR="006B3C17" w:rsidRPr="006B3C17" w:rsidRDefault="006B3C17" w:rsidP="006B3C17">
            <w:pPr>
              <w:jc w:val="left"/>
              <w:rPr>
                <w:rFonts w:cs="Arial"/>
                <w:color w:val="000000"/>
                <w:sz w:val="18"/>
              </w:rPr>
            </w:pPr>
            <w:r w:rsidRPr="006B3C17">
              <w:rPr>
                <w:rFonts w:cs="Arial"/>
                <w:color w:val="000000"/>
                <w:sz w:val="18"/>
              </w:rPr>
              <w:t xml:space="preserve">Yes, </w:t>
            </w:r>
            <w:proofErr w:type="gramStart"/>
            <w:r w:rsidRPr="006B3C17">
              <w:rPr>
                <w:rFonts w:cs="Arial"/>
                <w:color w:val="000000"/>
                <w:sz w:val="18"/>
              </w:rPr>
              <w:t>will be updated</w:t>
            </w:r>
            <w:proofErr w:type="gramEnd"/>
            <w:r w:rsidRPr="006B3C17">
              <w:rPr>
                <w:rFonts w:cs="Arial"/>
                <w:color w:val="000000"/>
                <w:sz w:val="18"/>
              </w:rPr>
              <w:t xml:space="preserve"> systematically.</w:t>
            </w:r>
          </w:p>
        </w:tc>
      </w:tr>
      <w:tr w:rsidR="006B3C17" w:rsidRPr="006B3C17" w:rsidTr="00DB1530">
        <w:trPr>
          <w:trHeight w:val="363"/>
        </w:trPr>
        <w:tc>
          <w:tcPr>
            <w:tcW w:w="9285" w:type="dxa"/>
            <w:shd w:val="clear" w:color="000000" w:fill="FFFFFF"/>
            <w:hideMark/>
          </w:tcPr>
          <w:p w:rsidR="006B3C17" w:rsidRPr="006B3C17" w:rsidRDefault="006B3C17" w:rsidP="006B3C17">
            <w:pPr>
              <w:jc w:val="left"/>
              <w:rPr>
                <w:rFonts w:cs="Arial"/>
                <w:color w:val="000000"/>
                <w:sz w:val="18"/>
              </w:rPr>
            </w:pPr>
            <w:proofErr w:type="spellStart"/>
            <w:r w:rsidRPr="006B3C17">
              <w:rPr>
                <w:rFonts w:cs="Arial"/>
                <w:i/>
                <w:color w:val="000000"/>
                <w:sz w:val="18"/>
              </w:rPr>
              <w:t>Phalaris</w:t>
            </w:r>
            <w:proofErr w:type="spellEnd"/>
            <w:r w:rsidRPr="006B3C17">
              <w:rPr>
                <w:rFonts w:cs="Arial"/>
                <w:i/>
                <w:color w:val="000000"/>
                <w:sz w:val="18"/>
              </w:rPr>
              <w:t xml:space="preserve"> </w:t>
            </w:r>
            <w:proofErr w:type="spellStart"/>
            <w:r w:rsidRPr="006B3C17">
              <w:rPr>
                <w:rFonts w:cs="Arial"/>
                <w:i/>
                <w:color w:val="000000"/>
                <w:sz w:val="18"/>
              </w:rPr>
              <w:t>arundinacea</w:t>
            </w:r>
            <w:proofErr w:type="spellEnd"/>
            <w:r w:rsidRPr="006B3C17">
              <w:rPr>
                <w:rFonts w:cs="Arial"/>
                <w:color w:val="000000"/>
                <w:sz w:val="18"/>
              </w:rPr>
              <w:t xml:space="preserve"> should be taken out from the list</w:t>
            </w:r>
          </w:p>
        </w:tc>
      </w:tr>
      <w:tr w:rsidR="006B3C17" w:rsidRPr="006B3C17" w:rsidTr="00DB1530">
        <w:trPr>
          <w:trHeight w:val="354"/>
        </w:trPr>
        <w:tc>
          <w:tcPr>
            <w:tcW w:w="9285" w:type="dxa"/>
            <w:shd w:val="clear" w:color="000000" w:fill="FFFFFF"/>
            <w:hideMark/>
          </w:tcPr>
          <w:p w:rsidR="006B3C17" w:rsidRPr="006B3C17" w:rsidRDefault="006B3C17" w:rsidP="006B3C17">
            <w:pPr>
              <w:jc w:val="left"/>
              <w:rPr>
                <w:rFonts w:cs="Arial"/>
                <w:color w:val="000000"/>
                <w:sz w:val="18"/>
              </w:rPr>
            </w:pPr>
            <w:r w:rsidRPr="006B3C17">
              <w:rPr>
                <w:rFonts w:cs="Arial"/>
                <w:color w:val="000000"/>
                <w:sz w:val="18"/>
              </w:rPr>
              <w:t>We can offer DUS reports for the soybean species.</w:t>
            </w:r>
          </w:p>
        </w:tc>
      </w:tr>
      <w:tr w:rsidR="006B3C17" w:rsidRPr="006B3C17" w:rsidTr="00DB1530">
        <w:trPr>
          <w:trHeight w:val="363"/>
        </w:trPr>
        <w:tc>
          <w:tcPr>
            <w:tcW w:w="9285" w:type="dxa"/>
            <w:shd w:val="clear" w:color="000000" w:fill="FFFFFF"/>
            <w:hideMark/>
          </w:tcPr>
          <w:p w:rsidR="006B3C17" w:rsidRPr="006B3C17" w:rsidRDefault="006B3C17" w:rsidP="006B3C17">
            <w:pPr>
              <w:jc w:val="left"/>
              <w:rPr>
                <w:rFonts w:cs="Arial"/>
                <w:color w:val="000000"/>
                <w:sz w:val="18"/>
              </w:rPr>
            </w:pPr>
            <w:r w:rsidRPr="006B3C17">
              <w:rPr>
                <w:rFonts w:cs="Arial"/>
                <w:color w:val="000000"/>
                <w:sz w:val="18"/>
              </w:rPr>
              <w:t>Unlikely to be up to date for species which are no longer tested in the United Kingdom</w:t>
            </w:r>
          </w:p>
        </w:tc>
      </w:tr>
      <w:tr w:rsidR="006B3C17" w:rsidRPr="006B3C17" w:rsidTr="00DB1530">
        <w:trPr>
          <w:trHeight w:val="723"/>
        </w:trPr>
        <w:tc>
          <w:tcPr>
            <w:tcW w:w="9285" w:type="dxa"/>
            <w:shd w:val="clear" w:color="000000" w:fill="FFFFFF"/>
            <w:hideMark/>
          </w:tcPr>
          <w:p w:rsidR="006B3C17" w:rsidRPr="006B3C17" w:rsidRDefault="006B3C17" w:rsidP="006B3C17">
            <w:pPr>
              <w:jc w:val="left"/>
              <w:rPr>
                <w:rFonts w:cs="Arial"/>
                <w:color w:val="000000"/>
                <w:sz w:val="18"/>
              </w:rPr>
            </w:pPr>
            <w:r w:rsidRPr="006B3C17">
              <w:rPr>
                <w:rFonts w:cs="Arial"/>
                <w:color w:val="000000"/>
                <w:sz w:val="18"/>
              </w:rPr>
              <w:t xml:space="preserve">Apart from entering details in the Genie </w:t>
            </w:r>
            <w:proofErr w:type="gramStart"/>
            <w:r w:rsidRPr="006B3C17">
              <w:rPr>
                <w:rFonts w:cs="Arial"/>
                <w:color w:val="000000"/>
                <w:sz w:val="18"/>
              </w:rPr>
              <w:t>data base</w:t>
            </w:r>
            <w:proofErr w:type="gramEnd"/>
            <w:r w:rsidRPr="006B3C17">
              <w:rPr>
                <w:rFonts w:cs="Arial"/>
                <w:color w:val="000000"/>
                <w:sz w:val="18"/>
              </w:rPr>
              <w:t xml:space="preserve">, we can carry out DUS examinations for the following varieties: wheat, barley, rape, oats, </w:t>
            </w:r>
            <w:proofErr w:type="spellStart"/>
            <w:r w:rsidRPr="006B3C17">
              <w:rPr>
                <w:rFonts w:cs="Arial"/>
                <w:color w:val="000000"/>
                <w:sz w:val="18"/>
              </w:rPr>
              <w:t>dactylis</w:t>
            </w:r>
            <w:proofErr w:type="spellEnd"/>
            <w:r w:rsidRPr="006B3C17">
              <w:rPr>
                <w:rFonts w:cs="Arial"/>
                <w:color w:val="000000"/>
                <w:sz w:val="18"/>
              </w:rPr>
              <w:t xml:space="preserve">, </w:t>
            </w:r>
            <w:proofErr w:type="spellStart"/>
            <w:r w:rsidRPr="006B3C17">
              <w:rPr>
                <w:rFonts w:cs="Arial"/>
                <w:color w:val="000000"/>
                <w:sz w:val="18"/>
              </w:rPr>
              <w:t>bromus</w:t>
            </w:r>
            <w:proofErr w:type="spellEnd"/>
            <w:r w:rsidRPr="006B3C17">
              <w:rPr>
                <w:rFonts w:cs="Arial"/>
                <w:color w:val="000000"/>
                <w:sz w:val="18"/>
              </w:rPr>
              <w:t xml:space="preserve"> </w:t>
            </w:r>
            <w:proofErr w:type="spellStart"/>
            <w:r w:rsidRPr="006B3C17">
              <w:rPr>
                <w:rFonts w:cs="Arial"/>
                <w:color w:val="000000"/>
                <w:sz w:val="18"/>
              </w:rPr>
              <w:t>catharticus</w:t>
            </w:r>
            <w:proofErr w:type="spellEnd"/>
            <w:r w:rsidRPr="006B3C17">
              <w:rPr>
                <w:rFonts w:cs="Arial"/>
                <w:color w:val="000000"/>
                <w:sz w:val="18"/>
              </w:rPr>
              <w:t xml:space="preserve">, red clover, white clover, alfalfa, lotus, </w:t>
            </w:r>
            <w:proofErr w:type="spellStart"/>
            <w:r w:rsidRPr="006B3C17">
              <w:rPr>
                <w:rFonts w:cs="Arial"/>
                <w:color w:val="000000"/>
                <w:sz w:val="18"/>
              </w:rPr>
              <w:t>moha</w:t>
            </w:r>
            <w:proofErr w:type="spellEnd"/>
            <w:r w:rsidRPr="006B3C17">
              <w:rPr>
                <w:rFonts w:cs="Arial"/>
                <w:color w:val="000000"/>
                <w:sz w:val="18"/>
              </w:rPr>
              <w:t xml:space="preserve">, </w:t>
            </w:r>
            <w:proofErr w:type="spellStart"/>
            <w:r w:rsidRPr="006B3C17">
              <w:rPr>
                <w:rFonts w:cs="Arial"/>
                <w:color w:val="000000"/>
                <w:sz w:val="18"/>
              </w:rPr>
              <w:t>sudangrass</w:t>
            </w:r>
            <w:proofErr w:type="spellEnd"/>
            <w:r w:rsidRPr="006B3C17">
              <w:rPr>
                <w:rFonts w:cs="Arial"/>
                <w:color w:val="000000"/>
                <w:sz w:val="18"/>
              </w:rPr>
              <w:t>, rice, soy, potato, strawberry, sweet potato and chicory.</w:t>
            </w:r>
          </w:p>
        </w:tc>
      </w:tr>
      <w:tr w:rsidR="006B3C17" w:rsidRPr="006B3C17" w:rsidTr="00DB1530">
        <w:trPr>
          <w:trHeight w:val="417"/>
        </w:trPr>
        <w:tc>
          <w:tcPr>
            <w:tcW w:w="9285" w:type="dxa"/>
            <w:shd w:val="clear" w:color="000000" w:fill="FFFFFF"/>
            <w:hideMark/>
          </w:tcPr>
          <w:p w:rsidR="006B3C17" w:rsidRPr="006B3C17" w:rsidRDefault="006B3C17" w:rsidP="006B3C17">
            <w:pPr>
              <w:jc w:val="left"/>
              <w:rPr>
                <w:rFonts w:cs="Arial"/>
                <w:color w:val="000000"/>
                <w:sz w:val="18"/>
              </w:rPr>
            </w:pPr>
            <w:r w:rsidRPr="006B3C17">
              <w:rPr>
                <w:rFonts w:cs="Arial"/>
                <w:color w:val="000000"/>
                <w:sz w:val="18"/>
              </w:rPr>
              <w:t>Sweden collaborates within CPVO</w:t>
            </w:r>
          </w:p>
        </w:tc>
      </w:tr>
      <w:tr w:rsidR="006B3C17" w:rsidRPr="006B3C17" w:rsidTr="00DB1530">
        <w:trPr>
          <w:trHeight w:val="660"/>
        </w:trPr>
        <w:tc>
          <w:tcPr>
            <w:tcW w:w="9285" w:type="dxa"/>
            <w:shd w:val="clear" w:color="000000" w:fill="FFFFFF"/>
            <w:hideMark/>
          </w:tcPr>
          <w:p w:rsidR="006B3C17" w:rsidRPr="006B3C17" w:rsidRDefault="006B3C17" w:rsidP="006B3C17">
            <w:pPr>
              <w:jc w:val="left"/>
              <w:rPr>
                <w:rFonts w:cs="Arial"/>
                <w:color w:val="000000"/>
                <w:sz w:val="18"/>
              </w:rPr>
            </w:pPr>
            <w:r w:rsidRPr="006B3C17">
              <w:rPr>
                <w:rFonts w:cs="Arial"/>
                <w:color w:val="000000"/>
                <w:sz w:val="18"/>
              </w:rPr>
              <w:t>South Africa offers to provide existing DUS reports to other Authorities for all taxa we are examining (GENIE indicates selected taxa)</w:t>
            </w:r>
          </w:p>
        </w:tc>
      </w:tr>
      <w:tr w:rsidR="006B3C17" w:rsidRPr="006B3C17" w:rsidTr="00DB1530">
        <w:trPr>
          <w:trHeight w:val="237"/>
        </w:trPr>
        <w:tc>
          <w:tcPr>
            <w:tcW w:w="9285" w:type="dxa"/>
            <w:shd w:val="clear" w:color="000000" w:fill="FFFFFF"/>
            <w:hideMark/>
          </w:tcPr>
          <w:p w:rsidR="006B3C17" w:rsidRPr="006B3C17" w:rsidRDefault="006B3C17" w:rsidP="006B3C17">
            <w:pPr>
              <w:jc w:val="left"/>
              <w:rPr>
                <w:rFonts w:cs="Arial"/>
                <w:color w:val="000000"/>
                <w:sz w:val="18"/>
              </w:rPr>
            </w:pPr>
            <w:r w:rsidRPr="006B3C17">
              <w:rPr>
                <w:rFonts w:cs="Arial"/>
                <w:color w:val="000000"/>
                <w:sz w:val="18"/>
              </w:rPr>
              <w:t>No update.  The office provides existing DUS reports to the following other Authorities: AT, BE, BIH, BG, HR, IR, MOL, CZ, RO, RS, HU, SK, SI, TR, RU, UA.</w:t>
            </w:r>
          </w:p>
        </w:tc>
      </w:tr>
    </w:tbl>
    <w:p w:rsidR="006B3C17" w:rsidRPr="006B3C17" w:rsidRDefault="006B3C17" w:rsidP="006B3C17">
      <w:pPr>
        <w:rPr>
          <w:rFonts w:cs="Arial"/>
          <w:sz w:val="18"/>
          <w:szCs w:val="18"/>
        </w:rPr>
      </w:pPr>
    </w:p>
    <w:p w:rsidR="006B3C17" w:rsidRPr="006B3C17" w:rsidRDefault="006B3C17" w:rsidP="006B3C17">
      <w:pPr>
        <w:jc w:val="left"/>
        <w:rPr>
          <w:rFonts w:cs="Arial"/>
          <w:b/>
          <w:bCs/>
          <w:sz w:val="28"/>
          <w:szCs w:val="28"/>
        </w:rPr>
      </w:pPr>
      <w:r w:rsidRPr="006B3C17">
        <w:rPr>
          <w:rFonts w:cs="Arial"/>
        </w:rPr>
        <w:br w:type="page"/>
      </w:r>
    </w:p>
    <w:p w:rsidR="006B3C17" w:rsidRPr="006B3C17" w:rsidRDefault="006B3C17" w:rsidP="006B3C17">
      <w:pPr>
        <w:autoSpaceDE w:val="0"/>
        <w:autoSpaceDN w:val="0"/>
        <w:adjustRightInd w:val="0"/>
        <w:spacing w:line="360" w:lineRule="auto"/>
        <w:jc w:val="left"/>
        <w:rPr>
          <w:rFonts w:cs="Arial"/>
          <w:bCs/>
          <w:sz w:val="18"/>
          <w:szCs w:val="18"/>
        </w:rPr>
      </w:pPr>
      <w:r w:rsidRPr="006B3C17">
        <w:rPr>
          <w:rFonts w:cs="Arial"/>
          <w:b/>
          <w:bCs/>
          <w:sz w:val="28"/>
          <w:szCs w:val="28"/>
        </w:rPr>
        <w:t>Question 19</w:t>
      </w:r>
      <w:proofErr w:type="gramStart"/>
      <w:r w:rsidRPr="006B3C17">
        <w:rPr>
          <w:rFonts w:cs="Arial"/>
          <w:bCs/>
          <w:sz w:val="28"/>
          <w:szCs w:val="28"/>
        </w:rPr>
        <w:t>:</w:t>
      </w:r>
      <w:proofErr w:type="gramEnd"/>
      <w:r w:rsidRPr="006B3C17">
        <w:rPr>
          <w:rFonts w:cs="Arial"/>
          <w:bCs/>
          <w:sz w:val="18"/>
          <w:szCs w:val="28"/>
        </w:rPr>
        <w:br/>
      </w:r>
      <w:r w:rsidRPr="006B3C17">
        <w:rPr>
          <w:rFonts w:cs="Arial"/>
          <w:bCs/>
          <w:sz w:val="18"/>
          <w:szCs w:val="18"/>
        </w:rPr>
        <w:t>(d)</w:t>
      </w:r>
      <w:r w:rsidRPr="006B3C17">
        <w:rPr>
          <w:rFonts w:cs="Arial"/>
          <w:bCs/>
          <w:sz w:val="18"/>
          <w:szCs w:val="18"/>
        </w:rPr>
        <w:tab/>
        <w:t>Taxa for which the Authority Utilizes Existing DUS Reports from other Authorities</w:t>
      </w:r>
    </w:p>
    <w:p w:rsidR="006B3C17" w:rsidRPr="006B3C17" w:rsidRDefault="006B3C17" w:rsidP="006B3C17">
      <w:pPr>
        <w:rPr>
          <w:rFonts w:cs="Arial"/>
          <w:sz w:val="18"/>
          <w:szCs w:val="18"/>
        </w:rPr>
      </w:pPr>
    </w:p>
    <w:p w:rsidR="006B3C17" w:rsidRPr="006B3C17" w:rsidRDefault="006B3C17" w:rsidP="006B3C17">
      <w:pPr>
        <w:rPr>
          <w:rFonts w:cs="Arial"/>
          <w:sz w:val="18"/>
          <w:szCs w:val="18"/>
        </w:rPr>
      </w:pP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6B3C17" w:rsidRPr="006B3C17" w:rsidTr="00DB1530">
        <w:trPr>
          <w:trHeight w:hRule="exact" w:val="854"/>
        </w:trPr>
        <w:tc>
          <w:tcPr>
            <w:tcW w:w="3010" w:type="dxa"/>
            <w:vAlign w:val="center"/>
          </w:tcPr>
          <w:p w:rsidR="006B3C17" w:rsidRPr="006B3C17" w:rsidRDefault="006B3C17" w:rsidP="006B3C17">
            <w:pPr>
              <w:spacing w:before="37"/>
              <w:ind w:left="29" w:right="-20"/>
              <w:jc w:val="right"/>
              <w:rPr>
                <w:rFonts w:eastAsia="Arial" w:cs="Arial"/>
                <w:sz w:val="16"/>
                <w:szCs w:val="17"/>
              </w:rPr>
            </w:pPr>
            <w:r w:rsidRPr="006B3C17">
              <w:rPr>
                <w:rFonts w:cs="Arial"/>
                <w:sz w:val="16"/>
                <w:szCs w:val="18"/>
              </w:rPr>
              <w:t>Yes</w:t>
            </w:r>
          </w:p>
        </w:tc>
      </w:tr>
      <w:tr w:rsidR="006B3C17" w:rsidRPr="006B3C17" w:rsidTr="00DB1530">
        <w:trPr>
          <w:trHeight w:hRule="exact" w:val="871"/>
        </w:trPr>
        <w:tc>
          <w:tcPr>
            <w:tcW w:w="3010" w:type="dxa"/>
            <w:vAlign w:val="center"/>
          </w:tcPr>
          <w:p w:rsidR="006B3C17" w:rsidRPr="006B3C17" w:rsidRDefault="006B3C17" w:rsidP="006B3C17">
            <w:pPr>
              <w:spacing w:before="30"/>
              <w:ind w:left="43" w:right="-20"/>
              <w:jc w:val="right"/>
              <w:rPr>
                <w:rFonts w:cs="Arial"/>
                <w:sz w:val="16"/>
                <w:szCs w:val="18"/>
              </w:rPr>
            </w:pPr>
            <w:r w:rsidRPr="006B3C17">
              <w:rPr>
                <w:rFonts w:cs="Arial"/>
                <w:sz w:val="16"/>
                <w:szCs w:val="18"/>
              </w:rPr>
              <w:t>No</w:t>
            </w:r>
          </w:p>
        </w:tc>
      </w:tr>
    </w:tbl>
    <w:p w:rsidR="006B3C17" w:rsidRPr="006B3C17" w:rsidRDefault="006B3C17" w:rsidP="006B3C17">
      <w:pPr>
        <w:tabs>
          <w:tab w:val="left" w:pos="3494"/>
        </w:tabs>
        <w:rPr>
          <w:rFonts w:cs="Arial"/>
          <w:sz w:val="18"/>
          <w:szCs w:val="18"/>
        </w:rPr>
      </w:pPr>
      <w:r w:rsidRPr="006B3C17">
        <w:rPr>
          <w:rFonts w:cs="Arial"/>
          <w:noProof/>
        </w:rPr>
        <w:drawing>
          <wp:anchor distT="0" distB="0" distL="114300" distR="114300" simplePos="0" relativeHeight="251660288" behindDoc="1" locked="0" layoutInCell="1" allowOverlap="1" wp14:anchorId="33D6D0A6" wp14:editId="530F31DE">
            <wp:simplePos x="0" y="0"/>
            <wp:positionH relativeFrom="column">
              <wp:posOffset>2129790</wp:posOffset>
            </wp:positionH>
            <wp:positionV relativeFrom="paragraph">
              <wp:posOffset>18415</wp:posOffset>
            </wp:positionV>
            <wp:extent cx="3611880" cy="1470660"/>
            <wp:effectExtent l="0" t="0" r="7620" b="0"/>
            <wp:wrapThrough wrapText="bothSides">
              <wp:wrapPolygon edited="0">
                <wp:start x="0" y="0"/>
                <wp:lineTo x="0" y="21264"/>
                <wp:lineTo x="21532" y="21264"/>
                <wp:lineTo x="2153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611880" cy="1470660"/>
                    </a:xfrm>
                    <a:prstGeom prst="rect">
                      <a:avLst/>
                    </a:prstGeom>
                  </pic:spPr>
                </pic:pic>
              </a:graphicData>
            </a:graphic>
            <wp14:sizeRelH relativeFrom="page">
              <wp14:pctWidth>0</wp14:pctWidth>
            </wp14:sizeRelH>
            <wp14:sizeRelV relativeFrom="page">
              <wp14:pctHeight>0</wp14:pctHeight>
            </wp14:sizeRelV>
          </wp:anchor>
        </w:drawing>
      </w:r>
      <w:r w:rsidRPr="006B3C17">
        <w:rPr>
          <w:rFonts w:cs="Arial"/>
          <w:sz w:val="18"/>
          <w:szCs w:val="18"/>
        </w:rPr>
        <w:tab/>
      </w:r>
    </w:p>
    <w:p w:rsidR="006B3C17" w:rsidRPr="006B3C17" w:rsidRDefault="006B3C17" w:rsidP="006B3C17">
      <w:pPr>
        <w:tabs>
          <w:tab w:val="left" w:pos="4295"/>
        </w:tabs>
        <w:jc w:val="center"/>
        <w:rPr>
          <w:rFonts w:cs="Arial"/>
          <w:sz w:val="18"/>
          <w:szCs w:val="18"/>
        </w:rPr>
      </w:pPr>
      <w:r w:rsidRPr="006B3C17">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6B3C17" w:rsidRPr="006B3C17" w:rsidTr="00DB1530">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tabs>
                <w:tab w:val="left" w:pos="1620"/>
              </w:tabs>
              <w:jc w:val="left"/>
              <w:rPr>
                <w:rFonts w:eastAsia="Arial" w:cs="Arial"/>
                <w:sz w:val="18"/>
                <w:szCs w:val="18"/>
              </w:rPr>
            </w:pPr>
          </w:p>
          <w:p w:rsidR="006B3C17" w:rsidRPr="006B3C17" w:rsidRDefault="006B3C17" w:rsidP="006B3C17">
            <w:pPr>
              <w:jc w:val="left"/>
              <w:rPr>
                <w:rFonts w:eastAsia="Arial" w:cs="Arial"/>
                <w:sz w:val="18"/>
                <w:szCs w:val="18"/>
              </w:rPr>
            </w:pPr>
          </w:p>
          <w:p w:rsidR="006B3C17" w:rsidRPr="006B3C17" w:rsidRDefault="006B3C17" w:rsidP="006B3C17">
            <w:pPr>
              <w:jc w:val="left"/>
              <w:rPr>
                <w:rFonts w:eastAsia="Arial" w:cs="Arial"/>
                <w:sz w:val="18"/>
                <w:szCs w:val="18"/>
              </w:rPr>
            </w:pPr>
            <w:r w:rsidRPr="006B3C17">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color w:val="111111"/>
                <w:w w:val="107"/>
                <w:sz w:val="18"/>
                <w:szCs w:val="18"/>
              </w:rPr>
            </w:pPr>
            <w:r w:rsidRPr="006B3C17">
              <w:rPr>
                <w:rFonts w:eastAsia="Arial" w:cs="Arial"/>
                <w:b/>
                <w:bCs/>
                <w:color w:val="111111"/>
                <w:w w:val="107"/>
                <w:sz w:val="18"/>
                <w:szCs w:val="18"/>
              </w:rPr>
              <w:t>Absolute</w:t>
            </w:r>
          </w:p>
          <w:p w:rsidR="006B3C17" w:rsidRPr="006B3C17" w:rsidRDefault="006B3C17" w:rsidP="006B3C17">
            <w:pPr>
              <w:ind w:right="-20"/>
              <w:jc w:val="left"/>
              <w:rPr>
                <w:rFonts w:eastAsia="Arial" w:cs="Arial"/>
                <w:sz w:val="18"/>
                <w:szCs w:val="18"/>
              </w:rPr>
            </w:pPr>
            <w:r w:rsidRPr="006B3C17">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ind w:right="-20"/>
              <w:jc w:val="left"/>
              <w:rPr>
                <w:rFonts w:eastAsia="Arial" w:cs="Arial"/>
                <w:b/>
                <w:bCs/>
                <w:w w:val="107"/>
                <w:sz w:val="18"/>
                <w:szCs w:val="18"/>
              </w:rPr>
            </w:pPr>
            <w:r w:rsidRPr="006B3C17">
              <w:rPr>
                <w:rFonts w:eastAsia="Arial" w:cs="Arial"/>
                <w:b/>
                <w:bCs/>
                <w:w w:val="107"/>
                <w:sz w:val="18"/>
                <w:szCs w:val="18"/>
              </w:rPr>
              <w:t>Relative</w:t>
            </w:r>
          </w:p>
          <w:p w:rsidR="006B3C17" w:rsidRPr="006B3C17" w:rsidRDefault="006B3C17" w:rsidP="006B3C17">
            <w:pPr>
              <w:ind w:right="-20"/>
              <w:jc w:val="left"/>
              <w:rPr>
                <w:rFonts w:eastAsia="Arial" w:cs="Arial"/>
                <w:b/>
                <w:bCs/>
                <w:w w:val="106"/>
                <w:sz w:val="18"/>
                <w:szCs w:val="18"/>
              </w:rPr>
            </w:pPr>
            <w:r w:rsidRPr="006B3C17">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6B3C17" w:rsidRPr="006B3C17" w:rsidRDefault="006B3C17" w:rsidP="006B3C17">
            <w:pPr>
              <w:spacing w:before="72" w:line="180" w:lineRule="exact"/>
              <w:ind w:right="156"/>
              <w:jc w:val="left"/>
              <w:rPr>
                <w:rFonts w:eastAsia="Arial" w:cs="Arial"/>
                <w:b/>
                <w:bCs/>
                <w:color w:val="111111"/>
                <w:w w:val="106"/>
                <w:sz w:val="18"/>
                <w:szCs w:val="18"/>
              </w:rPr>
            </w:pPr>
            <w:r w:rsidRPr="006B3C17">
              <w:rPr>
                <w:rFonts w:eastAsia="Arial" w:cs="Arial"/>
                <w:b/>
                <w:bCs/>
                <w:w w:val="106"/>
                <w:sz w:val="18"/>
                <w:szCs w:val="18"/>
              </w:rPr>
              <w:t xml:space="preserve">Adjusted </w:t>
            </w:r>
            <w:r w:rsidRPr="006B3C17">
              <w:rPr>
                <w:rFonts w:eastAsia="Arial" w:cs="Arial"/>
                <w:b/>
                <w:bCs/>
                <w:color w:val="111111"/>
                <w:w w:val="106"/>
                <w:sz w:val="18"/>
                <w:szCs w:val="18"/>
              </w:rPr>
              <w:t>relative</w:t>
            </w:r>
            <w:r w:rsidRPr="006B3C17">
              <w:rPr>
                <w:rFonts w:eastAsia="Arial" w:cs="Arial"/>
                <w:b/>
                <w:bCs/>
                <w:color w:val="111111"/>
                <w:w w:val="106"/>
                <w:sz w:val="18"/>
                <w:szCs w:val="18"/>
              </w:rPr>
              <w:br/>
            </w:r>
            <w:r w:rsidRPr="006B3C17">
              <w:rPr>
                <w:rFonts w:eastAsia="Arial" w:cs="Arial"/>
                <w:b/>
                <w:bCs/>
                <w:w w:val="106"/>
                <w:sz w:val="18"/>
                <w:szCs w:val="18"/>
              </w:rPr>
              <w:t>frequency</w:t>
            </w:r>
          </w:p>
        </w:tc>
      </w:tr>
      <w:tr w:rsidR="006B3C17" w:rsidRPr="006B3C17" w:rsidTr="00DB1530">
        <w:trPr>
          <w:trHeight w:val="283"/>
        </w:trPr>
        <w:tc>
          <w:tcPr>
            <w:tcW w:w="5495" w:type="dxa"/>
            <w:tcBorders>
              <w:top w:val="single" w:sz="12" w:space="0" w:color="auto"/>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Yes</w:t>
            </w:r>
          </w:p>
        </w:tc>
        <w:tc>
          <w:tcPr>
            <w:tcW w:w="1134" w:type="dxa"/>
            <w:tcBorders>
              <w:top w:val="single" w:sz="12" w:space="0" w:color="auto"/>
              <w:left w:val="nil"/>
              <w:bottom w:val="nil"/>
              <w:right w:val="nil"/>
            </w:tcBorders>
            <w:vAlign w:val="center"/>
          </w:tcPr>
          <w:p w:rsidR="006B3C17" w:rsidRPr="006B3C17" w:rsidRDefault="006B3C17" w:rsidP="006B3C17">
            <w:pPr>
              <w:spacing w:line="179" w:lineRule="exact"/>
              <w:ind w:right="-20"/>
              <w:jc w:val="left"/>
              <w:rPr>
                <w:rFonts w:eastAsia="Arial" w:cs="Arial"/>
                <w:sz w:val="18"/>
                <w:szCs w:val="18"/>
              </w:rPr>
            </w:pPr>
            <w:r w:rsidRPr="006B3C17">
              <w:rPr>
                <w:rFonts w:eastAsia="Arial" w:cs="Arial"/>
                <w:sz w:val="18"/>
                <w:szCs w:val="18"/>
              </w:rPr>
              <w:t>37</w:t>
            </w:r>
          </w:p>
        </w:tc>
        <w:tc>
          <w:tcPr>
            <w:tcW w:w="1134" w:type="dxa"/>
            <w:tcBorders>
              <w:top w:val="single" w:sz="12" w:space="0" w:color="auto"/>
              <w:left w:val="nil"/>
              <w:bottom w:val="nil"/>
              <w:right w:val="nil"/>
            </w:tcBorders>
            <w:vAlign w:val="center"/>
          </w:tcPr>
          <w:p w:rsidR="006B3C17" w:rsidRPr="006B3C17" w:rsidRDefault="006B3C17" w:rsidP="006B3C17">
            <w:pPr>
              <w:jc w:val="left"/>
              <w:rPr>
                <w:rFonts w:eastAsia="Arial" w:cs="Arial"/>
                <w:sz w:val="18"/>
                <w:szCs w:val="18"/>
              </w:rPr>
            </w:pPr>
            <w:r w:rsidRPr="006B3C17">
              <w:rPr>
                <w:rFonts w:cs="Arial"/>
                <w:sz w:val="18"/>
                <w:szCs w:val="18"/>
              </w:rPr>
              <w:t>66.07%</w:t>
            </w:r>
          </w:p>
        </w:tc>
        <w:tc>
          <w:tcPr>
            <w:tcW w:w="1417" w:type="dxa"/>
            <w:tcBorders>
              <w:top w:val="single" w:sz="12" w:space="0" w:color="auto"/>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77.08%</w:t>
            </w:r>
          </w:p>
        </w:tc>
      </w:tr>
      <w:tr w:rsidR="006B3C17" w:rsidRPr="006B3C17" w:rsidTr="00DB1530">
        <w:trPr>
          <w:trHeight w:val="283"/>
        </w:trPr>
        <w:tc>
          <w:tcPr>
            <w:tcW w:w="5495" w:type="dxa"/>
            <w:tcBorders>
              <w:top w:val="nil"/>
              <w:left w:val="nil"/>
              <w:bottom w:val="nil"/>
              <w:right w:val="nil"/>
            </w:tcBorders>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No</w:t>
            </w:r>
          </w:p>
        </w:tc>
        <w:tc>
          <w:tcPr>
            <w:tcW w:w="1134"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11</w:t>
            </w:r>
          </w:p>
        </w:tc>
        <w:tc>
          <w:tcPr>
            <w:tcW w:w="1134" w:type="dxa"/>
            <w:tcBorders>
              <w:top w:val="nil"/>
              <w:left w:val="nil"/>
              <w:bottom w:val="nil"/>
              <w:right w:val="nil"/>
            </w:tcBorders>
            <w:vAlign w:val="center"/>
          </w:tcPr>
          <w:p w:rsidR="006B3C17" w:rsidRPr="006B3C17" w:rsidRDefault="006B3C17" w:rsidP="006B3C17">
            <w:pPr>
              <w:jc w:val="left"/>
              <w:rPr>
                <w:rFonts w:eastAsia="Arial" w:cs="Arial"/>
                <w:sz w:val="18"/>
                <w:szCs w:val="18"/>
              </w:rPr>
            </w:pPr>
            <w:r w:rsidRPr="006B3C17">
              <w:rPr>
                <w:rFonts w:cs="Arial"/>
                <w:sz w:val="18"/>
                <w:szCs w:val="18"/>
              </w:rPr>
              <w:t>19.64%</w:t>
            </w:r>
          </w:p>
        </w:tc>
        <w:tc>
          <w:tcPr>
            <w:tcW w:w="1417" w:type="dxa"/>
            <w:tcBorders>
              <w:top w:val="nil"/>
              <w:left w:val="nil"/>
              <w:bottom w:val="nil"/>
              <w:right w:val="nil"/>
            </w:tcBorders>
            <w:vAlign w:val="center"/>
          </w:tcPr>
          <w:p w:rsidR="006B3C17" w:rsidRPr="006B3C17" w:rsidRDefault="006B3C17" w:rsidP="006B3C17">
            <w:pPr>
              <w:jc w:val="left"/>
              <w:rPr>
                <w:rFonts w:cs="Arial"/>
                <w:sz w:val="18"/>
                <w:szCs w:val="18"/>
              </w:rPr>
            </w:pPr>
            <w:r w:rsidRPr="006B3C17">
              <w:rPr>
                <w:rFonts w:cs="Arial"/>
                <w:sz w:val="18"/>
                <w:szCs w:val="18"/>
              </w:rPr>
              <w:t>22.92%</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autoSpaceDE w:val="0"/>
              <w:autoSpaceDN w:val="0"/>
              <w:adjustRightInd w:val="0"/>
              <w:jc w:val="left"/>
              <w:rPr>
                <w:rFonts w:cs="Arial"/>
                <w:sz w:val="18"/>
                <w:szCs w:val="18"/>
              </w:rPr>
            </w:pPr>
            <w:r w:rsidRPr="006B3C17">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cs="Arial"/>
                <w:sz w:val="18"/>
                <w:szCs w:val="18"/>
              </w:rPr>
              <w:t>48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eastAsia="Arial" w:cs="Arial"/>
                <w:position w:val="1"/>
                <w:sz w:val="18"/>
                <w:szCs w:val="18"/>
              </w:rPr>
              <w:t>85.71%</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6B3C17" w:rsidRPr="006B3C17" w:rsidRDefault="006B3C17" w:rsidP="006B3C17">
            <w:pPr>
              <w:jc w:val="left"/>
              <w:rPr>
                <w:rFonts w:cs="Arial"/>
                <w:sz w:val="18"/>
                <w:szCs w:val="18"/>
              </w:rPr>
            </w:pPr>
            <w:r w:rsidRPr="006B3C17">
              <w:rPr>
                <w:rFonts w:eastAsia="Arial" w:cs="Arial"/>
                <w:position w:val="1"/>
                <w:sz w:val="18"/>
                <w:szCs w:val="18"/>
              </w:rPr>
              <w:t>100%</w:t>
            </w:r>
          </w:p>
        </w:tc>
      </w:tr>
      <w:tr w:rsidR="006B3C17" w:rsidRPr="006B3C17" w:rsidTr="00DB1530">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spacing w:before="37"/>
              <w:ind w:left="43" w:right="-20"/>
              <w:jc w:val="left"/>
              <w:rPr>
                <w:rFonts w:eastAsia="Arial" w:cs="Arial"/>
                <w:sz w:val="18"/>
                <w:szCs w:val="18"/>
              </w:rPr>
            </w:pPr>
            <w:r w:rsidRPr="006B3C17">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8</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eastAsia="Arial" w:cs="Arial"/>
                <w:position w:val="1"/>
                <w:sz w:val="18"/>
                <w:szCs w:val="18"/>
              </w:rPr>
            </w:pPr>
            <w:r w:rsidRPr="006B3C17">
              <w:rPr>
                <w:rFonts w:cs="Arial"/>
                <w:sz w:val="18"/>
                <w:szCs w:val="18"/>
              </w:rPr>
              <w:t>14.29%</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6B3C17" w:rsidRPr="006B3C17" w:rsidRDefault="006B3C17" w:rsidP="006B3C17">
            <w:pPr>
              <w:jc w:val="left"/>
              <w:rPr>
                <w:rFonts w:cs="Arial"/>
                <w:sz w:val="18"/>
                <w:szCs w:val="18"/>
              </w:rPr>
            </w:pPr>
            <w:r w:rsidRPr="006B3C17">
              <w:rPr>
                <w:rFonts w:cs="Arial"/>
                <w:sz w:val="18"/>
                <w:szCs w:val="18"/>
              </w:rPr>
              <w:t>-</w:t>
            </w:r>
          </w:p>
        </w:tc>
      </w:tr>
      <w:tr w:rsidR="006B3C17" w:rsidRPr="006B3C17" w:rsidTr="00DB1530">
        <w:trPr>
          <w:trHeight w:val="283"/>
        </w:trPr>
        <w:tc>
          <w:tcPr>
            <w:tcW w:w="5495" w:type="dxa"/>
            <w:tcBorders>
              <w:top w:val="single" w:sz="12" w:space="0" w:color="A6A6A6" w:themeColor="background1" w:themeShade="A6"/>
              <w:left w:val="nil"/>
              <w:bottom w:val="nil"/>
              <w:right w:val="nil"/>
            </w:tcBorders>
            <w:vAlign w:val="center"/>
          </w:tcPr>
          <w:p w:rsidR="006B3C17" w:rsidRPr="006B3C17" w:rsidRDefault="006B3C17" w:rsidP="006B3C17">
            <w:pPr>
              <w:spacing w:before="30"/>
              <w:ind w:left="43" w:right="-20"/>
              <w:jc w:val="left"/>
              <w:rPr>
                <w:rFonts w:cs="Arial"/>
                <w:b/>
                <w:bCs/>
                <w:sz w:val="18"/>
                <w:szCs w:val="18"/>
              </w:rPr>
            </w:pPr>
            <w:r w:rsidRPr="006B3C17">
              <w:rPr>
                <w:rFonts w:cs="Arial"/>
                <w:b/>
                <w:bCs/>
                <w:sz w:val="18"/>
                <w:szCs w:val="18"/>
              </w:rPr>
              <w:t xml:space="preserve">Total </w:t>
            </w:r>
            <w:r w:rsidRPr="006B3C17">
              <w:rPr>
                <w:rFonts w:cs="Arial"/>
                <w:b/>
                <w:sz w:val="18"/>
                <w:szCs w:val="18"/>
              </w:rPr>
              <w:t>answered</w:t>
            </w:r>
            <w:r w:rsidRPr="006B3C17">
              <w:rPr>
                <w:rFonts w:cs="Arial"/>
                <w:b/>
                <w:bCs/>
                <w:sz w:val="18"/>
                <w:szCs w:val="18"/>
              </w:rPr>
              <w:t>: 48</w:t>
            </w:r>
          </w:p>
        </w:tc>
        <w:tc>
          <w:tcPr>
            <w:tcW w:w="1134" w:type="dxa"/>
            <w:tcBorders>
              <w:top w:val="single" w:sz="12" w:space="0" w:color="A6A6A6" w:themeColor="background1" w:themeShade="A6"/>
              <w:left w:val="nil"/>
              <w:bottom w:val="nil"/>
              <w:right w:val="nil"/>
            </w:tcBorders>
            <w:vAlign w:val="center"/>
          </w:tcPr>
          <w:p w:rsidR="006B3C17" w:rsidRPr="006B3C17" w:rsidRDefault="006B3C17" w:rsidP="006B3C17">
            <w:pPr>
              <w:jc w:val="left"/>
              <w:rPr>
                <w:rFonts w:cs="Arial"/>
                <w:sz w:val="18"/>
                <w:szCs w:val="18"/>
              </w:rPr>
            </w:pPr>
          </w:p>
        </w:tc>
        <w:tc>
          <w:tcPr>
            <w:tcW w:w="1134" w:type="dxa"/>
            <w:tcBorders>
              <w:top w:val="single" w:sz="12" w:space="0" w:color="A6A6A6" w:themeColor="background1" w:themeShade="A6"/>
              <w:left w:val="nil"/>
              <w:bottom w:val="nil"/>
              <w:right w:val="nil"/>
            </w:tcBorders>
          </w:tcPr>
          <w:p w:rsidR="006B3C17" w:rsidRPr="006B3C17" w:rsidRDefault="006B3C17" w:rsidP="006B3C17">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6B3C17" w:rsidRPr="006B3C17" w:rsidRDefault="006B3C17" w:rsidP="006B3C17">
            <w:pPr>
              <w:spacing w:before="30"/>
              <w:ind w:left="98" w:right="-20"/>
              <w:rPr>
                <w:rFonts w:eastAsia="Arial" w:cs="Arial"/>
                <w:sz w:val="18"/>
                <w:szCs w:val="18"/>
              </w:rPr>
            </w:pPr>
          </w:p>
        </w:tc>
      </w:tr>
    </w:tbl>
    <w:p w:rsidR="006B3C17" w:rsidRPr="006B3C17" w:rsidRDefault="006B3C17" w:rsidP="006B3C17">
      <w:pPr>
        <w:tabs>
          <w:tab w:val="left" w:pos="5647"/>
        </w:tabs>
        <w:rPr>
          <w:rFonts w:cs="Arial"/>
          <w:sz w:val="18"/>
          <w:szCs w:val="18"/>
        </w:rPr>
      </w:pPr>
    </w:p>
    <w:p w:rsidR="006B3C17" w:rsidRPr="006B3C17" w:rsidRDefault="006B3C17" w:rsidP="006B3C17">
      <w:pPr>
        <w:jc w:val="left"/>
        <w:rPr>
          <w:rFonts w:cs="Arial"/>
          <w:sz w:val="18"/>
          <w:u w:val="single"/>
        </w:rPr>
      </w:pPr>
    </w:p>
    <w:p w:rsidR="006B3C17" w:rsidRPr="006B3C17" w:rsidRDefault="006B3C17" w:rsidP="006B3C17">
      <w:pPr>
        <w:jc w:val="left"/>
        <w:rPr>
          <w:rFonts w:cs="Arial"/>
          <w:sz w:val="18"/>
          <w:u w:val="single"/>
        </w:rPr>
      </w:pPr>
      <w:r w:rsidRPr="006B3C17">
        <w:rPr>
          <w:rFonts w:cs="Arial"/>
          <w:sz w:val="18"/>
          <w:u w:val="single"/>
        </w:rPr>
        <w:t>Comments</w:t>
      </w:r>
    </w:p>
    <w:p w:rsidR="006B3C17" w:rsidRPr="006B3C17" w:rsidRDefault="006B3C17" w:rsidP="006B3C17">
      <w:pPr>
        <w:jc w:val="left"/>
        <w:rPr>
          <w:rFonts w:cs="Arial"/>
          <w:sz w:val="18"/>
          <w:u w:val="single"/>
        </w:rPr>
      </w:pPr>
    </w:p>
    <w:p w:rsidR="006B3C17" w:rsidRPr="006B3C17" w:rsidRDefault="006B3C17" w:rsidP="006B3C17">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39"/>
      </w:tblGrid>
      <w:tr w:rsidR="006B3C17" w:rsidRPr="006B3C17" w:rsidTr="00DB1530">
        <w:trPr>
          <w:trHeight w:val="570"/>
        </w:trPr>
        <w:tc>
          <w:tcPr>
            <w:tcW w:w="9828" w:type="dxa"/>
            <w:hideMark/>
          </w:tcPr>
          <w:p w:rsidR="006B3C17" w:rsidRPr="006B3C17" w:rsidRDefault="006B3C17" w:rsidP="006B3C17">
            <w:pPr>
              <w:jc w:val="left"/>
              <w:rPr>
                <w:rFonts w:cs="Arial"/>
                <w:sz w:val="18"/>
              </w:rPr>
            </w:pPr>
            <w:r w:rsidRPr="006B3C17">
              <w:rPr>
                <w:rFonts w:cs="Arial"/>
                <w:sz w:val="18"/>
              </w:rPr>
              <w:t>Yes and no – the information is a little unclear. It would also be useful to be able to retrieve the address of the competent authority and possibly see an application deadline (date) for the relevant variety.</w:t>
            </w:r>
          </w:p>
        </w:tc>
      </w:tr>
      <w:tr w:rsidR="006B3C17" w:rsidRPr="006B3C17" w:rsidTr="00DB1530">
        <w:trPr>
          <w:trHeight w:val="273"/>
        </w:trPr>
        <w:tc>
          <w:tcPr>
            <w:tcW w:w="9828" w:type="dxa"/>
            <w:hideMark/>
          </w:tcPr>
          <w:p w:rsidR="006B3C17" w:rsidRPr="006B3C17" w:rsidRDefault="006B3C17" w:rsidP="006B3C17">
            <w:pPr>
              <w:jc w:val="left"/>
              <w:rPr>
                <w:rFonts w:cs="Arial"/>
                <w:sz w:val="18"/>
              </w:rPr>
            </w:pPr>
            <w:r w:rsidRPr="006B3C17">
              <w:rPr>
                <w:rFonts w:cs="Arial"/>
                <w:sz w:val="18"/>
              </w:rPr>
              <w:t xml:space="preserve">Yes, </w:t>
            </w:r>
            <w:proofErr w:type="gramStart"/>
            <w:r w:rsidRPr="006B3C17">
              <w:rPr>
                <w:rFonts w:cs="Arial"/>
                <w:sz w:val="18"/>
              </w:rPr>
              <w:t>will be updated</w:t>
            </w:r>
            <w:proofErr w:type="gramEnd"/>
            <w:r w:rsidRPr="006B3C17">
              <w:rPr>
                <w:rFonts w:cs="Arial"/>
                <w:sz w:val="18"/>
              </w:rPr>
              <w:t xml:space="preserve"> systematically.</w:t>
            </w:r>
          </w:p>
        </w:tc>
      </w:tr>
      <w:tr w:rsidR="006B3C17" w:rsidRPr="006B3C17" w:rsidTr="00DB1530">
        <w:trPr>
          <w:trHeight w:val="534"/>
        </w:trPr>
        <w:tc>
          <w:tcPr>
            <w:tcW w:w="9828" w:type="dxa"/>
            <w:hideMark/>
          </w:tcPr>
          <w:p w:rsidR="006B3C17" w:rsidRPr="006B3C17" w:rsidRDefault="006B3C17" w:rsidP="006B3C17">
            <w:pPr>
              <w:jc w:val="left"/>
              <w:rPr>
                <w:rFonts w:cs="Arial"/>
                <w:sz w:val="18"/>
              </w:rPr>
            </w:pPr>
            <w:r w:rsidRPr="006B3C17">
              <w:rPr>
                <w:rFonts w:cs="Arial"/>
                <w:sz w:val="18"/>
              </w:rPr>
              <w:t>We have also requested corresponding DUS reports for the following species: vine, apple tree, pear tree, strawberry, raspberry, cherry, tangelo, orange tree, kiwi, tomato, carrot, melon, onion, watermelon.</w:t>
            </w:r>
          </w:p>
        </w:tc>
      </w:tr>
      <w:tr w:rsidR="006B3C17" w:rsidRPr="006B3C17" w:rsidTr="00DB1530">
        <w:trPr>
          <w:trHeight w:val="273"/>
        </w:trPr>
        <w:tc>
          <w:tcPr>
            <w:tcW w:w="9828" w:type="dxa"/>
            <w:hideMark/>
          </w:tcPr>
          <w:p w:rsidR="006B3C17" w:rsidRPr="006B3C17" w:rsidRDefault="006B3C17" w:rsidP="006B3C17">
            <w:pPr>
              <w:jc w:val="left"/>
              <w:rPr>
                <w:rFonts w:cs="Arial"/>
                <w:sz w:val="18"/>
              </w:rPr>
            </w:pPr>
            <w:r w:rsidRPr="006B3C17">
              <w:rPr>
                <w:rFonts w:cs="Arial"/>
                <w:sz w:val="18"/>
              </w:rPr>
              <w:t>The EU system makes this difficult to answer. In principle, we would accept any CPVO report but rarely need to do so.</w:t>
            </w:r>
          </w:p>
        </w:tc>
      </w:tr>
      <w:tr w:rsidR="006B3C17" w:rsidRPr="006B3C17" w:rsidTr="00DB1530">
        <w:trPr>
          <w:trHeight w:val="300"/>
        </w:trPr>
        <w:tc>
          <w:tcPr>
            <w:tcW w:w="9828" w:type="dxa"/>
            <w:hideMark/>
          </w:tcPr>
          <w:p w:rsidR="006B3C17" w:rsidRPr="006B3C17" w:rsidRDefault="006B3C17" w:rsidP="006B3C17">
            <w:pPr>
              <w:jc w:val="left"/>
              <w:rPr>
                <w:rFonts w:cs="Arial"/>
                <w:sz w:val="18"/>
              </w:rPr>
            </w:pPr>
            <w:r w:rsidRPr="006B3C17">
              <w:rPr>
                <w:rFonts w:cs="Arial"/>
                <w:sz w:val="18"/>
              </w:rPr>
              <w:t>Minor amendments required to the information displayed, resulting from a recent expansion of the Canada's DUS policy.</w:t>
            </w:r>
          </w:p>
        </w:tc>
      </w:tr>
      <w:tr w:rsidR="006B3C17" w:rsidRPr="006B3C17" w:rsidTr="00DB1530">
        <w:trPr>
          <w:trHeight w:val="327"/>
        </w:trPr>
        <w:tc>
          <w:tcPr>
            <w:tcW w:w="9828" w:type="dxa"/>
            <w:hideMark/>
          </w:tcPr>
          <w:p w:rsidR="006B3C17" w:rsidRPr="006B3C17" w:rsidRDefault="006B3C17" w:rsidP="006B3C17">
            <w:pPr>
              <w:jc w:val="left"/>
              <w:rPr>
                <w:rFonts w:cs="Arial"/>
                <w:sz w:val="18"/>
              </w:rPr>
            </w:pPr>
            <w:r w:rsidRPr="006B3C17">
              <w:rPr>
                <w:rFonts w:cs="Arial"/>
                <w:sz w:val="18"/>
              </w:rPr>
              <w:t>We had no experience for utilizes existing DUS reports from other authorities.</w:t>
            </w:r>
          </w:p>
        </w:tc>
      </w:tr>
      <w:tr w:rsidR="006B3C17" w:rsidRPr="006B3C17" w:rsidTr="00DB1530">
        <w:trPr>
          <w:trHeight w:val="300"/>
        </w:trPr>
        <w:tc>
          <w:tcPr>
            <w:tcW w:w="9828" w:type="dxa"/>
            <w:hideMark/>
          </w:tcPr>
          <w:p w:rsidR="006B3C17" w:rsidRPr="006B3C17" w:rsidRDefault="006B3C17" w:rsidP="006B3C17">
            <w:pPr>
              <w:jc w:val="left"/>
              <w:rPr>
                <w:rFonts w:cs="Arial"/>
                <w:sz w:val="18"/>
              </w:rPr>
            </w:pPr>
            <w:r w:rsidRPr="006B3C17">
              <w:rPr>
                <w:rFonts w:cs="Arial"/>
                <w:sz w:val="18"/>
              </w:rPr>
              <w:t>Citrus</w:t>
            </w:r>
          </w:p>
        </w:tc>
      </w:tr>
      <w:tr w:rsidR="006B3C17" w:rsidRPr="006B3C17" w:rsidTr="00DB1530">
        <w:trPr>
          <w:trHeight w:val="300"/>
        </w:trPr>
        <w:tc>
          <w:tcPr>
            <w:tcW w:w="9828" w:type="dxa"/>
            <w:hideMark/>
          </w:tcPr>
          <w:p w:rsidR="006B3C17" w:rsidRPr="006B3C17" w:rsidRDefault="006B3C17" w:rsidP="006B3C17">
            <w:pPr>
              <w:jc w:val="left"/>
              <w:rPr>
                <w:rFonts w:cs="Arial"/>
                <w:sz w:val="18"/>
              </w:rPr>
            </w:pPr>
            <w:r w:rsidRPr="006B3C17">
              <w:rPr>
                <w:rFonts w:cs="Arial"/>
                <w:sz w:val="18"/>
              </w:rPr>
              <w:t>Sweden collaborates within CPVO</w:t>
            </w:r>
          </w:p>
        </w:tc>
      </w:tr>
      <w:tr w:rsidR="006B3C17" w:rsidRPr="006B3C17" w:rsidTr="00DB1530">
        <w:trPr>
          <w:trHeight w:val="390"/>
        </w:trPr>
        <w:tc>
          <w:tcPr>
            <w:tcW w:w="9828" w:type="dxa"/>
            <w:hideMark/>
          </w:tcPr>
          <w:p w:rsidR="006B3C17" w:rsidRPr="006B3C17" w:rsidRDefault="006B3C17" w:rsidP="006B3C17">
            <w:pPr>
              <w:jc w:val="left"/>
              <w:rPr>
                <w:rFonts w:cs="Arial"/>
                <w:sz w:val="18"/>
              </w:rPr>
            </w:pPr>
            <w:r w:rsidRPr="006B3C17">
              <w:rPr>
                <w:rFonts w:cs="Arial"/>
                <w:sz w:val="18"/>
              </w:rPr>
              <w:t>Chrysanthemum is not listed</w:t>
            </w:r>
          </w:p>
        </w:tc>
      </w:tr>
    </w:tbl>
    <w:p w:rsidR="006B3C17" w:rsidRPr="006B3C17" w:rsidRDefault="006B3C17" w:rsidP="006B3C17">
      <w:pPr>
        <w:jc w:val="left"/>
        <w:rPr>
          <w:rFonts w:cs="Arial"/>
          <w:sz w:val="18"/>
          <w:u w:val="single"/>
        </w:rPr>
      </w:pPr>
    </w:p>
    <w:bookmarkEnd w:id="11"/>
    <w:p w:rsidR="006B3C17" w:rsidRPr="006B3C17" w:rsidRDefault="006B3C17" w:rsidP="006B3C17">
      <w:pPr>
        <w:jc w:val="left"/>
      </w:pPr>
    </w:p>
    <w:p w:rsidR="006B3C17" w:rsidRPr="006B3C17" w:rsidRDefault="006B3C17" w:rsidP="006B3C17">
      <w:pPr>
        <w:jc w:val="left"/>
      </w:pPr>
    </w:p>
    <w:p w:rsidR="006B3C17" w:rsidRDefault="006B3C17" w:rsidP="006B3C17">
      <w:pPr>
        <w:jc w:val="right"/>
      </w:pPr>
      <w:r w:rsidRPr="006B3C17">
        <w:t>[</w:t>
      </w:r>
      <w:r w:rsidR="00AC3258">
        <w:t xml:space="preserve">End of </w:t>
      </w:r>
      <w:r w:rsidR="0088248A">
        <w:t xml:space="preserve">Annex </w:t>
      </w:r>
      <w:r w:rsidR="00AC3258">
        <w:t>and of document</w:t>
      </w:r>
      <w:r w:rsidRPr="006B3C17">
        <w:t>]</w:t>
      </w:r>
    </w:p>
    <w:sectPr w:rsidR="006B3C17" w:rsidSect="004D1668">
      <w:headerReference w:type="default" r:id="rId25"/>
      <w:headerReference w:type="first" r:id="rId2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1D" w:rsidRDefault="005E241D" w:rsidP="006655D3">
      <w:r>
        <w:separator/>
      </w:r>
    </w:p>
    <w:p w:rsidR="005E241D" w:rsidRDefault="005E241D" w:rsidP="006655D3"/>
    <w:p w:rsidR="005E241D" w:rsidRDefault="005E241D" w:rsidP="006655D3"/>
  </w:endnote>
  <w:endnote w:type="continuationSeparator" w:id="0">
    <w:p w:rsidR="005E241D" w:rsidRDefault="005E241D" w:rsidP="006655D3">
      <w:r>
        <w:separator/>
      </w:r>
    </w:p>
    <w:p w:rsidR="005E241D" w:rsidRPr="00294751" w:rsidRDefault="005E241D">
      <w:pPr>
        <w:pStyle w:val="Footer"/>
        <w:spacing w:after="60"/>
        <w:rPr>
          <w:sz w:val="18"/>
          <w:lang w:val="fr-FR"/>
        </w:rPr>
      </w:pPr>
      <w:r w:rsidRPr="00294751">
        <w:rPr>
          <w:sz w:val="18"/>
          <w:lang w:val="fr-FR"/>
        </w:rPr>
        <w:t>[Suite de la note de la page précédente]</w:t>
      </w:r>
    </w:p>
    <w:p w:rsidR="005E241D" w:rsidRPr="00294751" w:rsidRDefault="005E241D" w:rsidP="006655D3">
      <w:pPr>
        <w:rPr>
          <w:lang w:val="fr-FR"/>
        </w:rPr>
      </w:pPr>
    </w:p>
    <w:p w:rsidR="005E241D" w:rsidRPr="00294751" w:rsidRDefault="005E241D" w:rsidP="006655D3">
      <w:pPr>
        <w:rPr>
          <w:lang w:val="fr-FR"/>
        </w:rPr>
      </w:pPr>
    </w:p>
  </w:endnote>
  <w:endnote w:type="continuationNotice" w:id="1">
    <w:p w:rsidR="005E241D" w:rsidRPr="00294751" w:rsidRDefault="005E241D" w:rsidP="006655D3">
      <w:pPr>
        <w:rPr>
          <w:lang w:val="fr-FR"/>
        </w:rPr>
      </w:pPr>
      <w:r w:rsidRPr="00294751">
        <w:rPr>
          <w:lang w:val="fr-FR"/>
        </w:rPr>
        <w:t>[Suite de la note page suivante]</w:t>
      </w:r>
    </w:p>
    <w:p w:rsidR="005E241D" w:rsidRPr="00294751" w:rsidRDefault="005E241D" w:rsidP="006655D3">
      <w:pPr>
        <w:rPr>
          <w:lang w:val="fr-FR"/>
        </w:rPr>
      </w:pPr>
    </w:p>
    <w:p w:rsidR="005E241D" w:rsidRPr="00294751" w:rsidRDefault="005E241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D" w:rsidRDefault="005E241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1D" w:rsidRDefault="005E241D" w:rsidP="006655D3">
      <w:r>
        <w:separator/>
      </w:r>
    </w:p>
  </w:footnote>
  <w:footnote w:type="continuationSeparator" w:id="0">
    <w:p w:rsidR="005E241D" w:rsidRDefault="005E241D" w:rsidP="006655D3">
      <w:r>
        <w:separator/>
      </w:r>
    </w:p>
  </w:footnote>
  <w:footnote w:type="continuationNotice" w:id="1">
    <w:p w:rsidR="005E241D" w:rsidRPr="00AB530F" w:rsidRDefault="005E241D" w:rsidP="00AB530F">
      <w:pPr>
        <w:pStyle w:val="Footer"/>
      </w:pPr>
    </w:p>
  </w:footnote>
  <w:footnote w:id="2">
    <w:p w:rsidR="005E241D" w:rsidRDefault="005E241D" w:rsidP="006B3C17">
      <w:pPr>
        <w:pStyle w:val="FootnoteText"/>
      </w:pPr>
      <w:r w:rsidRPr="00E56749">
        <w:rPr>
          <w:rStyle w:val="FootnoteReference"/>
        </w:rPr>
        <w:sym w:font="Symbol" w:char="F02A"/>
      </w:r>
      <w:r>
        <w:t xml:space="preserve"> Ministry of Agriculture and State Forestry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D" w:rsidRDefault="005E241D" w:rsidP="00EB048E">
    <w:pPr>
      <w:pStyle w:val="Header"/>
      <w:rPr>
        <w:rStyle w:val="PageNumber"/>
        <w:lang w:val="en-US"/>
      </w:rPr>
    </w:pPr>
    <w:r>
      <w:rPr>
        <w:rStyle w:val="PageNumber"/>
        <w:lang w:val="en-US"/>
      </w:rPr>
      <w:t>TWP/3/14</w:t>
    </w:r>
  </w:p>
  <w:p w:rsidR="005E241D" w:rsidRPr="00C5280D" w:rsidRDefault="005E241D" w:rsidP="00EB048E">
    <w:pPr>
      <w:pStyle w:val="Header"/>
      <w:rPr>
        <w:lang w:val="en-US"/>
      </w:rPr>
    </w:pPr>
    <w:proofErr w:type="gramStart"/>
    <w:r>
      <w:rPr>
        <w:lang w:val="en-US"/>
      </w:rPr>
      <w:t>page</w:t>
    </w:r>
    <w:proofErr w:type="gramEnd"/>
    <w:r>
      <w:rPr>
        <w:lang w:val="en-US"/>
      </w:rPr>
      <w:t xml:space="preserve"> </w:t>
    </w:r>
    <w:r w:rsidRPr="00570D22">
      <w:rPr>
        <w:lang w:val="en-US"/>
      </w:rPr>
      <w:fldChar w:fldCharType="begin"/>
    </w:r>
    <w:r w:rsidRPr="00570D22">
      <w:rPr>
        <w:lang w:val="en-US"/>
      </w:rPr>
      <w:instrText xml:space="preserve"> PAGE   \* MERGEFORMAT </w:instrText>
    </w:r>
    <w:r w:rsidRPr="00570D22">
      <w:rPr>
        <w:lang w:val="en-US"/>
      </w:rPr>
      <w:fldChar w:fldCharType="separate"/>
    </w:r>
    <w:r w:rsidR="00F472F2">
      <w:rPr>
        <w:noProof/>
        <w:lang w:val="en-US"/>
      </w:rPr>
      <w:t>4</w:t>
    </w:r>
    <w:r w:rsidRPr="00570D22">
      <w:rPr>
        <w:noProof/>
        <w:lang w:val="en-US"/>
      </w:rPr>
      <w:fldChar w:fldCharType="end"/>
    </w:r>
  </w:p>
  <w:p w:rsidR="005E241D" w:rsidRPr="00C5280D" w:rsidRDefault="005E241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D" w:rsidRDefault="005E241D" w:rsidP="006B3C17">
    <w:pPr>
      <w:pStyle w:val="Header"/>
      <w:rPr>
        <w:rStyle w:val="PageNumber"/>
        <w:lang w:val="en-US"/>
      </w:rPr>
    </w:pPr>
    <w:r>
      <w:rPr>
        <w:rStyle w:val="PageNumber"/>
        <w:lang w:val="en-US"/>
      </w:rPr>
      <w:t>TWP/3/14</w:t>
    </w:r>
  </w:p>
  <w:p w:rsidR="005E241D" w:rsidRDefault="005E241D" w:rsidP="00EB048E">
    <w:pPr>
      <w:pStyle w:val="Header"/>
      <w:rPr>
        <w:lang w:val="en-US"/>
      </w:rPr>
    </w:pPr>
  </w:p>
  <w:p w:rsidR="005E241D" w:rsidRPr="00C5280D" w:rsidRDefault="005E241D" w:rsidP="00EB048E">
    <w:pPr>
      <w:pStyle w:val="Header"/>
      <w:rPr>
        <w:lang w:val="en-US"/>
      </w:rPr>
    </w:pPr>
    <w:r>
      <w:rPr>
        <w:lang w:val="en-US"/>
      </w:rPr>
      <w:t>ANNEX I</w:t>
    </w:r>
  </w:p>
  <w:p w:rsidR="005E241D" w:rsidRPr="00C5280D" w:rsidRDefault="005E241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D" w:rsidRPr="00C5280D" w:rsidRDefault="005E241D" w:rsidP="00EB048E">
    <w:pPr>
      <w:pStyle w:val="Header"/>
      <w:rPr>
        <w:rStyle w:val="PageNumber"/>
        <w:lang w:val="en-US"/>
      </w:rPr>
    </w:pPr>
    <w:r>
      <w:rPr>
        <w:rStyle w:val="PageNumber"/>
        <w:lang w:val="en-US"/>
      </w:rPr>
      <w:t>TWP/3/14</w:t>
    </w:r>
  </w:p>
  <w:p w:rsidR="005E241D" w:rsidRPr="00C5280D" w:rsidRDefault="005E241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72F2">
      <w:rPr>
        <w:rStyle w:val="PageNumber"/>
        <w:noProof/>
        <w:lang w:val="en-US"/>
      </w:rPr>
      <w:t>3</w:t>
    </w:r>
    <w:r w:rsidRPr="00C5280D">
      <w:rPr>
        <w:rStyle w:val="PageNumber"/>
        <w:lang w:val="en-US"/>
      </w:rPr>
      <w:fldChar w:fldCharType="end"/>
    </w:r>
  </w:p>
  <w:p w:rsidR="005E241D" w:rsidRDefault="005E241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D" w:rsidRDefault="005E241D" w:rsidP="006B3C17">
    <w:pPr>
      <w:pStyle w:val="Header"/>
      <w:rPr>
        <w:rStyle w:val="PageNumber"/>
        <w:lang w:val="en-US"/>
      </w:rPr>
    </w:pPr>
    <w:r>
      <w:rPr>
        <w:rStyle w:val="PageNumber"/>
        <w:lang w:val="en-US"/>
      </w:rPr>
      <w:t>TWP/3/14</w:t>
    </w:r>
  </w:p>
  <w:p w:rsidR="005E241D" w:rsidRPr="00C5280D" w:rsidRDefault="005E241D" w:rsidP="00EC60B8">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72F2">
      <w:rPr>
        <w:rStyle w:val="PageNumber"/>
        <w:noProof/>
        <w:lang w:val="en-US"/>
      </w:rPr>
      <w:t>2</w:t>
    </w:r>
    <w:r w:rsidRPr="00C5280D">
      <w:rPr>
        <w:rStyle w:val="PageNumber"/>
        <w:lang w:val="en-US"/>
      </w:rPr>
      <w:fldChar w:fldCharType="end"/>
    </w:r>
  </w:p>
  <w:p w:rsidR="005E241D" w:rsidRDefault="005E2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56A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5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500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F85C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BAC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4289"/>
    <w:multiLevelType w:val="hybridMultilevel"/>
    <w:tmpl w:val="6A5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C73B89"/>
    <w:multiLevelType w:val="hybridMultilevel"/>
    <w:tmpl w:val="85EA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014B8"/>
    <w:rsid w:val="00010CF3"/>
    <w:rsid w:val="00011E27"/>
    <w:rsid w:val="000148BC"/>
    <w:rsid w:val="00024AB8"/>
    <w:rsid w:val="00030854"/>
    <w:rsid w:val="00036028"/>
    <w:rsid w:val="00044642"/>
    <w:rsid w:val="000446B9"/>
    <w:rsid w:val="00047E21"/>
    <w:rsid w:val="00050E16"/>
    <w:rsid w:val="00085505"/>
    <w:rsid w:val="000C4E25"/>
    <w:rsid w:val="000C7021"/>
    <w:rsid w:val="000C71FF"/>
    <w:rsid w:val="000D6BBC"/>
    <w:rsid w:val="000D7780"/>
    <w:rsid w:val="000E636A"/>
    <w:rsid w:val="000F2F11"/>
    <w:rsid w:val="00105929"/>
    <w:rsid w:val="00110520"/>
    <w:rsid w:val="00110C36"/>
    <w:rsid w:val="001131D5"/>
    <w:rsid w:val="001132F2"/>
    <w:rsid w:val="00120911"/>
    <w:rsid w:val="00141DB8"/>
    <w:rsid w:val="001449AC"/>
    <w:rsid w:val="00152FD9"/>
    <w:rsid w:val="00172084"/>
    <w:rsid w:val="0017474A"/>
    <w:rsid w:val="001758C6"/>
    <w:rsid w:val="001823C3"/>
    <w:rsid w:val="00182B99"/>
    <w:rsid w:val="001D6303"/>
    <w:rsid w:val="001D798A"/>
    <w:rsid w:val="0021332C"/>
    <w:rsid w:val="00213982"/>
    <w:rsid w:val="0021576F"/>
    <w:rsid w:val="00221610"/>
    <w:rsid w:val="00222BDF"/>
    <w:rsid w:val="0024416D"/>
    <w:rsid w:val="00266E13"/>
    <w:rsid w:val="00271911"/>
    <w:rsid w:val="002800A0"/>
    <w:rsid w:val="002801B3"/>
    <w:rsid w:val="00281060"/>
    <w:rsid w:val="00284CDF"/>
    <w:rsid w:val="002923A9"/>
    <w:rsid w:val="002940E8"/>
    <w:rsid w:val="00294751"/>
    <w:rsid w:val="002A043C"/>
    <w:rsid w:val="002A3893"/>
    <w:rsid w:val="002A6E50"/>
    <w:rsid w:val="002B3C41"/>
    <w:rsid w:val="002B4298"/>
    <w:rsid w:val="002C256A"/>
    <w:rsid w:val="002C2660"/>
    <w:rsid w:val="002E6E41"/>
    <w:rsid w:val="002F5D35"/>
    <w:rsid w:val="00300EAB"/>
    <w:rsid w:val="00305A7F"/>
    <w:rsid w:val="00307B2D"/>
    <w:rsid w:val="003152FE"/>
    <w:rsid w:val="00327436"/>
    <w:rsid w:val="00335389"/>
    <w:rsid w:val="0034146C"/>
    <w:rsid w:val="00344BD6"/>
    <w:rsid w:val="0035528D"/>
    <w:rsid w:val="00361821"/>
    <w:rsid w:val="00361E9E"/>
    <w:rsid w:val="00370BF0"/>
    <w:rsid w:val="0037302C"/>
    <w:rsid w:val="00384B59"/>
    <w:rsid w:val="003A629F"/>
    <w:rsid w:val="003B7250"/>
    <w:rsid w:val="003C7FBE"/>
    <w:rsid w:val="003D227C"/>
    <w:rsid w:val="003D2B4D"/>
    <w:rsid w:val="00444A88"/>
    <w:rsid w:val="0046287C"/>
    <w:rsid w:val="00474DA4"/>
    <w:rsid w:val="00476B4D"/>
    <w:rsid w:val="004805FA"/>
    <w:rsid w:val="00487192"/>
    <w:rsid w:val="004935D2"/>
    <w:rsid w:val="0049744F"/>
    <w:rsid w:val="004B1215"/>
    <w:rsid w:val="004C39C2"/>
    <w:rsid w:val="004D047D"/>
    <w:rsid w:val="004D1668"/>
    <w:rsid w:val="004F1E9E"/>
    <w:rsid w:val="004F305A"/>
    <w:rsid w:val="00512164"/>
    <w:rsid w:val="00513B03"/>
    <w:rsid w:val="00520297"/>
    <w:rsid w:val="005241C7"/>
    <w:rsid w:val="00524CC2"/>
    <w:rsid w:val="005338F9"/>
    <w:rsid w:val="0054281C"/>
    <w:rsid w:val="00544581"/>
    <w:rsid w:val="0055268D"/>
    <w:rsid w:val="00562FEC"/>
    <w:rsid w:val="00576BE4"/>
    <w:rsid w:val="005A400A"/>
    <w:rsid w:val="005C66D9"/>
    <w:rsid w:val="005E241D"/>
    <w:rsid w:val="005E5FE2"/>
    <w:rsid w:val="005F7B92"/>
    <w:rsid w:val="00603DEB"/>
    <w:rsid w:val="00610BB4"/>
    <w:rsid w:val="006111ED"/>
    <w:rsid w:val="00612379"/>
    <w:rsid w:val="0061432E"/>
    <w:rsid w:val="006153B6"/>
    <w:rsid w:val="0061555F"/>
    <w:rsid w:val="00621302"/>
    <w:rsid w:val="00636CA6"/>
    <w:rsid w:val="00641200"/>
    <w:rsid w:val="00641C43"/>
    <w:rsid w:val="006655D3"/>
    <w:rsid w:val="00667404"/>
    <w:rsid w:val="006756EA"/>
    <w:rsid w:val="00677A17"/>
    <w:rsid w:val="00680D84"/>
    <w:rsid w:val="0068329A"/>
    <w:rsid w:val="00687EB4"/>
    <w:rsid w:val="00695C56"/>
    <w:rsid w:val="006A5CDE"/>
    <w:rsid w:val="006A644A"/>
    <w:rsid w:val="006B17D2"/>
    <w:rsid w:val="006B3C17"/>
    <w:rsid w:val="006C224E"/>
    <w:rsid w:val="006D780A"/>
    <w:rsid w:val="00700F6B"/>
    <w:rsid w:val="0071271E"/>
    <w:rsid w:val="00732DEC"/>
    <w:rsid w:val="00735BD5"/>
    <w:rsid w:val="007472B2"/>
    <w:rsid w:val="00751613"/>
    <w:rsid w:val="007556F6"/>
    <w:rsid w:val="00760EEF"/>
    <w:rsid w:val="00777EE5"/>
    <w:rsid w:val="007830A4"/>
    <w:rsid w:val="00784836"/>
    <w:rsid w:val="0079023E"/>
    <w:rsid w:val="007A2854"/>
    <w:rsid w:val="007A5933"/>
    <w:rsid w:val="007C1D92"/>
    <w:rsid w:val="007C4CB9"/>
    <w:rsid w:val="007D0B9D"/>
    <w:rsid w:val="007D19B0"/>
    <w:rsid w:val="007D5DAB"/>
    <w:rsid w:val="007D7BA0"/>
    <w:rsid w:val="007E459A"/>
    <w:rsid w:val="007F498F"/>
    <w:rsid w:val="007F6099"/>
    <w:rsid w:val="00805B55"/>
    <w:rsid w:val="0080679D"/>
    <w:rsid w:val="008108B0"/>
    <w:rsid w:val="00811B20"/>
    <w:rsid w:val="008211B5"/>
    <w:rsid w:val="0082296E"/>
    <w:rsid w:val="00824099"/>
    <w:rsid w:val="00835B95"/>
    <w:rsid w:val="00846D7C"/>
    <w:rsid w:val="00860A1D"/>
    <w:rsid w:val="00867AC1"/>
    <w:rsid w:val="0087152E"/>
    <w:rsid w:val="00873E12"/>
    <w:rsid w:val="0088248A"/>
    <w:rsid w:val="00890DF8"/>
    <w:rsid w:val="008A743F"/>
    <w:rsid w:val="008C0970"/>
    <w:rsid w:val="008D0BC5"/>
    <w:rsid w:val="008D2CF7"/>
    <w:rsid w:val="008F3CB1"/>
    <w:rsid w:val="008F59BB"/>
    <w:rsid w:val="00900C26"/>
    <w:rsid w:val="0090197F"/>
    <w:rsid w:val="00906DDC"/>
    <w:rsid w:val="009114F0"/>
    <w:rsid w:val="00925551"/>
    <w:rsid w:val="00934E09"/>
    <w:rsid w:val="00936253"/>
    <w:rsid w:val="00940D46"/>
    <w:rsid w:val="00952DD4"/>
    <w:rsid w:val="00965AE7"/>
    <w:rsid w:val="00970FED"/>
    <w:rsid w:val="00991ED8"/>
    <w:rsid w:val="00992D82"/>
    <w:rsid w:val="00997029"/>
    <w:rsid w:val="009A5D98"/>
    <w:rsid w:val="009A7339"/>
    <w:rsid w:val="009B440E"/>
    <w:rsid w:val="009B4F5F"/>
    <w:rsid w:val="009D690D"/>
    <w:rsid w:val="009E65B6"/>
    <w:rsid w:val="00A24C10"/>
    <w:rsid w:val="00A24CB0"/>
    <w:rsid w:val="00A25BDC"/>
    <w:rsid w:val="00A42AC3"/>
    <w:rsid w:val="00A430CF"/>
    <w:rsid w:val="00A54309"/>
    <w:rsid w:val="00A551FA"/>
    <w:rsid w:val="00A636DD"/>
    <w:rsid w:val="00A647E8"/>
    <w:rsid w:val="00A65D88"/>
    <w:rsid w:val="00A8088A"/>
    <w:rsid w:val="00AB2B93"/>
    <w:rsid w:val="00AB530F"/>
    <w:rsid w:val="00AB57F1"/>
    <w:rsid w:val="00AB7E5B"/>
    <w:rsid w:val="00AC2883"/>
    <w:rsid w:val="00AC3258"/>
    <w:rsid w:val="00AD5FB2"/>
    <w:rsid w:val="00AE0EF1"/>
    <w:rsid w:val="00AE2937"/>
    <w:rsid w:val="00B07301"/>
    <w:rsid w:val="00B11F3E"/>
    <w:rsid w:val="00B15EF5"/>
    <w:rsid w:val="00B224DE"/>
    <w:rsid w:val="00B324D4"/>
    <w:rsid w:val="00B3799B"/>
    <w:rsid w:val="00B46575"/>
    <w:rsid w:val="00B54B81"/>
    <w:rsid w:val="00B61777"/>
    <w:rsid w:val="00B84BBD"/>
    <w:rsid w:val="00BA43FB"/>
    <w:rsid w:val="00BB39EB"/>
    <w:rsid w:val="00BC127D"/>
    <w:rsid w:val="00BC1FE6"/>
    <w:rsid w:val="00BE0280"/>
    <w:rsid w:val="00BE384A"/>
    <w:rsid w:val="00C061B6"/>
    <w:rsid w:val="00C15852"/>
    <w:rsid w:val="00C22DEA"/>
    <w:rsid w:val="00C2446C"/>
    <w:rsid w:val="00C36AE5"/>
    <w:rsid w:val="00C41F17"/>
    <w:rsid w:val="00C46575"/>
    <w:rsid w:val="00C527FA"/>
    <w:rsid w:val="00C5280D"/>
    <w:rsid w:val="00C53EB3"/>
    <w:rsid w:val="00C56FF5"/>
    <w:rsid w:val="00C5791C"/>
    <w:rsid w:val="00C66290"/>
    <w:rsid w:val="00C72B7A"/>
    <w:rsid w:val="00C747B3"/>
    <w:rsid w:val="00C863D6"/>
    <w:rsid w:val="00C973F2"/>
    <w:rsid w:val="00CA304C"/>
    <w:rsid w:val="00CA774A"/>
    <w:rsid w:val="00CC11B0"/>
    <w:rsid w:val="00CC2340"/>
    <w:rsid w:val="00CC2841"/>
    <w:rsid w:val="00CD7000"/>
    <w:rsid w:val="00CF1330"/>
    <w:rsid w:val="00CF7E36"/>
    <w:rsid w:val="00D01D7C"/>
    <w:rsid w:val="00D02621"/>
    <w:rsid w:val="00D05E93"/>
    <w:rsid w:val="00D30F65"/>
    <w:rsid w:val="00D334C4"/>
    <w:rsid w:val="00D3708D"/>
    <w:rsid w:val="00D40426"/>
    <w:rsid w:val="00D51651"/>
    <w:rsid w:val="00D57C96"/>
    <w:rsid w:val="00D57D18"/>
    <w:rsid w:val="00D670CF"/>
    <w:rsid w:val="00D91203"/>
    <w:rsid w:val="00D95174"/>
    <w:rsid w:val="00D96057"/>
    <w:rsid w:val="00DA1712"/>
    <w:rsid w:val="00DA4499"/>
    <w:rsid w:val="00DA4973"/>
    <w:rsid w:val="00DA6F36"/>
    <w:rsid w:val="00DB1530"/>
    <w:rsid w:val="00DB596E"/>
    <w:rsid w:val="00DB7773"/>
    <w:rsid w:val="00DC00EA"/>
    <w:rsid w:val="00DC3802"/>
    <w:rsid w:val="00DC5C5B"/>
    <w:rsid w:val="00DE4547"/>
    <w:rsid w:val="00DF08EA"/>
    <w:rsid w:val="00E07D87"/>
    <w:rsid w:val="00E121FA"/>
    <w:rsid w:val="00E15072"/>
    <w:rsid w:val="00E16F1A"/>
    <w:rsid w:val="00E32F7E"/>
    <w:rsid w:val="00E45F72"/>
    <w:rsid w:val="00E5267B"/>
    <w:rsid w:val="00E60C51"/>
    <w:rsid w:val="00E70039"/>
    <w:rsid w:val="00E72D49"/>
    <w:rsid w:val="00E758C5"/>
    <w:rsid w:val="00E7593C"/>
    <w:rsid w:val="00E7678A"/>
    <w:rsid w:val="00E935F1"/>
    <w:rsid w:val="00E94A81"/>
    <w:rsid w:val="00EA1FFB"/>
    <w:rsid w:val="00EB048E"/>
    <w:rsid w:val="00EB4E9C"/>
    <w:rsid w:val="00EC481C"/>
    <w:rsid w:val="00EC60B8"/>
    <w:rsid w:val="00EC680B"/>
    <w:rsid w:val="00EE1AFA"/>
    <w:rsid w:val="00EE34DF"/>
    <w:rsid w:val="00EE3AE6"/>
    <w:rsid w:val="00EF2F89"/>
    <w:rsid w:val="00EF669E"/>
    <w:rsid w:val="00F03E98"/>
    <w:rsid w:val="00F1237A"/>
    <w:rsid w:val="00F22CBD"/>
    <w:rsid w:val="00F272F1"/>
    <w:rsid w:val="00F3446D"/>
    <w:rsid w:val="00F45372"/>
    <w:rsid w:val="00F472F2"/>
    <w:rsid w:val="00F54CE9"/>
    <w:rsid w:val="00F560F7"/>
    <w:rsid w:val="00F6334D"/>
    <w:rsid w:val="00F76A11"/>
    <w:rsid w:val="00FA49A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60C51"/>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60C51"/>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table" w:styleId="TableGrid">
    <w:name w:val="Table Grid"/>
    <w:basedOn w:val="TableNormal"/>
    <w:rsid w:val="006B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C17"/>
    <w:pPr>
      <w:ind w:left="720"/>
      <w:contextualSpacing/>
    </w:pPr>
  </w:style>
  <w:style w:type="character" w:customStyle="1" w:styleId="HeaderChar">
    <w:name w:val="Header Char"/>
    <w:basedOn w:val="DefaultParagraphFont"/>
    <w:link w:val="Header"/>
    <w:rsid w:val="006B3C17"/>
    <w:rPr>
      <w:rFonts w:ascii="Arial" w:hAnsi="Arial"/>
      <w:lang w:val="fr-FR"/>
    </w:rPr>
  </w:style>
  <w:style w:type="paragraph" w:customStyle="1" w:styleId="StyleDocoriginalNotBold">
    <w:name w:val="Style Doc_original + Not Bold"/>
    <w:basedOn w:val="Docoriginal"/>
    <w:link w:val="StyleDocoriginalNotBoldChar"/>
    <w:autoRedefine/>
    <w:rsid w:val="006B3C1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6B3C17"/>
    <w:rPr>
      <w:rFonts w:ascii="Arial" w:hAnsi="Arial"/>
      <w:b/>
      <w:bCs/>
      <w:spacing w:val="10"/>
      <w:sz w:val="18"/>
      <w:lang w:val="fr-FR" w:eastAsia="en-US" w:bidi="ar-SA"/>
    </w:rPr>
  </w:style>
  <w:style w:type="paragraph" w:customStyle="1" w:styleId="StyleDocnumber">
    <w:name w:val="Style Doc_number"/>
    <w:basedOn w:val="Docoriginal"/>
    <w:rsid w:val="006B3C1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B3C1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6B3C17"/>
    <w:rPr>
      <w:rFonts w:ascii="Arial" w:hAnsi="Arial"/>
      <w:b/>
      <w:bCs/>
      <w:spacing w:val="10"/>
      <w:sz w:val="18"/>
      <w:lang w:val="fr-FR" w:eastAsia="en-US" w:bidi="ar-SA"/>
    </w:rPr>
  </w:style>
  <w:style w:type="character" w:customStyle="1" w:styleId="StyleDocoriginalNotBold1">
    <w:name w:val="Style Doc_original + Not Bold1"/>
    <w:basedOn w:val="DefaultParagraphFont"/>
    <w:rsid w:val="006B3C17"/>
    <w:rPr>
      <w:rFonts w:ascii="Arial" w:hAnsi="Arial"/>
      <w:b/>
      <w:bCs/>
      <w:spacing w:val="10"/>
      <w:lang w:val="en-US" w:eastAsia="en-US" w:bidi="ar-SA"/>
    </w:rPr>
  </w:style>
  <w:style w:type="character" w:customStyle="1" w:styleId="StyleDoclangBold">
    <w:name w:val="Style Doc_lang + Bold"/>
    <w:basedOn w:val="Doclang"/>
    <w:rsid w:val="006B3C17"/>
    <w:rPr>
      <w:rFonts w:ascii="Arial" w:hAnsi="Arial"/>
      <w:b/>
      <w:bCs/>
      <w:sz w:val="20"/>
      <w:lang w:val="en-US"/>
    </w:rPr>
  </w:style>
  <w:style w:type="character" w:customStyle="1" w:styleId="BodyTextChar">
    <w:name w:val="Body Text Char"/>
    <w:basedOn w:val="DefaultParagraphFont"/>
    <w:link w:val="BodyText"/>
    <w:rsid w:val="006B3C17"/>
    <w:rPr>
      <w:rFonts w:ascii="Arial" w:hAnsi="Arial"/>
    </w:rPr>
  </w:style>
  <w:style w:type="paragraph" w:customStyle="1" w:styleId="Titre">
    <w:name w:val="Titre"/>
    <w:basedOn w:val="Normal"/>
    <w:qFormat/>
    <w:rsid w:val="006B3C17"/>
    <w:pPr>
      <w:autoSpaceDE w:val="0"/>
      <w:autoSpaceDN w:val="0"/>
      <w:adjustRightInd w:val="0"/>
      <w:spacing w:line="360" w:lineRule="auto"/>
      <w:jc w:val="left"/>
    </w:pPr>
    <w:rPr>
      <w:rFonts w:cs="Arial"/>
      <w:bCs/>
      <w:sz w:val="18"/>
      <w:szCs w:val="28"/>
    </w:rPr>
  </w:style>
  <w:style w:type="paragraph" w:styleId="TOC6">
    <w:name w:val="toc 6"/>
    <w:basedOn w:val="Normal"/>
    <w:next w:val="Normal"/>
    <w:autoRedefine/>
    <w:rsid w:val="006B3C17"/>
    <w:pPr>
      <w:ind w:left="1000"/>
      <w:jc w:val="left"/>
    </w:pPr>
    <w:rPr>
      <w:rFonts w:asciiTheme="minorHAnsi" w:hAnsiTheme="minorHAnsi"/>
    </w:rPr>
  </w:style>
  <w:style w:type="paragraph" w:styleId="TOC7">
    <w:name w:val="toc 7"/>
    <w:basedOn w:val="Normal"/>
    <w:next w:val="Normal"/>
    <w:autoRedefine/>
    <w:rsid w:val="006B3C17"/>
    <w:pPr>
      <w:ind w:left="1200"/>
      <w:jc w:val="left"/>
    </w:pPr>
    <w:rPr>
      <w:rFonts w:asciiTheme="minorHAnsi" w:hAnsiTheme="minorHAnsi"/>
    </w:rPr>
  </w:style>
  <w:style w:type="paragraph" w:styleId="TOC8">
    <w:name w:val="toc 8"/>
    <w:basedOn w:val="Normal"/>
    <w:next w:val="Normal"/>
    <w:autoRedefine/>
    <w:rsid w:val="006B3C17"/>
    <w:pPr>
      <w:ind w:left="1400"/>
      <w:jc w:val="left"/>
    </w:pPr>
    <w:rPr>
      <w:rFonts w:asciiTheme="minorHAnsi" w:hAnsiTheme="minorHAnsi"/>
    </w:rPr>
  </w:style>
  <w:style w:type="paragraph" w:styleId="TOC9">
    <w:name w:val="toc 9"/>
    <w:basedOn w:val="Normal"/>
    <w:next w:val="Normal"/>
    <w:autoRedefine/>
    <w:rsid w:val="006B3C17"/>
    <w:pPr>
      <w:ind w:left="1600"/>
      <w:jc w:val="left"/>
    </w:pPr>
    <w:rPr>
      <w:rFonts w:asciiTheme="minorHAnsi" w:hAnsiTheme="minorHAnsi"/>
    </w:rPr>
  </w:style>
  <w:style w:type="paragraph" w:styleId="TOCHeading">
    <w:name w:val="TOC Heading"/>
    <w:basedOn w:val="Heading1"/>
    <w:next w:val="Normal"/>
    <w:uiPriority w:val="39"/>
    <w:unhideWhenUsed/>
    <w:qFormat/>
    <w:rsid w:val="006B3C1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6B3C17"/>
    <w:rPr>
      <w:rFonts w:ascii="Arial" w:hAnsi="Arial"/>
      <w:sz w:val="14"/>
    </w:rPr>
  </w:style>
  <w:style w:type="character" w:styleId="CommentReference">
    <w:name w:val="annotation reference"/>
    <w:basedOn w:val="DefaultParagraphFont"/>
    <w:rsid w:val="006B3C17"/>
    <w:rPr>
      <w:sz w:val="16"/>
      <w:szCs w:val="16"/>
    </w:rPr>
  </w:style>
  <w:style w:type="paragraph" w:styleId="CommentText">
    <w:name w:val="annotation text"/>
    <w:basedOn w:val="Normal"/>
    <w:link w:val="CommentTextChar"/>
    <w:rsid w:val="006B3C17"/>
  </w:style>
  <w:style w:type="character" w:customStyle="1" w:styleId="CommentTextChar">
    <w:name w:val="Comment Text Char"/>
    <w:basedOn w:val="DefaultParagraphFont"/>
    <w:link w:val="CommentText"/>
    <w:rsid w:val="006B3C17"/>
    <w:rPr>
      <w:rFonts w:ascii="Arial" w:hAnsi="Arial"/>
    </w:rPr>
  </w:style>
  <w:style w:type="paragraph" w:styleId="CommentSubject">
    <w:name w:val="annotation subject"/>
    <w:basedOn w:val="CommentText"/>
    <w:next w:val="CommentText"/>
    <w:link w:val="CommentSubjectChar"/>
    <w:rsid w:val="006B3C17"/>
    <w:rPr>
      <w:b/>
      <w:bCs/>
    </w:rPr>
  </w:style>
  <w:style w:type="character" w:customStyle="1" w:styleId="CommentSubjectChar">
    <w:name w:val="Comment Subject Char"/>
    <w:basedOn w:val="CommentTextChar"/>
    <w:link w:val="CommentSubject"/>
    <w:rsid w:val="006B3C17"/>
    <w:rPr>
      <w:rFonts w:ascii="Arial" w:hAnsi="Arial"/>
      <w:b/>
      <w:bCs/>
    </w:rPr>
  </w:style>
  <w:style w:type="character" w:customStyle="1" w:styleId="Heading2Char">
    <w:name w:val="Heading 2 Char"/>
    <w:aliases w:val="VARIETY Char,variety Char"/>
    <w:link w:val="Heading2"/>
    <w:locked/>
    <w:rsid w:val="00DB1530"/>
    <w:rPr>
      <w:rFonts w:ascii="Arial" w:hAnsi="Arial"/>
      <w:u w:val="single"/>
    </w:rPr>
  </w:style>
  <w:style w:type="table" w:customStyle="1" w:styleId="TableGrid1">
    <w:name w:val="Table Grid1"/>
    <w:basedOn w:val="TableNormal"/>
    <w:next w:val="TableGrid"/>
    <w:uiPriority w:val="39"/>
    <w:rsid w:val="00A636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636D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6121-FEB8-4821-BE33-39F153D7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6822</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59</cp:revision>
  <cp:lastPrinted>2019-02-08T17:01:00Z</cp:lastPrinted>
  <dcterms:created xsi:type="dcterms:W3CDTF">2019-01-25T14:20:00Z</dcterms:created>
  <dcterms:modified xsi:type="dcterms:W3CDTF">2019-02-08T17:01:00Z</dcterms:modified>
</cp:coreProperties>
</file>