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870D3" w:rsidTr="0018780B">
        <w:trPr>
          <w:trHeight w:val="1760"/>
        </w:trPr>
        <w:tc>
          <w:tcPr>
            <w:tcW w:w="4243" w:type="dxa"/>
          </w:tcPr>
          <w:p w:rsidR="000D7780" w:rsidRPr="00C870D3" w:rsidRDefault="000D7780" w:rsidP="006655D3"/>
        </w:tc>
        <w:tc>
          <w:tcPr>
            <w:tcW w:w="1646" w:type="dxa"/>
            <w:vAlign w:val="center"/>
          </w:tcPr>
          <w:p w:rsidR="000D7780" w:rsidRPr="00C870D3" w:rsidRDefault="008138C8" w:rsidP="006655D3">
            <w:pPr>
              <w:pStyle w:val="LogoUPOV"/>
            </w:pPr>
            <w:r w:rsidRPr="00C870D3">
              <w:rPr>
                <w:noProof/>
              </w:rPr>
              <w:drawing>
                <wp:inline distT="0" distB="0" distL="0" distR="0" wp14:anchorId="31B7AF2E" wp14:editId="6EC8329A">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870D3" w:rsidRDefault="0024416D" w:rsidP="006655D3">
            <w:pPr>
              <w:pStyle w:val="Lettrine"/>
            </w:pPr>
            <w:r w:rsidRPr="00C870D3">
              <w:t>E</w:t>
            </w:r>
          </w:p>
          <w:p w:rsidR="000D7780" w:rsidRPr="00C870D3" w:rsidRDefault="00667404" w:rsidP="006655D3">
            <w:pPr>
              <w:pStyle w:val="Docoriginal"/>
            </w:pPr>
            <w:r w:rsidRPr="00C870D3">
              <w:t>T</w:t>
            </w:r>
            <w:r w:rsidR="0018780B" w:rsidRPr="00C870D3">
              <w:t>WO</w:t>
            </w:r>
            <w:r w:rsidRPr="00C870D3">
              <w:t>/4</w:t>
            </w:r>
            <w:r w:rsidR="004340E6" w:rsidRPr="00C870D3">
              <w:t>9</w:t>
            </w:r>
            <w:r w:rsidRPr="00C870D3">
              <w:t>/</w:t>
            </w:r>
            <w:bookmarkStart w:id="0" w:name="Code"/>
            <w:bookmarkEnd w:id="0"/>
            <w:r w:rsidR="006726C9" w:rsidRPr="00C870D3">
              <w:t>25</w:t>
            </w:r>
            <w:r w:rsidR="0039160E" w:rsidRPr="00C870D3">
              <w:t xml:space="preserve"> </w:t>
            </w:r>
            <w:r w:rsidR="0028496C">
              <w:t>Rev.</w:t>
            </w:r>
          </w:p>
          <w:p w:rsidR="000D7780" w:rsidRPr="00C870D3" w:rsidRDefault="0061555F" w:rsidP="006655D3">
            <w:pPr>
              <w:pStyle w:val="Docoriginal"/>
              <w:rPr>
                <w:b w:val="0"/>
                <w:spacing w:val="0"/>
              </w:rPr>
            </w:pPr>
            <w:r w:rsidRPr="00C870D3">
              <w:rPr>
                <w:rStyle w:val="StyleDoclangBold"/>
                <w:b/>
                <w:bCs/>
                <w:spacing w:val="0"/>
              </w:rPr>
              <w:t>ORIGINAL</w:t>
            </w:r>
            <w:r w:rsidR="000D7780" w:rsidRPr="00C870D3">
              <w:rPr>
                <w:rStyle w:val="StyleDoclangBold"/>
                <w:b/>
                <w:bCs/>
                <w:spacing w:val="0"/>
              </w:rPr>
              <w:t>:</w:t>
            </w:r>
            <w:r w:rsidRPr="00C870D3">
              <w:rPr>
                <w:rStyle w:val="StyleDocoriginalNotBold1"/>
                <w:spacing w:val="0"/>
              </w:rPr>
              <w:t xml:space="preserve"> </w:t>
            </w:r>
            <w:bookmarkStart w:id="1" w:name="Original"/>
            <w:bookmarkEnd w:id="1"/>
            <w:r w:rsidR="00876C58" w:rsidRPr="00C870D3">
              <w:rPr>
                <w:rStyle w:val="StyleDocoriginalNotBold1"/>
                <w:spacing w:val="0"/>
              </w:rPr>
              <w:t xml:space="preserve"> </w:t>
            </w:r>
            <w:r w:rsidR="0024416D" w:rsidRPr="00C870D3">
              <w:rPr>
                <w:b w:val="0"/>
                <w:spacing w:val="0"/>
              </w:rPr>
              <w:t>English</w:t>
            </w:r>
          </w:p>
          <w:p w:rsidR="000D7780" w:rsidRPr="00C870D3" w:rsidRDefault="000D7780" w:rsidP="00281A2E">
            <w:pPr>
              <w:pStyle w:val="Docoriginal"/>
            </w:pPr>
            <w:r w:rsidRPr="00C870D3">
              <w:rPr>
                <w:spacing w:val="0"/>
              </w:rPr>
              <w:t>DATE:</w:t>
            </w:r>
            <w:r w:rsidRPr="00C870D3">
              <w:rPr>
                <w:rStyle w:val="StyleDocoriginalNotBold1"/>
                <w:spacing w:val="0"/>
              </w:rPr>
              <w:t xml:space="preserve"> </w:t>
            </w:r>
            <w:bookmarkStart w:id="2" w:name="Date"/>
            <w:bookmarkEnd w:id="2"/>
            <w:r w:rsidR="00876C58" w:rsidRPr="00C870D3">
              <w:rPr>
                <w:rStyle w:val="StyleDocoriginalNotBold1"/>
                <w:spacing w:val="0"/>
              </w:rPr>
              <w:t xml:space="preserve"> </w:t>
            </w:r>
            <w:r w:rsidR="00281A2E">
              <w:rPr>
                <w:rStyle w:val="StyleDocoriginalNotBold1"/>
                <w:spacing w:val="0"/>
              </w:rPr>
              <w:t>January 15</w:t>
            </w:r>
            <w:r w:rsidR="00454F46" w:rsidRPr="00C870D3">
              <w:rPr>
                <w:rStyle w:val="StyleDocoriginalNotBold1"/>
                <w:spacing w:val="0"/>
              </w:rPr>
              <w:t>, 201</w:t>
            </w:r>
            <w:r w:rsidR="00281A2E">
              <w:rPr>
                <w:rStyle w:val="StyleDocoriginalNotBold1"/>
                <w:spacing w:val="0"/>
              </w:rPr>
              <w:t>7</w:t>
            </w:r>
            <w:bookmarkStart w:id="3" w:name="_GoBack"/>
            <w:bookmarkEnd w:id="3"/>
          </w:p>
        </w:tc>
      </w:tr>
      <w:tr w:rsidR="000D7780" w:rsidRPr="00C870D3" w:rsidTr="0018780B">
        <w:tc>
          <w:tcPr>
            <w:tcW w:w="10131" w:type="dxa"/>
            <w:gridSpan w:val="3"/>
          </w:tcPr>
          <w:p w:rsidR="000D7780" w:rsidRPr="00C870D3" w:rsidRDefault="0024416D" w:rsidP="006655D3">
            <w:pPr>
              <w:pStyle w:val="upove"/>
              <w:rPr>
                <w:sz w:val="28"/>
              </w:rPr>
            </w:pPr>
            <w:r w:rsidRPr="00C870D3">
              <w:rPr>
                <w:snapToGrid w:val="0"/>
              </w:rPr>
              <w:t xml:space="preserve">INTERNATIONAL UNION FOR THE PROTECTION OF NEW VARIETIES OF PLANTS </w:t>
            </w:r>
          </w:p>
        </w:tc>
      </w:tr>
      <w:tr w:rsidR="000D7780" w:rsidRPr="00C870D3" w:rsidTr="0018780B">
        <w:tc>
          <w:tcPr>
            <w:tcW w:w="10131" w:type="dxa"/>
            <w:gridSpan w:val="3"/>
          </w:tcPr>
          <w:p w:rsidR="000D7780" w:rsidRPr="00C870D3" w:rsidRDefault="00867AC1" w:rsidP="006655D3">
            <w:pPr>
              <w:pStyle w:val="Country"/>
            </w:pPr>
            <w:r w:rsidRPr="00C870D3">
              <w:t>Gen</w:t>
            </w:r>
            <w:r w:rsidR="0061555F" w:rsidRPr="00C870D3">
              <w:t>e</w:t>
            </w:r>
            <w:r w:rsidRPr="00C870D3">
              <w:t>v</w:t>
            </w:r>
            <w:r w:rsidR="0061555F" w:rsidRPr="00C870D3">
              <w:t>a</w:t>
            </w:r>
          </w:p>
        </w:tc>
      </w:tr>
    </w:tbl>
    <w:p w:rsidR="0018780B" w:rsidRPr="00C870D3" w:rsidRDefault="0018780B" w:rsidP="0018780B">
      <w:pPr>
        <w:pStyle w:val="Sessiontc"/>
      </w:pPr>
      <w:r w:rsidRPr="00C870D3">
        <w:t>Technical working party for ORNAMENTAL PLANTS AND FOREST TREES</w:t>
      </w:r>
    </w:p>
    <w:p w:rsidR="004340E6" w:rsidRPr="00C870D3" w:rsidRDefault="004340E6" w:rsidP="004340E6">
      <w:pPr>
        <w:pStyle w:val="Sessiontcplacedate"/>
      </w:pPr>
      <w:bookmarkStart w:id="4" w:name="TitleOfDoc"/>
      <w:bookmarkEnd w:id="4"/>
      <w:r w:rsidRPr="00C870D3">
        <w:t>Forty-Ninth Session</w:t>
      </w:r>
      <w:r w:rsidRPr="00C870D3">
        <w:br/>
      </w:r>
      <w:r w:rsidRPr="00C870D3">
        <w:rPr>
          <w:rFonts w:cs="Arial"/>
        </w:rPr>
        <w:t>Gimcheon City, Republic of Korea</w:t>
      </w:r>
      <w:r w:rsidRPr="00C870D3">
        <w:t>, June 13 to 17, 2016</w:t>
      </w:r>
    </w:p>
    <w:p w:rsidR="008065D2" w:rsidRPr="00C870D3" w:rsidRDefault="0028496C" w:rsidP="008065D2">
      <w:pPr>
        <w:pStyle w:val="Titleofdoc0"/>
      </w:pPr>
      <w:r>
        <w:t xml:space="preserve">revised </w:t>
      </w:r>
      <w:r w:rsidR="00454F46" w:rsidRPr="00C870D3">
        <w:t>report</w:t>
      </w:r>
    </w:p>
    <w:p w:rsidR="009B6BF3" w:rsidRPr="00C870D3" w:rsidRDefault="00643192" w:rsidP="000F5A9B">
      <w:pPr>
        <w:pStyle w:val="preparedby1"/>
      </w:pPr>
      <w:bookmarkStart w:id="5" w:name="Prepared"/>
      <w:bookmarkEnd w:id="5"/>
      <w:r>
        <w:t>adopted by the Technical Working Party for Ornamental Plants and Forest Trees</w:t>
      </w:r>
      <w:r w:rsidR="008065D2" w:rsidRPr="00C870D3">
        <w:br/>
      </w:r>
      <w:r w:rsidR="008065D2" w:rsidRPr="00C870D3">
        <w:br/>
      </w:r>
      <w:r w:rsidR="008065D2" w:rsidRPr="00C870D3">
        <w:rPr>
          <w:color w:val="A6A6A6" w:themeColor="background1" w:themeShade="A6"/>
        </w:rPr>
        <w:t>Disclaimer:  this document does not represent UPOV policies or guidance</w:t>
      </w:r>
    </w:p>
    <w:p w:rsidR="00454F46" w:rsidRPr="00C870D3" w:rsidRDefault="00454F46" w:rsidP="00A80EF4">
      <w:pPr>
        <w:pStyle w:val="Heading2"/>
      </w:pPr>
      <w:r w:rsidRPr="00C870D3">
        <w:t>Opening of the session</w:t>
      </w:r>
    </w:p>
    <w:p w:rsidR="00454F46" w:rsidRPr="00C870D3" w:rsidRDefault="00454F46" w:rsidP="00454F46">
      <w:pPr>
        <w:keepNext/>
        <w:rPr>
          <w:rFonts w:cs="Arial"/>
          <w:color w:val="000000"/>
        </w:rPr>
      </w:pPr>
    </w:p>
    <w:p w:rsidR="00454F46" w:rsidRPr="00C870D3" w:rsidRDefault="005635C7" w:rsidP="00454F46">
      <w:pPr>
        <w:rPr>
          <w:rFonts w:cs="Arial"/>
        </w:rPr>
      </w:pPr>
      <w:r w:rsidRPr="00C870D3">
        <w:rPr>
          <w:rFonts w:cs="Arial"/>
          <w:color w:val="000000"/>
        </w:rPr>
        <w:fldChar w:fldCharType="begin"/>
      </w:r>
      <w:r w:rsidR="00454F46" w:rsidRPr="00C870D3">
        <w:rPr>
          <w:rFonts w:cs="Arial"/>
          <w:color w:val="000000"/>
        </w:rPr>
        <w:instrText xml:space="preserve"> AUTONUM  </w:instrText>
      </w:r>
      <w:r w:rsidRPr="00C870D3">
        <w:rPr>
          <w:rFonts w:cs="Arial"/>
          <w:color w:val="000000"/>
        </w:rPr>
        <w:fldChar w:fldCharType="end"/>
      </w:r>
      <w:r w:rsidR="00454F46" w:rsidRPr="00C870D3">
        <w:rPr>
          <w:rFonts w:cs="Arial"/>
          <w:color w:val="000000"/>
        </w:rPr>
        <w:tab/>
      </w:r>
      <w:r w:rsidR="00454F46" w:rsidRPr="00C870D3">
        <w:rPr>
          <w:rFonts w:cs="Arial"/>
        </w:rPr>
        <w:t>The Technical Working Party for Ornamental Plants and Forest Trees (TWO) held its forty-</w:t>
      </w:r>
      <w:r w:rsidR="007A4439" w:rsidRPr="00C870D3">
        <w:rPr>
          <w:rFonts w:cs="Arial"/>
        </w:rPr>
        <w:t>ninth</w:t>
      </w:r>
      <w:r w:rsidR="00454F46" w:rsidRPr="00C870D3">
        <w:rPr>
          <w:rFonts w:cs="Arial"/>
        </w:rPr>
        <w:t xml:space="preserve"> session in </w:t>
      </w:r>
      <w:r w:rsidR="007A4439" w:rsidRPr="00C870D3">
        <w:rPr>
          <w:rFonts w:cs="Arial"/>
        </w:rPr>
        <w:t>Gimcheon City</w:t>
      </w:r>
      <w:r w:rsidR="00454F46" w:rsidRPr="00C870D3">
        <w:rPr>
          <w:rFonts w:cs="Arial"/>
        </w:rPr>
        <w:t xml:space="preserve">, </w:t>
      </w:r>
      <w:r w:rsidR="007A4439" w:rsidRPr="00C870D3">
        <w:rPr>
          <w:rFonts w:cs="Arial"/>
        </w:rPr>
        <w:t>Republic of Korea</w:t>
      </w:r>
      <w:r w:rsidR="00454F46" w:rsidRPr="00C870D3">
        <w:rPr>
          <w:rFonts w:cs="Arial"/>
        </w:rPr>
        <w:t xml:space="preserve">, from </w:t>
      </w:r>
      <w:r w:rsidR="007A4439" w:rsidRPr="00C870D3">
        <w:rPr>
          <w:rFonts w:cs="Arial"/>
        </w:rPr>
        <w:t>June 13 to 17</w:t>
      </w:r>
      <w:r w:rsidR="00454F46" w:rsidRPr="00C870D3">
        <w:rPr>
          <w:rFonts w:cs="Arial"/>
        </w:rPr>
        <w:t>, 201</w:t>
      </w:r>
      <w:r w:rsidR="007A4439" w:rsidRPr="00C870D3">
        <w:rPr>
          <w:rFonts w:cs="Arial"/>
        </w:rPr>
        <w:t>6</w:t>
      </w:r>
      <w:r w:rsidR="00454F46" w:rsidRPr="00C870D3">
        <w:rPr>
          <w:rFonts w:cs="Arial"/>
        </w:rPr>
        <w:t>.  The list of participants is reproduced in Annex I to this report.</w:t>
      </w:r>
    </w:p>
    <w:p w:rsidR="00454F46" w:rsidRPr="00C870D3" w:rsidRDefault="00454F46" w:rsidP="00454F46">
      <w:pPr>
        <w:rPr>
          <w:rFonts w:cs="Arial"/>
        </w:rPr>
      </w:pPr>
    </w:p>
    <w:p w:rsidR="00454F46" w:rsidRPr="00C870D3" w:rsidRDefault="005635C7" w:rsidP="00454F46">
      <w:pPr>
        <w:rPr>
          <w:rFonts w:cs="Arial"/>
        </w:rPr>
      </w:pPr>
      <w:r w:rsidRPr="00C870D3">
        <w:rPr>
          <w:rFonts w:cs="Arial"/>
          <w:color w:val="000000"/>
        </w:rPr>
        <w:fldChar w:fldCharType="begin"/>
      </w:r>
      <w:r w:rsidR="00454F46" w:rsidRPr="00C870D3">
        <w:rPr>
          <w:rFonts w:cs="Arial"/>
          <w:color w:val="000000"/>
        </w:rPr>
        <w:instrText xml:space="preserve"> AUTONUM  </w:instrText>
      </w:r>
      <w:r w:rsidRPr="00C870D3">
        <w:rPr>
          <w:rFonts w:cs="Arial"/>
          <w:color w:val="000000"/>
        </w:rPr>
        <w:fldChar w:fldCharType="end"/>
      </w:r>
      <w:r w:rsidR="00454F46" w:rsidRPr="00C870D3">
        <w:rPr>
          <w:rFonts w:cs="Arial"/>
          <w:color w:val="000000"/>
        </w:rPr>
        <w:tab/>
        <w:t>T</w:t>
      </w:r>
      <w:r w:rsidR="00454F46" w:rsidRPr="00C870D3">
        <w:rPr>
          <w:rFonts w:cs="Arial"/>
        </w:rPr>
        <w:t xml:space="preserve">he session was opened by Mr. Kenji Numaguchi (Japan), Chairman of the TWO, who welcomed the participants and thanked the </w:t>
      </w:r>
      <w:r w:rsidR="007A4439" w:rsidRPr="00C870D3">
        <w:rPr>
          <w:rFonts w:cs="Arial"/>
        </w:rPr>
        <w:t xml:space="preserve">Republic of Korea </w:t>
      </w:r>
      <w:r w:rsidR="00454F46" w:rsidRPr="00C870D3">
        <w:rPr>
          <w:rFonts w:cs="Arial"/>
        </w:rPr>
        <w:t>for hosting the TWO session.</w:t>
      </w:r>
    </w:p>
    <w:p w:rsidR="00454F46" w:rsidRPr="00C870D3" w:rsidRDefault="00454F46" w:rsidP="00454F46">
      <w:pPr>
        <w:rPr>
          <w:rFonts w:cs="Arial"/>
        </w:rPr>
      </w:pPr>
    </w:p>
    <w:p w:rsidR="00454F46" w:rsidRPr="00C870D3" w:rsidRDefault="005635C7" w:rsidP="00454F46">
      <w:pPr>
        <w:rPr>
          <w:rFonts w:cs="Arial"/>
        </w:rPr>
      </w:pPr>
      <w:r w:rsidRPr="00C870D3">
        <w:rPr>
          <w:rFonts w:cs="Arial"/>
        </w:rPr>
        <w:fldChar w:fldCharType="begin"/>
      </w:r>
      <w:r w:rsidR="00454F46" w:rsidRPr="00C870D3">
        <w:rPr>
          <w:rFonts w:cs="Arial"/>
        </w:rPr>
        <w:instrText xml:space="preserve"> AUTONUM  </w:instrText>
      </w:r>
      <w:r w:rsidRPr="00C870D3">
        <w:rPr>
          <w:rFonts w:cs="Arial"/>
        </w:rPr>
        <w:fldChar w:fldCharType="end"/>
      </w:r>
      <w:r w:rsidR="00454F46" w:rsidRPr="00C870D3">
        <w:rPr>
          <w:rFonts w:cs="Arial"/>
        </w:rPr>
        <w:tab/>
        <w:t xml:space="preserve">The TWO was welcomed by </w:t>
      </w:r>
      <w:r w:rsidR="008B4A28" w:rsidRPr="00C870D3">
        <w:rPr>
          <w:rFonts w:cs="Arial"/>
        </w:rPr>
        <w:t>Mr. Byeong Seok Oh</w:t>
      </w:r>
      <w:r w:rsidR="00454F46" w:rsidRPr="00C870D3">
        <w:rPr>
          <w:rFonts w:cs="Arial"/>
        </w:rPr>
        <w:t xml:space="preserve">, </w:t>
      </w:r>
      <w:r w:rsidR="008B4A28" w:rsidRPr="00C870D3">
        <w:rPr>
          <w:rFonts w:cs="Arial"/>
        </w:rPr>
        <w:t>Director General</w:t>
      </w:r>
      <w:r w:rsidR="00454F46" w:rsidRPr="00C870D3">
        <w:t>,</w:t>
      </w:r>
      <w:r w:rsidR="008B4A28" w:rsidRPr="00C870D3">
        <w:t xml:space="preserve"> Korea Seed and Variety Service (KSVS)</w:t>
      </w:r>
      <w:r w:rsidR="00454F46" w:rsidRPr="00C870D3">
        <w:t>.</w:t>
      </w:r>
      <w:r w:rsidR="00454F46" w:rsidRPr="00C870D3">
        <w:rPr>
          <w:rFonts w:cs="Arial"/>
        </w:rPr>
        <w:t xml:space="preserve">  A copy of the welcome address of </w:t>
      </w:r>
      <w:r w:rsidR="008B4A28" w:rsidRPr="00C870D3">
        <w:rPr>
          <w:rFonts w:cs="Arial"/>
        </w:rPr>
        <w:t xml:space="preserve">Mr. Oh </w:t>
      </w:r>
      <w:r w:rsidR="00454F46" w:rsidRPr="00C870D3">
        <w:rPr>
          <w:rFonts w:cs="Arial"/>
        </w:rPr>
        <w:t xml:space="preserve">is provided in Annex II to this report.  The TWO </w:t>
      </w:r>
      <w:r w:rsidR="008B4A28" w:rsidRPr="00C870D3">
        <w:rPr>
          <w:rFonts w:cs="Arial"/>
        </w:rPr>
        <w:t xml:space="preserve">received a presentation on Plant Variety Protection in the Republic of Korea, </w:t>
      </w:r>
      <w:r w:rsidR="005C6BF6" w:rsidRPr="00C870D3">
        <w:rPr>
          <w:rFonts w:cs="Arial"/>
        </w:rPr>
        <w:t xml:space="preserve">from </w:t>
      </w:r>
      <w:r w:rsidR="00CD2117" w:rsidRPr="00C870D3">
        <w:rPr>
          <w:rFonts w:cs="Arial"/>
        </w:rPr>
        <w:t xml:space="preserve">Mr. </w:t>
      </w:r>
      <w:r w:rsidR="00CD2117" w:rsidRPr="00C870D3">
        <w:rPr>
          <w:lang w:eastAsia="ko-KR"/>
        </w:rPr>
        <w:t xml:space="preserve">Mookyung Yoon, Director of Division, KSVS, </w:t>
      </w:r>
      <w:r w:rsidR="008B4A28" w:rsidRPr="00C870D3">
        <w:rPr>
          <w:rFonts w:cs="Arial"/>
        </w:rPr>
        <w:t>a copy of which is provided in Annex III to this report.</w:t>
      </w:r>
    </w:p>
    <w:p w:rsidR="00454F46" w:rsidRPr="00C870D3" w:rsidRDefault="00454F46" w:rsidP="00454F46">
      <w:pPr>
        <w:rPr>
          <w:rFonts w:cs="Arial"/>
        </w:rPr>
      </w:pPr>
    </w:p>
    <w:p w:rsidR="00454F46" w:rsidRPr="00C870D3" w:rsidRDefault="00454F46" w:rsidP="00454F46">
      <w:pPr>
        <w:rPr>
          <w:rFonts w:cs="Arial"/>
        </w:rPr>
      </w:pPr>
    </w:p>
    <w:p w:rsidR="00454F46" w:rsidRPr="00C870D3" w:rsidRDefault="00454F46" w:rsidP="00A80EF4">
      <w:pPr>
        <w:pStyle w:val="Heading2"/>
        <w:rPr>
          <w:snapToGrid w:val="0"/>
        </w:rPr>
      </w:pPr>
      <w:r w:rsidRPr="00C870D3">
        <w:rPr>
          <w:snapToGrid w:val="0"/>
        </w:rPr>
        <w:t>Adoption of the agenda</w:t>
      </w:r>
    </w:p>
    <w:p w:rsidR="00454F46" w:rsidRPr="00C870D3" w:rsidRDefault="00454F46" w:rsidP="00454F46">
      <w:pPr>
        <w:keepNext/>
        <w:rPr>
          <w:snapToGrid w:val="0"/>
        </w:rPr>
      </w:pPr>
    </w:p>
    <w:p w:rsidR="00454F46" w:rsidRPr="00C870D3" w:rsidRDefault="005635C7" w:rsidP="00454F46">
      <w:pPr>
        <w:rPr>
          <w:rFonts w:cs="Arial"/>
          <w:color w:val="000000"/>
        </w:rPr>
      </w:pPr>
      <w:r w:rsidRPr="00C870D3">
        <w:rPr>
          <w:rFonts w:cs="Arial"/>
          <w:color w:val="000000"/>
        </w:rPr>
        <w:fldChar w:fldCharType="begin"/>
      </w:r>
      <w:r w:rsidR="00454F46" w:rsidRPr="00C870D3">
        <w:rPr>
          <w:rFonts w:cs="Arial"/>
          <w:color w:val="000000"/>
        </w:rPr>
        <w:instrText xml:space="preserve"> AUTONUM  </w:instrText>
      </w:r>
      <w:r w:rsidRPr="00C870D3">
        <w:rPr>
          <w:rFonts w:cs="Arial"/>
          <w:color w:val="000000"/>
        </w:rPr>
        <w:fldChar w:fldCharType="end"/>
      </w:r>
      <w:r w:rsidR="00454F46" w:rsidRPr="00C870D3">
        <w:rPr>
          <w:rFonts w:cs="Arial"/>
          <w:color w:val="000000"/>
        </w:rPr>
        <w:tab/>
        <w:t>The TWO adopted the agenda as reproduced in document TWO/4</w:t>
      </w:r>
      <w:r w:rsidR="007A4439" w:rsidRPr="00C870D3">
        <w:rPr>
          <w:rFonts w:cs="Arial"/>
          <w:color w:val="000000"/>
        </w:rPr>
        <w:t>9</w:t>
      </w:r>
      <w:r w:rsidR="00454F46" w:rsidRPr="00C870D3">
        <w:rPr>
          <w:rFonts w:cs="Arial"/>
          <w:color w:val="000000"/>
        </w:rPr>
        <w:t>/1 Rev.</w:t>
      </w:r>
    </w:p>
    <w:p w:rsidR="00454F46" w:rsidRPr="00C870D3" w:rsidRDefault="00454F46" w:rsidP="00454F46">
      <w:pPr>
        <w:rPr>
          <w:snapToGrid w:val="0"/>
        </w:rPr>
      </w:pPr>
    </w:p>
    <w:p w:rsidR="00454F46" w:rsidRPr="00C870D3" w:rsidRDefault="00454F46" w:rsidP="00454F46">
      <w:pPr>
        <w:rPr>
          <w:snapToGrid w:val="0"/>
        </w:rPr>
      </w:pPr>
    </w:p>
    <w:p w:rsidR="00454F46" w:rsidRPr="00C870D3" w:rsidRDefault="00454F46" w:rsidP="00A80EF4">
      <w:pPr>
        <w:pStyle w:val="Heading2"/>
      </w:pPr>
      <w:r w:rsidRPr="00C870D3">
        <w:t>Short reports on developments in plant variety protection</w:t>
      </w:r>
    </w:p>
    <w:p w:rsidR="00454F46" w:rsidRPr="00C870D3" w:rsidRDefault="00454F46" w:rsidP="00454F46">
      <w:pPr>
        <w:pStyle w:val="Style1"/>
        <w:keepNext/>
        <w:tabs>
          <w:tab w:val="clear" w:pos="907"/>
          <w:tab w:val="clear" w:pos="1077"/>
        </w:tabs>
        <w:rPr>
          <w:rFonts w:ascii="Arial" w:hAnsi="Arial" w:cs="Arial"/>
          <w:sz w:val="20"/>
          <w:szCs w:val="20"/>
        </w:rPr>
      </w:pPr>
    </w:p>
    <w:p w:rsidR="00454F46" w:rsidRPr="00C870D3" w:rsidRDefault="00454F46" w:rsidP="00454F46">
      <w:pPr>
        <w:pStyle w:val="Heading3"/>
      </w:pPr>
      <w:r w:rsidRPr="00C870D3">
        <w:t>(a)</w:t>
      </w:r>
      <w:r w:rsidRPr="00C870D3">
        <w:tab/>
        <w:t xml:space="preserve">Reports on developments in plant variety protection from members and observers </w:t>
      </w:r>
    </w:p>
    <w:p w:rsidR="00454F46" w:rsidRPr="00C870D3" w:rsidRDefault="00454F46" w:rsidP="007A4439"/>
    <w:p w:rsidR="00454F46" w:rsidRPr="00C870D3" w:rsidRDefault="005635C7" w:rsidP="00454F46">
      <w:pPr>
        <w:pStyle w:val="style10"/>
        <w:jc w:val="both"/>
        <w:rPr>
          <w:rFonts w:ascii="Arial" w:hAnsi="Arial" w:cs="Arial"/>
          <w:sz w:val="20"/>
          <w:szCs w:val="20"/>
        </w:rPr>
      </w:pPr>
      <w:r w:rsidRPr="00C870D3">
        <w:rPr>
          <w:rFonts w:ascii="Arial" w:hAnsi="Arial" w:cs="Arial"/>
          <w:sz w:val="20"/>
          <w:szCs w:val="20"/>
        </w:rPr>
        <w:fldChar w:fldCharType="begin"/>
      </w:r>
      <w:r w:rsidR="00454F46" w:rsidRPr="00C870D3">
        <w:rPr>
          <w:rFonts w:ascii="Arial" w:hAnsi="Arial" w:cs="Arial"/>
          <w:sz w:val="20"/>
          <w:szCs w:val="20"/>
        </w:rPr>
        <w:instrText xml:space="preserve"> AUTONUM  </w:instrText>
      </w:r>
      <w:r w:rsidRPr="00C870D3">
        <w:rPr>
          <w:rFonts w:ascii="Arial" w:hAnsi="Arial" w:cs="Arial"/>
          <w:sz w:val="20"/>
          <w:szCs w:val="20"/>
        </w:rPr>
        <w:fldChar w:fldCharType="end"/>
      </w:r>
      <w:r w:rsidR="00454F46" w:rsidRPr="00C870D3">
        <w:rPr>
          <w:rFonts w:ascii="Arial" w:hAnsi="Arial" w:cs="Arial"/>
          <w:sz w:val="20"/>
          <w:szCs w:val="20"/>
        </w:rPr>
        <w:tab/>
        <w:t>The TWO noted the information on developments in plant variety protection from members and observers provided in document TWO/4</w:t>
      </w:r>
      <w:r w:rsidR="007A4439" w:rsidRPr="00C870D3">
        <w:rPr>
          <w:rFonts w:ascii="Arial" w:hAnsi="Arial" w:cs="Arial"/>
          <w:sz w:val="20"/>
          <w:szCs w:val="20"/>
        </w:rPr>
        <w:t>9</w:t>
      </w:r>
      <w:r w:rsidR="00454F46" w:rsidRPr="00C870D3">
        <w:rPr>
          <w:rFonts w:ascii="Arial" w:hAnsi="Arial" w:cs="Arial"/>
          <w:sz w:val="20"/>
          <w:szCs w:val="20"/>
        </w:rPr>
        <w:t xml:space="preserve">/22 Prov.  The TWO noted that reports submitted to the Office of the Union after </w:t>
      </w:r>
      <w:r w:rsidR="007A4439" w:rsidRPr="00C870D3">
        <w:rPr>
          <w:rFonts w:ascii="Arial" w:hAnsi="Arial" w:cs="Arial"/>
          <w:sz w:val="20"/>
          <w:szCs w:val="20"/>
        </w:rPr>
        <w:t>June 3, 2016</w:t>
      </w:r>
      <w:r w:rsidR="00454F46" w:rsidRPr="00C870D3">
        <w:rPr>
          <w:rFonts w:ascii="Arial" w:hAnsi="Arial" w:cs="Arial"/>
          <w:sz w:val="20"/>
          <w:szCs w:val="20"/>
        </w:rPr>
        <w:t xml:space="preserve">, would be included in the final version of document </w:t>
      </w:r>
      <w:r w:rsidR="007A4439" w:rsidRPr="00C870D3">
        <w:rPr>
          <w:rFonts w:ascii="Arial" w:hAnsi="Arial" w:cs="Arial"/>
          <w:sz w:val="20"/>
          <w:szCs w:val="20"/>
        </w:rPr>
        <w:t>TWO/49</w:t>
      </w:r>
      <w:r w:rsidR="00454F46" w:rsidRPr="00C870D3">
        <w:rPr>
          <w:rFonts w:ascii="Arial" w:hAnsi="Arial" w:cs="Arial"/>
          <w:sz w:val="20"/>
          <w:szCs w:val="20"/>
        </w:rPr>
        <w:t>/22.</w:t>
      </w:r>
    </w:p>
    <w:p w:rsidR="00454F46" w:rsidRPr="00C870D3" w:rsidRDefault="00454F46" w:rsidP="007A4439"/>
    <w:p w:rsidR="00454F46" w:rsidRPr="00C870D3" w:rsidRDefault="00454F46" w:rsidP="00454F46">
      <w:pPr>
        <w:pStyle w:val="Heading3"/>
      </w:pPr>
      <w:r w:rsidRPr="00C870D3">
        <w:t>(b)</w:t>
      </w:r>
      <w:r w:rsidRPr="00C870D3">
        <w:tab/>
        <w:t xml:space="preserve">Reports on developments within UPOV </w:t>
      </w:r>
    </w:p>
    <w:p w:rsidR="00454F46" w:rsidRPr="00C870D3" w:rsidRDefault="00454F46" w:rsidP="00454F46">
      <w:pPr>
        <w:keepNext/>
      </w:pPr>
    </w:p>
    <w:p w:rsidR="00454F46" w:rsidRPr="00C870D3" w:rsidRDefault="005635C7" w:rsidP="00C17B6C">
      <w:pPr>
        <w:pStyle w:val="Style1"/>
        <w:tabs>
          <w:tab w:val="clear" w:pos="907"/>
          <w:tab w:val="clear" w:pos="1077"/>
          <w:tab w:val="left" w:pos="567"/>
        </w:tabs>
        <w:rPr>
          <w:rFonts w:ascii="Arial" w:hAnsi="Arial" w:cs="Arial"/>
          <w:sz w:val="20"/>
          <w:szCs w:val="20"/>
          <w:lang w:eastAsia="ko-KR"/>
        </w:rPr>
      </w:pPr>
      <w:r w:rsidRPr="00C870D3">
        <w:rPr>
          <w:rFonts w:ascii="Arial" w:hAnsi="Arial" w:cs="Arial"/>
          <w:sz w:val="20"/>
          <w:szCs w:val="20"/>
        </w:rPr>
        <w:fldChar w:fldCharType="begin"/>
      </w:r>
      <w:r w:rsidR="00454F46" w:rsidRPr="00C870D3">
        <w:rPr>
          <w:rFonts w:ascii="Arial" w:hAnsi="Arial" w:cs="Arial"/>
          <w:sz w:val="20"/>
          <w:szCs w:val="20"/>
        </w:rPr>
        <w:instrText xml:space="preserve"> AUTONUM  </w:instrText>
      </w:r>
      <w:r w:rsidRPr="00C870D3">
        <w:rPr>
          <w:rFonts w:ascii="Arial" w:hAnsi="Arial" w:cs="Arial"/>
          <w:sz w:val="20"/>
          <w:szCs w:val="20"/>
        </w:rPr>
        <w:fldChar w:fldCharType="end"/>
      </w:r>
      <w:r w:rsidR="00454F46" w:rsidRPr="00C870D3">
        <w:rPr>
          <w:rFonts w:ascii="Arial" w:hAnsi="Arial" w:cs="Arial"/>
          <w:sz w:val="20"/>
          <w:szCs w:val="20"/>
        </w:rPr>
        <w:tab/>
        <w:t xml:space="preserve">The TWO received a presentation </w:t>
      </w:r>
      <w:r w:rsidR="008B4A28" w:rsidRPr="00C870D3">
        <w:rPr>
          <w:rFonts w:ascii="Arial" w:hAnsi="Arial" w:cs="Arial"/>
          <w:sz w:val="20"/>
          <w:szCs w:val="20"/>
        </w:rPr>
        <w:t>by</w:t>
      </w:r>
      <w:r w:rsidR="00454F46" w:rsidRPr="00C870D3">
        <w:rPr>
          <w:rFonts w:ascii="Arial" w:hAnsi="Arial" w:cs="Arial"/>
          <w:sz w:val="20"/>
          <w:szCs w:val="20"/>
        </w:rPr>
        <w:t xml:space="preserve"> the Office of the Union on the latest developments within UPOV, a copy of which is provided in document TWO/4</w:t>
      </w:r>
      <w:r w:rsidR="007A4439" w:rsidRPr="00C870D3">
        <w:rPr>
          <w:rFonts w:ascii="Arial" w:hAnsi="Arial" w:cs="Arial"/>
          <w:sz w:val="20"/>
          <w:szCs w:val="20"/>
        </w:rPr>
        <w:t>9</w:t>
      </w:r>
      <w:r w:rsidR="001C329D" w:rsidRPr="00C870D3">
        <w:rPr>
          <w:rFonts w:ascii="Arial" w:hAnsi="Arial" w:cs="Arial"/>
          <w:sz w:val="20"/>
          <w:szCs w:val="20"/>
        </w:rPr>
        <w:t>/16</w:t>
      </w:r>
      <w:r w:rsidR="00454F46" w:rsidRPr="00C870D3">
        <w:rPr>
          <w:rFonts w:ascii="Arial" w:hAnsi="Arial" w:cs="Arial"/>
          <w:sz w:val="20"/>
          <w:szCs w:val="20"/>
        </w:rPr>
        <w:t xml:space="preserve">.  </w:t>
      </w:r>
    </w:p>
    <w:p w:rsidR="00C17B6C" w:rsidRPr="00C870D3" w:rsidRDefault="00C17B6C" w:rsidP="005B292D">
      <w:pPr>
        <w:rPr>
          <w:snapToGrid w:val="0"/>
          <w:lang w:eastAsia="ko-KR"/>
        </w:rPr>
      </w:pPr>
    </w:p>
    <w:p w:rsidR="00454F46" w:rsidRPr="00C870D3" w:rsidRDefault="00454F46" w:rsidP="00454F46">
      <w:pPr>
        <w:rPr>
          <w:snapToGrid w:val="0"/>
        </w:rPr>
      </w:pPr>
    </w:p>
    <w:p w:rsidR="001C329D" w:rsidRPr="00C870D3" w:rsidRDefault="001C329D" w:rsidP="00A80EF4">
      <w:pPr>
        <w:pStyle w:val="Heading2"/>
        <w:rPr>
          <w:snapToGrid w:val="0"/>
        </w:rPr>
      </w:pPr>
      <w:r w:rsidRPr="00C870D3">
        <w:rPr>
          <w:snapToGrid w:val="0"/>
        </w:rPr>
        <w:lastRenderedPageBreak/>
        <w:t>Molecular Techniques</w:t>
      </w:r>
    </w:p>
    <w:p w:rsidR="001C329D" w:rsidRPr="00C870D3" w:rsidRDefault="001C329D" w:rsidP="00A80EF4">
      <w:pPr>
        <w:pStyle w:val="Heading2"/>
        <w:rPr>
          <w:snapToGrid w:val="0"/>
        </w:rPr>
      </w:pPr>
    </w:p>
    <w:p w:rsidR="001C329D" w:rsidRPr="00C870D3" w:rsidRDefault="005635C7" w:rsidP="00CE4625">
      <w:pPr>
        <w:keepNext/>
        <w:rPr>
          <w:snapToGrid w:val="0"/>
        </w:rPr>
      </w:pPr>
      <w:r w:rsidRPr="00C870D3">
        <w:rPr>
          <w:snapToGrid w:val="0"/>
        </w:rPr>
        <w:fldChar w:fldCharType="begin"/>
      </w:r>
      <w:r w:rsidR="001C329D" w:rsidRPr="00C870D3">
        <w:rPr>
          <w:snapToGrid w:val="0"/>
        </w:rPr>
        <w:instrText xml:space="preserve"> AUTONUM  </w:instrText>
      </w:r>
      <w:r w:rsidRPr="00C870D3">
        <w:rPr>
          <w:snapToGrid w:val="0"/>
        </w:rPr>
        <w:fldChar w:fldCharType="end"/>
      </w:r>
      <w:r w:rsidR="001C329D" w:rsidRPr="00C870D3">
        <w:rPr>
          <w:snapToGrid w:val="0"/>
        </w:rPr>
        <w:tab/>
        <w:t>The TWO considered document TWO/49/2.</w:t>
      </w:r>
    </w:p>
    <w:p w:rsidR="001C329D" w:rsidRPr="00C870D3" w:rsidRDefault="001C329D" w:rsidP="00454F46">
      <w:pPr>
        <w:rPr>
          <w:snapToGrid w:val="0"/>
        </w:rPr>
      </w:pPr>
    </w:p>
    <w:p w:rsidR="001C329D" w:rsidRPr="00C870D3" w:rsidRDefault="005635C7" w:rsidP="001C329D">
      <w:pPr>
        <w:rPr>
          <w:snapToGrid w:val="0"/>
        </w:rPr>
      </w:pPr>
      <w:r w:rsidRPr="00C870D3">
        <w:rPr>
          <w:snapToGrid w:val="0"/>
        </w:rPr>
        <w:fldChar w:fldCharType="begin"/>
      </w:r>
      <w:r w:rsidR="001C329D" w:rsidRPr="00C870D3">
        <w:rPr>
          <w:snapToGrid w:val="0"/>
        </w:rPr>
        <w:instrText xml:space="preserve"> AUTONUM  </w:instrText>
      </w:r>
      <w:r w:rsidRPr="00C870D3">
        <w:rPr>
          <w:snapToGrid w:val="0"/>
        </w:rPr>
        <w:fldChar w:fldCharType="end"/>
      </w:r>
      <w:r w:rsidR="001C329D" w:rsidRPr="00C870D3">
        <w:rPr>
          <w:snapToGrid w:val="0"/>
        </w:rPr>
        <w:tab/>
        <w:t xml:space="preserve">The TWO noted the developments in the </w:t>
      </w:r>
      <w:r w:rsidR="008C3066" w:rsidRPr="00C870D3">
        <w:rPr>
          <w:snapToGrid w:val="0"/>
        </w:rPr>
        <w:t>Technical Working Parties (TWPs)</w:t>
      </w:r>
      <w:r w:rsidR="001C329D" w:rsidRPr="00C870D3">
        <w:rPr>
          <w:snapToGrid w:val="0"/>
        </w:rPr>
        <w:t xml:space="preserve"> and </w:t>
      </w:r>
      <w:r w:rsidR="008C3066" w:rsidRPr="00C870D3">
        <w:rPr>
          <w:snapToGrid w:val="0"/>
        </w:rPr>
        <w:t>the Working Group on Biochemical and Molecular Techniques, and DNA-Profiling in Particular (BMT)</w:t>
      </w:r>
      <w:r w:rsidR="001C329D" w:rsidRPr="00C870D3">
        <w:rPr>
          <w:snapToGrid w:val="0"/>
        </w:rPr>
        <w:t>, as set out in document</w:t>
      </w:r>
      <w:r w:rsidR="009B6BF3" w:rsidRPr="00C870D3">
        <w:rPr>
          <w:snapToGrid w:val="0"/>
        </w:rPr>
        <w:t> </w:t>
      </w:r>
      <w:r w:rsidR="001C329D" w:rsidRPr="00C870D3">
        <w:rPr>
          <w:snapToGrid w:val="0"/>
        </w:rPr>
        <w:t>TWO/49/2, paragraphs 5 to 15.</w:t>
      </w:r>
    </w:p>
    <w:p w:rsidR="001C329D" w:rsidRPr="00C870D3" w:rsidRDefault="001C329D" w:rsidP="001C329D">
      <w:pPr>
        <w:rPr>
          <w:snapToGrid w:val="0"/>
        </w:rPr>
      </w:pPr>
    </w:p>
    <w:p w:rsidR="001C329D" w:rsidRPr="00C870D3" w:rsidRDefault="005635C7" w:rsidP="001C329D">
      <w:pPr>
        <w:rPr>
          <w:snapToGrid w:val="0"/>
        </w:rPr>
      </w:pPr>
      <w:r w:rsidRPr="00C870D3">
        <w:rPr>
          <w:snapToGrid w:val="0"/>
          <w:lang w:eastAsia="ja-JP"/>
        </w:rPr>
        <w:fldChar w:fldCharType="begin"/>
      </w:r>
      <w:r w:rsidR="001C329D" w:rsidRPr="00C870D3">
        <w:rPr>
          <w:snapToGrid w:val="0"/>
          <w:lang w:eastAsia="ja-JP"/>
        </w:rPr>
        <w:instrText xml:space="preserve"> AUTONUM  </w:instrText>
      </w:r>
      <w:r w:rsidRPr="00C870D3">
        <w:rPr>
          <w:snapToGrid w:val="0"/>
          <w:lang w:eastAsia="ja-JP"/>
        </w:rPr>
        <w:fldChar w:fldCharType="end"/>
      </w:r>
      <w:r w:rsidR="001C329D" w:rsidRPr="00C870D3">
        <w:rPr>
          <w:snapToGrid w:val="0"/>
          <w:lang w:eastAsia="ja-JP"/>
        </w:rPr>
        <w:tab/>
        <w:t xml:space="preserve">The TWO noted </w:t>
      </w:r>
      <w:r w:rsidR="001C329D" w:rsidRPr="00C870D3">
        <w:rPr>
          <w:snapToGrid w:val="0"/>
        </w:rPr>
        <w:t xml:space="preserve">that the BMT, at its fifteenth session, held in Moscow from May 23 to 27, 2016, had been invited to develop a list of possible joint initiatives with the Organization for Economic Co-operation and Development (OECD) and the </w:t>
      </w:r>
      <w:r w:rsidR="001C329D" w:rsidRPr="00C870D3">
        <w:rPr>
          <w:snapToGrid w:val="0"/>
          <w:lang w:eastAsia="fr-FR"/>
        </w:rPr>
        <w:t>International Seed Testing Association (ISTA)</w:t>
      </w:r>
      <w:r w:rsidR="001C329D" w:rsidRPr="00C870D3">
        <w:rPr>
          <w:snapToGrid w:val="0"/>
        </w:rPr>
        <w:t>, including the development of a list of terminology (definitions) used by OECD, UPOV and ISTA for consideration at the Technical Committee (TC), at its fifty-third session, to be held in 2017</w:t>
      </w:r>
      <w:r w:rsidR="003E64B7" w:rsidRPr="00C870D3">
        <w:rPr>
          <w:snapToGrid w:val="0"/>
        </w:rPr>
        <w:t>.</w:t>
      </w:r>
      <w:r w:rsidR="002C7F63" w:rsidRPr="00C870D3">
        <w:rPr>
          <w:snapToGrid w:val="0"/>
        </w:rPr>
        <w:t xml:space="preserve"> </w:t>
      </w:r>
    </w:p>
    <w:p w:rsidR="00B014C3" w:rsidRPr="00C870D3" w:rsidRDefault="00B014C3" w:rsidP="001C329D">
      <w:pPr>
        <w:rPr>
          <w:snapToGrid w:val="0"/>
        </w:rPr>
      </w:pPr>
    </w:p>
    <w:p w:rsidR="00B014C3" w:rsidRPr="00C870D3" w:rsidRDefault="005635C7" w:rsidP="001C329D">
      <w:pPr>
        <w:rPr>
          <w:snapToGrid w:val="0"/>
        </w:rPr>
      </w:pPr>
      <w:r w:rsidRPr="00C870D3">
        <w:rPr>
          <w:snapToGrid w:val="0"/>
          <w:lang w:eastAsia="ja-JP"/>
        </w:rPr>
        <w:fldChar w:fldCharType="begin"/>
      </w:r>
      <w:r w:rsidR="00B014C3" w:rsidRPr="00C870D3">
        <w:rPr>
          <w:snapToGrid w:val="0"/>
          <w:lang w:eastAsia="ja-JP"/>
        </w:rPr>
        <w:instrText xml:space="preserve"> AUTONUM  </w:instrText>
      </w:r>
      <w:r w:rsidRPr="00C870D3">
        <w:rPr>
          <w:snapToGrid w:val="0"/>
          <w:lang w:eastAsia="ja-JP"/>
        </w:rPr>
        <w:fldChar w:fldCharType="end"/>
      </w:r>
      <w:r w:rsidR="00B014C3" w:rsidRPr="00C870D3">
        <w:rPr>
          <w:snapToGrid w:val="0"/>
          <w:lang w:eastAsia="ja-JP"/>
        </w:rPr>
        <w:tab/>
        <w:t xml:space="preserve">The TWO noted </w:t>
      </w:r>
      <w:r w:rsidR="001B5DA9" w:rsidRPr="00C870D3">
        <w:rPr>
          <w:snapToGrid w:val="0"/>
        </w:rPr>
        <w:t>that</w:t>
      </w:r>
      <w:r w:rsidR="00B014C3" w:rsidRPr="00C870D3">
        <w:rPr>
          <w:snapToGrid w:val="0"/>
        </w:rPr>
        <w:t xml:space="preserve"> the BMT, at its fifteenth session (see document</w:t>
      </w:r>
      <w:r w:rsidR="005B292D">
        <w:rPr>
          <w:snapToGrid w:val="0"/>
        </w:rPr>
        <w:t xml:space="preserve"> BMT/15/28 “Report”, paragraphs </w:t>
      </w:r>
      <w:r w:rsidR="00486FFA" w:rsidRPr="00C870D3">
        <w:rPr>
          <w:snapToGrid w:val="0"/>
        </w:rPr>
        <w:t>39 to 44)</w:t>
      </w:r>
      <w:r w:rsidR="001B5DA9" w:rsidRPr="00C870D3">
        <w:rPr>
          <w:snapToGrid w:val="0"/>
        </w:rPr>
        <w:t xml:space="preserve"> had</w:t>
      </w:r>
      <w:r w:rsidR="00486FFA" w:rsidRPr="00C870D3">
        <w:rPr>
          <w:snapToGrid w:val="0"/>
        </w:rPr>
        <w:t>:</w:t>
      </w:r>
    </w:p>
    <w:p w:rsidR="003E64B7" w:rsidRPr="00C870D3" w:rsidRDefault="003E64B7" w:rsidP="001C329D">
      <w:pPr>
        <w:rPr>
          <w:snapToGrid w:val="0"/>
        </w:rPr>
      </w:pPr>
    </w:p>
    <w:p w:rsidR="00C56A59" w:rsidRPr="00C870D3" w:rsidRDefault="00C56A59" w:rsidP="005E0E90">
      <w:pPr>
        <w:pStyle w:val="ListParagraph"/>
        <w:numPr>
          <w:ilvl w:val="0"/>
          <w:numId w:val="79"/>
        </w:numPr>
        <w:ind w:right="567"/>
        <w:rPr>
          <w:rFonts w:cs="Arial"/>
          <w:sz w:val="18"/>
          <w:lang w:eastAsia="ja-JP"/>
        </w:rPr>
      </w:pPr>
      <w:r w:rsidRPr="00C870D3">
        <w:rPr>
          <w:rFonts w:cs="Arial"/>
          <w:sz w:val="18"/>
          <w:lang w:eastAsia="ja-JP"/>
        </w:rPr>
        <w:t>noted that the development of a joint document explaining the principal features of the systems of the OECD, UPOV and ISTA could only start after agreement by OECD and ISTA</w:t>
      </w:r>
      <w:r w:rsidR="00474FC6">
        <w:rPr>
          <w:rFonts w:cs="Arial"/>
          <w:sz w:val="18"/>
          <w:lang w:eastAsia="ja-JP"/>
        </w:rPr>
        <w:t>;</w:t>
      </w:r>
    </w:p>
    <w:p w:rsidR="00C56A59" w:rsidRPr="00C870D3" w:rsidRDefault="00C56A59" w:rsidP="00486FFA">
      <w:pPr>
        <w:ind w:left="567" w:right="567"/>
        <w:rPr>
          <w:rFonts w:cs="Arial"/>
          <w:sz w:val="18"/>
          <w:lang w:eastAsia="ja-JP"/>
        </w:rPr>
      </w:pPr>
    </w:p>
    <w:p w:rsidR="00C56A59" w:rsidRPr="00C870D3" w:rsidRDefault="00C56A59" w:rsidP="005E0E90">
      <w:pPr>
        <w:pStyle w:val="ListParagraph"/>
        <w:numPr>
          <w:ilvl w:val="0"/>
          <w:numId w:val="79"/>
        </w:numPr>
        <w:ind w:right="567"/>
        <w:rPr>
          <w:rFonts w:cs="Arial"/>
          <w:sz w:val="18"/>
          <w:lang w:eastAsia="ja-JP"/>
        </w:rPr>
      </w:pPr>
      <w:r w:rsidRPr="00C870D3">
        <w:rPr>
          <w:rFonts w:cs="Arial"/>
          <w:sz w:val="18"/>
          <w:lang w:eastAsia="ja-JP"/>
        </w:rPr>
        <w:t>noted that the development of a joint OECD/UPOV/ISTA document containing an inventory of molecular marker techniques used by crop could only start after agreement by OECD and ISTA</w:t>
      </w:r>
      <w:r w:rsidR="00474FC6">
        <w:rPr>
          <w:rFonts w:cs="Arial"/>
          <w:sz w:val="18"/>
          <w:lang w:eastAsia="ja-JP"/>
        </w:rPr>
        <w:t>;</w:t>
      </w:r>
    </w:p>
    <w:p w:rsidR="00C56A59" w:rsidRPr="00C870D3" w:rsidRDefault="00C56A59" w:rsidP="00486FFA">
      <w:pPr>
        <w:ind w:left="567" w:right="567"/>
        <w:rPr>
          <w:rFonts w:cs="Arial"/>
          <w:sz w:val="18"/>
          <w:lang w:eastAsia="ja-JP"/>
        </w:rPr>
      </w:pPr>
    </w:p>
    <w:p w:rsidR="00C56A59" w:rsidRPr="00C870D3" w:rsidRDefault="00C56A59" w:rsidP="005E0E90">
      <w:pPr>
        <w:pStyle w:val="ListParagraph"/>
        <w:numPr>
          <w:ilvl w:val="0"/>
          <w:numId w:val="79"/>
        </w:numPr>
        <w:ind w:right="567"/>
        <w:rPr>
          <w:rFonts w:cs="Arial"/>
          <w:sz w:val="18"/>
          <w:lang w:eastAsia="ja-JP"/>
        </w:rPr>
      </w:pPr>
      <w:r w:rsidRPr="00C870D3">
        <w:rPr>
          <w:rFonts w:cs="Arial"/>
          <w:sz w:val="18"/>
          <w:lang w:eastAsia="ja-JP"/>
        </w:rPr>
        <w:t>noted that OECD, ISTA and UPOV had different objectives and cooperation between the organizations in the use of molecular techniques would need to reflect that. However, the BMT agreed that it would be important to explore circumstances in which the same techniques and information could be used. In the first instance, it agreed that it would be more effective to explore such possibilities on the basis of real situations rather than at a theoretical and institutional level</w:t>
      </w:r>
      <w:r w:rsidR="00474FC6">
        <w:rPr>
          <w:rFonts w:cs="Arial"/>
          <w:sz w:val="18"/>
          <w:lang w:eastAsia="ja-JP"/>
        </w:rPr>
        <w:t>;</w:t>
      </w:r>
    </w:p>
    <w:p w:rsidR="00C56A59" w:rsidRPr="00C870D3" w:rsidRDefault="00C56A59" w:rsidP="00486FFA">
      <w:pPr>
        <w:ind w:left="567" w:right="567"/>
        <w:rPr>
          <w:rFonts w:cs="Arial"/>
          <w:sz w:val="18"/>
          <w:lang w:eastAsia="ja-JP"/>
        </w:rPr>
      </w:pPr>
    </w:p>
    <w:p w:rsidR="00C56A59" w:rsidRPr="00C870D3" w:rsidRDefault="00C56A59" w:rsidP="005E0E90">
      <w:pPr>
        <w:pStyle w:val="ListParagraph"/>
        <w:numPr>
          <w:ilvl w:val="0"/>
          <w:numId w:val="79"/>
        </w:numPr>
        <w:ind w:right="567"/>
        <w:rPr>
          <w:rFonts w:cs="Arial"/>
          <w:sz w:val="18"/>
          <w:lang w:eastAsia="ja-JP"/>
        </w:rPr>
      </w:pPr>
      <w:r w:rsidRPr="00C870D3">
        <w:rPr>
          <w:rFonts w:eastAsia="Arial Unicode MS" w:cs="Arial Unicode MS"/>
          <w:sz w:val="18"/>
        </w:rPr>
        <w:t>welcomed the proposal by the Netherlands to organize a practical workshop in 2017, with support from UPOV, OECD and ISTA, to explore how molecular techniques might be applied in an efficient way for UPOV, OECD and ISTA purposes</w:t>
      </w:r>
      <w:r w:rsidR="00474FC6">
        <w:rPr>
          <w:rFonts w:eastAsia="Arial Unicode MS" w:cs="Arial Unicode MS"/>
          <w:sz w:val="18"/>
        </w:rPr>
        <w:t>;  and</w:t>
      </w:r>
      <w:r w:rsidR="00474FC6" w:rsidRPr="00C870D3">
        <w:rPr>
          <w:rFonts w:eastAsia="Arial Unicode MS" w:cs="Arial Unicode MS"/>
          <w:sz w:val="18"/>
        </w:rPr>
        <w:t xml:space="preserve">  </w:t>
      </w:r>
    </w:p>
    <w:p w:rsidR="00C56A59" w:rsidRPr="00C870D3" w:rsidRDefault="00C56A59" w:rsidP="00486FFA">
      <w:pPr>
        <w:ind w:left="567" w:right="567"/>
        <w:rPr>
          <w:rFonts w:cs="Arial"/>
          <w:sz w:val="18"/>
          <w:lang w:eastAsia="ja-JP"/>
        </w:rPr>
      </w:pPr>
    </w:p>
    <w:p w:rsidR="00C56A59" w:rsidRPr="00C870D3" w:rsidRDefault="00C56A59" w:rsidP="00A14404">
      <w:pPr>
        <w:pStyle w:val="ListParagraph"/>
        <w:numPr>
          <w:ilvl w:val="0"/>
          <w:numId w:val="79"/>
        </w:numPr>
        <w:ind w:right="567" w:hanging="387"/>
        <w:rPr>
          <w:rFonts w:cs="Arial"/>
          <w:sz w:val="18"/>
          <w:lang w:eastAsia="ja-JP"/>
        </w:rPr>
      </w:pPr>
      <w:r w:rsidRPr="00C870D3">
        <w:rPr>
          <w:rFonts w:cs="Arial"/>
          <w:sz w:val="18"/>
          <w:lang w:eastAsia="ja-JP"/>
        </w:rPr>
        <w:t>agreed that possible future collaboration between UPOV, OECD and ISTA might include the harmonization of terms and methodologies used for different crops and the possible development of standards, after the agreement by these organizations</w:t>
      </w:r>
      <w:r w:rsidR="00B014C3" w:rsidRPr="00C870D3">
        <w:rPr>
          <w:rFonts w:cs="Arial"/>
          <w:sz w:val="18"/>
          <w:lang w:eastAsia="ja-JP"/>
        </w:rPr>
        <w:t>.</w:t>
      </w:r>
    </w:p>
    <w:p w:rsidR="00C56A59" w:rsidRPr="00C870D3" w:rsidRDefault="00C56A59" w:rsidP="001C329D">
      <w:pPr>
        <w:rPr>
          <w:snapToGrid w:val="0"/>
        </w:rPr>
      </w:pPr>
    </w:p>
    <w:p w:rsidR="001C329D" w:rsidRPr="00C870D3" w:rsidRDefault="005635C7" w:rsidP="001C329D">
      <w:pPr>
        <w:rPr>
          <w:snapToGrid w:val="0"/>
        </w:rPr>
      </w:pPr>
      <w:r w:rsidRPr="00C870D3">
        <w:rPr>
          <w:snapToGrid w:val="0"/>
          <w:lang w:eastAsia="ja-JP"/>
        </w:rPr>
        <w:fldChar w:fldCharType="begin"/>
      </w:r>
      <w:r w:rsidR="001C329D" w:rsidRPr="00C870D3">
        <w:rPr>
          <w:snapToGrid w:val="0"/>
          <w:lang w:eastAsia="ja-JP"/>
        </w:rPr>
        <w:instrText xml:space="preserve"> AUTONUM  </w:instrText>
      </w:r>
      <w:r w:rsidRPr="00C870D3">
        <w:rPr>
          <w:snapToGrid w:val="0"/>
          <w:lang w:eastAsia="ja-JP"/>
        </w:rPr>
        <w:fldChar w:fldCharType="end"/>
      </w:r>
      <w:r w:rsidR="001C329D" w:rsidRPr="00C870D3">
        <w:rPr>
          <w:snapToGrid w:val="0"/>
          <w:lang w:eastAsia="ja-JP"/>
        </w:rPr>
        <w:tab/>
        <w:t>The TWO</w:t>
      </w:r>
      <w:r w:rsidR="001C329D" w:rsidRPr="00C870D3">
        <w:rPr>
          <w:snapToGrid w:val="0"/>
        </w:rPr>
        <w:t xml:space="preserve"> noted that a Joint OECD/UPOV/ISTA/AOSA </w:t>
      </w:r>
      <w:r w:rsidR="001954E0" w:rsidRPr="00A14404">
        <w:rPr>
          <w:snapToGrid w:val="0"/>
        </w:rPr>
        <w:t xml:space="preserve">(Association of Official Seed Analysts) </w:t>
      </w:r>
      <w:r w:rsidR="001C329D" w:rsidRPr="00C870D3">
        <w:rPr>
          <w:snapToGrid w:val="0"/>
        </w:rPr>
        <w:t xml:space="preserve">Workshop on Biochemical and Molecular Methods </w:t>
      </w:r>
      <w:r w:rsidR="00474FC6">
        <w:rPr>
          <w:snapToGrid w:val="0"/>
        </w:rPr>
        <w:t>had been</w:t>
      </w:r>
      <w:r w:rsidR="00474FC6" w:rsidRPr="00C870D3">
        <w:rPr>
          <w:snapToGrid w:val="0"/>
        </w:rPr>
        <w:t xml:space="preserve"> </w:t>
      </w:r>
      <w:r w:rsidR="001C329D" w:rsidRPr="00C870D3">
        <w:rPr>
          <w:snapToGrid w:val="0"/>
        </w:rPr>
        <w:t>held in Paris on June 8, 2016</w:t>
      </w:r>
      <w:r w:rsidR="00486FFA" w:rsidRPr="00C870D3">
        <w:rPr>
          <w:snapToGrid w:val="0"/>
        </w:rPr>
        <w:t xml:space="preserve">, and noted </w:t>
      </w:r>
      <w:r w:rsidR="001B5DA9" w:rsidRPr="00C870D3">
        <w:rPr>
          <w:snapToGrid w:val="0"/>
        </w:rPr>
        <w:t xml:space="preserve">that </w:t>
      </w:r>
      <w:r w:rsidR="00486FFA" w:rsidRPr="00C870D3">
        <w:rPr>
          <w:snapToGrid w:val="0"/>
        </w:rPr>
        <w:t xml:space="preserve">the following </w:t>
      </w:r>
      <w:r w:rsidR="001B5DA9" w:rsidRPr="00C870D3">
        <w:rPr>
          <w:snapToGrid w:val="0"/>
        </w:rPr>
        <w:t xml:space="preserve">recommendations of the </w:t>
      </w:r>
      <w:r w:rsidR="001B5DA9" w:rsidRPr="00C870D3">
        <w:rPr>
          <w:rFonts w:cs="Arial"/>
        </w:rPr>
        <w:t xml:space="preserve">Joint OECD/UPOV/ISTA/AOSA Workshop </w:t>
      </w:r>
      <w:r w:rsidR="007574D3">
        <w:rPr>
          <w:rFonts w:cs="Arial"/>
        </w:rPr>
        <w:t>had been</w:t>
      </w:r>
      <w:r w:rsidR="001B5DA9" w:rsidRPr="00C870D3">
        <w:rPr>
          <w:rFonts w:cs="Arial"/>
        </w:rPr>
        <w:t xml:space="preserve"> approved by the Annual Meeting of the OECD Seed Schemes, held in Paris on June</w:t>
      </w:r>
      <w:r w:rsidR="001B5DA9" w:rsidRPr="00C870D3">
        <w:rPr>
          <w:rFonts w:cs="Arial"/>
          <w:sz w:val="18"/>
        </w:rPr>
        <w:t xml:space="preserve"> 9 and 10, 2016</w:t>
      </w:r>
      <w:r w:rsidR="00486FFA" w:rsidRPr="00C870D3">
        <w:rPr>
          <w:snapToGrid w:val="0"/>
        </w:rPr>
        <w:t>:</w:t>
      </w:r>
    </w:p>
    <w:p w:rsidR="00C56A59" w:rsidRPr="00C870D3" w:rsidRDefault="00C56A59" w:rsidP="00486FFA">
      <w:pPr>
        <w:rPr>
          <w:rFonts w:cs="Arial"/>
        </w:rPr>
      </w:pPr>
    </w:p>
    <w:p w:rsidR="00C56A59" w:rsidRPr="00C870D3" w:rsidRDefault="00C56A59" w:rsidP="0023083F">
      <w:pPr>
        <w:pStyle w:val="ListParagraph"/>
        <w:numPr>
          <w:ilvl w:val="1"/>
          <w:numId w:val="4"/>
        </w:numPr>
        <w:tabs>
          <w:tab w:val="left" w:pos="1276"/>
        </w:tabs>
        <w:spacing w:after="200" w:line="276" w:lineRule="auto"/>
        <w:ind w:left="1276" w:right="567" w:hanging="425"/>
        <w:rPr>
          <w:rFonts w:cs="Arial"/>
          <w:sz w:val="18"/>
          <w:lang w:eastAsia="ja-JP"/>
        </w:rPr>
      </w:pPr>
      <w:r w:rsidRPr="00C870D3">
        <w:rPr>
          <w:rFonts w:cs="Arial"/>
          <w:sz w:val="18"/>
          <w:lang w:eastAsia="ja-JP"/>
        </w:rPr>
        <w:t>To develop a joint document explaining the principal features (e.g. DUS, variety identification, variety purity, etc</w:t>
      </w:r>
      <w:r w:rsidR="00C870D3" w:rsidRPr="00C870D3">
        <w:rPr>
          <w:rFonts w:cs="Arial"/>
          <w:sz w:val="18"/>
          <w:lang w:eastAsia="ja-JP"/>
        </w:rPr>
        <w:t>.)</w:t>
      </w:r>
      <w:r w:rsidRPr="00C870D3">
        <w:rPr>
          <w:rFonts w:cs="Arial"/>
          <w:sz w:val="18"/>
          <w:lang w:eastAsia="ja-JP"/>
        </w:rPr>
        <w:t xml:space="preserve"> of the systems of OECD, UPOV, AOSA and ISTA and, for mutual understanding, to repeat the joint workshop at relevant meetings of the OECD and ISTA</w:t>
      </w:r>
      <w:r w:rsidR="00452D24">
        <w:rPr>
          <w:rFonts w:cs="Arial"/>
          <w:sz w:val="18"/>
          <w:lang w:eastAsia="ja-JP"/>
        </w:rPr>
        <w:t>;</w:t>
      </w:r>
    </w:p>
    <w:p w:rsidR="0023083F" w:rsidRPr="00C870D3" w:rsidRDefault="0023083F" w:rsidP="0023083F">
      <w:pPr>
        <w:pStyle w:val="ListParagraph"/>
        <w:tabs>
          <w:tab w:val="left" w:pos="1276"/>
        </w:tabs>
        <w:spacing w:after="200" w:line="276" w:lineRule="auto"/>
        <w:ind w:left="1276" w:right="567"/>
        <w:rPr>
          <w:rFonts w:cs="Arial"/>
          <w:sz w:val="18"/>
          <w:lang w:eastAsia="ja-JP"/>
        </w:rPr>
      </w:pPr>
    </w:p>
    <w:p w:rsidR="0023083F" w:rsidRPr="00C870D3" w:rsidRDefault="00C56A59" w:rsidP="0023083F">
      <w:pPr>
        <w:pStyle w:val="ListParagraph"/>
        <w:numPr>
          <w:ilvl w:val="1"/>
          <w:numId w:val="4"/>
        </w:numPr>
        <w:tabs>
          <w:tab w:val="left" w:pos="1276"/>
        </w:tabs>
        <w:spacing w:after="200" w:line="276" w:lineRule="auto"/>
        <w:ind w:left="1276" w:right="567" w:hanging="425"/>
        <w:rPr>
          <w:rFonts w:cs="Arial"/>
          <w:sz w:val="18"/>
          <w:lang w:eastAsia="ja-JP"/>
        </w:rPr>
      </w:pPr>
      <w:r w:rsidRPr="00C870D3">
        <w:rPr>
          <w:rFonts w:cs="Arial"/>
          <w:sz w:val="18"/>
          <w:lang w:eastAsia="ja-JP"/>
        </w:rPr>
        <w:t>To carry out a joint inventory by UPOV, OECD, AOSA and ISTA of the use of molecular marker techniques, by crop, with a view to developing a document containing that information. The OECD will contribute to the document by sharing the ongoing list of molecular techniques used by NDAs and continuously collected by the Secretariat</w:t>
      </w:r>
      <w:r w:rsidR="00452D24">
        <w:rPr>
          <w:rFonts w:cs="Arial"/>
          <w:sz w:val="18"/>
          <w:lang w:eastAsia="ja-JP"/>
        </w:rPr>
        <w:t>;</w:t>
      </w:r>
    </w:p>
    <w:p w:rsidR="0023083F" w:rsidRPr="00C870D3" w:rsidRDefault="0023083F" w:rsidP="0023083F">
      <w:pPr>
        <w:pStyle w:val="ListParagraph"/>
        <w:tabs>
          <w:tab w:val="left" w:pos="1276"/>
        </w:tabs>
        <w:spacing w:after="200" w:line="276" w:lineRule="auto"/>
        <w:ind w:left="1276" w:right="567"/>
        <w:rPr>
          <w:rFonts w:cs="Arial"/>
          <w:sz w:val="18"/>
          <w:lang w:eastAsia="ja-JP"/>
        </w:rPr>
      </w:pPr>
    </w:p>
    <w:p w:rsidR="00C56A59" w:rsidRPr="00C870D3" w:rsidRDefault="00C56A59" w:rsidP="0023083F">
      <w:pPr>
        <w:pStyle w:val="ListParagraph"/>
        <w:numPr>
          <w:ilvl w:val="1"/>
          <w:numId w:val="4"/>
        </w:numPr>
        <w:tabs>
          <w:tab w:val="left" w:pos="1276"/>
        </w:tabs>
        <w:spacing w:after="200" w:line="276" w:lineRule="auto"/>
        <w:ind w:left="1276" w:right="567" w:hanging="425"/>
        <w:rPr>
          <w:rFonts w:cs="Arial"/>
          <w:sz w:val="18"/>
          <w:lang w:eastAsia="ja-JP"/>
        </w:rPr>
      </w:pPr>
      <w:r w:rsidRPr="00C870D3">
        <w:rPr>
          <w:rFonts w:cs="Arial"/>
          <w:sz w:val="18"/>
          <w:lang w:eastAsia="ja-JP"/>
        </w:rPr>
        <w:t>To develop a list of terms and their definitions as used by OECD, UPOV, AOSA and ISTA and to make an attempt to harmonize these</w:t>
      </w:r>
      <w:r w:rsidR="00452D24">
        <w:rPr>
          <w:rFonts w:cs="Arial"/>
          <w:sz w:val="18"/>
          <w:lang w:eastAsia="ja-JP"/>
        </w:rPr>
        <w:t>;</w:t>
      </w:r>
    </w:p>
    <w:p w:rsidR="0023083F" w:rsidRPr="00C870D3" w:rsidRDefault="0023083F" w:rsidP="0023083F">
      <w:pPr>
        <w:pStyle w:val="ListParagraph"/>
        <w:tabs>
          <w:tab w:val="left" w:pos="1276"/>
        </w:tabs>
        <w:spacing w:after="200" w:line="276" w:lineRule="auto"/>
        <w:ind w:left="1276" w:right="567"/>
        <w:rPr>
          <w:rFonts w:cs="Arial"/>
          <w:sz w:val="18"/>
          <w:lang w:eastAsia="ja-JP"/>
        </w:rPr>
      </w:pPr>
    </w:p>
    <w:p w:rsidR="00C56A59" w:rsidRPr="00C870D3" w:rsidRDefault="00C56A59" w:rsidP="0023083F">
      <w:pPr>
        <w:pStyle w:val="ListParagraph"/>
        <w:numPr>
          <w:ilvl w:val="1"/>
          <w:numId w:val="4"/>
        </w:numPr>
        <w:tabs>
          <w:tab w:val="left" w:pos="1276"/>
        </w:tabs>
        <w:spacing w:after="200" w:line="276" w:lineRule="auto"/>
        <w:ind w:left="1276" w:right="567" w:hanging="425"/>
        <w:rPr>
          <w:rFonts w:cs="Arial"/>
          <w:sz w:val="18"/>
          <w:lang w:eastAsia="ja-JP"/>
        </w:rPr>
      </w:pPr>
      <w:r w:rsidRPr="00C870D3">
        <w:rPr>
          <w:rFonts w:cs="Arial"/>
          <w:sz w:val="18"/>
          <w:lang w:eastAsia="ja-JP"/>
        </w:rPr>
        <w:t>To consider organizing another similar workshop in three years time</w:t>
      </w:r>
      <w:r w:rsidR="00452D24">
        <w:rPr>
          <w:rFonts w:cs="Arial"/>
          <w:sz w:val="18"/>
          <w:lang w:eastAsia="ja-JP"/>
        </w:rPr>
        <w:t>;  and</w:t>
      </w:r>
    </w:p>
    <w:p w:rsidR="0023083F" w:rsidRPr="00C870D3" w:rsidRDefault="0023083F" w:rsidP="0023083F">
      <w:pPr>
        <w:pStyle w:val="ListParagraph"/>
        <w:tabs>
          <w:tab w:val="left" w:pos="1276"/>
        </w:tabs>
        <w:spacing w:after="200" w:line="276" w:lineRule="auto"/>
        <w:ind w:left="1276" w:right="567"/>
        <w:rPr>
          <w:rFonts w:cs="Arial"/>
          <w:sz w:val="18"/>
          <w:lang w:eastAsia="ja-JP"/>
        </w:rPr>
      </w:pPr>
    </w:p>
    <w:p w:rsidR="00C56A59" w:rsidRPr="00C870D3" w:rsidRDefault="00C56A59" w:rsidP="0023083F">
      <w:pPr>
        <w:pStyle w:val="ListParagraph"/>
        <w:numPr>
          <w:ilvl w:val="1"/>
          <w:numId w:val="4"/>
        </w:numPr>
        <w:tabs>
          <w:tab w:val="left" w:pos="1276"/>
        </w:tabs>
        <w:ind w:left="1276" w:right="567" w:hanging="425"/>
        <w:rPr>
          <w:rFonts w:cs="Arial"/>
          <w:sz w:val="18"/>
          <w:lang w:eastAsia="ja-JP"/>
        </w:rPr>
      </w:pPr>
      <w:r w:rsidRPr="00C870D3">
        <w:rPr>
          <w:rFonts w:cs="Arial"/>
          <w:sz w:val="18"/>
          <w:lang w:eastAsia="ja-JP"/>
        </w:rPr>
        <w:t>To consider replacing “internationally validated” by another term such</w:t>
      </w:r>
      <w:r w:rsidR="00CE4625" w:rsidRPr="00C870D3">
        <w:rPr>
          <w:rFonts w:cs="Arial"/>
          <w:sz w:val="18"/>
          <w:lang w:eastAsia="ja-JP"/>
        </w:rPr>
        <w:t xml:space="preserve"> as “internationally harmonized</w:t>
      </w:r>
      <w:r w:rsidRPr="00C870D3">
        <w:rPr>
          <w:rFonts w:cs="Arial"/>
          <w:sz w:val="18"/>
          <w:lang w:eastAsia="ja-JP"/>
        </w:rPr>
        <w:t>.</w:t>
      </w:r>
      <w:r w:rsidR="00CE4625" w:rsidRPr="00C870D3">
        <w:rPr>
          <w:rFonts w:cs="Arial"/>
          <w:sz w:val="18"/>
          <w:lang w:eastAsia="ja-JP"/>
        </w:rPr>
        <w:t>”</w:t>
      </w:r>
    </w:p>
    <w:p w:rsidR="0023083F" w:rsidRPr="00C870D3" w:rsidRDefault="0023083F" w:rsidP="0023083F">
      <w:pPr>
        <w:pStyle w:val="ListParagraph"/>
        <w:tabs>
          <w:tab w:val="left" w:pos="1276"/>
        </w:tabs>
        <w:ind w:left="1276" w:right="567"/>
        <w:rPr>
          <w:rFonts w:cs="Arial"/>
          <w:sz w:val="18"/>
          <w:lang w:eastAsia="ja-JP"/>
        </w:rPr>
      </w:pPr>
    </w:p>
    <w:p w:rsidR="00C56A59" w:rsidRPr="00C870D3" w:rsidRDefault="00C56A59" w:rsidP="0023083F">
      <w:pPr>
        <w:ind w:left="851" w:right="567"/>
        <w:rPr>
          <w:snapToGrid w:val="0"/>
          <w:sz w:val="18"/>
        </w:rPr>
      </w:pPr>
      <w:r w:rsidRPr="00C870D3">
        <w:rPr>
          <w:rFonts w:cs="Arial"/>
          <w:sz w:val="18"/>
        </w:rPr>
        <w:t>The Annual Meeting endorsed the proposal of the Netherlands to organize a practical workshop in 2017, with support of the OECD, UPOV and ISTA, to explore how molecular techniques might be applied in an efficient way for UPOV, OECD and ISTA purposes.</w:t>
      </w:r>
    </w:p>
    <w:p w:rsidR="001C329D" w:rsidRPr="00C870D3" w:rsidRDefault="001C329D" w:rsidP="001C329D">
      <w:pPr>
        <w:rPr>
          <w:snapToGrid w:val="0"/>
        </w:rPr>
      </w:pPr>
    </w:p>
    <w:p w:rsidR="001C329D" w:rsidRPr="00C870D3" w:rsidRDefault="005635C7" w:rsidP="001C329D">
      <w:pPr>
        <w:rPr>
          <w:snapToGrid w:val="0"/>
        </w:rPr>
      </w:pPr>
      <w:r w:rsidRPr="00C870D3">
        <w:rPr>
          <w:snapToGrid w:val="0"/>
          <w:lang w:eastAsia="ja-JP"/>
        </w:rPr>
        <w:lastRenderedPageBreak/>
        <w:fldChar w:fldCharType="begin"/>
      </w:r>
      <w:r w:rsidR="001C329D" w:rsidRPr="00C870D3">
        <w:rPr>
          <w:snapToGrid w:val="0"/>
          <w:lang w:eastAsia="ja-JP"/>
        </w:rPr>
        <w:instrText xml:space="preserve"> AUTONUM  </w:instrText>
      </w:r>
      <w:r w:rsidRPr="00C870D3">
        <w:rPr>
          <w:snapToGrid w:val="0"/>
          <w:lang w:eastAsia="ja-JP"/>
        </w:rPr>
        <w:fldChar w:fldCharType="end"/>
      </w:r>
      <w:r w:rsidR="001C329D" w:rsidRPr="00C870D3">
        <w:rPr>
          <w:snapToGrid w:val="0"/>
          <w:lang w:eastAsia="ja-JP"/>
        </w:rPr>
        <w:tab/>
        <w:t>The TWO</w:t>
      </w:r>
      <w:r w:rsidR="001C329D" w:rsidRPr="00C870D3">
        <w:rPr>
          <w:snapToGrid w:val="0"/>
        </w:rPr>
        <w:t xml:space="preserve"> noted that the TC, at its fifty-second session, had agreed a draft question and answer concerning the information on the situation in UPOV with regard to the use of molecular techniques for a wider audience, including the public in general, as set out in document</w:t>
      </w:r>
      <w:r w:rsidR="00C93C70" w:rsidRPr="00C870D3">
        <w:rPr>
          <w:snapToGrid w:val="0"/>
        </w:rPr>
        <w:t xml:space="preserve"> TWO/49/2, paragraph 23</w:t>
      </w:r>
      <w:r w:rsidR="001C329D" w:rsidRPr="00C870D3">
        <w:rPr>
          <w:snapToGrid w:val="0"/>
        </w:rPr>
        <w:t xml:space="preserve">, and </w:t>
      </w:r>
      <w:r w:rsidR="00C93C70" w:rsidRPr="00C870D3">
        <w:rPr>
          <w:snapToGrid w:val="0"/>
        </w:rPr>
        <w:t xml:space="preserve">that, </w:t>
      </w:r>
      <w:r w:rsidR="001C329D" w:rsidRPr="00C870D3">
        <w:rPr>
          <w:snapToGrid w:val="0"/>
        </w:rPr>
        <w:t xml:space="preserve">subject to agreement by the </w:t>
      </w:r>
      <w:r w:rsidR="00C93C70" w:rsidRPr="00C870D3">
        <w:rPr>
          <w:snapToGrid w:val="0"/>
          <w:color w:val="000000"/>
        </w:rPr>
        <w:t>Administrative and Legal Committee (CAJ)</w:t>
      </w:r>
      <w:r w:rsidR="001C329D" w:rsidRPr="00C870D3">
        <w:rPr>
          <w:snapToGrid w:val="0"/>
        </w:rPr>
        <w:t xml:space="preserve">, at its seventy-third session, and the Consultative Committee, at its ninety-second session, the draft </w:t>
      </w:r>
      <w:r w:rsidR="00C93C70" w:rsidRPr="00C870D3">
        <w:rPr>
          <w:snapToGrid w:val="0"/>
        </w:rPr>
        <w:t xml:space="preserve">would </w:t>
      </w:r>
      <w:r w:rsidR="001C329D" w:rsidRPr="00C870D3">
        <w:rPr>
          <w:snapToGrid w:val="0"/>
        </w:rPr>
        <w:t>be presented for adoption by the Council, a</w:t>
      </w:r>
      <w:r w:rsidR="00C93C70" w:rsidRPr="00C870D3">
        <w:rPr>
          <w:snapToGrid w:val="0"/>
        </w:rPr>
        <w:t>t its fiftieth ordinary session to be held in Geneva on October 28, 2016.</w:t>
      </w:r>
    </w:p>
    <w:p w:rsidR="001C329D" w:rsidRPr="00C870D3" w:rsidRDefault="001C329D" w:rsidP="00454F46">
      <w:pPr>
        <w:rPr>
          <w:snapToGrid w:val="0"/>
        </w:rPr>
      </w:pPr>
    </w:p>
    <w:p w:rsidR="00F21D80" w:rsidRPr="00C870D3" w:rsidRDefault="00F21D80" w:rsidP="00454F46">
      <w:pPr>
        <w:rPr>
          <w:snapToGrid w:val="0"/>
        </w:rPr>
      </w:pPr>
    </w:p>
    <w:p w:rsidR="00454F46" w:rsidRPr="00C870D3" w:rsidRDefault="00454F46" w:rsidP="00A80EF4">
      <w:pPr>
        <w:pStyle w:val="Heading2"/>
        <w:rPr>
          <w:snapToGrid w:val="0"/>
        </w:rPr>
      </w:pPr>
      <w:r w:rsidRPr="00C870D3">
        <w:rPr>
          <w:snapToGrid w:val="0"/>
        </w:rPr>
        <w:t>TGP documents</w:t>
      </w:r>
    </w:p>
    <w:p w:rsidR="00454F46" w:rsidRPr="00C870D3" w:rsidRDefault="00454F46" w:rsidP="00454F46">
      <w:pPr>
        <w:keepNext/>
        <w:rPr>
          <w:snapToGrid w:val="0"/>
        </w:rPr>
      </w:pPr>
    </w:p>
    <w:p w:rsidR="00454F46" w:rsidRPr="00C870D3" w:rsidRDefault="00454F46" w:rsidP="00454F46">
      <w:pPr>
        <w:pStyle w:val="Heading3"/>
        <w:rPr>
          <w:snapToGrid w:val="0"/>
        </w:rPr>
      </w:pPr>
      <w:r w:rsidRPr="00C870D3">
        <w:rPr>
          <w:snapToGrid w:val="0"/>
        </w:rPr>
        <w:t xml:space="preserve">Matters for adoption by the </w:t>
      </w:r>
      <w:r w:rsidR="0039160E" w:rsidRPr="00C870D3">
        <w:rPr>
          <w:snapToGrid w:val="0"/>
        </w:rPr>
        <w:t xml:space="preserve">Council </w:t>
      </w:r>
      <w:r w:rsidRPr="00C870D3">
        <w:rPr>
          <w:snapToGrid w:val="0"/>
        </w:rPr>
        <w:t>in 201</w:t>
      </w:r>
      <w:r w:rsidR="00F21D80" w:rsidRPr="00C870D3">
        <w:rPr>
          <w:snapToGrid w:val="0"/>
        </w:rPr>
        <w:t>6</w:t>
      </w:r>
    </w:p>
    <w:p w:rsidR="00454F46" w:rsidRPr="00C870D3" w:rsidRDefault="00454F46" w:rsidP="00454F46">
      <w:pPr>
        <w:rPr>
          <w:snapToGrid w:val="0"/>
        </w:rPr>
      </w:pPr>
    </w:p>
    <w:p w:rsidR="00454F46" w:rsidRPr="00C870D3" w:rsidRDefault="005635C7" w:rsidP="00454F46">
      <w:r w:rsidRPr="00C870D3">
        <w:fldChar w:fldCharType="begin"/>
      </w:r>
      <w:r w:rsidR="00F21D80" w:rsidRPr="00C870D3">
        <w:instrText xml:space="preserve"> AUTONUM  </w:instrText>
      </w:r>
      <w:r w:rsidRPr="00C870D3">
        <w:fldChar w:fldCharType="end"/>
      </w:r>
      <w:r w:rsidR="00F21D80" w:rsidRPr="00C870D3">
        <w:tab/>
      </w:r>
      <w:r w:rsidR="00454F46" w:rsidRPr="00C870D3">
        <w:t>Th</w:t>
      </w:r>
      <w:r w:rsidR="00F21D80" w:rsidRPr="00C870D3">
        <w:t>e TWO considered document TWO/49</w:t>
      </w:r>
      <w:r w:rsidR="00454F46" w:rsidRPr="00C870D3">
        <w:t>/3.</w:t>
      </w:r>
    </w:p>
    <w:p w:rsidR="00454F46" w:rsidRPr="00C870D3" w:rsidRDefault="00454F46" w:rsidP="00454F46"/>
    <w:p w:rsidR="00F21D80" w:rsidRPr="00C870D3" w:rsidRDefault="005635C7" w:rsidP="00F21D80">
      <w:r w:rsidRPr="00C870D3">
        <w:fldChar w:fldCharType="begin"/>
      </w:r>
      <w:r w:rsidR="00F21D80" w:rsidRPr="00C870D3">
        <w:instrText xml:space="preserve"> AUTONUM  </w:instrText>
      </w:r>
      <w:r w:rsidRPr="00C870D3">
        <w:fldChar w:fldCharType="end"/>
      </w:r>
      <w:r w:rsidR="00F21D80" w:rsidRPr="00C870D3">
        <w:tab/>
        <w:t xml:space="preserve">The TWO noted the revisions to documents TGP/7, TGP/8 and TGP/0 to be put forward for adoption by the Council at its fiftieth ordinary session, as set out in document TWO/49/3, paragraphs 6 to 13. </w:t>
      </w:r>
    </w:p>
    <w:p w:rsidR="00F21D80" w:rsidRPr="00C870D3" w:rsidRDefault="00F21D80" w:rsidP="00454F46"/>
    <w:p w:rsidR="00454F46" w:rsidRPr="00C870D3" w:rsidRDefault="00454F46" w:rsidP="00454F46">
      <w:pPr>
        <w:pStyle w:val="Heading3"/>
      </w:pPr>
      <w:r w:rsidRPr="00C870D3">
        <w:t>Future Revision of TGP Documents</w:t>
      </w:r>
    </w:p>
    <w:p w:rsidR="00454F46" w:rsidRPr="00C870D3" w:rsidRDefault="00454F46" w:rsidP="00454F46">
      <w:pPr>
        <w:keepNext/>
      </w:pPr>
    </w:p>
    <w:p w:rsidR="00F21D80" w:rsidRPr="00C870D3" w:rsidRDefault="005635C7" w:rsidP="00F21D80">
      <w:r w:rsidRPr="00C870D3">
        <w:fldChar w:fldCharType="begin"/>
      </w:r>
      <w:r w:rsidR="00F21D80" w:rsidRPr="00C870D3">
        <w:instrText xml:space="preserve"> AUTONUM  </w:instrText>
      </w:r>
      <w:r w:rsidRPr="00C870D3">
        <w:fldChar w:fldCharType="end"/>
      </w:r>
      <w:r w:rsidR="00F21D80" w:rsidRPr="00C870D3">
        <w:tab/>
        <w:t xml:space="preserve">The TWO noted that the proposals for future revisions of TGP documents to be discussed by the TWPs at their sessions in 2016 would be dealt with under separate documents. </w:t>
      </w:r>
    </w:p>
    <w:p w:rsidR="00454F46" w:rsidRPr="00C870D3" w:rsidRDefault="00454F46" w:rsidP="00454F46"/>
    <w:p w:rsidR="008A68B4" w:rsidRPr="00C870D3" w:rsidRDefault="002061D8" w:rsidP="002061D8">
      <w:pPr>
        <w:pStyle w:val="Heading3"/>
        <w:rPr>
          <w:rStyle w:val="Emphasis"/>
          <w:i/>
          <w:iCs w:val="0"/>
        </w:rPr>
      </w:pPr>
      <w:r w:rsidRPr="00C870D3">
        <w:rPr>
          <w:rStyle w:val="Emphasis"/>
          <w:i/>
          <w:iCs w:val="0"/>
        </w:rPr>
        <w:t>New Proposals for Future Revisions of TGP documents</w:t>
      </w:r>
    </w:p>
    <w:p w:rsidR="008A68B4" w:rsidRPr="00C870D3" w:rsidRDefault="008A68B4" w:rsidP="008A68B4"/>
    <w:p w:rsidR="00F21D80" w:rsidRPr="00C870D3" w:rsidRDefault="005635C7" w:rsidP="00F21D80">
      <w:r w:rsidRPr="00C870D3">
        <w:fldChar w:fldCharType="begin"/>
      </w:r>
      <w:r w:rsidR="00F21D80" w:rsidRPr="00C870D3">
        <w:instrText xml:space="preserve"> AUTONUM  </w:instrText>
      </w:r>
      <w:r w:rsidRPr="00C870D3">
        <w:fldChar w:fldCharType="end"/>
      </w:r>
      <w:r w:rsidR="00F21D80" w:rsidRPr="00C870D3">
        <w:tab/>
        <w:t>The TWO noted the new proposals for revision of TGP documents to be discussed by the Technical Working Party for Fruit Crops (TWF) at its forty-seventh session in 2016</w:t>
      </w:r>
      <w:r w:rsidR="00F07569">
        <w:t xml:space="preserve"> on “</w:t>
      </w:r>
      <w:r w:rsidR="00F07569" w:rsidRPr="00F07569">
        <w:t>Duration of DUS tests in the fruit sector</w:t>
      </w:r>
      <w:r w:rsidR="00F07569">
        <w:t>” and “Definition of ‘recurved’”, as set out in document TWO/49/3, paragraphs 17 to 24</w:t>
      </w:r>
      <w:r w:rsidR="00F21D80" w:rsidRPr="00C870D3">
        <w:t xml:space="preserve">. </w:t>
      </w:r>
    </w:p>
    <w:p w:rsidR="00454F46" w:rsidRPr="00C870D3" w:rsidDel="00F07569" w:rsidRDefault="00454F46" w:rsidP="00454F46"/>
    <w:p w:rsidR="00454F46" w:rsidRPr="00C870D3" w:rsidRDefault="00454F46" w:rsidP="00454F46">
      <w:pPr>
        <w:pStyle w:val="Heading3"/>
      </w:pPr>
      <w:r w:rsidRPr="00C870D3">
        <w:t>TGP/7: Development of Test Guidelines</w:t>
      </w:r>
    </w:p>
    <w:p w:rsidR="00454F46" w:rsidRPr="00C870D3" w:rsidRDefault="00454F46" w:rsidP="00454F46">
      <w:pPr>
        <w:keepNext/>
      </w:pPr>
    </w:p>
    <w:p w:rsidR="00454F46" w:rsidRPr="00C870D3" w:rsidRDefault="00454F46" w:rsidP="008A68B4">
      <w:pPr>
        <w:pStyle w:val="Heading4"/>
        <w:rPr>
          <w:lang w:val="en-US"/>
        </w:rPr>
      </w:pPr>
      <w:r w:rsidRPr="00C870D3">
        <w:rPr>
          <w:lang w:val="en-US"/>
        </w:rPr>
        <w:t>Revision of document TGP/7: Drafter’s Kit for Test Guidelines</w:t>
      </w:r>
    </w:p>
    <w:p w:rsidR="00454F46" w:rsidRPr="00C870D3" w:rsidRDefault="00454F46" w:rsidP="00454F46">
      <w:pPr>
        <w:keepNext/>
      </w:pPr>
    </w:p>
    <w:p w:rsidR="00454F46" w:rsidRPr="00C870D3" w:rsidRDefault="005635C7" w:rsidP="00454F46">
      <w:r w:rsidRPr="00C870D3">
        <w:fldChar w:fldCharType="begin"/>
      </w:r>
      <w:r w:rsidR="00454F46" w:rsidRPr="00C870D3">
        <w:instrText xml:space="preserve"> AUTONUM  </w:instrText>
      </w:r>
      <w:r w:rsidRPr="00C870D3">
        <w:fldChar w:fldCharType="end"/>
      </w:r>
      <w:r w:rsidR="00454F46" w:rsidRPr="00C870D3">
        <w:tab/>
        <w:t>The TWO considered document TWO/4</w:t>
      </w:r>
      <w:r w:rsidR="002061D8" w:rsidRPr="00C870D3">
        <w:t>9</w:t>
      </w:r>
      <w:r w:rsidR="00454F46" w:rsidRPr="00C870D3">
        <w:t>/</w:t>
      </w:r>
      <w:r w:rsidR="002061D8" w:rsidRPr="00C870D3">
        <w:t>9</w:t>
      </w:r>
      <w:r w:rsidR="00454F46" w:rsidRPr="00C870D3">
        <w:t>.</w:t>
      </w:r>
    </w:p>
    <w:p w:rsidR="00454F46" w:rsidRPr="00C870D3" w:rsidRDefault="00454F46" w:rsidP="00454F46"/>
    <w:p w:rsidR="002061D8" w:rsidRPr="00C870D3" w:rsidRDefault="005635C7" w:rsidP="002061D8">
      <w:r w:rsidRPr="00C870D3">
        <w:rPr>
          <w:rFonts w:cs="Arial"/>
        </w:rPr>
        <w:fldChar w:fldCharType="begin"/>
      </w:r>
      <w:r w:rsidR="002061D8" w:rsidRPr="00C870D3">
        <w:rPr>
          <w:rFonts w:cs="Arial"/>
        </w:rPr>
        <w:instrText xml:space="preserve"> AUTONUM  </w:instrText>
      </w:r>
      <w:r w:rsidRPr="00C870D3">
        <w:rPr>
          <w:rFonts w:cs="Arial"/>
        </w:rPr>
        <w:fldChar w:fldCharType="end"/>
      </w:r>
      <w:r w:rsidR="002061D8" w:rsidRPr="00C870D3">
        <w:rPr>
          <w:rFonts w:cs="Arial"/>
        </w:rPr>
        <w:tab/>
      </w:r>
      <w:r w:rsidR="002061D8" w:rsidRPr="00C870D3">
        <w:t>The TWO noted the issues addressed in response to the comments by Leading and Interested Experts that had participated in the testing of the prototype of the web</w:t>
      </w:r>
      <w:r w:rsidR="002061D8" w:rsidRPr="00C870D3">
        <w:noBreakHyphen/>
        <w:t>based TG Template, as set out in document TWO/49/9, paragraphs 21 and 22.</w:t>
      </w:r>
    </w:p>
    <w:p w:rsidR="002061D8" w:rsidRPr="00C870D3" w:rsidRDefault="002061D8" w:rsidP="002061D8"/>
    <w:p w:rsidR="002061D8" w:rsidRPr="00C870D3" w:rsidRDefault="005635C7" w:rsidP="002061D8">
      <w:r w:rsidRPr="00C870D3">
        <w:rPr>
          <w:snapToGrid w:val="0"/>
          <w:lang w:eastAsia="ja-JP"/>
        </w:rPr>
        <w:fldChar w:fldCharType="begin"/>
      </w:r>
      <w:r w:rsidR="002061D8" w:rsidRPr="00C870D3">
        <w:rPr>
          <w:snapToGrid w:val="0"/>
          <w:lang w:eastAsia="ja-JP"/>
        </w:rPr>
        <w:instrText xml:space="preserve"> AUTONUM  </w:instrText>
      </w:r>
      <w:r w:rsidRPr="00C870D3">
        <w:rPr>
          <w:snapToGrid w:val="0"/>
          <w:lang w:eastAsia="ja-JP"/>
        </w:rPr>
        <w:fldChar w:fldCharType="end"/>
      </w:r>
      <w:r w:rsidR="002061D8" w:rsidRPr="00C870D3">
        <w:rPr>
          <w:snapToGrid w:val="0"/>
          <w:lang w:eastAsia="ja-JP"/>
        </w:rPr>
        <w:tab/>
        <w:t>The TWO</w:t>
      </w:r>
      <w:r w:rsidR="002061D8" w:rsidRPr="00C870D3">
        <w:t xml:space="preserve"> noted that the TC had agreed the format of the Table of Characteristics in all Test Guidelines with a structure as set out in document TWO/49/9, paragraph 16.</w:t>
      </w:r>
    </w:p>
    <w:p w:rsidR="002061D8" w:rsidRPr="00C870D3" w:rsidRDefault="002061D8" w:rsidP="002061D8"/>
    <w:p w:rsidR="002061D8" w:rsidRPr="00C870D3" w:rsidRDefault="005635C7" w:rsidP="002061D8">
      <w:r w:rsidRPr="00C870D3">
        <w:rPr>
          <w:snapToGrid w:val="0"/>
          <w:lang w:eastAsia="ja-JP"/>
        </w:rPr>
        <w:fldChar w:fldCharType="begin"/>
      </w:r>
      <w:r w:rsidR="002061D8" w:rsidRPr="00C870D3">
        <w:rPr>
          <w:snapToGrid w:val="0"/>
          <w:lang w:eastAsia="ja-JP"/>
        </w:rPr>
        <w:instrText xml:space="preserve"> AUTONUM  </w:instrText>
      </w:r>
      <w:r w:rsidRPr="00C870D3">
        <w:rPr>
          <w:snapToGrid w:val="0"/>
          <w:lang w:eastAsia="ja-JP"/>
        </w:rPr>
        <w:fldChar w:fldCharType="end"/>
      </w:r>
      <w:r w:rsidR="002061D8" w:rsidRPr="00C870D3">
        <w:rPr>
          <w:snapToGrid w:val="0"/>
          <w:lang w:eastAsia="ja-JP"/>
        </w:rPr>
        <w:tab/>
        <w:t xml:space="preserve">The TWO noted </w:t>
      </w:r>
      <w:r w:rsidR="002061D8" w:rsidRPr="00C870D3">
        <w:t>that the TC had agreed that guidance should be developed on the order of the methods of observation for a characteristic in the Table of Characteristics to indicate that the most commonly used method was displayed first.</w:t>
      </w:r>
    </w:p>
    <w:p w:rsidR="002061D8" w:rsidRPr="00C870D3" w:rsidRDefault="002061D8" w:rsidP="002061D8"/>
    <w:p w:rsidR="002061D8" w:rsidRPr="00C870D3" w:rsidRDefault="005635C7" w:rsidP="002061D8">
      <w:r w:rsidRPr="00C870D3">
        <w:rPr>
          <w:snapToGrid w:val="0"/>
          <w:lang w:eastAsia="ja-JP"/>
        </w:rPr>
        <w:fldChar w:fldCharType="begin"/>
      </w:r>
      <w:r w:rsidR="002061D8" w:rsidRPr="00C870D3">
        <w:rPr>
          <w:snapToGrid w:val="0"/>
          <w:lang w:eastAsia="ja-JP"/>
        </w:rPr>
        <w:instrText xml:space="preserve"> AUTONUM  </w:instrText>
      </w:r>
      <w:r w:rsidRPr="00C870D3">
        <w:rPr>
          <w:snapToGrid w:val="0"/>
          <w:lang w:eastAsia="ja-JP"/>
        </w:rPr>
        <w:fldChar w:fldCharType="end"/>
      </w:r>
      <w:r w:rsidR="002061D8" w:rsidRPr="00C870D3">
        <w:rPr>
          <w:snapToGrid w:val="0"/>
          <w:lang w:eastAsia="ja-JP"/>
        </w:rPr>
        <w:tab/>
        <w:t>The TWO</w:t>
      </w:r>
      <w:r w:rsidR="002061D8" w:rsidRPr="00C870D3">
        <w:t xml:space="preserve"> noted that the development of Version 2 of the web-based TG Template would not start before 2018, subject to availability of resources, after Version 1 would have been fully stabilized and tested.</w:t>
      </w:r>
    </w:p>
    <w:p w:rsidR="002061D8" w:rsidRPr="00C870D3" w:rsidRDefault="002061D8" w:rsidP="002061D8"/>
    <w:p w:rsidR="002061D8" w:rsidRPr="00C870D3" w:rsidRDefault="005635C7" w:rsidP="002061D8">
      <w:r w:rsidRPr="00C870D3">
        <w:rPr>
          <w:snapToGrid w:val="0"/>
          <w:lang w:eastAsia="ja-JP"/>
        </w:rPr>
        <w:fldChar w:fldCharType="begin"/>
      </w:r>
      <w:r w:rsidR="002061D8" w:rsidRPr="00C870D3">
        <w:rPr>
          <w:snapToGrid w:val="0"/>
          <w:lang w:eastAsia="ja-JP"/>
        </w:rPr>
        <w:instrText xml:space="preserve"> AUTONUM  </w:instrText>
      </w:r>
      <w:r w:rsidRPr="00C870D3">
        <w:rPr>
          <w:snapToGrid w:val="0"/>
          <w:lang w:eastAsia="ja-JP"/>
        </w:rPr>
        <w:fldChar w:fldCharType="end"/>
      </w:r>
      <w:r w:rsidR="002061D8" w:rsidRPr="00C870D3">
        <w:rPr>
          <w:snapToGrid w:val="0"/>
          <w:lang w:eastAsia="ja-JP"/>
        </w:rPr>
        <w:tab/>
        <w:t>The TWO</w:t>
      </w:r>
      <w:r w:rsidR="002061D8" w:rsidRPr="00C870D3">
        <w:t xml:space="preserve"> noted that document TGP/7 would be revised to reflect the introduction of the web</w:t>
      </w:r>
      <w:r w:rsidR="002061D8" w:rsidRPr="00C870D3">
        <w:noBreakHyphen/>
        <w:t>based TG Template after Version 1 had been fully stabilized and tested.</w:t>
      </w:r>
    </w:p>
    <w:p w:rsidR="002061D8" w:rsidRPr="00C870D3" w:rsidRDefault="002061D8" w:rsidP="002061D8"/>
    <w:p w:rsidR="002061D8" w:rsidRPr="00C870D3" w:rsidRDefault="005635C7" w:rsidP="002061D8">
      <w:r w:rsidRPr="00C870D3">
        <w:rPr>
          <w:snapToGrid w:val="0"/>
          <w:lang w:eastAsia="ja-JP"/>
        </w:rPr>
        <w:fldChar w:fldCharType="begin"/>
      </w:r>
      <w:r w:rsidR="002061D8" w:rsidRPr="00C870D3">
        <w:rPr>
          <w:snapToGrid w:val="0"/>
          <w:lang w:eastAsia="ja-JP"/>
        </w:rPr>
        <w:instrText xml:space="preserve"> AUTONUM  </w:instrText>
      </w:r>
      <w:r w:rsidRPr="00C870D3">
        <w:rPr>
          <w:snapToGrid w:val="0"/>
          <w:lang w:eastAsia="ja-JP"/>
        </w:rPr>
        <w:fldChar w:fldCharType="end"/>
      </w:r>
      <w:r w:rsidR="002061D8" w:rsidRPr="00C870D3">
        <w:rPr>
          <w:snapToGrid w:val="0"/>
          <w:lang w:eastAsia="ja-JP"/>
        </w:rPr>
        <w:tab/>
        <w:t>The TWO</w:t>
      </w:r>
      <w:r w:rsidR="002061D8" w:rsidRPr="00C870D3">
        <w:t xml:space="preserve"> noted that a demonstration of Version 1 of the web</w:t>
      </w:r>
      <w:r w:rsidR="002061D8" w:rsidRPr="00C870D3">
        <w:noBreakHyphen/>
        <w:t>based TG Template would be made to the TWPs at their sessions in 2016.</w:t>
      </w:r>
    </w:p>
    <w:p w:rsidR="002061D8" w:rsidRPr="00C870D3" w:rsidRDefault="002061D8" w:rsidP="001350F2"/>
    <w:p w:rsidR="00454F46" w:rsidRPr="00C870D3" w:rsidRDefault="00454F46" w:rsidP="001350F2">
      <w:pPr>
        <w:pStyle w:val="Heading3"/>
      </w:pPr>
      <w:r w:rsidRPr="00C870D3">
        <w:t>TGP/8: Trial Design and Techniques Used in the Examination of Distinctness, Uniformity and Stability</w:t>
      </w:r>
    </w:p>
    <w:p w:rsidR="00454F46" w:rsidRPr="00C870D3" w:rsidRDefault="00454F46" w:rsidP="00CE4625">
      <w:pPr>
        <w:keepNext/>
      </w:pPr>
    </w:p>
    <w:p w:rsidR="001350F2" w:rsidRPr="00C870D3" w:rsidRDefault="001350F2" w:rsidP="001350F2">
      <w:pPr>
        <w:pStyle w:val="Heading4"/>
        <w:rPr>
          <w:lang w:val="en-US"/>
        </w:rPr>
      </w:pPr>
      <w:r w:rsidRPr="00C870D3">
        <w:rPr>
          <w:iCs/>
          <w:lang w:val="en-US"/>
        </w:rPr>
        <w:t xml:space="preserve">Revision of document TGP/8: </w:t>
      </w:r>
      <w:r w:rsidRPr="00C870D3">
        <w:rPr>
          <w:lang w:val="en-US"/>
        </w:rPr>
        <w:t>Part II: Section 9: the Combined-Over-Years Uniformity Criterion (COYU)</w:t>
      </w:r>
    </w:p>
    <w:p w:rsidR="001350F2" w:rsidRPr="00C870D3" w:rsidRDefault="001350F2" w:rsidP="00CE4625">
      <w:pPr>
        <w:keepNext/>
      </w:pPr>
    </w:p>
    <w:p w:rsidR="001350F2" w:rsidRPr="00C870D3" w:rsidRDefault="005635C7" w:rsidP="001350F2">
      <w:r w:rsidRPr="00C870D3">
        <w:rPr>
          <w:snapToGrid w:val="0"/>
          <w:lang w:eastAsia="ja-JP"/>
        </w:rPr>
        <w:fldChar w:fldCharType="begin"/>
      </w:r>
      <w:r w:rsidR="001350F2" w:rsidRPr="00C870D3">
        <w:rPr>
          <w:snapToGrid w:val="0"/>
          <w:lang w:eastAsia="ja-JP"/>
        </w:rPr>
        <w:instrText xml:space="preserve"> AUTONUM  </w:instrText>
      </w:r>
      <w:r w:rsidRPr="00C870D3">
        <w:rPr>
          <w:snapToGrid w:val="0"/>
          <w:lang w:eastAsia="ja-JP"/>
        </w:rPr>
        <w:fldChar w:fldCharType="end"/>
      </w:r>
      <w:r w:rsidR="001350F2" w:rsidRPr="00C870D3">
        <w:rPr>
          <w:snapToGrid w:val="0"/>
          <w:lang w:eastAsia="ja-JP"/>
        </w:rPr>
        <w:tab/>
        <w:t>The TWO</w:t>
      </w:r>
      <w:r w:rsidR="001350F2" w:rsidRPr="00C870D3">
        <w:t xml:space="preserve"> considered document TWO/49/10.</w:t>
      </w:r>
    </w:p>
    <w:p w:rsidR="001350F2" w:rsidRPr="00C870D3" w:rsidRDefault="001350F2" w:rsidP="001350F2"/>
    <w:p w:rsidR="001350F2" w:rsidRPr="00C870D3" w:rsidRDefault="005635C7" w:rsidP="001350F2">
      <w:pPr>
        <w:rPr>
          <w:lang w:eastAsia="ja-JP"/>
        </w:rPr>
      </w:pPr>
      <w:r w:rsidRPr="00C870D3">
        <w:rPr>
          <w:rFonts w:cs="Arial"/>
        </w:rPr>
        <w:fldChar w:fldCharType="begin"/>
      </w:r>
      <w:r w:rsidR="001350F2" w:rsidRPr="00C870D3">
        <w:rPr>
          <w:rFonts w:cs="Arial"/>
        </w:rPr>
        <w:instrText xml:space="preserve"> AUTONUM  </w:instrText>
      </w:r>
      <w:r w:rsidRPr="00C870D3">
        <w:rPr>
          <w:rFonts w:cs="Arial"/>
        </w:rPr>
        <w:fldChar w:fldCharType="end"/>
      </w:r>
      <w:r w:rsidR="001350F2" w:rsidRPr="00C870D3">
        <w:rPr>
          <w:rFonts w:cs="Arial"/>
        </w:rPr>
        <w:tab/>
      </w:r>
      <w:r w:rsidR="001350F2" w:rsidRPr="00C870D3">
        <w:t xml:space="preserve">The TWO </w:t>
      </w:r>
      <w:r w:rsidR="001350F2" w:rsidRPr="00C870D3">
        <w:rPr>
          <w:lang w:eastAsia="ja-JP"/>
        </w:rPr>
        <w:t>note</w:t>
      </w:r>
      <w:r w:rsidR="001350F2" w:rsidRPr="00C870D3">
        <w:t>d that the TC</w:t>
      </w:r>
      <w:r w:rsidR="001350F2" w:rsidRPr="00C870D3">
        <w:rPr>
          <w:lang w:eastAsia="ja-JP"/>
        </w:rPr>
        <w:t>, at its fifty-second session,</w:t>
      </w:r>
      <w:r w:rsidR="001350F2" w:rsidRPr="00C870D3">
        <w:t xml:space="preserve"> had agreed to request members of the Union to provide larger data sets to the United Kingdom for developing probability levels for the new method that </w:t>
      </w:r>
      <w:r w:rsidR="001350F2" w:rsidRPr="00C870D3">
        <w:lastRenderedPageBreak/>
        <w:t>would match results obtained using the previous probability levels</w:t>
      </w:r>
      <w:r w:rsidR="001350F2" w:rsidRPr="00C870D3">
        <w:rPr>
          <w:lang w:eastAsia="ja-JP"/>
        </w:rPr>
        <w:t>,</w:t>
      </w:r>
      <w:r w:rsidR="001350F2" w:rsidRPr="00C870D3">
        <w:t xml:space="preserve"> as set out in document TWO/49/10, paragraph 20.</w:t>
      </w:r>
    </w:p>
    <w:p w:rsidR="001350F2" w:rsidRPr="00C870D3" w:rsidRDefault="001350F2" w:rsidP="001350F2"/>
    <w:p w:rsidR="001350F2" w:rsidRPr="00C870D3" w:rsidRDefault="005635C7" w:rsidP="001350F2">
      <w:pPr>
        <w:rPr>
          <w:lang w:eastAsia="ja-JP"/>
        </w:rPr>
      </w:pPr>
      <w:r w:rsidRPr="00C870D3">
        <w:rPr>
          <w:snapToGrid w:val="0"/>
          <w:lang w:eastAsia="ja-JP"/>
        </w:rPr>
        <w:fldChar w:fldCharType="begin"/>
      </w:r>
      <w:r w:rsidR="001350F2" w:rsidRPr="00C870D3">
        <w:rPr>
          <w:snapToGrid w:val="0"/>
          <w:lang w:eastAsia="ja-JP"/>
        </w:rPr>
        <w:instrText xml:space="preserve"> AUTONUM  </w:instrText>
      </w:r>
      <w:r w:rsidRPr="00C870D3">
        <w:rPr>
          <w:snapToGrid w:val="0"/>
          <w:lang w:eastAsia="ja-JP"/>
        </w:rPr>
        <w:fldChar w:fldCharType="end"/>
      </w:r>
      <w:r w:rsidR="001350F2" w:rsidRPr="00C870D3">
        <w:rPr>
          <w:snapToGrid w:val="0"/>
          <w:lang w:eastAsia="ja-JP"/>
        </w:rPr>
        <w:tab/>
        <w:t>The TWO</w:t>
      </w:r>
      <w:r w:rsidR="001350F2" w:rsidRPr="00C870D3">
        <w:t xml:space="preserve"> noted </w:t>
      </w:r>
      <w:r w:rsidR="001350F2" w:rsidRPr="00C870D3">
        <w:rPr>
          <w:lang w:eastAsia="ja-JP"/>
        </w:rPr>
        <w:t xml:space="preserve">that </w:t>
      </w:r>
      <w:r w:rsidR="001350F2" w:rsidRPr="00C870D3">
        <w:t>the Office of the Union had issued UPOV Circular E-16/098 to invite UPOV members’ experts to provide to the United Kingdom,</w:t>
      </w:r>
      <w:r w:rsidR="001350F2" w:rsidRPr="00C870D3">
        <w:rPr>
          <w:rFonts w:cs="Arial"/>
        </w:rPr>
        <w:t xml:space="preserve"> by May 27, 2016</w:t>
      </w:r>
      <w:r w:rsidR="001350F2" w:rsidRPr="00C870D3">
        <w:rPr>
          <w:rFonts w:cs="Arial"/>
          <w:lang w:eastAsia="ja-JP"/>
        </w:rPr>
        <w:t>,</w:t>
      </w:r>
      <w:r w:rsidR="001350F2" w:rsidRPr="00C870D3">
        <w:t xml:space="preserve"> data sets including at least 100 candidate varieties, with a possibility that data for those 100 varieties could be derived from several years</w:t>
      </w:r>
      <w:r w:rsidR="001350F2" w:rsidRPr="00C870D3">
        <w:rPr>
          <w:lang w:eastAsia="ja-JP"/>
        </w:rPr>
        <w:t>.</w:t>
      </w:r>
    </w:p>
    <w:p w:rsidR="001350F2" w:rsidRPr="00C870D3" w:rsidRDefault="001350F2" w:rsidP="001350F2">
      <w:pPr>
        <w:rPr>
          <w:lang w:eastAsia="ja-JP"/>
        </w:rPr>
      </w:pPr>
    </w:p>
    <w:p w:rsidR="001350F2" w:rsidRPr="00C870D3" w:rsidRDefault="005635C7" w:rsidP="001350F2">
      <w:pPr>
        <w:rPr>
          <w:lang w:eastAsia="ja-JP"/>
        </w:rPr>
      </w:pPr>
      <w:r w:rsidRPr="00C870D3">
        <w:rPr>
          <w:snapToGrid w:val="0"/>
          <w:lang w:eastAsia="ja-JP"/>
        </w:rPr>
        <w:fldChar w:fldCharType="begin"/>
      </w:r>
      <w:r w:rsidR="001350F2" w:rsidRPr="00C870D3">
        <w:rPr>
          <w:snapToGrid w:val="0"/>
          <w:lang w:eastAsia="ja-JP"/>
        </w:rPr>
        <w:instrText xml:space="preserve"> AUTONUM  </w:instrText>
      </w:r>
      <w:r w:rsidRPr="00C870D3">
        <w:rPr>
          <w:snapToGrid w:val="0"/>
          <w:lang w:eastAsia="ja-JP"/>
        </w:rPr>
        <w:fldChar w:fldCharType="end"/>
      </w:r>
      <w:r w:rsidR="001350F2" w:rsidRPr="00C870D3">
        <w:rPr>
          <w:snapToGrid w:val="0"/>
          <w:lang w:eastAsia="ja-JP"/>
        </w:rPr>
        <w:tab/>
        <w:t>The TWO</w:t>
      </w:r>
      <w:r w:rsidR="001350F2" w:rsidRPr="00C870D3">
        <w:rPr>
          <w:lang w:eastAsia="ja-JP"/>
        </w:rPr>
        <w:t xml:space="preserve"> noted the report by an expert of the United Kingdom on the results and further progress, including contribution of data</w:t>
      </w:r>
      <w:r w:rsidR="00D60169" w:rsidRPr="00C870D3">
        <w:rPr>
          <w:lang w:eastAsia="ja-JP"/>
        </w:rPr>
        <w:t xml:space="preserve"> sets, </w:t>
      </w:r>
      <w:r w:rsidR="001350F2" w:rsidRPr="00C870D3">
        <w:rPr>
          <w:lang w:eastAsia="ja-JP"/>
        </w:rPr>
        <w:t>made at the thirty</w:t>
      </w:r>
      <w:r w:rsidR="001350F2" w:rsidRPr="00C870D3">
        <w:rPr>
          <w:lang w:eastAsia="ja-JP"/>
        </w:rPr>
        <w:noBreakHyphen/>
        <w:t xml:space="preserve">fourth session of the </w:t>
      </w:r>
      <w:r w:rsidR="00DF1B7A" w:rsidRPr="00C870D3">
        <w:rPr>
          <w:lang w:eastAsia="ja-JP"/>
        </w:rPr>
        <w:t>Technical Working Party on Automation and Computer Programs (TWC)</w:t>
      </w:r>
      <w:r w:rsidR="001350F2" w:rsidRPr="00C870D3">
        <w:rPr>
          <w:lang w:eastAsia="ja-JP"/>
        </w:rPr>
        <w:t>.</w:t>
      </w:r>
    </w:p>
    <w:p w:rsidR="00D60169" w:rsidRPr="00C870D3" w:rsidRDefault="00D60169" w:rsidP="001350F2">
      <w:pPr>
        <w:rPr>
          <w:lang w:eastAsia="ja-JP"/>
        </w:rPr>
      </w:pPr>
    </w:p>
    <w:p w:rsidR="00D60169" w:rsidRPr="00C870D3" w:rsidRDefault="005635C7" w:rsidP="001350F2">
      <w:pPr>
        <w:rPr>
          <w:lang w:eastAsia="ja-JP"/>
        </w:rPr>
      </w:pPr>
      <w:r w:rsidRPr="00C870D3">
        <w:rPr>
          <w:snapToGrid w:val="0"/>
          <w:lang w:eastAsia="ja-JP"/>
        </w:rPr>
        <w:fldChar w:fldCharType="begin"/>
      </w:r>
      <w:r w:rsidR="00D60169" w:rsidRPr="00C870D3">
        <w:rPr>
          <w:snapToGrid w:val="0"/>
          <w:lang w:eastAsia="ja-JP"/>
        </w:rPr>
        <w:instrText xml:space="preserve"> AUTONUM  </w:instrText>
      </w:r>
      <w:r w:rsidRPr="00C870D3">
        <w:rPr>
          <w:snapToGrid w:val="0"/>
          <w:lang w:eastAsia="ja-JP"/>
        </w:rPr>
        <w:fldChar w:fldCharType="end"/>
      </w:r>
      <w:r w:rsidR="00D60169" w:rsidRPr="00C870D3">
        <w:rPr>
          <w:snapToGrid w:val="0"/>
          <w:lang w:eastAsia="ja-JP"/>
        </w:rPr>
        <w:tab/>
        <w:t>The TWO noted that COYU was not commonly used for DUS examination of ornamental plants.</w:t>
      </w:r>
    </w:p>
    <w:p w:rsidR="001350F2" w:rsidRPr="00C870D3" w:rsidRDefault="001350F2" w:rsidP="001350F2">
      <w:pPr>
        <w:rPr>
          <w:i/>
          <w:snapToGrid w:val="0"/>
          <w:lang w:eastAsia="ja-JP"/>
        </w:rPr>
      </w:pPr>
    </w:p>
    <w:p w:rsidR="001350F2" w:rsidRPr="00C870D3" w:rsidRDefault="001350F2" w:rsidP="001350F2">
      <w:pPr>
        <w:pStyle w:val="Heading4"/>
        <w:rPr>
          <w:lang w:val="en-US"/>
        </w:rPr>
      </w:pPr>
      <w:r w:rsidRPr="00C870D3">
        <w:rPr>
          <w:lang w:val="en-US"/>
        </w:rPr>
        <w:t>Revision of document TGP/8: Part II: New Section: Examining DUS in Bulk Samples</w:t>
      </w:r>
    </w:p>
    <w:p w:rsidR="001350F2" w:rsidRPr="00C870D3" w:rsidRDefault="001350F2" w:rsidP="001350F2"/>
    <w:p w:rsidR="001350F2" w:rsidRPr="00C870D3" w:rsidRDefault="005635C7" w:rsidP="001350F2">
      <w:r w:rsidRPr="00C870D3">
        <w:rPr>
          <w:snapToGrid w:val="0"/>
          <w:lang w:eastAsia="ja-JP"/>
        </w:rPr>
        <w:fldChar w:fldCharType="begin"/>
      </w:r>
      <w:r w:rsidR="001350F2" w:rsidRPr="00C870D3">
        <w:rPr>
          <w:snapToGrid w:val="0"/>
          <w:lang w:eastAsia="ja-JP"/>
        </w:rPr>
        <w:instrText xml:space="preserve"> AUTONUM  </w:instrText>
      </w:r>
      <w:r w:rsidRPr="00C870D3">
        <w:rPr>
          <w:snapToGrid w:val="0"/>
          <w:lang w:eastAsia="ja-JP"/>
        </w:rPr>
        <w:fldChar w:fldCharType="end"/>
      </w:r>
      <w:r w:rsidR="001350F2" w:rsidRPr="00C870D3">
        <w:rPr>
          <w:snapToGrid w:val="0"/>
          <w:lang w:eastAsia="ja-JP"/>
        </w:rPr>
        <w:tab/>
        <w:t xml:space="preserve">The TWO considered </w:t>
      </w:r>
      <w:r w:rsidR="001350F2" w:rsidRPr="00C870D3">
        <w:t>document TWO/49/11.</w:t>
      </w:r>
    </w:p>
    <w:p w:rsidR="001350F2" w:rsidRPr="00C870D3" w:rsidRDefault="001350F2" w:rsidP="001350F2">
      <w:pPr>
        <w:rPr>
          <w:rFonts w:cs="Arial"/>
          <w:i/>
        </w:rPr>
      </w:pPr>
    </w:p>
    <w:p w:rsidR="002268CE" w:rsidRPr="00C870D3" w:rsidRDefault="005635C7" w:rsidP="001350F2">
      <w:r w:rsidRPr="00C870D3">
        <w:fldChar w:fldCharType="begin"/>
      </w:r>
      <w:r w:rsidR="001350F2" w:rsidRPr="00C870D3">
        <w:instrText xml:space="preserve"> AUTONUM  </w:instrText>
      </w:r>
      <w:r w:rsidRPr="00C870D3">
        <w:fldChar w:fldCharType="end"/>
      </w:r>
      <w:r w:rsidR="001350F2" w:rsidRPr="00C870D3">
        <w:tab/>
        <w:t>The TWO noted the proposed guidance for examining DUS in bulk samples as presented in the Annex to document TWO/49/11, for inclusion in a future revision of document TGP/8.</w:t>
      </w:r>
      <w:r w:rsidR="002268CE" w:rsidRPr="00C870D3">
        <w:t xml:space="preserve">  </w:t>
      </w:r>
    </w:p>
    <w:p w:rsidR="002268CE" w:rsidRPr="00C870D3" w:rsidRDefault="002268CE" w:rsidP="001350F2"/>
    <w:p w:rsidR="001350F2" w:rsidRPr="00C870D3" w:rsidRDefault="005635C7" w:rsidP="001350F2">
      <w:pPr>
        <w:rPr>
          <w:snapToGrid w:val="0"/>
          <w:color w:val="000000"/>
          <w:lang w:eastAsia="ja-JP"/>
        </w:rPr>
      </w:pPr>
      <w:r w:rsidRPr="00C870D3">
        <w:fldChar w:fldCharType="begin"/>
      </w:r>
      <w:r w:rsidR="002268CE" w:rsidRPr="00C870D3">
        <w:instrText xml:space="preserve"> AUTONUM  </w:instrText>
      </w:r>
      <w:r w:rsidRPr="00C870D3">
        <w:fldChar w:fldCharType="end"/>
      </w:r>
      <w:r w:rsidR="002268CE" w:rsidRPr="00C870D3">
        <w:tab/>
        <w:t xml:space="preserve">The TWO considered the proposed approach to assess uniformity of individual plants </w:t>
      </w:r>
      <w:r w:rsidR="003E0DCF" w:rsidRPr="00C870D3">
        <w:t>for</w:t>
      </w:r>
      <w:r w:rsidR="002268CE" w:rsidRPr="00C870D3">
        <w:t xml:space="preserve"> different varieties to validate the characteristic before </w:t>
      </w:r>
      <w:r w:rsidR="003E0DCF" w:rsidRPr="00C870D3">
        <w:t>being used in</w:t>
      </w:r>
      <w:r w:rsidR="002268CE" w:rsidRPr="00C870D3">
        <w:t xml:space="preserve"> DUS examination and agreed that for vegetatively propagated ornamental plants </w:t>
      </w:r>
      <w:r w:rsidR="002268CE" w:rsidRPr="00C870D3">
        <w:rPr>
          <w:snapToGrid w:val="0"/>
          <w:color w:val="000000"/>
          <w:lang w:eastAsia="ja-JP"/>
        </w:rPr>
        <w:t>the number of applications per crop would not be sufficient to provide over</w:t>
      </w:r>
      <w:r w:rsidR="00452D24">
        <w:rPr>
          <w:snapToGrid w:val="0"/>
          <w:color w:val="000000"/>
          <w:lang w:eastAsia="ja-JP"/>
        </w:rPr>
        <w:noBreakHyphen/>
      </w:r>
      <w:r w:rsidR="002268CE" w:rsidRPr="00C870D3">
        <w:rPr>
          <w:snapToGrid w:val="0"/>
          <w:color w:val="000000"/>
          <w:lang w:eastAsia="ja-JP"/>
        </w:rPr>
        <w:t>years data from many varieties.</w:t>
      </w:r>
    </w:p>
    <w:p w:rsidR="001350F2" w:rsidRPr="00C870D3" w:rsidRDefault="001350F2" w:rsidP="00A5226A">
      <w:pPr>
        <w:rPr>
          <w:rFonts w:cs="Arial"/>
          <w:i/>
        </w:rPr>
      </w:pPr>
    </w:p>
    <w:p w:rsidR="00B91745" w:rsidRPr="00C870D3" w:rsidRDefault="005635C7" w:rsidP="00A5226A">
      <w:pPr>
        <w:rPr>
          <w:snapToGrid w:val="0"/>
          <w:color w:val="000000"/>
          <w:lang w:eastAsia="ja-JP"/>
        </w:rPr>
      </w:pPr>
      <w:r w:rsidRPr="00C870D3">
        <w:fldChar w:fldCharType="begin"/>
      </w:r>
      <w:r w:rsidR="00E56D41" w:rsidRPr="00C870D3">
        <w:instrText xml:space="preserve"> AUTONUM  </w:instrText>
      </w:r>
      <w:r w:rsidRPr="00C870D3">
        <w:fldChar w:fldCharType="end"/>
      </w:r>
      <w:r w:rsidR="00E56D41" w:rsidRPr="00C870D3">
        <w:tab/>
      </w:r>
      <w:r w:rsidR="001F7BEA" w:rsidRPr="00C870D3">
        <w:rPr>
          <w:snapToGrid w:val="0"/>
          <w:color w:val="000000"/>
          <w:lang w:eastAsia="ja-JP"/>
        </w:rPr>
        <w:t xml:space="preserve">The TWO </w:t>
      </w:r>
      <w:r w:rsidR="00E56D41" w:rsidRPr="00C870D3">
        <w:rPr>
          <w:snapToGrid w:val="0"/>
          <w:color w:val="000000"/>
          <w:lang w:eastAsia="ja-JP"/>
        </w:rPr>
        <w:t>noted the reports from members on experiences with assessing chemical component characteristics and agreed on the technical difficulty</w:t>
      </w:r>
      <w:r w:rsidR="00B91745" w:rsidRPr="00C870D3">
        <w:rPr>
          <w:snapToGrid w:val="0"/>
          <w:color w:val="000000"/>
          <w:lang w:eastAsia="ja-JP"/>
        </w:rPr>
        <w:t xml:space="preserve"> and</w:t>
      </w:r>
      <w:r w:rsidR="00E56D41" w:rsidRPr="00C870D3">
        <w:rPr>
          <w:snapToGrid w:val="0"/>
          <w:color w:val="000000"/>
          <w:lang w:eastAsia="ja-JP"/>
        </w:rPr>
        <w:t xml:space="preserve"> cost implications to obtain </w:t>
      </w:r>
      <w:r w:rsidR="00ED308B" w:rsidRPr="00C870D3">
        <w:rPr>
          <w:snapToGrid w:val="0"/>
          <w:color w:val="000000"/>
          <w:lang w:eastAsia="ja-JP"/>
        </w:rPr>
        <w:t xml:space="preserve">a </w:t>
      </w:r>
      <w:r w:rsidR="00E56D41" w:rsidRPr="00C870D3">
        <w:rPr>
          <w:snapToGrid w:val="0"/>
          <w:color w:val="000000"/>
          <w:lang w:eastAsia="ja-JP"/>
        </w:rPr>
        <w:t xml:space="preserve">sufficient quantity of certain chemical components to assess uniformity on individual plants. </w:t>
      </w:r>
    </w:p>
    <w:p w:rsidR="00B91745" w:rsidRPr="00C870D3" w:rsidRDefault="00B91745" w:rsidP="00A5226A">
      <w:pPr>
        <w:rPr>
          <w:snapToGrid w:val="0"/>
          <w:color w:val="000000"/>
          <w:lang w:eastAsia="ja-JP"/>
        </w:rPr>
      </w:pPr>
    </w:p>
    <w:p w:rsidR="001F7BEA" w:rsidRPr="00C870D3" w:rsidRDefault="005635C7" w:rsidP="001350F2">
      <w:pPr>
        <w:rPr>
          <w:rFonts w:cs="Arial"/>
          <w:i/>
        </w:rPr>
      </w:pPr>
      <w:r w:rsidRPr="00C870D3">
        <w:fldChar w:fldCharType="begin"/>
      </w:r>
      <w:r w:rsidR="00A5226A" w:rsidRPr="00C870D3">
        <w:instrText xml:space="preserve"> AUTONUM  </w:instrText>
      </w:r>
      <w:r w:rsidRPr="00C870D3">
        <w:fldChar w:fldCharType="end"/>
      </w:r>
      <w:r w:rsidR="00A5226A" w:rsidRPr="00C870D3">
        <w:tab/>
      </w:r>
      <w:r w:rsidR="00A5226A" w:rsidRPr="00C870D3">
        <w:rPr>
          <w:snapToGrid w:val="0"/>
          <w:color w:val="000000"/>
          <w:lang w:eastAsia="ja-JP"/>
        </w:rPr>
        <w:t xml:space="preserve">The TWO agreed that characteristics assessed on the basis of bulk samples could provide complementary information for the analysis of distinctness </w:t>
      </w:r>
      <w:r w:rsidR="002268CE" w:rsidRPr="00C870D3">
        <w:rPr>
          <w:snapToGrid w:val="0"/>
          <w:color w:val="000000"/>
          <w:lang w:eastAsia="ja-JP"/>
        </w:rPr>
        <w:t>in direct comparison of pairs of varieties for</w:t>
      </w:r>
      <w:r w:rsidR="00A5226A" w:rsidRPr="00C870D3">
        <w:rPr>
          <w:snapToGrid w:val="0"/>
          <w:color w:val="000000"/>
          <w:lang w:eastAsia="ja-JP"/>
        </w:rPr>
        <w:t xml:space="preserve"> certain crops</w:t>
      </w:r>
      <w:r w:rsidR="002268CE" w:rsidRPr="00C870D3">
        <w:rPr>
          <w:snapToGrid w:val="0"/>
          <w:color w:val="000000"/>
          <w:lang w:eastAsia="ja-JP"/>
        </w:rPr>
        <w:t xml:space="preserve"> and </w:t>
      </w:r>
      <w:r w:rsidR="00A5226A" w:rsidRPr="00C870D3">
        <w:rPr>
          <w:snapToGrid w:val="0"/>
          <w:color w:val="000000"/>
          <w:lang w:eastAsia="ja-JP"/>
        </w:rPr>
        <w:t xml:space="preserve">agreed that the future guidance </w:t>
      </w:r>
      <w:r w:rsidR="001F7BEA" w:rsidRPr="00C870D3">
        <w:rPr>
          <w:snapToGrid w:val="0"/>
          <w:color w:val="000000"/>
          <w:lang w:eastAsia="ja-JP"/>
        </w:rPr>
        <w:t>s</w:t>
      </w:r>
      <w:r w:rsidR="002268CE" w:rsidRPr="00C870D3">
        <w:rPr>
          <w:snapToGrid w:val="0"/>
          <w:color w:val="000000"/>
          <w:lang w:eastAsia="ja-JP"/>
        </w:rPr>
        <w:t>hould set parameters for selecting among the approaches listed in the Annex to document TWO/49/11.</w:t>
      </w:r>
    </w:p>
    <w:p w:rsidR="001F7BEA" w:rsidRPr="00C870D3" w:rsidRDefault="001F7BEA" w:rsidP="001350F2">
      <w:pPr>
        <w:rPr>
          <w:rFonts w:cs="Arial"/>
          <w:i/>
        </w:rPr>
      </w:pPr>
    </w:p>
    <w:p w:rsidR="001350F2" w:rsidRPr="00C870D3" w:rsidRDefault="001350F2" w:rsidP="001350F2">
      <w:pPr>
        <w:pStyle w:val="Heading4"/>
        <w:rPr>
          <w:lang w:val="en-US"/>
        </w:rPr>
      </w:pPr>
      <w:r w:rsidRPr="00C870D3">
        <w:rPr>
          <w:lang w:val="en-US"/>
        </w:rPr>
        <w:t>Revision of document TGP/8: Part II: New Section: Data Processing for the Assessment of Distinctness and for</w:t>
      </w:r>
      <w:r w:rsidR="00DF1B7A" w:rsidRPr="00C870D3">
        <w:rPr>
          <w:lang w:val="en-US"/>
        </w:rPr>
        <w:t xml:space="preserve"> Producing Variety Descriptions</w:t>
      </w:r>
    </w:p>
    <w:p w:rsidR="00DF1B7A" w:rsidRPr="00C870D3" w:rsidRDefault="00DF1B7A" w:rsidP="005B292D">
      <w:pPr>
        <w:keepNext/>
      </w:pPr>
    </w:p>
    <w:p w:rsidR="00DF1B7A" w:rsidRPr="00C870D3" w:rsidRDefault="005635C7" w:rsidP="00DF1B7A">
      <w:r w:rsidRPr="00C870D3">
        <w:rPr>
          <w:snapToGrid w:val="0"/>
          <w:lang w:eastAsia="ja-JP"/>
        </w:rPr>
        <w:fldChar w:fldCharType="begin"/>
      </w:r>
      <w:r w:rsidR="00DF1B7A" w:rsidRPr="00C870D3">
        <w:rPr>
          <w:snapToGrid w:val="0"/>
          <w:lang w:eastAsia="ja-JP"/>
        </w:rPr>
        <w:instrText xml:space="preserve"> AUTONUM  </w:instrText>
      </w:r>
      <w:r w:rsidRPr="00C870D3">
        <w:rPr>
          <w:snapToGrid w:val="0"/>
          <w:lang w:eastAsia="ja-JP"/>
        </w:rPr>
        <w:fldChar w:fldCharType="end"/>
      </w:r>
      <w:r w:rsidR="00DF1B7A" w:rsidRPr="00C870D3">
        <w:rPr>
          <w:snapToGrid w:val="0"/>
          <w:lang w:eastAsia="ja-JP"/>
        </w:rPr>
        <w:tab/>
        <w:t>The TWO</w:t>
      </w:r>
      <w:r w:rsidR="00DF1B7A" w:rsidRPr="00C870D3">
        <w:t xml:space="preserve"> considered document TWO/49/12.</w:t>
      </w:r>
    </w:p>
    <w:p w:rsidR="00DF1B7A" w:rsidRPr="00C870D3" w:rsidRDefault="00DF1B7A" w:rsidP="00DF1B7A"/>
    <w:p w:rsidR="00DF1B7A" w:rsidRPr="00C870D3" w:rsidRDefault="005635C7" w:rsidP="00DF1B7A">
      <w:r w:rsidRPr="00C870D3">
        <w:fldChar w:fldCharType="begin"/>
      </w:r>
      <w:r w:rsidR="00DF1B7A" w:rsidRPr="00C870D3">
        <w:instrText xml:space="preserve"> AUTONUM  </w:instrText>
      </w:r>
      <w:r w:rsidRPr="00C870D3">
        <w:fldChar w:fldCharType="end"/>
      </w:r>
      <w:r w:rsidR="00DF1B7A" w:rsidRPr="00C870D3">
        <w:tab/>
        <w:t>The TWO noted the developments reported in document TWO/49/12.</w:t>
      </w:r>
    </w:p>
    <w:p w:rsidR="00DF1B7A" w:rsidRPr="00C870D3" w:rsidRDefault="00DF1B7A" w:rsidP="00DF1B7A"/>
    <w:p w:rsidR="00DF1B7A" w:rsidRPr="00C870D3" w:rsidRDefault="005635C7" w:rsidP="00DF1B7A">
      <w:r w:rsidRPr="00C870D3">
        <w:rPr>
          <w:snapToGrid w:val="0"/>
          <w:lang w:eastAsia="ja-JP"/>
        </w:rPr>
        <w:fldChar w:fldCharType="begin"/>
      </w:r>
      <w:r w:rsidR="00DF1B7A" w:rsidRPr="00C870D3">
        <w:rPr>
          <w:snapToGrid w:val="0"/>
          <w:lang w:eastAsia="ja-JP"/>
        </w:rPr>
        <w:instrText xml:space="preserve"> AUTONUM  </w:instrText>
      </w:r>
      <w:r w:rsidRPr="00C870D3">
        <w:rPr>
          <w:snapToGrid w:val="0"/>
          <w:lang w:eastAsia="ja-JP"/>
        </w:rPr>
        <w:fldChar w:fldCharType="end"/>
      </w:r>
      <w:r w:rsidR="00DF1B7A" w:rsidRPr="00C870D3">
        <w:rPr>
          <w:snapToGrid w:val="0"/>
          <w:lang w:eastAsia="ja-JP"/>
        </w:rPr>
        <w:tab/>
        <w:t>The TWO</w:t>
      </w:r>
      <w:r w:rsidR="00DF1B7A" w:rsidRPr="00C870D3">
        <w:t xml:space="preserve"> noted </w:t>
      </w:r>
      <w:r w:rsidR="005C6BF6" w:rsidRPr="00C870D3">
        <w:t>that</w:t>
      </w:r>
      <w:r w:rsidR="002F0545" w:rsidRPr="00C870D3">
        <w:t xml:space="preserve"> the </w:t>
      </w:r>
      <w:r w:rsidR="005C6BF6" w:rsidRPr="00C870D3">
        <w:t xml:space="preserve">expert </w:t>
      </w:r>
      <w:r w:rsidR="002F0545" w:rsidRPr="00C870D3">
        <w:t>from the United Kingdom</w:t>
      </w:r>
      <w:r w:rsidR="00DF1B7A" w:rsidRPr="00C870D3">
        <w:t xml:space="preserve"> in the practical exercise </w:t>
      </w:r>
      <w:r w:rsidR="002F0545" w:rsidRPr="00C870D3">
        <w:t xml:space="preserve">to determine the aspects in common and divergence among methods had provided information to the TWC </w:t>
      </w:r>
      <w:r w:rsidR="00DF1B7A" w:rsidRPr="00C870D3">
        <w:t xml:space="preserve">on the reasons and situations in which example varieties, crop expert judgement and equal-spaced states would/would not be appropriate for transforming observations into notes. </w:t>
      </w:r>
    </w:p>
    <w:p w:rsidR="001350F2" w:rsidRPr="00C870D3" w:rsidRDefault="001350F2" w:rsidP="00CE4625"/>
    <w:p w:rsidR="001350F2" w:rsidRPr="00C870D3" w:rsidRDefault="001350F2" w:rsidP="001350F2">
      <w:pPr>
        <w:pStyle w:val="Heading3"/>
      </w:pPr>
      <w:r w:rsidRPr="00C870D3">
        <w:t>TGP/10: Examining Uniformity</w:t>
      </w:r>
    </w:p>
    <w:p w:rsidR="001350F2" w:rsidRPr="00C870D3" w:rsidRDefault="001350F2" w:rsidP="00CE4625">
      <w:pPr>
        <w:keepNext/>
      </w:pPr>
    </w:p>
    <w:p w:rsidR="001350F2" w:rsidRPr="00C870D3" w:rsidRDefault="001350F2" w:rsidP="00CE4625">
      <w:pPr>
        <w:pStyle w:val="Heading4"/>
        <w:rPr>
          <w:lang w:val="en-US"/>
        </w:rPr>
      </w:pPr>
      <w:r w:rsidRPr="00C870D3">
        <w:rPr>
          <w:lang w:val="en-US"/>
        </w:rPr>
        <w:t xml:space="preserve">Revision of document TGP/10:  New Section: Assessing uniformity by off-types on basis of more than one growing cycle </w:t>
      </w:r>
      <w:r w:rsidR="00DF1B7A" w:rsidRPr="00C870D3">
        <w:rPr>
          <w:lang w:val="en-US"/>
        </w:rPr>
        <w:t>or on the basis of sub-samples</w:t>
      </w:r>
    </w:p>
    <w:p w:rsidR="001350F2" w:rsidRPr="00C870D3" w:rsidRDefault="001350F2" w:rsidP="00CE4625">
      <w:pPr>
        <w:keepNext/>
      </w:pPr>
    </w:p>
    <w:p w:rsidR="00DF1B7A" w:rsidRPr="00C870D3" w:rsidRDefault="005635C7" w:rsidP="00CE4625">
      <w:pPr>
        <w:keepNext/>
      </w:pPr>
      <w:r w:rsidRPr="00C870D3">
        <w:rPr>
          <w:snapToGrid w:val="0"/>
          <w:lang w:eastAsia="ja-JP"/>
        </w:rPr>
        <w:fldChar w:fldCharType="begin"/>
      </w:r>
      <w:r w:rsidR="00DF1B7A" w:rsidRPr="00C870D3">
        <w:rPr>
          <w:snapToGrid w:val="0"/>
          <w:lang w:eastAsia="ja-JP"/>
        </w:rPr>
        <w:instrText xml:space="preserve"> AUTONUM  </w:instrText>
      </w:r>
      <w:r w:rsidRPr="00C870D3">
        <w:rPr>
          <w:snapToGrid w:val="0"/>
          <w:lang w:eastAsia="ja-JP"/>
        </w:rPr>
        <w:fldChar w:fldCharType="end"/>
      </w:r>
      <w:r w:rsidR="00DF1B7A" w:rsidRPr="00C870D3">
        <w:rPr>
          <w:snapToGrid w:val="0"/>
          <w:lang w:eastAsia="ja-JP"/>
        </w:rPr>
        <w:tab/>
        <w:t>The TWO</w:t>
      </w:r>
      <w:r w:rsidR="00DF1B7A" w:rsidRPr="00C870D3">
        <w:t xml:space="preserve"> considered document TWO/49/13.</w:t>
      </w:r>
    </w:p>
    <w:p w:rsidR="00DF1B7A" w:rsidRPr="00C870D3" w:rsidRDefault="00DF1B7A" w:rsidP="00CE4625">
      <w:pPr>
        <w:keepNext/>
      </w:pPr>
    </w:p>
    <w:p w:rsidR="00DF1B7A" w:rsidRPr="00C870D3" w:rsidRDefault="005635C7" w:rsidP="00DF1B7A">
      <w:r w:rsidRPr="00C870D3">
        <w:fldChar w:fldCharType="begin"/>
      </w:r>
      <w:r w:rsidR="00DF1B7A" w:rsidRPr="00C870D3">
        <w:instrText xml:space="preserve"> AUTONUM  </w:instrText>
      </w:r>
      <w:r w:rsidRPr="00C870D3">
        <w:fldChar w:fldCharType="end"/>
      </w:r>
      <w:r w:rsidR="00DF1B7A" w:rsidRPr="00C870D3">
        <w:tab/>
        <w:t>The TWO noted that the Technical Working Party for Agricultural Crops (TWA) had agreed to request a video link with the experts from the TWC to discuss the new proposed “Approach 3: Combining the results of two growing cycles” at its forty-fifth session, to be held in 2016.</w:t>
      </w:r>
    </w:p>
    <w:p w:rsidR="00DF1B7A" w:rsidRPr="00C870D3" w:rsidRDefault="00DF1B7A" w:rsidP="00DF1B7A"/>
    <w:p w:rsidR="00AE7A2C" w:rsidRPr="00C870D3" w:rsidRDefault="005635C7" w:rsidP="00AE7A2C">
      <w:pPr>
        <w:rPr>
          <w:rFonts w:eastAsia="SimSun"/>
          <w:lang w:eastAsia="zh-CN"/>
        </w:rPr>
      </w:pPr>
      <w:r w:rsidRPr="00C870D3">
        <w:rPr>
          <w:snapToGrid w:val="0"/>
          <w:lang w:eastAsia="ja-JP"/>
        </w:rPr>
        <w:fldChar w:fldCharType="begin"/>
      </w:r>
      <w:r w:rsidR="00DF1B7A" w:rsidRPr="00C870D3">
        <w:rPr>
          <w:snapToGrid w:val="0"/>
          <w:lang w:eastAsia="ja-JP"/>
        </w:rPr>
        <w:instrText xml:space="preserve"> AUTONUM  </w:instrText>
      </w:r>
      <w:r w:rsidRPr="00C870D3">
        <w:rPr>
          <w:snapToGrid w:val="0"/>
          <w:lang w:eastAsia="ja-JP"/>
        </w:rPr>
        <w:fldChar w:fldCharType="end"/>
      </w:r>
      <w:r w:rsidR="00DF1B7A" w:rsidRPr="00C870D3">
        <w:rPr>
          <w:snapToGrid w:val="0"/>
          <w:lang w:eastAsia="ja-JP"/>
        </w:rPr>
        <w:tab/>
        <w:t>The TWO</w:t>
      </w:r>
      <w:r w:rsidR="00DF1B7A" w:rsidRPr="00C870D3">
        <w:t xml:space="preserve"> </w:t>
      </w:r>
      <w:r w:rsidR="00437C16" w:rsidRPr="00C870D3">
        <w:t>considered</w:t>
      </w:r>
      <w:r w:rsidR="00DF1B7A" w:rsidRPr="00C870D3">
        <w:t xml:space="preserve"> the draft</w:t>
      </w:r>
      <w:r w:rsidR="00437C16" w:rsidRPr="00C870D3">
        <w:t xml:space="preserve"> guidance as presented in Annex I</w:t>
      </w:r>
      <w:r w:rsidR="00DF1B7A" w:rsidRPr="00C870D3">
        <w:t xml:space="preserve"> of document TWO/49/13</w:t>
      </w:r>
      <w:r w:rsidR="00437C16" w:rsidRPr="00C870D3">
        <w:t xml:space="preserve"> and agreed that the term “clear” </w:t>
      </w:r>
      <w:r w:rsidR="00AE7A2C" w:rsidRPr="00C870D3">
        <w:rPr>
          <w:rFonts w:eastAsia="SimSun"/>
          <w:lang w:eastAsia="zh-CN"/>
        </w:rPr>
        <w:t>should be clarified</w:t>
      </w:r>
      <w:r w:rsidR="00AE7A2C" w:rsidRPr="00C870D3">
        <w:t xml:space="preserve"> </w:t>
      </w:r>
      <w:r w:rsidR="00437C16" w:rsidRPr="00C870D3">
        <w:t>in the sentence</w:t>
      </w:r>
      <w:r w:rsidR="00AE7A2C" w:rsidRPr="00C870D3">
        <w:t>:</w:t>
      </w:r>
      <w:r w:rsidR="00437C16" w:rsidRPr="00C870D3">
        <w:t xml:space="preserve"> “</w:t>
      </w:r>
      <w:r w:rsidR="00437C16" w:rsidRPr="00C870D3">
        <w:rPr>
          <w:rFonts w:eastAsia="SimSun"/>
          <w:lang w:eastAsia="zh-CN"/>
        </w:rPr>
        <w:t xml:space="preserve">Furthermore, on the basis of a clear lack of uniformity, a variety may be rejected after a single growing cycle”.  </w:t>
      </w:r>
      <w:r w:rsidR="00AE7A2C" w:rsidRPr="00C870D3">
        <w:rPr>
          <w:rFonts w:eastAsia="SimSun"/>
          <w:lang w:eastAsia="zh-CN"/>
        </w:rPr>
        <w:t xml:space="preserve">The TWO agreed to propose that the sentence in approaches 1 and 2 should read as follows: </w:t>
      </w:r>
    </w:p>
    <w:p w:rsidR="00AE7A2C" w:rsidRPr="00C870D3" w:rsidRDefault="00AE7A2C" w:rsidP="00AE7A2C">
      <w:pPr>
        <w:rPr>
          <w:rFonts w:eastAsia="SimSun"/>
          <w:lang w:eastAsia="zh-CN"/>
        </w:rPr>
      </w:pPr>
    </w:p>
    <w:p w:rsidR="005A364F" w:rsidRPr="00C870D3" w:rsidRDefault="00AE7A2C" w:rsidP="00AE7A2C">
      <w:pPr>
        <w:ind w:left="567" w:right="567"/>
        <w:rPr>
          <w:rFonts w:eastAsia="SimSun"/>
          <w:sz w:val="18"/>
          <w:szCs w:val="24"/>
          <w:lang w:eastAsia="zh-CN"/>
        </w:rPr>
      </w:pPr>
      <w:r w:rsidRPr="00C870D3">
        <w:rPr>
          <w:rFonts w:eastAsia="SimSun"/>
          <w:sz w:val="18"/>
          <w:lang w:eastAsia="zh-CN"/>
        </w:rPr>
        <w:lastRenderedPageBreak/>
        <w:t>“</w:t>
      </w:r>
      <w:r w:rsidR="005A364F" w:rsidRPr="00C870D3">
        <w:rPr>
          <w:rFonts w:eastAsia="SimSun"/>
          <w:sz w:val="18"/>
          <w:szCs w:val="24"/>
          <w:lang w:eastAsia="zh-CN"/>
        </w:rPr>
        <w:t xml:space="preserve">Furthermore, if </w:t>
      </w:r>
      <w:r w:rsidRPr="00C870D3">
        <w:rPr>
          <w:rFonts w:eastAsia="SimSun"/>
          <w:sz w:val="18"/>
          <w:szCs w:val="24"/>
          <w:lang w:eastAsia="zh-CN"/>
        </w:rPr>
        <w:t>a</w:t>
      </w:r>
      <w:r w:rsidR="005A364F" w:rsidRPr="00C870D3">
        <w:rPr>
          <w:rFonts w:eastAsia="SimSun"/>
          <w:sz w:val="18"/>
          <w:szCs w:val="24"/>
          <w:lang w:eastAsia="zh-CN"/>
        </w:rPr>
        <w:t xml:space="preserve"> variety exceeds in the first growing cycle the allowed number of off-types in two growing cycles, </w:t>
      </w:r>
      <w:r w:rsidRPr="00C870D3">
        <w:rPr>
          <w:rFonts w:eastAsia="SimSun"/>
          <w:sz w:val="18"/>
          <w:szCs w:val="24"/>
          <w:lang w:eastAsia="zh-CN"/>
        </w:rPr>
        <w:t>the</w:t>
      </w:r>
      <w:r w:rsidR="005A364F" w:rsidRPr="00C870D3">
        <w:rPr>
          <w:rFonts w:eastAsia="SimSun"/>
          <w:sz w:val="18"/>
          <w:szCs w:val="24"/>
          <w:lang w:eastAsia="zh-CN"/>
        </w:rPr>
        <w:t xml:space="preserve"> variety may be reject</w:t>
      </w:r>
      <w:r w:rsidRPr="00C870D3">
        <w:rPr>
          <w:rFonts w:eastAsia="SimSun"/>
          <w:sz w:val="18"/>
          <w:szCs w:val="24"/>
          <w:lang w:eastAsia="zh-CN"/>
        </w:rPr>
        <w:t>ed after a single growing cycle</w:t>
      </w:r>
      <w:r w:rsidR="005A364F" w:rsidRPr="00C870D3">
        <w:rPr>
          <w:rFonts w:eastAsia="SimSun"/>
          <w:sz w:val="18"/>
          <w:szCs w:val="24"/>
          <w:lang w:eastAsia="zh-CN"/>
        </w:rPr>
        <w:t>.</w:t>
      </w:r>
      <w:r w:rsidRPr="00C870D3">
        <w:rPr>
          <w:rFonts w:eastAsia="SimSun"/>
          <w:sz w:val="18"/>
          <w:szCs w:val="24"/>
          <w:lang w:eastAsia="zh-CN"/>
        </w:rPr>
        <w:t>”</w:t>
      </w:r>
    </w:p>
    <w:p w:rsidR="005A364F" w:rsidRPr="00C870D3" w:rsidRDefault="005A364F" w:rsidP="005A364F">
      <w:pPr>
        <w:rPr>
          <w:rFonts w:eastAsia="SimSun"/>
          <w:szCs w:val="24"/>
          <w:lang w:eastAsia="zh-CN"/>
        </w:rPr>
      </w:pPr>
    </w:p>
    <w:p w:rsidR="003843A6" w:rsidRPr="00C870D3" w:rsidRDefault="005635C7" w:rsidP="005A364F">
      <w:pPr>
        <w:rPr>
          <w:rFonts w:eastAsia="SimSun"/>
          <w:szCs w:val="24"/>
          <w:lang w:eastAsia="zh-CN"/>
        </w:rPr>
      </w:pPr>
      <w:r w:rsidRPr="00C870D3">
        <w:rPr>
          <w:snapToGrid w:val="0"/>
          <w:lang w:eastAsia="ja-JP"/>
        </w:rPr>
        <w:fldChar w:fldCharType="begin"/>
      </w:r>
      <w:r w:rsidR="007C2FE6" w:rsidRPr="00C870D3">
        <w:rPr>
          <w:snapToGrid w:val="0"/>
          <w:lang w:eastAsia="ja-JP"/>
        </w:rPr>
        <w:instrText xml:space="preserve"> AUTONUM  </w:instrText>
      </w:r>
      <w:r w:rsidRPr="00C870D3">
        <w:rPr>
          <w:snapToGrid w:val="0"/>
          <w:lang w:eastAsia="ja-JP"/>
        </w:rPr>
        <w:fldChar w:fldCharType="end"/>
      </w:r>
      <w:r w:rsidR="007C2FE6" w:rsidRPr="00C870D3">
        <w:rPr>
          <w:snapToGrid w:val="0"/>
          <w:lang w:eastAsia="ja-JP"/>
        </w:rPr>
        <w:tab/>
      </w:r>
      <w:r w:rsidR="005A364F" w:rsidRPr="00C870D3">
        <w:rPr>
          <w:rFonts w:eastAsia="SimSun"/>
          <w:szCs w:val="24"/>
          <w:lang w:eastAsia="zh-CN"/>
        </w:rPr>
        <w:t xml:space="preserve">The TWO agreed that it should be clarified in </w:t>
      </w:r>
      <w:r w:rsidR="005A364F" w:rsidRPr="00C870D3">
        <w:t xml:space="preserve">the draft guidance </w:t>
      </w:r>
      <w:r w:rsidR="005A364F" w:rsidRPr="00C870D3">
        <w:rPr>
          <w:rFonts w:eastAsia="SimSun"/>
          <w:szCs w:val="24"/>
          <w:lang w:eastAsia="zh-CN"/>
        </w:rPr>
        <w:t xml:space="preserve">whether there was an assumption of </w:t>
      </w:r>
      <w:r w:rsidR="003843A6" w:rsidRPr="00C870D3">
        <w:rPr>
          <w:rFonts w:eastAsia="SimSun"/>
          <w:szCs w:val="24"/>
          <w:lang w:eastAsia="zh-CN"/>
        </w:rPr>
        <w:t xml:space="preserve">assessing two growing cycles using plant material from a single submission by the breeder (e.g. seeds from </w:t>
      </w:r>
      <w:r w:rsidR="001954E0">
        <w:rPr>
          <w:rFonts w:eastAsia="SimSun"/>
          <w:szCs w:val="24"/>
          <w:lang w:eastAsia="zh-CN"/>
        </w:rPr>
        <w:t>the</w:t>
      </w:r>
      <w:r w:rsidR="001954E0" w:rsidRPr="00C870D3">
        <w:rPr>
          <w:rFonts w:eastAsia="SimSun"/>
          <w:szCs w:val="24"/>
          <w:lang w:eastAsia="zh-CN"/>
        </w:rPr>
        <w:t xml:space="preserve"> </w:t>
      </w:r>
      <w:r w:rsidR="003843A6" w:rsidRPr="00C870D3">
        <w:rPr>
          <w:rFonts w:eastAsia="SimSun"/>
          <w:szCs w:val="24"/>
          <w:lang w:eastAsia="zh-CN"/>
        </w:rPr>
        <w:t>same seed lot).</w:t>
      </w:r>
    </w:p>
    <w:p w:rsidR="00F07569" w:rsidRPr="00C870D3" w:rsidRDefault="00F07569" w:rsidP="005A364F">
      <w:pPr>
        <w:rPr>
          <w:rFonts w:eastAsia="SimSun"/>
          <w:szCs w:val="24"/>
          <w:lang w:eastAsia="zh-CN"/>
        </w:rPr>
      </w:pPr>
    </w:p>
    <w:p w:rsidR="0080551D" w:rsidRPr="00C870D3" w:rsidDel="00F07569" w:rsidRDefault="0080551D" w:rsidP="0080551D">
      <w:pPr>
        <w:pStyle w:val="Heading3"/>
      </w:pPr>
      <w:r w:rsidRPr="00C870D3" w:rsidDel="00F07569">
        <w:t>Program for the development of TGP documents</w:t>
      </w:r>
    </w:p>
    <w:p w:rsidR="0080551D" w:rsidRPr="00C870D3" w:rsidDel="00F07569" w:rsidRDefault="0080551D" w:rsidP="0080551D">
      <w:pPr>
        <w:keepNext/>
      </w:pPr>
    </w:p>
    <w:p w:rsidR="0080551D" w:rsidRPr="00C870D3" w:rsidDel="00F07569" w:rsidRDefault="0080551D" w:rsidP="0080551D">
      <w:r w:rsidRPr="00C870D3" w:rsidDel="00F07569">
        <w:fldChar w:fldCharType="begin"/>
      </w:r>
      <w:r w:rsidRPr="00C870D3" w:rsidDel="00F07569">
        <w:instrText xml:space="preserve"> AUTONUM  </w:instrText>
      </w:r>
      <w:r w:rsidRPr="00C870D3" w:rsidDel="00F07569">
        <w:fldChar w:fldCharType="end"/>
      </w:r>
      <w:r w:rsidRPr="00C870D3" w:rsidDel="00F07569">
        <w:tab/>
        <w:t>The TWO noted the program for the development of TGP documents, as set out in Annex III to document TWO/49/3.</w:t>
      </w:r>
    </w:p>
    <w:p w:rsidR="0080551D" w:rsidRPr="00C870D3" w:rsidRDefault="0080551D" w:rsidP="0080551D"/>
    <w:p w:rsidR="00437C16" w:rsidRPr="00C870D3" w:rsidRDefault="00437C16" w:rsidP="001350F2"/>
    <w:p w:rsidR="00911499" w:rsidRPr="00C870D3" w:rsidRDefault="00911499" w:rsidP="00A80EF4">
      <w:pPr>
        <w:pStyle w:val="Heading2"/>
      </w:pPr>
      <w:r w:rsidRPr="00C870D3">
        <w:t>Guidance for drafters of Test Guidelines</w:t>
      </w:r>
    </w:p>
    <w:p w:rsidR="00911499" w:rsidRPr="00C870D3" w:rsidRDefault="00911499" w:rsidP="00911499">
      <w:pPr>
        <w:rPr>
          <w:rFonts w:cs="Arial"/>
        </w:rPr>
      </w:pPr>
    </w:p>
    <w:p w:rsidR="00911499" w:rsidRPr="00C870D3" w:rsidRDefault="005635C7" w:rsidP="00911499">
      <w:r w:rsidRPr="00C870D3">
        <w:rPr>
          <w:rFonts w:cs="Arial"/>
        </w:rPr>
        <w:fldChar w:fldCharType="begin"/>
      </w:r>
      <w:r w:rsidR="00911499" w:rsidRPr="00C870D3">
        <w:rPr>
          <w:rFonts w:cs="Arial"/>
        </w:rPr>
        <w:instrText xml:space="preserve"> AUTONUM  </w:instrText>
      </w:r>
      <w:r w:rsidRPr="00C870D3">
        <w:rPr>
          <w:rFonts w:cs="Arial"/>
        </w:rPr>
        <w:fldChar w:fldCharType="end"/>
      </w:r>
      <w:r w:rsidR="00911499" w:rsidRPr="00C870D3">
        <w:rPr>
          <w:rFonts w:cs="Arial"/>
        </w:rPr>
        <w:tab/>
        <w:t xml:space="preserve">The TWO received a presentation by the Office of the Union on </w:t>
      </w:r>
      <w:r w:rsidR="00911499" w:rsidRPr="00C870D3">
        <w:t>the tutorials for the following different user roles of the web-based Test Guidelines template:</w:t>
      </w:r>
    </w:p>
    <w:p w:rsidR="00911499" w:rsidRPr="00C870D3" w:rsidRDefault="00911499" w:rsidP="00911499">
      <w:pPr>
        <w:rPr>
          <w:i/>
        </w:rPr>
      </w:pPr>
    </w:p>
    <w:p w:rsidR="00911499" w:rsidRPr="00C870D3" w:rsidRDefault="00911499" w:rsidP="009C56D5">
      <w:pPr>
        <w:pStyle w:val="DecisionParagraphs"/>
        <w:keepNext/>
        <w:numPr>
          <w:ilvl w:val="0"/>
          <w:numId w:val="2"/>
        </w:numPr>
        <w:tabs>
          <w:tab w:val="clear" w:pos="5387"/>
        </w:tabs>
        <w:rPr>
          <w:i w:val="0"/>
        </w:rPr>
      </w:pPr>
      <w:r w:rsidRPr="00C870D3">
        <w:rPr>
          <w:i w:val="0"/>
        </w:rPr>
        <w:t>Leading Expert drafting tutorial</w:t>
      </w:r>
    </w:p>
    <w:p w:rsidR="00911499" w:rsidRPr="00C870D3" w:rsidRDefault="00911499" w:rsidP="009C56D5">
      <w:pPr>
        <w:pStyle w:val="DecisionParagraphs"/>
        <w:keepNext/>
        <w:numPr>
          <w:ilvl w:val="0"/>
          <w:numId w:val="2"/>
        </w:numPr>
        <w:tabs>
          <w:tab w:val="clear" w:pos="5387"/>
        </w:tabs>
        <w:rPr>
          <w:i w:val="0"/>
        </w:rPr>
      </w:pPr>
      <w:r w:rsidRPr="00C870D3">
        <w:rPr>
          <w:i w:val="0"/>
        </w:rPr>
        <w:t>Interested Expert comments tutorial</w:t>
      </w:r>
    </w:p>
    <w:p w:rsidR="00911499" w:rsidRPr="00C870D3" w:rsidRDefault="00911499" w:rsidP="009C56D5">
      <w:pPr>
        <w:pStyle w:val="DecisionParagraphs"/>
        <w:numPr>
          <w:ilvl w:val="0"/>
          <w:numId w:val="2"/>
        </w:numPr>
        <w:tabs>
          <w:tab w:val="clear" w:pos="5387"/>
        </w:tabs>
        <w:rPr>
          <w:i w:val="0"/>
        </w:rPr>
      </w:pPr>
      <w:r w:rsidRPr="00C870D3">
        <w:rPr>
          <w:i w:val="0"/>
        </w:rPr>
        <w:t>Leading Expert checking tutorial.</w:t>
      </w:r>
    </w:p>
    <w:p w:rsidR="00911499" w:rsidRPr="00C870D3" w:rsidRDefault="00911499" w:rsidP="00911499">
      <w:pPr>
        <w:rPr>
          <w:rFonts w:cs="Arial"/>
        </w:rPr>
      </w:pPr>
    </w:p>
    <w:p w:rsidR="00911499" w:rsidRPr="00C870D3" w:rsidRDefault="005635C7" w:rsidP="00911499">
      <w:r w:rsidRPr="00C870D3">
        <w:rPr>
          <w:rFonts w:cs="Arial"/>
          <w:snapToGrid w:val="0"/>
          <w:lang w:eastAsia="ja-JP"/>
        </w:rPr>
        <w:fldChar w:fldCharType="begin"/>
      </w:r>
      <w:r w:rsidR="00911499" w:rsidRPr="00C870D3">
        <w:rPr>
          <w:rFonts w:cs="Arial"/>
          <w:snapToGrid w:val="0"/>
          <w:lang w:eastAsia="ja-JP"/>
        </w:rPr>
        <w:instrText xml:space="preserve"> AUTONUM  </w:instrText>
      </w:r>
      <w:r w:rsidRPr="00C870D3">
        <w:rPr>
          <w:rFonts w:cs="Arial"/>
          <w:snapToGrid w:val="0"/>
          <w:lang w:eastAsia="ja-JP"/>
        </w:rPr>
        <w:fldChar w:fldCharType="end"/>
      </w:r>
      <w:r w:rsidR="00911499" w:rsidRPr="00C870D3">
        <w:rPr>
          <w:rFonts w:cs="Arial"/>
          <w:snapToGrid w:val="0"/>
          <w:lang w:eastAsia="ja-JP"/>
        </w:rPr>
        <w:tab/>
        <w:t>The TWO</w:t>
      </w:r>
      <w:r w:rsidR="00911499" w:rsidRPr="00C870D3">
        <w:rPr>
          <w:rFonts w:cs="Arial"/>
        </w:rPr>
        <w:t xml:space="preserve"> noted that a copy of the tutorials was reproduced in the Annex to </w:t>
      </w:r>
      <w:r w:rsidR="00911499" w:rsidRPr="00C870D3">
        <w:t>document TWO/49/17.</w:t>
      </w:r>
    </w:p>
    <w:p w:rsidR="00911499" w:rsidRPr="00C870D3" w:rsidRDefault="00911499" w:rsidP="00911499"/>
    <w:p w:rsidR="00911499" w:rsidRPr="00C870D3" w:rsidRDefault="005635C7" w:rsidP="00911499">
      <w:r w:rsidRPr="00C870D3">
        <w:rPr>
          <w:rFonts w:cs="Arial"/>
          <w:snapToGrid w:val="0"/>
          <w:lang w:eastAsia="ja-JP"/>
        </w:rPr>
        <w:fldChar w:fldCharType="begin"/>
      </w:r>
      <w:r w:rsidR="00911499" w:rsidRPr="00C870D3">
        <w:rPr>
          <w:rFonts w:cs="Arial"/>
          <w:snapToGrid w:val="0"/>
          <w:lang w:eastAsia="ja-JP"/>
        </w:rPr>
        <w:instrText xml:space="preserve"> AUTONUM  </w:instrText>
      </w:r>
      <w:r w:rsidRPr="00C870D3">
        <w:rPr>
          <w:rFonts w:cs="Arial"/>
          <w:snapToGrid w:val="0"/>
          <w:lang w:eastAsia="ja-JP"/>
        </w:rPr>
        <w:fldChar w:fldCharType="end"/>
      </w:r>
      <w:r w:rsidR="00911499" w:rsidRPr="00C870D3">
        <w:rPr>
          <w:rFonts w:cs="Arial"/>
          <w:snapToGrid w:val="0"/>
          <w:lang w:eastAsia="ja-JP"/>
        </w:rPr>
        <w:tab/>
      </w:r>
      <w:r w:rsidR="00911499" w:rsidRPr="00C870D3">
        <w:t xml:space="preserve">The TWO agreed that the tutorials should continue to be developed to include additional comments received from users of the web-based TG template.  The TWO agreed that the tutorials should be made available on the TG drafter’s web page and </w:t>
      </w:r>
      <w:r w:rsidR="005C6BF6" w:rsidRPr="00C870D3">
        <w:t xml:space="preserve">a link provided in </w:t>
      </w:r>
      <w:r w:rsidR="00911499" w:rsidRPr="00C870D3">
        <w:t>the web-based TG template</w:t>
      </w:r>
      <w:r w:rsidR="005C6BF6" w:rsidRPr="00C870D3">
        <w:t xml:space="preserve"> </w:t>
      </w:r>
      <w:r w:rsidR="00CD2117" w:rsidRPr="00C870D3">
        <w:t>webpage</w:t>
      </w:r>
      <w:r w:rsidR="00911499" w:rsidRPr="00C870D3">
        <w:t>.</w:t>
      </w:r>
    </w:p>
    <w:p w:rsidR="00911499" w:rsidRPr="00C870D3" w:rsidRDefault="00911499" w:rsidP="00911499"/>
    <w:p w:rsidR="00911499" w:rsidRPr="00C870D3" w:rsidRDefault="005635C7" w:rsidP="00911499">
      <w:pPr>
        <w:rPr>
          <w:rFonts w:cs="Arial"/>
          <w:snapToGrid w:val="0"/>
          <w:lang w:eastAsia="ja-JP"/>
        </w:rPr>
      </w:pPr>
      <w:r w:rsidRPr="00C870D3">
        <w:rPr>
          <w:rFonts w:cs="Arial"/>
          <w:snapToGrid w:val="0"/>
          <w:lang w:eastAsia="ja-JP"/>
        </w:rPr>
        <w:fldChar w:fldCharType="begin"/>
      </w:r>
      <w:r w:rsidR="00911499" w:rsidRPr="00C870D3">
        <w:rPr>
          <w:rFonts w:cs="Arial"/>
          <w:snapToGrid w:val="0"/>
          <w:lang w:eastAsia="ja-JP"/>
        </w:rPr>
        <w:instrText xml:space="preserve"> AUTONUM  </w:instrText>
      </w:r>
      <w:r w:rsidRPr="00C870D3">
        <w:rPr>
          <w:rFonts w:cs="Arial"/>
          <w:snapToGrid w:val="0"/>
          <w:lang w:eastAsia="ja-JP"/>
        </w:rPr>
        <w:fldChar w:fldCharType="end"/>
      </w:r>
      <w:r w:rsidR="00911499" w:rsidRPr="00C870D3">
        <w:rPr>
          <w:rFonts w:cs="Arial"/>
          <w:snapToGrid w:val="0"/>
          <w:lang w:eastAsia="ja-JP"/>
        </w:rPr>
        <w:tab/>
        <w:t xml:space="preserve">The TWO welcomed Version 1 of the web-based TG template and </w:t>
      </w:r>
      <w:r w:rsidR="005C6BF6" w:rsidRPr="00C870D3">
        <w:rPr>
          <w:rFonts w:cs="Arial"/>
          <w:snapToGrid w:val="0"/>
          <w:lang w:eastAsia="ja-JP"/>
        </w:rPr>
        <w:t xml:space="preserve">proposed </w:t>
      </w:r>
      <w:r w:rsidR="00911499" w:rsidRPr="00C870D3">
        <w:rPr>
          <w:rFonts w:cs="Arial"/>
          <w:snapToGrid w:val="0"/>
          <w:lang w:eastAsia="ja-JP"/>
        </w:rPr>
        <w:t>that the following issues should be addressed:</w:t>
      </w:r>
    </w:p>
    <w:p w:rsidR="00911499" w:rsidRPr="00C870D3" w:rsidRDefault="00911499" w:rsidP="00911499">
      <w:pPr>
        <w:rPr>
          <w:rFonts w:cs="Arial"/>
          <w:snapToGrid w:val="0"/>
          <w:lang w:eastAsia="ja-JP"/>
        </w:rPr>
      </w:pPr>
    </w:p>
    <w:p w:rsidR="00911499" w:rsidRPr="00C870D3" w:rsidRDefault="00911499" w:rsidP="009C56D5">
      <w:pPr>
        <w:pStyle w:val="ListParagraph"/>
        <w:numPr>
          <w:ilvl w:val="0"/>
          <w:numId w:val="3"/>
        </w:numPr>
      </w:pPr>
      <w:r w:rsidRPr="00C870D3">
        <w:rPr>
          <w:rFonts w:cs="Arial"/>
          <w:snapToGrid w:val="0"/>
          <w:lang w:eastAsia="ja-JP"/>
        </w:rPr>
        <w:t xml:space="preserve">to allow immediate visualization of updates made by the Leading Expert in the export file; </w:t>
      </w:r>
    </w:p>
    <w:p w:rsidR="00911499" w:rsidRPr="00C870D3" w:rsidRDefault="00911499" w:rsidP="009C56D5">
      <w:pPr>
        <w:pStyle w:val="ListParagraph"/>
        <w:numPr>
          <w:ilvl w:val="0"/>
          <w:numId w:val="3"/>
        </w:numPr>
      </w:pPr>
      <w:r w:rsidRPr="00C870D3">
        <w:t>to improve availability online of the tutorials (e.g. link on TG drafter’s web page and web-based TG template);</w:t>
      </w:r>
    </w:p>
    <w:p w:rsidR="00911499" w:rsidRPr="00C870D3" w:rsidRDefault="00911499" w:rsidP="009C56D5">
      <w:pPr>
        <w:pStyle w:val="ListParagraph"/>
        <w:numPr>
          <w:ilvl w:val="0"/>
          <w:numId w:val="3"/>
        </w:numPr>
      </w:pPr>
      <w:r w:rsidRPr="00C870D3">
        <w:t xml:space="preserve">to open </w:t>
      </w:r>
      <w:r w:rsidR="005C6BF6" w:rsidRPr="00C870D3">
        <w:t xml:space="preserve">the Test Guidelines </w:t>
      </w:r>
      <w:r w:rsidRPr="00C870D3">
        <w:t xml:space="preserve">for </w:t>
      </w:r>
      <w:r w:rsidR="005C6BF6" w:rsidRPr="00C870D3">
        <w:t xml:space="preserve">drafting by </w:t>
      </w:r>
      <w:r w:rsidRPr="00C870D3">
        <w:t>Leading Experts as soon as possible after a TWP session;</w:t>
      </w:r>
    </w:p>
    <w:p w:rsidR="00911499" w:rsidRPr="00C870D3" w:rsidRDefault="00911499" w:rsidP="009C56D5">
      <w:pPr>
        <w:pStyle w:val="ListParagraph"/>
        <w:numPr>
          <w:ilvl w:val="0"/>
          <w:numId w:val="3"/>
        </w:numPr>
      </w:pPr>
      <w:r w:rsidRPr="00C870D3">
        <w:t>to add a shortcut to the print dialog box;</w:t>
      </w:r>
    </w:p>
    <w:p w:rsidR="00911499" w:rsidRPr="00C870D3" w:rsidRDefault="00911499" w:rsidP="009C56D5">
      <w:pPr>
        <w:pStyle w:val="ListParagraph"/>
        <w:numPr>
          <w:ilvl w:val="0"/>
          <w:numId w:val="3"/>
        </w:numPr>
      </w:pPr>
      <w:r w:rsidRPr="00C870D3">
        <w:t>to enable editing of a comment by an Interested Expert without replacing the text previously drafted;</w:t>
      </w:r>
    </w:p>
    <w:p w:rsidR="00911499" w:rsidRPr="00C870D3" w:rsidRDefault="00911499" w:rsidP="009C56D5">
      <w:pPr>
        <w:pStyle w:val="ListParagraph"/>
        <w:numPr>
          <w:ilvl w:val="0"/>
          <w:numId w:val="3"/>
        </w:numPr>
      </w:pPr>
      <w:r w:rsidRPr="00C870D3">
        <w:t>to generate a confirmation message when a comment by an Interested Expert had been successfully introduced</w:t>
      </w:r>
      <w:r w:rsidR="009968FD" w:rsidRPr="00C870D3">
        <w:t>;</w:t>
      </w:r>
    </w:p>
    <w:p w:rsidR="007A48F7" w:rsidRPr="00C870D3" w:rsidRDefault="007A48F7" w:rsidP="009C56D5">
      <w:pPr>
        <w:pStyle w:val="ListParagraph"/>
        <w:numPr>
          <w:ilvl w:val="0"/>
          <w:numId w:val="3"/>
        </w:numPr>
      </w:pPr>
      <w:r w:rsidRPr="00C870D3">
        <w:t xml:space="preserve">to </w:t>
      </w:r>
      <w:r w:rsidR="005E0E90" w:rsidRPr="00C870D3">
        <w:t xml:space="preserve">improve formatting </w:t>
      </w:r>
      <w:r w:rsidRPr="00C870D3">
        <w:t xml:space="preserve">in TQ 5 </w:t>
      </w:r>
      <w:r w:rsidR="00D37A41" w:rsidRPr="00C870D3">
        <w:t xml:space="preserve">to </w:t>
      </w:r>
      <w:r w:rsidR="005E0E90" w:rsidRPr="00C870D3">
        <w:t xml:space="preserve">clarify that the applicant has an </w:t>
      </w:r>
      <w:r w:rsidR="00D37A41" w:rsidRPr="00C870D3">
        <w:t xml:space="preserve">option </w:t>
      </w:r>
      <w:r w:rsidRPr="00C870D3">
        <w:t>to either fill in the RHS Colour Chart number or select</w:t>
      </w:r>
      <w:r w:rsidR="005E0E90" w:rsidRPr="00C870D3">
        <w:t xml:space="preserve"> to</w:t>
      </w:r>
      <w:r w:rsidRPr="00C870D3">
        <w:t xml:space="preserve"> the appropriate color group from the list</w:t>
      </w:r>
      <w:r w:rsidR="00D37A41" w:rsidRPr="00C870D3">
        <w:t xml:space="preserve"> </w:t>
      </w:r>
      <w:r w:rsidR="004B5ECA" w:rsidRPr="00C870D3">
        <w:t xml:space="preserve">of color groups in </w:t>
      </w:r>
      <w:r w:rsidR="005E0E90" w:rsidRPr="00C870D3">
        <w:t xml:space="preserve">a </w:t>
      </w:r>
      <w:r w:rsidR="004B5ECA" w:rsidRPr="00C870D3">
        <w:t>color characteristics</w:t>
      </w:r>
      <w:r w:rsidRPr="00C870D3">
        <w:t>;</w:t>
      </w:r>
    </w:p>
    <w:p w:rsidR="009968FD" w:rsidRPr="00C870D3" w:rsidRDefault="009968FD" w:rsidP="005B292D">
      <w:pPr>
        <w:pStyle w:val="ListParagraph"/>
        <w:numPr>
          <w:ilvl w:val="0"/>
          <w:numId w:val="3"/>
        </w:numPr>
        <w:spacing w:after="240"/>
        <w:ind w:left="714" w:hanging="357"/>
        <w:contextualSpacing w:val="0"/>
      </w:pPr>
      <w:r w:rsidRPr="00C870D3">
        <w:t xml:space="preserve">to </w:t>
      </w:r>
      <w:r w:rsidR="004B5ECA" w:rsidRPr="00C870D3">
        <w:t>adjust the</w:t>
      </w:r>
      <w:r w:rsidRPr="00C870D3">
        <w:t xml:space="preserve"> </w:t>
      </w:r>
      <w:r w:rsidR="007A48F7" w:rsidRPr="00C870D3">
        <w:t xml:space="preserve">standard wording </w:t>
      </w:r>
      <w:r w:rsidR="001B5DA9" w:rsidRPr="00C870D3">
        <w:t xml:space="preserve">for </w:t>
      </w:r>
      <w:r w:rsidR="007A48F7" w:rsidRPr="00C870D3">
        <w:t>plant material supplied in the form of corms: “</w:t>
      </w:r>
      <w:r w:rsidR="007A48F7" w:rsidRPr="00C870D3">
        <w:rPr>
          <w:rFonts w:eastAsia="Arial"/>
          <w:color w:val="000000"/>
        </w:rPr>
        <w:t xml:space="preserve">The material is to be supplied in the form of corms able to </w:t>
      </w:r>
      <w:r w:rsidR="004B5ECA" w:rsidRPr="00C870D3">
        <w:rPr>
          <w:rFonts w:eastAsia="Arial"/>
          <w:color w:val="000000"/>
          <w:u w:val="single"/>
        </w:rPr>
        <w:t>produce plants</w:t>
      </w:r>
      <w:r w:rsidR="004B5ECA" w:rsidRPr="00C870D3">
        <w:rPr>
          <w:rFonts w:eastAsia="Arial"/>
          <w:color w:val="000000"/>
        </w:rPr>
        <w:t xml:space="preserve"> to s</w:t>
      </w:r>
      <w:r w:rsidR="007A48F7" w:rsidRPr="00C870D3">
        <w:rPr>
          <w:rFonts w:eastAsia="Arial"/>
          <w:color w:val="000000"/>
        </w:rPr>
        <w:t>how all the characteristics in the first year of examination.</w:t>
      </w:r>
      <w:r w:rsidR="004B5ECA" w:rsidRPr="00C870D3">
        <w:t>”</w:t>
      </w:r>
    </w:p>
    <w:p w:rsidR="00911499" w:rsidRPr="00C870D3" w:rsidRDefault="005635C7" w:rsidP="00CE4625">
      <w:pPr>
        <w:spacing w:after="480"/>
        <w:rPr>
          <w:snapToGrid w:val="0"/>
        </w:rPr>
      </w:pPr>
      <w:r w:rsidRPr="00C870D3">
        <w:rPr>
          <w:rFonts w:cs="Arial"/>
          <w:snapToGrid w:val="0"/>
          <w:lang w:eastAsia="ja-JP"/>
        </w:rPr>
        <w:fldChar w:fldCharType="begin"/>
      </w:r>
      <w:r w:rsidR="00911499" w:rsidRPr="00C870D3">
        <w:rPr>
          <w:rFonts w:cs="Arial"/>
          <w:snapToGrid w:val="0"/>
          <w:lang w:eastAsia="ja-JP"/>
        </w:rPr>
        <w:instrText xml:space="preserve"> AUTONUM  </w:instrText>
      </w:r>
      <w:r w:rsidRPr="00C870D3">
        <w:rPr>
          <w:rFonts w:cs="Arial"/>
          <w:snapToGrid w:val="0"/>
          <w:lang w:eastAsia="ja-JP"/>
        </w:rPr>
        <w:fldChar w:fldCharType="end"/>
      </w:r>
      <w:r w:rsidR="00911499" w:rsidRPr="00C870D3">
        <w:rPr>
          <w:rFonts w:cs="Arial"/>
          <w:snapToGrid w:val="0"/>
          <w:lang w:eastAsia="ja-JP"/>
        </w:rPr>
        <w:tab/>
      </w:r>
      <w:r w:rsidR="00911499" w:rsidRPr="00C870D3">
        <w:rPr>
          <w:snapToGrid w:val="0"/>
        </w:rPr>
        <w:t xml:space="preserve">The TWO </w:t>
      </w:r>
      <w:r w:rsidR="00911499" w:rsidRPr="00C870D3">
        <w:t>noted that further comments by users of the web</w:t>
      </w:r>
      <w:r w:rsidR="00911499" w:rsidRPr="00C870D3">
        <w:noBreakHyphen/>
        <w:t>based TG Template could be sent to the Office of the Union.</w:t>
      </w:r>
    </w:p>
    <w:p w:rsidR="00525566" w:rsidRPr="00C870D3" w:rsidRDefault="00525566" w:rsidP="00A80EF4">
      <w:pPr>
        <w:pStyle w:val="Heading2"/>
      </w:pPr>
      <w:r w:rsidRPr="00C870D3">
        <w:t>Matters concerning variety descriptions</w:t>
      </w:r>
    </w:p>
    <w:p w:rsidR="00525566" w:rsidRPr="00C870D3" w:rsidRDefault="00525566" w:rsidP="00A80EF4">
      <w:pPr>
        <w:pStyle w:val="Heading2"/>
      </w:pPr>
    </w:p>
    <w:p w:rsidR="00525566" w:rsidRPr="00C870D3" w:rsidRDefault="005635C7" w:rsidP="005B292D">
      <w:pPr>
        <w:keepNext/>
      </w:pPr>
      <w:r w:rsidRPr="00C870D3">
        <w:rPr>
          <w:snapToGrid w:val="0"/>
          <w:lang w:eastAsia="ja-JP"/>
        </w:rPr>
        <w:fldChar w:fldCharType="begin"/>
      </w:r>
      <w:r w:rsidR="00525566" w:rsidRPr="00C870D3">
        <w:rPr>
          <w:snapToGrid w:val="0"/>
          <w:lang w:eastAsia="ja-JP"/>
        </w:rPr>
        <w:instrText xml:space="preserve"> AUTONUM  </w:instrText>
      </w:r>
      <w:r w:rsidRPr="00C870D3">
        <w:rPr>
          <w:snapToGrid w:val="0"/>
          <w:lang w:eastAsia="ja-JP"/>
        </w:rPr>
        <w:fldChar w:fldCharType="end"/>
      </w:r>
      <w:r w:rsidR="00525566" w:rsidRPr="00C870D3">
        <w:rPr>
          <w:snapToGrid w:val="0"/>
          <w:lang w:eastAsia="ja-JP"/>
        </w:rPr>
        <w:tab/>
        <w:t>The TWO</w:t>
      </w:r>
      <w:r w:rsidR="00525566" w:rsidRPr="00C870D3">
        <w:t xml:space="preserve"> considered documents TWO/49/14 and TWO/49/14 Add.</w:t>
      </w:r>
    </w:p>
    <w:p w:rsidR="00525566" w:rsidRPr="00C870D3" w:rsidRDefault="00525566" w:rsidP="005B292D">
      <w:pPr>
        <w:keepNext/>
      </w:pPr>
    </w:p>
    <w:p w:rsidR="00525566" w:rsidRPr="00C870D3" w:rsidRDefault="005635C7" w:rsidP="00525566">
      <w:r w:rsidRPr="00C870D3">
        <w:fldChar w:fldCharType="begin"/>
      </w:r>
      <w:r w:rsidR="00525566" w:rsidRPr="00C870D3">
        <w:instrText xml:space="preserve"> AUTONUM  </w:instrText>
      </w:r>
      <w:r w:rsidRPr="00C870D3">
        <w:fldChar w:fldCharType="end"/>
      </w:r>
      <w:r w:rsidR="00525566" w:rsidRPr="00C870D3">
        <w:tab/>
        <w:t>The TWO noted the purpose of the variety description developed at the time of the granting of the breeder’s right (original variety description), and the status of the original variety description in relation to the verification of the conformity of plant material to a protected variety for enforcement of the breeder’s right, as set out in document TWO/49/14, paragraph 28.</w:t>
      </w:r>
    </w:p>
    <w:p w:rsidR="00525566" w:rsidRPr="00C870D3" w:rsidRDefault="00525566" w:rsidP="00525566"/>
    <w:p w:rsidR="00525566" w:rsidRPr="00C870D3" w:rsidRDefault="005635C7" w:rsidP="008733FF">
      <w:pPr>
        <w:spacing w:after="240"/>
      </w:pPr>
      <w:r w:rsidRPr="00C870D3">
        <w:rPr>
          <w:snapToGrid w:val="0"/>
          <w:lang w:eastAsia="ja-JP"/>
        </w:rPr>
        <w:fldChar w:fldCharType="begin"/>
      </w:r>
      <w:r w:rsidR="00525566" w:rsidRPr="00C870D3">
        <w:rPr>
          <w:snapToGrid w:val="0"/>
          <w:lang w:eastAsia="ja-JP"/>
        </w:rPr>
        <w:instrText xml:space="preserve"> AUTONUM  </w:instrText>
      </w:r>
      <w:r w:rsidRPr="00C870D3">
        <w:rPr>
          <w:snapToGrid w:val="0"/>
          <w:lang w:eastAsia="ja-JP"/>
        </w:rPr>
        <w:fldChar w:fldCharType="end"/>
      </w:r>
      <w:r w:rsidR="00525566" w:rsidRPr="00C870D3">
        <w:rPr>
          <w:snapToGrid w:val="0"/>
          <w:lang w:eastAsia="ja-JP"/>
        </w:rPr>
        <w:tab/>
        <w:t>The TWO</w:t>
      </w:r>
      <w:r w:rsidR="00525566" w:rsidRPr="00C870D3">
        <w:t xml:space="preserve"> noted the presentations on “Matters concerning variety descriptions” received by the TWPs, at their sessions in 2015, as set out in document TWO/49/14, paragraph 7.</w:t>
      </w:r>
    </w:p>
    <w:p w:rsidR="00525566" w:rsidRPr="00C870D3" w:rsidRDefault="005635C7" w:rsidP="00525566">
      <w:r w:rsidRPr="00C870D3">
        <w:rPr>
          <w:snapToGrid w:val="0"/>
          <w:lang w:eastAsia="ja-JP"/>
        </w:rPr>
        <w:lastRenderedPageBreak/>
        <w:fldChar w:fldCharType="begin"/>
      </w:r>
      <w:r w:rsidR="00525566" w:rsidRPr="00C870D3">
        <w:rPr>
          <w:snapToGrid w:val="0"/>
          <w:lang w:eastAsia="ja-JP"/>
        </w:rPr>
        <w:instrText xml:space="preserve"> AUTONUM  </w:instrText>
      </w:r>
      <w:r w:rsidRPr="00C870D3">
        <w:rPr>
          <w:snapToGrid w:val="0"/>
          <w:lang w:eastAsia="ja-JP"/>
        </w:rPr>
        <w:fldChar w:fldCharType="end"/>
      </w:r>
      <w:r w:rsidR="00525566" w:rsidRPr="00C870D3">
        <w:rPr>
          <w:snapToGrid w:val="0"/>
          <w:lang w:eastAsia="ja-JP"/>
        </w:rPr>
        <w:tab/>
        <w:t>The TWO</w:t>
      </w:r>
      <w:r w:rsidR="00525566" w:rsidRPr="00C870D3">
        <w:t xml:space="preserve"> noted the comments by the TWPs, at their sessions in 2015, on matters concerning variety descriptions and the role of plant material used as the basis for the DUS examination, as set out in document TWO/49/14, paragraphs 8 to 26.</w:t>
      </w:r>
    </w:p>
    <w:p w:rsidR="00525566" w:rsidRPr="00C870D3" w:rsidRDefault="00525566" w:rsidP="00525566"/>
    <w:p w:rsidR="00525566" w:rsidRPr="00C870D3" w:rsidRDefault="005635C7" w:rsidP="00525566">
      <w:r w:rsidRPr="00C870D3">
        <w:rPr>
          <w:snapToGrid w:val="0"/>
          <w:lang w:eastAsia="ja-JP"/>
        </w:rPr>
        <w:fldChar w:fldCharType="begin"/>
      </w:r>
      <w:r w:rsidR="00525566" w:rsidRPr="00C870D3">
        <w:rPr>
          <w:snapToGrid w:val="0"/>
          <w:lang w:eastAsia="ja-JP"/>
        </w:rPr>
        <w:instrText xml:space="preserve"> AUTONUM  </w:instrText>
      </w:r>
      <w:r w:rsidRPr="00C870D3">
        <w:rPr>
          <w:snapToGrid w:val="0"/>
          <w:lang w:eastAsia="ja-JP"/>
        </w:rPr>
        <w:fldChar w:fldCharType="end"/>
      </w:r>
      <w:r w:rsidR="00525566" w:rsidRPr="00C870D3">
        <w:rPr>
          <w:snapToGrid w:val="0"/>
          <w:lang w:eastAsia="ja-JP"/>
        </w:rPr>
        <w:tab/>
        <w:t xml:space="preserve">The TWO </w:t>
      </w:r>
      <w:r w:rsidR="00525566" w:rsidRPr="00C870D3">
        <w:t>noted the following presentations made by experts on their experiences with regard to the role of plant material used as the basis for the DUS examination in relation to matters presented in document TWO/49/14, paragraph 31</w:t>
      </w:r>
      <w:r w:rsidR="00F16E4C" w:rsidRPr="00C870D3">
        <w:t xml:space="preserve"> (in alphabetical order)</w:t>
      </w:r>
      <w:r w:rsidR="00525566" w:rsidRPr="00C870D3">
        <w:t>:</w:t>
      </w:r>
    </w:p>
    <w:p w:rsidR="00525566" w:rsidRPr="00C870D3" w:rsidRDefault="00525566" w:rsidP="00525566"/>
    <w:tbl>
      <w:tblPr>
        <w:tblStyle w:val="TableGrid"/>
        <w:tblW w:w="962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111"/>
      </w:tblGrid>
      <w:tr w:rsidR="00F16E4C" w:rsidRPr="00C870D3" w:rsidTr="00B339A4">
        <w:tc>
          <w:tcPr>
            <w:tcW w:w="2518" w:type="dxa"/>
          </w:tcPr>
          <w:p w:rsidR="00F16E4C" w:rsidRPr="00C870D3" w:rsidRDefault="00F16E4C" w:rsidP="00F16E4C">
            <w:pPr>
              <w:rPr>
                <w:rFonts w:eastAsia="SimSun"/>
              </w:rPr>
            </w:pPr>
            <w:r w:rsidRPr="00C870D3">
              <w:rPr>
                <w:rFonts w:eastAsia="SimSun"/>
              </w:rPr>
              <w:t>Australia</w:t>
            </w:r>
          </w:p>
        </w:tc>
        <w:tc>
          <w:tcPr>
            <w:tcW w:w="7111" w:type="dxa"/>
          </w:tcPr>
          <w:p w:rsidR="00F16E4C" w:rsidRPr="00C870D3" w:rsidRDefault="00F16E4C" w:rsidP="00D1548F">
            <w:pPr>
              <w:rPr>
                <w:rFonts w:eastAsia="SimSun"/>
              </w:rPr>
            </w:pPr>
            <w:r w:rsidRPr="00C870D3">
              <w:rPr>
                <w:rFonts w:eastAsia="SimSun"/>
              </w:rPr>
              <w:t>Role and functions of variety descriptions in Australia</w:t>
            </w:r>
          </w:p>
        </w:tc>
      </w:tr>
      <w:tr w:rsidR="00525566" w:rsidRPr="00C870D3" w:rsidTr="00B339A4">
        <w:tc>
          <w:tcPr>
            <w:tcW w:w="2518" w:type="dxa"/>
          </w:tcPr>
          <w:p w:rsidR="00525566" w:rsidRPr="00C870D3" w:rsidRDefault="00F16E4C" w:rsidP="00525566">
            <w:pPr>
              <w:rPr>
                <w:rFonts w:eastAsia="SimSun"/>
              </w:rPr>
            </w:pPr>
            <w:r w:rsidRPr="00C870D3">
              <w:rPr>
                <w:rFonts w:eastAsia="SimSun"/>
              </w:rPr>
              <w:t>European Union</w:t>
            </w:r>
          </w:p>
        </w:tc>
        <w:tc>
          <w:tcPr>
            <w:tcW w:w="7111" w:type="dxa"/>
          </w:tcPr>
          <w:p w:rsidR="00525566" w:rsidRPr="00C870D3" w:rsidRDefault="00F16E4C" w:rsidP="00F16E4C">
            <w:pPr>
              <w:rPr>
                <w:rFonts w:eastAsia="SimSun"/>
              </w:rPr>
            </w:pPr>
            <w:r w:rsidRPr="00C870D3">
              <w:rPr>
                <w:rFonts w:eastAsia="SimSun"/>
              </w:rPr>
              <w:t>Updating Variety Descriptions - Outcome of the Survey -</w:t>
            </w:r>
          </w:p>
        </w:tc>
      </w:tr>
      <w:tr w:rsidR="00525566" w:rsidRPr="00C870D3" w:rsidTr="00B339A4">
        <w:tc>
          <w:tcPr>
            <w:tcW w:w="2518" w:type="dxa"/>
          </w:tcPr>
          <w:p w:rsidR="00525566" w:rsidRPr="00C870D3" w:rsidRDefault="00F16E4C" w:rsidP="00525566">
            <w:pPr>
              <w:rPr>
                <w:rFonts w:eastAsia="SimSun"/>
              </w:rPr>
            </w:pPr>
            <w:r w:rsidRPr="00C870D3">
              <w:rPr>
                <w:rFonts w:eastAsia="SimSun"/>
              </w:rPr>
              <w:t xml:space="preserve">Germany </w:t>
            </w:r>
          </w:p>
        </w:tc>
        <w:tc>
          <w:tcPr>
            <w:tcW w:w="7111" w:type="dxa"/>
          </w:tcPr>
          <w:p w:rsidR="00525566" w:rsidRPr="00C870D3" w:rsidRDefault="00F16E4C" w:rsidP="00525566">
            <w:pPr>
              <w:rPr>
                <w:rFonts w:eastAsia="SimSun"/>
              </w:rPr>
            </w:pPr>
            <w:r w:rsidRPr="00C870D3">
              <w:rPr>
                <w:rFonts w:eastAsia="SimSun"/>
              </w:rPr>
              <w:t>The Role of Plant Material Used As Basis For The DUS Examination</w:t>
            </w:r>
          </w:p>
        </w:tc>
      </w:tr>
    </w:tbl>
    <w:p w:rsidR="00525566" w:rsidRPr="00C870D3" w:rsidRDefault="00525566" w:rsidP="00525566"/>
    <w:p w:rsidR="00525566" w:rsidRPr="00C870D3" w:rsidRDefault="005635C7" w:rsidP="00525566">
      <w:pPr>
        <w:pStyle w:val="ListParagraph"/>
        <w:ind w:left="0"/>
        <w:rPr>
          <w:lang w:eastAsia="en-GB"/>
        </w:rPr>
      </w:pPr>
      <w:r w:rsidRPr="00C870D3">
        <w:rPr>
          <w:snapToGrid w:val="0"/>
          <w:lang w:eastAsia="ja-JP"/>
        </w:rPr>
        <w:fldChar w:fldCharType="begin"/>
      </w:r>
      <w:r w:rsidR="00525566" w:rsidRPr="00C870D3">
        <w:rPr>
          <w:snapToGrid w:val="0"/>
          <w:lang w:eastAsia="ja-JP"/>
        </w:rPr>
        <w:instrText xml:space="preserve"> AUTONUM  </w:instrText>
      </w:r>
      <w:r w:rsidRPr="00C870D3">
        <w:rPr>
          <w:snapToGrid w:val="0"/>
          <w:lang w:eastAsia="ja-JP"/>
        </w:rPr>
        <w:fldChar w:fldCharType="end"/>
      </w:r>
      <w:r w:rsidR="00525566" w:rsidRPr="00C870D3">
        <w:rPr>
          <w:snapToGrid w:val="0"/>
          <w:lang w:eastAsia="ja-JP"/>
        </w:rPr>
        <w:tab/>
        <w:t>The TWO</w:t>
      </w:r>
      <w:r w:rsidR="00525566" w:rsidRPr="00C870D3">
        <w:t xml:space="preserve"> noted </w:t>
      </w:r>
      <w:r w:rsidR="00F16E4C" w:rsidRPr="00C870D3">
        <w:t xml:space="preserve">that </w:t>
      </w:r>
      <w:r w:rsidR="00525566" w:rsidRPr="00C870D3">
        <w:t>the presentations</w:t>
      </w:r>
      <w:r w:rsidR="00525566" w:rsidRPr="00C870D3">
        <w:rPr>
          <w:lang w:eastAsia="en-GB"/>
        </w:rPr>
        <w:t xml:space="preserve"> by </w:t>
      </w:r>
      <w:r w:rsidR="00F16E4C" w:rsidRPr="00C870D3">
        <w:rPr>
          <w:lang w:eastAsia="en-GB"/>
        </w:rPr>
        <w:t>the</w:t>
      </w:r>
      <w:r w:rsidR="00525566" w:rsidRPr="00C870D3">
        <w:rPr>
          <w:lang w:eastAsia="en-GB"/>
        </w:rPr>
        <w:t xml:space="preserve"> expert</w:t>
      </w:r>
      <w:r w:rsidR="00F16E4C" w:rsidRPr="00C870D3">
        <w:rPr>
          <w:lang w:eastAsia="en-GB"/>
        </w:rPr>
        <w:t>s</w:t>
      </w:r>
      <w:r w:rsidR="00525566" w:rsidRPr="00C870D3">
        <w:rPr>
          <w:lang w:eastAsia="en-GB"/>
        </w:rPr>
        <w:t xml:space="preserve"> </w:t>
      </w:r>
      <w:r w:rsidR="00F16E4C" w:rsidRPr="00C870D3">
        <w:rPr>
          <w:lang w:eastAsia="en-GB"/>
        </w:rPr>
        <w:t>from</w:t>
      </w:r>
      <w:r w:rsidR="00525566" w:rsidRPr="00C870D3">
        <w:rPr>
          <w:lang w:eastAsia="en-GB"/>
        </w:rPr>
        <w:t xml:space="preserve"> the European Union and </w:t>
      </w:r>
      <w:r w:rsidR="00F16E4C" w:rsidRPr="00C870D3">
        <w:rPr>
          <w:lang w:eastAsia="en-GB"/>
        </w:rPr>
        <w:t>from</w:t>
      </w:r>
      <w:r w:rsidR="00525566" w:rsidRPr="00C870D3">
        <w:rPr>
          <w:lang w:eastAsia="en-GB"/>
        </w:rPr>
        <w:t xml:space="preserve"> Germany</w:t>
      </w:r>
      <w:r w:rsidR="00F16E4C" w:rsidRPr="00C870D3">
        <w:rPr>
          <w:lang w:eastAsia="en-GB"/>
        </w:rPr>
        <w:t xml:space="preserve"> were available </w:t>
      </w:r>
      <w:r w:rsidR="00525566" w:rsidRPr="00C870D3">
        <w:rPr>
          <w:lang w:eastAsia="en-GB"/>
        </w:rPr>
        <w:t>as Annexes I and II to document TWO/49/14 Add.</w:t>
      </w:r>
      <w:r w:rsidR="00F16E4C" w:rsidRPr="00C870D3">
        <w:rPr>
          <w:lang w:eastAsia="en-GB"/>
        </w:rPr>
        <w:t xml:space="preserve">  The TWO noted that the presentation by the expert from Australia would be made available as document TWO/49/</w:t>
      </w:r>
      <w:r w:rsidR="00D951DF" w:rsidRPr="00C870D3">
        <w:rPr>
          <w:lang w:eastAsia="en-GB"/>
        </w:rPr>
        <w:t>1</w:t>
      </w:r>
      <w:r w:rsidR="00D951DF">
        <w:rPr>
          <w:lang w:eastAsia="en-GB"/>
        </w:rPr>
        <w:t>4</w:t>
      </w:r>
      <w:r w:rsidR="00D951DF" w:rsidRPr="00C870D3">
        <w:rPr>
          <w:lang w:eastAsia="en-GB"/>
        </w:rPr>
        <w:t xml:space="preserve"> </w:t>
      </w:r>
      <w:r w:rsidR="00F16E4C" w:rsidRPr="00C870D3">
        <w:rPr>
          <w:lang w:eastAsia="en-GB"/>
        </w:rPr>
        <w:t>Add.2.</w:t>
      </w:r>
    </w:p>
    <w:p w:rsidR="00F16E4C" w:rsidRPr="00C870D3" w:rsidRDefault="00F16E4C" w:rsidP="00525566">
      <w:pPr>
        <w:pStyle w:val="ListParagraph"/>
        <w:ind w:left="0"/>
        <w:rPr>
          <w:lang w:eastAsia="en-GB"/>
        </w:rPr>
      </w:pPr>
    </w:p>
    <w:p w:rsidR="00C90924" w:rsidRPr="00C870D3" w:rsidRDefault="00C90924" w:rsidP="00525566">
      <w:pPr>
        <w:pStyle w:val="ListParagraph"/>
        <w:ind w:left="0"/>
        <w:rPr>
          <w:lang w:eastAsia="en-GB"/>
        </w:rPr>
      </w:pPr>
    </w:p>
    <w:p w:rsidR="00525566" w:rsidRPr="00C870D3" w:rsidRDefault="00525566" w:rsidP="00A80EF4">
      <w:pPr>
        <w:pStyle w:val="Heading2"/>
      </w:pPr>
      <w:r w:rsidRPr="00C870D3">
        <w:t>Number of growing cycles in DUS examination</w:t>
      </w:r>
    </w:p>
    <w:p w:rsidR="00525566" w:rsidRPr="00C870D3" w:rsidRDefault="00525566" w:rsidP="00CE4625">
      <w:pPr>
        <w:keepNext/>
      </w:pPr>
    </w:p>
    <w:p w:rsidR="00525566" w:rsidRPr="00C870D3" w:rsidRDefault="005635C7" w:rsidP="00525566">
      <w:r w:rsidRPr="00C870D3">
        <w:rPr>
          <w:snapToGrid w:val="0"/>
          <w:lang w:eastAsia="ja-JP"/>
        </w:rPr>
        <w:fldChar w:fldCharType="begin"/>
      </w:r>
      <w:r w:rsidR="00525566" w:rsidRPr="00C870D3">
        <w:rPr>
          <w:snapToGrid w:val="0"/>
          <w:lang w:eastAsia="ja-JP"/>
        </w:rPr>
        <w:instrText xml:space="preserve"> AUTONUM  </w:instrText>
      </w:r>
      <w:r w:rsidRPr="00C870D3">
        <w:rPr>
          <w:snapToGrid w:val="0"/>
          <w:lang w:eastAsia="ja-JP"/>
        </w:rPr>
        <w:fldChar w:fldCharType="end"/>
      </w:r>
      <w:r w:rsidR="00525566" w:rsidRPr="00C870D3">
        <w:rPr>
          <w:snapToGrid w:val="0"/>
          <w:lang w:eastAsia="ja-JP"/>
        </w:rPr>
        <w:tab/>
        <w:t>The TWO</w:t>
      </w:r>
      <w:r w:rsidR="00525566" w:rsidRPr="00C870D3">
        <w:t xml:space="preserve"> considered documents TWO/49/15 and TWO/49/15 Add.</w:t>
      </w:r>
    </w:p>
    <w:p w:rsidR="00525566" w:rsidRPr="00C870D3" w:rsidRDefault="00525566" w:rsidP="00525566"/>
    <w:p w:rsidR="00525566" w:rsidRPr="00C870D3" w:rsidRDefault="005635C7" w:rsidP="00525566">
      <w:r w:rsidRPr="00C870D3">
        <w:fldChar w:fldCharType="begin"/>
      </w:r>
      <w:r w:rsidR="00525566" w:rsidRPr="00C870D3">
        <w:instrText xml:space="preserve"> AUTONUM  </w:instrText>
      </w:r>
      <w:r w:rsidRPr="00C870D3">
        <w:fldChar w:fldCharType="end"/>
      </w:r>
      <w:r w:rsidR="00525566" w:rsidRPr="00C870D3">
        <w:tab/>
        <w:t>The TWO noted that the TC, at its fifty-second session, had agreed to invite members of the Union to simulate the impact of using different numbers of growing cycles on DUS decisions using actual data and to report on their results at the TWP sessions in 2016 and at the fifty-third session of the TC.</w:t>
      </w:r>
    </w:p>
    <w:p w:rsidR="00525566" w:rsidRPr="00C870D3" w:rsidRDefault="00525566" w:rsidP="00525566"/>
    <w:p w:rsidR="0085652E" w:rsidRPr="00C870D3" w:rsidRDefault="005635C7" w:rsidP="00C37CFB">
      <w:pPr>
        <w:pStyle w:val="ListParagraph"/>
        <w:ind w:left="0"/>
      </w:pPr>
      <w:r w:rsidRPr="00C870D3">
        <w:rPr>
          <w:snapToGrid w:val="0"/>
          <w:lang w:eastAsia="ja-JP"/>
        </w:rPr>
        <w:fldChar w:fldCharType="begin"/>
      </w:r>
      <w:r w:rsidR="00525566" w:rsidRPr="00C870D3">
        <w:rPr>
          <w:snapToGrid w:val="0"/>
          <w:lang w:eastAsia="ja-JP"/>
        </w:rPr>
        <w:instrText xml:space="preserve"> AUTONUM  </w:instrText>
      </w:r>
      <w:r w:rsidRPr="00C870D3">
        <w:rPr>
          <w:snapToGrid w:val="0"/>
          <w:lang w:eastAsia="ja-JP"/>
        </w:rPr>
        <w:fldChar w:fldCharType="end"/>
      </w:r>
      <w:r w:rsidR="00525566" w:rsidRPr="00C870D3">
        <w:rPr>
          <w:snapToGrid w:val="0"/>
          <w:lang w:eastAsia="ja-JP"/>
        </w:rPr>
        <w:tab/>
        <w:t>The TWO</w:t>
      </w:r>
      <w:r w:rsidR="00525566" w:rsidRPr="00C870D3">
        <w:t xml:space="preserve"> </w:t>
      </w:r>
      <w:r w:rsidR="00C37CFB" w:rsidRPr="00C870D3">
        <w:t xml:space="preserve">received a </w:t>
      </w:r>
      <w:r w:rsidR="00525566" w:rsidRPr="00C870D3">
        <w:t>presentation</w:t>
      </w:r>
      <w:r w:rsidR="00525566" w:rsidRPr="00C870D3">
        <w:rPr>
          <w:lang w:eastAsia="en-GB"/>
        </w:rPr>
        <w:t xml:space="preserve"> by an expert from Germany, as reproduced in the Annex to document</w:t>
      </w:r>
      <w:r w:rsidR="00C37CFB" w:rsidRPr="00C870D3">
        <w:rPr>
          <w:lang w:eastAsia="en-GB"/>
        </w:rPr>
        <w:t> </w:t>
      </w:r>
      <w:r w:rsidR="00525566" w:rsidRPr="00C870D3">
        <w:rPr>
          <w:lang w:eastAsia="en-GB"/>
        </w:rPr>
        <w:t>TWO/49/15 Add.</w:t>
      </w:r>
      <w:r w:rsidR="00C37CFB" w:rsidRPr="00C870D3">
        <w:rPr>
          <w:lang w:eastAsia="en-GB"/>
        </w:rPr>
        <w:t xml:space="preserve">  The TWO noted the results of the simulation on </w:t>
      </w:r>
      <w:r w:rsidR="00C37CFB" w:rsidRPr="00C870D3">
        <w:t xml:space="preserve">the impact of using two growing cycles on DUS decisions using actual data for vegetatively propagated ornamental varieties and noted that decisions </w:t>
      </w:r>
      <w:r w:rsidR="00054398" w:rsidRPr="00C870D3">
        <w:t>did</w:t>
      </w:r>
      <w:r w:rsidR="00C37CFB" w:rsidRPr="00C870D3">
        <w:t xml:space="preserve"> not differ from those taken after one growing c</w:t>
      </w:r>
      <w:r w:rsidR="00054398" w:rsidRPr="00C870D3">
        <w:t xml:space="preserve">ycle.  </w:t>
      </w:r>
    </w:p>
    <w:p w:rsidR="0085652E" w:rsidRPr="00C870D3" w:rsidRDefault="0085652E" w:rsidP="00C37CFB">
      <w:pPr>
        <w:pStyle w:val="ListParagraph"/>
        <w:ind w:left="0"/>
      </w:pPr>
    </w:p>
    <w:p w:rsidR="00C37CFB" w:rsidRPr="00C870D3" w:rsidRDefault="005635C7" w:rsidP="00762A43">
      <w:pPr>
        <w:pStyle w:val="ListParagraph"/>
        <w:ind w:left="0"/>
        <w:rPr>
          <w:rFonts w:cs="Arial"/>
        </w:rPr>
      </w:pPr>
      <w:r w:rsidRPr="00C870D3">
        <w:rPr>
          <w:snapToGrid w:val="0"/>
          <w:lang w:eastAsia="ja-JP"/>
        </w:rPr>
        <w:fldChar w:fldCharType="begin"/>
      </w:r>
      <w:r w:rsidR="0085652E" w:rsidRPr="00C870D3">
        <w:rPr>
          <w:snapToGrid w:val="0"/>
          <w:lang w:eastAsia="ja-JP"/>
        </w:rPr>
        <w:instrText xml:space="preserve"> AUTONUM  </w:instrText>
      </w:r>
      <w:r w:rsidRPr="00C870D3">
        <w:rPr>
          <w:snapToGrid w:val="0"/>
          <w:lang w:eastAsia="ja-JP"/>
        </w:rPr>
        <w:fldChar w:fldCharType="end"/>
      </w:r>
      <w:r w:rsidR="0085652E" w:rsidRPr="00C870D3">
        <w:rPr>
          <w:snapToGrid w:val="0"/>
          <w:lang w:eastAsia="ja-JP"/>
        </w:rPr>
        <w:tab/>
      </w:r>
      <w:r w:rsidR="00054398" w:rsidRPr="00C870D3">
        <w:t>The TWO noted the conclusion that a variety description was linked to the circumstances of the DUS examination</w:t>
      </w:r>
      <w:r w:rsidR="00ED308B" w:rsidRPr="00C870D3">
        <w:t xml:space="preserve">, for example because </w:t>
      </w:r>
      <w:r w:rsidR="0085652E" w:rsidRPr="00C870D3">
        <w:t>the observed note</w:t>
      </w:r>
      <w:r w:rsidR="00ED308B" w:rsidRPr="00C870D3">
        <w:t>s</w:t>
      </w:r>
      <w:r w:rsidR="0085652E" w:rsidRPr="00C870D3">
        <w:t xml:space="preserve"> for some quantitative characteristics </w:t>
      </w:r>
      <w:r w:rsidR="00ED308B" w:rsidRPr="00C870D3">
        <w:t xml:space="preserve">could </w:t>
      </w:r>
      <w:r w:rsidR="0085652E" w:rsidRPr="00C870D3">
        <w:t xml:space="preserve">fluctuate between growing cycles.  </w:t>
      </w:r>
      <w:r w:rsidR="00C37CFB" w:rsidRPr="00C870D3">
        <w:t xml:space="preserve">The TWO </w:t>
      </w:r>
      <w:r w:rsidR="00762A43" w:rsidRPr="00C870D3">
        <w:t>agreed</w:t>
      </w:r>
      <w:r w:rsidR="00C37CFB" w:rsidRPr="00C870D3">
        <w:t xml:space="preserve"> that for vegetatively propagated ornamental varieties </w:t>
      </w:r>
      <w:r w:rsidR="0085652E" w:rsidRPr="00C870D3">
        <w:t>DUS examination was</w:t>
      </w:r>
      <w:r w:rsidR="00C37CFB" w:rsidRPr="00C870D3">
        <w:t xml:space="preserve"> usually based on side</w:t>
      </w:r>
      <w:r w:rsidR="00C37CFB" w:rsidRPr="00C870D3">
        <w:noBreakHyphen/>
        <w:t>by</w:t>
      </w:r>
      <w:r w:rsidR="00C37CFB" w:rsidRPr="00C870D3">
        <w:noBreakHyphen/>
        <w:t>side comparison between candidate and most similar varieties</w:t>
      </w:r>
      <w:r w:rsidR="00762A43" w:rsidRPr="00C870D3">
        <w:t xml:space="preserve"> facilitating decisions on </w:t>
      </w:r>
      <w:r w:rsidR="00C72059" w:rsidRPr="00C870D3">
        <w:t xml:space="preserve">DUS after </w:t>
      </w:r>
      <w:r w:rsidR="00533F30" w:rsidRPr="00C870D3">
        <w:t>a single</w:t>
      </w:r>
      <w:r w:rsidR="00C72059" w:rsidRPr="00C870D3">
        <w:t xml:space="preserve"> growing cycle</w:t>
      </w:r>
      <w:r w:rsidR="00762A43" w:rsidRPr="00C870D3">
        <w:t>.</w:t>
      </w:r>
    </w:p>
    <w:p w:rsidR="00C37CFB" w:rsidRPr="00C870D3" w:rsidRDefault="00C37CFB" w:rsidP="00911499">
      <w:pPr>
        <w:rPr>
          <w:rFonts w:cs="Arial"/>
        </w:rPr>
      </w:pPr>
    </w:p>
    <w:p w:rsidR="00C831B3" w:rsidRPr="00C870D3" w:rsidRDefault="00C831B3" w:rsidP="00911499">
      <w:pPr>
        <w:rPr>
          <w:rFonts w:cs="Arial"/>
        </w:rPr>
      </w:pPr>
    </w:p>
    <w:p w:rsidR="00C831B3" w:rsidRPr="00C870D3" w:rsidRDefault="00C831B3" w:rsidP="00A80EF4">
      <w:pPr>
        <w:pStyle w:val="Heading2"/>
      </w:pPr>
      <w:r w:rsidRPr="00C870D3">
        <w:t>Definition of color groups from RHS Colour Charts</w:t>
      </w:r>
    </w:p>
    <w:p w:rsidR="00C831B3" w:rsidRPr="00C870D3" w:rsidRDefault="00C831B3" w:rsidP="00CE4625">
      <w:pPr>
        <w:keepNext/>
      </w:pPr>
    </w:p>
    <w:p w:rsidR="00C831B3" w:rsidRPr="00C870D3" w:rsidRDefault="005635C7" w:rsidP="00C831B3">
      <w:r w:rsidRPr="00C870D3">
        <w:rPr>
          <w:snapToGrid w:val="0"/>
          <w:lang w:eastAsia="ja-JP"/>
        </w:rPr>
        <w:fldChar w:fldCharType="begin"/>
      </w:r>
      <w:r w:rsidR="00C831B3" w:rsidRPr="00C870D3">
        <w:rPr>
          <w:snapToGrid w:val="0"/>
          <w:lang w:eastAsia="ja-JP"/>
        </w:rPr>
        <w:instrText xml:space="preserve"> AUTONUM  </w:instrText>
      </w:r>
      <w:r w:rsidRPr="00C870D3">
        <w:rPr>
          <w:snapToGrid w:val="0"/>
          <w:lang w:eastAsia="ja-JP"/>
        </w:rPr>
        <w:fldChar w:fldCharType="end"/>
      </w:r>
      <w:r w:rsidR="00C831B3" w:rsidRPr="00C870D3">
        <w:rPr>
          <w:snapToGrid w:val="0"/>
          <w:lang w:eastAsia="ja-JP"/>
        </w:rPr>
        <w:tab/>
        <w:t>The TWO</w:t>
      </w:r>
      <w:r w:rsidR="00C831B3" w:rsidRPr="00C870D3">
        <w:t xml:space="preserve"> considered document TWO/49/20.</w:t>
      </w:r>
    </w:p>
    <w:p w:rsidR="00C831B3" w:rsidRPr="00C870D3" w:rsidRDefault="00C831B3" w:rsidP="00C831B3"/>
    <w:p w:rsidR="00C831B3" w:rsidRPr="00C870D3" w:rsidRDefault="005635C7" w:rsidP="00C831B3">
      <w:pPr>
        <w:rPr>
          <w:rFonts w:cs="Arial"/>
        </w:rPr>
      </w:pPr>
      <w:r w:rsidRPr="00C870D3">
        <w:fldChar w:fldCharType="begin"/>
      </w:r>
      <w:r w:rsidR="00C831B3" w:rsidRPr="00C870D3">
        <w:instrText xml:space="preserve"> AUTONUM  </w:instrText>
      </w:r>
      <w:r w:rsidRPr="00C870D3">
        <w:fldChar w:fldCharType="end"/>
      </w:r>
      <w:r w:rsidR="00C831B3" w:rsidRPr="00C870D3">
        <w:tab/>
        <w:t>The TWO considered the color names used in the Sixth Edition of the RHS Colour Chart and agreed they did</w:t>
      </w:r>
      <w:r w:rsidR="00C831B3" w:rsidRPr="00C870D3">
        <w:rPr>
          <w:rFonts w:cs="Arial"/>
        </w:rPr>
        <w:t xml:space="preserve"> not always reflect the color similarity among different patches.  The TWO noted that similar colors in the RHS Colour Chart were grouped under </w:t>
      </w:r>
      <w:r w:rsidR="002C7F63" w:rsidRPr="00C870D3">
        <w:rPr>
          <w:rFonts w:cs="Arial"/>
        </w:rPr>
        <w:t xml:space="preserve">the </w:t>
      </w:r>
      <w:r w:rsidR="00C831B3" w:rsidRPr="00C870D3">
        <w:rPr>
          <w:rFonts w:cs="Arial"/>
        </w:rPr>
        <w:t>same UPOV color group and agreed that the current UPOV system was more suitable for variety description</w:t>
      </w:r>
      <w:r w:rsidR="002C7F63" w:rsidRPr="00C870D3">
        <w:rPr>
          <w:rFonts w:cs="Arial"/>
        </w:rPr>
        <w:t xml:space="preserve"> purposes</w:t>
      </w:r>
      <w:r w:rsidR="00C831B3" w:rsidRPr="00C870D3">
        <w:rPr>
          <w:rFonts w:cs="Arial"/>
        </w:rPr>
        <w:t>.</w:t>
      </w:r>
    </w:p>
    <w:p w:rsidR="00C831B3" w:rsidRPr="00C870D3" w:rsidRDefault="00C831B3" w:rsidP="00C831B3">
      <w:pPr>
        <w:rPr>
          <w:rFonts w:cs="Arial"/>
        </w:rPr>
      </w:pPr>
    </w:p>
    <w:p w:rsidR="00C831B3" w:rsidRPr="00C870D3" w:rsidRDefault="005635C7" w:rsidP="00C831B3">
      <w:pPr>
        <w:rPr>
          <w:rFonts w:cs="Arial"/>
        </w:rPr>
      </w:pPr>
      <w:r w:rsidRPr="00C870D3">
        <w:fldChar w:fldCharType="begin"/>
      </w:r>
      <w:r w:rsidR="00C831B3" w:rsidRPr="00C870D3">
        <w:instrText xml:space="preserve"> AUTONUM  </w:instrText>
      </w:r>
      <w:r w:rsidRPr="00C870D3">
        <w:fldChar w:fldCharType="end"/>
      </w:r>
      <w:r w:rsidR="00C831B3" w:rsidRPr="00C870D3">
        <w:tab/>
        <w:t>The TWO considered the terms used in color names of the Sixth Edition of the RHS Colour Chart and agreed they were not suitable for use in</w:t>
      </w:r>
      <w:r w:rsidR="00C831B3" w:rsidRPr="00C870D3">
        <w:rPr>
          <w:rFonts w:cs="Arial"/>
        </w:rPr>
        <w:t xml:space="preserve"> DUS examination and producing variety descriptions (e.g. “pale”, “moderate”, “vivid”, “brilliant”, “deep”, “strong”).</w:t>
      </w:r>
    </w:p>
    <w:p w:rsidR="00C831B3" w:rsidRPr="00C870D3" w:rsidRDefault="00C831B3" w:rsidP="00C831B3"/>
    <w:p w:rsidR="00C831B3" w:rsidRPr="00C870D3" w:rsidRDefault="005635C7" w:rsidP="00C831B3">
      <w:pPr>
        <w:rPr>
          <w:rFonts w:cs="Arial"/>
        </w:rPr>
      </w:pPr>
      <w:r w:rsidRPr="00C870D3">
        <w:rPr>
          <w:rFonts w:cs="Arial"/>
        </w:rPr>
        <w:fldChar w:fldCharType="begin"/>
      </w:r>
      <w:r w:rsidR="00C831B3" w:rsidRPr="00C870D3">
        <w:rPr>
          <w:rFonts w:cs="Arial"/>
        </w:rPr>
        <w:instrText xml:space="preserve"> AUTONUM  </w:instrText>
      </w:r>
      <w:r w:rsidRPr="00C870D3">
        <w:rPr>
          <w:rFonts w:cs="Arial"/>
        </w:rPr>
        <w:fldChar w:fldCharType="end"/>
      </w:r>
      <w:r w:rsidR="00C831B3" w:rsidRPr="00C870D3">
        <w:rPr>
          <w:rFonts w:cs="Arial"/>
        </w:rPr>
        <w:tab/>
        <w:t xml:space="preserve">The TWO noted that some charts of the 1986 </w:t>
      </w:r>
      <w:r w:rsidR="00C831B3" w:rsidRPr="00C870D3">
        <w:t xml:space="preserve">Edition </w:t>
      </w:r>
      <w:r w:rsidR="00C831B3" w:rsidRPr="00C870D3">
        <w:rPr>
          <w:rFonts w:cs="Arial"/>
        </w:rPr>
        <w:t xml:space="preserve">and later versions </w:t>
      </w:r>
      <w:r w:rsidR="00C831B3" w:rsidRPr="00C870D3">
        <w:t>of the RHS Colour Chart</w:t>
      </w:r>
      <w:r w:rsidR="00C831B3" w:rsidRPr="00C870D3">
        <w:rPr>
          <w:rFonts w:cs="Arial"/>
        </w:rPr>
        <w:t xml:space="preserve"> had different color</w:t>
      </w:r>
      <w:r w:rsidR="002C7F63" w:rsidRPr="00C870D3">
        <w:rPr>
          <w:rFonts w:cs="Arial"/>
        </w:rPr>
        <w:t>s</w:t>
      </w:r>
      <w:r w:rsidR="00C831B3" w:rsidRPr="00C870D3">
        <w:rPr>
          <w:rFonts w:cs="Arial"/>
        </w:rPr>
        <w:t xml:space="preserve"> than the same charts in the Sixth Edition and agreed to use the Sixth Edition as the basis to create a new revised list to replace the current UPOV Color Groups, as presented in document TGP/14 “Glossary of terms used in UPOV documents.” </w:t>
      </w:r>
    </w:p>
    <w:p w:rsidR="00C831B3" w:rsidRPr="00C870D3" w:rsidRDefault="00C831B3" w:rsidP="00C831B3"/>
    <w:p w:rsidR="00C831B3" w:rsidRPr="00C870D3" w:rsidRDefault="005635C7" w:rsidP="00C831B3">
      <w:pPr>
        <w:rPr>
          <w:rFonts w:cs="Arial"/>
        </w:rPr>
      </w:pPr>
      <w:r w:rsidRPr="00C870D3">
        <w:fldChar w:fldCharType="begin"/>
      </w:r>
      <w:r w:rsidR="00C831B3" w:rsidRPr="00C870D3">
        <w:instrText xml:space="preserve"> AUTONUM  </w:instrText>
      </w:r>
      <w:r w:rsidRPr="00C870D3">
        <w:fldChar w:fldCharType="end"/>
      </w:r>
      <w:r w:rsidR="00C831B3" w:rsidRPr="00C870D3">
        <w:tab/>
      </w:r>
      <w:r w:rsidR="00C831B3" w:rsidRPr="00C870D3">
        <w:rPr>
          <w:rFonts w:cs="Arial"/>
        </w:rPr>
        <w:t xml:space="preserve">The TWO considered whether the UPOV color groups for the RHS Colour Charts could be used for grouping of varieties and organization of the growing trial and agreed that the difference between UPOV color groups was smaller than </w:t>
      </w:r>
      <w:r w:rsidR="002C7F63" w:rsidRPr="00C870D3">
        <w:rPr>
          <w:rFonts w:cs="Arial"/>
        </w:rPr>
        <w:t xml:space="preserve">would be </w:t>
      </w:r>
      <w:r w:rsidR="00C831B3" w:rsidRPr="00C870D3">
        <w:rPr>
          <w:rFonts w:cs="Arial"/>
        </w:rPr>
        <w:t>appropriate for excluding varieties from comparison in a growing trial.  The TWO agreed that the color groups created for grouping varieties and organizing a growing trial require</w:t>
      </w:r>
      <w:r w:rsidR="002C7F63" w:rsidRPr="00C870D3">
        <w:rPr>
          <w:rFonts w:cs="Arial"/>
        </w:rPr>
        <w:t>d</w:t>
      </w:r>
      <w:r w:rsidR="00C831B3" w:rsidRPr="00C870D3">
        <w:rPr>
          <w:rFonts w:cs="Arial"/>
        </w:rPr>
        <w:t xml:space="preserve"> a very clear and large difference between colors. </w:t>
      </w:r>
    </w:p>
    <w:p w:rsidR="00C831B3" w:rsidRPr="00C870D3" w:rsidRDefault="00C831B3" w:rsidP="00C831B3">
      <w:pPr>
        <w:rPr>
          <w:rFonts w:cs="Arial"/>
        </w:rPr>
      </w:pPr>
    </w:p>
    <w:p w:rsidR="00C831B3" w:rsidRPr="00C870D3" w:rsidRDefault="005635C7" w:rsidP="00C831B3">
      <w:pPr>
        <w:rPr>
          <w:rFonts w:cs="Arial"/>
        </w:rPr>
      </w:pPr>
      <w:r w:rsidRPr="00C870D3">
        <w:fldChar w:fldCharType="begin"/>
      </w:r>
      <w:r w:rsidR="00C831B3" w:rsidRPr="00C870D3">
        <w:instrText xml:space="preserve"> AUTONUM  </w:instrText>
      </w:r>
      <w:r w:rsidRPr="00C870D3">
        <w:fldChar w:fldCharType="end"/>
      </w:r>
      <w:r w:rsidR="00C831B3" w:rsidRPr="00C870D3">
        <w:tab/>
        <w:t>The TWO agreed to request the expert from Germany with support by the experts from Australia, Canada, European Union, the Netherlands, New Zealand and the United Kingdom to d</w:t>
      </w:r>
      <w:r w:rsidR="00C831B3" w:rsidRPr="00C870D3">
        <w:rPr>
          <w:rFonts w:cs="Arial"/>
        </w:rPr>
        <w:t xml:space="preserve">raft guidance on the </w:t>
      </w:r>
      <w:r w:rsidR="00C831B3" w:rsidRPr="00C870D3">
        <w:rPr>
          <w:rFonts w:cs="Arial"/>
        </w:rPr>
        <w:lastRenderedPageBreak/>
        <w:t>factors to be considered for creating color groups for grouping of varieties and organizing the growing trial (e.g. knowledge on the range of variation within the species and necessary difference between colors for varieties to be considered clearly distinct).</w:t>
      </w:r>
    </w:p>
    <w:p w:rsidR="00C831B3" w:rsidRPr="00C870D3" w:rsidRDefault="00C831B3" w:rsidP="00C831B3"/>
    <w:p w:rsidR="00C831B3" w:rsidRPr="00C870D3" w:rsidRDefault="00C831B3" w:rsidP="00C831B3"/>
    <w:p w:rsidR="00C831B3" w:rsidRPr="00C870D3" w:rsidRDefault="00C831B3" w:rsidP="00A80EF4">
      <w:pPr>
        <w:pStyle w:val="Heading2"/>
      </w:pPr>
      <w:r w:rsidRPr="00C870D3">
        <w:t>Experience with the RHS Colour Chart and possible future addition of colors</w:t>
      </w:r>
    </w:p>
    <w:p w:rsidR="00C831B3" w:rsidRPr="00C870D3" w:rsidRDefault="00C831B3" w:rsidP="00A80EF4">
      <w:pPr>
        <w:pStyle w:val="Heading2"/>
      </w:pPr>
    </w:p>
    <w:p w:rsidR="001350F2" w:rsidRPr="00C870D3" w:rsidRDefault="005635C7" w:rsidP="00004499">
      <w:r w:rsidRPr="00C870D3">
        <w:rPr>
          <w:snapToGrid w:val="0"/>
          <w:lang w:eastAsia="ja-JP"/>
        </w:rPr>
        <w:fldChar w:fldCharType="begin"/>
      </w:r>
      <w:r w:rsidR="00C831B3" w:rsidRPr="00C870D3">
        <w:rPr>
          <w:snapToGrid w:val="0"/>
          <w:lang w:eastAsia="ja-JP"/>
        </w:rPr>
        <w:instrText xml:space="preserve"> AUTONUM  </w:instrText>
      </w:r>
      <w:r w:rsidRPr="00C870D3">
        <w:rPr>
          <w:snapToGrid w:val="0"/>
          <w:lang w:eastAsia="ja-JP"/>
        </w:rPr>
        <w:fldChar w:fldCharType="end"/>
      </w:r>
      <w:r w:rsidR="00C831B3" w:rsidRPr="00C870D3">
        <w:rPr>
          <w:snapToGrid w:val="0"/>
          <w:lang w:eastAsia="ja-JP"/>
        </w:rPr>
        <w:tab/>
        <w:t>The TWO</w:t>
      </w:r>
      <w:r w:rsidR="00C831B3" w:rsidRPr="00C870D3">
        <w:t xml:space="preserve"> received an oral report by the expert from the United Kingdom</w:t>
      </w:r>
      <w:r w:rsidR="00C831B3" w:rsidRPr="00C870D3">
        <w:rPr>
          <w:snapToGrid w:val="0"/>
        </w:rPr>
        <w:t xml:space="preserve"> on the process </w:t>
      </w:r>
      <w:r w:rsidR="00C831B3" w:rsidRPr="00C870D3">
        <w:t xml:space="preserve">to organize the compilation of examples of varieties without a matching color in the Sixth Edition of the RHS Colour Chart (gaps).  The examples compiled would be submitted to the RHS with a view to propose new colors and possible harmonization on terminology for the Seventy Edition of the RHS Colour Chart.  The TWO agreed to request the expert from the United Kingdom to report on developments to the TWO at its fiftieth session. </w:t>
      </w:r>
    </w:p>
    <w:p w:rsidR="00004499" w:rsidRPr="00C870D3" w:rsidRDefault="00004499" w:rsidP="00004499"/>
    <w:p w:rsidR="00004499" w:rsidRPr="00C870D3" w:rsidRDefault="00004499" w:rsidP="00004499"/>
    <w:p w:rsidR="001350F2" w:rsidRPr="00C870D3" w:rsidRDefault="00C1094B" w:rsidP="00A80EF4">
      <w:pPr>
        <w:pStyle w:val="Heading2"/>
      </w:pPr>
      <w:r w:rsidRPr="00C870D3">
        <w:t>Variety denominations</w:t>
      </w:r>
    </w:p>
    <w:p w:rsidR="00454F46" w:rsidRPr="00C870D3" w:rsidRDefault="00454F46" w:rsidP="00454F46"/>
    <w:p w:rsidR="00454F46" w:rsidRPr="00C870D3" w:rsidRDefault="005635C7" w:rsidP="00454F46">
      <w:pPr>
        <w:rPr>
          <w:szCs w:val="24"/>
        </w:rPr>
      </w:pPr>
      <w:r w:rsidRPr="00C870D3">
        <w:rPr>
          <w:snapToGrid w:val="0"/>
          <w:lang w:eastAsia="ja-JP"/>
        </w:rPr>
        <w:fldChar w:fldCharType="begin"/>
      </w:r>
      <w:r w:rsidR="00C1094B" w:rsidRPr="00C870D3">
        <w:rPr>
          <w:snapToGrid w:val="0"/>
          <w:lang w:eastAsia="ja-JP"/>
        </w:rPr>
        <w:instrText xml:space="preserve"> AUTONUM  </w:instrText>
      </w:r>
      <w:r w:rsidRPr="00C870D3">
        <w:rPr>
          <w:snapToGrid w:val="0"/>
          <w:lang w:eastAsia="ja-JP"/>
        </w:rPr>
        <w:fldChar w:fldCharType="end"/>
      </w:r>
      <w:r w:rsidR="00C1094B" w:rsidRPr="00C870D3">
        <w:rPr>
          <w:snapToGrid w:val="0"/>
          <w:lang w:eastAsia="ja-JP"/>
        </w:rPr>
        <w:tab/>
        <w:t>The TWO</w:t>
      </w:r>
      <w:r w:rsidR="00C1094B" w:rsidRPr="00C870D3">
        <w:t xml:space="preserve"> considered document TWO/49/4</w:t>
      </w:r>
      <w:r w:rsidR="00C1094B" w:rsidRPr="00C870D3">
        <w:rPr>
          <w:szCs w:val="24"/>
        </w:rPr>
        <w:t>.</w:t>
      </w:r>
    </w:p>
    <w:p w:rsidR="00C1094B" w:rsidRPr="00C870D3" w:rsidRDefault="00C1094B" w:rsidP="00454F46">
      <w:pPr>
        <w:rPr>
          <w:szCs w:val="24"/>
        </w:rPr>
      </w:pPr>
    </w:p>
    <w:p w:rsidR="00C1094B" w:rsidRPr="00C870D3" w:rsidRDefault="005635C7" w:rsidP="00C1094B">
      <w:r w:rsidRPr="00C870D3">
        <w:fldChar w:fldCharType="begin"/>
      </w:r>
      <w:r w:rsidR="00C1094B" w:rsidRPr="00C870D3">
        <w:instrText xml:space="preserve"> AUTONUM  </w:instrText>
      </w:r>
      <w:r w:rsidRPr="00C870D3">
        <w:fldChar w:fldCharType="end"/>
      </w:r>
      <w:r w:rsidR="00C1094B" w:rsidRPr="00C870D3">
        <w:tab/>
        <w:t xml:space="preserve">The TWO noted the work on the possible development of a UPOV similarity search tool for variety denomination purposes by the </w:t>
      </w:r>
      <w:r w:rsidR="00C1094B" w:rsidRPr="00C870D3">
        <w:rPr>
          <w:rFonts w:cs="Arial"/>
        </w:rPr>
        <w:t>Working Group for the Development of a UPOV Denomination Similarity Search Tool</w:t>
      </w:r>
      <w:r w:rsidR="00C1094B" w:rsidRPr="00C870D3">
        <w:rPr>
          <w:rFonts w:cs="Arial"/>
          <w:snapToGrid w:val="0"/>
          <w:lang w:eastAsia="ja-JP"/>
        </w:rPr>
        <w:t xml:space="preserve"> (WG-DST)</w:t>
      </w:r>
      <w:r w:rsidR="00C1094B" w:rsidRPr="00C870D3">
        <w:t xml:space="preserve">, as set out in </w:t>
      </w:r>
      <w:r w:rsidR="00C1094B" w:rsidRPr="00C870D3">
        <w:rPr>
          <w:rFonts w:eastAsia="MS Mincho"/>
          <w:snapToGrid w:val="0"/>
          <w:lang w:eastAsia="ja-JP"/>
        </w:rPr>
        <w:t>document</w:t>
      </w:r>
      <w:r w:rsidR="00C1094B" w:rsidRPr="00C870D3">
        <w:t xml:space="preserve"> TWO/49/4, paragraphs </w:t>
      </w:r>
      <w:r w:rsidR="00C1094B" w:rsidRPr="00C870D3">
        <w:rPr>
          <w:lang w:eastAsia="ja-JP"/>
        </w:rPr>
        <w:t>5</w:t>
      </w:r>
      <w:r w:rsidR="00C1094B" w:rsidRPr="00C870D3">
        <w:t xml:space="preserve"> to 13</w:t>
      </w:r>
      <w:r w:rsidR="00C1094B" w:rsidRPr="00C870D3">
        <w:rPr>
          <w:rFonts w:eastAsia="MS Mincho"/>
          <w:snapToGrid w:val="0"/>
          <w:lang w:eastAsia="ja-JP"/>
        </w:rPr>
        <w:t>.</w:t>
      </w:r>
    </w:p>
    <w:p w:rsidR="00C1094B" w:rsidRPr="00C870D3" w:rsidRDefault="00C1094B" w:rsidP="00C1094B"/>
    <w:p w:rsidR="00C1094B" w:rsidRPr="00C870D3" w:rsidRDefault="005635C7" w:rsidP="00C1094B">
      <w:pPr>
        <w:rPr>
          <w:rFonts w:eastAsia="MS Mincho"/>
          <w:color w:val="000000"/>
        </w:rPr>
      </w:pPr>
      <w:r w:rsidRPr="00C870D3">
        <w:rPr>
          <w:rFonts w:eastAsia="MS Mincho" w:cs="Arial"/>
          <w:snapToGrid w:val="0"/>
          <w:lang w:eastAsia="ja-JP"/>
        </w:rPr>
        <w:fldChar w:fldCharType="begin"/>
      </w:r>
      <w:r w:rsidR="00C1094B" w:rsidRPr="00C870D3">
        <w:rPr>
          <w:rFonts w:eastAsia="MS Mincho" w:cs="Arial"/>
          <w:snapToGrid w:val="0"/>
          <w:lang w:eastAsia="ja-JP"/>
        </w:rPr>
        <w:instrText xml:space="preserve"> AUTONUM  </w:instrText>
      </w:r>
      <w:r w:rsidRPr="00C870D3">
        <w:rPr>
          <w:rFonts w:eastAsia="MS Mincho" w:cs="Arial"/>
          <w:snapToGrid w:val="0"/>
          <w:lang w:eastAsia="ja-JP"/>
        </w:rPr>
        <w:fldChar w:fldCharType="end"/>
      </w:r>
      <w:r w:rsidR="00C1094B" w:rsidRPr="00C870D3">
        <w:rPr>
          <w:rFonts w:eastAsia="MS Mincho" w:cs="Arial"/>
          <w:snapToGrid w:val="0"/>
          <w:lang w:eastAsia="ja-JP"/>
        </w:rPr>
        <w:tab/>
        <w:t>The TWO</w:t>
      </w:r>
      <w:r w:rsidR="00C1094B" w:rsidRPr="00C870D3">
        <w:rPr>
          <w:rFonts w:eastAsia="MS Mincho" w:cs="Arial"/>
          <w:lang w:eastAsia="ja-JP"/>
        </w:rPr>
        <w:t xml:space="preserve"> noted that a</w:t>
      </w:r>
      <w:r w:rsidR="00C1094B" w:rsidRPr="00C870D3">
        <w:t xml:space="preserve"> revision of document UPOV/INF/12/4 </w:t>
      </w:r>
      <w:r w:rsidR="00C1094B" w:rsidRPr="00C870D3">
        <w:rPr>
          <w:rFonts w:cs="Arial"/>
          <w:snapToGrid w:val="0"/>
          <w:lang w:eastAsia="ja-JP"/>
        </w:rPr>
        <w:t xml:space="preserve">(document UPOV/INF/12/5), </w:t>
      </w:r>
      <w:r w:rsidR="00C1094B" w:rsidRPr="00C870D3">
        <w:t>in relation to changes of registered variety denominations,</w:t>
      </w:r>
      <w:r w:rsidR="00C1094B" w:rsidRPr="00C870D3">
        <w:rPr>
          <w:lang w:eastAsia="ja-JP"/>
        </w:rPr>
        <w:t xml:space="preserve"> had been adopted</w:t>
      </w:r>
      <w:r w:rsidR="00C1094B" w:rsidRPr="00C870D3">
        <w:t xml:space="preserve"> by the Council, at its forty</w:t>
      </w:r>
      <w:r w:rsidR="00C1094B" w:rsidRPr="00C870D3">
        <w:noBreakHyphen/>
        <w:t>ninth ordinary session (see document TWO/49/4, paragraph 14)</w:t>
      </w:r>
      <w:r w:rsidR="00C1094B" w:rsidRPr="00C870D3">
        <w:rPr>
          <w:rFonts w:eastAsia="MS Mincho"/>
          <w:color w:val="000000"/>
        </w:rPr>
        <w:t>.</w:t>
      </w:r>
    </w:p>
    <w:p w:rsidR="00C1094B" w:rsidRPr="00C870D3" w:rsidRDefault="00C1094B" w:rsidP="00C1094B">
      <w:pPr>
        <w:rPr>
          <w:rFonts w:eastAsia="MS Mincho" w:cs="Arial"/>
          <w:lang w:eastAsia="ja-JP"/>
        </w:rPr>
      </w:pPr>
    </w:p>
    <w:p w:rsidR="00C1094B" w:rsidRPr="00C870D3" w:rsidRDefault="005635C7" w:rsidP="00C1094B">
      <w:pPr>
        <w:rPr>
          <w:rFonts w:cs="Arial"/>
          <w:lang w:eastAsia="ja-JP"/>
        </w:rPr>
      </w:pPr>
      <w:r w:rsidRPr="00C870D3">
        <w:rPr>
          <w:rFonts w:eastAsia="MS Mincho" w:cs="Arial"/>
          <w:snapToGrid w:val="0"/>
          <w:lang w:eastAsia="ja-JP"/>
        </w:rPr>
        <w:fldChar w:fldCharType="begin"/>
      </w:r>
      <w:r w:rsidR="00C1094B" w:rsidRPr="00C870D3">
        <w:rPr>
          <w:rFonts w:eastAsia="MS Mincho" w:cs="Arial"/>
          <w:snapToGrid w:val="0"/>
          <w:lang w:eastAsia="ja-JP"/>
        </w:rPr>
        <w:instrText xml:space="preserve"> AUTONUM  </w:instrText>
      </w:r>
      <w:r w:rsidRPr="00C870D3">
        <w:rPr>
          <w:rFonts w:eastAsia="MS Mincho" w:cs="Arial"/>
          <w:snapToGrid w:val="0"/>
          <w:lang w:eastAsia="ja-JP"/>
        </w:rPr>
        <w:fldChar w:fldCharType="end"/>
      </w:r>
      <w:r w:rsidR="00C1094B" w:rsidRPr="00C870D3">
        <w:rPr>
          <w:rFonts w:eastAsia="MS Mincho" w:cs="Arial"/>
          <w:snapToGrid w:val="0"/>
          <w:lang w:eastAsia="ja-JP"/>
        </w:rPr>
        <w:tab/>
        <w:t>The TWO</w:t>
      </w:r>
      <w:r w:rsidR="00C1094B" w:rsidRPr="00C870D3">
        <w:rPr>
          <w:rFonts w:eastAsia="MS Mincho" w:cs="Arial"/>
          <w:lang w:eastAsia="ja-JP"/>
        </w:rPr>
        <w:t xml:space="preserve"> noted that </w:t>
      </w:r>
      <w:r w:rsidR="00C1094B" w:rsidRPr="00C870D3">
        <w:rPr>
          <w:rFonts w:cs="Arial"/>
          <w:lang w:eastAsia="ja-JP"/>
        </w:rPr>
        <w:t xml:space="preserve">the mandate and the composition of the WG-DST had been expanded to prepare recommendations for the CAJ concerning a possible revision of document UPOV/INF/12 </w:t>
      </w:r>
      <w:r w:rsidR="00452D24">
        <w:rPr>
          <w:rFonts w:cs="Arial"/>
          <w:lang w:eastAsia="ja-JP"/>
        </w:rPr>
        <w:t>and that it had</w:t>
      </w:r>
      <w:r w:rsidR="00C1094B" w:rsidRPr="00C870D3">
        <w:rPr>
          <w:rFonts w:cs="Arial"/>
          <w:lang w:eastAsia="ja-JP"/>
        </w:rPr>
        <w:t xml:space="preserve"> become the </w:t>
      </w:r>
      <w:r w:rsidR="00C1094B" w:rsidRPr="00C870D3">
        <w:rPr>
          <w:rFonts w:cs="Arial"/>
          <w:snapToGrid w:val="0"/>
          <w:lang w:eastAsia="ja-JP"/>
        </w:rPr>
        <w:t>Working Group on Variety Denominations (WG</w:t>
      </w:r>
      <w:r w:rsidR="00C1094B" w:rsidRPr="00C870D3">
        <w:rPr>
          <w:rFonts w:cs="Arial"/>
          <w:snapToGrid w:val="0"/>
          <w:lang w:eastAsia="ja-JP"/>
        </w:rPr>
        <w:noBreakHyphen/>
        <w:t>DEN)</w:t>
      </w:r>
      <w:r w:rsidR="00C1094B" w:rsidRPr="00C870D3">
        <w:rPr>
          <w:rFonts w:cs="Arial"/>
          <w:lang w:eastAsia="ja-JP"/>
        </w:rPr>
        <w:t>.</w:t>
      </w:r>
    </w:p>
    <w:p w:rsidR="00C1094B" w:rsidRPr="00C870D3" w:rsidRDefault="00C1094B" w:rsidP="00C1094B">
      <w:pPr>
        <w:rPr>
          <w:rFonts w:cs="Arial"/>
          <w:lang w:eastAsia="ja-JP"/>
        </w:rPr>
      </w:pPr>
    </w:p>
    <w:p w:rsidR="00C1094B" w:rsidRPr="00C870D3" w:rsidRDefault="005635C7" w:rsidP="00C1094B">
      <w:pPr>
        <w:rPr>
          <w:rFonts w:cs="Arial"/>
          <w:lang w:eastAsia="ja-JP"/>
        </w:rPr>
      </w:pPr>
      <w:r w:rsidRPr="00C870D3">
        <w:rPr>
          <w:rFonts w:cs="Arial"/>
          <w:snapToGrid w:val="0"/>
          <w:lang w:eastAsia="ja-JP"/>
        </w:rPr>
        <w:fldChar w:fldCharType="begin"/>
      </w:r>
      <w:r w:rsidR="00C1094B" w:rsidRPr="00C870D3">
        <w:rPr>
          <w:rFonts w:cs="Arial"/>
          <w:snapToGrid w:val="0"/>
          <w:lang w:eastAsia="ja-JP"/>
        </w:rPr>
        <w:instrText xml:space="preserve"> AUTONUM  </w:instrText>
      </w:r>
      <w:r w:rsidRPr="00C870D3">
        <w:rPr>
          <w:rFonts w:cs="Arial"/>
          <w:snapToGrid w:val="0"/>
          <w:lang w:eastAsia="ja-JP"/>
        </w:rPr>
        <w:fldChar w:fldCharType="end"/>
      </w:r>
      <w:r w:rsidR="00C1094B" w:rsidRPr="00C870D3">
        <w:rPr>
          <w:rFonts w:cs="Arial"/>
          <w:snapToGrid w:val="0"/>
          <w:lang w:eastAsia="ja-JP"/>
        </w:rPr>
        <w:tab/>
        <w:t>The TWO</w:t>
      </w:r>
      <w:r w:rsidR="00C1094B" w:rsidRPr="00C870D3">
        <w:rPr>
          <w:rFonts w:cs="Arial"/>
          <w:lang w:eastAsia="ja-JP"/>
        </w:rPr>
        <w:t xml:space="preserve"> noted that the first meeting of the WG-DEN had been held in Geneva, on March 18, 2016.</w:t>
      </w:r>
    </w:p>
    <w:p w:rsidR="00FC79D1" w:rsidRPr="00C870D3" w:rsidRDefault="00FC79D1" w:rsidP="00C1094B">
      <w:pPr>
        <w:rPr>
          <w:szCs w:val="24"/>
        </w:rPr>
      </w:pPr>
    </w:p>
    <w:p w:rsidR="00FC79D1" w:rsidRPr="00C870D3" w:rsidRDefault="00FC79D1" w:rsidP="00C1094B">
      <w:pPr>
        <w:rPr>
          <w:szCs w:val="24"/>
        </w:rPr>
      </w:pPr>
    </w:p>
    <w:p w:rsidR="00417990" w:rsidRPr="00C870D3" w:rsidRDefault="00417990" w:rsidP="00A80EF4">
      <w:pPr>
        <w:pStyle w:val="Heading2"/>
      </w:pPr>
      <w:r w:rsidRPr="00C870D3">
        <w:t>Uniformity assessment</w:t>
      </w:r>
    </w:p>
    <w:p w:rsidR="00417990" w:rsidRPr="00C870D3" w:rsidRDefault="00417990" w:rsidP="00CE4625">
      <w:pPr>
        <w:keepNext/>
      </w:pPr>
    </w:p>
    <w:p w:rsidR="00C06A06" w:rsidRPr="00C870D3" w:rsidRDefault="005635C7" w:rsidP="00C06A06">
      <w:r w:rsidRPr="00C870D3">
        <w:rPr>
          <w:snapToGrid w:val="0"/>
          <w:lang w:eastAsia="ja-JP"/>
        </w:rPr>
        <w:fldChar w:fldCharType="begin"/>
      </w:r>
      <w:r w:rsidR="00417990" w:rsidRPr="00C870D3">
        <w:rPr>
          <w:snapToGrid w:val="0"/>
          <w:lang w:eastAsia="ja-JP"/>
        </w:rPr>
        <w:instrText xml:space="preserve"> AUTONUM  </w:instrText>
      </w:r>
      <w:r w:rsidRPr="00C870D3">
        <w:rPr>
          <w:snapToGrid w:val="0"/>
          <w:lang w:eastAsia="ja-JP"/>
        </w:rPr>
        <w:fldChar w:fldCharType="end"/>
      </w:r>
      <w:r w:rsidR="00417990" w:rsidRPr="00C870D3">
        <w:rPr>
          <w:snapToGrid w:val="0"/>
          <w:lang w:eastAsia="ja-JP"/>
        </w:rPr>
        <w:tab/>
        <w:t>The TWO</w:t>
      </w:r>
      <w:r w:rsidR="00417990" w:rsidRPr="00C870D3">
        <w:t xml:space="preserve"> </w:t>
      </w:r>
      <w:r w:rsidR="00C831B3" w:rsidRPr="00C870D3">
        <w:t xml:space="preserve">noted that document TWO/49/13 </w:t>
      </w:r>
      <w:r w:rsidR="00F02021" w:rsidRPr="00C870D3">
        <w:t xml:space="preserve">“Assessing uniformity by off-types on basis of more than one growing cycle or on the basis of sub-samples” </w:t>
      </w:r>
      <w:r w:rsidR="00C831B3" w:rsidRPr="00C870D3">
        <w:t>had been dis</w:t>
      </w:r>
      <w:r w:rsidR="008733FF">
        <w:t>cussed under agenda item 5 “TGP </w:t>
      </w:r>
      <w:r w:rsidR="00C831B3" w:rsidRPr="00C870D3">
        <w:t>documents”</w:t>
      </w:r>
      <w:r w:rsidR="00D951DF">
        <w:t xml:space="preserve"> as set out in paragraphs </w:t>
      </w:r>
      <w:r w:rsidR="00D951DF" w:rsidRPr="008733FF">
        <w:t>3</w:t>
      </w:r>
      <w:r w:rsidR="00402DCD">
        <w:t>7</w:t>
      </w:r>
      <w:r w:rsidR="00D951DF" w:rsidRPr="008733FF">
        <w:t xml:space="preserve"> to 4</w:t>
      </w:r>
      <w:r w:rsidR="00402DCD">
        <w:t>0</w:t>
      </w:r>
      <w:r w:rsidR="00D951DF">
        <w:t xml:space="preserve"> of this Report</w:t>
      </w:r>
      <w:r w:rsidR="00C831B3" w:rsidRPr="00C870D3">
        <w:t>.</w:t>
      </w:r>
    </w:p>
    <w:p w:rsidR="00D3736F" w:rsidRPr="00C870D3" w:rsidRDefault="00D3736F" w:rsidP="00C831B3"/>
    <w:p w:rsidR="00C831B3" w:rsidRPr="00C870D3" w:rsidRDefault="00C831B3" w:rsidP="00C831B3">
      <w:pPr>
        <w:rPr>
          <w:highlight w:val="red"/>
        </w:rPr>
      </w:pPr>
    </w:p>
    <w:p w:rsidR="00D2549B" w:rsidRPr="00C870D3" w:rsidRDefault="00417990" w:rsidP="00A80EF4">
      <w:pPr>
        <w:pStyle w:val="Heading2"/>
      </w:pPr>
      <w:r w:rsidRPr="00C870D3">
        <w:t>Creation of illustrations for Test Guidelines</w:t>
      </w:r>
    </w:p>
    <w:p w:rsidR="00D2549B" w:rsidRPr="00C870D3" w:rsidRDefault="00D2549B" w:rsidP="00A80EF4">
      <w:pPr>
        <w:pStyle w:val="Heading2"/>
      </w:pPr>
    </w:p>
    <w:p w:rsidR="00417990" w:rsidRPr="00C870D3" w:rsidRDefault="005635C7" w:rsidP="00417990">
      <w:pPr>
        <w:rPr>
          <w:highlight w:val="yellow"/>
        </w:rPr>
      </w:pPr>
      <w:r w:rsidRPr="00C870D3">
        <w:rPr>
          <w:snapToGrid w:val="0"/>
          <w:lang w:eastAsia="ja-JP"/>
        </w:rPr>
        <w:fldChar w:fldCharType="begin"/>
      </w:r>
      <w:r w:rsidR="00D2549B" w:rsidRPr="00C870D3">
        <w:rPr>
          <w:snapToGrid w:val="0"/>
          <w:lang w:eastAsia="ja-JP"/>
        </w:rPr>
        <w:instrText xml:space="preserve"> AUTONUM  </w:instrText>
      </w:r>
      <w:r w:rsidRPr="00C870D3">
        <w:rPr>
          <w:snapToGrid w:val="0"/>
          <w:lang w:eastAsia="ja-JP"/>
        </w:rPr>
        <w:fldChar w:fldCharType="end"/>
      </w:r>
      <w:r w:rsidR="00D2549B" w:rsidRPr="00C870D3">
        <w:rPr>
          <w:snapToGrid w:val="0"/>
          <w:lang w:eastAsia="ja-JP"/>
        </w:rPr>
        <w:tab/>
        <w:t>The TWO</w:t>
      </w:r>
      <w:r w:rsidR="00D2549B" w:rsidRPr="00C870D3">
        <w:t xml:space="preserve"> received a presentation by an expert from the Republic of Korea on the “Creation of illustrations for Test Guidelines”, a copy of which is reproduced in </w:t>
      </w:r>
      <w:r w:rsidR="00417990" w:rsidRPr="00C870D3">
        <w:t xml:space="preserve">document </w:t>
      </w:r>
      <w:r w:rsidR="00417990" w:rsidRPr="00C870D3">
        <w:rPr>
          <w:rFonts w:cs="Arial"/>
        </w:rPr>
        <w:t>TWO/49/23</w:t>
      </w:r>
      <w:r w:rsidR="00D2549B" w:rsidRPr="00C870D3">
        <w:t>.</w:t>
      </w:r>
      <w:r w:rsidR="00F02021" w:rsidRPr="00C870D3">
        <w:t xml:space="preserve">  The TWO noted the use of Microsoft Power Point </w:t>
      </w:r>
      <w:r w:rsidR="007513ED" w:rsidRPr="00C870D3">
        <w:t>for creating</w:t>
      </w:r>
      <w:r w:rsidR="00F02021" w:rsidRPr="00C870D3">
        <w:t xml:space="preserve"> illustrations </w:t>
      </w:r>
      <w:r w:rsidR="007513ED" w:rsidRPr="00C870D3">
        <w:t>of</w:t>
      </w:r>
      <w:r w:rsidR="00F02021" w:rsidRPr="00C870D3">
        <w:t xml:space="preserve"> botanical structures used as explanations for characteristics</w:t>
      </w:r>
      <w:r w:rsidR="007513ED" w:rsidRPr="00C870D3">
        <w:t xml:space="preserve"> in </w:t>
      </w:r>
      <w:r w:rsidR="001B5DA9" w:rsidRPr="00C870D3">
        <w:t>Test Guidelines</w:t>
      </w:r>
      <w:r w:rsidR="00F02021" w:rsidRPr="00C870D3">
        <w:t xml:space="preserve">, </w:t>
      </w:r>
      <w:r w:rsidR="001858E0" w:rsidRPr="00C870D3">
        <w:t>and received a demonstration on creating illustrations for plant</w:t>
      </w:r>
      <w:r w:rsidR="00F02021" w:rsidRPr="00C870D3">
        <w:t xml:space="preserve"> growth habit,</w:t>
      </w:r>
      <w:r w:rsidR="007513ED" w:rsidRPr="00C870D3">
        <w:t xml:space="preserve"> leaf shapes </w:t>
      </w:r>
      <w:r w:rsidR="00F02021" w:rsidRPr="00C870D3">
        <w:t xml:space="preserve">and </w:t>
      </w:r>
      <w:r w:rsidR="007513ED" w:rsidRPr="00C870D3">
        <w:t>flower structures</w:t>
      </w:r>
      <w:r w:rsidR="001858E0" w:rsidRPr="00C870D3">
        <w:t xml:space="preserve">.  The TWO welcomed the </w:t>
      </w:r>
      <w:r w:rsidR="002F15B3" w:rsidRPr="00C870D3">
        <w:t>demonstration</w:t>
      </w:r>
      <w:r w:rsidR="001858E0" w:rsidRPr="00C870D3">
        <w:t xml:space="preserve"> and agreed that </w:t>
      </w:r>
      <w:r w:rsidR="002F15B3" w:rsidRPr="00C870D3">
        <w:t>the method could be used for drafting illustrations to UPOV Test Guidelines.</w:t>
      </w:r>
    </w:p>
    <w:p w:rsidR="00D2549B" w:rsidRPr="00C870D3" w:rsidRDefault="00D2549B" w:rsidP="00417990">
      <w:pPr>
        <w:rPr>
          <w:highlight w:val="yellow"/>
        </w:rPr>
      </w:pPr>
    </w:p>
    <w:p w:rsidR="00D2549B" w:rsidRPr="00C870D3" w:rsidRDefault="00D2549B" w:rsidP="00417990">
      <w:pPr>
        <w:rPr>
          <w:highlight w:val="yellow"/>
        </w:rPr>
      </w:pPr>
    </w:p>
    <w:p w:rsidR="00D2549B" w:rsidRPr="00C870D3" w:rsidRDefault="00417990" w:rsidP="00A80EF4">
      <w:pPr>
        <w:pStyle w:val="Heading2"/>
        <w:rPr>
          <w:lang w:eastAsia="ja-JP"/>
        </w:rPr>
      </w:pPr>
      <w:r w:rsidRPr="00C870D3">
        <w:rPr>
          <w:lang w:eastAsia="ja-JP"/>
        </w:rPr>
        <w:t>Proposal to the “Guide to the UPOV Code System” on the Principal Botanical Name for Inter-generic and Interspecific Hybrids</w:t>
      </w:r>
    </w:p>
    <w:p w:rsidR="00D2549B" w:rsidRPr="00C870D3" w:rsidRDefault="00D2549B" w:rsidP="00A80EF4">
      <w:pPr>
        <w:pStyle w:val="Heading2"/>
        <w:rPr>
          <w:lang w:eastAsia="ja-JP"/>
        </w:rPr>
      </w:pPr>
    </w:p>
    <w:p w:rsidR="00417990" w:rsidRPr="00C870D3" w:rsidRDefault="005635C7" w:rsidP="00D2549B">
      <w:r w:rsidRPr="00C870D3">
        <w:rPr>
          <w:snapToGrid w:val="0"/>
          <w:lang w:eastAsia="ja-JP"/>
        </w:rPr>
        <w:fldChar w:fldCharType="begin"/>
      </w:r>
      <w:r w:rsidR="00D2549B" w:rsidRPr="00C870D3">
        <w:rPr>
          <w:snapToGrid w:val="0"/>
          <w:lang w:eastAsia="ja-JP"/>
        </w:rPr>
        <w:instrText xml:space="preserve"> AUTONUM  </w:instrText>
      </w:r>
      <w:r w:rsidRPr="00C870D3">
        <w:rPr>
          <w:snapToGrid w:val="0"/>
          <w:lang w:eastAsia="ja-JP"/>
        </w:rPr>
        <w:fldChar w:fldCharType="end"/>
      </w:r>
      <w:r w:rsidR="00D2549B" w:rsidRPr="00C870D3">
        <w:rPr>
          <w:snapToGrid w:val="0"/>
          <w:lang w:eastAsia="ja-JP"/>
        </w:rPr>
        <w:tab/>
        <w:t>The TWO</w:t>
      </w:r>
      <w:r w:rsidR="00D2549B" w:rsidRPr="00C870D3">
        <w:t xml:space="preserve"> </w:t>
      </w:r>
      <w:r w:rsidR="0000075F" w:rsidRPr="00C870D3">
        <w:t xml:space="preserve">considered </w:t>
      </w:r>
      <w:r w:rsidR="00417990" w:rsidRPr="00C870D3">
        <w:t>document TWO/49/18</w:t>
      </w:r>
      <w:r w:rsidR="0000075F" w:rsidRPr="00C870D3">
        <w:t>, prepared by an expert from the European Union.</w:t>
      </w:r>
    </w:p>
    <w:p w:rsidR="005F4289" w:rsidRDefault="005F4289" w:rsidP="005F4289">
      <w:pPr>
        <w:rPr>
          <w:rFonts w:cs="Arial"/>
          <w:lang w:eastAsia="ja-JP"/>
        </w:rPr>
      </w:pPr>
    </w:p>
    <w:p w:rsidR="00E35218" w:rsidRDefault="00E35218" w:rsidP="005F4289">
      <w:pPr>
        <w:rPr>
          <w:rFonts w:cs="Arial"/>
          <w:lang w:eastAsia="ja-JP"/>
        </w:rPr>
      </w:pPr>
      <w:r w:rsidRPr="00C870D3">
        <w:fldChar w:fldCharType="begin"/>
      </w:r>
      <w:r w:rsidRPr="00C870D3">
        <w:instrText xml:space="preserve"> AUTONUM  </w:instrText>
      </w:r>
      <w:r w:rsidRPr="00C870D3">
        <w:fldChar w:fldCharType="end"/>
      </w:r>
      <w:r w:rsidRPr="00C870D3">
        <w:tab/>
        <w:t xml:space="preserve">The TWO noted </w:t>
      </w:r>
      <w:r w:rsidRPr="00C870D3">
        <w:rPr>
          <w:lang w:eastAsia="ja-JP"/>
        </w:rPr>
        <w:t>that the TC, at its fifty-second session,</w:t>
      </w:r>
      <w:r w:rsidRPr="00C870D3">
        <w:t xml:space="preserve"> had </w:t>
      </w:r>
      <w:r w:rsidRPr="00C870D3">
        <w:rPr>
          <w:lang w:eastAsia="ja-JP"/>
        </w:rPr>
        <w:t>agreed to invite the European Union to make a proposal to the TWPs, at their sessions in 2016, for a revision of the Guide to the UPOV Code System with regard to UPOV codes for hybrid genera and species.</w:t>
      </w:r>
      <w:r w:rsidRPr="00C870D3" w:rsidDel="00302EA6">
        <w:rPr>
          <w:lang w:eastAsia="ja-JP"/>
        </w:rPr>
        <w:t xml:space="preserve"> </w:t>
      </w:r>
    </w:p>
    <w:p w:rsidR="00E35218" w:rsidRPr="00C870D3" w:rsidRDefault="00E35218" w:rsidP="005F4289">
      <w:pPr>
        <w:rPr>
          <w:rFonts w:cs="Arial"/>
          <w:lang w:eastAsia="ja-JP"/>
        </w:rPr>
      </w:pPr>
    </w:p>
    <w:p w:rsidR="005F4289" w:rsidRPr="00C870D3" w:rsidRDefault="005635C7" w:rsidP="0004729F">
      <w:pPr>
        <w:rPr>
          <w:rFonts w:cs="Arial"/>
          <w:lang w:eastAsia="ja-JP"/>
        </w:rPr>
      </w:pPr>
      <w:r w:rsidRPr="00C870D3">
        <w:rPr>
          <w:snapToGrid w:val="0"/>
          <w:lang w:eastAsia="ja-JP"/>
        </w:rPr>
        <w:fldChar w:fldCharType="begin"/>
      </w:r>
      <w:r w:rsidR="005F4289" w:rsidRPr="00C870D3">
        <w:rPr>
          <w:snapToGrid w:val="0"/>
          <w:lang w:eastAsia="ja-JP"/>
        </w:rPr>
        <w:instrText xml:space="preserve"> AUTONUM  </w:instrText>
      </w:r>
      <w:r w:rsidRPr="00C870D3">
        <w:rPr>
          <w:snapToGrid w:val="0"/>
          <w:lang w:eastAsia="ja-JP"/>
        </w:rPr>
        <w:fldChar w:fldCharType="end"/>
      </w:r>
      <w:r w:rsidR="005F4289" w:rsidRPr="00C870D3">
        <w:rPr>
          <w:snapToGrid w:val="0"/>
          <w:lang w:eastAsia="ja-JP"/>
        </w:rPr>
        <w:tab/>
        <w:t xml:space="preserve">The TWO considered the proposal to </w:t>
      </w:r>
      <w:r w:rsidR="0078434A" w:rsidRPr="00C870D3">
        <w:rPr>
          <w:snapToGrid w:val="0"/>
          <w:lang w:eastAsia="ja-JP"/>
        </w:rPr>
        <w:t>present</w:t>
      </w:r>
      <w:r w:rsidR="005F4289" w:rsidRPr="00C870D3">
        <w:rPr>
          <w:snapToGrid w:val="0"/>
          <w:lang w:eastAsia="ja-JP"/>
        </w:rPr>
        <w:t xml:space="preserve"> the principal botanical name for UPOV Codes</w:t>
      </w:r>
      <w:r w:rsidR="00FB7932" w:rsidRPr="00C870D3">
        <w:rPr>
          <w:snapToGrid w:val="0"/>
          <w:lang w:eastAsia="ja-JP"/>
        </w:rPr>
        <w:t xml:space="preserve"> </w:t>
      </w:r>
      <w:r w:rsidR="00FB7932" w:rsidRPr="00C870D3">
        <w:rPr>
          <w:rFonts w:cs="Arial"/>
          <w:lang w:eastAsia="ja-JP"/>
        </w:rPr>
        <w:t>of hybrid genera and species</w:t>
      </w:r>
      <w:r w:rsidR="00FB7932" w:rsidRPr="00C870D3">
        <w:rPr>
          <w:snapToGrid w:val="0"/>
          <w:lang w:eastAsia="ja-JP"/>
        </w:rPr>
        <w:t xml:space="preserve"> </w:t>
      </w:r>
      <w:r w:rsidR="0078434A" w:rsidRPr="00C870D3">
        <w:rPr>
          <w:snapToGrid w:val="0"/>
          <w:lang w:eastAsia="ja-JP"/>
        </w:rPr>
        <w:t>indicating</w:t>
      </w:r>
      <w:r w:rsidR="00FB7932" w:rsidRPr="00C870D3">
        <w:rPr>
          <w:snapToGrid w:val="0"/>
          <w:lang w:eastAsia="ja-JP"/>
        </w:rPr>
        <w:t xml:space="preserve"> the </w:t>
      </w:r>
      <w:r w:rsidR="005F4289" w:rsidRPr="00C870D3">
        <w:rPr>
          <w:rFonts w:cs="Arial"/>
          <w:lang w:eastAsia="ja-JP"/>
        </w:rPr>
        <w:t>parents</w:t>
      </w:r>
      <w:r w:rsidR="00FB7932" w:rsidRPr="00C870D3">
        <w:rPr>
          <w:rFonts w:cs="Arial"/>
          <w:lang w:eastAsia="ja-JP"/>
        </w:rPr>
        <w:t xml:space="preserve"> in alphabetical order</w:t>
      </w:r>
      <w:r w:rsidR="005F4289" w:rsidRPr="00C870D3">
        <w:rPr>
          <w:rFonts w:cs="Arial"/>
          <w:lang w:eastAsia="ja-JP"/>
        </w:rPr>
        <w:t>.</w:t>
      </w:r>
      <w:r w:rsidR="00FB7932" w:rsidRPr="00C870D3">
        <w:rPr>
          <w:rFonts w:cs="Arial"/>
          <w:lang w:eastAsia="ja-JP"/>
        </w:rPr>
        <w:t xml:space="preserve"> The TWO </w:t>
      </w:r>
      <w:r w:rsidR="0078434A" w:rsidRPr="00C870D3">
        <w:rPr>
          <w:rFonts w:cs="Arial"/>
          <w:lang w:eastAsia="ja-JP"/>
        </w:rPr>
        <w:t xml:space="preserve">noted the existence of different procedures among members and </w:t>
      </w:r>
      <w:r w:rsidR="00FB7932" w:rsidRPr="00C870D3">
        <w:rPr>
          <w:rFonts w:cs="Arial"/>
          <w:lang w:eastAsia="ja-JP"/>
        </w:rPr>
        <w:t>noted that in some members</w:t>
      </w:r>
      <w:r w:rsidR="0078434A" w:rsidRPr="00C870D3">
        <w:rPr>
          <w:rFonts w:cs="Arial"/>
          <w:lang w:eastAsia="ja-JP"/>
        </w:rPr>
        <w:t xml:space="preserve"> the</w:t>
      </w:r>
      <w:r w:rsidR="00FB7932" w:rsidRPr="00C870D3">
        <w:rPr>
          <w:rFonts w:cs="Arial"/>
          <w:lang w:eastAsia="ja-JP"/>
        </w:rPr>
        <w:t xml:space="preserve"> </w:t>
      </w:r>
      <w:r w:rsidR="0078434A" w:rsidRPr="00C870D3">
        <w:rPr>
          <w:rFonts w:cs="Arial"/>
          <w:lang w:eastAsia="ja-JP"/>
        </w:rPr>
        <w:t xml:space="preserve">information on </w:t>
      </w:r>
      <w:r w:rsidR="00FB7932" w:rsidRPr="00C870D3">
        <w:rPr>
          <w:rFonts w:cs="Arial"/>
          <w:lang w:eastAsia="ja-JP"/>
        </w:rPr>
        <w:t>parent</w:t>
      </w:r>
      <w:r w:rsidR="0078434A" w:rsidRPr="00C870D3">
        <w:rPr>
          <w:rFonts w:cs="Arial"/>
          <w:lang w:eastAsia="ja-JP"/>
        </w:rPr>
        <w:t>s</w:t>
      </w:r>
      <w:r w:rsidR="00FB7932" w:rsidRPr="00C870D3">
        <w:rPr>
          <w:rFonts w:cs="Arial"/>
          <w:lang w:eastAsia="ja-JP"/>
        </w:rPr>
        <w:t xml:space="preserve"> of a hybrid ornamental variety were </w:t>
      </w:r>
      <w:r w:rsidR="0078434A" w:rsidRPr="00C870D3">
        <w:rPr>
          <w:rFonts w:cs="Arial"/>
          <w:lang w:eastAsia="ja-JP"/>
        </w:rPr>
        <w:t>only published when confirmed and indicating the female parent first</w:t>
      </w:r>
      <w:r w:rsidR="00FB7932" w:rsidRPr="00C870D3">
        <w:rPr>
          <w:rFonts w:cs="Arial"/>
          <w:lang w:eastAsia="ja-JP"/>
        </w:rPr>
        <w:t>.</w:t>
      </w:r>
      <w:r w:rsidR="0078434A" w:rsidRPr="00C870D3">
        <w:rPr>
          <w:rFonts w:cs="Arial"/>
          <w:lang w:eastAsia="ja-JP"/>
        </w:rPr>
        <w:t xml:space="preserve">  </w:t>
      </w:r>
      <w:r w:rsidR="0004729F" w:rsidRPr="00C870D3">
        <w:rPr>
          <w:rFonts w:cs="Arial"/>
          <w:lang w:eastAsia="ja-JP"/>
        </w:rPr>
        <w:t xml:space="preserve">The TWO </w:t>
      </w:r>
      <w:r w:rsidR="0004729F" w:rsidRPr="00C870D3">
        <w:rPr>
          <w:rFonts w:cs="Arial"/>
          <w:lang w:eastAsia="ja-JP"/>
        </w:rPr>
        <w:lastRenderedPageBreak/>
        <w:t>noted that in one member the information on parents of a hybrid ornamental variety were published according to the information provided by the applicant.</w:t>
      </w:r>
    </w:p>
    <w:p w:rsidR="0000075F" w:rsidRPr="00C870D3" w:rsidRDefault="0000075F" w:rsidP="00D2549B"/>
    <w:p w:rsidR="00417990" w:rsidRPr="00C870D3" w:rsidRDefault="00417990" w:rsidP="00417990"/>
    <w:p w:rsidR="00417990" w:rsidRPr="00C870D3" w:rsidRDefault="00417990" w:rsidP="00A80EF4">
      <w:pPr>
        <w:pStyle w:val="Heading2"/>
      </w:pPr>
      <w:r w:rsidRPr="00C870D3">
        <w:t>Experie</w:t>
      </w:r>
      <w:r w:rsidR="0039160E" w:rsidRPr="00C870D3">
        <w:t>nces with new types and species</w:t>
      </w:r>
    </w:p>
    <w:p w:rsidR="00417990" w:rsidRPr="00C870D3" w:rsidRDefault="00417990" w:rsidP="00CE4625">
      <w:pPr>
        <w:keepNext/>
      </w:pPr>
    </w:p>
    <w:p w:rsidR="0004729F" w:rsidRPr="00C870D3" w:rsidRDefault="005635C7" w:rsidP="0004729F">
      <w:r w:rsidRPr="00C870D3">
        <w:fldChar w:fldCharType="begin"/>
      </w:r>
      <w:r w:rsidR="0039160E" w:rsidRPr="00C870D3">
        <w:instrText xml:space="preserve"> AUTONUM  </w:instrText>
      </w:r>
      <w:r w:rsidRPr="00C870D3">
        <w:fldChar w:fldCharType="end"/>
      </w:r>
      <w:r w:rsidR="0039160E" w:rsidRPr="00C870D3">
        <w:tab/>
      </w:r>
      <w:r w:rsidR="0004729F" w:rsidRPr="00C870D3">
        <w:t xml:space="preserve">An expert from Japan reported on applications for plant variety protection of new varieties of </w:t>
      </w:r>
      <w:r w:rsidR="0004729F" w:rsidRPr="00C870D3">
        <w:rPr>
          <w:rFonts w:cs="Arial"/>
          <w:i/>
        </w:rPr>
        <w:t>Lysimachia</w:t>
      </w:r>
      <w:r w:rsidR="00B560D1" w:rsidRPr="00C870D3">
        <w:rPr>
          <w:rFonts w:cs="Arial"/>
          <w:i/>
        </w:rPr>
        <w:t> </w:t>
      </w:r>
      <w:r w:rsidR="0004729F" w:rsidRPr="00C870D3">
        <w:rPr>
          <w:rFonts w:cs="Arial"/>
          <w:i/>
        </w:rPr>
        <w:t xml:space="preserve">clethroides </w:t>
      </w:r>
      <w:r w:rsidR="0004729F" w:rsidRPr="00C870D3">
        <w:rPr>
          <w:rFonts w:cs="Arial"/>
        </w:rPr>
        <w:t>and</w:t>
      </w:r>
      <w:r w:rsidR="0004729F" w:rsidRPr="00C870D3">
        <w:rPr>
          <w:rFonts w:cs="Arial"/>
          <w:i/>
        </w:rPr>
        <w:t xml:space="preserve"> L. barystachys </w:t>
      </w:r>
      <w:r w:rsidR="0004729F" w:rsidRPr="00C870D3">
        <w:rPr>
          <w:rFonts w:cs="Arial"/>
        </w:rPr>
        <w:t>and</w:t>
      </w:r>
      <w:r w:rsidR="0004729F" w:rsidRPr="00C870D3">
        <w:rPr>
          <w:rFonts w:cs="Arial"/>
          <w:i/>
        </w:rPr>
        <w:t xml:space="preserve"> </w:t>
      </w:r>
      <w:r w:rsidR="00FF6217" w:rsidRPr="00C870D3">
        <w:rPr>
          <w:rFonts w:cs="Arial"/>
          <w:i/>
        </w:rPr>
        <w:t>Stemona japonica.</w:t>
      </w:r>
    </w:p>
    <w:p w:rsidR="00C87DA2" w:rsidRPr="00C870D3" w:rsidRDefault="00C87DA2">
      <w:pPr>
        <w:jc w:val="left"/>
        <w:rPr>
          <w:szCs w:val="24"/>
        </w:rPr>
      </w:pPr>
    </w:p>
    <w:p w:rsidR="00C87DA2" w:rsidRPr="00C870D3" w:rsidRDefault="00C87DA2" w:rsidP="00C1094B">
      <w:pPr>
        <w:rPr>
          <w:szCs w:val="24"/>
        </w:rPr>
      </w:pPr>
    </w:p>
    <w:p w:rsidR="00C87DA2" w:rsidRPr="00C870D3" w:rsidRDefault="00C87DA2" w:rsidP="00A80EF4">
      <w:pPr>
        <w:pStyle w:val="Heading2"/>
      </w:pPr>
      <w:r w:rsidRPr="00C870D3">
        <w:t>Matters to be resolved concerning Test Guidelines adopted by the Technical Committee</w:t>
      </w:r>
    </w:p>
    <w:p w:rsidR="00C87DA2" w:rsidRPr="00C870D3" w:rsidRDefault="00C87DA2" w:rsidP="00CE4625">
      <w:pPr>
        <w:keepNext/>
      </w:pPr>
    </w:p>
    <w:p w:rsidR="00C87DA2" w:rsidRPr="00C870D3" w:rsidRDefault="005635C7" w:rsidP="00C87DA2">
      <w:pPr>
        <w:rPr>
          <w:szCs w:val="24"/>
        </w:rPr>
      </w:pPr>
      <w:r w:rsidRPr="00C870D3">
        <w:rPr>
          <w:snapToGrid w:val="0"/>
          <w:lang w:eastAsia="ja-JP"/>
        </w:rPr>
        <w:fldChar w:fldCharType="begin"/>
      </w:r>
      <w:r w:rsidR="00C87DA2" w:rsidRPr="00C870D3">
        <w:rPr>
          <w:snapToGrid w:val="0"/>
          <w:lang w:eastAsia="ja-JP"/>
        </w:rPr>
        <w:instrText xml:space="preserve"> AUTONUM  </w:instrText>
      </w:r>
      <w:r w:rsidRPr="00C870D3">
        <w:rPr>
          <w:snapToGrid w:val="0"/>
          <w:lang w:eastAsia="ja-JP"/>
        </w:rPr>
        <w:fldChar w:fldCharType="end"/>
      </w:r>
      <w:r w:rsidR="00C87DA2" w:rsidRPr="00C870D3">
        <w:rPr>
          <w:snapToGrid w:val="0"/>
          <w:lang w:eastAsia="ja-JP"/>
        </w:rPr>
        <w:tab/>
        <w:t>The TWO</w:t>
      </w:r>
      <w:r w:rsidR="00C87DA2" w:rsidRPr="00C870D3">
        <w:t xml:space="preserve"> considered </w:t>
      </w:r>
      <w:r w:rsidR="00C87DA2" w:rsidRPr="00C870D3">
        <w:rPr>
          <w:rFonts w:cs="Arial"/>
        </w:rPr>
        <w:t>documents TWO/49/24 and TG/SALVI(proj.5).</w:t>
      </w:r>
    </w:p>
    <w:p w:rsidR="00C87DA2" w:rsidRPr="00C870D3" w:rsidRDefault="00C87DA2" w:rsidP="00C87DA2">
      <w:pPr>
        <w:rPr>
          <w:szCs w:val="24"/>
        </w:rPr>
      </w:pPr>
    </w:p>
    <w:p w:rsidR="00C87DA2" w:rsidRPr="00C870D3" w:rsidRDefault="005635C7" w:rsidP="00C87DA2">
      <w:pPr>
        <w:rPr>
          <w:snapToGrid w:val="0"/>
        </w:rPr>
      </w:pPr>
      <w:r w:rsidRPr="00C870D3">
        <w:rPr>
          <w:snapToGrid w:val="0"/>
          <w:szCs w:val="24"/>
          <w:lang w:eastAsia="ja-JP"/>
        </w:rPr>
        <w:fldChar w:fldCharType="begin"/>
      </w:r>
      <w:r w:rsidR="00C87DA2" w:rsidRPr="00C870D3">
        <w:rPr>
          <w:snapToGrid w:val="0"/>
          <w:szCs w:val="24"/>
          <w:lang w:eastAsia="ja-JP"/>
        </w:rPr>
        <w:instrText xml:space="preserve"> AUTONUM  </w:instrText>
      </w:r>
      <w:r w:rsidRPr="00C870D3">
        <w:rPr>
          <w:snapToGrid w:val="0"/>
          <w:szCs w:val="24"/>
          <w:lang w:eastAsia="ja-JP"/>
        </w:rPr>
        <w:fldChar w:fldCharType="end"/>
      </w:r>
      <w:r w:rsidR="00C87DA2" w:rsidRPr="00C870D3">
        <w:rPr>
          <w:snapToGrid w:val="0"/>
          <w:szCs w:val="24"/>
          <w:lang w:eastAsia="ja-JP"/>
        </w:rPr>
        <w:tab/>
        <w:t>The TWO</w:t>
      </w:r>
      <w:r w:rsidR="00C87DA2" w:rsidRPr="00C870D3">
        <w:t xml:space="preserve"> agreed that the Test Guidelines for Salvia be adopted with VG/MS/MG indicated as methods of observation for characteristics 23, 24, 29, 31, 34, 35, 36 and 41.</w:t>
      </w:r>
    </w:p>
    <w:p w:rsidR="00C87DA2" w:rsidRPr="00C870D3" w:rsidRDefault="00C87DA2" w:rsidP="00C87DA2">
      <w:pPr>
        <w:rPr>
          <w:rFonts w:cs="Arial"/>
        </w:rPr>
      </w:pPr>
    </w:p>
    <w:p w:rsidR="00BD54CC" w:rsidRPr="00C870D3" w:rsidRDefault="00BD54CC" w:rsidP="00BD54CC">
      <w:pPr>
        <w:rPr>
          <w:rFonts w:cs="Arial"/>
        </w:rPr>
      </w:pPr>
    </w:p>
    <w:p w:rsidR="002F370A" w:rsidRPr="00C870D3" w:rsidRDefault="002F370A" w:rsidP="00A80EF4">
      <w:pPr>
        <w:pStyle w:val="Heading2"/>
      </w:pPr>
      <w:r w:rsidRPr="00C870D3">
        <w:t>Discussion on draft Test Guidelines (Subgroups)</w:t>
      </w:r>
      <w:r w:rsidR="00C87DA2" w:rsidRPr="00C870D3">
        <w:t xml:space="preserve"> </w:t>
      </w:r>
    </w:p>
    <w:p w:rsidR="002F370A" w:rsidRPr="00C870D3" w:rsidRDefault="002F370A" w:rsidP="00CE4625">
      <w:pPr>
        <w:pStyle w:val="indentpara"/>
        <w:keepNext/>
        <w:numPr>
          <w:ilvl w:val="0"/>
          <w:numId w:val="0"/>
        </w:numPr>
        <w:rPr>
          <w:rFonts w:ascii="Arial" w:hAnsi="Arial" w:cs="Arial"/>
          <w:iCs/>
          <w:color w:val="000000"/>
          <w:sz w:val="20"/>
        </w:rPr>
      </w:pPr>
    </w:p>
    <w:p w:rsidR="002C57D7" w:rsidRPr="00C870D3" w:rsidRDefault="002C57D7" w:rsidP="002C57D7">
      <w:pPr>
        <w:keepNext/>
        <w:rPr>
          <w:rFonts w:cs="Arial"/>
          <w:i/>
          <w:snapToGrid w:val="0"/>
        </w:rPr>
      </w:pPr>
      <w:r w:rsidRPr="00C870D3">
        <w:rPr>
          <w:rFonts w:cs="Arial"/>
          <w:i/>
        </w:rPr>
        <w:t>Abelia (</w:t>
      </w:r>
      <w:r w:rsidRPr="00C870D3">
        <w:rPr>
          <w:rFonts w:cs="Arial"/>
        </w:rPr>
        <w:t>Abelia</w:t>
      </w:r>
      <w:r w:rsidRPr="00C870D3">
        <w:rPr>
          <w:rFonts w:cs="Arial"/>
          <w:i/>
        </w:rPr>
        <w:t xml:space="preserve"> R.Br.) </w:t>
      </w:r>
    </w:p>
    <w:p w:rsidR="002C57D7" w:rsidRPr="00C870D3" w:rsidRDefault="002C57D7" w:rsidP="002C57D7">
      <w:pPr>
        <w:keepNext/>
        <w:rPr>
          <w:rFonts w:cs="Arial"/>
          <w:snapToGrid w:val="0"/>
        </w:rPr>
      </w:pPr>
    </w:p>
    <w:p w:rsidR="002C57D7" w:rsidRPr="00C870D3" w:rsidRDefault="00556CCA" w:rsidP="002C57D7">
      <w:pPr>
        <w:keepNext/>
      </w:pPr>
      <w:r>
        <w:fldChar w:fldCharType="begin"/>
      </w:r>
      <w:r>
        <w:instrText xml:space="preserve"> AUTONUM  </w:instrText>
      </w:r>
      <w:r>
        <w:fldChar w:fldCharType="end"/>
      </w:r>
      <w:r>
        <w:tab/>
      </w:r>
      <w:r w:rsidR="002C57D7" w:rsidRPr="00C870D3">
        <w:t xml:space="preserve">The subgroup discussed document TG/ABELI(proj.4), </w:t>
      </w:r>
      <w:r w:rsidR="007224C0" w:rsidRPr="00C870D3">
        <w:t>presented by Mr. Pascal Coquin and Mr.</w:t>
      </w:r>
      <w:r w:rsidR="00C870D3">
        <w:t> </w:t>
      </w:r>
      <w:r w:rsidR="007224C0" w:rsidRPr="00C870D3">
        <w:t>Bernard le Pautremat (France) on behalf of Ms. Françoise Jourdan (France), and agreed the following:</w:t>
      </w:r>
    </w:p>
    <w:p w:rsidR="002C57D7" w:rsidRPr="00C870D3" w:rsidRDefault="002C57D7" w:rsidP="002C57D7">
      <w:pPr>
        <w:keepNext/>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30"/>
        <w:gridCol w:w="7826"/>
      </w:tblGrid>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4.2.2</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to read: “… 1 off-type is allowed…”</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5.3(d) to (g)</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to add group numbers to all color groups (“Gr. 1: …”, “Gr. 2: …”)</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5.3(f)</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color group “greenish” to be placed as Group 1</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5.3(g)</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to delete repeated group “pink”</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Char. 1 to 4</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to add a label to explain time of assessment as “to be observed just before flowering”</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Char. 2</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to check variety denomination “Golden Panache” (to be replaced in case “Golden Panache” is a commercial name)</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5</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Normaltg"/>
              <w:keepNext/>
              <w:numPr>
                <w:ilvl w:val="0"/>
                <w:numId w:val="60"/>
              </w:numPr>
              <w:ind w:left="170" w:hanging="170"/>
              <w:jc w:val="left"/>
            </w:pPr>
            <w:r w:rsidRPr="00C870D3">
              <w:t>to add (b)</w:t>
            </w:r>
          </w:p>
          <w:p w:rsidR="002C57D7" w:rsidRPr="00C870D3" w:rsidRDefault="002C57D7" w:rsidP="009C56D5">
            <w:pPr>
              <w:pStyle w:val="Normaltg"/>
              <w:keepNext/>
              <w:numPr>
                <w:ilvl w:val="0"/>
                <w:numId w:val="60"/>
              </w:numPr>
              <w:ind w:left="170" w:hanging="170"/>
              <w:jc w:val="left"/>
            </w:pPr>
            <w:r w:rsidRPr="00C870D3">
              <w:t>to add example varieties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7</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remove (+)</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10</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add (+) and illustration</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11</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add (d)</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12</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 xml:space="preserve">to delete “…on upper side” from header and add to explanation in Add. 12 </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14</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add (f)</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15</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add example varieties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16</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add state “none” and to be indicated as PQ</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rPr>
                <w:rFonts w:cs="Arial"/>
                <w:snapToGrid w:val="0"/>
              </w:rPr>
            </w:pPr>
            <w:r w:rsidRPr="00C870D3">
              <w:rPr>
                <w:rFonts w:cs="Arial"/>
                <w:snapToGrid w:val="0"/>
              </w:rPr>
              <w:t>Char. 19</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Normaltg"/>
              <w:keepNext/>
              <w:numPr>
                <w:ilvl w:val="0"/>
                <w:numId w:val="59"/>
              </w:numPr>
              <w:ind w:left="170" w:hanging="170"/>
              <w:jc w:val="left"/>
              <w:rPr>
                <w:rFonts w:cs="Arial"/>
                <w:snapToGrid w:val="0"/>
              </w:rPr>
            </w:pPr>
            <w:r w:rsidRPr="00C870D3">
              <w:rPr>
                <w:rFonts w:cs="Arial"/>
                <w:snapToGrid w:val="0"/>
              </w:rPr>
              <w:t>to have states “absent or weak”, “medium” and “strong” and to be indicated as QN</w:t>
            </w:r>
          </w:p>
          <w:p w:rsidR="002C57D7" w:rsidRPr="00C870D3" w:rsidRDefault="002C57D7" w:rsidP="009C56D5">
            <w:pPr>
              <w:pStyle w:val="Normaltg"/>
              <w:keepNext/>
              <w:numPr>
                <w:ilvl w:val="0"/>
                <w:numId w:val="59"/>
              </w:numPr>
              <w:ind w:left="170" w:hanging="170"/>
              <w:jc w:val="left"/>
              <w:rPr>
                <w:rFonts w:cs="Arial"/>
                <w:snapToGrid w:val="0"/>
              </w:rPr>
            </w:pPr>
            <w:r w:rsidRPr="00C870D3">
              <w:rPr>
                <w:rFonts w:cs="Arial"/>
                <w:snapToGrid w:val="0"/>
              </w:rPr>
              <w:t>to check whether illustration to be provided for state “medium”</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20</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Normaltg"/>
              <w:keepNext/>
              <w:numPr>
                <w:ilvl w:val="0"/>
                <w:numId w:val="58"/>
              </w:numPr>
              <w:ind w:left="170" w:hanging="170"/>
              <w:jc w:val="left"/>
              <w:rPr>
                <w:rFonts w:cs="Arial"/>
                <w:snapToGrid w:val="0"/>
              </w:rPr>
            </w:pPr>
            <w:r w:rsidRPr="00C870D3">
              <w:rPr>
                <w:rFonts w:cs="Arial"/>
                <w:snapToGrid w:val="0"/>
              </w:rPr>
              <w:t>to check whether to add example varieties</w:t>
            </w:r>
          </w:p>
          <w:p w:rsidR="002C57D7" w:rsidRPr="00C870D3" w:rsidRDefault="002C57D7" w:rsidP="009C56D5">
            <w:pPr>
              <w:pStyle w:val="Normaltg"/>
              <w:keepNext/>
              <w:numPr>
                <w:ilvl w:val="0"/>
                <w:numId w:val="58"/>
              </w:numPr>
              <w:ind w:left="170" w:hanging="170"/>
              <w:jc w:val="left"/>
              <w:rPr>
                <w:rFonts w:cs="Arial"/>
                <w:snapToGrid w:val="0"/>
              </w:rPr>
            </w:pPr>
            <w:r w:rsidRPr="00C870D3">
              <w:rPr>
                <w:rFonts w:cs="Arial"/>
                <w:snapToGrid w:val="0"/>
              </w:rPr>
              <w:t>to delete state (1) “pinkish white”</w:t>
            </w:r>
          </w:p>
          <w:p w:rsidR="002C57D7" w:rsidRPr="00C870D3" w:rsidRDefault="002C57D7" w:rsidP="009C56D5">
            <w:pPr>
              <w:pStyle w:val="Normaltg"/>
              <w:keepNext/>
              <w:numPr>
                <w:ilvl w:val="0"/>
                <w:numId w:val="58"/>
              </w:numPr>
              <w:ind w:left="170" w:hanging="170"/>
              <w:jc w:val="left"/>
              <w:rPr>
                <w:rFonts w:cs="Arial"/>
                <w:snapToGrid w:val="0"/>
              </w:rPr>
            </w:pPr>
            <w:r w:rsidRPr="00C870D3">
              <w:rPr>
                <w:rFonts w:cs="Arial"/>
                <w:snapToGrid w:val="0"/>
              </w:rPr>
              <w:t>to move state “greenish” to note (1)</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20 to 22</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add a label and explanation to read: “to be observed at time of full flowering”</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23</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Normaltg"/>
              <w:keepNext/>
              <w:numPr>
                <w:ilvl w:val="0"/>
                <w:numId w:val="57"/>
              </w:numPr>
              <w:ind w:left="170" w:hanging="170"/>
              <w:jc w:val="left"/>
              <w:rPr>
                <w:rFonts w:cs="Arial"/>
                <w:snapToGrid w:val="0"/>
              </w:rPr>
            </w:pPr>
            <w:r w:rsidRPr="00C870D3">
              <w:rPr>
                <w:rFonts w:cs="Arial"/>
                <w:snapToGrid w:val="0"/>
              </w:rPr>
              <w:t>to be moved as the first flower characteristic (before Char. 20)</w:t>
            </w:r>
          </w:p>
          <w:p w:rsidR="002C57D7" w:rsidRPr="00C870D3" w:rsidRDefault="002C57D7" w:rsidP="009C56D5">
            <w:pPr>
              <w:pStyle w:val="Normaltg"/>
              <w:keepNext/>
              <w:numPr>
                <w:ilvl w:val="0"/>
                <w:numId w:val="57"/>
              </w:numPr>
              <w:ind w:left="170" w:hanging="170"/>
              <w:jc w:val="left"/>
              <w:rPr>
                <w:rFonts w:cs="Arial"/>
                <w:snapToGrid w:val="0"/>
              </w:rPr>
            </w:pPr>
            <w:r w:rsidRPr="00C870D3">
              <w:rPr>
                <w:rFonts w:cs="Arial"/>
                <w:snapToGrid w:val="0"/>
              </w:rPr>
              <w:t>to delete (a)</w:t>
            </w:r>
          </w:p>
          <w:p w:rsidR="002C57D7" w:rsidRPr="00C870D3" w:rsidRDefault="002C57D7" w:rsidP="009C56D5">
            <w:pPr>
              <w:pStyle w:val="Normaltg"/>
              <w:keepNext/>
              <w:numPr>
                <w:ilvl w:val="0"/>
                <w:numId w:val="57"/>
              </w:numPr>
              <w:ind w:left="170" w:hanging="170"/>
              <w:jc w:val="left"/>
              <w:rPr>
                <w:rFonts w:cs="Arial"/>
                <w:snapToGrid w:val="0"/>
              </w:rPr>
            </w:pPr>
            <w:r w:rsidRPr="00C870D3">
              <w:rPr>
                <w:rFonts w:cs="Arial"/>
                <w:snapToGrid w:val="0"/>
              </w:rPr>
              <w:t>to add (+) and explanation “to be observed just before opening of the bud”</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24</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add example varieties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25, 26</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Normaltg"/>
              <w:keepNext/>
              <w:numPr>
                <w:ilvl w:val="0"/>
                <w:numId w:val="56"/>
              </w:numPr>
              <w:ind w:left="170" w:hanging="170"/>
              <w:jc w:val="left"/>
              <w:rPr>
                <w:rFonts w:cs="Arial"/>
                <w:snapToGrid w:val="0"/>
              </w:rPr>
            </w:pPr>
            <w:r w:rsidRPr="00C870D3">
              <w:rPr>
                <w:rFonts w:cs="Arial"/>
                <w:snapToGrid w:val="0"/>
              </w:rPr>
              <w:t>to add (+) and explanation using illustration from 8.1(g)</w:t>
            </w:r>
          </w:p>
          <w:p w:rsidR="002C57D7" w:rsidRPr="00C870D3" w:rsidRDefault="002C57D7" w:rsidP="009C56D5">
            <w:pPr>
              <w:pStyle w:val="Normaltg"/>
              <w:keepNext/>
              <w:numPr>
                <w:ilvl w:val="0"/>
                <w:numId w:val="56"/>
              </w:numPr>
              <w:ind w:left="170" w:hanging="170"/>
              <w:jc w:val="left"/>
              <w:rPr>
                <w:rFonts w:cs="Arial"/>
                <w:snapToGrid w:val="0"/>
              </w:rPr>
            </w:pPr>
            <w:r w:rsidRPr="00C870D3">
              <w:rPr>
                <w:rFonts w:cs="Arial"/>
                <w:snapToGrid w:val="0"/>
              </w:rPr>
              <w:t>to delete (g)</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27, 28</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rFonts w:cs="Arial"/>
                <w:snapToGrid w:val="0"/>
              </w:rPr>
            </w:pPr>
            <w:r w:rsidRPr="00C870D3">
              <w:rPr>
                <w:rFonts w:cs="Arial"/>
                <w:snapToGrid w:val="0"/>
              </w:rPr>
              <w:t xml:space="preserve">to add (e) </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lastRenderedPageBreak/>
              <w:t>Char. 36</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ListParagraph"/>
              <w:keepNext/>
              <w:numPr>
                <w:ilvl w:val="0"/>
                <w:numId w:val="53"/>
              </w:numPr>
              <w:ind w:left="170" w:hanging="170"/>
              <w:contextualSpacing w:val="0"/>
              <w:jc w:val="left"/>
              <w:rPr>
                <w:snapToGrid w:val="0"/>
              </w:rPr>
            </w:pPr>
            <w:r w:rsidRPr="00C870D3">
              <w:t>to check whether to delete “(0)”</w:t>
            </w:r>
            <w:r w:rsidRPr="00C870D3">
              <w:rPr>
                <w:snapToGrid w:val="0"/>
              </w:rPr>
              <w:t xml:space="preserve"> </w:t>
            </w:r>
          </w:p>
          <w:p w:rsidR="002C57D7" w:rsidRPr="00C870D3" w:rsidRDefault="002C57D7" w:rsidP="009C56D5">
            <w:pPr>
              <w:pStyle w:val="ListParagraph"/>
              <w:keepNext/>
              <w:numPr>
                <w:ilvl w:val="0"/>
                <w:numId w:val="53"/>
              </w:numPr>
              <w:ind w:left="170" w:hanging="170"/>
              <w:contextualSpacing w:val="0"/>
              <w:jc w:val="left"/>
              <w:rPr>
                <w:snapToGrid w:val="0"/>
              </w:rPr>
            </w:pPr>
            <w:r w:rsidRPr="00C870D3">
              <w:t>to add (+) and explanation to read “The number of flowers should be observed as the number of flowers open at the same time on the plant, at the time of full flowering.”</w:t>
            </w:r>
            <w:r w:rsidRPr="00C870D3">
              <w:rPr>
                <w:snapToGrid w:val="0"/>
              </w:rPr>
              <w:t xml:space="preserve"> </w:t>
            </w:r>
          </w:p>
          <w:p w:rsidR="002C57D7" w:rsidRPr="00C870D3" w:rsidRDefault="002C57D7" w:rsidP="009C56D5">
            <w:pPr>
              <w:pStyle w:val="ListParagraph"/>
              <w:keepNext/>
              <w:numPr>
                <w:ilvl w:val="0"/>
                <w:numId w:val="53"/>
              </w:numPr>
              <w:ind w:left="170" w:hanging="170"/>
              <w:contextualSpacing w:val="0"/>
              <w:jc w:val="left"/>
            </w:pPr>
            <w:r w:rsidRPr="00C870D3">
              <w:t>to have states from “very weak” to “very strong”</w:t>
            </w:r>
            <w:r w:rsidRPr="00C870D3">
              <w:rPr>
                <w:snapToGrid w:val="0"/>
              </w:rPr>
              <w:t xml:space="preserve"> </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8.1(b)</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read “Observations on shoots and leaves should be made on current year shoots.”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8.1(c)</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read “Observations should be made on fully expanded leaves.”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8.1(d)</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display grid lines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8.1(f)</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use standard wording for secondary color and to check which is the second color in case too similar with tertiary.</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8.1(h)</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delete text and retain illustration</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Ad. 35</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read: “… inflorescences with open flowers.”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9</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 xml:space="preserve">to read: “RHS Good Plant Guide (1998). London, Dorling Kindersley. N.B., RHS Plant Finder 2000-2001 CD-ROM.”” </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TQ 5.7 (20)</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color group “greenish” to be placed as Group one</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TQ 5.8 (27)</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state 3 to read “violet” (delete “pink”)</w:t>
            </w:r>
          </w:p>
        </w:tc>
      </w:tr>
    </w:tbl>
    <w:p w:rsidR="002C57D7" w:rsidRPr="00C870D3" w:rsidRDefault="002C57D7" w:rsidP="002C57D7"/>
    <w:p w:rsidR="002C57D7" w:rsidRPr="00C870D3" w:rsidRDefault="002C57D7" w:rsidP="002C57D7">
      <w:pPr>
        <w:rPr>
          <w:rFonts w:cs="Arial"/>
          <w:i/>
        </w:rPr>
      </w:pPr>
    </w:p>
    <w:p w:rsidR="002C57D7" w:rsidRPr="00C870D3" w:rsidRDefault="002C57D7" w:rsidP="002C57D7">
      <w:pPr>
        <w:keepNext/>
        <w:rPr>
          <w:rFonts w:cs="Arial"/>
        </w:rPr>
      </w:pPr>
      <w:r w:rsidRPr="00C870D3">
        <w:rPr>
          <w:rFonts w:cs="Arial"/>
          <w:i/>
        </w:rPr>
        <w:t>Aglaonema</w:t>
      </w:r>
      <w:r w:rsidRPr="00C870D3">
        <w:rPr>
          <w:rFonts w:cs="Arial"/>
        </w:rPr>
        <w:t xml:space="preserve"> (Aglaonema </w:t>
      </w:r>
      <w:r w:rsidRPr="00C870D3">
        <w:rPr>
          <w:rFonts w:cs="Arial"/>
          <w:i/>
        </w:rPr>
        <w:t>Schott.</w:t>
      </w:r>
      <w:r w:rsidRPr="00C870D3">
        <w:rPr>
          <w:rFonts w:cs="Arial"/>
        </w:rPr>
        <w:t xml:space="preserve">) </w:t>
      </w:r>
    </w:p>
    <w:p w:rsidR="002C57D7" w:rsidRPr="00C870D3" w:rsidRDefault="002C57D7" w:rsidP="002C57D7">
      <w:pPr>
        <w:keepNext/>
        <w:rPr>
          <w:rFonts w:cs="Arial"/>
        </w:rPr>
      </w:pPr>
    </w:p>
    <w:p w:rsidR="002C57D7" w:rsidRPr="00C870D3" w:rsidRDefault="005635C7" w:rsidP="002C57D7">
      <w:pPr>
        <w:keepNext/>
      </w:pPr>
      <w:r w:rsidRPr="00C870D3">
        <w:fldChar w:fldCharType="begin"/>
      </w:r>
      <w:r w:rsidR="002C57D7" w:rsidRPr="00C870D3">
        <w:instrText xml:space="preserve"> AUTONUM  </w:instrText>
      </w:r>
      <w:r w:rsidRPr="00C870D3">
        <w:fldChar w:fldCharType="end"/>
      </w:r>
      <w:r w:rsidR="002C57D7" w:rsidRPr="00C870D3">
        <w:tab/>
        <w:t xml:space="preserve">The subgroup discussed document </w:t>
      </w:r>
      <w:r w:rsidR="002C57D7" w:rsidRPr="00C870D3">
        <w:rPr>
          <w:rFonts w:cs="Arial"/>
        </w:rPr>
        <w:t>TG/AGLAO(proj.7)</w:t>
      </w:r>
      <w:r w:rsidR="002C57D7" w:rsidRPr="00C870D3">
        <w:t xml:space="preserve">, presented by Mr. Kenji Numaguchi (Japan), and agreed the following: </w:t>
      </w:r>
    </w:p>
    <w:p w:rsidR="002C57D7" w:rsidRPr="00C870D3" w:rsidRDefault="002C57D7" w:rsidP="002C57D7">
      <w:pPr>
        <w:keepNext/>
        <w:rPr>
          <w:snapToGrid w:val="0"/>
        </w:rPr>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30"/>
        <w:gridCol w:w="7826"/>
      </w:tblGrid>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pPr>
            <w:r w:rsidRPr="00C870D3">
              <w:t>5.3(c), (d)</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pPr>
            <w:r w:rsidRPr="00C870D3">
              <w:t>to correct formatting</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pPr>
            <w:r w:rsidRPr="00C870D3">
              <w:t>Char. 4</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pPr>
            <w:r w:rsidRPr="00C870D3">
              <w:t>states of expression to read “strongly curved” with example variety Katharngen, “weakly curved”, “squared” with example variety Supmongkon, “weakly pointed” and “strongly pointed” with example variety Saisamorn (notes 1 – 5)</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pPr>
            <w:r w:rsidRPr="00C870D3">
              <w:t>Char. 18</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pPr>
            <w:r w:rsidRPr="00C870D3">
              <w:t>to read “Leaf blade: color 1: size of blotches”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pPr>
            <w:r w:rsidRPr="00C870D3">
              <w:t>Char. 21</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pPr>
            <w:r w:rsidRPr="00C870D3">
              <w:t>state 7 to read “throughout”</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pPr>
            <w:r w:rsidRPr="00C870D3">
              <w:t>Char. 23</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pPr>
            <w:r w:rsidRPr="00C870D3">
              <w:t>to read “Leaf blade: color 2: size of blotches”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pPr>
            <w:r w:rsidRPr="00C870D3">
              <w:t>Char. 28</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pPr>
            <w:r w:rsidRPr="00C870D3">
              <w:t>to read “Leaf blade: color 3: size of blotches”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pPr>
            <w:r w:rsidRPr="00C870D3">
              <w:t>Char. 30</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pPr>
            <w:r w:rsidRPr="00C870D3">
              <w:t xml:space="preserve">to add space </w:t>
            </w:r>
            <w:r w:rsidR="001954E0" w:rsidRPr="00C870D3">
              <w:t>between</w:t>
            </w:r>
            <w:r w:rsidRPr="00C870D3">
              <w:t xml:space="preserve"> “blade:” and “color”</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pPr>
            <w:r w:rsidRPr="00C870D3">
              <w:t>Char. 33</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pPr>
            <w:r w:rsidRPr="00C870D3">
              <w:t>to read “Leaf blade: color 4: size of blotches”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pPr>
            <w:r w:rsidRPr="00C870D3">
              <w:t>Char. 35 to 48</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pPr>
            <w:r w:rsidRPr="00C870D3">
              <w:t>to read “… on lower side” (to replace “of” with “on”)</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pPr>
            <w:r w:rsidRPr="00C870D3">
              <w:t>Char. 46</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pPr>
            <w:r w:rsidRPr="00C870D3">
              <w:t>state 10 to read “throughout”</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55</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Normaltg"/>
              <w:keepNext/>
              <w:numPr>
                <w:ilvl w:val="0"/>
                <w:numId w:val="67"/>
              </w:numPr>
              <w:ind w:left="170" w:hanging="170"/>
              <w:jc w:val="left"/>
              <w:rPr>
                <w:rFonts w:cs="Arial"/>
              </w:rPr>
            </w:pPr>
            <w:r w:rsidRPr="00C870D3">
              <w:rPr>
                <w:rFonts w:cs="Arial"/>
              </w:rPr>
              <w:t>to read “Leaf blade: profile of midrib”</w:t>
            </w:r>
          </w:p>
          <w:p w:rsidR="002C57D7" w:rsidRPr="00C870D3" w:rsidRDefault="002C57D7" w:rsidP="009C56D5">
            <w:pPr>
              <w:pStyle w:val="Normaltg"/>
              <w:keepNext/>
              <w:numPr>
                <w:ilvl w:val="0"/>
                <w:numId w:val="67"/>
              </w:numPr>
              <w:ind w:left="170" w:hanging="170"/>
              <w:jc w:val="left"/>
            </w:pPr>
            <w:r w:rsidRPr="00C870D3">
              <w:rPr>
                <w:rFonts w:cs="Arial"/>
              </w:rPr>
              <w:t>state 2 to read “level”</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 xml:space="preserve">8.1(f) </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update number of characteristics in Example two (42 to 50 to read 30 to 34)</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rPr>
                <w:rFonts w:cs="Arial"/>
                <w:snapToGrid w:val="0"/>
              </w:rPr>
            </w:pPr>
            <w:r w:rsidRPr="00C870D3">
              <w:rPr>
                <w:rFonts w:cs="Arial"/>
                <w:snapToGrid w:val="0"/>
              </w:rPr>
              <w:t>8.1(h)</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improve visibility of text</w:t>
            </w:r>
          </w:p>
          <w:p w:rsidR="002C57D7" w:rsidRPr="00C870D3" w:rsidRDefault="002C57D7" w:rsidP="00030F2E">
            <w:pPr>
              <w:pStyle w:val="Normaltg"/>
              <w:keepNext/>
              <w:jc w:val="left"/>
              <w:rPr>
                <w:rFonts w:cs="Arial"/>
                <w:snapToGrid w:val="0"/>
              </w:rPr>
            </w:pPr>
            <w:r w:rsidRPr="00C870D3">
              <w:rPr>
                <w:rFonts w:cs="Arial"/>
                <w:snapToGrid w:val="0"/>
              </w:rPr>
              <w:t>to delete drawings and keep photographs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rPr>
                <w:rFonts w:cs="Arial"/>
                <w:snapToGrid w:val="0"/>
              </w:rPr>
            </w:pPr>
            <w:r w:rsidRPr="00C870D3">
              <w:rPr>
                <w:rFonts w:cs="Arial"/>
                <w:snapToGrid w:val="0"/>
              </w:rPr>
              <w:t>8.1(i)</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adjust positioning of arrow in state (2) to show grey green blotches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rPr>
                <w:rFonts w:cs="Arial"/>
                <w:snapToGrid w:val="0"/>
              </w:rPr>
            </w:pPr>
            <w:r w:rsidRPr="00C870D3">
              <w:rPr>
                <w:rFonts w:cs="Arial"/>
                <w:snapToGrid w:val="0"/>
              </w:rPr>
              <w:t>TQ 7.3</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u w:val="single"/>
              </w:rPr>
            </w:pPr>
            <w:r w:rsidRPr="00C870D3">
              <w:rPr>
                <w:rFonts w:cs="Arial"/>
                <w:snapToGrid w:val="0"/>
              </w:rPr>
              <w:t xml:space="preserve">to move color groups to TQ 5 (template issue) </w:t>
            </w:r>
          </w:p>
        </w:tc>
      </w:tr>
    </w:tbl>
    <w:p w:rsidR="002C57D7" w:rsidRPr="00C870D3" w:rsidRDefault="002C57D7" w:rsidP="002C57D7">
      <w:pPr>
        <w:rPr>
          <w:snapToGrid w:val="0"/>
        </w:rPr>
      </w:pPr>
    </w:p>
    <w:p w:rsidR="002C57D7" w:rsidRPr="00C870D3" w:rsidRDefault="002C57D7" w:rsidP="002C57D7">
      <w:pPr>
        <w:rPr>
          <w:rFonts w:cs="Arial"/>
          <w:i/>
        </w:rPr>
      </w:pPr>
    </w:p>
    <w:p w:rsidR="002C57D7" w:rsidRPr="00C870D3" w:rsidRDefault="002C57D7" w:rsidP="002C57D7">
      <w:pPr>
        <w:keepNext/>
      </w:pPr>
      <w:r w:rsidRPr="00C870D3">
        <w:rPr>
          <w:i/>
        </w:rPr>
        <w:t>Alstroemeria (</w:t>
      </w:r>
      <w:r w:rsidRPr="00C870D3">
        <w:t>Alstroemeria</w:t>
      </w:r>
      <w:r w:rsidRPr="00C870D3">
        <w:rPr>
          <w:i/>
        </w:rPr>
        <w:t xml:space="preserve"> L.) (Revision)</w:t>
      </w:r>
    </w:p>
    <w:p w:rsidR="002C57D7" w:rsidRPr="00C870D3" w:rsidRDefault="002C57D7" w:rsidP="002C57D7">
      <w:pPr>
        <w:keepNext/>
      </w:pPr>
    </w:p>
    <w:p w:rsidR="002C57D7" w:rsidRPr="00C870D3" w:rsidRDefault="005635C7" w:rsidP="002C57D7">
      <w:pPr>
        <w:keepNext/>
      </w:pPr>
      <w:r w:rsidRPr="00C870D3">
        <w:fldChar w:fldCharType="begin"/>
      </w:r>
      <w:r w:rsidR="002C57D7" w:rsidRPr="00C870D3">
        <w:instrText xml:space="preserve"> AUTONUM  </w:instrText>
      </w:r>
      <w:r w:rsidRPr="00C870D3">
        <w:fldChar w:fldCharType="end"/>
      </w:r>
      <w:r w:rsidR="002C57D7" w:rsidRPr="00C870D3">
        <w:tab/>
        <w:t xml:space="preserve">The subgroup discussed document TG/29/8(proj.1), presented by Mr. Henk de Greef (Netherlands), and agreed the following: </w:t>
      </w:r>
    </w:p>
    <w:p w:rsidR="002C57D7" w:rsidRPr="00C870D3" w:rsidRDefault="002C57D7" w:rsidP="002C57D7">
      <w:pPr>
        <w:keepNext/>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30"/>
        <w:gridCol w:w="7826"/>
      </w:tblGrid>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1.</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to read “</w:t>
            </w:r>
            <w:r w:rsidRPr="00C870D3">
              <w:rPr>
                <w:rFonts w:eastAsia="Arial"/>
              </w:rPr>
              <w:t xml:space="preserve">These Test Guidelines apply to all vegetatively propagated varieties of </w:t>
            </w:r>
            <w:r w:rsidRPr="00C870D3">
              <w:rPr>
                <w:rFonts w:eastAsia="Arial"/>
                <w:i/>
                <w:iCs/>
              </w:rPr>
              <w:t>Alstroemeria</w:t>
            </w:r>
            <w:r w:rsidRPr="00C870D3">
              <w:rPr>
                <w:rFonts w:eastAsia="Arial"/>
              </w:rPr>
              <w:t xml:space="preserve"> L.”</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3.4</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to read “</w:t>
            </w:r>
            <w:r w:rsidRPr="00C870D3">
              <w:rPr>
                <w:rFonts w:eastAsia="Arial"/>
              </w:rPr>
              <w:t>… at least 10 plants.”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5.3(b)</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to replace “upper side” with “inner side”</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T.o.C.</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general remark:  to add example varieties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snapToGrid w:val="0"/>
              </w:rPr>
            </w:pPr>
            <w:r w:rsidRPr="00C870D3">
              <w:rPr>
                <w:snapToGrid w:val="0"/>
              </w:rPr>
              <w:lastRenderedPageBreak/>
              <w:t>Char. 3</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snapToGrid w:val="0"/>
              </w:rPr>
            </w:pPr>
            <w:r w:rsidRPr="00C870D3">
              <w:rPr>
                <w:snapToGrid w:val="0"/>
              </w:rPr>
              <w:t>to check whether to add new characteristic to read “Stem: anthocyanin coloration” with states “absent” and “present”</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snapToGrid w:val="0"/>
              </w:rPr>
            </w:pPr>
            <w:r w:rsidRPr="00C870D3">
              <w:rPr>
                <w:snapToGrid w:val="0"/>
              </w:rPr>
              <w:t>Char. 7</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ListParagraph"/>
              <w:keepNext/>
              <w:numPr>
                <w:ilvl w:val="0"/>
                <w:numId w:val="53"/>
              </w:numPr>
              <w:ind w:left="170" w:hanging="170"/>
              <w:contextualSpacing w:val="0"/>
              <w:jc w:val="left"/>
              <w:rPr>
                <w:snapToGrid w:val="0"/>
              </w:rPr>
            </w:pPr>
            <w:r w:rsidRPr="00C870D3">
              <w:rPr>
                <w:snapToGrid w:val="0"/>
              </w:rPr>
              <w:t>to add (+) and illustration of inner side of leaf</w:t>
            </w:r>
          </w:p>
          <w:p w:rsidR="002C57D7" w:rsidRPr="00C870D3" w:rsidRDefault="002C57D7" w:rsidP="009C56D5">
            <w:pPr>
              <w:pStyle w:val="ListParagraph"/>
              <w:keepNext/>
              <w:numPr>
                <w:ilvl w:val="0"/>
                <w:numId w:val="53"/>
              </w:numPr>
              <w:ind w:left="170" w:hanging="170"/>
              <w:contextualSpacing w:val="0"/>
              <w:jc w:val="left"/>
              <w:rPr>
                <w:snapToGrid w:val="0"/>
              </w:rPr>
            </w:pPr>
            <w:r w:rsidRPr="00C870D3">
              <w:rPr>
                <w:snapToGrid w:val="0"/>
              </w:rPr>
              <w:t>to replace “upper side” with “inner side”</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snapToGrid w:val="0"/>
              </w:rPr>
            </w:pPr>
            <w:r w:rsidRPr="00C870D3">
              <w:rPr>
                <w:snapToGrid w:val="0"/>
              </w:rPr>
              <w:t>Char. 8</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ListParagraph"/>
              <w:keepNext/>
              <w:numPr>
                <w:ilvl w:val="0"/>
                <w:numId w:val="52"/>
              </w:numPr>
              <w:ind w:left="170" w:hanging="170"/>
              <w:contextualSpacing w:val="0"/>
              <w:jc w:val="left"/>
              <w:rPr>
                <w:snapToGrid w:val="0"/>
              </w:rPr>
            </w:pPr>
            <w:r w:rsidRPr="00C870D3">
              <w:rPr>
                <w:snapToGrid w:val="0"/>
              </w:rPr>
              <w:t>to add (+) and explanation</w:t>
            </w:r>
          </w:p>
          <w:p w:rsidR="002C57D7" w:rsidRPr="00C870D3" w:rsidRDefault="002C57D7" w:rsidP="009C56D5">
            <w:pPr>
              <w:pStyle w:val="ListParagraph"/>
              <w:keepNext/>
              <w:numPr>
                <w:ilvl w:val="0"/>
                <w:numId w:val="52"/>
              </w:numPr>
              <w:ind w:left="170" w:hanging="170"/>
              <w:contextualSpacing w:val="0"/>
              <w:jc w:val="left"/>
              <w:rPr>
                <w:snapToGrid w:val="0"/>
              </w:rPr>
            </w:pPr>
            <w:r w:rsidRPr="00C870D3">
              <w:rPr>
                <w:snapToGrid w:val="0"/>
              </w:rPr>
              <w:t>to check whether to add new characteristic to indicate the number of colors of inner side</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snapToGrid w:val="0"/>
              </w:rPr>
            </w:pPr>
            <w:r w:rsidRPr="00C870D3">
              <w:rPr>
                <w:snapToGrid w:val="0"/>
              </w:rPr>
              <w:t xml:space="preserve">Char. 11 </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Normaltg"/>
              <w:keepNext/>
              <w:numPr>
                <w:ilvl w:val="0"/>
                <w:numId w:val="51"/>
              </w:numPr>
              <w:ind w:left="170" w:hanging="170"/>
              <w:jc w:val="left"/>
            </w:pPr>
            <w:r w:rsidRPr="00C870D3">
              <w:t>to check whether to have an asymmetric scale with 3 or 5 states (state “medium” to have the middle note)</w:t>
            </w:r>
          </w:p>
          <w:p w:rsidR="002C57D7" w:rsidRPr="00C870D3" w:rsidRDefault="002C57D7" w:rsidP="009C56D5">
            <w:pPr>
              <w:pStyle w:val="Normaltg"/>
              <w:keepNext/>
              <w:numPr>
                <w:ilvl w:val="0"/>
                <w:numId w:val="51"/>
              </w:numPr>
              <w:ind w:left="170" w:hanging="170"/>
              <w:jc w:val="left"/>
            </w:pPr>
            <w:r w:rsidRPr="00C870D3">
              <w:t>LE to check whether characteristic is reliable</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snapToGrid w:val="0"/>
              </w:rPr>
            </w:pPr>
            <w:r w:rsidRPr="00C870D3">
              <w:rPr>
                <w:snapToGrid w:val="0"/>
              </w:rPr>
              <w:t>Char. 13</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check whether to be deleted and to find another way to incorporate it for grouping and TQ</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snapToGrid w:val="0"/>
              </w:rPr>
            </w:pPr>
            <w:r w:rsidRPr="00C870D3">
              <w:rPr>
                <w:snapToGrid w:val="0"/>
              </w:rPr>
              <w:t>Char. 14, 15</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read “… in frontal view”</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snapToGrid w:val="0"/>
              </w:rPr>
            </w:pPr>
            <w:r w:rsidRPr="00C870D3">
              <w:rPr>
                <w:snapToGrid w:val="0"/>
              </w:rPr>
              <w:t>Char. 16</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Normaltg"/>
              <w:keepNext/>
              <w:numPr>
                <w:ilvl w:val="0"/>
                <w:numId w:val="54"/>
              </w:numPr>
              <w:ind w:left="170" w:hanging="170"/>
              <w:jc w:val="left"/>
            </w:pPr>
            <w:r w:rsidRPr="00C870D3">
              <w:t>to have states “low” to “high”</w:t>
            </w:r>
          </w:p>
          <w:p w:rsidR="002C57D7" w:rsidRPr="00C870D3" w:rsidRDefault="002C57D7" w:rsidP="009C56D5">
            <w:pPr>
              <w:pStyle w:val="Normaltg"/>
              <w:keepNext/>
              <w:numPr>
                <w:ilvl w:val="0"/>
                <w:numId w:val="54"/>
              </w:numPr>
              <w:ind w:left="170" w:hanging="170"/>
              <w:jc w:val="left"/>
            </w:pPr>
            <w:r w:rsidRPr="00C870D3">
              <w:t>to add (+) and illustration</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snapToGrid w:val="0"/>
              </w:rPr>
            </w:pPr>
            <w:r w:rsidRPr="00C870D3">
              <w:rPr>
                <w:snapToGrid w:val="0"/>
              </w:rPr>
              <w:t>Char. 17</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Normaltg"/>
              <w:keepNext/>
              <w:numPr>
                <w:ilvl w:val="0"/>
                <w:numId w:val="50"/>
              </w:numPr>
              <w:ind w:left="170" w:hanging="170"/>
              <w:jc w:val="left"/>
            </w:pPr>
            <w:r w:rsidRPr="00C870D3">
              <w:t>to have states “short” to “long”</w:t>
            </w:r>
          </w:p>
          <w:p w:rsidR="002C57D7" w:rsidRPr="00C870D3" w:rsidRDefault="002C57D7" w:rsidP="009C56D5">
            <w:pPr>
              <w:pStyle w:val="Normaltg"/>
              <w:keepNext/>
              <w:numPr>
                <w:ilvl w:val="0"/>
                <w:numId w:val="50"/>
              </w:numPr>
              <w:ind w:left="170" w:hanging="170"/>
              <w:jc w:val="left"/>
            </w:pPr>
            <w:r w:rsidRPr="00C870D3">
              <w:t>to add (+) and illustration</w:t>
            </w:r>
          </w:p>
          <w:p w:rsidR="002C57D7" w:rsidRPr="00C870D3" w:rsidRDefault="002C57D7" w:rsidP="009C56D5">
            <w:pPr>
              <w:pStyle w:val="Normaltg"/>
              <w:keepNext/>
              <w:numPr>
                <w:ilvl w:val="0"/>
                <w:numId w:val="50"/>
              </w:numPr>
              <w:ind w:left="170" w:hanging="170"/>
              <w:jc w:val="left"/>
            </w:pPr>
            <w:r w:rsidRPr="00C870D3">
              <w:t>to read “Flower: length in side view”</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snapToGrid w:val="0"/>
              </w:rPr>
            </w:pPr>
            <w:r w:rsidRPr="00C870D3">
              <w:rPr>
                <w:snapToGrid w:val="0"/>
              </w:rPr>
              <w:t>Char. 19</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check whether to have 5 states instead of 3</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snapToGrid w:val="0"/>
              </w:rPr>
            </w:pPr>
            <w:r w:rsidRPr="00C870D3">
              <w:rPr>
                <w:snapToGrid w:val="0"/>
              </w:rPr>
              <w:t>Char. 20</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Normaltg"/>
              <w:keepNext/>
              <w:numPr>
                <w:ilvl w:val="0"/>
                <w:numId w:val="49"/>
              </w:numPr>
              <w:ind w:left="170" w:hanging="170"/>
              <w:jc w:val="left"/>
            </w:pPr>
            <w:r w:rsidRPr="00C870D3">
              <w:t>to check whether to add (+) and illustration</w:t>
            </w:r>
          </w:p>
          <w:p w:rsidR="002C57D7" w:rsidRPr="00C870D3" w:rsidRDefault="002C57D7" w:rsidP="009C56D5">
            <w:pPr>
              <w:pStyle w:val="Normaltg"/>
              <w:keepNext/>
              <w:numPr>
                <w:ilvl w:val="0"/>
                <w:numId w:val="49"/>
              </w:numPr>
              <w:ind w:left="170" w:hanging="170"/>
              <w:jc w:val="left"/>
            </w:pPr>
            <w:r w:rsidRPr="00C870D3">
              <w:t>to replace “lower side” with “outer side”</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snapToGrid w:val="0"/>
              </w:rPr>
            </w:pPr>
            <w:r w:rsidRPr="00C870D3">
              <w:rPr>
                <w:snapToGrid w:val="0"/>
              </w:rPr>
              <w:t>Char. 21 to 26, 28 to 32</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replace “upper side” with “inner side”</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snapToGrid w:val="0"/>
              </w:rPr>
            </w:pPr>
            <w:r w:rsidRPr="00C870D3">
              <w:rPr>
                <w:snapToGrid w:val="0"/>
              </w:rPr>
              <w:t>Char. 25</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Normaltg"/>
              <w:keepNext/>
              <w:numPr>
                <w:ilvl w:val="0"/>
                <w:numId w:val="48"/>
              </w:numPr>
              <w:ind w:left="170" w:hanging="170"/>
              <w:jc w:val="left"/>
              <w:rPr>
                <w:rFonts w:cs="Arial"/>
                <w:snapToGrid w:val="0"/>
              </w:rPr>
            </w:pPr>
            <w:r w:rsidRPr="00C870D3">
              <w:rPr>
                <w:rFonts w:cs="Arial"/>
                <w:snapToGrid w:val="0"/>
              </w:rPr>
              <w:t>to be indicated as QN and to have states few(1), medium(2), many(3)</w:t>
            </w:r>
          </w:p>
          <w:p w:rsidR="002C57D7" w:rsidRPr="00C870D3" w:rsidRDefault="002C57D7" w:rsidP="009C56D5">
            <w:pPr>
              <w:pStyle w:val="Normaltg"/>
              <w:keepNext/>
              <w:numPr>
                <w:ilvl w:val="0"/>
                <w:numId w:val="48"/>
              </w:numPr>
              <w:ind w:left="170" w:hanging="170"/>
              <w:jc w:val="left"/>
              <w:rPr>
                <w:rFonts w:cs="Arial"/>
                <w:snapToGrid w:val="0"/>
              </w:rPr>
            </w:pPr>
            <w:r w:rsidRPr="00C870D3">
              <w:rPr>
                <w:rFonts w:cs="Arial"/>
                <w:snapToGrid w:val="0"/>
              </w:rPr>
              <w:t>to check whether to add (+) and illustrations</w:t>
            </w:r>
          </w:p>
          <w:p w:rsidR="002C57D7" w:rsidRPr="00C870D3" w:rsidRDefault="002C57D7" w:rsidP="009C56D5">
            <w:pPr>
              <w:pStyle w:val="Normaltg"/>
              <w:keepNext/>
              <w:numPr>
                <w:ilvl w:val="0"/>
                <w:numId w:val="48"/>
              </w:numPr>
              <w:ind w:left="170" w:hanging="170"/>
              <w:jc w:val="left"/>
              <w:rPr>
                <w:rFonts w:cs="Arial"/>
                <w:snapToGrid w:val="0"/>
              </w:rPr>
            </w:pPr>
            <w:r w:rsidRPr="00C870D3">
              <w:rPr>
                <w:rFonts w:cs="Arial"/>
                <w:snapToGrid w:val="0"/>
              </w:rPr>
              <w:t>to read “Outer tepal: small stripes on marginal part of lateral zone of inner side”</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snapToGrid w:val="0"/>
              </w:rPr>
            </w:pPr>
            <w:r w:rsidRPr="00C870D3">
              <w:rPr>
                <w:snapToGrid w:val="0"/>
              </w:rPr>
              <w:t>Char. 26</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read “Outer tepal: number of large stripes on inner side (marginal zone excluded)”</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snapToGrid w:val="0"/>
              </w:rPr>
            </w:pPr>
            <w:r w:rsidRPr="00C870D3">
              <w:rPr>
                <w:snapToGrid w:val="0"/>
              </w:rPr>
              <w:t>Char. 27</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read “Inner tepal: shape”</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snapToGrid w:val="0"/>
              </w:rPr>
            </w:pPr>
            <w:r w:rsidRPr="00C870D3">
              <w:rPr>
                <w:snapToGrid w:val="0"/>
              </w:rPr>
              <w:t>Char. 28</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snapToGrid w:val="0"/>
              </w:rPr>
            </w:pPr>
            <w:r w:rsidRPr="00C870D3">
              <w:rPr>
                <w:snapToGrid w:val="0"/>
              </w:rPr>
              <w:t xml:space="preserve">to add (+) and illustrations </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snapToGrid w:val="0"/>
              </w:rPr>
            </w:pPr>
            <w:r w:rsidRPr="00C870D3">
              <w:rPr>
                <w:snapToGrid w:val="0"/>
              </w:rPr>
              <w:t>Char. 29, 30</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snapToGrid w:val="0"/>
              </w:rPr>
            </w:pPr>
            <w:r w:rsidRPr="00C870D3">
              <w:rPr>
                <w:snapToGrid w:val="0"/>
              </w:rPr>
              <w:t xml:space="preserve">to check whether to add (+) and explanation </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snapToGrid w:val="0"/>
              </w:rPr>
            </w:pPr>
            <w:r w:rsidRPr="00C870D3">
              <w:rPr>
                <w:snapToGrid w:val="0"/>
              </w:rPr>
              <w:t>Char. 31</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ListParagraph"/>
              <w:keepNext/>
              <w:numPr>
                <w:ilvl w:val="0"/>
                <w:numId w:val="46"/>
              </w:numPr>
              <w:ind w:left="170" w:hanging="170"/>
              <w:contextualSpacing w:val="0"/>
              <w:jc w:val="left"/>
              <w:rPr>
                <w:snapToGrid w:val="0"/>
              </w:rPr>
            </w:pPr>
            <w:r w:rsidRPr="00C870D3">
              <w:rPr>
                <w:snapToGrid w:val="0"/>
              </w:rPr>
              <w:t>to add (+) and explanation</w:t>
            </w:r>
          </w:p>
          <w:p w:rsidR="002C57D7" w:rsidRPr="00C870D3" w:rsidRDefault="002C57D7" w:rsidP="009C56D5">
            <w:pPr>
              <w:pStyle w:val="ListParagraph"/>
              <w:keepNext/>
              <w:numPr>
                <w:ilvl w:val="0"/>
                <w:numId w:val="46"/>
              </w:numPr>
              <w:ind w:left="170" w:hanging="170"/>
              <w:contextualSpacing w:val="0"/>
              <w:jc w:val="left"/>
              <w:rPr>
                <w:snapToGrid w:val="0"/>
              </w:rPr>
            </w:pPr>
            <w:r w:rsidRPr="00C870D3">
              <w:rPr>
                <w:snapToGrid w:val="0"/>
              </w:rPr>
              <w:t xml:space="preserve">to check whether to have </w:t>
            </w:r>
            <w:r w:rsidRPr="00C870D3">
              <w:t>5 states instead of 3</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snapToGrid w:val="0"/>
              </w:rPr>
            </w:pPr>
            <w:r w:rsidRPr="00C870D3">
              <w:rPr>
                <w:snapToGrid w:val="0"/>
              </w:rPr>
              <w:t>Char. 34</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ListParagraph"/>
              <w:keepNext/>
              <w:numPr>
                <w:ilvl w:val="0"/>
                <w:numId w:val="47"/>
              </w:numPr>
              <w:ind w:left="170" w:hanging="170"/>
              <w:contextualSpacing w:val="0"/>
              <w:jc w:val="left"/>
              <w:rPr>
                <w:snapToGrid w:val="0"/>
              </w:rPr>
            </w:pPr>
            <w:r w:rsidRPr="00C870D3">
              <w:rPr>
                <w:snapToGrid w:val="0"/>
              </w:rPr>
              <w:t xml:space="preserve">to read “Anther: color” </w:t>
            </w:r>
          </w:p>
          <w:p w:rsidR="002C57D7" w:rsidRPr="00C870D3" w:rsidRDefault="002C57D7" w:rsidP="009C56D5">
            <w:pPr>
              <w:pStyle w:val="ListParagraph"/>
              <w:keepNext/>
              <w:numPr>
                <w:ilvl w:val="0"/>
                <w:numId w:val="47"/>
              </w:numPr>
              <w:ind w:left="170" w:hanging="170"/>
              <w:contextualSpacing w:val="0"/>
              <w:jc w:val="left"/>
              <w:rPr>
                <w:snapToGrid w:val="0"/>
              </w:rPr>
            </w:pPr>
            <w:r w:rsidRPr="00C870D3">
              <w:rPr>
                <w:snapToGrid w:val="0"/>
              </w:rPr>
              <w:t>to add (+) and explanation on time of assessment</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snapToGrid w:val="0"/>
              </w:rPr>
            </w:pPr>
            <w:r w:rsidRPr="00C870D3">
              <w:rPr>
                <w:snapToGrid w:val="0"/>
              </w:rPr>
              <w:t>Char. 36</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snapToGrid w:val="0"/>
              </w:rPr>
            </w:pPr>
            <w:r w:rsidRPr="00C870D3">
              <w:rPr>
                <w:snapToGrid w:val="0"/>
              </w:rPr>
              <w:t>to be indicated as QN and to have states absent(1), few(2), many(3)</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snapToGrid w:val="0"/>
              </w:rPr>
            </w:pPr>
            <w:r w:rsidRPr="00C870D3">
              <w:rPr>
                <w:snapToGrid w:val="0"/>
              </w:rPr>
              <w:t>8.1</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ListParagraph"/>
              <w:keepNext/>
              <w:numPr>
                <w:ilvl w:val="0"/>
                <w:numId w:val="45"/>
              </w:numPr>
              <w:ind w:left="170" w:hanging="170"/>
              <w:contextualSpacing w:val="0"/>
              <w:jc w:val="left"/>
              <w:rPr>
                <w:snapToGrid w:val="0"/>
              </w:rPr>
            </w:pPr>
            <w:r w:rsidRPr="00C870D3">
              <w:rPr>
                <w:snapToGrid w:val="0"/>
              </w:rPr>
              <w:t xml:space="preserve">to add an illustration to indicate all the flower parts </w:t>
            </w:r>
          </w:p>
          <w:p w:rsidR="002C57D7" w:rsidRPr="00C870D3" w:rsidRDefault="002C57D7" w:rsidP="009C56D5">
            <w:pPr>
              <w:pStyle w:val="ListParagraph"/>
              <w:keepNext/>
              <w:numPr>
                <w:ilvl w:val="0"/>
                <w:numId w:val="45"/>
              </w:numPr>
              <w:ind w:left="170" w:hanging="170"/>
              <w:contextualSpacing w:val="0"/>
              <w:jc w:val="left"/>
              <w:rPr>
                <w:snapToGrid w:val="0"/>
              </w:rPr>
            </w:pPr>
            <w:r w:rsidRPr="00C870D3">
              <w:rPr>
                <w:snapToGrid w:val="0"/>
              </w:rPr>
              <w:t>to add an illustration of the tepal to indicate the zones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snapToGrid w:val="0"/>
              </w:rPr>
            </w:pPr>
            <w:r w:rsidRPr="00C870D3">
              <w:rPr>
                <w:snapToGrid w:val="0"/>
              </w:rPr>
              <w:t>8.1(a)</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snapToGrid w:val="0"/>
              </w:rPr>
            </w:pPr>
            <w:r w:rsidRPr="00C870D3">
              <w:rPr>
                <w:snapToGrid w:val="0"/>
              </w:rPr>
              <w:t>to check where observation should be made (which part of the stem)</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snapToGrid w:val="0"/>
              </w:rPr>
            </w:pPr>
            <w:r w:rsidRPr="00C870D3">
              <w:rPr>
                <w:snapToGrid w:val="0"/>
              </w:rPr>
              <w:t>8.1(b)</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snapToGrid w:val="0"/>
              </w:rPr>
            </w:pPr>
            <w:r w:rsidRPr="00C870D3">
              <w:rPr>
                <w:snapToGrid w:val="0"/>
              </w:rPr>
              <w:t>to read “All observations on the flower should be made at the time of dehiscence of first anthers in an individual flower.</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snapToGrid w:val="0"/>
              </w:rPr>
            </w:pPr>
            <w:r w:rsidRPr="00C870D3">
              <w:rPr>
                <w:snapToGrid w:val="0"/>
              </w:rPr>
              <w:t>8.1(c)</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snapToGrid w:val="0"/>
              </w:rPr>
            </w:pPr>
            <w:r w:rsidRPr="00C870D3">
              <w:rPr>
                <w:snapToGrid w:val="0"/>
              </w:rPr>
              <w:t>Observation on rays and pedicel should be made at time of opening of the first flower on the umbel ray</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snapToGrid w:val="0"/>
              </w:rPr>
            </w:pPr>
            <w:r w:rsidRPr="00C870D3">
              <w:rPr>
                <w:snapToGrid w:val="0"/>
              </w:rPr>
              <w:t>Ad. 9</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snapToGrid w:val="0"/>
              </w:rPr>
            </w:pPr>
            <w:r w:rsidRPr="00C870D3">
              <w:rPr>
                <w:snapToGrid w:val="0"/>
              </w:rPr>
              <w:t>to replace “branch” with “ray” in diagram</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snapToGrid w:val="0"/>
              </w:rPr>
            </w:pPr>
            <w:r w:rsidRPr="00C870D3">
              <w:rPr>
                <w:snapToGrid w:val="0"/>
              </w:rPr>
              <w:t>Ad. 14, Ad. 15</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snapToGrid w:val="0"/>
              </w:rPr>
            </w:pPr>
            <w:r w:rsidRPr="00C870D3">
              <w:rPr>
                <w:snapToGrid w:val="0"/>
              </w:rPr>
              <w:t>to read “… in frontal view”</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snapToGrid w:val="0"/>
              </w:rPr>
            </w:pPr>
            <w:r w:rsidRPr="00C870D3">
              <w:rPr>
                <w:snapToGrid w:val="0"/>
              </w:rPr>
              <w:t>Ad. 18</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 xml:space="preserve">to display in grid </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snapToGrid w:val="0"/>
              </w:rPr>
            </w:pPr>
            <w:r w:rsidRPr="00C870D3">
              <w:rPr>
                <w:snapToGrid w:val="0"/>
              </w:rPr>
              <w:t>Ad. 20 to 24</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Normaltg"/>
              <w:keepNext/>
              <w:numPr>
                <w:ilvl w:val="0"/>
                <w:numId w:val="44"/>
              </w:numPr>
              <w:ind w:left="170" w:hanging="170"/>
              <w:jc w:val="left"/>
            </w:pPr>
            <w:r w:rsidRPr="00C870D3">
              <w:t>to be moved to chapter 8.1</w:t>
            </w:r>
          </w:p>
          <w:p w:rsidR="002C57D7" w:rsidRPr="00C870D3" w:rsidRDefault="002C57D7" w:rsidP="009C56D5">
            <w:pPr>
              <w:pStyle w:val="Normaltg"/>
              <w:keepNext/>
              <w:numPr>
                <w:ilvl w:val="0"/>
                <w:numId w:val="44"/>
              </w:numPr>
              <w:ind w:left="170" w:hanging="170"/>
              <w:jc w:val="left"/>
            </w:pPr>
            <w:r w:rsidRPr="00C870D3">
              <w:t>to replace “upper side” with “inner side”</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rPr>
                <w:snapToGrid w:val="0"/>
              </w:rPr>
            </w:pPr>
            <w:r w:rsidRPr="00C870D3">
              <w:rPr>
                <w:snapToGrid w:val="0"/>
              </w:rPr>
              <w:t>Ad. 27</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improve illustrations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rPr>
                <w:snapToGrid w:val="0"/>
              </w:rPr>
            </w:pPr>
            <w:r w:rsidRPr="00C870D3">
              <w:rPr>
                <w:snapToGrid w:val="0"/>
              </w:rPr>
              <w:t>Ad. 35</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be moved to chapter 8.1</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snapToGrid w:val="0"/>
              </w:rPr>
            </w:pPr>
            <w:r w:rsidRPr="00C870D3">
              <w:rPr>
                <w:snapToGrid w:val="0"/>
              </w:rPr>
              <w:t>Ad. 39</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check whether to improve explanation (states “distal end” and “distal half” seem along edges)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jc w:val="left"/>
              <w:rPr>
                <w:snapToGrid w:val="0"/>
              </w:rPr>
            </w:pPr>
            <w:r w:rsidRPr="00C870D3">
              <w:rPr>
                <w:snapToGrid w:val="0"/>
              </w:rPr>
              <w:lastRenderedPageBreak/>
              <w:t>9.</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replace “Stuttgard” with “Stuttgart”</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snapToGrid w:val="0"/>
              </w:rPr>
            </w:pPr>
            <w:r w:rsidRPr="00C870D3">
              <w:rPr>
                <w:snapToGrid w:val="0"/>
              </w:rPr>
              <w:t>TQ 1.1</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spacing w:val="-2"/>
                <w:szCs w:val="20"/>
              </w:rPr>
            </w:pPr>
            <w:r w:rsidRPr="00C870D3">
              <w:rPr>
                <w:spacing w:val="-2"/>
                <w:szCs w:val="20"/>
              </w:rPr>
              <w:t xml:space="preserve">to check whether possible to add a second box to read “Alstroemeria L. and its hybrids” </w:t>
            </w:r>
          </w:p>
        </w:tc>
      </w:tr>
    </w:tbl>
    <w:p w:rsidR="002C57D7" w:rsidRPr="00C870D3" w:rsidRDefault="002C57D7" w:rsidP="002C57D7"/>
    <w:p w:rsidR="002C57D7" w:rsidRPr="00C870D3" w:rsidRDefault="002C57D7" w:rsidP="002C57D7"/>
    <w:p w:rsidR="002C57D7" w:rsidRPr="00C870D3" w:rsidRDefault="002C57D7" w:rsidP="002C57D7">
      <w:pPr>
        <w:keepNext/>
        <w:rPr>
          <w:rFonts w:cs="Arial"/>
        </w:rPr>
      </w:pPr>
      <w:r w:rsidRPr="00C870D3">
        <w:rPr>
          <w:rFonts w:cs="Arial"/>
          <w:i/>
        </w:rPr>
        <w:t xml:space="preserve">Calendula </w:t>
      </w:r>
      <w:r w:rsidRPr="00C870D3">
        <w:rPr>
          <w:rFonts w:cs="Arial"/>
        </w:rPr>
        <w:t>(</w:t>
      </w:r>
      <w:r w:rsidRPr="00C870D3">
        <w:rPr>
          <w:rFonts w:cs="Arial"/>
          <w:i/>
        </w:rPr>
        <w:t>Calendula L.</w:t>
      </w:r>
      <w:r w:rsidRPr="00C870D3">
        <w:rPr>
          <w:rFonts w:cs="Arial"/>
        </w:rPr>
        <w:t xml:space="preserve">) </w:t>
      </w:r>
    </w:p>
    <w:p w:rsidR="002C57D7" w:rsidRPr="00C870D3" w:rsidRDefault="002C57D7" w:rsidP="002C57D7">
      <w:pPr>
        <w:keepNext/>
        <w:rPr>
          <w:rFonts w:cs="Arial"/>
        </w:rPr>
      </w:pPr>
    </w:p>
    <w:p w:rsidR="002C57D7" w:rsidRPr="00C870D3" w:rsidRDefault="005635C7" w:rsidP="002C57D7">
      <w:pPr>
        <w:keepNext/>
      </w:pPr>
      <w:r w:rsidRPr="00C870D3">
        <w:fldChar w:fldCharType="begin"/>
      </w:r>
      <w:r w:rsidR="002C57D7" w:rsidRPr="00C870D3">
        <w:instrText xml:space="preserve"> AUTONUM  </w:instrText>
      </w:r>
      <w:r w:rsidRPr="00C870D3">
        <w:fldChar w:fldCharType="end"/>
      </w:r>
      <w:r w:rsidR="002C57D7" w:rsidRPr="00C870D3">
        <w:tab/>
        <w:t xml:space="preserve">The subgroup discussed document </w:t>
      </w:r>
      <w:r w:rsidR="002C57D7" w:rsidRPr="00C870D3">
        <w:rPr>
          <w:rFonts w:cs="Arial"/>
        </w:rPr>
        <w:t>TG/CALEN(proj.1)</w:t>
      </w:r>
      <w:r w:rsidR="002C57D7" w:rsidRPr="00C870D3">
        <w:t xml:space="preserve">, presented by Mr. Kentaro Sekizawa (Japan), and agreed the following: </w:t>
      </w:r>
    </w:p>
    <w:p w:rsidR="002C57D7" w:rsidRPr="00C870D3" w:rsidRDefault="002C57D7" w:rsidP="002C57D7">
      <w:pPr>
        <w:keepNext/>
        <w:rPr>
          <w:snapToGrid w:val="0"/>
        </w:rPr>
      </w:pPr>
    </w:p>
    <w:tbl>
      <w:tblPr>
        <w:tblW w:w="9356" w:type="dxa"/>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418"/>
        <w:gridCol w:w="7938"/>
      </w:tblGrid>
      <w:tr w:rsidR="002C57D7" w:rsidRPr="00C870D3" w:rsidTr="00030F2E">
        <w:trPr>
          <w:cantSplit/>
        </w:trPr>
        <w:tc>
          <w:tcPr>
            <w:tcW w:w="141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 xml:space="preserve">General </w:t>
            </w:r>
          </w:p>
        </w:tc>
        <w:tc>
          <w:tcPr>
            <w:tcW w:w="793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replace “outer” with “lower”</w:t>
            </w:r>
          </w:p>
          <w:p w:rsidR="002C57D7" w:rsidRPr="00C870D3" w:rsidRDefault="002C57D7" w:rsidP="00030F2E">
            <w:pPr>
              <w:pStyle w:val="Normaltg"/>
              <w:keepNext/>
              <w:jc w:val="left"/>
              <w:rPr>
                <w:rFonts w:cs="Arial"/>
                <w:snapToGrid w:val="0"/>
              </w:rPr>
            </w:pPr>
            <w:r w:rsidRPr="00C870D3">
              <w:rPr>
                <w:rFonts w:cs="Arial"/>
                <w:snapToGrid w:val="0"/>
              </w:rPr>
              <w:t>to replace “inner” with “upper”</w:t>
            </w:r>
          </w:p>
        </w:tc>
      </w:tr>
      <w:tr w:rsidR="002C57D7" w:rsidRPr="00C870D3" w:rsidTr="00030F2E">
        <w:trPr>
          <w:cantSplit/>
        </w:trPr>
        <w:tc>
          <w:tcPr>
            <w:tcW w:w="1418"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Cover page</w:t>
            </w:r>
          </w:p>
        </w:tc>
        <w:tc>
          <w:tcPr>
            <w:tcW w:w="7938"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ListParagraph"/>
              <w:keepNext/>
              <w:numPr>
                <w:ilvl w:val="0"/>
                <w:numId w:val="43"/>
              </w:numPr>
              <w:ind w:left="170" w:hanging="170"/>
              <w:contextualSpacing w:val="0"/>
              <w:jc w:val="left"/>
            </w:pPr>
            <w:r w:rsidRPr="00C870D3">
              <w:t xml:space="preserve">to check whether to add common names in other languages </w:t>
            </w:r>
          </w:p>
          <w:p w:rsidR="002C57D7" w:rsidRPr="00C870D3" w:rsidRDefault="002C57D7" w:rsidP="009C56D5">
            <w:pPr>
              <w:pStyle w:val="ListParagraph"/>
              <w:keepNext/>
              <w:numPr>
                <w:ilvl w:val="0"/>
                <w:numId w:val="43"/>
              </w:numPr>
              <w:ind w:left="170" w:hanging="170"/>
              <w:contextualSpacing w:val="0"/>
              <w:jc w:val="left"/>
            </w:pPr>
            <w:r w:rsidRPr="00C870D3">
              <w:t>to add German name “Ringelblume”</w:t>
            </w:r>
          </w:p>
        </w:tc>
      </w:tr>
      <w:tr w:rsidR="002C57D7" w:rsidRPr="00C870D3" w:rsidTr="00030F2E">
        <w:trPr>
          <w:cantSplit/>
        </w:trPr>
        <w:tc>
          <w:tcPr>
            <w:tcW w:w="1418"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2.3</w:t>
            </w:r>
          </w:p>
        </w:tc>
        <w:tc>
          <w:tcPr>
            <w:tcW w:w="7938"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ListParagraph"/>
              <w:keepNext/>
              <w:numPr>
                <w:ilvl w:val="0"/>
                <w:numId w:val="42"/>
              </w:numPr>
              <w:ind w:left="170" w:hanging="170"/>
              <w:contextualSpacing w:val="0"/>
              <w:jc w:val="left"/>
            </w:pPr>
            <w:r w:rsidRPr="00C870D3">
              <w:t>to read “…30 plants”</w:t>
            </w:r>
          </w:p>
          <w:p w:rsidR="002C57D7" w:rsidRPr="00C870D3" w:rsidRDefault="002C57D7" w:rsidP="009C56D5">
            <w:pPr>
              <w:pStyle w:val="ListParagraph"/>
              <w:keepNext/>
              <w:numPr>
                <w:ilvl w:val="0"/>
                <w:numId w:val="42"/>
              </w:numPr>
              <w:ind w:left="170" w:hanging="170"/>
              <w:contextualSpacing w:val="0"/>
              <w:jc w:val="left"/>
            </w:pPr>
            <w:r w:rsidRPr="00C870D3">
              <w:t>to read “… 15 rooted cuttings”</w:t>
            </w:r>
          </w:p>
        </w:tc>
      </w:tr>
      <w:tr w:rsidR="002C57D7" w:rsidRPr="00C870D3" w:rsidTr="00030F2E">
        <w:trPr>
          <w:cantSplit/>
        </w:trPr>
        <w:tc>
          <w:tcPr>
            <w:tcW w:w="1418"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3.4</w:t>
            </w:r>
          </w:p>
        </w:tc>
        <w:tc>
          <w:tcPr>
            <w:tcW w:w="7938"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 xml:space="preserve">to read “… </w:t>
            </w:r>
            <w:r w:rsidRPr="00C870D3">
              <w:rPr>
                <w:rFonts w:eastAsia="Arial"/>
              </w:rPr>
              <w:t>at least 30 plants for seed propagated varieties, or 15 plants for vegetatively propagated varieties.”</w:t>
            </w:r>
          </w:p>
        </w:tc>
      </w:tr>
      <w:tr w:rsidR="002C57D7" w:rsidRPr="00C870D3" w:rsidTr="00030F2E">
        <w:trPr>
          <w:cantSplit/>
        </w:trPr>
        <w:tc>
          <w:tcPr>
            <w:tcW w:w="1418"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4.2.4</w:t>
            </w:r>
          </w:p>
        </w:tc>
        <w:tc>
          <w:tcPr>
            <w:tcW w:w="7938"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ListParagraph"/>
              <w:keepNext/>
              <w:numPr>
                <w:ilvl w:val="0"/>
                <w:numId w:val="41"/>
              </w:numPr>
              <w:ind w:left="170" w:hanging="170"/>
              <w:contextualSpacing w:val="0"/>
              <w:jc w:val="left"/>
            </w:pPr>
            <w:r w:rsidRPr="00C870D3">
              <w:t>to read “…  In the case of a sample size of 15 plants, 1 off-type is allowed.”</w:t>
            </w:r>
          </w:p>
          <w:p w:rsidR="002C57D7" w:rsidRPr="00C870D3" w:rsidRDefault="002C57D7" w:rsidP="009C56D5">
            <w:pPr>
              <w:pStyle w:val="ListParagraph"/>
              <w:keepNext/>
              <w:numPr>
                <w:ilvl w:val="0"/>
                <w:numId w:val="41"/>
              </w:numPr>
              <w:ind w:left="170" w:hanging="170"/>
              <w:contextualSpacing w:val="0"/>
              <w:jc w:val="left"/>
            </w:pPr>
            <w:r w:rsidRPr="00C870D3">
              <w:rPr>
                <w:rFonts w:eastAsia="Arial"/>
              </w:rPr>
              <w:t>to check whether the seed propagated varieties are self- or cross-pollinated and to delete paragraph on hybrid varieties</w:t>
            </w:r>
          </w:p>
        </w:tc>
      </w:tr>
      <w:tr w:rsidR="002C57D7" w:rsidRPr="00C870D3" w:rsidTr="00030F2E">
        <w:trPr>
          <w:cantSplit/>
        </w:trPr>
        <w:tc>
          <w:tcPr>
            <w:tcW w:w="1418"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5.3(c)</w:t>
            </w:r>
          </w:p>
        </w:tc>
        <w:tc>
          <w:tcPr>
            <w:tcW w:w="7938"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rPr>
                <w:rFonts w:eastAsia="Arial"/>
              </w:rPr>
              <w:t>to check whether group 2 to read “medium and dark yellow”</w:t>
            </w:r>
          </w:p>
        </w:tc>
      </w:tr>
      <w:tr w:rsidR="002C57D7" w:rsidRPr="00C870D3" w:rsidTr="00030F2E">
        <w:trPr>
          <w:cantSplit/>
        </w:trPr>
        <w:tc>
          <w:tcPr>
            <w:tcW w:w="141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5.3(e)</w:t>
            </w:r>
          </w:p>
        </w:tc>
        <w:tc>
          <w:tcPr>
            <w:tcW w:w="793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list color groups</w:t>
            </w:r>
          </w:p>
        </w:tc>
      </w:tr>
      <w:tr w:rsidR="002C57D7" w:rsidRPr="00C870D3" w:rsidTr="00030F2E">
        <w:trPr>
          <w:cantSplit/>
        </w:trPr>
        <w:tc>
          <w:tcPr>
            <w:tcW w:w="141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T.o.C.</w:t>
            </w:r>
          </w:p>
        </w:tc>
        <w:tc>
          <w:tcPr>
            <w:tcW w:w="7938"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Normaltg"/>
              <w:keepNext/>
              <w:numPr>
                <w:ilvl w:val="0"/>
                <w:numId w:val="40"/>
              </w:numPr>
              <w:ind w:left="170" w:hanging="170"/>
              <w:jc w:val="left"/>
            </w:pPr>
            <w:r w:rsidRPr="00C870D3">
              <w:t>to check whether to specify the time of observation of characteristics</w:t>
            </w:r>
          </w:p>
          <w:p w:rsidR="002C57D7" w:rsidRPr="00C870D3" w:rsidRDefault="002C57D7" w:rsidP="009C56D5">
            <w:pPr>
              <w:pStyle w:val="Normaltg"/>
              <w:keepNext/>
              <w:numPr>
                <w:ilvl w:val="0"/>
                <w:numId w:val="40"/>
              </w:numPr>
              <w:ind w:left="170" w:hanging="170"/>
              <w:jc w:val="left"/>
            </w:pPr>
            <w:r w:rsidRPr="00C870D3">
              <w:t>to check whether to select (*) characteristics</w:t>
            </w:r>
          </w:p>
          <w:p w:rsidR="002C57D7" w:rsidRPr="00C870D3" w:rsidRDefault="002C57D7" w:rsidP="009C56D5">
            <w:pPr>
              <w:pStyle w:val="Normaltg"/>
              <w:keepNext/>
              <w:numPr>
                <w:ilvl w:val="0"/>
                <w:numId w:val="40"/>
              </w:numPr>
              <w:ind w:left="170" w:hanging="170"/>
              <w:jc w:val="left"/>
              <w:rPr>
                <w:rFonts w:cs="Arial"/>
                <w:snapToGrid w:val="0"/>
              </w:rPr>
            </w:pPr>
            <w:r w:rsidRPr="00C870D3">
              <w:t xml:space="preserve">general comment on three methods of observation: to check whether to propose the method of observation used by the Leading Expert or by the other Interested Experts (e.g. Char. </w:t>
            </w:r>
            <w:r w:rsidRPr="00C870D3">
              <w:rPr>
                <w:rFonts w:cs="Arial"/>
                <w:snapToGrid w:val="0"/>
              </w:rPr>
              <w:t>2, 3, 4, 6, 7, 8, 14, 15, 17, etc.)</w:t>
            </w:r>
          </w:p>
          <w:p w:rsidR="002C57D7" w:rsidRPr="00C870D3" w:rsidRDefault="002C57D7" w:rsidP="009C56D5">
            <w:pPr>
              <w:pStyle w:val="Normaltg"/>
              <w:keepNext/>
              <w:numPr>
                <w:ilvl w:val="0"/>
                <w:numId w:val="40"/>
              </w:numPr>
              <w:ind w:left="170" w:hanging="170"/>
              <w:jc w:val="left"/>
            </w:pPr>
            <w:r w:rsidRPr="00C870D3">
              <w:rPr>
                <w:rFonts w:cs="Arial"/>
                <w:snapToGrid w:val="0"/>
              </w:rPr>
              <w:t>to add example varieties</w:t>
            </w:r>
          </w:p>
        </w:tc>
      </w:tr>
      <w:tr w:rsidR="002C57D7" w:rsidRPr="00C870D3" w:rsidTr="00030F2E">
        <w:trPr>
          <w:cantSplit/>
        </w:trPr>
        <w:tc>
          <w:tcPr>
            <w:tcW w:w="141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1</w:t>
            </w:r>
          </w:p>
        </w:tc>
        <w:tc>
          <w:tcPr>
            <w:tcW w:w="793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rFonts w:cs="Arial"/>
                <w:snapToGrid w:val="0"/>
              </w:rPr>
            </w:pPr>
            <w:r w:rsidRPr="00C870D3">
              <w:rPr>
                <w:rFonts w:cs="Arial"/>
                <w:snapToGrid w:val="0"/>
              </w:rPr>
              <w:t>to check whether to add state (4) “drooping”</w:t>
            </w:r>
          </w:p>
        </w:tc>
      </w:tr>
      <w:tr w:rsidR="002C57D7" w:rsidRPr="00C870D3" w:rsidTr="00030F2E">
        <w:trPr>
          <w:cantSplit/>
        </w:trPr>
        <w:tc>
          <w:tcPr>
            <w:tcW w:w="141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 xml:space="preserve">Char. 1, 16, 25, 30, 32 </w:t>
            </w:r>
          </w:p>
        </w:tc>
        <w:tc>
          <w:tcPr>
            <w:tcW w:w="793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rFonts w:cs="Arial"/>
                <w:snapToGrid w:val="0"/>
              </w:rPr>
            </w:pPr>
            <w:r w:rsidRPr="00C870D3">
              <w:rPr>
                <w:rFonts w:cs="Arial"/>
                <w:snapToGrid w:val="0"/>
              </w:rPr>
              <w:t>to add (*)</w:t>
            </w:r>
          </w:p>
        </w:tc>
      </w:tr>
      <w:tr w:rsidR="002C57D7" w:rsidRPr="00C870D3" w:rsidTr="00030F2E">
        <w:trPr>
          <w:cantSplit/>
        </w:trPr>
        <w:tc>
          <w:tcPr>
            <w:tcW w:w="141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4</w:t>
            </w:r>
          </w:p>
        </w:tc>
        <w:tc>
          <w:tcPr>
            <w:tcW w:w="793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add (+) and explanation on which stem to be observed</w:t>
            </w:r>
          </w:p>
        </w:tc>
      </w:tr>
      <w:tr w:rsidR="002C57D7" w:rsidRPr="00C870D3" w:rsidTr="00030F2E">
        <w:trPr>
          <w:cantSplit/>
        </w:trPr>
        <w:tc>
          <w:tcPr>
            <w:tcW w:w="141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5</w:t>
            </w:r>
          </w:p>
        </w:tc>
        <w:tc>
          <w:tcPr>
            <w:tcW w:w="793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be deleted</w:t>
            </w:r>
          </w:p>
        </w:tc>
      </w:tr>
      <w:tr w:rsidR="002C57D7" w:rsidRPr="00C870D3" w:rsidTr="00030F2E">
        <w:trPr>
          <w:cantSplit/>
        </w:trPr>
        <w:tc>
          <w:tcPr>
            <w:tcW w:w="141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6</w:t>
            </w:r>
          </w:p>
        </w:tc>
        <w:tc>
          <w:tcPr>
            <w:tcW w:w="793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use scale of 5 notes (short = 1)</w:t>
            </w:r>
          </w:p>
        </w:tc>
      </w:tr>
      <w:tr w:rsidR="002C57D7" w:rsidRPr="00C870D3" w:rsidTr="00030F2E">
        <w:trPr>
          <w:cantSplit/>
        </w:trPr>
        <w:tc>
          <w:tcPr>
            <w:tcW w:w="141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9</w:t>
            </w:r>
          </w:p>
        </w:tc>
        <w:tc>
          <w:tcPr>
            <w:tcW w:w="7938"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Normaltg"/>
              <w:keepNext/>
              <w:numPr>
                <w:ilvl w:val="0"/>
                <w:numId w:val="39"/>
              </w:numPr>
              <w:ind w:left="170" w:hanging="170"/>
              <w:jc w:val="left"/>
              <w:rPr>
                <w:rFonts w:cs="Arial"/>
                <w:snapToGrid w:val="0"/>
              </w:rPr>
            </w:pPr>
            <w:r w:rsidRPr="00C870D3">
              <w:rPr>
                <w:rFonts w:cs="Arial"/>
                <w:snapToGrid w:val="0"/>
              </w:rPr>
              <w:t>to check whether to be replaced with “position of broadest part” and “ratio”</w:t>
            </w:r>
          </w:p>
          <w:p w:rsidR="002C57D7" w:rsidRPr="00C870D3" w:rsidRDefault="002C57D7" w:rsidP="009C56D5">
            <w:pPr>
              <w:pStyle w:val="Normaltg"/>
              <w:keepNext/>
              <w:numPr>
                <w:ilvl w:val="0"/>
                <w:numId w:val="39"/>
              </w:numPr>
              <w:ind w:left="170" w:hanging="170"/>
              <w:jc w:val="left"/>
              <w:rPr>
                <w:rFonts w:cs="Arial"/>
                <w:snapToGrid w:val="0"/>
              </w:rPr>
            </w:pPr>
            <w:r w:rsidRPr="00C870D3">
              <w:rPr>
                <w:rFonts w:cs="Arial"/>
                <w:snapToGrid w:val="0"/>
              </w:rPr>
              <w:t>to check whether to combine states oblong and ovate into a single state “ovate”</w:t>
            </w:r>
          </w:p>
        </w:tc>
      </w:tr>
      <w:tr w:rsidR="002C57D7" w:rsidRPr="00C870D3" w:rsidTr="00030F2E">
        <w:trPr>
          <w:cantSplit/>
        </w:trPr>
        <w:tc>
          <w:tcPr>
            <w:tcW w:w="141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12</w:t>
            </w:r>
          </w:p>
        </w:tc>
        <w:tc>
          <w:tcPr>
            <w:tcW w:w="793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be deleted</w:t>
            </w:r>
          </w:p>
        </w:tc>
      </w:tr>
      <w:tr w:rsidR="002C57D7" w:rsidRPr="00C870D3" w:rsidTr="00030F2E">
        <w:trPr>
          <w:cantSplit/>
        </w:trPr>
        <w:tc>
          <w:tcPr>
            <w:tcW w:w="141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13</w:t>
            </w:r>
          </w:p>
        </w:tc>
        <w:tc>
          <w:tcPr>
            <w:tcW w:w="7938"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ListParagraph"/>
              <w:keepNext/>
              <w:numPr>
                <w:ilvl w:val="0"/>
                <w:numId w:val="38"/>
              </w:numPr>
              <w:ind w:left="170" w:hanging="170"/>
              <w:contextualSpacing w:val="0"/>
              <w:jc w:val="left"/>
              <w:rPr>
                <w:rFonts w:cs="Arial"/>
                <w:snapToGrid w:val="0"/>
              </w:rPr>
            </w:pPr>
            <w:r w:rsidRPr="00C870D3">
              <w:rPr>
                <w:rFonts w:cs="Arial"/>
                <w:snapToGrid w:val="0"/>
              </w:rPr>
              <w:t>to be indicated as QN</w:t>
            </w:r>
          </w:p>
          <w:p w:rsidR="002C57D7" w:rsidRPr="00C870D3" w:rsidRDefault="002C57D7" w:rsidP="009C56D5">
            <w:pPr>
              <w:pStyle w:val="ListParagraph"/>
              <w:keepNext/>
              <w:numPr>
                <w:ilvl w:val="0"/>
                <w:numId w:val="38"/>
              </w:numPr>
              <w:ind w:left="170" w:hanging="170"/>
              <w:contextualSpacing w:val="0"/>
              <w:jc w:val="left"/>
              <w:rPr>
                <w:rFonts w:cs="Arial"/>
                <w:snapToGrid w:val="0"/>
              </w:rPr>
            </w:pPr>
            <w:r w:rsidRPr="00C870D3">
              <w:rPr>
                <w:rFonts w:cs="Arial"/>
                <w:snapToGrid w:val="0"/>
              </w:rPr>
              <w:t>to add (+) and explanation from current Char. 12</w:t>
            </w:r>
          </w:p>
          <w:p w:rsidR="002C57D7" w:rsidRPr="00C870D3" w:rsidRDefault="002C57D7" w:rsidP="009C56D5">
            <w:pPr>
              <w:pStyle w:val="ListParagraph"/>
              <w:keepNext/>
              <w:numPr>
                <w:ilvl w:val="0"/>
                <w:numId w:val="38"/>
              </w:numPr>
              <w:ind w:left="170" w:hanging="170"/>
              <w:contextualSpacing w:val="0"/>
              <w:jc w:val="left"/>
              <w:rPr>
                <w:rFonts w:cs="Arial"/>
                <w:snapToGrid w:val="0"/>
              </w:rPr>
            </w:pPr>
            <w:r w:rsidRPr="00C870D3">
              <w:rPr>
                <w:rFonts w:cs="Arial"/>
                <w:snapToGrid w:val="0"/>
              </w:rPr>
              <w:t>to check whether to read “Inflorescence: position of main flower head in relation to secondary flower heads” (to check wording with Test Guidelines for similar species)</w:t>
            </w:r>
          </w:p>
          <w:p w:rsidR="002C57D7" w:rsidRPr="00C870D3" w:rsidRDefault="002C57D7" w:rsidP="009C56D5">
            <w:pPr>
              <w:pStyle w:val="ListParagraph"/>
              <w:keepNext/>
              <w:numPr>
                <w:ilvl w:val="0"/>
                <w:numId w:val="38"/>
              </w:numPr>
              <w:ind w:left="170" w:hanging="170"/>
              <w:contextualSpacing w:val="0"/>
              <w:jc w:val="left"/>
              <w:rPr>
                <w:rFonts w:cs="Arial"/>
                <w:snapToGrid w:val="0"/>
              </w:rPr>
            </w:pPr>
            <w:r w:rsidRPr="00C870D3">
              <w:rPr>
                <w:rFonts w:cs="Arial"/>
                <w:snapToGrid w:val="0"/>
              </w:rPr>
              <w:t>states to read: “above”, “same level” and “below”</w:t>
            </w:r>
          </w:p>
        </w:tc>
      </w:tr>
      <w:tr w:rsidR="002C57D7" w:rsidRPr="00C870D3" w:rsidTr="00030F2E">
        <w:trPr>
          <w:cantSplit/>
        </w:trPr>
        <w:tc>
          <w:tcPr>
            <w:tcW w:w="141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14</w:t>
            </w:r>
          </w:p>
        </w:tc>
        <w:tc>
          <w:tcPr>
            <w:tcW w:w="793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check whether to add (+) and explanation on how to assess characteristic</w:t>
            </w:r>
          </w:p>
        </w:tc>
      </w:tr>
      <w:tr w:rsidR="002C57D7" w:rsidRPr="00C870D3" w:rsidTr="00030F2E">
        <w:trPr>
          <w:cantSplit/>
        </w:trPr>
        <w:tc>
          <w:tcPr>
            <w:tcW w:w="141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15</w:t>
            </w:r>
          </w:p>
        </w:tc>
        <w:tc>
          <w:tcPr>
            <w:tcW w:w="793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clarify whether the characteristic refers to the proportion in relation to the total diameter of flower head</w:t>
            </w:r>
          </w:p>
        </w:tc>
      </w:tr>
      <w:tr w:rsidR="002C57D7" w:rsidRPr="00C870D3" w:rsidTr="00030F2E">
        <w:trPr>
          <w:cantSplit/>
        </w:trPr>
        <w:tc>
          <w:tcPr>
            <w:tcW w:w="141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16</w:t>
            </w:r>
          </w:p>
        </w:tc>
        <w:tc>
          <w:tcPr>
            <w:tcW w:w="793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add (*)</w:t>
            </w:r>
          </w:p>
        </w:tc>
      </w:tr>
      <w:tr w:rsidR="002C57D7" w:rsidRPr="00C870D3" w:rsidTr="00030F2E">
        <w:trPr>
          <w:cantSplit/>
        </w:trPr>
        <w:tc>
          <w:tcPr>
            <w:tcW w:w="141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17</w:t>
            </w:r>
          </w:p>
        </w:tc>
        <w:tc>
          <w:tcPr>
            <w:tcW w:w="7938"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Normaltg"/>
              <w:keepNext/>
              <w:numPr>
                <w:ilvl w:val="0"/>
                <w:numId w:val="36"/>
              </w:numPr>
              <w:ind w:left="170" w:hanging="170"/>
              <w:jc w:val="left"/>
            </w:pPr>
            <w:r w:rsidRPr="00C870D3">
              <w:t xml:space="preserve">to check whether to add (+) and explanation </w:t>
            </w:r>
          </w:p>
          <w:p w:rsidR="002C57D7" w:rsidRPr="00C870D3" w:rsidRDefault="002C57D7" w:rsidP="009C56D5">
            <w:pPr>
              <w:pStyle w:val="Normaltg"/>
              <w:keepNext/>
              <w:numPr>
                <w:ilvl w:val="0"/>
                <w:numId w:val="36"/>
              </w:numPr>
              <w:ind w:left="170" w:hanging="170"/>
              <w:jc w:val="left"/>
            </w:pPr>
            <w:r w:rsidRPr="00C870D3">
              <w:t>to read “Inflorescence: number of flower heads”</w:t>
            </w:r>
          </w:p>
          <w:p w:rsidR="002C57D7" w:rsidRPr="00C870D3" w:rsidRDefault="002C57D7" w:rsidP="009C56D5">
            <w:pPr>
              <w:pStyle w:val="Normaltg"/>
              <w:keepNext/>
              <w:numPr>
                <w:ilvl w:val="0"/>
                <w:numId w:val="36"/>
              </w:numPr>
              <w:ind w:left="170" w:hanging="170"/>
              <w:jc w:val="left"/>
            </w:pPr>
            <w:r w:rsidRPr="00C870D3">
              <w:t>to be moved along with other inflorescence characteristics</w:t>
            </w:r>
          </w:p>
        </w:tc>
      </w:tr>
      <w:tr w:rsidR="002C57D7" w:rsidRPr="00C870D3" w:rsidTr="00030F2E">
        <w:trPr>
          <w:cantSplit/>
        </w:trPr>
        <w:tc>
          <w:tcPr>
            <w:tcW w:w="141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19</w:t>
            </w:r>
          </w:p>
        </w:tc>
        <w:tc>
          <w:tcPr>
            <w:tcW w:w="793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check whether different than Char. 16</w:t>
            </w:r>
          </w:p>
        </w:tc>
      </w:tr>
      <w:tr w:rsidR="002C57D7" w:rsidRPr="00C870D3" w:rsidTr="00030F2E">
        <w:trPr>
          <w:cantSplit/>
        </w:trPr>
        <w:tc>
          <w:tcPr>
            <w:tcW w:w="141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rPr>
                <w:rFonts w:cs="Arial"/>
                <w:snapToGrid w:val="0"/>
              </w:rPr>
            </w:pPr>
            <w:r w:rsidRPr="00C870D3">
              <w:rPr>
                <w:rFonts w:cs="Arial"/>
                <w:snapToGrid w:val="0"/>
              </w:rPr>
              <w:t>Char. 20</w:t>
            </w:r>
          </w:p>
        </w:tc>
        <w:tc>
          <w:tcPr>
            <w:tcW w:w="7938"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Normaltg"/>
              <w:keepNext/>
              <w:numPr>
                <w:ilvl w:val="0"/>
                <w:numId w:val="37"/>
              </w:numPr>
              <w:ind w:left="170" w:hanging="170"/>
              <w:jc w:val="left"/>
            </w:pPr>
            <w:r w:rsidRPr="00C870D3">
              <w:t>to check whether to add (+) and illustrations</w:t>
            </w:r>
          </w:p>
          <w:p w:rsidR="002C57D7" w:rsidRPr="00C870D3" w:rsidRDefault="002C57D7" w:rsidP="009C56D5">
            <w:pPr>
              <w:pStyle w:val="Normaltg"/>
              <w:keepNext/>
              <w:numPr>
                <w:ilvl w:val="0"/>
                <w:numId w:val="37"/>
              </w:numPr>
              <w:ind w:left="170" w:hanging="170"/>
              <w:jc w:val="left"/>
            </w:pPr>
            <w:r w:rsidRPr="00C870D3">
              <w:t>to be indicated as QN</w:t>
            </w:r>
          </w:p>
          <w:p w:rsidR="002C57D7" w:rsidRPr="00C870D3" w:rsidRDefault="002C57D7" w:rsidP="009C56D5">
            <w:pPr>
              <w:pStyle w:val="Normaltg"/>
              <w:keepNext/>
              <w:numPr>
                <w:ilvl w:val="0"/>
                <w:numId w:val="37"/>
              </w:numPr>
              <w:ind w:left="170" w:hanging="170"/>
              <w:jc w:val="left"/>
            </w:pPr>
            <w:r w:rsidRPr="00C870D3">
              <w:t>to replace “Flower head” with “Ray floret”</w:t>
            </w:r>
          </w:p>
        </w:tc>
      </w:tr>
      <w:tr w:rsidR="002C57D7" w:rsidRPr="00C870D3" w:rsidTr="00030F2E">
        <w:trPr>
          <w:cantSplit/>
        </w:trPr>
        <w:tc>
          <w:tcPr>
            <w:tcW w:w="141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23</w:t>
            </w:r>
          </w:p>
        </w:tc>
        <w:tc>
          <w:tcPr>
            <w:tcW w:w="793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add illustrations to explain low and high ratios</w:t>
            </w:r>
          </w:p>
        </w:tc>
      </w:tr>
      <w:tr w:rsidR="002C57D7" w:rsidRPr="00C870D3" w:rsidTr="00030F2E">
        <w:trPr>
          <w:cantSplit/>
        </w:trPr>
        <w:tc>
          <w:tcPr>
            <w:tcW w:w="141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lastRenderedPageBreak/>
              <w:t>Char. 24</w:t>
            </w:r>
          </w:p>
        </w:tc>
        <w:tc>
          <w:tcPr>
            <w:tcW w:w="7938"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Normaltg"/>
              <w:keepNext/>
              <w:numPr>
                <w:ilvl w:val="0"/>
                <w:numId w:val="35"/>
              </w:numPr>
              <w:ind w:left="170" w:hanging="170"/>
              <w:jc w:val="left"/>
              <w:rPr>
                <w:rFonts w:cs="Arial"/>
                <w:snapToGrid w:val="0"/>
              </w:rPr>
            </w:pPr>
            <w:r w:rsidRPr="00C870D3">
              <w:rPr>
                <w:rFonts w:cs="Arial"/>
                <w:snapToGrid w:val="0"/>
              </w:rPr>
              <w:t>to read “Ray floret: number of colors of upper side”</w:t>
            </w:r>
          </w:p>
          <w:p w:rsidR="002C57D7" w:rsidRPr="00C870D3" w:rsidRDefault="002C57D7" w:rsidP="009C56D5">
            <w:pPr>
              <w:pStyle w:val="Normaltg"/>
              <w:keepNext/>
              <w:numPr>
                <w:ilvl w:val="0"/>
                <w:numId w:val="35"/>
              </w:numPr>
              <w:ind w:left="170" w:hanging="170"/>
              <w:jc w:val="left"/>
              <w:rPr>
                <w:rFonts w:cs="Arial"/>
                <w:snapToGrid w:val="0"/>
              </w:rPr>
            </w:pPr>
            <w:r w:rsidRPr="00C870D3">
              <w:rPr>
                <w:rFonts w:cs="Arial"/>
                <w:snapToGrid w:val="0"/>
              </w:rPr>
              <w:t>to replace “inner” with “upper” throughout the draft TG</w:t>
            </w:r>
          </w:p>
          <w:p w:rsidR="002C57D7" w:rsidRPr="00C870D3" w:rsidRDefault="002C57D7" w:rsidP="009C56D5">
            <w:pPr>
              <w:pStyle w:val="Normaltg"/>
              <w:keepNext/>
              <w:numPr>
                <w:ilvl w:val="0"/>
                <w:numId w:val="35"/>
              </w:numPr>
              <w:ind w:left="170" w:hanging="170"/>
              <w:jc w:val="left"/>
              <w:rPr>
                <w:rFonts w:cs="Arial"/>
                <w:snapToGrid w:val="0"/>
              </w:rPr>
            </w:pPr>
            <w:r w:rsidRPr="00C870D3">
              <w:rPr>
                <w:rFonts w:cs="Arial"/>
                <w:snapToGrid w:val="0"/>
              </w:rPr>
              <w:t>to check whether to delete this characteristic</w:t>
            </w:r>
          </w:p>
        </w:tc>
      </w:tr>
      <w:tr w:rsidR="002C57D7" w:rsidRPr="00C870D3" w:rsidTr="00030F2E">
        <w:trPr>
          <w:cantSplit/>
        </w:trPr>
        <w:tc>
          <w:tcPr>
            <w:tcW w:w="141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25</w:t>
            </w:r>
          </w:p>
        </w:tc>
        <w:tc>
          <w:tcPr>
            <w:tcW w:w="793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add (*)</w:t>
            </w:r>
          </w:p>
        </w:tc>
      </w:tr>
      <w:tr w:rsidR="002C57D7" w:rsidRPr="00C870D3" w:rsidTr="00030F2E">
        <w:trPr>
          <w:cantSplit/>
        </w:trPr>
        <w:tc>
          <w:tcPr>
            <w:tcW w:w="141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26</w:t>
            </w:r>
          </w:p>
        </w:tc>
        <w:tc>
          <w:tcPr>
            <w:tcW w:w="793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check whether to add “Ray floret: distribution of secondary color” “at base” “throughout” “at apex”</w:t>
            </w:r>
          </w:p>
        </w:tc>
      </w:tr>
      <w:tr w:rsidR="002C57D7" w:rsidRPr="00C870D3" w:rsidTr="00030F2E">
        <w:trPr>
          <w:cantSplit/>
        </w:trPr>
        <w:tc>
          <w:tcPr>
            <w:tcW w:w="141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30</w:t>
            </w:r>
          </w:p>
        </w:tc>
        <w:tc>
          <w:tcPr>
            <w:tcW w:w="793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add (*)</w:t>
            </w:r>
          </w:p>
        </w:tc>
      </w:tr>
      <w:tr w:rsidR="002C57D7" w:rsidRPr="00C870D3" w:rsidTr="00030F2E">
        <w:trPr>
          <w:cantSplit/>
        </w:trPr>
        <w:tc>
          <w:tcPr>
            <w:tcW w:w="141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32</w:t>
            </w:r>
          </w:p>
        </w:tc>
        <w:tc>
          <w:tcPr>
            <w:tcW w:w="7938"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Normaltg"/>
              <w:keepNext/>
              <w:numPr>
                <w:ilvl w:val="0"/>
                <w:numId w:val="34"/>
              </w:numPr>
              <w:ind w:left="170" w:hanging="170"/>
              <w:jc w:val="left"/>
              <w:rPr>
                <w:rFonts w:cs="Arial"/>
                <w:snapToGrid w:val="0"/>
              </w:rPr>
            </w:pPr>
            <w:r w:rsidRPr="00C870D3">
              <w:rPr>
                <w:rFonts w:cs="Arial"/>
                <w:snapToGrid w:val="0"/>
              </w:rPr>
              <w:t>to read “Disc: color”</w:t>
            </w:r>
          </w:p>
          <w:p w:rsidR="002C57D7" w:rsidRPr="00C870D3" w:rsidRDefault="002C57D7" w:rsidP="009C56D5">
            <w:pPr>
              <w:pStyle w:val="Normaltg"/>
              <w:keepNext/>
              <w:numPr>
                <w:ilvl w:val="0"/>
                <w:numId w:val="34"/>
              </w:numPr>
              <w:ind w:left="170" w:hanging="170"/>
              <w:jc w:val="left"/>
              <w:rPr>
                <w:rFonts w:cs="Arial"/>
                <w:snapToGrid w:val="0"/>
              </w:rPr>
            </w:pPr>
            <w:r w:rsidRPr="00C870D3">
              <w:rPr>
                <w:rFonts w:cs="Arial"/>
                <w:snapToGrid w:val="0"/>
              </w:rPr>
              <w:t>to add (*)</w:t>
            </w:r>
          </w:p>
          <w:p w:rsidR="002C57D7" w:rsidRPr="00C870D3" w:rsidRDefault="002C57D7" w:rsidP="009C56D5">
            <w:pPr>
              <w:pStyle w:val="Normaltg"/>
              <w:keepNext/>
              <w:numPr>
                <w:ilvl w:val="0"/>
                <w:numId w:val="34"/>
              </w:numPr>
              <w:ind w:left="170" w:hanging="170"/>
              <w:jc w:val="left"/>
              <w:rPr>
                <w:rFonts w:cs="Arial"/>
                <w:snapToGrid w:val="0"/>
              </w:rPr>
            </w:pPr>
            <w:r w:rsidRPr="00C870D3">
              <w:rPr>
                <w:rFonts w:cs="Arial"/>
                <w:snapToGrid w:val="0"/>
              </w:rPr>
              <w:t>to add (+) and explanation on time of observation in chapter 8.2 (before anther dehiscence)</w:t>
            </w:r>
          </w:p>
        </w:tc>
      </w:tr>
      <w:tr w:rsidR="002C57D7" w:rsidRPr="00C870D3" w:rsidTr="00030F2E">
        <w:trPr>
          <w:cantSplit/>
        </w:trPr>
        <w:tc>
          <w:tcPr>
            <w:tcW w:w="141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8.1</w:t>
            </w:r>
          </w:p>
        </w:tc>
        <w:tc>
          <w:tcPr>
            <w:tcW w:w="793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“Observations on the plant, leaf and flower should be made on a fresh, fully open flower head.”</w:t>
            </w:r>
          </w:p>
        </w:tc>
      </w:tr>
      <w:tr w:rsidR="002C57D7" w:rsidRPr="00C870D3" w:rsidTr="00030F2E">
        <w:trPr>
          <w:cantSplit/>
        </w:trPr>
        <w:tc>
          <w:tcPr>
            <w:tcW w:w="141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Ad. 6</w:t>
            </w:r>
          </w:p>
        </w:tc>
        <w:tc>
          <w:tcPr>
            <w:tcW w:w="793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read “Observations should be made on the middle internode of the longest stem”</w:t>
            </w:r>
          </w:p>
        </w:tc>
      </w:tr>
      <w:tr w:rsidR="002C57D7" w:rsidRPr="00C870D3" w:rsidTr="00030F2E">
        <w:trPr>
          <w:cantSplit/>
        </w:trPr>
        <w:tc>
          <w:tcPr>
            <w:tcW w:w="141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Ad. 10</w:t>
            </w:r>
          </w:p>
        </w:tc>
        <w:tc>
          <w:tcPr>
            <w:tcW w:w="793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check whether to improve photographs</w:t>
            </w:r>
          </w:p>
        </w:tc>
      </w:tr>
      <w:tr w:rsidR="002C57D7" w:rsidRPr="00C870D3" w:rsidTr="00030F2E">
        <w:trPr>
          <w:cantSplit/>
        </w:trPr>
        <w:tc>
          <w:tcPr>
            <w:tcW w:w="141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Ad. 25</w:t>
            </w:r>
          </w:p>
        </w:tc>
        <w:tc>
          <w:tcPr>
            <w:tcW w:w="7938"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Normaltg"/>
              <w:keepNext/>
              <w:numPr>
                <w:ilvl w:val="0"/>
                <w:numId w:val="33"/>
              </w:numPr>
              <w:ind w:left="170" w:hanging="170"/>
              <w:jc w:val="left"/>
              <w:rPr>
                <w:rFonts w:cs="Arial"/>
                <w:snapToGrid w:val="0"/>
              </w:rPr>
            </w:pPr>
            <w:r w:rsidRPr="00C870D3">
              <w:rPr>
                <w:rFonts w:cs="Arial"/>
                <w:snapToGrid w:val="0"/>
              </w:rPr>
              <w:t>to use standard sentence for explanation on main and secondary color</w:t>
            </w:r>
          </w:p>
          <w:p w:rsidR="002C57D7" w:rsidRPr="00C870D3" w:rsidRDefault="002C57D7" w:rsidP="009C56D5">
            <w:pPr>
              <w:pStyle w:val="Normaltg"/>
              <w:keepNext/>
              <w:numPr>
                <w:ilvl w:val="0"/>
                <w:numId w:val="33"/>
              </w:numPr>
              <w:ind w:left="170" w:hanging="170"/>
              <w:jc w:val="left"/>
              <w:rPr>
                <w:rFonts w:cs="Arial"/>
                <w:snapToGrid w:val="0"/>
              </w:rPr>
            </w:pPr>
            <w:r w:rsidRPr="00C870D3">
              <w:rPr>
                <w:rFonts w:cs="Arial"/>
                <w:snapToGrid w:val="0"/>
              </w:rPr>
              <w:t>to improve illustration</w:t>
            </w:r>
          </w:p>
          <w:p w:rsidR="002C57D7" w:rsidRPr="00C870D3" w:rsidRDefault="002C57D7" w:rsidP="009C56D5">
            <w:pPr>
              <w:pStyle w:val="Normaltg"/>
              <w:keepNext/>
              <w:numPr>
                <w:ilvl w:val="0"/>
                <w:numId w:val="33"/>
              </w:numPr>
              <w:ind w:left="170" w:hanging="170"/>
              <w:jc w:val="left"/>
              <w:rPr>
                <w:rFonts w:cs="Arial"/>
                <w:snapToGrid w:val="0"/>
              </w:rPr>
            </w:pPr>
            <w:r w:rsidRPr="00C870D3">
              <w:rPr>
                <w:rFonts w:cs="Arial"/>
                <w:snapToGrid w:val="0"/>
              </w:rPr>
              <w:t>to delete mention to groups</w:t>
            </w:r>
          </w:p>
        </w:tc>
      </w:tr>
      <w:tr w:rsidR="002C57D7" w:rsidRPr="00C870D3" w:rsidTr="00030F2E">
        <w:trPr>
          <w:cantSplit/>
        </w:trPr>
        <w:tc>
          <w:tcPr>
            <w:tcW w:w="141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Ad. 33</w:t>
            </w:r>
          </w:p>
        </w:tc>
        <w:tc>
          <w:tcPr>
            <w:tcW w:w="793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read “Time of flowering is when 50% of the plants have open terminal flower heads.”</w:t>
            </w:r>
          </w:p>
        </w:tc>
      </w:tr>
      <w:tr w:rsidR="002C57D7" w:rsidRPr="00C870D3" w:rsidTr="00030F2E">
        <w:trPr>
          <w:cantSplit/>
        </w:trPr>
        <w:tc>
          <w:tcPr>
            <w:tcW w:w="141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8.3</w:t>
            </w:r>
          </w:p>
        </w:tc>
        <w:tc>
          <w:tcPr>
            <w:tcW w:w="793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 xml:space="preserve">to be moved to beginning of 8.1 </w:t>
            </w:r>
          </w:p>
        </w:tc>
      </w:tr>
      <w:tr w:rsidR="002C57D7" w:rsidRPr="00C870D3" w:rsidTr="00030F2E">
        <w:trPr>
          <w:cantSplit/>
        </w:trPr>
        <w:tc>
          <w:tcPr>
            <w:tcW w:w="141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jc w:val="left"/>
              <w:rPr>
                <w:rFonts w:cs="Arial"/>
                <w:snapToGrid w:val="0"/>
              </w:rPr>
            </w:pPr>
            <w:r w:rsidRPr="00C870D3">
              <w:rPr>
                <w:rFonts w:cs="Arial"/>
                <w:snapToGrid w:val="0"/>
              </w:rPr>
              <w:t>TQ 5.4</w:t>
            </w:r>
          </w:p>
        </w:tc>
        <w:tc>
          <w:tcPr>
            <w:tcW w:w="793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add example varieties</w:t>
            </w:r>
          </w:p>
        </w:tc>
      </w:tr>
      <w:tr w:rsidR="002C57D7" w:rsidRPr="00C870D3" w:rsidTr="00030F2E">
        <w:trPr>
          <w:cantSplit/>
        </w:trPr>
        <w:tc>
          <w:tcPr>
            <w:tcW w:w="141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TQ 6</w:t>
            </w:r>
          </w:p>
        </w:tc>
        <w:tc>
          <w:tcPr>
            <w:tcW w:w="7938"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add example</w:t>
            </w:r>
          </w:p>
        </w:tc>
      </w:tr>
    </w:tbl>
    <w:p w:rsidR="002C57D7" w:rsidRPr="00C870D3" w:rsidRDefault="002C57D7" w:rsidP="002C57D7">
      <w:pPr>
        <w:rPr>
          <w:snapToGrid w:val="0"/>
        </w:rPr>
      </w:pPr>
    </w:p>
    <w:p w:rsidR="002C57D7" w:rsidRPr="00C870D3" w:rsidRDefault="002C57D7" w:rsidP="002C57D7">
      <w:pPr>
        <w:rPr>
          <w:snapToGrid w:val="0"/>
        </w:rPr>
      </w:pPr>
    </w:p>
    <w:p w:rsidR="002C57D7" w:rsidRPr="00A14404" w:rsidRDefault="002C57D7" w:rsidP="002C57D7">
      <w:pPr>
        <w:pStyle w:val="Heading3"/>
        <w:rPr>
          <w:snapToGrid w:val="0"/>
          <w:lang w:val="fr-FR"/>
        </w:rPr>
      </w:pPr>
      <w:r w:rsidRPr="00A14404">
        <w:rPr>
          <w:snapToGrid w:val="0"/>
          <w:lang w:val="fr-FR"/>
        </w:rPr>
        <w:t>Coleus (</w:t>
      </w:r>
      <w:r w:rsidRPr="00A14404">
        <w:rPr>
          <w:i w:val="0"/>
          <w:snapToGrid w:val="0"/>
          <w:lang w:val="fr-FR"/>
        </w:rPr>
        <w:t>Plectranthus</w:t>
      </w:r>
      <w:r w:rsidRPr="00A14404">
        <w:rPr>
          <w:snapToGrid w:val="0"/>
          <w:lang w:val="fr-FR"/>
        </w:rPr>
        <w:t xml:space="preserve"> </w:t>
      </w:r>
      <w:r w:rsidRPr="00A14404">
        <w:rPr>
          <w:i w:val="0"/>
          <w:snapToGrid w:val="0"/>
          <w:lang w:val="fr-FR"/>
        </w:rPr>
        <w:t>scutellarioides</w:t>
      </w:r>
      <w:r w:rsidRPr="00A14404">
        <w:rPr>
          <w:snapToGrid w:val="0"/>
          <w:lang w:val="fr-FR"/>
        </w:rPr>
        <w:t xml:space="preserve"> (L.) R. Br.)</w:t>
      </w:r>
    </w:p>
    <w:p w:rsidR="002C57D7" w:rsidRPr="00A14404" w:rsidRDefault="002C57D7" w:rsidP="002C57D7">
      <w:pPr>
        <w:keepNext/>
        <w:rPr>
          <w:snapToGrid w:val="0"/>
          <w:lang w:val="fr-FR"/>
        </w:rPr>
      </w:pPr>
    </w:p>
    <w:p w:rsidR="002C57D7" w:rsidRPr="00C870D3" w:rsidRDefault="005635C7" w:rsidP="002C57D7">
      <w:pPr>
        <w:keepNext/>
      </w:pPr>
      <w:r w:rsidRPr="00C870D3">
        <w:fldChar w:fldCharType="begin"/>
      </w:r>
      <w:r w:rsidR="002C57D7" w:rsidRPr="00C870D3">
        <w:instrText xml:space="preserve"> AUTONUM  </w:instrText>
      </w:r>
      <w:r w:rsidRPr="00C870D3">
        <w:fldChar w:fldCharType="end"/>
      </w:r>
      <w:r w:rsidR="002C57D7" w:rsidRPr="00C870D3">
        <w:tab/>
        <w:t xml:space="preserve">The subgroup discussed document </w:t>
      </w:r>
      <w:r w:rsidR="002C57D7" w:rsidRPr="00C870D3">
        <w:rPr>
          <w:snapToGrid w:val="0"/>
        </w:rPr>
        <w:t>TG/SOLEN_SCU(proj.2)</w:t>
      </w:r>
      <w:r w:rsidR="002C57D7" w:rsidRPr="00C870D3">
        <w:t>, presented by Mr. Takayuki Mikuni (Japan), and agreed the following:</w:t>
      </w:r>
    </w:p>
    <w:p w:rsidR="002C57D7" w:rsidRPr="00C870D3" w:rsidRDefault="002C57D7" w:rsidP="002C57D7">
      <w:pPr>
        <w:keepNext/>
        <w:rPr>
          <w:snapToGrid w:val="0"/>
        </w:rPr>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30"/>
        <w:gridCol w:w="7826"/>
      </w:tblGrid>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2.3</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 xml:space="preserve">to separate the two sentences, i.e. </w:t>
            </w:r>
            <w:r w:rsidRPr="00C870D3">
              <w:rPr>
                <w:rFonts w:eastAsia="Arial"/>
              </w:rPr>
              <w:t>to add “;” after “30 plants”</w:t>
            </w:r>
            <w:r w:rsidRPr="00C870D3">
              <w:t xml:space="preserve"> (template formatting)</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4.1.4</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to read “seed-propagated” and “vegetatively propagated” (lower case)</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4.2.3</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rFonts w:cs="Arial"/>
                <w:snapToGrid w:val="0"/>
              </w:rPr>
            </w:pPr>
            <w:r w:rsidRPr="00C870D3">
              <w:rPr>
                <w:rFonts w:cs="Arial"/>
                <w:snapToGrid w:val="0"/>
              </w:rPr>
              <w:t>template formatting issue (to read “… 1 off-type is allowed.”)</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5.3 (a), (b)</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rFonts w:cs="Arial"/>
                <w:snapToGrid w:val="0"/>
              </w:rPr>
            </w:pPr>
            <w:r w:rsidRPr="00C870D3">
              <w:rPr>
                <w:rFonts w:cs="Arial"/>
                <w:snapToGrid w:val="0"/>
              </w:rPr>
              <w:t>to replace “greatest” with “largest”</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T.o.C.</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general remark: to check the references to explanations in Chapter 8.1 (a to g) as many seem to have been misplaced (possible template error?)</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1</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add new state “trailing” (4) with example variety</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2, 3, 5, 6, 7</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check whether to add example varieties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5, 7</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write “Balaublach” (lower case)</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6 to 10</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delete (d) and add (b)</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9</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check whether to split into two characteristics “shape of apex” and “length of differentiated tip”</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10</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state 1 to read “acute”</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12, 20, 24, 32</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check whether to add new state “between veins” after state 1</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25</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delete state 3 “irregular”</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36</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t>to check whether to have 3 or 5 states of expression (to have state “medium” at middle and a symmetric QN scale) (e.g. to add state “very strong”)</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8.1 (b)</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read “Observations on the leaf should be made on the upper side of fully expanded leaves from the middle third of the stem, unless otherwise specified.”</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8.1 (d)</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correct paragraph formatting</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9.</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Normaltg"/>
              <w:keepNext/>
              <w:numPr>
                <w:ilvl w:val="0"/>
                <w:numId w:val="66"/>
              </w:numPr>
              <w:ind w:left="170" w:hanging="170"/>
              <w:jc w:val="left"/>
            </w:pPr>
            <w:r w:rsidRPr="00C870D3">
              <w:t>to add space between “Horticulture” and “Volume”</w:t>
            </w:r>
          </w:p>
          <w:p w:rsidR="002C57D7" w:rsidRPr="00C870D3" w:rsidRDefault="002C57D7" w:rsidP="009C56D5">
            <w:pPr>
              <w:pStyle w:val="Normaltg"/>
              <w:keepNext/>
              <w:numPr>
                <w:ilvl w:val="0"/>
                <w:numId w:val="66"/>
              </w:numPr>
              <w:ind w:left="170" w:hanging="170"/>
              <w:jc w:val="left"/>
            </w:pPr>
            <w:r w:rsidRPr="00C870D3">
              <w:t>to check whether to write “Coleus-Rainbow Foliage..” (with hyphen)</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lastRenderedPageBreak/>
              <w:t>TQ 5</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add current characteristics in TQ 5 as grouping characteristics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jc w:val="left"/>
              <w:rPr>
                <w:rFonts w:cs="Arial"/>
                <w:snapToGrid w:val="0"/>
              </w:rPr>
            </w:pPr>
            <w:r w:rsidRPr="00C870D3">
              <w:rPr>
                <w:rFonts w:cs="Arial"/>
                <w:snapToGrid w:val="0"/>
              </w:rPr>
              <w:t>TQ 5.2, 5.3</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have all 9 states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TQ 7.3</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move color groups to TQ 5 (template issue?)</w:t>
            </w:r>
          </w:p>
        </w:tc>
      </w:tr>
    </w:tbl>
    <w:p w:rsidR="002C57D7" w:rsidRPr="00C870D3" w:rsidRDefault="002C57D7" w:rsidP="002C57D7">
      <w:pPr>
        <w:rPr>
          <w:snapToGrid w:val="0"/>
        </w:rPr>
      </w:pPr>
    </w:p>
    <w:p w:rsidR="002C57D7" w:rsidRPr="00C870D3" w:rsidRDefault="002C57D7" w:rsidP="002C57D7">
      <w:pPr>
        <w:tabs>
          <w:tab w:val="left" w:pos="885"/>
        </w:tabs>
        <w:rPr>
          <w:rFonts w:cs="Arial"/>
        </w:rPr>
      </w:pPr>
    </w:p>
    <w:p w:rsidR="002C57D7" w:rsidRPr="00C870D3" w:rsidRDefault="002C57D7" w:rsidP="002C57D7">
      <w:pPr>
        <w:keepNext/>
        <w:rPr>
          <w:rFonts w:cs="Arial"/>
        </w:rPr>
      </w:pPr>
      <w:r w:rsidRPr="00C870D3">
        <w:rPr>
          <w:rFonts w:cs="Arial"/>
          <w:i/>
        </w:rPr>
        <w:t>*Freesia (</w:t>
      </w:r>
      <w:r w:rsidRPr="00C870D3">
        <w:rPr>
          <w:rFonts w:cs="Arial"/>
        </w:rPr>
        <w:t>Freesia</w:t>
      </w:r>
      <w:r w:rsidRPr="00C870D3">
        <w:rPr>
          <w:rFonts w:cs="Arial"/>
          <w:i/>
        </w:rPr>
        <w:t xml:space="preserve"> Eckl. ex Klatt) (Revision)</w:t>
      </w:r>
    </w:p>
    <w:p w:rsidR="002C57D7" w:rsidRPr="00C870D3" w:rsidRDefault="002C57D7" w:rsidP="002C57D7">
      <w:pPr>
        <w:keepNext/>
        <w:rPr>
          <w:snapToGrid w:val="0"/>
        </w:rPr>
      </w:pPr>
    </w:p>
    <w:p w:rsidR="002C57D7" w:rsidRPr="00C870D3" w:rsidRDefault="005635C7" w:rsidP="002C57D7">
      <w:pPr>
        <w:keepNext/>
        <w:rPr>
          <w:snapToGrid w:val="0"/>
        </w:rPr>
      </w:pPr>
      <w:r w:rsidRPr="00C870D3">
        <w:fldChar w:fldCharType="begin"/>
      </w:r>
      <w:r w:rsidR="002C57D7" w:rsidRPr="00C870D3">
        <w:instrText xml:space="preserve"> AUTONUM  </w:instrText>
      </w:r>
      <w:r w:rsidRPr="00C870D3">
        <w:fldChar w:fldCharType="end"/>
      </w:r>
      <w:r w:rsidR="002C57D7" w:rsidRPr="00C870D3">
        <w:tab/>
        <w:t xml:space="preserve">The subgroup discussed document </w:t>
      </w:r>
      <w:r w:rsidR="002C57D7" w:rsidRPr="00C870D3">
        <w:rPr>
          <w:rFonts w:cs="Arial"/>
        </w:rPr>
        <w:t>TG/27/7(proj.3)</w:t>
      </w:r>
      <w:r w:rsidR="002C57D7" w:rsidRPr="00C870D3">
        <w:t xml:space="preserve">, presented by </w:t>
      </w:r>
      <w:r w:rsidR="001954E0" w:rsidRPr="00C870D3">
        <w:t>M</w:t>
      </w:r>
      <w:r w:rsidR="001954E0">
        <w:t>s</w:t>
      </w:r>
      <w:r w:rsidR="002C57D7" w:rsidRPr="00C870D3">
        <w:t>. </w:t>
      </w:r>
      <w:r w:rsidR="001954E0">
        <w:t>Kat</w:t>
      </w:r>
      <w:r w:rsidR="00DB7A91">
        <w:t>i</w:t>
      </w:r>
      <w:r w:rsidR="001954E0">
        <w:t>e Pont</w:t>
      </w:r>
      <w:r w:rsidR="002C57D7" w:rsidRPr="00C870D3">
        <w:t xml:space="preserve"> (Netherlands), and agreed the following: </w:t>
      </w:r>
    </w:p>
    <w:p w:rsidR="002C57D7" w:rsidRPr="00C870D3" w:rsidRDefault="002C57D7" w:rsidP="002C57D7">
      <w:pPr>
        <w:rPr>
          <w:snapToGrid w:val="0"/>
        </w:rPr>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30"/>
        <w:gridCol w:w="7826"/>
      </w:tblGrid>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1.</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pPr>
            <w:r w:rsidRPr="00C870D3">
              <w:t>to add sentence “These Test Guidelines have been developed for the examination of vegetatively propagated varieties. For varieties with other types of propagation the recommendations in the General Introduction and document TGP/13 ‘Guidance for new types and species’ should be followed.”</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2.2.</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ListParagraph"/>
              <w:keepNext/>
              <w:numPr>
                <w:ilvl w:val="0"/>
                <w:numId w:val="65"/>
              </w:numPr>
              <w:ind w:left="170" w:hanging="170"/>
              <w:contextualSpacing w:val="0"/>
              <w:jc w:val="left"/>
            </w:pPr>
            <w:r w:rsidRPr="00C870D3">
              <w:t>to delete comma between “corms” and “able”</w:t>
            </w:r>
          </w:p>
          <w:p w:rsidR="002C57D7" w:rsidRPr="00C870D3" w:rsidRDefault="002C57D7" w:rsidP="009C56D5">
            <w:pPr>
              <w:pStyle w:val="ListParagraph"/>
              <w:keepNext/>
              <w:numPr>
                <w:ilvl w:val="0"/>
                <w:numId w:val="65"/>
              </w:numPr>
              <w:ind w:left="170" w:hanging="170"/>
              <w:contextualSpacing w:val="0"/>
              <w:jc w:val="left"/>
            </w:pPr>
            <w:r w:rsidRPr="00C870D3">
              <w:t>to read “… able to produce plants to show all …”</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2 to 5</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rFonts w:cs="Arial"/>
                <w:snapToGrid w:val="0"/>
              </w:rPr>
            </w:pPr>
            <w:r w:rsidRPr="00C870D3">
              <w:rPr>
                <w:rFonts w:cs="Arial"/>
                <w:snapToGrid w:val="0"/>
              </w:rPr>
              <w:t>to delete “blade”</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8</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szCs w:val="20"/>
              </w:rPr>
            </w:pPr>
            <w:r w:rsidRPr="00C870D3">
              <w:rPr>
                <w:szCs w:val="20"/>
              </w:rPr>
              <w:t>to add example varieties or to explain how many branches for each of the states of expression</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20</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szCs w:val="20"/>
              </w:rPr>
            </w:pPr>
            <w:r w:rsidRPr="00C870D3">
              <w:rPr>
                <w:szCs w:val="20"/>
              </w:rPr>
              <w:t>to add (a)</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26, 38, 39, 45</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szCs w:val="20"/>
              </w:rPr>
            </w:pPr>
            <w:r w:rsidRPr="00C870D3">
              <w:rPr>
                <w:szCs w:val="20"/>
              </w:rPr>
              <w:t>to add example varieties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30</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szCs w:val="20"/>
              </w:rPr>
            </w:pPr>
            <w:r w:rsidRPr="00C870D3">
              <w:rPr>
                <w:szCs w:val="20"/>
              </w:rPr>
              <w:t>to explain “the ventral part” of inner side</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37, 45</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szCs w:val="20"/>
              </w:rPr>
            </w:pPr>
            <w:r w:rsidRPr="00C870D3">
              <w:rPr>
                <w:szCs w:val="20"/>
              </w:rPr>
              <w:t>to read “Perianth: distribution of secondary color of inner side of outer segment” with states “at base”, “flushed” and “along veins”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39</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szCs w:val="20"/>
              </w:rPr>
            </w:pPr>
            <w:r w:rsidRPr="00C870D3">
              <w:rPr>
                <w:szCs w:val="20"/>
              </w:rPr>
              <w:t>to check whether to add (d)</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40, 41</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szCs w:val="20"/>
              </w:rPr>
            </w:pPr>
            <w:r w:rsidRPr="00C870D3">
              <w:rPr>
                <w:szCs w:val="20"/>
              </w:rPr>
              <w:t>to add (d)</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45</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Normaltg"/>
              <w:keepNext/>
              <w:numPr>
                <w:ilvl w:val="0"/>
                <w:numId w:val="61"/>
              </w:numPr>
              <w:ind w:left="170" w:hanging="170"/>
              <w:jc w:val="left"/>
              <w:rPr>
                <w:szCs w:val="20"/>
              </w:rPr>
            </w:pPr>
            <w:r w:rsidRPr="00C870D3">
              <w:rPr>
                <w:rFonts w:cs="Arial"/>
                <w:szCs w:val="20"/>
              </w:rPr>
              <w:t>to check whether</w:t>
            </w:r>
            <w:r w:rsidRPr="00C870D3">
              <w:rPr>
                <w:szCs w:val="20"/>
              </w:rPr>
              <w:t xml:space="preserve"> to add example varieties</w:t>
            </w:r>
          </w:p>
          <w:p w:rsidR="002C57D7" w:rsidRPr="00C870D3" w:rsidRDefault="002C57D7" w:rsidP="009C56D5">
            <w:pPr>
              <w:pStyle w:val="Normaltg"/>
              <w:keepNext/>
              <w:numPr>
                <w:ilvl w:val="0"/>
                <w:numId w:val="61"/>
              </w:numPr>
              <w:ind w:left="170" w:hanging="170"/>
              <w:jc w:val="left"/>
              <w:rPr>
                <w:szCs w:val="20"/>
              </w:rPr>
            </w:pPr>
            <w:r w:rsidRPr="00C870D3">
              <w:rPr>
                <w:szCs w:val="20"/>
              </w:rPr>
              <w:t>to read “Perianth: distribution of secondary…”</w:t>
            </w:r>
          </w:p>
          <w:p w:rsidR="002C57D7" w:rsidRPr="00C870D3" w:rsidRDefault="002C57D7" w:rsidP="009C56D5">
            <w:pPr>
              <w:pStyle w:val="Normaltg"/>
              <w:keepNext/>
              <w:numPr>
                <w:ilvl w:val="0"/>
                <w:numId w:val="61"/>
              </w:numPr>
              <w:ind w:left="170" w:hanging="170"/>
              <w:jc w:val="left"/>
              <w:rPr>
                <w:szCs w:val="20"/>
              </w:rPr>
            </w:pPr>
            <w:r w:rsidRPr="00C870D3">
              <w:rPr>
                <w:szCs w:val="20"/>
              </w:rPr>
              <w:t>to have same states of expression as Char. 37</w:t>
            </w:r>
          </w:p>
          <w:p w:rsidR="002C57D7" w:rsidRPr="001954E0" w:rsidRDefault="002C57D7">
            <w:pPr>
              <w:pStyle w:val="Normaltg"/>
              <w:keepNext/>
              <w:numPr>
                <w:ilvl w:val="0"/>
                <w:numId w:val="61"/>
              </w:numPr>
              <w:ind w:left="170" w:hanging="170"/>
              <w:jc w:val="left"/>
              <w:rPr>
                <w:szCs w:val="20"/>
              </w:rPr>
            </w:pPr>
            <w:r w:rsidRPr="00C870D3">
              <w:rPr>
                <w:szCs w:val="20"/>
              </w:rPr>
              <w:t>to add (+) and illustration using same as Ad. 37</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46</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zCs w:val="20"/>
              </w:rPr>
            </w:pPr>
            <w:r w:rsidRPr="00C870D3">
              <w:rPr>
                <w:rFonts w:cs="Arial"/>
                <w:szCs w:val="20"/>
              </w:rPr>
              <w:t>to read “Perianth: area of secondary color at base of inner side of inner segment”</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8.1(a)</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Normaltg"/>
              <w:keepNext/>
              <w:numPr>
                <w:ilvl w:val="0"/>
                <w:numId w:val="63"/>
              </w:numPr>
              <w:ind w:left="170" w:hanging="170"/>
              <w:jc w:val="left"/>
              <w:rPr>
                <w:rFonts w:cs="Arial"/>
                <w:szCs w:val="20"/>
              </w:rPr>
            </w:pPr>
            <w:r w:rsidRPr="00C870D3">
              <w:rPr>
                <w:rFonts w:cs="Arial"/>
                <w:szCs w:val="20"/>
              </w:rPr>
              <w:t xml:space="preserve">to read: “Observations on plant, leaf, peduncle…”  </w:t>
            </w:r>
          </w:p>
          <w:p w:rsidR="002C57D7" w:rsidRPr="00C870D3" w:rsidRDefault="002C57D7" w:rsidP="009C56D5">
            <w:pPr>
              <w:pStyle w:val="Normaltg"/>
              <w:keepNext/>
              <w:numPr>
                <w:ilvl w:val="0"/>
                <w:numId w:val="63"/>
              </w:numPr>
              <w:ind w:left="170" w:hanging="170"/>
              <w:jc w:val="left"/>
              <w:rPr>
                <w:rFonts w:cs="Arial"/>
                <w:szCs w:val="20"/>
              </w:rPr>
            </w:pPr>
            <w:r w:rsidRPr="00C870D3">
              <w:rPr>
                <w:rFonts w:cs="Arial"/>
                <w:szCs w:val="20"/>
              </w:rPr>
              <w:t>to add full stops at end of all se</w:t>
            </w:r>
            <w:r w:rsidR="007224C0" w:rsidRPr="00C870D3">
              <w:rPr>
                <w:rFonts w:cs="Arial"/>
                <w:szCs w:val="20"/>
              </w:rPr>
              <w:t>ntences in 8.1. (template issue</w:t>
            </w:r>
            <w:r w:rsidRPr="00C870D3">
              <w:rPr>
                <w:rFonts w:cs="Arial"/>
                <w:szCs w:val="20"/>
              </w:rPr>
              <w:t>)</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8.1(b)</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spacing w:val="-2"/>
                <w:szCs w:val="20"/>
              </w:rPr>
            </w:pPr>
            <w:r w:rsidRPr="00C870D3">
              <w:rPr>
                <w:spacing w:val="-2"/>
                <w:szCs w:val="20"/>
              </w:rPr>
              <w:t>to read: “Observations on leaves should be made on the longest fully expanded leaves.”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8.1(e)</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Normaltg"/>
              <w:keepNext/>
              <w:numPr>
                <w:ilvl w:val="0"/>
                <w:numId w:val="62"/>
              </w:numPr>
              <w:ind w:left="170" w:hanging="170"/>
              <w:jc w:val="left"/>
              <w:rPr>
                <w:szCs w:val="20"/>
              </w:rPr>
            </w:pPr>
            <w:r w:rsidRPr="00C870D3">
              <w:rPr>
                <w:szCs w:val="20"/>
              </w:rPr>
              <w:t>to correct spelling of “tertiary”</w:t>
            </w:r>
          </w:p>
          <w:p w:rsidR="002C57D7" w:rsidRPr="00C870D3" w:rsidRDefault="002C57D7" w:rsidP="009C56D5">
            <w:pPr>
              <w:pStyle w:val="Normaltg"/>
              <w:keepNext/>
              <w:numPr>
                <w:ilvl w:val="0"/>
                <w:numId w:val="62"/>
              </w:numPr>
              <w:ind w:left="170" w:hanging="170"/>
              <w:jc w:val="left"/>
              <w:rPr>
                <w:szCs w:val="20"/>
              </w:rPr>
            </w:pPr>
            <w:r w:rsidRPr="00C870D3">
              <w:rPr>
                <w:szCs w:val="20"/>
              </w:rPr>
              <w:t>end of sentence to read “…, the darker color is considered to be the secondary color.”</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8.1(g)</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szCs w:val="20"/>
              </w:rPr>
            </w:pPr>
            <w:r w:rsidRPr="00C870D3">
              <w:rPr>
                <w:szCs w:val="20"/>
              </w:rPr>
              <w:t>to read “</w:t>
            </w:r>
            <w:r w:rsidRPr="00C870D3">
              <w:rPr>
                <w:rFonts w:eastAsia="Arial"/>
                <w:szCs w:val="20"/>
              </w:rPr>
              <w:t>Observations on filament, anther, style and stigma should be made on single and semi-double flowers.</w:t>
            </w:r>
            <w:r w:rsidRPr="00C870D3">
              <w:rPr>
                <w:szCs w:val="20"/>
              </w:rPr>
              <w:t>”</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Ad. 1</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szCs w:val="20"/>
              </w:rPr>
            </w:pPr>
            <w:r w:rsidRPr="00C870D3">
              <w:rPr>
                <w:szCs w:val="20"/>
              </w:rPr>
              <w:t>to increase font of legend</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Ad. 13, 14</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szCs w:val="20"/>
              </w:rPr>
            </w:pPr>
            <w:r w:rsidRPr="00C870D3">
              <w:rPr>
                <w:szCs w:val="20"/>
              </w:rPr>
              <w:t xml:space="preserve">to increase thickness of arrows </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Ad. 15</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szCs w:val="20"/>
              </w:rPr>
            </w:pPr>
            <w:r w:rsidRPr="00C870D3">
              <w:rPr>
                <w:szCs w:val="20"/>
              </w:rPr>
              <w:t>to check whether to use same scale as in Char. 15 (1 to 3)</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Ad. 19</w:t>
            </w:r>
          </w:p>
        </w:tc>
        <w:tc>
          <w:tcPr>
            <w:tcW w:w="7826" w:type="dxa"/>
            <w:tcBorders>
              <w:top w:val="dotted" w:sz="4" w:space="0" w:color="auto"/>
              <w:left w:val="dotted" w:sz="4" w:space="0" w:color="auto"/>
              <w:bottom w:val="dotted" w:sz="4" w:space="0" w:color="auto"/>
              <w:right w:val="dotted" w:sz="4" w:space="0" w:color="auto"/>
            </w:tcBorders>
          </w:tcPr>
          <w:p w:rsidR="002C57D7" w:rsidRPr="00033397" w:rsidRDefault="002C57D7">
            <w:pPr>
              <w:pStyle w:val="Normaltg"/>
              <w:keepNext/>
              <w:numPr>
                <w:ilvl w:val="0"/>
                <w:numId w:val="64"/>
              </w:numPr>
              <w:ind w:left="170" w:hanging="170"/>
              <w:jc w:val="left"/>
              <w:rPr>
                <w:szCs w:val="20"/>
              </w:rPr>
            </w:pPr>
            <w:r w:rsidRPr="00033397">
              <w:t xml:space="preserve"> </w:t>
            </w:r>
            <w:r w:rsidRPr="00033397">
              <w:rPr>
                <w:szCs w:val="20"/>
              </w:rPr>
              <w:t>to check whether to use petals or tepals</w:t>
            </w:r>
          </w:p>
          <w:p w:rsidR="002C57D7" w:rsidRPr="00C870D3" w:rsidRDefault="002C57D7" w:rsidP="009C56D5">
            <w:pPr>
              <w:pStyle w:val="Normaltg"/>
              <w:keepNext/>
              <w:numPr>
                <w:ilvl w:val="0"/>
                <w:numId w:val="64"/>
              </w:numPr>
              <w:ind w:left="170" w:hanging="170"/>
              <w:jc w:val="left"/>
              <w:rPr>
                <w:szCs w:val="20"/>
              </w:rPr>
            </w:pPr>
            <w:r w:rsidRPr="00C870D3">
              <w:rPr>
                <w:szCs w:val="20"/>
              </w:rPr>
              <w:t>to spell “semi-double” with hyphen</w:t>
            </w:r>
          </w:p>
          <w:p w:rsidR="002C57D7" w:rsidRPr="00C870D3" w:rsidRDefault="002C57D7" w:rsidP="009C56D5">
            <w:pPr>
              <w:pStyle w:val="Normaltg"/>
              <w:keepNext/>
              <w:numPr>
                <w:ilvl w:val="0"/>
                <w:numId w:val="64"/>
              </w:numPr>
              <w:ind w:left="170" w:hanging="170"/>
              <w:jc w:val="left"/>
              <w:rPr>
                <w:szCs w:val="20"/>
              </w:rPr>
            </w:pPr>
            <w:r w:rsidRPr="00C870D3">
              <w:rPr>
                <w:szCs w:val="20"/>
              </w:rPr>
              <w:t>to add full stop at end of sentence</w:t>
            </w:r>
          </w:p>
          <w:p w:rsidR="002C57D7" w:rsidRPr="00C870D3" w:rsidRDefault="00033397" w:rsidP="009C56D5">
            <w:pPr>
              <w:pStyle w:val="Normaltg"/>
              <w:keepNext/>
              <w:numPr>
                <w:ilvl w:val="0"/>
                <w:numId w:val="64"/>
              </w:numPr>
              <w:ind w:left="170" w:hanging="170"/>
              <w:jc w:val="left"/>
              <w:rPr>
                <w:szCs w:val="20"/>
              </w:rPr>
            </w:pPr>
            <w:r w:rsidRPr="002C234A">
              <w:rPr>
                <w:szCs w:val="20"/>
              </w:rPr>
              <w:t>to read</w:t>
            </w:r>
            <w:r>
              <w:rPr>
                <w:szCs w:val="20"/>
              </w:rPr>
              <w:t>:</w:t>
            </w:r>
            <w:r w:rsidRPr="002C234A">
              <w:rPr>
                <w:szCs w:val="20"/>
              </w:rPr>
              <w:t xml:space="preserve"> </w:t>
            </w:r>
            <w:r>
              <w:rPr>
                <w:szCs w:val="20"/>
              </w:rPr>
              <w:t>“</w:t>
            </w:r>
            <w:r w:rsidR="002C57D7" w:rsidRPr="00C870D3">
              <w:rPr>
                <w:szCs w:val="20"/>
              </w:rPr>
              <w:t>semi-double flowers have between 7 and 9 petals.  Double flowers have more than 9 petals</w:t>
            </w:r>
            <w:r>
              <w:rPr>
                <w:szCs w:val="20"/>
              </w:rPr>
              <w:t>.”</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Ad. 40</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szCs w:val="20"/>
              </w:rPr>
            </w:pPr>
            <w:r w:rsidRPr="00C870D3">
              <w:rPr>
                <w:szCs w:val="20"/>
              </w:rPr>
              <w:t>to align legend with illustration</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Ad. 51</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szCs w:val="20"/>
              </w:rPr>
            </w:pPr>
            <w:r w:rsidRPr="00C870D3">
              <w:rPr>
                <w:rFonts w:cs="Arial"/>
                <w:snapToGrid w:val="0"/>
                <w:szCs w:val="20"/>
              </w:rPr>
              <w:t>to improve indication of length in state (1) “short”</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Ad. 52</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szCs w:val="20"/>
              </w:rPr>
            </w:pPr>
            <w:r w:rsidRPr="00C870D3">
              <w:rPr>
                <w:rFonts w:cs="Arial"/>
                <w:snapToGrid w:val="0"/>
                <w:szCs w:val="20"/>
              </w:rPr>
              <w:t>to improve illustration for state (1) “fine”</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Ad. 53</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szCs w:val="20"/>
              </w:rPr>
            </w:pPr>
            <w:r w:rsidRPr="00C870D3">
              <w:rPr>
                <w:rFonts w:cs="Arial"/>
                <w:snapToGrid w:val="0"/>
                <w:szCs w:val="20"/>
              </w:rPr>
              <w:t>to capitalize first letter of sentence</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9</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szCs w:val="20"/>
              </w:rPr>
            </w:pPr>
            <w:r w:rsidRPr="00C870D3">
              <w:rPr>
                <w:rFonts w:cs="Arial"/>
                <w:snapToGrid w:val="0"/>
                <w:szCs w:val="20"/>
              </w:rPr>
              <w:t>to delete full stop between “page” and “233” in first reference</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jc w:val="left"/>
              <w:rPr>
                <w:rFonts w:cs="Arial"/>
                <w:snapToGrid w:val="0"/>
              </w:rPr>
            </w:pPr>
            <w:r w:rsidRPr="00C870D3">
              <w:rPr>
                <w:rFonts w:cs="Arial"/>
                <w:snapToGrid w:val="0"/>
              </w:rPr>
              <w:lastRenderedPageBreak/>
              <w:t>TQ 4.2</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szCs w:val="20"/>
              </w:rPr>
            </w:pPr>
            <w:r w:rsidRPr="00C870D3">
              <w:rPr>
                <w:rFonts w:eastAsia="Arial"/>
                <w:szCs w:val="20"/>
              </w:rPr>
              <w:t>to add option for “seed propagated varieties”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TQ 5</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szCs w:val="20"/>
              </w:rPr>
            </w:pPr>
            <w:r w:rsidRPr="00C870D3">
              <w:rPr>
                <w:rFonts w:cs="Arial"/>
                <w:snapToGrid w:val="0"/>
                <w:szCs w:val="20"/>
              </w:rPr>
              <w:t>to add color groups in 5.4 and 5.5 (same as in Section 5.3 – grouping characteristics)</w:t>
            </w:r>
          </w:p>
        </w:tc>
      </w:tr>
    </w:tbl>
    <w:p w:rsidR="002C57D7" w:rsidRPr="00C870D3" w:rsidRDefault="002C57D7" w:rsidP="002C57D7">
      <w:pPr>
        <w:tabs>
          <w:tab w:val="left" w:pos="885"/>
        </w:tabs>
        <w:rPr>
          <w:rFonts w:cs="Arial"/>
        </w:rPr>
      </w:pPr>
    </w:p>
    <w:p w:rsidR="002C57D7" w:rsidRPr="00C870D3" w:rsidRDefault="002C57D7" w:rsidP="002C57D7">
      <w:pPr>
        <w:rPr>
          <w:snapToGrid w:val="0"/>
        </w:rPr>
      </w:pPr>
    </w:p>
    <w:p w:rsidR="002C57D7" w:rsidRPr="00C870D3" w:rsidRDefault="002C57D7" w:rsidP="002C57D7">
      <w:pPr>
        <w:pStyle w:val="Heading3"/>
        <w:rPr>
          <w:snapToGrid w:val="0"/>
        </w:rPr>
      </w:pPr>
      <w:r w:rsidRPr="00C870D3">
        <w:rPr>
          <w:snapToGrid w:val="0"/>
        </w:rPr>
        <w:t>Gazania (</w:t>
      </w:r>
      <w:r w:rsidRPr="00C870D3">
        <w:rPr>
          <w:i w:val="0"/>
          <w:snapToGrid w:val="0"/>
        </w:rPr>
        <w:t>Gazania</w:t>
      </w:r>
      <w:r w:rsidRPr="00C870D3">
        <w:rPr>
          <w:snapToGrid w:val="0"/>
        </w:rPr>
        <w:t xml:space="preserve"> </w:t>
      </w:r>
      <w:r w:rsidRPr="00C870D3">
        <w:rPr>
          <w:i w:val="0"/>
          <w:snapToGrid w:val="0"/>
        </w:rPr>
        <w:t>Gaertn</w:t>
      </w:r>
      <w:r w:rsidRPr="00C870D3">
        <w:rPr>
          <w:snapToGrid w:val="0"/>
        </w:rPr>
        <w:t>.)</w:t>
      </w:r>
    </w:p>
    <w:p w:rsidR="002C57D7" w:rsidRPr="00C870D3" w:rsidRDefault="002C57D7" w:rsidP="002C57D7">
      <w:pPr>
        <w:keepNext/>
        <w:rPr>
          <w:snapToGrid w:val="0"/>
        </w:rPr>
      </w:pPr>
    </w:p>
    <w:p w:rsidR="002C57D7" w:rsidRPr="00C870D3" w:rsidRDefault="005635C7" w:rsidP="002C57D7">
      <w:pPr>
        <w:keepNext/>
        <w:rPr>
          <w:snapToGrid w:val="0"/>
        </w:rPr>
      </w:pPr>
      <w:r w:rsidRPr="00C870D3">
        <w:fldChar w:fldCharType="begin"/>
      </w:r>
      <w:r w:rsidR="002C57D7" w:rsidRPr="00C870D3">
        <w:instrText xml:space="preserve"> AUTONUM  </w:instrText>
      </w:r>
      <w:r w:rsidRPr="00C870D3">
        <w:fldChar w:fldCharType="end"/>
      </w:r>
      <w:r w:rsidR="002C57D7" w:rsidRPr="00C870D3">
        <w:tab/>
        <w:t xml:space="preserve">The subgroup discussed document </w:t>
      </w:r>
      <w:r w:rsidR="002C57D7" w:rsidRPr="00C870D3">
        <w:rPr>
          <w:rFonts w:cs="Arial"/>
        </w:rPr>
        <w:t>TG/GAZAN(proj.1)</w:t>
      </w:r>
      <w:r w:rsidR="002C57D7" w:rsidRPr="00C870D3">
        <w:t xml:space="preserve">, presented by Ms. Elizabeth Scott (United Kingdom) on behalf of Mr. Adriaan de Villiers (South Africa), and agreed the following: </w:t>
      </w:r>
    </w:p>
    <w:p w:rsidR="002C57D7" w:rsidRPr="00C870D3" w:rsidRDefault="002C57D7" w:rsidP="002C57D7">
      <w:pPr>
        <w:keepNext/>
        <w:rPr>
          <w:snapToGrid w:val="0"/>
        </w:rPr>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30"/>
        <w:gridCol w:w="7826"/>
      </w:tblGrid>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General</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to read “seed-propagated” (with dash)</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Cover page</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LE to check whether English common name “Treasure Flower” is correct for the whole genus or only certain species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4.1.4</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to replace selection of standard wording for “fruit bodies” with “plants”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4.2.2</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to read “… for seed-propagated …”</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4.2.3</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ListParagraph"/>
              <w:keepNext/>
              <w:numPr>
                <w:ilvl w:val="0"/>
                <w:numId w:val="32"/>
              </w:numPr>
              <w:ind w:left="170" w:hanging="170"/>
              <w:contextualSpacing w:val="0"/>
              <w:jc w:val="left"/>
              <w:rPr>
                <w:rFonts w:cs="Arial"/>
                <w:snapToGrid w:val="0"/>
              </w:rPr>
            </w:pPr>
            <w:r w:rsidRPr="00C870D3">
              <w:rPr>
                <w:rFonts w:cs="Arial"/>
                <w:snapToGrid w:val="0"/>
              </w:rPr>
              <w:t>to standardize wording for the whole section</w:t>
            </w:r>
          </w:p>
          <w:p w:rsidR="002C57D7" w:rsidRPr="00C870D3" w:rsidRDefault="002C57D7" w:rsidP="009C56D5">
            <w:pPr>
              <w:pStyle w:val="ListParagraph"/>
              <w:keepNext/>
              <w:numPr>
                <w:ilvl w:val="0"/>
                <w:numId w:val="32"/>
              </w:numPr>
              <w:ind w:left="170" w:hanging="170"/>
              <w:contextualSpacing w:val="0"/>
              <w:jc w:val="left"/>
              <w:rPr>
                <w:rFonts w:cs="Arial"/>
                <w:snapToGrid w:val="0"/>
              </w:rPr>
            </w:pPr>
            <w:r w:rsidRPr="00C870D3">
              <w:rPr>
                <w:rFonts w:cs="Arial"/>
                <w:snapToGrid w:val="0"/>
              </w:rPr>
              <w:t xml:space="preserve">to include standard wording for vegetatively propagated varieties </w:t>
            </w:r>
          </w:p>
          <w:p w:rsidR="002C57D7" w:rsidRPr="00C870D3" w:rsidRDefault="002C57D7" w:rsidP="009C56D5">
            <w:pPr>
              <w:pStyle w:val="ListParagraph"/>
              <w:keepNext/>
              <w:numPr>
                <w:ilvl w:val="0"/>
                <w:numId w:val="32"/>
              </w:numPr>
              <w:ind w:left="170" w:hanging="170"/>
              <w:contextualSpacing w:val="0"/>
              <w:jc w:val="left"/>
              <w:rPr>
                <w:rFonts w:cs="Arial"/>
                <w:snapToGrid w:val="0"/>
              </w:rPr>
            </w:pPr>
            <w:r w:rsidRPr="00C870D3">
              <w:rPr>
                <w:rFonts w:cs="Arial"/>
                <w:snapToGrid w:val="0"/>
              </w:rPr>
              <w:t>to include new wording “these guidelines have been primarily developed … (see TGP/7/xx draft)</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5.3</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rFonts w:cs="Arial"/>
                <w:snapToGrid w:val="0"/>
              </w:rPr>
            </w:pPr>
            <w:r w:rsidRPr="00C870D3">
              <w:rPr>
                <w:rFonts w:cs="Arial"/>
                <w:snapToGrid w:val="0"/>
              </w:rPr>
              <w:t>to review grouping characteristics once the characteristics are finalized</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T.o.C.</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ListParagraph"/>
              <w:keepNext/>
              <w:numPr>
                <w:ilvl w:val="0"/>
                <w:numId w:val="30"/>
              </w:numPr>
              <w:ind w:left="170" w:hanging="170"/>
              <w:contextualSpacing w:val="0"/>
              <w:jc w:val="left"/>
              <w:rPr>
                <w:rFonts w:cs="Arial"/>
                <w:snapToGrid w:val="0"/>
              </w:rPr>
            </w:pPr>
            <w:r w:rsidRPr="00C870D3">
              <w:rPr>
                <w:rFonts w:cs="Arial"/>
                <w:snapToGrid w:val="0"/>
              </w:rPr>
              <w:t>to add example varieties</w:t>
            </w:r>
          </w:p>
          <w:p w:rsidR="002C57D7" w:rsidRPr="00C870D3" w:rsidRDefault="002C57D7" w:rsidP="009C56D5">
            <w:pPr>
              <w:pStyle w:val="ListParagraph"/>
              <w:keepNext/>
              <w:numPr>
                <w:ilvl w:val="0"/>
                <w:numId w:val="30"/>
              </w:numPr>
              <w:ind w:left="170" w:hanging="170"/>
              <w:contextualSpacing w:val="0"/>
              <w:jc w:val="left"/>
              <w:rPr>
                <w:rFonts w:cs="Arial"/>
                <w:snapToGrid w:val="0"/>
              </w:rPr>
            </w:pPr>
            <w:r w:rsidRPr="00C870D3">
              <w:rPr>
                <w:rFonts w:cs="Arial"/>
                <w:snapToGrid w:val="0"/>
              </w:rPr>
              <w:t>general:  to consider the presentation of all the quantitative characters with respect to the number of states;  in general 5 states are anticipated with standardized wording</w:t>
            </w:r>
          </w:p>
          <w:p w:rsidR="002C57D7" w:rsidRPr="00C870D3" w:rsidRDefault="002C57D7" w:rsidP="009C56D5">
            <w:pPr>
              <w:pStyle w:val="ListParagraph"/>
              <w:keepNext/>
              <w:numPr>
                <w:ilvl w:val="0"/>
                <w:numId w:val="30"/>
              </w:numPr>
              <w:ind w:left="170" w:hanging="170"/>
              <w:contextualSpacing w:val="0"/>
              <w:jc w:val="left"/>
              <w:rPr>
                <w:rFonts w:cs="Arial"/>
                <w:snapToGrid w:val="0"/>
              </w:rPr>
            </w:pPr>
            <w:r w:rsidRPr="00C870D3">
              <w:rPr>
                <w:rFonts w:cs="Arial"/>
                <w:snapToGrid w:val="0"/>
              </w:rPr>
              <w:t xml:space="preserve">general: to check </w:t>
            </w:r>
            <w:r w:rsidR="007224C0" w:rsidRPr="00C870D3">
              <w:rPr>
                <w:rFonts w:cs="Arial"/>
                <w:snapToGrid w:val="0"/>
              </w:rPr>
              <w:t>color</w:t>
            </w:r>
            <w:r w:rsidRPr="00C870D3">
              <w:rPr>
                <w:rFonts w:cs="Arial"/>
                <w:snapToGrid w:val="0"/>
              </w:rPr>
              <w:t xml:space="preserve"> characteristics for overall consistency with the Lisbon approach</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1</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rFonts w:cs="Arial"/>
                <w:snapToGrid w:val="0"/>
              </w:rPr>
            </w:pPr>
            <w:r w:rsidRPr="00C870D3">
              <w:rPr>
                <w:rFonts w:cs="Arial"/>
                <w:snapToGrid w:val="0"/>
              </w:rPr>
              <w:t>to check whether to be indicated as “QN”</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4</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ListParagraph"/>
              <w:keepNext/>
              <w:numPr>
                <w:ilvl w:val="0"/>
                <w:numId w:val="31"/>
              </w:numPr>
              <w:ind w:left="170" w:hanging="170"/>
              <w:contextualSpacing w:val="0"/>
              <w:jc w:val="left"/>
              <w:rPr>
                <w:rFonts w:cs="Arial"/>
                <w:snapToGrid w:val="0"/>
              </w:rPr>
            </w:pPr>
            <w:r w:rsidRPr="00C870D3">
              <w:rPr>
                <w:rFonts w:cs="Arial"/>
                <w:snapToGrid w:val="0"/>
              </w:rPr>
              <w:t>to read: “Plant: leaf lobing”</w:t>
            </w:r>
          </w:p>
          <w:p w:rsidR="002C57D7" w:rsidRPr="00C870D3" w:rsidRDefault="002C57D7" w:rsidP="009C56D5">
            <w:pPr>
              <w:pStyle w:val="ListParagraph"/>
              <w:keepNext/>
              <w:numPr>
                <w:ilvl w:val="0"/>
                <w:numId w:val="31"/>
              </w:numPr>
              <w:ind w:left="170" w:hanging="170"/>
              <w:contextualSpacing w:val="0"/>
              <w:jc w:val="left"/>
              <w:rPr>
                <w:rFonts w:cs="Arial"/>
                <w:snapToGrid w:val="0"/>
              </w:rPr>
            </w:pPr>
            <w:r w:rsidRPr="00C870D3">
              <w:rPr>
                <w:rFonts w:cs="Arial"/>
                <w:snapToGrid w:val="0"/>
              </w:rPr>
              <w:t>state 1 to read</w:t>
            </w:r>
            <w:r w:rsidRPr="00C870D3">
              <w:rPr>
                <w:rFonts w:eastAsia="Arial"/>
              </w:rPr>
              <w:t xml:space="preserve"> “absent or weak”</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5</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rFonts w:cs="Arial"/>
                <w:snapToGrid w:val="0"/>
              </w:rPr>
            </w:pPr>
            <w:r w:rsidRPr="00C870D3">
              <w:rPr>
                <w:rFonts w:cs="Arial"/>
                <w:snapToGrid w:val="0"/>
              </w:rPr>
              <w:t>to add “MG”</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6</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rFonts w:cs="Arial"/>
                <w:snapToGrid w:val="0"/>
              </w:rPr>
            </w:pPr>
            <w:r w:rsidRPr="00C870D3">
              <w:rPr>
                <w:rFonts w:cs="Arial"/>
                <w:snapToGrid w:val="0"/>
              </w:rPr>
              <w:t>to add “MG”</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7</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rFonts w:cs="Arial"/>
                <w:snapToGrid w:val="0"/>
                <w:highlight w:val="yellow"/>
              </w:rPr>
            </w:pPr>
            <w:r w:rsidRPr="00C870D3">
              <w:rPr>
                <w:rFonts w:cs="Arial"/>
                <w:snapToGrid w:val="0"/>
              </w:rPr>
              <w:t>to add (+) and use 8.1(b) as note specific to this character and Char. 48 to avoid confusion with Lisbon approach used for flower characters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8</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rFonts w:cs="Arial"/>
                <w:snapToGrid w:val="0"/>
              </w:rPr>
            </w:pPr>
            <w:r w:rsidRPr="00C870D3">
              <w:rPr>
                <w:rFonts w:cs="Arial"/>
                <w:snapToGrid w:val="0"/>
              </w:rPr>
              <w:t>state 1 to read “none”</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9</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rFonts w:cs="Arial"/>
                <w:snapToGrid w:val="0"/>
              </w:rPr>
            </w:pPr>
            <w:r w:rsidRPr="00C870D3">
              <w:rPr>
                <w:rFonts w:cs="Arial"/>
                <w:snapToGrid w:val="0"/>
              </w:rPr>
              <w:t>to be indicated as PQ</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10</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jc w:val="left"/>
              <w:rPr>
                <w:rFonts w:cs="Arial"/>
                <w:snapToGrid w:val="0"/>
              </w:rPr>
            </w:pPr>
            <w:r w:rsidRPr="00C870D3">
              <w:rPr>
                <w:rFonts w:cs="Arial"/>
                <w:snapToGrid w:val="0"/>
              </w:rPr>
              <w:t>to check whether to be deleted.  If not, to reconsider the presentation (wording)</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11</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rFonts w:cs="Arial"/>
                <w:snapToGrid w:val="0"/>
              </w:rPr>
            </w:pPr>
            <w:r w:rsidRPr="00C870D3">
              <w:rPr>
                <w:rFonts w:cs="Arial"/>
                <w:snapToGrid w:val="0"/>
              </w:rPr>
              <w:t>to check whether state 1 to read “absent or weak”</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17</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rFonts w:cs="Arial"/>
                <w:snapToGrid w:val="0"/>
              </w:rPr>
            </w:pPr>
            <w:r w:rsidRPr="00C870D3">
              <w:rPr>
                <w:rFonts w:cs="Arial"/>
                <w:snapToGrid w:val="0"/>
              </w:rPr>
              <w:t>to add (+) and use same illustration in Ad. 16</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19</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rFonts w:cs="Arial"/>
                <w:snapToGrid w:val="0"/>
              </w:rPr>
            </w:pPr>
            <w:r w:rsidRPr="00C870D3">
              <w:rPr>
                <w:rFonts w:cs="Arial"/>
                <w:snapToGrid w:val="0"/>
              </w:rPr>
              <w:t>to add (+) and diagram</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20</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rFonts w:cs="Arial"/>
                <w:snapToGrid w:val="0"/>
              </w:rPr>
            </w:pPr>
            <w:r w:rsidRPr="00C870D3">
              <w:rPr>
                <w:rFonts w:cs="Arial"/>
                <w:snapToGrid w:val="0"/>
              </w:rPr>
              <w:t>to add “MG”</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21</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rFonts w:cs="Arial"/>
                <w:snapToGrid w:val="0"/>
              </w:rPr>
            </w:pPr>
            <w:r w:rsidRPr="00C870D3">
              <w:rPr>
                <w:rFonts w:cs="Arial"/>
                <w:snapToGrid w:val="0"/>
              </w:rPr>
              <w:t>to check whether to reduce to 5 states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23</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rFonts w:cs="Arial"/>
                <w:snapToGrid w:val="0"/>
              </w:rPr>
            </w:pPr>
            <w:r w:rsidRPr="00C870D3">
              <w:rPr>
                <w:rFonts w:cs="Arial"/>
                <w:snapToGrid w:val="0"/>
              </w:rPr>
              <w:t>to add (+) and illustrations to explain low and high ratio</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24</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rFonts w:cs="Arial"/>
                <w:snapToGrid w:val="0"/>
              </w:rPr>
            </w:pPr>
            <w:r w:rsidRPr="00C870D3">
              <w:rPr>
                <w:rFonts w:cs="Arial"/>
                <w:snapToGrid w:val="0"/>
              </w:rPr>
              <w:t>to check whether to be deleted as it conflicts with Lisbon approach in character 26 et seq.</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25</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rFonts w:cs="Arial"/>
                <w:snapToGrid w:val="0"/>
              </w:rPr>
            </w:pPr>
            <w:r w:rsidRPr="00C870D3">
              <w:rPr>
                <w:rFonts w:cs="Arial"/>
                <w:snapToGrid w:val="0"/>
              </w:rPr>
              <w:t>to be deleted as it conflicts with Lisbon approach in character 26 et seq. (detailed description ahead)</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26</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rFonts w:cs="Arial"/>
                <w:snapToGrid w:val="0"/>
              </w:rPr>
            </w:pPr>
            <w:r w:rsidRPr="00C870D3">
              <w:rPr>
                <w:rFonts w:cs="Arial"/>
                <w:snapToGrid w:val="0"/>
              </w:rPr>
              <w:t>to delete (+)</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27, 30, 33, 36</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ListParagraph"/>
              <w:keepNext/>
              <w:numPr>
                <w:ilvl w:val="0"/>
                <w:numId w:val="29"/>
              </w:numPr>
              <w:ind w:left="170" w:hanging="170"/>
              <w:contextualSpacing w:val="0"/>
              <w:jc w:val="left"/>
              <w:rPr>
                <w:rFonts w:cs="Arial"/>
                <w:snapToGrid w:val="0"/>
              </w:rPr>
            </w:pPr>
            <w:r w:rsidRPr="00C870D3">
              <w:rPr>
                <w:rFonts w:cs="Arial"/>
                <w:snapToGrid w:val="0"/>
              </w:rPr>
              <w:t>to add (+)</w:t>
            </w:r>
          </w:p>
          <w:p w:rsidR="002C57D7" w:rsidRPr="00C870D3" w:rsidRDefault="002C57D7" w:rsidP="009C56D5">
            <w:pPr>
              <w:pStyle w:val="ListParagraph"/>
              <w:keepNext/>
              <w:numPr>
                <w:ilvl w:val="0"/>
                <w:numId w:val="29"/>
              </w:numPr>
              <w:ind w:left="170" w:hanging="170"/>
              <w:contextualSpacing w:val="0"/>
              <w:jc w:val="left"/>
              <w:rPr>
                <w:rFonts w:cs="Arial"/>
                <w:snapToGrid w:val="0"/>
              </w:rPr>
            </w:pPr>
            <w:r w:rsidRPr="00C870D3">
              <w:rPr>
                <w:rFonts w:cs="Arial"/>
                <w:snapToGrid w:val="0"/>
              </w:rPr>
              <w:t>to check whether further distribution necessary and to indicate whether eye-marking is covered by one of these states and, if not, whether to add it</w:t>
            </w:r>
          </w:p>
          <w:p w:rsidR="002C57D7" w:rsidRPr="00C870D3" w:rsidRDefault="002C57D7" w:rsidP="009C56D5">
            <w:pPr>
              <w:pStyle w:val="ListParagraph"/>
              <w:keepNext/>
              <w:numPr>
                <w:ilvl w:val="0"/>
                <w:numId w:val="29"/>
              </w:numPr>
              <w:ind w:left="170" w:hanging="170"/>
              <w:contextualSpacing w:val="0"/>
              <w:jc w:val="left"/>
              <w:rPr>
                <w:rFonts w:cs="Arial"/>
                <w:snapToGrid w:val="0"/>
              </w:rPr>
            </w:pPr>
            <w:r w:rsidRPr="00C870D3">
              <w:rPr>
                <w:rFonts w:cs="Arial"/>
                <w:snapToGrid w:val="0"/>
              </w:rPr>
              <w:t>to review description of the states for consistency with other TGs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28, 31, 34, 37</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rFonts w:cs="Arial"/>
                <w:snapToGrid w:val="0"/>
              </w:rPr>
            </w:pPr>
            <w:r w:rsidRPr="00C870D3">
              <w:rPr>
                <w:rFonts w:cs="Arial"/>
                <w:snapToGrid w:val="0"/>
              </w:rPr>
              <w:t>to check whether characteristics are necessary given the precision of Char. 27, 30, 33, 36</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38.</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rFonts w:cs="Arial"/>
                <w:snapToGrid w:val="0"/>
              </w:rPr>
            </w:pPr>
            <w:r w:rsidRPr="00C870D3">
              <w:rPr>
                <w:rFonts w:cs="Arial"/>
                <w:snapToGrid w:val="0"/>
              </w:rPr>
              <w:t>to check for possible correlations between 38-39 and consider reducing the number of states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lastRenderedPageBreak/>
              <w:t>Char. 39, 40</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rFonts w:cs="Arial"/>
                <w:snapToGrid w:val="0"/>
              </w:rPr>
            </w:pPr>
            <w:r w:rsidRPr="00C870D3">
              <w:rPr>
                <w:rFonts w:cs="Arial"/>
                <w:snapToGrid w:val="0"/>
              </w:rPr>
              <w:t>to check whether characteristics are necessary</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41</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ListParagraph"/>
              <w:keepNext/>
              <w:numPr>
                <w:ilvl w:val="0"/>
                <w:numId w:val="27"/>
              </w:numPr>
              <w:ind w:left="170" w:hanging="170"/>
              <w:contextualSpacing w:val="0"/>
              <w:jc w:val="left"/>
              <w:rPr>
                <w:rFonts w:cs="Arial"/>
                <w:snapToGrid w:val="0"/>
              </w:rPr>
            </w:pPr>
            <w:r w:rsidRPr="00C870D3">
              <w:rPr>
                <w:rFonts w:cs="Arial"/>
                <w:snapToGrid w:val="0"/>
              </w:rPr>
              <w:t>to review number of states</w:t>
            </w:r>
          </w:p>
          <w:p w:rsidR="002C57D7" w:rsidRPr="00C870D3" w:rsidRDefault="002C57D7" w:rsidP="009C56D5">
            <w:pPr>
              <w:pStyle w:val="ListParagraph"/>
              <w:keepNext/>
              <w:numPr>
                <w:ilvl w:val="0"/>
                <w:numId w:val="27"/>
              </w:numPr>
              <w:ind w:left="170" w:hanging="170"/>
              <w:contextualSpacing w:val="0"/>
              <w:jc w:val="left"/>
              <w:rPr>
                <w:rFonts w:cs="Arial"/>
                <w:snapToGrid w:val="0"/>
              </w:rPr>
            </w:pPr>
            <w:r w:rsidRPr="00C870D3">
              <w:rPr>
                <w:rFonts w:cs="Arial"/>
                <w:snapToGrid w:val="0"/>
              </w:rPr>
              <w:t>to check the wording of states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43, 44</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rFonts w:cs="Arial"/>
                <w:snapToGrid w:val="0"/>
              </w:rPr>
            </w:pPr>
            <w:r w:rsidRPr="00C870D3">
              <w:rPr>
                <w:rFonts w:cs="Arial"/>
                <w:snapToGrid w:val="0"/>
              </w:rPr>
              <w:t xml:space="preserve">to check whether to be moved before char. 46 to avoid confusion with </w:t>
            </w:r>
            <w:r w:rsidR="007224C0" w:rsidRPr="00C870D3">
              <w:rPr>
                <w:rFonts w:cs="Arial"/>
                <w:snapToGrid w:val="0"/>
              </w:rPr>
              <w:t>color</w:t>
            </w:r>
            <w:r w:rsidRPr="00C870D3">
              <w:rPr>
                <w:rFonts w:cs="Arial"/>
                <w:snapToGrid w:val="0"/>
              </w:rPr>
              <w:t xml:space="preserve"> descriptions, if not included in the list of distributions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44</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ListParagraph"/>
              <w:keepNext/>
              <w:numPr>
                <w:ilvl w:val="0"/>
                <w:numId w:val="28"/>
              </w:numPr>
              <w:ind w:left="170" w:hanging="170"/>
              <w:contextualSpacing w:val="0"/>
              <w:jc w:val="left"/>
              <w:rPr>
                <w:rFonts w:cs="Arial"/>
                <w:snapToGrid w:val="0"/>
              </w:rPr>
            </w:pPr>
            <w:r w:rsidRPr="00C870D3">
              <w:rPr>
                <w:rFonts w:cs="Arial"/>
                <w:snapToGrid w:val="0"/>
              </w:rPr>
              <w:t>to check whether the use of “other” is appropriate</w:t>
            </w:r>
          </w:p>
          <w:p w:rsidR="002C57D7" w:rsidRPr="00C870D3" w:rsidRDefault="002C57D7" w:rsidP="009C56D5">
            <w:pPr>
              <w:pStyle w:val="ListParagraph"/>
              <w:keepNext/>
              <w:numPr>
                <w:ilvl w:val="0"/>
                <w:numId w:val="28"/>
              </w:numPr>
              <w:ind w:left="170" w:hanging="170"/>
              <w:contextualSpacing w:val="0"/>
              <w:jc w:val="left"/>
              <w:rPr>
                <w:rFonts w:cs="Arial"/>
                <w:snapToGrid w:val="0"/>
              </w:rPr>
            </w:pPr>
            <w:r w:rsidRPr="00C870D3">
              <w:rPr>
                <w:rFonts w:cs="Arial"/>
                <w:snapToGrid w:val="0"/>
              </w:rPr>
              <w:t>to check whether “other” should be deleted and the characteristic to be indicated as “QL”</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47</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rFonts w:cs="Arial"/>
                <w:snapToGrid w:val="0"/>
              </w:rPr>
            </w:pPr>
            <w:r w:rsidRPr="00C870D3">
              <w:rPr>
                <w:rFonts w:cs="Arial"/>
                <w:snapToGrid w:val="0"/>
              </w:rPr>
              <w:t xml:space="preserve">to check whether to add (+) and illustrations </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48</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rFonts w:cs="Arial"/>
                <w:snapToGrid w:val="0"/>
              </w:rPr>
            </w:pPr>
            <w:r w:rsidRPr="00C870D3">
              <w:rPr>
                <w:rFonts w:cs="Arial"/>
                <w:snapToGrid w:val="0"/>
              </w:rPr>
              <w:t>to add (+) and use 8.1(b) as note</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8.1(b)</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ListParagraph"/>
              <w:keepNext/>
              <w:numPr>
                <w:ilvl w:val="0"/>
                <w:numId w:val="26"/>
              </w:numPr>
              <w:ind w:left="170" w:hanging="170"/>
              <w:contextualSpacing w:val="0"/>
              <w:jc w:val="left"/>
              <w:rPr>
                <w:rFonts w:cs="Arial"/>
                <w:snapToGrid w:val="0"/>
              </w:rPr>
            </w:pPr>
            <w:r w:rsidRPr="00C870D3">
              <w:t>to move 8.1(b) to a note for char. 7 and char. 48 to move 8.1(b) to a note for char. 7 and char. 48 to move 8.1(b) to a note for char. 7 and char. 48 to move to a note for Char. 7 and 48</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8.1(d)</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ListParagraph"/>
              <w:keepNext/>
              <w:numPr>
                <w:ilvl w:val="0"/>
                <w:numId w:val="25"/>
              </w:numPr>
              <w:ind w:left="170" w:hanging="170"/>
              <w:contextualSpacing w:val="0"/>
              <w:jc w:val="left"/>
            </w:pPr>
            <w:r w:rsidRPr="00C870D3">
              <w:t>to be reworded so that information “In using this approach the eye spot is not included” comes first</w:t>
            </w:r>
          </w:p>
          <w:p w:rsidR="002C57D7" w:rsidRPr="00C870D3" w:rsidRDefault="002C57D7" w:rsidP="009C56D5">
            <w:pPr>
              <w:pStyle w:val="ListParagraph"/>
              <w:keepNext/>
              <w:numPr>
                <w:ilvl w:val="0"/>
                <w:numId w:val="25"/>
              </w:numPr>
              <w:ind w:left="170" w:hanging="170"/>
              <w:contextualSpacing w:val="0"/>
              <w:jc w:val="left"/>
            </w:pPr>
            <w:r w:rsidRPr="00C870D3">
              <w:t>to check whether to be split into two notes (e.g. (d(i) and (d(ii))</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8.1(e)</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ListParagraph"/>
              <w:keepNext/>
              <w:numPr>
                <w:ilvl w:val="0"/>
                <w:numId w:val="55"/>
              </w:numPr>
              <w:ind w:left="170" w:hanging="170"/>
              <w:contextualSpacing w:val="0"/>
              <w:jc w:val="left"/>
            </w:pPr>
            <w:r w:rsidRPr="00C870D3">
              <w:t>to make diagram more prominent and to include some photographs</w:t>
            </w:r>
          </w:p>
          <w:p w:rsidR="002C57D7" w:rsidRPr="00C870D3" w:rsidRDefault="002C57D7" w:rsidP="009C56D5">
            <w:pPr>
              <w:pStyle w:val="ListParagraph"/>
              <w:keepNext/>
              <w:numPr>
                <w:ilvl w:val="0"/>
                <w:numId w:val="55"/>
              </w:numPr>
              <w:ind w:left="170" w:hanging="170"/>
              <w:contextualSpacing w:val="0"/>
              <w:jc w:val="left"/>
            </w:pPr>
            <w:r w:rsidRPr="00C870D3">
              <w:t xml:space="preserve">to clarify difference between “basal zone” and </w:t>
            </w:r>
            <w:r w:rsidR="007224C0" w:rsidRPr="00C870D3">
              <w:t>color</w:t>
            </w:r>
            <w:r w:rsidRPr="00C870D3">
              <w:t xml:space="preserve"> distribution “at base” by means of photos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rPr>
                <w:rFonts w:cs="Arial"/>
                <w:snapToGrid w:val="0"/>
              </w:rPr>
            </w:pPr>
            <w:r w:rsidRPr="00C870D3">
              <w:rPr>
                <w:rFonts w:cs="Arial"/>
                <w:snapToGrid w:val="0"/>
              </w:rPr>
              <w:t>Ad. 1</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improve illustrations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rPr>
                <w:rFonts w:cs="Arial"/>
                <w:snapToGrid w:val="0"/>
              </w:rPr>
            </w:pPr>
            <w:r w:rsidRPr="00C870D3">
              <w:rPr>
                <w:rFonts w:cs="Arial"/>
                <w:snapToGrid w:val="0"/>
              </w:rPr>
              <w:t>Ad. 25</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be deleted</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Ad. 26</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Normaltg"/>
              <w:keepNext/>
              <w:numPr>
                <w:ilvl w:val="0"/>
                <w:numId w:val="24"/>
              </w:numPr>
              <w:ind w:left="170" w:hanging="170"/>
              <w:jc w:val="left"/>
            </w:pPr>
            <w:r w:rsidRPr="00C870D3">
              <w:t>to read “Ad. 27: …”, “Ad. 30:…”, “Ad. 33:…” and “Ad. 36:…”</w:t>
            </w:r>
          </w:p>
          <w:p w:rsidR="002C57D7" w:rsidRPr="00C870D3" w:rsidRDefault="002C57D7" w:rsidP="009C56D5">
            <w:pPr>
              <w:pStyle w:val="Normaltg"/>
              <w:keepNext/>
              <w:numPr>
                <w:ilvl w:val="0"/>
                <w:numId w:val="24"/>
              </w:numPr>
              <w:ind w:left="170" w:hanging="170"/>
              <w:jc w:val="left"/>
            </w:pPr>
            <w:r w:rsidRPr="00C870D3">
              <w:t>to check whether to provide further explanation on difference between states (4) “middle 1/3” and (14) “transverse zone”</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Ad. 38, 39, 41</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modify as per character</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jc w:val="left"/>
              <w:rPr>
                <w:rFonts w:cs="Arial"/>
                <w:snapToGrid w:val="0"/>
              </w:rPr>
            </w:pPr>
            <w:r w:rsidRPr="00C870D3">
              <w:rPr>
                <w:rFonts w:cs="Arial"/>
                <w:snapToGrid w:val="0"/>
              </w:rPr>
              <w:t>TQ 5.9</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group needs to be developed</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7.3</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check whether TG-template issue:  wording of 7.3 should be in appropriate place within chapter 5 of TQ</w:t>
            </w:r>
          </w:p>
        </w:tc>
      </w:tr>
    </w:tbl>
    <w:p w:rsidR="002C57D7" w:rsidRPr="00C870D3" w:rsidRDefault="002C57D7" w:rsidP="002C57D7">
      <w:pPr>
        <w:rPr>
          <w:snapToGrid w:val="0"/>
        </w:rPr>
      </w:pPr>
    </w:p>
    <w:p w:rsidR="002C57D7" w:rsidRPr="00C870D3" w:rsidRDefault="002C57D7" w:rsidP="002C57D7">
      <w:pPr>
        <w:rPr>
          <w:snapToGrid w:val="0"/>
        </w:rPr>
      </w:pPr>
    </w:p>
    <w:p w:rsidR="002C57D7" w:rsidRPr="00C870D3" w:rsidRDefault="002C57D7" w:rsidP="002C57D7">
      <w:pPr>
        <w:keepNext/>
        <w:rPr>
          <w:rFonts w:cs="Arial"/>
          <w:i/>
          <w:snapToGrid w:val="0"/>
        </w:rPr>
      </w:pPr>
      <w:r w:rsidRPr="00C870D3">
        <w:rPr>
          <w:rFonts w:cs="Arial"/>
          <w:i/>
        </w:rPr>
        <w:t xml:space="preserve">*Grevillea </w:t>
      </w:r>
      <w:r w:rsidRPr="00C870D3">
        <w:rPr>
          <w:rFonts w:cs="Arial"/>
        </w:rPr>
        <w:t>(Grevillea</w:t>
      </w:r>
      <w:r w:rsidRPr="00C870D3">
        <w:rPr>
          <w:rFonts w:cs="Arial"/>
          <w:i/>
        </w:rPr>
        <w:t xml:space="preserve"> R. Br. Corr. R. Br.</w:t>
      </w:r>
      <w:r w:rsidRPr="00C870D3">
        <w:rPr>
          <w:rFonts w:cs="Arial"/>
        </w:rPr>
        <w:t>)</w:t>
      </w:r>
      <w:r w:rsidRPr="00C870D3">
        <w:rPr>
          <w:rFonts w:cs="Arial"/>
          <w:i/>
        </w:rPr>
        <w:t xml:space="preserve"> </w:t>
      </w:r>
    </w:p>
    <w:p w:rsidR="002C57D7" w:rsidRPr="00C870D3" w:rsidRDefault="002C57D7" w:rsidP="002C57D7">
      <w:pPr>
        <w:keepNext/>
        <w:rPr>
          <w:rFonts w:cs="Arial"/>
          <w:snapToGrid w:val="0"/>
        </w:rPr>
      </w:pPr>
    </w:p>
    <w:p w:rsidR="002C57D7" w:rsidRPr="00C870D3" w:rsidRDefault="005635C7" w:rsidP="002C57D7">
      <w:pPr>
        <w:keepNext/>
        <w:rPr>
          <w:snapToGrid w:val="0"/>
        </w:rPr>
      </w:pPr>
      <w:r w:rsidRPr="00C870D3">
        <w:fldChar w:fldCharType="begin"/>
      </w:r>
      <w:r w:rsidR="002C57D7" w:rsidRPr="00C870D3">
        <w:instrText xml:space="preserve"> AUTONUM  </w:instrText>
      </w:r>
      <w:r w:rsidRPr="00C870D3">
        <w:fldChar w:fldCharType="end"/>
      </w:r>
      <w:r w:rsidR="002C57D7" w:rsidRPr="00C870D3">
        <w:tab/>
        <w:t xml:space="preserve">The subgroup discussed document </w:t>
      </w:r>
      <w:r w:rsidR="002C57D7" w:rsidRPr="00C870D3">
        <w:rPr>
          <w:rFonts w:cs="Arial"/>
        </w:rPr>
        <w:t>TG/GREVI(proj.5)</w:t>
      </w:r>
      <w:r w:rsidR="002C57D7" w:rsidRPr="00C870D3">
        <w:t xml:space="preserve">, presented by Mr. Nik Hulse (Australia) and agreed the following: </w:t>
      </w:r>
    </w:p>
    <w:p w:rsidR="002C57D7" w:rsidRPr="00C870D3" w:rsidRDefault="002C57D7" w:rsidP="002C57D7">
      <w:pPr>
        <w:keepNext/>
        <w:rPr>
          <w:rFonts w:cs="Arial"/>
        </w:rPr>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30"/>
        <w:gridCol w:w="7826"/>
      </w:tblGrid>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3.4.2</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pPr>
            <w:r w:rsidRPr="00C870D3">
              <w:t>to replace “fruit bodies” with “plants”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4.1.4</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ListParagraph"/>
              <w:keepNext/>
              <w:numPr>
                <w:ilvl w:val="0"/>
                <w:numId w:val="23"/>
              </w:numPr>
              <w:ind w:left="170" w:hanging="170"/>
              <w:contextualSpacing w:val="0"/>
              <w:jc w:val="left"/>
            </w:pPr>
            <w:r w:rsidRPr="00C870D3">
              <w:t>to replace with standard wording for “plants” and specify whether vegetatively propagated</w:t>
            </w:r>
          </w:p>
          <w:p w:rsidR="002C57D7" w:rsidRPr="00C870D3" w:rsidRDefault="002C57D7" w:rsidP="009C56D5">
            <w:pPr>
              <w:pStyle w:val="ListParagraph"/>
              <w:keepNext/>
              <w:numPr>
                <w:ilvl w:val="0"/>
                <w:numId w:val="23"/>
              </w:numPr>
              <w:ind w:left="170" w:hanging="170"/>
              <w:contextualSpacing w:val="0"/>
              <w:jc w:val="left"/>
            </w:pPr>
            <w:r w:rsidRPr="00C870D3">
              <w:t>to provide the number of plants to be observed (9 plants)</w:t>
            </w:r>
          </w:p>
          <w:p w:rsidR="002C57D7" w:rsidRPr="00C870D3" w:rsidRDefault="002C57D7" w:rsidP="009C56D5">
            <w:pPr>
              <w:pStyle w:val="ListParagraph"/>
              <w:keepNext/>
              <w:numPr>
                <w:ilvl w:val="0"/>
                <w:numId w:val="23"/>
              </w:numPr>
              <w:ind w:left="170" w:hanging="170"/>
              <w:contextualSpacing w:val="0"/>
              <w:jc w:val="left"/>
            </w:pPr>
            <w:r w:rsidRPr="00C870D3">
              <w:t>to search document to replace all mentions to “fruit bodies” by “plants”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4.2</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rFonts w:cs="Arial"/>
                <w:snapToGrid w:val="0"/>
              </w:rPr>
            </w:pPr>
            <w:r w:rsidRPr="00C870D3">
              <w:rPr>
                <w:rFonts w:cs="Arial"/>
                <w:snapToGrid w:val="0"/>
              </w:rPr>
              <w:t>to be completed according to previous proj. 4 (95%, 1%, 1 off-type)</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6.5</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move definitions of divided leaf, lobe and sinus to Chapter 8</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T.o.C.</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general remark:  to revise the approach to specify which characteristic apply to each type of leaf (e.g. headers of characteristics)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2</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add example varieties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6 to 8</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be observed on all leaf types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10</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ListParagraph"/>
              <w:keepNext/>
              <w:numPr>
                <w:ilvl w:val="0"/>
                <w:numId w:val="22"/>
              </w:numPr>
              <w:ind w:left="170" w:hanging="170"/>
              <w:contextualSpacing w:val="0"/>
              <w:jc w:val="left"/>
            </w:pPr>
            <w:r w:rsidRPr="00C870D3">
              <w:t>to read “leaf: type”</w:t>
            </w:r>
          </w:p>
          <w:p w:rsidR="002C57D7" w:rsidRPr="00C870D3" w:rsidRDefault="002C57D7" w:rsidP="009C56D5">
            <w:pPr>
              <w:pStyle w:val="ListParagraph"/>
              <w:keepNext/>
              <w:numPr>
                <w:ilvl w:val="0"/>
                <w:numId w:val="22"/>
              </w:numPr>
              <w:ind w:left="170" w:hanging="170"/>
              <w:contextualSpacing w:val="0"/>
              <w:jc w:val="left"/>
            </w:pPr>
            <w:r w:rsidRPr="00C870D3">
              <w:t>to check whether to be combined with Char. 12</w:t>
            </w:r>
          </w:p>
          <w:p w:rsidR="002C57D7" w:rsidRPr="00C870D3" w:rsidRDefault="002C57D7" w:rsidP="009C56D5">
            <w:pPr>
              <w:pStyle w:val="ListParagraph"/>
              <w:keepNext/>
              <w:numPr>
                <w:ilvl w:val="0"/>
                <w:numId w:val="22"/>
              </w:numPr>
              <w:ind w:left="170" w:hanging="170"/>
              <w:contextualSpacing w:val="0"/>
              <w:jc w:val="left"/>
            </w:pPr>
            <w:r w:rsidRPr="00C870D3">
              <w:t>to be moved before Char. 6</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12</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autoSpaceDE w:val="0"/>
              <w:autoSpaceDN w:val="0"/>
              <w:adjustRightInd w:val="0"/>
              <w:jc w:val="left"/>
            </w:pPr>
            <w:r w:rsidRPr="00C870D3">
              <w:t>to be moved after Char. 10 (entire/divided)</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13</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autoSpaceDE w:val="0"/>
              <w:autoSpaceDN w:val="0"/>
              <w:adjustRightInd w:val="0"/>
              <w:jc w:val="left"/>
            </w:pPr>
            <w:r w:rsidRPr="00C870D3">
              <w:t>to check states of expression for all example varieties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20</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autoSpaceDE w:val="0"/>
              <w:autoSpaceDN w:val="0"/>
              <w:adjustRightInd w:val="0"/>
              <w:jc w:val="left"/>
            </w:pPr>
            <w:r w:rsidRPr="00C870D3">
              <w:t xml:space="preserve">template formatting error </w:t>
            </w:r>
          </w:p>
          <w:p w:rsidR="002C57D7" w:rsidRPr="00C870D3" w:rsidRDefault="002C57D7" w:rsidP="00030F2E">
            <w:pPr>
              <w:autoSpaceDE w:val="0"/>
              <w:autoSpaceDN w:val="0"/>
              <w:adjustRightInd w:val="0"/>
              <w:jc w:val="left"/>
            </w:pPr>
            <w:r w:rsidRPr="00C870D3">
              <w:t>to be checked</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21</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autoSpaceDE w:val="0"/>
              <w:autoSpaceDN w:val="0"/>
              <w:adjustRightInd w:val="0"/>
              <w:jc w:val="left"/>
            </w:pPr>
            <w:r w:rsidRPr="00C870D3">
              <w:t>to add explanation “ excluding secondary and tertiary types”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lastRenderedPageBreak/>
              <w:t xml:space="preserve">Char. 23 </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check whether example varieties for states of expression “dark green” and “red green” exist or to be deleted</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30</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add state (5) “very strong”</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31</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Normaltg"/>
              <w:keepNext/>
              <w:numPr>
                <w:ilvl w:val="0"/>
                <w:numId w:val="21"/>
              </w:numPr>
              <w:ind w:left="170" w:hanging="170"/>
              <w:jc w:val="left"/>
            </w:pPr>
            <w:r w:rsidRPr="00C870D3">
              <w:t>template formatting error</w:t>
            </w:r>
          </w:p>
          <w:p w:rsidR="002C57D7" w:rsidRPr="00C870D3" w:rsidRDefault="002C57D7" w:rsidP="009C56D5">
            <w:pPr>
              <w:pStyle w:val="Normaltg"/>
              <w:keepNext/>
              <w:numPr>
                <w:ilvl w:val="0"/>
                <w:numId w:val="21"/>
              </w:numPr>
              <w:ind w:left="170" w:hanging="170"/>
              <w:jc w:val="left"/>
            </w:pPr>
            <w:r w:rsidRPr="00C870D3">
              <w:t>to confirm example varieties correspond to appropriate states of expression</w:t>
            </w:r>
          </w:p>
          <w:p w:rsidR="002C57D7" w:rsidRPr="00C870D3" w:rsidRDefault="002C57D7" w:rsidP="009C56D5">
            <w:pPr>
              <w:pStyle w:val="Normaltg"/>
              <w:keepNext/>
              <w:numPr>
                <w:ilvl w:val="0"/>
                <w:numId w:val="21"/>
              </w:numPr>
              <w:ind w:left="170" w:hanging="170"/>
              <w:jc w:val="left"/>
            </w:pPr>
            <w:r w:rsidRPr="00C870D3">
              <w:t>to correct notes (example varieties match states of expression)</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32</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Normaltg"/>
              <w:keepNext/>
              <w:numPr>
                <w:ilvl w:val="0"/>
                <w:numId w:val="20"/>
              </w:numPr>
              <w:ind w:left="170" w:hanging="170"/>
              <w:jc w:val="left"/>
            </w:pPr>
            <w:r w:rsidRPr="00C870D3">
              <w:t>template formatting error</w:t>
            </w:r>
          </w:p>
          <w:p w:rsidR="002C57D7" w:rsidRPr="00C870D3" w:rsidRDefault="002C57D7" w:rsidP="009C56D5">
            <w:pPr>
              <w:pStyle w:val="Normaltg"/>
              <w:keepNext/>
              <w:numPr>
                <w:ilvl w:val="0"/>
                <w:numId w:val="20"/>
              </w:numPr>
              <w:ind w:left="170" w:hanging="170"/>
              <w:jc w:val="left"/>
            </w:pPr>
            <w:r w:rsidRPr="00C870D3">
              <w:t>to have scale of notes (3) (5) and (7)</w:t>
            </w:r>
          </w:p>
          <w:p w:rsidR="002C57D7" w:rsidRPr="00C870D3" w:rsidRDefault="002C57D7" w:rsidP="009C56D5">
            <w:pPr>
              <w:pStyle w:val="Normaltg"/>
              <w:keepNext/>
              <w:numPr>
                <w:ilvl w:val="0"/>
                <w:numId w:val="20"/>
              </w:numPr>
              <w:ind w:left="170" w:hanging="170"/>
              <w:jc w:val="left"/>
            </w:pPr>
            <w:r w:rsidRPr="00C870D3">
              <w:t>to correct notes (example varieties match states of expression)</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33</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add explanation that “irregular” is a loose asymmetrical inflorescence</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rPr>
                <w:rFonts w:cs="Arial"/>
                <w:snapToGrid w:val="0"/>
              </w:rPr>
            </w:pPr>
            <w:r w:rsidRPr="00C870D3">
              <w:rPr>
                <w:rFonts w:cs="Arial"/>
                <w:snapToGrid w:val="0"/>
              </w:rPr>
              <w:t>Char. 34</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re-order to have state “synchronous” as note 2</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35, 42, 50, 56, 59, 62</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Normaltg"/>
              <w:keepNext/>
              <w:numPr>
                <w:ilvl w:val="0"/>
                <w:numId w:val="19"/>
              </w:numPr>
              <w:ind w:left="170" w:hanging="170"/>
              <w:jc w:val="left"/>
            </w:pPr>
            <w:r w:rsidRPr="00C870D3">
              <w:t>to check whether to add example varieties (e.g. state of expression “black”)</w:t>
            </w:r>
          </w:p>
          <w:p w:rsidR="002C57D7" w:rsidRPr="00C870D3" w:rsidRDefault="002C57D7" w:rsidP="009C56D5">
            <w:pPr>
              <w:pStyle w:val="Normaltg"/>
              <w:keepNext/>
              <w:numPr>
                <w:ilvl w:val="0"/>
                <w:numId w:val="19"/>
              </w:numPr>
              <w:ind w:left="170" w:hanging="170"/>
              <w:jc w:val="left"/>
            </w:pPr>
            <w:r w:rsidRPr="00C870D3">
              <w:t>state “black” to be deleted</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39</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add space to read “…towards the base”</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40</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include state of expression “very long”</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46</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include state “very strong”(5) and no example variety</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 xml:space="preserve">Char. 51 </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add state “very strong”(5) and no example variety</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52</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state “black” to be deleted</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53</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Normaltg"/>
              <w:keepNext/>
              <w:numPr>
                <w:ilvl w:val="0"/>
                <w:numId w:val="18"/>
              </w:numPr>
              <w:ind w:left="170" w:hanging="170"/>
              <w:jc w:val="left"/>
            </w:pPr>
            <w:r w:rsidRPr="00C870D3">
              <w:t>to be indicated as PQ</w:t>
            </w:r>
          </w:p>
          <w:p w:rsidR="002C57D7" w:rsidRPr="00C870D3" w:rsidRDefault="002C57D7" w:rsidP="009C56D5">
            <w:pPr>
              <w:pStyle w:val="Normaltg"/>
              <w:keepNext/>
              <w:numPr>
                <w:ilvl w:val="0"/>
                <w:numId w:val="18"/>
              </w:numPr>
              <w:ind w:left="170" w:hanging="170"/>
              <w:jc w:val="left"/>
            </w:pPr>
            <w:r w:rsidRPr="00C870D3">
              <w:t>state (3) to read “sharply curved”</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8.1(c)</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improve positioning of labels “d” and “e” (lobe length and width)</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8.1(d)</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Normaltg"/>
              <w:keepNext/>
              <w:numPr>
                <w:ilvl w:val="0"/>
                <w:numId w:val="17"/>
              </w:numPr>
              <w:ind w:left="170" w:hanging="170"/>
              <w:jc w:val="left"/>
            </w:pPr>
            <w:r w:rsidRPr="00C870D3">
              <w:t>to include illustration for secondary and tertiary leaves</w:t>
            </w:r>
          </w:p>
          <w:p w:rsidR="002C57D7" w:rsidRPr="00C870D3" w:rsidRDefault="002C57D7" w:rsidP="009C56D5">
            <w:pPr>
              <w:pStyle w:val="Normaltg"/>
              <w:keepNext/>
              <w:numPr>
                <w:ilvl w:val="0"/>
                <w:numId w:val="17"/>
              </w:numPr>
              <w:ind w:left="170" w:hanging="170"/>
              <w:jc w:val="left"/>
            </w:pPr>
            <w:r w:rsidRPr="00C870D3">
              <w:t>to delete: “Observed on varieties with absent or primary division of leaves only”</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Ad. 6</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be deleted</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Ad. 11</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check whether to improve formatting of grid (delete extra column, standard headers) and position text explanation on top</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Ad. 12</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check whether to be deleted</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 xml:space="preserve">Ad. 21 </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Normaltg"/>
              <w:keepNext/>
              <w:numPr>
                <w:ilvl w:val="0"/>
                <w:numId w:val="16"/>
              </w:numPr>
              <w:ind w:left="170" w:hanging="170"/>
              <w:jc w:val="left"/>
              <w:rPr>
                <w:rFonts w:cs="Arial"/>
                <w:snapToGrid w:val="0"/>
              </w:rPr>
            </w:pPr>
            <w:r w:rsidRPr="00C870D3">
              <w:rPr>
                <w:rFonts w:cs="Arial"/>
                <w:snapToGrid w:val="0"/>
              </w:rPr>
              <w:t>to add explanation</w:t>
            </w:r>
          </w:p>
          <w:p w:rsidR="002C57D7" w:rsidRPr="00C870D3" w:rsidRDefault="002C57D7" w:rsidP="009C56D5">
            <w:pPr>
              <w:pStyle w:val="Normaltg"/>
              <w:keepNext/>
              <w:numPr>
                <w:ilvl w:val="0"/>
                <w:numId w:val="16"/>
              </w:numPr>
              <w:ind w:left="170" w:hanging="170"/>
              <w:jc w:val="left"/>
              <w:rPr>
                <w:rFonts w:cs="Arial"/>
                <w:snapToGrid w:val="0"/>
              </w:rPr>
            </w:pPr>
            <w:r w:rsidRPr="00C870D3">
              <w:rPr>
                <w:rFonts w:cs="Arial"/>
                <w:snapToGrid w:val="0"/>
              </w:rPr>
              <w:t>to be observed on entire and primary types only</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Ad. 48</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be combined with Ad. 49</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8.3</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be moved to chapter 8.1</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9</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 xml:space="preserve">to delete “Elliot and Jones” </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jc w:val="left"/>
              <w:rPr>
                <w:rFonts w:cs="Arial"/>
                <w:snapToGrid w:val="0"/>
              </w:rPr>
            </w:pPr>
            <w:r w:rsidRPr="00C870D3">
              <w:rPr>
                <w:rFonts w:cs="Arial"/>
                <w:snapToGrid w:val="0"/>
              </w:rPr>
              <w:t>TQ 4</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select from standard wording options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TQ 6</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Normaltg"/>
              <w:keepNext/>
              <w:numPr>
                <w:ilvl w:val="0"/>
                <w:numId w:val="15"/>
              </w:numPr>
              <w:ind w:left="170" w:hanging="170"/>
              <w:jc w:val="left"/>
              <w:rPr>
                <w:rFonts w:cs="Arial"/>
                <w:snapToGrid w:val="0"/>
              </w:rPr>
            </w:pPr>
            <w:r w:rsidRPr="00C870D3">
              <w:rPr>
                <w:rFonts w:cs="Arial"/>
                <w:snapToGrid w:val="0"/>
              </w:rPr>
              <w:t>to be completed</w:t>
            </w:r>
          </w:p>
          <w:p w:rsidR="002C57D7" w:rsidRPr="00C870D3" w:rsidRDefault="002C57D7" w:rsidP="009C56D5">
            <w:pPr>
              <w:pStyle w:val="Normaltg"/>
              <w:keepNext/>
              <w:numPr>
                <w:ilvl w:val="0"/>
                <w:numId w:val="15"/>
              </w:numPr>
              <w:ind w:left="170" w:hanging="170"/>
              <w:jc w:val="left"/>
              <w:rPr>
                <w:rFonts w:cs="Arial"/>
                <w:snapToGrid w:val="0"/>
              </w:rPr>
            </w:pPr>
            <w:r w:rsidRPr="00C870D3">
              <w:rPr>
                <w:rFonts w:cs="Arial"/>
                <w:snapToGrid w:val="0"/>
              </w:rPr>
              <w:t>to have example: “ Plant habit:” with states “upright” and “spreading</w:t>
            </w:r>
          </w:p>
        </w:tc>
      </w:tr>
    </w:tbl>
    <w:p w:rsidR="002C57D7" w:rsidRPr="00C870D3" w:rsidRDefault="002C57D7" w:rsidP="002C57D7">
      <w:pPr>
        <w:rPr>
          <w:snapToGrid w:val="0"/>
        </w:rPr>
      </w:pPr>
    </w:p>
    <w:p w:rsidR="002C57D7" w:rsidRPr="00C870D3" w:rsidRDefault="002C57D7" w:rsidP="002C57D7">
      <w:pPr>
        <w:rPr>
          <w:snapToGrid w:val="0"/>
        </w:rPr>
      </w:pPr>
    </w:p>
    <w:p w:rsidR="002C57D7" w:rsidRPr="00C870D3" w:rsidRDefault="002C57D7" w:rsidP="002C57D7">
      <w:pPr>
        <w:pStyle w:val="Heading3"/>
        <w:rPr>
          <w:snapToGrid w:val="0"/>
        </w:rPr>
      </w:pPr>
      <w:r w:rsidRPr="00281A2E">
        <w:rPr>
          <w:snapToGrid w:val="0"/>
          <w:lang w:val="fr-CH"/>
        </w:rPr>
        <w:t xml:space="preserve">Guzmania </w:t>
      </w:r>
      <w:r w:rsidRPr="00281A2E">
        <w:rPr>
          <w:lang w:val="fr-CH"/>
        </w:rPr>
        <w:t>(</w:t>
      </w:r>
      <w:r w:rsidRPr="00281A2E">
        <w:rPr>
          <w:i w:val="0"/>
          <w:lang w:val="fr-CH"/>
        </w:rPr>
        <w:t>Guzmania</w:t>
      </w:r>
      <w:r w:rsidRPr="00281A2E">
        <w:rPr>
          <w:lang w:val="fr-CH"/>
        </w:rPr>
        <w:t xml:space="preserve"> Ruiz et Pav.)</w:t>
      </w:r>
      <w:r w:rsidRPr="00281A2E">
        <w:rPr>
          <w:snapToGrid w:val="0"/>
          <w:lang w:val="fr-CH"/>
        </w:rPr>
        <w:t xml:space="preserve"> </w:t>
      </w:r>
      <w:r w:rsidRPr="00C870D3">
        <w:rPr>
          <w:snapToGrid w:val="0"/>
        </w:rPr>
        <w:t>(Revision)</w:t>
      </w:r>
    </w:p>
    <w:p w:rsidR="002C57D7" w:rsidRPr="00C870D3" w:rsidRDefault="002C57D7" w:rsidP="002C57D7">
      <w:pPr>
        <w:keepNext/>
        <w:rPr>
          <w:snapToGrid w:val="0"/>
        </w:rPr>
      </w:pPr>
    </w:p>
    <w:p w:rsidR="002C57D7" w:rsidRPr="00C870D3" w:rsidRDefault="005635C7" w:rsidP="002C57D7">
      <w:pPr>
        <w:keepNext/>
        <w:rPr>
          <w:snapToGrid w:val="0"/>
        </w:rPr>
      </w:pPr>
      <w:r w:rsidRPr="00C870D3">
        <w:fldChar w:fldCharType="begin"/>
      </w:r>
      <w:r w:rsidR="002C57D7" w:rsidRPr="00C870D3">
        <w:instrText xml:space="preserve"> AUTONUM  </w:instrText>
      </w:r>
      <w:r w:rsidRPr="00C870D3">
        <w:fldChar w:fldCharType="end"/>
      </w:r>
      <w:r w:rsidR="002C57D7" w:rsidRPr="00C870D3">
        <w:tab/>
        <w:t xml:space="preserve">The subgroup discussed document </w:t>
      </w:r>
      <w:r w:rsidR="002C57D7" w:rsidRPr="00C870D3">
        <w:rPr>
          <w:rFonts w:cs="Arial"/>
        </w:rPr>
        <w:t>TG/182/4(proj.2)</w:t>
      </w:r>
      <w:r w:rsidR="002C57D7" w:rsidRPr="00C870D3">
        <w:t xml:space="preserve">, presented by Mr. Henk de Greef (Netherlands), and agreed the following: </w:t>
      </w:r>
    </w:p>
    <w:p w:rsidR="002C57D7" w:rsidRPr="00C870D3" w:rsidRDefault="002C57D7" w:rsidP="002C57D7">
      <w:pPr>
        <w:keepNext/>
        <w:rPr>
          <w:snapToGrid w:val="0"/>
        </w:rPr>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30"/>
        <w:gridCol w:w="7826"/>
      </w:tblGrid>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General</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to read “seed-propagated” with hyphen (template issue?)</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2.2</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 xml:space="preserve">to delete </w:t>
            </w:r>
            <w:r w:rsidR="00033397">
              <w:t xml:space="preserve">from: </w:t>
            </w:r>
            <w:r w:rsidRPr="00C870D3">
              <w:t>“ca.”</w:t>
            </w:r>
            <w:r w:rsidR="00033397">
              <w:t xml:space="preserve"> until end of sentence</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3.4.1</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rFonts w:cs="Arial"/>
                <w:snapToGrid w:val="0"/>
              </w:rPr>
            </w:pPr>
            <w:r w:rsidRPr="00C870D3">
              <w:rPr>
                <w:rFonts w:cs="Arial"/>
                <w:snapToGrid w:val="0"/>
              </w:rPr>
              <w:t>to read: “Each test should be designed to result in a total of:</w:t>
            </w:r>
            <w:r w:rsidRPr="00C870D3">
              <w:rPr>
                <w:rFonts w:cs="Arial"/>
                <w:snapToGrid w:val="0"/>
              </w:rPr>
              <w:br/>
              <w:t>for vegetatively propagated varieties, at least 20 plants;</w:t>
            </w:r>
            <w:r w:rsidRPr="00C870D3">
              <w:rPr>
                <w:rFonts w:cs="Arial"/>
                <w:snapToGrid w:val="0"/>
              </w:rPr>
              <w:br/>
              <w:t>for seed-propagated varieties, at least 40 plan</w:t>
            </w:r>
            <w:r w:rsidR="007224C0" w:rsidRPr="00C870D3">
              <w:rPr>
                <w:rFonts w:cs="Arial"/>
                <w:snapToGrid w:val="0"/>
              </w:rPr>
              <w:t>ts.” (template formatting issue</w:t>
            </w:r>
            <w:r w:rsidRPr="00C870D3">
              <w:rPr>
                <w:rFonts w:cs="Arial"/>
                <w:snapToGrid w:val="0"/>
              </w:rPr>
              <w:t>)</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4.1.4</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Normaltg"/>
              <w:keepNext/>
              <w:numPr>
                <w:ilvl w:val="0"/>
                <w:numId w:val="68"/>
              </w:numPr>
              <w:ind w:left="170" w:hanging="170"/>
              <w:jc w:val="left"/>
            </w:pPr>
            <w:r w:rsidRPr="00C870D3">
              <w:t xml:space="preserve">to read “… </w:t>
            </w:r>
            <w:r w:rsidRPr="00C870D3">
              <w:rPr>
                <w:rFonts w:eastAsia="Arial"/>
              </w:rPr>
              <w:t>to be examined” (lower case, template formatting issue?)</w:t>
            </w:r>
          </w:p>
          <w:p w:rsidR="002C57D7" w:rsidRPr="00C870D3" w:rsidRDefault="002C57D7" w:rsidP="009C56D5">
            <w:pPr>
              <w:pStyle w:val="Normaltg"/>
              <w:keepNext/>
              <w:numPr>
                <w:ilvl w:val="0"/>
                <w:numId w:val="68"/>
              </w:numPr>
              <w:ind w:left="170" w:hanging="170"/>
              <w:jc w:val="left"/>
            </w:pPr>
            <w:r w:rsidRPr="00C870D3">
              <w:t>to check whether to reduce number of parts taken from a single plant from 20 or to delete the paragraph</w:t>
            </w:r>
          </w:p>
          <w:p w:rsidR="002C57D7" w:rsidRPr="00C870D3" w:rsidRDefault="002C57D7" w:rsidP="009C56D5">
            <w:pPr>
              <w:pStyle w:val="Normaltg"/>
              <w:keepNext/>
              <w:numPr>
                <w:ilvl w:val="0"/>
                <w:numId w:val="68"/>
              </w:numPr>
              <w:ind w:left="170" w:hanging="170"/>
              <w:jc w:val="left"/>
            </w:pPr>
            <w:r w:rsidRPr="00C870D3">
              <w:t>to delete second paragraph “In the case of observations of parts taken…”</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4.2.2</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Normaltg"/>
              <w:keepNext/>
              <w:numPr>
                <w:ilvl w:val="0"/>
                <w:numId w:val="69"/>
              </w:numPr>
              <w:ind w:left="170" w:hanging="170"/>
              <w:jc w:val="left"/>
            </w:pPr>
            <w:r w:rsidRPr="00C870D3">
              <w:t>to check whether to clarify whether self-pollinated seed propagated varieties</w:t>
            </w:r>
          </w:p>
          <w:p w:rsidR="002C57D7" w:rsidRPr="00C870D3" w:rsidRDefault="002C57D7" w:rsidP="009C56D5">
            <w:pPr>
              <w:pStyle w:val="Normaltg"/>
              <w:keepNext/>
              <w:numPr>
                <w:ilvl w:val="0"/>
                <w:numId w:val="69"/>
              </w:numPr>
              <w:ind w:left="170" w:hanging="170"/>
              <w:jc w:val="left"/>
            </w:pPr>
            <w:r w:rsidRPr="00C870D3">
              <w:t>to check whether to indicate that for 40 plants 2 off-types are allowed</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lastRenderedPageBreak/>
              <w:t>4.2.3</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rPr>
                <w:rFonts w:eastAsia="Arial"/>
              </w:rPr>
              <w:t>to read “… 2 off-types are allowed.”</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5.3</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eastAsia="Arial"/>
              </w:rPr>
            </w:pPr>
            <w:r w:rsidRPr="00C870D3">
              <w:rPr>
                <w:rFonts w:eastAsia="Arial"/>
              </w:rPr>
              <w:t>to add “(d) Floral bract: main color of outer side” characteristic 30 and update numbering</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T.o.C.</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Normaltg"/>
              <w:keepNext/>
              <w:numPr>
                <w:ilvl w:val="0"/>
                <w:numId w:val="71"/>
              </w:numPr>
              <w:ind w:left="170" w:hanging="170"/>
              <w:jc w:val="left"/>
            </w:pPr>
            <w:r w:rsidRPr="00C870D3">
              <w:t>general: to check whether the methods of observation indicated are used by the Leading Expert or the Interested Experts</w:t>
            </w:r>
          </w:p>
          <w:p w:rsidR="002C57D7" w:rsidRPr="00C870D3" w:rsidRDefault="002C57D7" w:rsidP="009C56D5">
            <w:pPr>
              <w:pStyle w:val="Normaltg"/>
              <w:keepNext/>
              <w:numPr>
                <w:ilvl w:val="0"/>
                <w:numId w:val="71"/>
              </w:numPr>
              <w:ind w:left="170" w:hanging="170"/>
              <w:jc w:val="left"/>
            </w:pPr>
            <w:r w:rsidRPr="00C870D3">
              <w:t>general:  to add example varieties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2</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states 1 and 3 to read “narrow” and “broad”</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9</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Normaltg"/>
              <w:keepNext/>
              <w:numPr>
                <w:ilvl w:val="0"/>
                <w:numId w:val="70"/>
              </w:numPr>
              <w:ind w:left="170" w:hanging="170"/>
              <w:jc w:val="left"/>
            </w:pPr>
            <w:r w:rsidRPr="00C870D3">
              <w:t>to delete (+) and Ad. 9 (covered by (d))</w:t>
            </w:r>
          </w:p>
          <w:p w:rsidR="002C57D7" w:rsidRPr="00C870D3" w:rsidRDefault="002C57D7" w:rsidP="009C56D5">
            <w:pPr>
              <w:pStyle w:val="Normaltg"/>
              <w:keepNext/>
              <w:numPr>
                <w:ilvl w:val="0"/>
                <w:numId w:val="70"/>
              </w:numPr>
              <w:ind w:left="170" w:hanging="170"/>
              <w:jc w:val="left"/>
            </w:pPr>
            <w:r w:rsidRPr="00C870D3">
              <w:t>to check whether to add “red” variation”</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9 to 11</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check whether to read “... of inner side”</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10</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read “variegation”</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11</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check whether to specify part of the leaf to be observed (base?) (pattern? area?)</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12 to 14</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check whether to read “... of outer side”</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15</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check whether to add (+) and explanation</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19 to 21</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be indicated as “VS”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24</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add (+) and explanation on how to establish the length</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22</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state 1 to read “below the tip of the leaf” and check the wording</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25</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add (+) and explanation on how to establish the diameter</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26, 36, 37, 39</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add (+) and explanation</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27</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delete (c)</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27 to 29</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add (+) and explanation on which floral bract</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28 to 33, 42</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add (e)</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29</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pPr>
              <w:pStyle w:val="Normaltg"/>
              <w:keepNext/>
              <w:jc w:val="left"/>
              <w:rPr>
                <w:rFonts w:cs="Arial"/>
                <w:snapToGrid w:val="0"/>
              </w:rPr>
            </w:pPr>
            <w:r w:rsidRPr="00C870D3">
              <w:rPr>
                <w:rFonts w:cs="Arial"/>
                <w:snapToGrid w:val="0"/>
              </w:rPr>
              <w:t xml:space="preserve">to </w:t>
            </w:r>
            <w:r w:rsidR="00033397">
              <w:rPr>
                <w:rFonts w:cs="Arial"/>
                <w:snapToGrid w:val="0"/>
              </w:rPr>
              <w:t>read:</w:t>
            </w:r>
            <w:r w:rsidRPr="00C870D3">
              <w:rPr>
                <w:rFonts w:cs="Arial"/>
                <w:snapToGrid w:val="0"/>
              </w:rPr>
              <w:t xml:space="preserve"> “width of apex” (all angles in Ad. 29 are acute)</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33</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check whether to be indicated as VG</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34</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read “curvature of longitudinal axis”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pPr>
            <w:r w:rsidRPr="00C870D3">
              <w:rPr>
                <w:rFonts w:cs="Arial"/>
                <w:snapToGrid w:val="0"/>
              </w:rPr>
              <w:t>Char. 35</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check whether to add new char. to read “Floral bract: flowers” with states “one” (1), “more than one” (2)</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40, 41</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be indicated as “VS”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42</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read “Stigma: color”</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8.1(a)</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read “</w:t>
            </w:r>
            <w:r w:rsidRPr="00C870D3">
              <w:rPr>
                <w:rFonts w:eastAsia="Arial"/>
              </w:rPr>
              <w:t>Observations on plant, leaf, inflorescence, peduncle and floral bracts should be made when the flowers in the middle third of the flowering part are open.”</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pPr>
            <w:r w:rsidRPr="00C870D3">
              <w:rPr>
                <w:rFonts w:cs="Arial"/>
                <w:snapToGrid w:val="0"/>
              </w:rPr>
              <w:t>8</w:t>
            </w:r>
            <w:r w:rsidRPr="00C870D3">
              <w:t>.1(d)</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replace “darkest” with “darker”</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Ad. 19</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add photographs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Ad. 23</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increase size of legend</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Ad. 34</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state “strongly recurved” to be indicated as note (4)</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9</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Normaltg"/>
              <w:keepNext/>
              <w:numPr>
                <w:ilvl w:val="0"/>
                <w:numId w:val="72"/>
              </w:numPr>
              <w:ind w:left="170" w:hanging="170"/>
              <w:jc w:val="left"/>
              <w:rPr>
                <w:rFonts w:cs="Arial"/>
                <w:snapToGrid w:val="0"/>
              </w:rPr>
            </w:pPr>
            <w:r w:rsidRPr="00C870D3">
              <w:rPr>
                <w:rFonts w:cs="Arial"/>
                <w:snapToGrid w:val="0"/>
              </w:rPr>
              <w:t>to complete number of pages</w:t>
            </w:r>
          </w:p>
          <w:p w:rsidR="002C57D7" w:rsidRPr="00C870D3" w:rsidRDefault="002C57D7" w:rsidP="009C56D5">
            <w:pPr>
              <w:pStyle w:val="Normaltg"/>
              <w:keepNext/>
              <w:numPr>
                <w:ilvl w:val="0"/>
                <w:numId w:val="72"/>
              </w:numPr>
              <w:ind w:left="170" w:hanging="170"/>
              <w:jc w:val="left"/>
              <w:rPr>
                <w:rFonts w:cs="Arial"/>
                <w:snapToGrid w:val="0"/>
              </w:rPr>
            </w:pPr>
            <w:r w:rsidRPr="00C870D3">
              <w:rPr>
                <w:rFonts w:cs="Arial"/>
                <w:snapToGrid w:val="0"/>
              </w:rPr>
              <w:t>to replace “England” with “United Kingdom”</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TQ 1.</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have a box to indicate the species (template issue?)</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jc w:val="left"/>
              <w:rPr>
                <w:rFonts w:cs="Arial"/>
                <w:snapToGrid w:val="0"/>
              </w:rPr>
            </w:pPr>
            <w:r w:rsidRPr="00C870D3">
              <w:rPr>
                <w:rFonts w:cs="Arial"/>
                <w:snapToGrid w:val="0"/>
              </w:rPr>
              <w:t>TQ 4.2</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add option for seed propagation</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TQ 5.1, 5.6</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have 9 states</w:t>
            </w:r>
          </w:p>
        </w:tc>
      </w:tr>
    </w:tbl>
    <w:p w:rsidR="002C57D7" w:rsidRPr="00C870D3" w:rsidRDefault="002C57D7" w:rsidP="002C57D7">
      <w:pPr>
        <w:rPr>
          <w:snapToGrid w:val="0"/>
        </w:rPr>
      </w:pPr>
    </w:p>
    <w:p w:rsidR="002C57D7" w:rsidRPr="00C870D3" w:rsidRDefault="002C57D7" w:rsidP="002C57D7">
      <w:pPr>
        <w:rPr>
          <w:snapToGrid w:val="0"/>
        </w:rPr>
      </w:pPr>
    </w:p>
    <w:p w:rsidR="002C57D7" w:rsidRPr="00C870D3" w:rsidRDefault="002C57D7" w:rsidP="002C57D7">
      <w:pPr>
        <w:pStyle w:val="Heading3"/>
        <w:rPr>
          <w:snapToGrid w:val="0"/>
        </w:rPr>
      </w:pPr>
      <w:r w:rsidRPr="00C870D3">
        <w:rPr>
          <w:snapToGrid w:val="0"/>
        </w:rPr>
        <w:t>Hardy Geranium (</w:t>
      </w:r>
      <w:r w:rsidRPr="00C870D3">
        <w:rPr>
          <w:i w:val="0"/>
          <w:snapToGrid w:val="0"/>
        </w:rPr>
        <w:t xml:space="preserve">Geranium </w:t>
      </w:r>
      <w:r w:rsidRPr="00C870D3">
        <w:rPr>
          <w:snapToGrid w:val="0"/>
        </w:rPr>
        <w:t>L.)</w:t>
      </w:r>
    </w:p>
    <w:p w:rsidR="002C57D7" w:rsidRPr="00C870D3" w:rsidRDefault="002C57D7" w:rsidP="002C57D7">
      <w:pPr>
        <w:keepNext/>
      </w:pPr>
    </w:p>
    <w:p w:rsidR="002C57D7" w:rsidRPr="00C870D3" w:rsidRDefault="005635C7" w:rsidP="002C57D7">
      <w:pPr>
        <w:keepNext/>
        <w:rPr>
          <w:snapToGrid w:val="0"/>
        </w:rPr>
      </w:pPr>
      <w:r w:rsidRPr="00C870D3">
        <w:fldChar w:fldCharType="begin"/>
      </w:r>
      <w:r w:rsidR="002C57D7" w:rsidRPr="00C870D3">
        <w:instrText xml:space="preserve"> AUTONUM  </w:instrText>
      </w:r>
      <w:r w:rsidRPr="00C870D3">
        <w:fldChar w:fldCharType="end"/>
      </w:r>
      <w:r w:rsidR="002C57D7" w:rsidRPr="00C870D3">
        <w:tab/>
        <w:t xml:space="preserve">The subgroup discussed document </w:t>
      </w:r>
      <w:r w:rsidR="002C57D7" w:rsidRPr="00C870D3">
        <w:rPr>
          <w:snapToGrid w:val="0"/>
        </w:rPr>
        <w:t>TG/GERAN(proj.2)</w:t>
      </w:r>
      <w:r w:rsidR="002C57D7" w:rsidRPr="00C870D3">
        <w:t>, presented by Ms. Elizabeth Scott (United Kingdom), and agreed the following:</w:t>
      </w:r>
    </w:p>
    <w:p w:rsidR="002C57D7" w:rsidRPr="00C870D3" w:rsidRDefault="002C57D7" w:rsidP="002C57D7">
      <w:pPr>
        <w:keepNext/>
        <w:rPr>
          <w:snapToGrid w:val="0"/>
        </w:rPr>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30"/>
        <w:gridCol w:w="7826"/>
      </w:tblGrid>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Cover page</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to update common name to “Hardy Geranium”</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3.4.1</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to read “… 10 plants” (lower case)</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4.2.2</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template formatting issue: to read “…1 off-type is allowed.”</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lastRenderedPageBreak/>
              <w:t>T.o.C.</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general remark: to add example varieties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Char. 1</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ListParagraph"/>
              <w:keepNext/>
              <w:numPr>
                <w:ilvl w:val="0"/>
                <w:numId w:val="73"/>
              </w:numPr>
              <w:ind w:left="170" w:hanging="170"/>
              <w:contextualSpacing w:val="0"/>
              <w:jc w:val="left"/>
            </w:pPr>
            <w:r w:rsidRPr="00C870D3">
              <w:t>to check whether to be indicated as “QN”</w:t>
            </w:r>
          </w:p>
          <w:p w:rsidR="002C57D7" w:rsidRPr="00C870D3" w:rsidRDefault="002C57D7" w:rsidP="009C56D5">
            <w:pPr>
              <w:pStyle w:val="ListParagraph"/>
              <w:keepNext/>
              <w:numPr>
                <w:ilvl w:val="0"/>
                <w:numId w:val="73"/>
              </w:numPr>
              <w:ind w:left="170" w:hanging="170"/>
              <w:contextualSpacing w:val="0"/>
              <w:jc w:val="left"/>
            </w:pPr>
            <w:r w:rsidRPr="00C870D3">
              <w:t>to check the terminology “semi-upright” and “semi-spreading”</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3</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rFonts w:cs="Arial"/>
                <w:snapToGrid w:val="0"/>
              </w:rPr>
            </w:pPr>
            <w:r w:rsidRPr="00C870D3">
              <w:t>to check whether to add example variety for states 7 or 9</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5</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check whether it should be “Flowering stem” (not “Stem”)</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12</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check how varieties with a silvery sheen would be recorded</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22</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check whether “straight” would be more appropriate for state 2</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24</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check whether “straight” would be more appropriate for state 4</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32</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check whether to add example variety for state 7</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34</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check whether to have 3 states and to be indicated as “PQ”</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48</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Normaltg"/>
              <w:keepNext/>
              <w:numPr>
                <w:ilvl w:val="0"/>
                <w:numId w:val="74"/>
              </w:numPr>
              <w:ind w:left="170" w:hanging="170"/>
              <w:jc w:val="left"/>
            </w:pPr>
            <w:r w:rsidRPr="00C870D3">
              <w:t>to check whether to read “Petal: distribution of conspicuous veins”</w:t>
            </w:r>
          </w:p>
          <w:p w:rsidR="002C57D7" w:rsidRPr="00C870D3" w:rsidRDefault="002C57D7" w:rsidP="009C56D5">
            <w:pPr>
              <w:pStyle w:val="Normaltg"/>
              <w:keepNext/>
              <w:numPr>
                <w:ilvl w:val="0"/>
                <w:numId w:val="74"/>
              </w:numPr>
              <w:ind w:left="170" w:hanging="170"/>
              <w:jc w:val="left"/>
            </w:pPr>
            <w:r w:rsidRPr="00C870D3">
              <w:t xml:space="preserve">state 3 to read “distal three quarters” </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49</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develop color groups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Ad. 7, 21</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 xml:space="preserve">to add diagram </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Ad. 24</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check whether illustration requires improvement for state 4</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Ad. 34</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improve illustration (misleading width of petal)</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rPr>
                <w:rFonts w:cs="Arial"/>
                <w:snapToGrid w:val="0"/>
              </w:rPr>
            </w:pPr>
            <w:r w:rsidRPr="00C870D3">
              <w:rPr>
                <w:rFonts w:cs="Arial"/>
                <w:snapToGrid w:val="0"/>
              </w:rPr>
              <w:t>Ad. 38</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add diagram to illustrate low and high ratio</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rPr>
                <w:rFonts w:cs="Arial"/>
                <w:snapToGrid w:val="0"/>
              </w:rPr>
            </w:pPr>
            <w:r w:rsidRPr="00C870D3">
              <w:rPr>
                <w:rFonts w:cs="Arial"/>
                <w:snapToGrid w:val="0"/>
              </w:rPr>
              <w:t>Ad. 41</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check why the very base is excluded at states 5, 6, 7 (see Ad.47 state 3)</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rPr>
                <w:rFonts w:cs="Arial"/>
                <w:snapToGrid w:val="0"/>
              </w:rPr>
            </w:pPr>
            <w:r w:rsidRPr="00C870D3">
              <w:rPr>
                <w:rFonts w:cs="Arial"/>
                <w:snapToGrid w:val="0"/>
              </w:rPr>
              <w:t>Ad. 44, 46</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standardize the presentation</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rPr>
                <w:rFonts w:cs="Arial"/>
                <w:snapToGrid w:val="0"/>
              </w:rPr>
            </w:pPr>
            <w:r w:rsidRPr="00C870D3">
              <w:rPr>
                <w:rFonts w:cs="Arial"/>
                <w:snapToGrid w:val="0"/>
              </w:rPr>
              <w:t>Ad. 48, 49</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correct the spelling of “</w:t>
            </w:r>
            <w:r w:rsidR="00655624" w:rsidRPr="00C870D3">
              <w:rPr>
                <w:rFonts w:cs="Arial"/>
                <w:snapToGrid w:val="0"/>
              </w:rPr>
              <w:t>conspicuousness</w:t>
            </w:r>
            <w:r w:rsidRPr="00C870D3">
              <w:rPr>
                <w:rFonts w:cs="Arial"/>
                <w:snapToGrid w:val="0"/>
              </w:rPr>
              <w:t>” (template issue?)</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rPr>
                <w:rFonts w:cs="Arial"/>
                <w:snapToGrid w:val="0"/>
              </w:rPr>
            </w:pPr>
            <w:r w:rsidRPr="00C870D3">
              <w:rPr>
                <w:rFonts w:cs="Arial"/>
                <w:snapToGrid w:val="0"/>
              </w:rPr>
              <w:t>TQ 5</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general:  color groups to be developed</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rPr>
                <w:rFonts w:cs="Arial"/>
                <w:snapToGrid w:val="0"/>
              </w:rPr>
            </w:pPr>
            <w:r w:rsidRPr="00C870D3">
              <w:rPr>
                <w:rFonts w:cs="Arial"/>
                <w:snapToGrid w:val="0"/>
              </w:rPr>
              <w:t>TQ 6</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check whether to use a different example</w:t>
            </w:r>
          </w:p>
        </w:tc>
      </w:tr>
    </w:tbl>
    <w:p w:rsidR="002C57D7" w:rsidRPr="00C870D3" w:rsidRDefault="002C57D7" w:rsidP="002C57D7">
      <w:pPr>
        <w:rPr>
          <w:snapToGrid w:val="0"/>
        </w:rPr>
      </w:pPr>
    </w:p>
    <w:p w:rsidR="002C57D7" w:rsidRPr="00C870D3" w:rsidRDefault="002C57D7" w:rsidP="002C57D7">
      <w:pPr>
        <w:rPr>
          <w:snapToGrid w:val="0"/>
        </w:rPr>
      </w:pPr>
    </w:p>
    <w:p w:rsidR="002C57D7" w:rsidRPr="00C870D3" w:rsidRDefault="002C57D7" w:rsidP="002C57D7">
      <w:pPr>
        <w:pStyle w:val="Heading3"/>
        <w:rPr>
          <w:snapToGrid w:val="0"/>
        </w:rPr>
      </w:pPr>
      <w:r w:rsidRPr="00C870D3">
        <w:rPr>
          <w:snapToGrid w:val="0"/>
        </w:rPr>
        <w:t>Hydrangea (</w:t>
      </w:r>
      <w:r w:rsidRPr="00C870D3">
        <w:rPr>
          <w:i w:val="0"/>
          <w:snapToGrid w:val="0"/>
        </w:rPr>
        <w:t>Hydrangea</w:t>
      </w:r>
      <w:r w:rsidRPr="00C870D3">
        <w:rPr>
          <w:snapToGrid w:val="0"/>
        </w:rPr>
        <w:t xml:space="preserve"> L.)</w:t>
      </w:r>
    </w:p>
    <w:p w:rsidR="002C57D7" w:rsidRPr="00C870D3" w:rsidRDefault="002C57D7" w:rsidP="002C57D7">
      <w:pPr>
        <w:keepNext/>
        <w:rPr>
          <w:snapToGrid w:val="0"/>
        </w:rPr>
      </w:pPr>
    </w:p>
    <w:p w:rsidR="002C57D7" w:rsidRPr="00C870D3" w:rsidRDefault="005635C7" w:rsidP="002C57D7">
      <w:pPr>
        <w:keepNext/>
      </w:pPr>
      <w:r w:rsidRPr="00C870D3">
        <w:fldChar w:fldCharType="begin"/>
      </w:r>
      <w:r w:rsidR="002C57D7" w:rsidRPr="00C870D3">
        <w:instrText xml:space="preserve"> AUTONUM  </w:instrText>
      </w:r>
      <w:r w:rsidRPr="00C870D3">
        <w:fldChar w:fldCharType="end"/>
      </w:r>
      <w:r w:rsidR="002C57D7" w:rsidRPr="00C870D3">
        <w:tab/>
        <w:t xml:space="preserve">The subgroup discussed document </w:t>
      </w:r>
      <w:r w:rsidR="002C57D7" w:rsidRPr="00C870D3">
        <w:rPr>
          <w:rFonts w:cs="Arial"/>
        </w:rPr>
        <w:t>TG/133/5(proj.1)</w:t>
      </w:r>
      <w:r w:rsidR="002C57D7" w:rsidRPr="00C870D3">
        <w:t>, presented by M</w:t>
      </w:r>
      <w:r w:rsidR="00030F2E" w:rsidRPr="00C870D3">
        <w:t>r.</w:t>
      </w:r>
      <w:r w:rsidR="002C57D7" w:rsidRPr="00C870D3">
        <w:t xml:space="preserve"> Pascal Coquin and</w:t>
      </w:r>
      <w:r w:rsidR="00030F2E" w:rsidRPr="00C870D3">
        <w:t xml:space="preserve"> Mr.</w:t>
      </w:r>
      <w:r w:rsidR="00452D24">
        <w:t> </w:t>
      </w:r>
      <w:r w:rsidR="002C57D7" w:rsidRPr="00C870D3">
        <w:t>Bernard le Pautremat (France) on behalf of Ms. Françoise Jourdan (France), and agreed the following:</w:t>
      </w:r>
    </w:p>
    <w:p w:rsidR="002C57D7" w:rsidRPr="00C870D3" w:rsidRDefault="002C57D7" w:rsidP="002C57D7">
      <w:pPr>
        <w:keepNext/>
        <w:rPr>
          <w:snapToGrid w:val="0"/>
        </w:rPr>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30"/>
        <w:gridCol w:w="7826"/>
      </w:tblGrid>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rPr>
                <w:rFonts w:cs="Arial"/>
              </w:rPr>
            </w:pPr>
            <w:r w:rsidRPr="00C870D3">
              <w:rPr>
                <w:rFonts w:cs="Arial"/>
              </w:rPr>
              <w:t>2.2</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rPr>
                <w:rFonts w:cs="Arial"/>
              </w:rPr>
            </w:pPr>
            <w:r w:rsidRPr="00C870D3">
              <w:rPr>
                <w:rFonts w:cs="Arial"/>
              </w:rPr>
              <w:t xml:space="preserve">to read </w:t>
            </w:r>
            <w:r w:rsidRPr="00C870D3">
              <w:rPr>
                <w:rFonts w:eastAsia="Arial" w:cs="Arial"/>
              </w:rPr>
              <w:t>“The material is to be supplied in the form of plants capable of expressing all characteristics in the first growing cycle.”</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rPr>
                <w:rFonts w:cs="Arial"/>
              </w:rPr>
            </w:pPr>
            <w:r w:rsidRPr="00C870D3">
              <w:rPr>
                <w:rFonts w:cs="Arial"/>
              </w:rPr>
              <w:t>3.1.1</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rPr>
                <w:rFonts w:cs="Arial"/>
              </w:rPr>
            </w:pPr>
            <w:r w:rsidRPr="00C870D3">
              <w:rPr>
                <w:rFonts w:cs="Arial"/>
              </w:rPr>
              <w:t>to read “… normally be one…”</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rPr>
                <w:rFonts w:cs="Arial"/>
              </w:rPr>
            </w:pPr>
            <w:r w:rsidRPr="00C870D3">
              <w:rPr>
                <w:rFonts w:cs="Arial"/>
              </w:rPr>
              <w:t>3.1.2</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rPr>
                <w:rFonts w:cs="Arial"/>
              </w:rPr>
            </w:pPr>
            <w:r w:rsidRPr="00C870D3">
              <w:rPr>
                <w:rFonts w:cs="Arial"/>
              </w:rPr>
              <w:t>to be deleted</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rPr>
                <w:rFonts w:cs="Arial"/>
              </w:rPr>
            </w:pPr>
            <w:r w:rsidRPr="00C870D3">
              <w:rPr>
                <w:rFonts w:cs="Arial"/>
              </w:rPr>
              <w:t>3.1.3</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rPr>
                <w:rFonts w:cs="Arial"/>
              </w:rPr>
            </w:pPr>
            <w:r w:rsidRPr="00C870D3">
              <w:rPr>
                <w:rFonts w:cs="Arial"/>
              </w:rPr>
              <w:t>to be deleted</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rPr>
                <w:rFonts w:cs="Arial"/>
              </w:rPr>
            </w:pPr>
            <w:r w:rsidRPr="00C870D3">
              <w:rPr>
                <w:rFonts w:cs="Arial"/>
              </w:rPr>
              <w:t>3.3.3</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rPr>
                <w:rFonts w:cs="Arial"/>
              </w:rPr>
            </w:pPr>
            <w:r w:rsidRPr="00C870D3">
              <w:rPr>
                <w:rFonts w:eastAsia="Arial" w:cs="Arial"/>
              </w:rPr>
              <w:t>to read “In particular, the plants should not be grown in a medium that will specifically affect the sepal color.” (delete the rest of paragraph)</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rPr>
                <w:rFonts w:cs="Arial"/>
              </w:rPr>
            </w:pPr>
            <w:r w:rsidRPr="00C870D3">
              <w:rPr>
                <w:rFonts w:cs="Arial"/>
              </w:rPr>
              <w:t>4.2.2</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rPr>
                <w:rFonts w:eastAsia="Arial" w:cs="Arial"/>
              </w:rPr>
            </w:pPr>
            <w:r w:rsidRPr="00C870D3">
              <w:rPr>
                <w:rFonts w:eastAsia="Arial" w:cs="Arial"/>
              </w:rPr>
              <w:t>to read “.. 1 off-type is allowed.”</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5.3</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Normaltg"/>
              <w:keepNext/>
              <w:numPr>
                <w:ilvl w:val="0"/>
                <w:numId w:val="6"/>
              </w:numPr>
              <w:ind w:left="170" w:hanging="170"/>
              <w:jc w:val="left"/>
              <w:rPr>
                <w:rFonts w:cs="Arial"/>
                <w:szCs w:val="20"/>
              </w:rPr>
            </w:pPr>
            <w:r w:rsidRPr="00C870D3">
              <w:rPr>
                <w:rFonts w:cs="Arial"/>
                <w:szCs w:val="20"/>
              </w:rPr>
              <w:t>to add color groups to all color characteristics</w:t>
            </w:r>
          </w:p>
          <w:p w:rsidR="002C57D7" w:rsidRPr="00C870D3" w:rsidRDefault="002C57D7" w:rsidP="009C56D5">
            <w:pPr>
              <w:pStyle w:val="Normaltg"/>
              <w:keepNext/>
              <w:numPr>
                <w:ilvl w:val="0"/>
                <w:numId w:val="6"/>
              </w:numPr>
              <w:ind w:left="170" w:hanging="170"/>
              <w:jc w:val="left"/>
              <w:rPr>
                <w:rFonts w:cs="Arial"/>
                <w:szCs w:val="20"/>
              </w:rPr>
            </w:pPr>
            <w:r w:rsidRPr="00C870D3">
              <w:rPr>
                <w:rFonts w:cs="Arial"/>
                <w:szCs w:val="20"/>
              </w:rPr>
              <w:t>to add Char. 1 as grouping char.</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2</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Normaltg"/>
              <w:keepNext/>
              <w:numPr>
                <w:ilvl w:val="0"/>
                <w:numId w:val="5"/>
              </w:numPr>
              <w:ind w:left="170" w:hanging="170"/>
              <w:jc w:val="left"/>
              <w:rPr>
                <w:rFonts w:cs="Arial"/>
                <w:szCs w:val="20"/>
              </w:rPr>
            </w:pPr>
            <w:r w:rsidRPr="00C870D3">
              <w:rPr>
                <w:rFonts w:cs="Arial"/>
                <w:szCs w:val="20"/>
              </w:rPr>
              <w:t>to add (+) and explanation to explain “including inflorescence”</w:t>
            </w:r>
          </w:p>
          <w:p w:rsidR="002C57D7" w:rsidRPr="00C870D3" w:rsidRDefault="002C57D7" w:rsidP="009C56D5">
            <w:pPr>
              <w:pStyle w:val="Normaltg"/>
              <w:keepNext/>
              <w:numPr>
                <w:ilvl w:val="0"/>
                <w:numId w:val="5"/>
              </w:numPr>
              <w:ind w:left="170" w:hanging="170"/>
              <w:jc w:val="left"/>
              <w:rPr>
                <w:rFonts w:cs="Arial"/>
                <w:szCs w:val="20"/>
              </w:rPr>
            </w:pPr>
            <w:r w:rsidRPr="00C870D3">
              <w:rPr>
                <w:rFonts w:cs="Arial"/>
                <w:szCs w:val="20"/>
              </w:rPr>
              <w:t>to read “Only varieties with plant type: non-climbing: Plant: height”</w:t>
            </w:r>
          </w:p>
          <w:p w:rsidR="002C57D7" w:rsidRPr="00C870D3" w:rsidRDefault="002C57D7" w:rsidP="009C56D5">
            <w:pPr>
              <w:pStyle w:val="Normaltg"/>
              <w:keepNext/>
              <w:numPr>
                <w:ilvl w:val="0"/>
                <w:numId w:val="5"/>
              </w:numPr>
              <w:ind w:left="170" w:hanging="170"/>
              <w:jc w:val="left"/>
              <w:rPr>
                <w:rFonts w:cs="Arial"/>
                <w:szCs w:val="20"/>
              </w:rPr>
            </w:pPr>
            <w:r w:rsidRPr="00C870D3">
              <w:rPr>
                <w:rFonts w:cs="Arial"/>
                <w:szCs w:val="20"/>
              </w:rPr>
              <w:t>to be indicated as MS/MG</w:t>
            </w:r>
          </w:p>
          <w:p w:rsidR="002C57D7" w:rsidRPr="00C870D3" w:rsidRDefault="002C57D7" w:rsidP="009C56D5">
            <w:pPr>
              <w:pStyle w:val="Normaltg"/>
              <w:keepNext/>
              <w:numPr>
                <w:ilvl w:val="0"/>
                <w:numId w:val="5"/>
              </w:numPr>
              <w:ind w:left="170" w:hanging="170"/>
              <w:jc w:val="left"/>
              <w:rPr>
                <w:rFonts w:cs="Arial"/>
                <w:szCs w:val="20"/>
              </w:rPr>
            </w:pPr>
            <w:r w:rsidRPr="00C870D3">
              <w:rPr>
                <w:rFonts w:cs="Arial"/>
                <w:szCs w:val="20"/>
              </w:rPr>
              <w:t>to add example variety for state (9) “very tall”</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5</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zCs w:val="20"/>
              </w:rPr>
            </w:pPr>
            <w:r w:rsidRPr="00C870D3">
              <w:rPr>
                <w:rFonts w:cs="Arial"/>
                <w:szCs w:val="20"/>
              </w:rPr>
              <w:t>to revise wording of header (to check proper terminology)</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6</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Normaltg"/>
              <w:keepNext/>
              <w:numPr>
                <w:ilvl w:val="0"/>
                <w:numId w:val="11"/>
              </w:numPr>
              <w:ind w:left="170" w:hanging="170"/>
              <w:jc w:val="left"/>
              <w:rPr>
                <w:rFonts w:cs="Arial"/>
                <w:szCs w:val="20"/>
              </w:rPr>
            </w:pPr>
            <w:r w:rsidRPr="00C870D3">
              <w:rPr>
                <w:rFonts w:cs="Arial"/>
                <w:szCs w:val="20"/>
              </w:rPr>
              <w:t>states of expression to be indicated in the following order: green, red, brown, black</w:t>
            </w:r>
          </w:p>
          <w:p w:rsidR="002C57D7" w:rsidRPr="00C870D3" w:rsidRDefault="002C57D7" w:rsidP="009C56D5">
            <w:pPr>
              <w:pStyle w:val="Normaltg"/>
              <w:keepNext/>
              <w:numPr>
                <w:ilvl w:val="0"/>
                <w:numId w:val="11"/>
              </w:numPr>
              <w:ind w:left="170" w:hanging="170"/>
              <w:jc w:val="left"/>
              <w:rPr>
                <w:rFonts w:cs="Arial"/>
                <w:szCs w:val="20"/>
              </w:rPr>
            </w:pPr>
            <w:r w:rsidRPr="00C870D3">
              <w:rPr>
                <w:rFonts w:cs="Arial"/>
                <w:szCs w:val="20"/>
              </w:rPr>
              <w:t>to add example varieties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7</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Normaltg"/>
              <w:keepNext/>
              <w:numPr>
                <w:ilvl w:val="0"/>
                <w:numId w:val="7"/>
              </w:numPr>
              <w:ind w:left="170" w:hanging="170"/>
              <w:jc w:val="left"/>
              <w:rPr>
                <w:rFonts w:cs="Arial"/>
                <w:szCs w:val="20"/>
              </w:rPr>
            </w:pPr>
            <w:r w:rsidRPr="00C870D3">
              <w:rPr>
                <w:rFonts w:cs="Arial"/>
                <w:szCs w:val="20"/>
              </w:rPr>
              <w:t>to have a symmetric scale of 3, 5 or 9 notes but with state “medium” at the middle of the scale)</w:t>
            </w:r>
          </w:p>
          <w:p w:rsidR="002C57D7" w:rsidRPr="00C870D3" w:rsidRDefault="002C57D7" w:rsidP="009C56D5">
            <w:pPr>
              <w:pStyle w:val="Normaltg"/>
              <w:keepNext/>
              <w:numPr>
                <w:ilvl w:val="0"/>
                <w:numId w:val="7"/>
              </w:numPr>
              <w:ind w:left="170" w:hanging="170"/>
              <w:jc w:val="left"/>
              <w:rPr>
                <w:rFonts w:cs="Arial"/>
                <w:szCs w:val="20"/>
              </w:rPr>
            </w:pPr>
            <w:r w:rsidRPr="00C870D3">
              <w:rPr>
                <w:rFonts w:cs="Arial"/>
                <w:szCs w:val="20"/>
              </w:rPr>
              <w:t>to check whether varieties with state “absent” exist in collection of varieties</w:t>
            </w:r>
          </w:p>
          <w:p w:rsidR="002C57D7" w:rsidRPr="00C870D3" w:rsidRDefault="002C57D7" w:rsidP="009C56D5">
            <w:pPr>
              <w:pStyle w:val="Normaltg"/>
              <w:keepNext/>
              <w:numPr>
                <w:ilvl w:val="0"/>
                <w:numId w:val="7"/>
              </w:numPr>
              <w:ind w:left="170" w:hanging="170"/>
              <w:jc w:val="left"/>
              <w:rPr>
                <w:rFonts w:cs="Arial"/>
                <w:szCs w:val="20"/>
              </w:rPr>
            </w:pPr>
            <w:r w:rsidRPr="00C870D3">
              <w:rPr>
                <w:rFonts w:cs="Arial"/>
                <w:szCs w:val="20"/>
              </w:rPr>
              <w:t>to read “stem: number of lenticels”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8</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zCs w:val="20"/>
              </w:rPr>
            </w:pPr>
            <w:r w:rsidRPr="00C870D3">
              <w:rPr>
                <w:rFonts w:cs="Arial"/>
                <w:szCs w:val="20"/>
              </w:rPr>
              <w:t>to add example varieties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9</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provide new pictures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lastRenderedPageBreak/>
              <w:t>Char. 10, 11</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zCs w:val="20"/>
              </w:rPr>
            </w:pPr>
            <w:r w:rsidRPr="00C870D3">
              <w:rPr>
                <w:rFonts w:cs="Arial"/>
                <w:snapToGrid w:val="0"/>
                <w:szCs w:val="20"/>
              </w:rPr>
              <w:t>to be indicated as MS/VG</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16</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Normaltg"/>
              <w:keepNext/>
              <w:numPr>
                <w:ilvl w:val="0"/>
                <w:numId w:val="8"/>
              </w:numPr>
              <w:ind w:left="170" w:hanging="170"/>
              <w:jc w:val="left"/>
              <w:rPr>
                <w:rFonts w:cs="Arial"/>
                <w:snapToGrid w:val="0"/>
                <w:szCs w:val="20"/>
              </w:rPr>
            </w:pPr>
            <w:r w:rsidRPr="00C870D3">
              <w:rPr>
                <w:rFonts w:cs="Arial"/>
                <w:snapToGrid w:val="0"/>
                <w:szCs w:val="20"/>
              </w:rPr>
              <w:t>to check whether example variety “King George” (state 1 or 3?)</w:t>
            </w:r>
          </w:p>
          <w:p w:rsidR="002C57D7" w:rsidRPr="00C870D3" w:rsidRDefault="002C57D7" w:rsidP="009C56D5">
            <w:pPr>
              <w:pStyle w:val="Normaltg"/>
              <w:keepNext/>
              <w:numPr>
                <w:ilvl w:val="0"/>
                <w:numId w:val="8"/>
              </w:numPr>
              <w:ind w:left="170" w:hanging="170"/>
              <w:jc w:val="left"/>
              <w:rPr>
                <w:rFonts w:cs="Arial"/>
                <w:snapToGrid w:val="0"/>
                <w:szCs w:val="20"/>
              </w:rPr>
            </w:pPr>
            <w:r w:rsidRPr="00C870D3">
              <w:rPr>
                <w:rFonts w:cs="Arial"/>
                <w:snapToGrid w:val="0"/>
                <w:szCs w:val="20"/>
              </w:rPr>
              <w:t>to check whether characteristic is observable for both leaf types (Char. 12)</w:t>
            </w:r>
          </w:p>
          <w:p w:rsidR="002C57D7" w:rsidRPr="00C870D3" w:rsidRDefault="002C57D7" w:rsidP="009C56D5">
            <w:pPr>
              <w:pStyle w:val="Normaltg"/>
              <w:keepNext/>
              <w:numPr>
                <w:ilvl w:val="0"/>
                <w:numId w:val="8"/>
              </w:numPr>
              <w:ind w:left="170" w:hanging="170"/>
              <w:jc w:val="left"/>
              <w:rPr>
                <w:rFonts w:cs="Arial"/>
                <w:snapToGrid w:val="0"/>
                <w:szCs w:val="20"/>
              </w:rPr>
            </w:pPr>
            <w:r w:rsidRPr="00C870D3">
              <w:rPr>
                <w:rFonts w:cs="Arial"/>
                <w:snapToGrid w:val="0"/>
                <w:szCs w:val="20"/>
              </w:rPr>
              <w:t>to improve header as follows : Leaf blade: depth of incisions on margin</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17</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szCs w:val="20"/>
              </w:rPr>
            </w:pPr>
            <w:r w:rsidRPr="00C870D3">
              <w:rPr>
                <w:rFonts w:cs="Arial"/>
                <w:snapToGrid w:val="0"/>
                <w:szCs w:val="20"/>
              </w:rPr>
              <w:t>to be replaced with new approach to describe leaf blade color</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18</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szCs w:val="20"/>
              </w:rPr>
            </w:pPr>
            <w:r w:rsidRPr="00C870D3">
              <w:rPr>
                <w:rFonts w:cs="Arial"/>
                <w:snapToGrid w:val="0"/>
                <w:szCs w:val="20"/>
              </w:rPr>
              <w:t>to be replaced with new approach to describe leaf color</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20</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szCs w:val="20"/>
              </w:rPr>
            </w:pPr>
            <w:r w:rsidRPr="00C870D3">
              <w:rPr>
                <w:rFonts w:cs="Arial"/>
                <w:snapToGrid w:val="0"/>
                <w:szCs w:val="20"/>
              </w:rPr>
              <w:t>to be deleted</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21</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szCs w:val="20"/>
              </w:rPr>
            </w:pPr>
            <w:r w:rsidRPr="00C870D3">
              <w:rPr>
                <w:rFonts w:cs="Arial"/>
                <w:snapToGrid w:val="0"/>
                <w:szCs w:val="20"/>
              </w:rPr>
              <w:t>to consider following approach to describing leaf blade color:</w:t>
            </w:r>
            <w:r w:rsidRPr="00C870D3">
              <w:rPr>
                <w:rFonts w:cs="Arial"/>
                <w:snapToGrid w:val="0"/>
                <w:szCs w:val="20"/>
              </w:rPr>
              <w:br/>
              <w:t>Leaf blade: variegation (absent present)</w:t>
            </w:r>
          </w:p>
          <w:p w:rsidR="002C57D7" w:rsidRPr="00C870D3" w:rsidRDefault="002C57D7" w:rsidP="00030F2E">
            <w:pPr>
              <w:pStyle w:val="Normaltg"/>
              <w:keepNext/>
              <w:jc w:val="left"/>
              <w:rPr>
                <w:rFonts w:cs="Arial"/>
                <w:snapToGrid w:val="0"/>
                <w:szCs w:val="20"/>
              </w:rPr>
            </w:pPr>
            <w:r w:rsidRPr="00C870D3">
              <w:rPr>
                <w:rFonts w:cs="Arial"/>
                <w:snapToGrid w:val="0"/>
                <w:szCs w:val="20"/>
              </w:rPr>
              <w:t>Leaf blade: main color</w:t>
            </w:r>
          </w:p>
          <w:p w:rsidR="002C57D7" w:rsidRPr="00C870D3" w:rsidRDefault="002C57D7" w:rsidP="00030F2E">
            <w:pPr>
              <w:pStyle w:val="Normaltg"/>
              <w:keepNext/>
              <w:jc w:val="left"/>
              <w:rPr>
                <w:rFonts w:cs="Arial"/>
                <w:snapToGrid w:val="0"/>
                <w:szCs w:val="20"/>
              </w:rPr>
            </w:pPr>
            <w:r w:rsidRPr="00C870D3">
              <w:rPr>
                <w:rFonts w:cs="Arial"/>
                <w:snapToGrid w:val="0"/>
                <w:szCs w:val="20"/>
              </w:rPr>
              <w:t>Leaf blade: secondary color</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 xml:space="preserve">Char. 22 </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zCs w:val="20"/>
              </w:rPr>
            </w:pPr>
            <w:r w:rsidRPr="00C870D3">
              <w:rPr>
                <w:rFonts w:cs="Arial"/>
                <w:szCs w:val="20"/>
              </w:rPr>
              <w:t>to check whether to be indicated as QN and have 3 states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23</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zCs w:val="20"/>
              </w:rPr>
            </w:pPr>
            <w:r w:rsidRPr="00C870D3">
              <w:rPr>
                <w:rFonts w:cs="Arial"/>
                <w:szCs w:val="20"/>
              </w:rPr>
              <w:t>to have a symmetric scale of 3 or 5 notes (state “medium” at the middle of the scale)</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27, 28</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zCs w:val="20"/>
              </w:rPr>
            </w:pPr>
            <w:r w:rsidRPr="00C870D3">
              <w:rPr>
                <w:rFonts w:cs="Arial"/>
                <w:szCs w:val="20"/>
              </w:rPr>
              <w:t>to be indicated MS/MG</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30</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zCs w:val="20"/>
              </w:rPr>
            </w:pPr>
            <w:r w:rsidRPr="00C870D3">
              <w:rPr>
                <w:rFonts w:cs="Arial"/>
                <w:szCs w:val="20"/>
              </w:rPr>
              <w:t>to revise order of states of expression:  (1) in one whorl; (2) in two or more whorls; (3) irregular</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33</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Normaltg"/>
              <w:keepNext/>
              <w:numPr>
                <w:ilvl w:val="0"/>
                <w:numId w:val="9"/>
              </w:numPr>
              <w:ind w:left="170" w:hanging="170"/>
              <w:jc w:val="left"/>
              <w:rPr>
                <w:rFonts w:cs="Arial"/>
                <w:snapToGrid w:val="0"/>
                <w:szCs w:val="20"/>
              </w:rPr>
            </w:pPr>
            <w:r w:rsidRPr="00C870D3">
              <w:rPr>
                <w:rFonts w:cs="Arial"/>
                <w:snapToGrid w:val="0"/>
                <w:szCs w:val="20"/>
              </w:rPr>
              <w:t>to be indicated MS/MG</w:t>
            </w:r>
          </w:p>
          <w:p w:rsidR="002C57D7" w:rsidRPr="00C870D3" w:rsidRDefault="002C57D7" w:rsidP="009C56D5">
            <w:pPr>
              <w:pStyle w:val="Normaltg"/>
              <w:keepNext/>
              <w:numPr>
                <w:ilvl w:val="0"/>
                <w:numId w:val="9"/>
              </w:numPr>
              <w:ind w:left="170" w:hanging="170"/>
              <w:jc w:val="left"/>
              <w:rPr>
                <w:rFonts w:cs="Arial"/>
                <w:snapToGrid w:val="0"/>
                <w:szCs w:val="20"/>
              </w:rPr>
            </w:pPr>
            <w:r w:rsidRPr="00C870D3">
              <w:rPr>
                <w:rFonts w:cs="Arial"/>
                <w:snapToGrid w:val="0"/>
                <w:szCs w:val="20"/>
              </w:rPr>
              <w:t>state (2) to read “only 4”</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rPr>
                <w:rFonts w:cs="Arial"/>
                <w:snapToGrid w:val="0"/>
              </w:rPr>
            </w:pPr>
            <w:r w:rsidRPr="00C870D3">
              <w:rPr>
                <w:rFonts w:cs="Arial"/>
                <w:snapToGrid w:val="0"/>
              </w:rPr>
              <w:t>Char. 34</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szCs w:val="20"/>
              </w:rPr>
            </w:pPr>
            <w:r w:rsidRPr="00C870D3">
              <w:rPr>
                <w:rFonts w:cs="Arial"/>
                <w:snapToGrid w:val="0"/>
                <w:szCs w:val="20"/>
              </w:rPr>
              <w:t xml:space="preserve">to have state “erect” as note (1) </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35</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szCs w:val="20"/>
              </w:rPr>
            </w:pPr>
            <w:r w:rsidRPr="00C870D3">
              <w:rPr>
                <w:rFonts w:cs="Arial"/>
                <w:snapToGrid w:val="0"/>
                <w:szCs w:val="20"/>
              </w:rPr>
              <w:t>state “notched” to read “emarginated”</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36</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Normaltg"/>
              <w:keepNext/>
              <w:numPr>
                <w:ilvl w:val="0"/>
                <w:numId w:val="10"/>
              </w:numPr>
              <w:ind w:left="170" w:hanging="170"/>
              <w:jc w:val="left"/>
              <w:rPr>
                <w:rFonts w:cs="Arial"/>
                <w:snapToGrid w:val="0"/>
                <w:szCs w:val="20"/>
              </w:rPr>
            </w:pPr>
            <w:r w:rsidRPr="00C870D3">
              <w:rPr>
                <w:rFonts w:cs="Arial"/>
                <w:snapToGrid w:val="0"/>
                <w:szCs w:val="20"/>
              </w:rPr>
              <w:t xml:space="preserve">to check whether characteristic necessary </w:t>
            </w:r>
          </w:p>
          <w:p w:rsidR="002C57D7" w:rsidRPr="00C870D3" w:rsidRDefault="002C57D7" w:rsidP="009C56D5">
            <w:pPr>
              <w:pStyle w:val="Normaltg"/>
              <w:keepNext/>
              <w:numPr>
                <w:ilvl w:val="0"/>
                <w:numId w:val="10"/>
              </w:numPr>
              <w:ind w:left="170" w:hanging="170"/>
              <w:jc w:val="left"/>
              <w:rPr>
                <w:rFonts w:cs="Arial"/>
                <w:snapToGrid w:val="0"/>
                <w:szCs w:val="20"/>
              </w:rPr>
            </w:pPr>
            <w:r w:rsidRPr="00C870D3">
              <w:rPr>
                <w:rFonts w:cs="Arial"/>
                <w:snapToGrid w:val="0"/>
                <w:szCs w:val="20"/>
              </w:rPr>
              <w:t>to check whether to add example varieties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37</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rFonts w:cs="Arial"/>
                <w:snapToGrid w:val="0"/>
              </w:rPr>
            </w:pPr>
            <w:r w:rsidRPr="00C870D3">
              <w:rPr>
                <w:rFonts w:cs="Arial"/>
                <w:snapToGrid w:val="0"/>
              </w:rPr>
              <w:t>to check the wording of state (3) “canaliculate”</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39</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rFonts w:cs="Arial"/>
                <w:snapToGrid w:val="0"/>
              </w:rPr>
            </w:pPr>
            <w:r w:rsidRPr="00C870D3">
              <w:rPr>
                <w:rFonts w:cs="Arial"/>
                <w:snapToGrid w:val="0"/>
              </w:rPr>
              <w:t>to add state (5) “very strong”</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42, 43</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zCs w:val="20"/>
              </w:rPr>
            </w:pPr>
            <w:r w:rsidRPr="00C870D3">
              <w:rPr>
                <w:rFonts w:cs="Arial"/>
                <w:szCs w:val="20"/>
              </w:rPr>
              <w:t>to consider whether both characteristics 42 and 43 are necessary or whether to delete 42</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45</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zCs w:val="20"/>
              </w:rPr>
            </w:pPr>
            <w:r w:rsidRPr="00C870D3">
              <w:rPr>
                <w:rFonts w:cs="Arial"/>
                <w:szCs w:val="20"/>
              </w:rPr>
              <w:t>state (3) to read “flush”</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48</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zCs w:val="20"/>
              </w:rPr>
            </w:pPr>
            <w:r w:rsidRPr="00C870D3">
              <w:rPr>
                <w:rFonts w:cs="Arial"/>
                <w:szCs w:val="20"/>
              </w:rPr>
              <w:t>to check whether the characteristic is consistent or whether to be deleted</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rPr>
                <w:rFonts w:cs="Arial"/>
                <w:snapToGrid w:val="0"/>
              </w:rPr>
            </w:pPr>
            <w:r w:rsidRPr="00C870D3">
              <w:rPr>
                <w:rFonts w:cs="Arial"/>
                <w:snapToGrid w:val="0"/>
              </w:rPr>
              <w:t>Char. 49</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szCs w:val="20"/>
              </w:rPr>
            </w:pPr>
            <w:r w:rsidRPr="00C870D3">
              <w:rPr>
                <w:rFonts w:cs="Arial"/>
                <w:snapToGrid w:val="0"/>
                <w:szCs w:val="20"/>
              </w:rPr>
              <w:t>to check whether to be observed for all varieties (even if change of color present in those species only)</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rPr>
                <w:rFonts w:cs="Arial"/>
                <w:snapToGrid w:val="0"/>
              </w:rPr>
            </w:pPr>
            <w:r w:rsidRPr="00C870D3">
              <w:rPr>
                <w:rFonts w:cs="Arial"/>
                <w:snapToGrid w:val="0"/>
              </w:rPr>
              <w:t>Ad. 5</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szCs w:val="20"/>
              </w:rPr>
            </w:pPr>
            <w:r w:rsidRPr="00C870D3">
              <w:rPr>
                <w:rFonts w:cs="Arial"/>
                <w:snapToGrid w:val="0"/>
                <w:szCs w:val="20"/>
              </w:rPr>
              <w:t>to replace illustration to demonstrate both states of expression</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Ad. 6, 9, 25</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zCs w:val="20"/>
              </w:rPr>
            </w:pPr>
            <w:r w:rsidRPr="00C870D3">
              <w:rPr>
                <w:rFonts w:cs="Arial"/>
                <w:szCs w:val="20"/>
              </w:rPr>
              <w:t>to delete photos. Illustration of colors may not be appropriate (see TGP/7, GN36)</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Ad. 8</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zCs w:val="20"/>
              </w:rPr>
            </w:pPr>
            <w:r w:rsidRPr="00C870D3">
              <w:rPr>
                <w:rFonts w:cs="Arial"/>
                <w:szCs w:val="20"/>
              </w:rPr>
              <w:t>to improve photos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Ad. 13</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szCs w:val="20"/>
              </w:rPr>
            </w:pPr>
            <w:r w:rsidRPr="00C870D3">
              <w:rPr>
                <w:rFonts w:cs="Arial"/>
                <w:snapToGrid w:val="0"/>
                <w:szCs w:val="20"/>
              </w:rPr>
              <w:t>state “circular” to have note (2) and “elliptic” (3)</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highlight w:val="yellow"/>
              </w:rPr>
            </w:pPr>
            <w:r w:rsidRPr="00C870D3">
              <w:rPr>
                <w:rFonts w:cs="Arial"/>
                <w:snapToGrid w:val="0"/>
              </w:rPr>
              <w:t>Ad. 24</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szCs w:val="20"/>
              </w:rPr>
            </w:pPr>
            <w:r w:rsidRPr="00C870D3">
              <w:rPr>
                <w:rFonts w:cs="Arial"/>
                <w:snapToGrid w:val="0"/>
                <w:szCs w:val="20"/>
              </w:rPr>
              <w:t>to check whether to improve illustrations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Ad. 25</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szCs w:val="20"/>
              </w:rPr>
            </w:pPr>
            <w:r w:rsidRPr="00C870D3">
              <w:rPr>
                <w:rFonts w:cs="Arial"/>
                <w:snapToGrid w:val="0"/>
                <w:szCs w:val="20"/>
              </w:rPr>
              <w:t xml:space="preserve">to check whether </w:t>
            </w:r>
            <w:r w:rsidRPr="00C870D3">
              <w:rPr>
                <w:rFonts w:cs="Arial"/>
                <w:szCs w:val="20"/>
              </w:rPr>
              <w:t>to delete photos. Illustration of colors may not be appropriate (see TGP/7, GN36)</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Ad. 26</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szCs w:val="20"/>
              </w:rPr>
            </w:pPr>
            <w:r w:rsidRPr="00C870D3">
              <w:rPr>
                <w:rFonts w:cs="Arial"/>
                <w:snapToGrid w:val="0"/>
                <w:szCs w:val="20"/>
              </w:rPr>
              <w:t>to check whether to provide illustrations of states (2) and (4)</w:t>
            </w:r>
          </w:p>
        </w:tc>
      </w:tr>
    </w:tbl>
    <w:p w:rsidR="002C57D7" w:rsidRPr="00C870D3" w:rsidRDefault="002C57D7" w:rsidP="002C57D7">
      <w:pPr>
        <w:rPr>
          <w:snapToGrid w:val="0"/>
        </w:rPr>
      </w:pPr>
    </w:p>
    <w:p w:rsidR="002C57D7" w:rsidRPr="00C870D3" w:rsidRDefault="002C57D7" w:rsidP="002C57D7">
      <w:pPr>
        <w:rPr>
          <w:snapToGrid w:val="0"/>
        </w:rPr>
      </w:pPr>
    </w:p>
    <w:p w:rsidR="002C57D7" w:rsidRPr="00C870D3" w:rsidRDefault="002C57D7" w:rsidP="002C57D7">
      <w:pPr>
        <w:keepNext/>
        <w:rPr>
          <w:rFonts w:cs="Arial"/>
          <w:i/>
          <w:snapToGrid w:val="0"/>
        </w:rPr>
      </w:pPr>
      <w:r w:rsidRPr="00C870D3">
        <w:rPr>
          <w:rFonts w:cs="Arial"/>
          <w:i/>
        </w:rPr>
        <w:t>*Petunia (</w:t>
      </w:r>
      <w:r w:rsidRPr="00C870D3">
        <w:rPr>
          <w:rFonts w:cs="Arial"/>
        </w:rPr>
        <w:t>Petunia</w:t>
      </w:r>
      <w:r w:rsidRPr="00C870D3">
        <w:rPr>
          <w:rFonts w:cs="Arial"/>
          <w:i/>
        </w:rPr>
        <w:t xml:space="preserve"> Juss.; ×</w:t>
      </w:r>
      <w:r w:rsidRPr="00C870D3">
        <w:rPr>
          <w:rFonts w:cs="Arial"/>
        </w:rPr>
        <w:t>Petchoa</w:t>
      </w:r>
      <w:r w:rsidRPr="00C870D3">
        <w:rPr>
          <w:rFonts w:cs="Arial"/>
          <w:i/>
        </w:rPr>
        <w:t xml:space="preserve"> J.M.H. Shaw) (Revision)</w:t>
      </w:r>
    </w:p>
    <w:p w:rsidR="002C57D7" w:rsidRPr="00C870D3" w:rsidRDefault="002C57D7" w:rsidP="002C57D7">
      <w:pPr>
        <w:keepNext/>
        <w:rPr>
          <w:rFonts w:cs="Arial"/>
          <w:snapToGrid w:val="0"/>
        </w:rPr>
      </w:pPr>
    </w:p>
    <w:p w:rsidR="002C57D7" w:rsidRPr="00C870D3" w:rsidRDefault="005635C7" w:rsidP="002C57D7">
      <w:pPr>
        <w:keepNext/>
        <w:rPr>
          <w:snapToGrid w:val="0"/>
        </w:rPr>
      </w:pPr>
      <w:r w:rsidRPr="00C870D3">
        <w:fldChar w:fldCharType="begin"/>
      </w:r>
      <w:r w:rsidR="002C57D7" w:rsidRPr="00C870D3">
        <w:instrText xml:space="preserve"> AUTONUM  </w:instrText>
      </w:r>
      <w:r w:rsidRPr="00C870D3">
        <w:fldChar w:fldCharType="end"/>
      </w:r>
      <w:r w:rsidR="002C57D7" w:rsidRPr="00C870D3">
        <w:tab/>
        <w:t xml:space="preserve">The subgroup discussed document TG/212/2(proj.3), presented by Ms. Andrea Menne (Germany), and agreed the following: </w:t>
      </w:r>
    </w:p>
    <w:p w:rsidR="002C57D7" w:rsidRPr="00C870D3" w:rsidRDefault="002C57D7" w:rsidP="002C57D7">
      <w:pPr>
        <w:keepNext/>
        <w:rPr>
          <w:rFonts w:cs="Arial"/>
        </w:rPr>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30"/>
        <w:gridCol w:w="7826"/>
      </w:tblGrid>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1.1</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ListParagraph"/>
              <w:keepNext/>
              <w:numPr>
                <w:ilvl w:val="0"/>
                <w:numId w:val="14"/>
              </w:numPr>
              <w:ind w:left="170" w:hanging="170"/>
              <w:contextualSpacing w:val="0"/>
              <w:jc w:val="left"/>
            </w:pPr>
            <w:r w:rsidRPr="00C870D3">
              <w:t>to read “…</w:t>
            </w:r>
            <w:r w:rsidRPr="00C870D3">
              <w:rPr>
                <w:i/>
              </w:rPr>
              <w:t>Petunia</w:t>
            </w:r>
            <w:r w:rsidRPr="00C870D3">
              <w:t xml:space="preserve"> Juss and x</w:t>
            </w:r>
            <w:r w:rsidRPr="00C870D3">
              <w:rPr>
                <w:i/>
              </w:rPr>
              <w:t>Petchoa</w:t>
            </w:r>
            <w:r w:rsidRPr="00C870D3">
              <w:t>…” (to add “and”)</w:t>
            </w:r>
          </w:p>
          <w:p w:rsidR="002C57D7" w:rsidRPr="00C870D3" w:rsidRDefault="002C57D7" w:rsidP="009C56D5">
            <w:pPr>
              <w:pStyle w:val="ListParagraph"/>
              <w:keepNext/>
              <w:numPr>
                <w:ilvl w:val="0"/>
                <w:numId w:val="14"/>
              </w:numPr>
              <w:ind w:left="170" w:hanging="170"/>
              <w:contextualSpacing w:val="0"/>
              <w:jc w:val="left"/>
            </w:pPr>
            <w:r w:rsidRPr="00C870D3">
              <w:t>to remove double notation of full stop sign.</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1.2</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rFonts w:cs="Arial"/>
                <w:snapToGrid w:val="0"/>
              </w:rPr>
            </w:pPr>
            <w:r w:rsidRPr="00C870D3">
              <w:rPr>
                <w:rFonts w:cs="Arial"/>
                <w:snapToGrid w:val="0"/>
              </w:rPr>
              <w:t>to delete version of TG/207</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2.2</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rFonts w:cs="Arial"/>
                <w:snapToGrid w:val="0"/>
              </w:rPr>
            </w:pPr>
            <w:r w:rsidRPr="00C870D3">
              <w:rPr>
                <w:rFonts w:cs="Arial"/>
                <w:snapToGrid w:val="0"/>
              </w:rPr>
              <w:t>to read “The material is to be supplied in the form of plants or seed.”</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2.3</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rFonts w:cs="Arial"/>
                <w:snapToGrid w:val="0"/>
              </w:rPr>
            </w:pPr>
            <w:r w:rsidRPr="00C870D3">
              <w:rPr>
                <w:rFonts w:cs="Arial"/>
                <w:snapToGrid w:val="0"/>
              </w:rPr>
              <w:t>to read “vegetatively propagated varieties: 15 plants”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5.3</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rFonts w:cs="Arial"/>
                <w:snapToGrid w:val="0"/>
              </w:rPr>
            </w:pPr>
            <w:r w:rsidRPr="00C870D3">
              <w:rPr>
                <w:rFonts w:cs="Arial"/>
                <w:snapToGrid w:val="0"/>
              </w:rPr>
              <w:t>to read “Gr. 5: blue pink”</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1</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rFonts w:cs="Arial"/>
                <w:snapToGrid w:val="0"/>
              </w:rPr>
            </w:pPr>
            <w:r w:rsidRPr="00C870D3">
              <w:rPr>
                <w:rFonts w:cs="Arial"/>
                <w:snapToGrid w:val="0"/>
              </w:rPr>
              <w:t>to add (*)</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lastRenderedPageBreak/>
              <w:t>Char. 2</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rFonts w:cs="Arial"/>
                <w:snapToGrid w:val="0"/>
              </w:rPr>
            </w:pPr>
            <w:r w:rsidRPr="00C870D3">
              <w:rPr>
                <w:rFonts w:cs="Arial"/>
                <w:snapToGrid w:val="0"/>
              </w:rPr>
              <w:t>to be indicated as MS/VG/MG</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3</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rFonts w:cs="Arial"/>
                <w:snapToGrid w:val="0"/>
              </w:rPr>
            </w:pPr>
            <w:r w:rsidRPr="00C870D3">
              <w:rPr>
                <w:rFonts w:cs="Arial"/>
                <w:snapToGrid w:val="0"/>
              </w:rPr>
              <w:t>to delete (*)</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10</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rFonts w:cs="Arial"/>
                <w:snapToGrid w:val="0"/>
              </w:rPr>
            </w:pPr>
            <w:r w:rsidRPr="00C870D3">
              <w:rPr>
                <w:rFonts w:cs="Arial"/>
                <w:snapToGrid w:val="0"/>
              </w:rPr>
              <w:t>to be indicated as MS/VG/MG</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rPr>
                <w:rFonts w:cs="Arial"/>
                <w:snapToGrid w:val="0"/>
              </w:rPr>
            </w:pPr>
            <w:r w:rsidRPr="00C870D3">
              <w:rPr>
                <w:rFonts w:cs="Arial"/>
                <w:snapToGrid w:val="0"/>
              </w:rPr>
              <w:t>Char. 11</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add state “very strong” note (5) and to confirm example varieties for all states of expression</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rPr>
                <w:rFonts w:cs="Arial"/>
                <w:snapToGrid w:val="0"/>
              </w:rPr>
            </w:pPr>
            <w:r w:rsidRPr="00C870D3">
              <w:rPr>
                <w:rFonts w:cs="Arial"/>
                <w:snapToGrid w:val="0"/>
              </w:rPr>
              <w:t>Char. 15</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have states “sparse” (1); “medium” (2); “dense” (3)</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rPr>
                <w:rFonts w:cs="Arial"/>
                <w:snapToGrid w:val="0"/>
              </w:rPr>
            </w:pPr>
            <w:r w:rsidRPr="00C870D3">
              <w:rPr>
                <w:rFonts w:cs="Arial"/>
                <w:snapToGrid w:val="0"/>
              </w:rPr>
              <w:t>Char. 30</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Normaltg"/>
              <w:keepNext/>
              <w:numPr>
                <w:ilvl w:val="0"/>
                <w:numId w:val="13"/>
              </w:numPr>
              <w:ind w:left="170" w:hanging="170"/>
              <w:jc w:val="left"/>
            </w:pPr>
            <w:r w:rsidRPr="00C870D3">
              <w:t>to use 5 notes scale with states from “very narrow” to “very broad”</w:t>
            </w:r>
          </w:p>
          <w:p w:rsidR="002C57D7" w:rsidRPr="00C870D3" w:rsidRDefault="002C57D7" w:rsidP="009C56D5">
            <w:pPr>
              <w:pStyle w:val="Normaltg"/>
              <w:keepNext/>
              <w:numPr>
                <w:ilvl w:val="0"/>
                <w:numId w:val="13"/>
              </w:numPr>
              <w:ind w:left="170" w:hanging="170"/>
              <w:jc w:val="left"/>
            </w:pPr>
            <w:r w:rsidRPr="00C870D3">
              <w:t>to be indicated as MS/VG/MG</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rPr>
                <w:rFonts w:cs="Arial"/>
                <w:snapToGrid w:val="0"/>
              </w:rPr>
            </w:pPr>
            <w:r w:rsidRPr="00C870D3">
              <w:rPr>
                <w:rFonts w:cs="Arial"/>
                <w:snapToGrid w:val="0"/>
              </w:rPr>
              <w:t>Char. 34</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replace states by “whitish”, “yellow”, “pink”, “light blue”, “blueish violet”</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rPr>
                <w:rFonts w:cs="Arial"/>
                <w:snapToGrid w:val="0"/>
              </w:rPr>
            </w:pPr>
            <w:r w:rsidRPr="00C870D3">
              <w:rPr>
                <w:rFonts w:cs="Arial"/>
                <w:snapToGrid w:val="0"/>
              </w:rPr>
              <w:t>Ad. 1</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position all illustrations on same level (indication of ground level)</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rPr>
                <w:rFonts w:cs="Arial"/>
                <w:snapToGrid w:val="0"/>
              </w:rPr>
            </w:pPr>
            <w:r w:rsidRPr="00C870D3">
              <w:rPr>
                <w:rFonts w:cs="Arial"/>
                <w:snapToGrid w:val="0"/>
              </w:rPr>
              <w:t>Ad. 12</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correct tab formatting</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rPr>
                <w:rFonts w:cs="Arial"/>
                <w:snapToGrid w:val="0"/>
              </w:rPr>
            </w:pPr>
            <w:r w:rsidRPr="00C870D3">
              <w:rPr>
                <w:rFonts w:cs="Arial"/>
                <w:snapToGrid w:val="0"/>
              </w:rPr>
              <w:t>Ad. 13</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read: “Ad. 13: Calyx lobe: width”</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rPr>
                <w:rFonts w:cs="Arial"/>
                <w:snapToGrid w:val="0"/>
              </w:rPr>
            </w:pPr>
            <w:r w:rsidRPr="00C870D3">
              <w:rPr>
                <w:rFonts w:cs="Arial"/>
                <w:snapToGrid w:val="0"/>
              </w:rPr>
              <w:t>Ad. 14</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read “A double flower has more than one whorl of corolla lobes.”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rPr>
                <w:rFonts w:cs="Arial"/>
                <w:snapToGrid w:val="0"/>
              </w:rPr>
            </w:pPr>
            <w:r w:rsidRPr="00C870D3">
              <w:rPr>
                <w:rFonts w:cs="Arial"/>
                <w:snapToGrid w:val="0"/>
              </w:rPr>
              <w:t>Ad. 15</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rename states of expression “sparse” (1), “medium” (2) and “dense” (3) and use same photographs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Ad. 20</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correct spelling of “</w:t>
            </w:r>
            <w:r w:rsidRPr="00C870D3">
              <w:rPr>
                <w:rFonts w:eastAsia="Arial"/>
              </w:rPr>
              <w:t>conspicuousness”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Ad. 23</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Normaltg"/>
              <w:keepNext/>
              <w:numPr>
                <w:ilvl w:val="0"/>
                <w:numId w:val="12"/>
              </w:numPr>
              <w:ind w:left="170" w:hanging="170"/>
              <w:jc w:val="left"/>
            </w:pPr>
            <w:r w:rsidRPr="00C870D3">
              <w:t>to check whether to read “… Due to the conditions…”</w:t>
            </w:r>
          </w:p>
          <w:p w:rsidR="002C57D7" w:rsidRPr="00C870D3" w:rsidRDefault="002C57D7" w:rsidP="009C56D5">
            <w:pPr>
              <w:pStyle w:val="ListParagraph"/>
              <w:keepNext/>
              <w:numPr>
                <w:ilvl w:val="0"/>
                <w:numId w:val="12"/>
              </w:numPr>
              <w:ind w:left="170" w:hanging="170"/>
              <w:contextualSpacing w:val="0"/>
              <w:jc w:val="left"/>
              <w:rPr>
                <w:rFonts w:eastAsia="Arial"/>
              </w:rPr>
            </w:pPr>
            <w:r w:rsidRPr="00C870D3">
              <w:rPr>
                <w:rFonts w:eastAsia="Arial"/>
              </w:rPr>
              <w:t>to read: “Petunia varieties with bi- or multi-colored flowers may have a strong reaction to the environmental conditions.  Due to the conditions during a specific period of their bud development the area of the secondary color on some flowers can be different from the area on other flowers on the same plant.  Therefore the distribution of the secondary color should be observed on those flowers which have the predominant distribution.”</w:t>
            </w:r>
          </w:p>
          <w:p w:rsidR="002C57D7" w:rsidRPr="00C870D3" w:rsidRDefault="002C57D7" w:rsidP="009C56D5">
            <w:pPr>
              <w:pStyle w:val="ListParagraph"/>
              <w:keepNext/>
              <w:numPr>
                <w:ilvl w:val="0"/>
                <w:numId w:val="12"/>
              </w:numPr>
              <w:ind w:left="170" w:hanging="170"/>
              <w:contextualSpacing w:val="0"/>
              <w:jc w:val="left"/>
            </w:pPr>
            <w:r w:rsidRPr="00C870D3">
              <w:rPr>
                <w:rFonts w:eastAsia="Arial"/>
              </w:rPr>
              <w:t>to replace the</w:t>
            </w:r>
            <w:r w:rsidRPr="00C870D3">
              <w:t xml:space="preserve"> photograph for note (5) “irregular”</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Ad. 30</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check whether to provide new illustrations for the enlarged scale of notes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rPr>
                <w:snapToGrid w:val="0"/>
              </w:rPr>
            </w:pPr>
            <w:r w:rsidRPr="00C870D3">
              <w:rPr>
                <w:snapToGrid w:val="0"/>
              </w:rPr>
              <w:t>TQ 1.</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rPr>
                <w:b/>
              </w:rPr>
            </w:pPr>
            <w:r w:rsidRPr="00C870D3">
              <w:rPr>
                <w:rFonts w:eastAsia="Arial"/>
              </w:rPr>
              <w:t>to place Petunia as 1.1.1 and xPetchoa as 1.2.1 (invert order of presentation)</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rPr>
                <w:snapToGrid w:val="0"/>
              </w:rPr>
            </w:pPr>
            <w:r w:rsidRPr="00C870D3">
              <w:rPr>
                <w:snapToGrid w:val="0"/>
              </w:rPr>
              <w:t>TQ 5.2</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rPr>
                <w:rFonts w:eastAsia="Arial"/>
              </w:rPr>
            </w:pPr>
            <w:r w:rsidRPr="00C870D3">
              <w:rPr>
                <w:rFonts w:eastAsia="Arial"/>
              </w:rPr>
              <w:t>to add note “1” and box (editorial)</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rPr>
                <w:snapToGrid w:val="0"/>
              </w:rPr>
            </w:pPr>
            <w:r w:rsidRPr="00C870D3">
              <w:rPr>
                <w:snapToGrid w:val="0"/>
              </w:rPr>
              <w:t>TQ 5.7, 5.8</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rPr>
                <w:rFonts w:eastAsia="Arial"/>
              </w:rPr>
            </w:pPr>
            <w:r w:rsidRPr="00C870D3">
              <w:rPr>
                <w:rFonts w:eastAsia="Arial"/>
              </w:rPr>
              <w:t xml:space="preserve">to indicate that the applicant should fill in either the RHS Colour Chart </w:t>
            </w:r>
            <w:r w:rsidRPr="00C870D3">
              <w:rPr>
                <w:rFonts w:eastAsia="Arial"/>
                <w:u w:val="single"/>
              </w:rPr>
              <w:t>or</w:t>
            </w:r>
            <w:r w:rsidRPr="00C870D3">
              <w:rPr>
                <w:rFonts w:eastAsia="Arial"/>
              </w:rPr>
              <w:t xml:space="preserve"> the color group</w:t>
            </w:r>
          </w:p>
        </w:tc>
      </w:tr>
    </w:tbl>
    <w:p w:rsidR="002C57D7" w:rsidRPr="00C870D3" w:rsidRDefault="002C57D7" w:rsidP="002C57D7">
      <w:pPr>
        <w:rPr>
          <w:snapToGrid w:val="0"/>
        </w:rPr>
      </w:pPr>
    </w:p>
    <w:p w:rsidR="002C57D7" w:rsidRPr="00C870D3" w:rsidRDefault="002C57D7" w:rsidP="002C57D7"/>
    <w:p w:rsidR="002C57D7" w:rsidRPr="00C870D3" w:rsidRDefault="002C57D7" w:rsidP="002C57D7">
      <w:pPr>
        <w:keepNext/>
        <w:rPr>
          <w:rFonts w:cs="Arial"/>
        </w:rPr>
      </w:pPr>
      <w:r w:rsidRPr="00C870D3">
        <w:rPr>
          <w:rFonts w:cs="Arial"/>
          <w:i/>
        </w:rPr>
        <w:t>*Zinnia</w:t>
      </w:r>
      <w:r w:rsidRPr="00C870D3">
        <w:rPr>
          <w:rFonts w:cs="Arial"/>
        </w:rPr>
        <w:t xml:space="preserve"> (Zinnia </w:t>
      </w:r>
      <w:r w:rsidRPr="00C870D3">
        <w:rPr>
          <w:rFonts w:cs="Arial"/>
          <w:i/>
        </w:rPr>
        <w:t>L.</w:t>
      </w:r>
      <w:r w:rsidRPr="00C870D3">
        <w:rPr>
          <w:rFonts w:cs="Arial"/>
        </w:rPr>
        <w:t xml:space="preserve">) </w:t>
      </w:r>
    </w:p>
    <w:p w:rsidR="002C57D7" w:rsidRPr="00C870D3" w:rsidRDefault="002C57D7" w:rsidP="002C57D7">
      <w:pPr>
        <w:keepNext/>
        <w:rPr>
          <w:rFonts w:cs="Arial"/>
        </w:rPr>
      </w:pPr>
    </w:p>
    <w:p w:rsidR="002C57D7" w:rsidRPr="00C870D3" w:rsidRDefault="005635C7" w:rsidP="002C57D7">
      <w:pPr>
        <w:keepNext/>
        <w:rPr>
          <w:snapToGrid w:val="0"/>
        </w:rPr>
      </w:pPr>
      <w:r w:rsidRPr="00C870D3">
        <w:fldChar w:fldCharType="begin"/>
      </w:r>
      <w:r w:rsidR="002C57D7" w:rsidRPr="00C870D3">
        <w:instrText xml:space="preserve"> AUTONUM  </w:instrText>
      </w:r>
      <w:r w:rsidRPr="00C870D3">
        <w:fldChar w:fldCharType="end"/>
      </w:r>
      <w:r w:rsidR="002C57D7" w:rsidRPr="00C870D3">
        <w:tab/>
        <w:t xml:space="preserve">The subgroup discussed document </w:t>
      </w:r>
      <w:r w:rsidR="002C57D7" w:rsidRPr="00C870D3">
        <w:rPr>
          <w:rFonts w:cs="Arial"/>
        </w:rPr>
        <w:t>TG/ZINNIA(proj.6)</w:t>
      </w:r>
      <w:r w:rsidR="002C57D7" w:rsidRPr="00C870D3">
        <w:t xml:space="preserve">, presented by Mr. José Mejia Muñoz (Mexico), and agreed the following: </w:t>
      </w:r>
    </w:p>
    <w:p w:rsidR="002C57D7" w:rsidRPr="00C870D3" w:rsidRDefault="002C57D7" w:rsidP="002C57D7">
      <w:pPr>
        <w:keepNext/>
        <w:rPr>
          <w:rFonts w:cs="Arial"/>
        </w:rPr>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30"/>
        <w:gridCol w:w="7826"/>
      </w:tblGrid>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Cover page</w:t>
            </w:r>
          </w:p>
        </w:tc>
        <w:tc>
          <w:tcPr>
            <w:tcW w:w="7826" w:type="dxa"/>
            <w:tcBorders>
              <w:top w:val="dotted" w:sz="4" w:space="0" w:color="auto"/>
              <w:left w:val="dotted" w:sz="4" w:space="0" w:color="auto"/>
              <w:bottom w:val="dotted" w:sz="4" w:space="0" w:color="auto"/>
              <w:right w:val="dotted" w:sz="4" w:space="0" w:color="auto"/>
            </w:tcBorders>
          </w:tcPr>
          <w:p w:rsidR="002C57D7" w:rsidRDefault="002C57D7" w:rsidP="00A14404">
            <w:pPr>
              <w:pStyle w:val="ListParagraph"/>
              <w:numPr>
                <w:ilvl w:val="0"/>
                <w:numId w:val="81"/>
              </w:numPr>
              <w:ind w:left="251" w:hanging="180"/>
            </w:pPr>
            <w:r w:rsidRPr="00C870D3">
              <w:t xml:space="preserve">to change coverage of the Test Guidelines to </w:t>
            </w:r>
            <w:r w:rsidRPr="00033397">
              <w:rPr>
                <w:i/>
              </w:rPr>
              <w:t>Zinnia</w:t>
            </w:r>
            <w:r w:rsidRPr="00C870D3">
              <w:t xml:space="preserve"> L. (UPOV code: ZINNI)</w:t>
            </w:r>
          </w:p>
          <w:p w:rsidR="00033397" w:rsidRPr="00C870D3" w:rsidRDefault="00033397" w:rsidP="00A14404">
            <w:pPr>
              <w:pStyle w:val="ListParagraph"/>
              <w:numPr>
                <w:ilvl w:val="0"/>
                <w:numId w:val="81"/>
              </w:numPr>
              <w:ind w:left="251" w:hanging="180"/>
            </w:pPr>
            <w:r>
              <w:t>to add common names in Spanish: “Miguelito; Carolina”</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1.</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to read “</w:t>
            </w:r>
            <w:r w:rsidRPr="00C870D3">
              <w:rPr>
                <w:rFonts w:eastAsia="Arial"/>
              </w:rPr>
              <w:t xml:space="preserve">These Test Guidelines apply to all varieties of </w:t>
            </w:r>
            <w:r w:rsidRPr="00C870D3">
              <w:rPr>
                <w:rFonts w:eastAsia="Arial"/>
                <w:i/>
                <w:iCs/>
              </w:rPr>
              <w:t>Zinnia</w:t>
            </w:r>
            <w:r w:rsidRPr="00C870D3">
              <w:rPr>
                <w:rFonts w:eastAsia="Arial"/>
              </w:rPr>
              <w:t xml:space="preserve"> L.”</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2.2</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to read “…</w:t>
            </w:r>
            <w:r w:rsidRPr="00C870D3">
              <w:rPr>
                <w:rFonts w:eastAsia="Arial"/>
              </w:rPr>
              <w:t>in the form of plants or seeds.”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2.3</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pPr>
            <w:r w:rsidRPr="00C870D3">
              <w:t>to read “</w:t>
            </w:r>
            <w:r w:rsidRPr="00C870D3">
              <w:rPr>
                <w:rFonts w:eastAsia="Arial"/>
              </w:rPr>
              <w:t>The minimum quantity of plant material, to be supplied by the applicant, should be: for vegetatively propagated varieties, 10 plants or, for seed-propagated varieties, a sufficient quantity of seeds to produce 10 plants for F1 hybrids and 40 plants for cross-pollinated varieties.”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3.4.2</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pPr>
            <w:r w:rsidRPr="00C870D3">
              <w:rPr>
                <w:rFonts w:eastAsia="Arial"/>
              </w:rPr>
              <w:t>to read “… at least 10 plants for vegetatively propagated varieties and F1 hybrids, and 40 plants for cross-pollinated varieties.”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r w:rsidRPr="00C870D3">
              <w:t>4.1.4</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eastAsia="Arial"/>
              </w:rPr>
            </w:pPr>
            <w:r w:rsidRPr="00C870D3">
              <w:rPr>
                <w:rFonts w:eastAsia="Arial"/>
              </w:rPr>
              <w:t>to read “Unless otherwise indicated, for the purposes of distinctness all observations on single plants should be made on 9 plants for vegetatively propagated varieties and for F1 hybrids and at least 20 plants for cross-pollinated varieties or parts taken from each plant and any other observations made on all plants in the test, disregarding any off-type plants.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4.1.6</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rFonts w:cs="Arial"/>
                <w:snapToGrid w:val="0"/>
              </w:rPr>
            </w:pPr>
            <w:r w:rsidRPr="00C870D3">
              <w:rPr>
                <w:rFonts w:cs="Arial"/>
                <w:snapToGrid w:val="0"/>
              </w:rPr>
              <w:t>to be deleted</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lastRenderedPageBreak/>
              <w:t>4.2.2</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rFonts w:cs="Arial"/>
                <w:snapToGrid w:val="0"/>
              </w:rPr>
            </w:pPr>
            <w:r w:rsidRPr="00C870D3">
              <w:rPr>
                <w:rFonts w:cs="Arial"/>
                <w:snapToGrid w:val="0"/>
              </w:rPr>
              <w:t xml:space="preserve">to read </w:t>
            </w:r>
            <w:r w:rsidRPr="00C870D3">
              <w:rPr>
                <w:rFonts w:eastAsia="Arial"/>
              </w:rPr>
              <w:t>“For the assessment of uniformity of vegetatively propagated varieties and F1 hybrid seed-propagated varieties, a population standard of 1% and an acceptance probability of at least 95% should be applied.  In the case of a sample size of 10 plants, one off-type is allowed.”</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4.2.3</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rFonts w:cs="Arial"/>
                <w:snapToGrid w:val="0"/>
              </w:rPr>
            </w:pPr>
            <w:r w:rsidRPr="00C870D3">
              <w:rPr>
                <w:rFonts w:cs="Arial"/>
                <w:snapToGrid w:val="0"/>
              </w:rPr>
              <w:t>to be deleted</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4.3.3</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rFonts w:cs="Arial"/>
                <w:snapToGrid w:val="0"/>
              </w:rPr>
            </w:pPr>
            <w:r w:rsidRPr="00C870D3">
              <w:rPr>
                <w:rFonts w:cs="Arial"/>
                <w:snapToGrid w:val="0"/>
              </w:rPr>
              <w:t>to be deleted</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 xml:space="preserve">5.3(b) </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rFonts w:cs="Arial"/>
                <w:snapToGrid w:val="0"/>
              </w:rPr>
            </w:pPr>
            <w:r w:rsidRPr="00C870D3">
              <w:rPr>
                <w:rFonts w:cs="Arial"/>
                <w:snapToGrid w:val="0"/>
              </w:rPr>
              <w:t>to read “</w:t>
            </w:r>
            <w:r w:rsidRPr="00C870D3">
              <w:rPr>
                <w:rFonts w:eastAsia="Arial"/>
              </w:rPr>
              <w:t>Plant: height (characteristic 2)”</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pPr>
            <w:r w:rsidRPr="00C870D3">
              <w:rPr>
                <w:rFonts w:cs="Arial"/>
                <w:snapToGrid w:val="0"/>
              </w:rPr>
              <w:t>5.3(</w:t>
            </w:r>
            <w:r w:rsidRPr="00C870D3">
              <w:t>c)</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rFonts w:cs="Arial"/>
                <w:snapToGrid w:val="0"/>
              </w:rPr>
            </w:pPr>
            <w:r w:rsidRPr="00C870D3">
              <w:rPr>
                <w:rFonts w:cs="Arial"/>
                <w:snapToGrid w:val="0"/>
              </w:rPr>
              <w:t>to read “</w:t>
            </w:r>
            <w:r w:rsidRPr="00C870D3">
              <w:rPr>
                <w:rFonts w:eastAsia="Arial"/>
              </w:rPr>
              <w:t>Flower head: type (characteristic 15)”</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5.3(d)</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rFonts w:cs="Arial"/>
                <w:snapToGrid w:val="0"/>
              </w:rPr>
            </w:pPr>
            <w:r w:rsidRPr="00C870D3">
              <w:rPr>
                <w:rFonts w:cs="Arial"/>
                <w:snapToGrid w:val="0"/>
              </w:rPr>
              <w:t>to read “</w:t>
            </w:r>
            <w:r w:rsidRPr="00C870D3">
              <w:rPr>
                <w:rFonts w:eastAsia="Arial"/>
              </w:rPr>
              <w:t>Ray floret: main color of inner side (characteristic 27)” (with the following color groups: white, green, yellow, orange, pink, red, purple)</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5.3(e) to (o)</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numPr>
                <w:ilvl w:val="12"/>
                <w:numId w:val="0"/>
              </w:numPr>
              <w:jc w:val="left"/>
              <w:rPr>
                <w:rFonts w:cs="Arial"/>
                <w:snapToGrid w:val="0"/>
              </w:rPr>
            </w:pPr>
            <w:r w:rsidRPr="00C870D3">
              <w:rPr>
                <w:rFonts w:cs="Arial"/>
                <w:snapToGrid w:val="0"/>
              </w:rPr>
              <w:t>to be deleted</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T.o.C.</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ListParagraph"/>
              <w:keepNext/>
              <w:numPr>
                <w:ilvl w:val="0"/>
                <w:numId w:val="75"/>
              </w:numPr>
              <w:ind w:left="170" w:hanging="170"/>
              <w:contextualSpacing w:val="0"/>
              <w:jc w:val="left"/>
              <w:rPr>
                <w:rFonts w:cs="Arial"/>
                <w:snapToGrid w:val="0"/>
              </w:rPr>
            </w:pPr>
            <w:r w:rsidRPr="00C870D3">
              <w:rPr>
                <w:rFonts w:cs="Arial"/>
                <w:snapToGrid w:val="0"/>
              </w:rPr>
              <w:t>general remark: to confirm characteristics to be indicated with an (*)</w:t>
            </w:r>
          </w:p>
          <w:p w:rsidR="002C57D7" w:rsidRPr="00C870D3" w:rsidRDefault="002C57D7" w:rsidP="009C56D5">
            <w:pPr>
              <w:pStyle w:val="ListParagraph"/>
              <w:keepNext/>
              <w:numPr>
                <w:ilvl w:val="0"/>
                <w:numId w:val="75"/>
              </w:numPr>
              <w:ind w:left="170" w:hanging="170"/>
              <w:contextualSpacing w:val="0"/>
              <w:jc w:val="left"/>
              <w:rPr>
                <w:rFonts w:cs="Arial"/>
                <w:snapToGrid w:val="0"/>
              </w:rPr>
            </w:pPr>
            <w:r w:rsidRPr="00C870D3">
              <w:rPr>
                <w:rFonts w:cs="Arial"/>
                <w:snapToGrid w:val="0"/>
              </w:rPr>
              <w:t>to include explanations in 8.1 and 8.2</w:t>
            </w:r>
          </w:p>
          <w:p w:rsidR="002C57D7" w:rsidRPr="00C870D3" w:rsidRDefault="002C57D7" w:rsidP="009C56D5">
            <w:pPr>
              <w:pStyle w:val="ListParagraph"/>
              <w:keepNext/>
              <w:numPr>
                <w:ilvl w:val="0"/>
                <w:numId w:val="75"/>
              </w:numPr>
              <w:ind w:left="170" w:hanging="170"/>
              <w:contextualSpacing w:val="0"/>
              <w:jc w:val="left"/>
            </w:pPr>
            <w:r w:rsidRPr="00C870D3">
              <w:t>general remark:  to check the use of the example varieties</w:t>
            </w:r>
          </w:p>
          <w:p w:rsidR="002C57D7" w:rsidRPr="00C870D3" w:rsidRDefault="002C57D7" w:rsidP="009C56D5">
            <w:pPr>
              <w:pStyle w:val="ListParagraph"/>
              <w:keepNext/>
              <w:numPr>
                <w:ilvl w:val="0"/>
                <w:numId w:val="75"/>
              </w:numPr>
              <w:ind w:left="170" w:hanging="170"/>
              <w:contextualSpacing w:val="0"/>
              <w:jc w:val="left"/>
              <w:rPr>
                <w:rFonts w:cs="Arial"/>
                <w:snapToGrid w:val="0"/>
              </w:rPr>
            </w:pPr>
            <w:r w:rsidRPr="00C870D3">
              <w:t xml:space="preserve">general remark: to capitalize </w:t>
            </w:r>
            <w:r w:rsidRPr="00C870D3">
              <w:rPr>
                <w:snapToGrid w:val="0"/>
              </w:rPr>
              <w:t xml:space="preserve">first letter of second name of example varieties (e.g. Yellow </w:t>
            </w:r>
            <w:r w:rsidRPr="00C870D3">
              <w:rPr>
                <w:snapToGrid w:val="0"/>
                <w:u w:val="single"/>
              </w:rPr>
              <w:t>f</w:t>
            </w:r>
            <w:r w:rsidRPr="00C870D3">
              <w:rPr>
                <w:snapToGrid w:val="0"/>
              </w:rPr>
              <w:t>lame) (template issue?)</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4</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Normaltg"/>
              <w:keepNext/>
              <w:numPr>
                <w:ilvl w:val="0"/>
                <w:numId w:val="76"/>
              </w:numPr>
              <w:ind w:left="170" w:hanging="170"/>
              <w:jc w:val="left"/>
            </w:pPr>
            <w:r w:rsidRPr="00C870D3">
              <w:t xml:space="preserve">note (7) to read “strong” </w:t>
            </w:r>
          </w:p>
          <w:p w:rsidR="002C57D7" w:rsidRPr="00C870D3" w:rsidRDefault="002C57D7" w:rsidP="009C56D5">
            <w:pPr>
              <w:pStyle w:val="Normaltg"/>
              <w:keepNext/>
              <w:numPr>
                <w:ilvl w:val="0"/>
                <w:numId w:val="76"/>
              </w:numPr>
              <w:ind w:left="170" w:hanging="170"/>
              <w:jc w:val="left"/>
            </w:pPr>
            <w:r w:rsidRPr="00C870D3">
              <w:t>to check whether to read:  “... on middle third” and check example varieties</w:t>
            </w:r>
          </w:p>
          <w:p w:rsidR="002C57D7" w:rsidRPr="00C870D3" w:rsidRDefault="002C57D7" w:rsidP="009C56D5">
            <w:pPr>
              <w:pStyle w:val="Normaltg"/>
              <w:keepNext/>
              <w:numPr>
                <w:ilvl w:val="0"/>
                <w:numId w:val="76"/>
              </w:numPr>
              <w:ind w:left="170" w:hanging="170"/>
              <w:jc w:val="left"/>
            </w:pPr>
            <w:r w:rsidRPr="00C870D3">
              <w:t>to check whether to have notes 1 to 5 with state 1 to read “absent or very weak” and state 5 “very strong”</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6</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Normaltg"/>
              <w:keepNext/>
              <w:numPr>
                <w:ilvl w:val="0"/>
                <w:numId w:val="77"/>
              </w:numPr>
              <w:ind w:left="170" w:hanging="170"/>
              <w:jc w:val="left"/>
            </w:pPr>
            <w:r w:rsidRPr="00C870D3">
              <w:t>state “long” to read “broad” and to have note (7)</w:t>
            </w:r>
          </w:p>
          <w:p w:rsidR="002C57D7" w:rsidRPr="00C870D3" w:rsidRDefault="002C57D7" w:rsidP="009C56D5">
            <w:pPr>
              <w:pStyle w:val="Normaltg"/>
              <w:keepNext/>
              <w:numPr>
                <w:ilvl w:val="0"/>
                <w:numId w:val="77"/>
              </w:numPr>
              <w:ind w:left="170" w:hanging="170"/>
              <w:jc w:val="left"/>
            </w:pPr>
            <w:r w:rsidRPr="00C870D3">
              <w:t>to read “Leaf: width” (add space after column)</w:t>
            </w:r>
          </w:p>
          <w:p w:rsidR="002C57D7" w:rsidRPr="00C870D3" w:rsidRDefault="002C57D7" w:rsidP="009C56D5">
            <w:pPr>
              <w:pStyle w:val="Normaltg"/>
              <w:keepNext/>
              <w:numPr>
                <w:ilvl w:val="0"/>
                <w:numId w:val="77"/>
              </w:numPr>
              <w:ind w:left="170" w:hanging="170"/>
              <w:jc w:val="left"/>
            </w:pPr>
            <w:r w:rsidRPr="00C870D3">
              <w:t>to be moved after Char. 7</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9</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state 2 to read “at middle”</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11</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provide example variety for state 2</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14 to 17</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re-order as follows:  15, 17, 14, 16</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21, 22</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pPr>
            <w:r w:rsidRPr="00C870D3">
              <w:t>to provide example varieties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24</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9C56D5">
            <w:pPr>
              <w:pStyle w:val="Normaltg"/>
              <w:keepNext/>
              <w:numPr>
                <w:ilvl w:val="0"/>
                <w:numId w:val="78"/>
              </w:numPr>
              <w:ind w:left="170" w:hanging="170"/>
              <w:jc w:val="left"/>
            </w:pPr>
            <w:r w:rsidRPr="00C870D3">
              <w:t>to read “Ray floret: strength of curvature” (add space)</w:t>
            </w:r>
          </w:p>
          <w:p w:rsidR="002C57D7" w:rsidRPr="00C870D3" w:rsidRDefault="002C57D7" w:rsidP="009C56D5">
            <w:pPr>
              <w:pStyle w:val="Normaltg"/>
              <w:keepNext/>
              <w:numPr>
                <w:ilvl w:val="0"/>
                <w:numId w:val="78"/>
              </w:numPr>
              <w:ind w:left="170" w:hanging="170"/>
              <w:jc w:val="left"/>
            </w:pPr>
            <w:r w:rsidRPr="00C870D3">
              <w:t>to have 5 states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26 to 32</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t>to re-order as follows:  27, 28, 26, 29, 32, 30, 31</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32</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add state 1 “none” (to have same states as Char. 28)</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Char. 33</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add explanation on before dehiscence</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8.1</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check whether to add new indication on the beginning stage of observation</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8.1(a)</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add space between “third” and “of”</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8.1(d)</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be deleted</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8.1(e)</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 xml:space="preserve">to check whether to replace with standard wording  </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8.2</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reinstate explanations from previous version</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9</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arrange presentation</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TQ 4.</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reinstate standard questions about breeding and about propagation, etc. as in proj.4 (template issue?)</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keepNext/>
              <w:jc w:val="left"/>
              <w:rPr>
                <w:rFonts w:cs="Arial"/>
                <w:snapToGrid w:val="0"/>
              </w:rPr>
            </w:pPr>
            <w:r w:rsidRPr="00C870D3">
              <w:rPr>
                <w:rFonts w:cs="Arial"/>
                <w:snapToGrid w:val="0"/>
              </w:rPr>
              <w:t>TQ 5.4 (24)</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be replaced with char. 27 “Ray floret: main color of inner side” and indicate range of colors</w:t>
            </w:r>
          </w:p>
        </w:tc>
      </w:tr>
      <w:tr w:rsidR="002C57D7" w:rsidRPr="00C870D3" w:rsidTr="00030F2E">
        <w:trPr>
          <w:cantSplit/>
        </w:trPr>
        <w:tc>
          <w:tcPr>
            <w:tcW w:w="1530"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jc w:val="left"/>
              <w:rPr>
                <w:rFonts w:cs="Arial"/>
                <w:snapToGrid w:val="0"/>
              </w:rPr>
            </w:pPr>
            <w:r w:rsidRPr="00C870D3">
              <w:rPr>
                <w:rFonts w:cs="Arial"/>
                <w:snapToGrid w:val="0"/>
              </w:rPr>
              <w:t>TQ 7.3</w:t>
            </w:r>
          </w:p>
        </w:tc>
        <w:tc>
          <w:tcPr>
            <w:tcW w:w="7826" w:type="dxa"/>
            <w:tcBorders>
              <w:top w:val="dotted" w:sz="4" w:space="0" w:color="auto"/>
              <w:left w:val="dotted" w:sz="4" w:space="0" w:color="auto"/>
              <w:bottom w:val="dotted" w:sz="4" w:space="0" w:color="auto"/>
              <w:right w:val="dotted" w:sz="4" w:space="0" w:color="auto"/>
            </w:tcBorders>
          </w:tcPr>
          <w:p w:rsidR="002C57D7" w:rsidRPr="00C870D3" w:rsidRDefault="002C57D7" w:rsidP="00030F2E">
            <w:pPr>
              <w:pStyle w:val="Normaltg"/>
              <w:keepNext/>
              <w:jc w:val="left"/>
              <w:rPr>
                <w:rFonts w:cs="Arial"/>
                <w:snapToGrid w:val="0"/>
              </w:rPr>
            </w:pPr>
            <w:r w:rsidRPr="00C870D3">
              <w:rPr>
                <w:rFonts w:cs="Arial"/>
                <w:snapToGrid w:val="0"/>
              </w:rPr>
              <w:t>to reinstate text from previous draft “A representative color photograph of the variety displaying …”</w:t>
            </w:r>
          </w:p>
        </w:tc>
      </w:tr>
    </w:tbl>
    <w:p w:rsidR="007B470D" w:rsidRPr="00C870D3" w:rsidRDefault="007B470D" w:rsidP="007B470D"/>
    <w:p w:rsidR="00FF6217" w:rsidRPr="00C870D3" w:rsidRDefault="00FF6217" w:rsidP="007B470D"/>
    <w:p w:rsidR="00B84B8E" w:rsidRPr="00C870D3" w:rsidRDefault="00B84B8E" w:rsidP="00A80EF4">
      <w:pPr>
        <w:pStyle w:val="Heading2"/>
      </w:pPr>
      <w:r w:rsidRPr="00C870D3">
        <w:t>Proposals for partial revision / correction of Test guidelines</w:t>
      </w:r>
    </w:p>
    <w:p w:rsidR="00B84B8E" w:rsidRPr="00C870D3" w:rsidRDefault="00B84B8E" w:rsidP="00B84B8E">
      <w:pPr>
        <w:rPr>
          <w:szCs w:val="24"/>
        </w:rPr>
      </w:pPr>
    </w:p>
    <w:p w:rsidR="00B84B8E" w:rsidRPr="00C870D3" w:rsidRDefault="00B84B8E" w:rsidP="00B84B8E">
      <w:pPr>
        <w:pStyle w:val="Heading3"/>
      </w:pPr>
      <w:r w:rsidRPr="006C7E13">
        <w:t xml:space="preserve">Partial Revision of the Test Guidelines for </w:t>
      </w:r>
      <w:r w:rsidRPr="006C7E13">
        <w:rPr>
          <w:rFonts w:cs="Arial"/>
        </w:rPr>
        <w:t>Dianella</w:t>
      </w:r>
      <w:r w:rsidRPr="006C7E13">
        <w:t xml:space="preserve"> (document </w:t>
      </w:r>
      <w:r w:rsidRPr="006C7E13">
        <w:rPr>
          <w:rFonts w:cs="Arial"/>
        </w:rPr>
        <w:t>TG/288/1</w:t>
      </w:r>
      <w:r w:rsidRPr="006C7E13">
        <w:t>)</w:t>
      </w:r>
    </w:p>
    <w:p w:rsidR="00B84B8E" w:rsidRPr="00C870D3" w:rsidRDefault="00B84B8E" w:rsidP="00B84B8E">
      <w:pPr>
        <w:keepNext/>
      </w:pPr>
    </w:p>
    <w:p w:rsidR="00B84B8E" w:rsidRPr="00C870D3" w:rsidRDefault="005635C7" w:rsidP="00B84B8E">
      <w:pPr>
        <w:autoSpaceDE w:val="0"/>
        <w:autoSpaceDN w:val="0"/>
      </w:pPr>
      <w:r w:rsidRPr="00C870D3">
        <w:rPr>
          <w:snapToGrid w:val="0"/>
        </w:rPr>
        <w:fldChar w:fldCharType="begin"/>
      </w:r>
      <w:r w:rsidR="00B84B8E" w:rsidRPr="00C870D3">
        <w:rPr>
          <w:snapToGrid w:val="0"/>
        </w:rPr>
        <w:instrText xml:space="preserve"> AUTONUM  </w:instrText>
      </w:r>
      <w:r w:rsidRPr="00C870D3">
        <w:rPr>
          <w:snapToGrid w:val="0"/>
        </w:rPr>
        <w:fldChar w:fldCharType="end"/>
      </w:r>
      <w:r w:rsidR="00B84B8E" w:rsidRPr="00C870D3">
        <w:rPr>
          <w:snapToGrid w:val="0"/>
        </w:rPr>
        <w:tab/>
      </w:r>
      <w:r w:rsidR="00B84B8E" w:rsidRPr="00C870D3">
        <w:rPr>
          <w:rFonts w:cs="Arial"/>
        </w:rPr>
        <w:t>The subgroup discussed document TWO/49/21, presented by Mr. Nik Hulse (Australia), and agreed with the proposed revisions</w:t>
      </w:r>
      <w:r w:rsidR="00B84B8E" w:rsidRPr="00C870D3">
        <w:t xml:space="preserve"> subject to replacing state (1) “absent” by “none” in characteristic 22.</w:t>
      </w:r>
    </w:p>
    <w:p w:rsidR="00B84B8E" w:rsidRPr="00C870D3" w:rsidRDefault="00B84B8E" w:rsidP="00B84B8E">
      <w:pPr>
        <w:autoSpaceDE w:val="0"/>
        <w:autoSpaceDN w:val="0"/>
        <w:rPr>
          <w:snapToGrid w:val="0"/>
        </w:rPr>
      </w:pPr>
    </w:p>
    <w:p w:rsidR="00B84B8E" w:rsidRPr="00C870D3" w:rsidRDefault="00B84B8E" w:rsidP="00B84B8E">
      <w:pPr>
        <w:pStyle w:val="Heading3"/>
      </w:pPr>
      <w:r w:rsidRPr="006C7E13">
        <w:lastRenderedPageBreak/>
        <w:t>Partial Revision of the Test Guidelines for Lavandula/Lavander (document TG/194/1)</w:t>
      </w:r>
    </w:p>
    <w:p w:rsidR="00B84B8E" w:rsidRPr="00C870D3" w:rsidRDefault="00B84B8E" w:rsidP="00B84B8E"/>
    <w:p w:rsidR="00B84B8E" w:rsidRPr="00C870D3" w:rsidRDefault="005635C7" w:rsidP="00B84B8E">
      <w:pPr>
        <w:autoSpaceDE w:val="0"/>
        <w:autoSpaceDN w:val="0"/>
        <w:rPr>
          <w:rFonts w:cs="Arial"/>
        </w:rPr>
      </w:pPr>
      <w:r w:rsidRPr="00C870D3">
        <w:rPr>
          <w:snapToGrid w:val="0"/>
        </w:rPr>
        <w:fldChar w:fldCharType="begin"/>
      </w:r>
      <w:r w:rsidR="00B84B8E" w:rsidRPr="00C870D3">
        <w:rPr>
          <w:snapToGrid w:val="0"/>
        </w:rPr>
        <w:instrText xml:space="preserve"> AUTONUM  </w:instrText>
      </w:r>
      <w:r w:rsidRPr="00C870D3">
        <w:rPr>
          <w:snapToGrid w:val="0"/>
        </w:rPr>
        <w:fldChar w:fldCharType="end"/>
      </w:r>
      <w:r w:rsidR="00B84B8E" w:rsidRPr="00C870D3">
        <w:rPr>
          <w:snapToGrid w:val="0"/>
        </w:rPr>
        <w:tab/>
      </w:r>
      <w:r w:rsidR="00B84B8E" w:rsidRPr="00C870D3">
        <w:rPr>
          <w:rFonts w:cs="Arial"/>
        </w:rPr>
        <w:t xml:space="preserve">The subgroup discussed document TWO/49/19, presented by </w:t>
      </w:r>
      <w:r w:rsidR="00B84B8E" w:rsidRPr="00C870D3">
        <w:rPr>
          <w:rFonts w:cs="Arial"/>
          <w:snapToGrid w:val="0"/>
          <w:color w:val="000000"/>
        </w:rPr>
        <w:t>Mr. Pascal Coquin and Mr.</w:t>
      </w:r>
      <w:r w:rsidR="00452D24">
        <w:rPr>
          <w:rFonts w:cs="Arial"/>
          <w:snapToGrid w:val="0"/>
          <w:color w:val="000000"/>
        </w:rPr>
        <w:t> </w:t>
      </w:r>
      <w:r w:rsidR="00B84B8E" w:rsidRPr="00C870D3">
        <w:rPr>
          <w:rFonts w:cs="Arial"/>
          <w:snapToGrid w:val="0"/>
          <w:color w:val="000000"/>
        </w:rPr>
        <w:t>Bernard</w:t>
      </w:r>
      <w:r w:rsidR="00452D24">
        <w:rPr>
          <w:rFonts w:cs="Arial"/>
          <w:snapToGrid w:val="0"/>
          <w:color w:val="000000"/>
        </w:rPr>
        <w:t> </w:t>
      </w:r>
      <w:r w:rsidR="00B84B8E" w:rsidRPr="00C870D3">
        <w:rPr>
          <w:rFonts w:cs="Arial"/>
          <w:snapToGrid w:val="0"/>
          <w:color w:val="000000"/>
        </w:rPr>
        <w:t>Le</w:t>
      </w:r>
      <w:r w:rsidR="00452D24">
        <w:rPr>
          <w:rFonts w:cs="Arial"/>
          <w:snapToGrid w:val="0"/>
          <w:color w:val="000000"/>
        </w:rPr>
        <w:t> </w:t>
      </w:r>
      <w:r w:rsidR="00B84B8E" w:rsidRPr="00C870D3">
        <w:rPr>
          <w:rFonts w:cs="Arial"/>
          <w:snapToGrid w:val="0"/>
          <w:color w:val="000000"/>
        </w:rPr>
        <w:t>Pautremat</w:t>
      </w:r>
      <w:r w:rsidR="00B84B8E" w:rsidRPr="00C870D3">
        <w:rPr>
          <w:rFonts w:cs="Arial"/>
        </w:rPr>
        <w:t xml:space="preserve"> </w:t>
      </w:r>
      <w:r w:rsidR="00416849" w:rsidRPr="00C870D3">
        <w:rPr>
          <w:rFonts w:cs="Arial"/>
        </w:rPr>
        <w:t>(</w:t>
      </w:r>
      <w:r w:rsidR="00B84B8E" w:rsidRPr="00C870D3">
        <w:rPr>
          <w:rFonts w:cs="Arial"/>
        </w:rPr>
        <w:t>France), and agreed with the proposed revisions subject to the following amendments:</w:t>
      </w:r>
    </w:p>
    <w:p w:rsidR="00B84B8E" w:rsidRDefault="00B84B8E" w:rsidP="00B84B8E">
      <w:pPr>
        <w:rPr>
          <w:snapToGrid w:val="0"/>
        </w:rPr>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2288"/>
        <w:gridCol w:w="7068"/>
      </w:tblGrid>
      <w:tr w:rsidR="006C7E13" w:rsidRPr="00C870D3" w:rsidTr="00FD149A">
        <w:trPr>
          <w:cantSplit/>
        </w:trPr>
        <w:tc>
          <w:tcPr>
            <w:tcW w:w="2288" w:type="dxa"/>
            <w:tcBorders>
              <w:top w:val="dotted" w:sz="4" w:space="0" w:color="auto"/>
              <w:left w:val="dotted" w:sz="4" w:space="0" w:color="auto"/>
              <w:bottom w:val="dotted" w:sz="4" w:space="0" w:color="auto"/>
              <w:right w:val="dotted" w:sz="4" w:space="0" w:color="auto"/>
            </w:tcBorders>
          </w:tcPr>
          <w:p w:rsidR="006C7E13" w:rsidRPr="00C870D3" w:rsidRDefault="006C7E13" w:rsidP="00FD149A">
            <w:pPr>
              <w:jc w:val="left"/>
              <w:rPr>
                <w:rFonts w:cs="Arial"/>
                <w:snapToGrid w:val="0"/>
              </w:rPr>
            </w:pPr>
            <w:r>
              <w:rPr>
                <w:rFonts w:cs="Arial"/>
                <w:snapToGrid w:val="0"/>
              </w:rPr>
              <w:t>new “</w:t>
            </w:r>
            <w:r w:rsidRPr="006C7E13">
              <w:rPr>
                <w:rFonts w:cs="Arial"/>
                <w:snapToGrid w:val="0"/>
              </w:rPr>
              <w:t>Leaf: length</w:t>
            </w:r>
            <w:r>
              <w:rPr>
                <w:rFonts w:cs="Arial"/>
                <w:snapToGrid w:val="0"/>
              </w:rPr>
              <w:t>”</w:t>
            </w:r>
          </w:p>
        </w:tc>
        <w:tc>
          <w:tcPr>
            <w:tcW w:w="7068" w:type="dxa"/>
            <w:tcBorders>
              <w:top w:val="dotted" w:sz="4" w:space="0" w:color="auto"/>
              <w:left w:val="dotted" w:sz="4" w:space="0" w:color="auto"/>
              <w:bottom w:val="dotted" w:sz="4" w:space="0" w:color="auto"/>
              <w:right w:val="dotted" w:sz="4" w:space="0" w:color="auto"/>
            </w:tcBorders>
          </w:tcPr>
          <w:p w:rsidR="006C7E13" w:rsidRPr="00C870D3" w:rsidRDefault="006C7E13" w:rsidP="001954E0">
            <w:pPr>
              <w:pStyle w:val="Normaltg"/>
              <w:keepNext/>
              <w:jc w:val="left"/>
              <w:rPr>
                <w:rFonts w:cs="Arial"/>
                <w:snapToGrid w:val="0"/>
              </w:rPr>
            </w:pPr>
            <w:r w:rsidRPr="006C7E13">
              <w:rPr>
                <w:rFonts w:cs="Arial"/>
                <w:snapToGrid w:val="0"/>
              </w:rPr>
              <w:t>to use 1 to 5 scale</w:t>
            </w:r>
          </w:p>
        </w:tc>
      </w:tr>
      <w:tr w:rsidR="006C7E13" w:rsidRPr="00C870D3" w:rsidTr="00FD149A">
        <w:trPr>
          <w:cantSplit/>
        </w:trPr>
        <w:tc>
          <w:tcPr>
            <w:tcW w:w="2288" w:type="dxa"/>
            <w:tcBorders>
              <w:top w:val="dotted" w:sz="4" w:space="0" w:color="auto"/>
              <w:left w:val="dotted" w:sz="4" w:space="0" w:color="auto"/>
              <w:bottom w:val="dotted" w:sz="4" w:space="0" w:color="auto"/>
              <w:right w:val="dotted" w:sz="4" w:space="0" w:color="auto"/>
            </w:tcBorders>
          </w:tcPr>
          <w:p w:rsidR="006C7E13" w:rsidRPr="00C870D3" w:rsidRDefault="006C7E13" w:rsidP="00FD149A">
            <w:pPr>
              <w:jc w:val="left"/>
              <w:rPr>
                <w:rFonts w:cs="Arial"/>
                <w:snapToGrid w:val="0"/>
              </w:rPr>
            </w:pPr>
            <w:r>
              <w:rPr>
                <w:rFonts w:cs="Arial"/>
                <w:snapToGrid w:val="0"/>
              </w:rPr>
              <w:t>new “</w:t>
            </w:r>
            <w:r w:rsidRPr="006C7E13">
              <w:rPr>
                <w:rFonts w:cs="Arial"/>
                <w:snapToGrid w:val="0"/>
              </w:rPr>
              <w:t xml:space="preserve">Leaf: </w:t>
            </w:r>
            <w:r>
              <w:rPr>
                <w:rFonts w:cs="Arial"/>
                <w:snapToGrid w:val="0"/>
              </w:rPr>
              <w:t>width”</w:t>
            </w:r>
          </w:p>
        </w:tc>
        <w:tc>
          <w:tcPr>
            <w:tcW w:w="7068" w:type="dxa"/>
            <w:tcBorders>
              <w:top w:val="dotted" w:sz="4" w:space="0" w:color="auto"/>
              <w:left w:val="dotted" w:sz="4" w:space="0" w:color="auto"/>
              <w:bottom w:val="dotted" w:sz="4" w:space="0" w:color="auto"/>
              <w:right w:val="dotted" w:sz="4" w:space="0" w:color="auto"/>
            </w:tcBorders>
          </w:tcPr>
          <w:p w:rsidR="006C7E13" w:rsidRPr="00C870D3" w:rsidRDefault="006C7E13" w:rsidP="001954E0">
            <w:pPr>
              <w:pStyle w:val="Normaltg"/>
              <w:keepNext/>
              <w:jc w:val="left"/>
              <w:rPr>
                <w:rFonts w:cs="Arial"/>
                <w:snapToGrid w:val="0"/>
              </w:rPr>
            </w:pPr>
            <w:r w:rsidRPr="006C7E13">
              <w:rPr>
                <w:rFonts w:cs="Arial"/>
                <w:snapToGrid w:val="0"/>
              </w:rPr>
              <w:t>to use 1 to 5 scale</w:t>
            </w:r>
          </w:p>
        </w:tc>
      </w:tr>
      <w:tr w:rsidR="006C7E13" w:rsidRPr="00C870D3" w:rsidTr="00FD149A">
        <w:trPr>
          <w:cantSplit/>
        </w:trPr>
        <w:tc>
          <w:tcPr>
            <w:tcW w:w="2288" w:type="dxa"/>
            <w:tcBorders>
              <w:top w:val="dotted" w:sz="4" w:space="0" w:color="auto"/>
              <w:left w:val="dotted" w:sz="4" w:space="0" w:color="auto"/>
              <w:bottom w:val="dotted" w:sz="4" w:space="0" w:color="auto"/>
              <w:right w:val="dotted" w:sz="4" w:space="0" w:color="auto"/>
            </w:tcBorders>
          </w:tcPr>
          <w:p w:rsidR="006C7E13" w:rsidRDefault="006C7E13" w:rsidP="00FD149A">
            <w:pPr>
              <w:jc w:val="left"/>
              <w:rPr>
                <w:rFonts w:cs="Arial"/>
                <w:snapToGrid w:val="0"/>
              </w:rPr>
            </w:pPr>
            <w:r>
              <w:rPr>
                <w:rFonts w:cs="Arial"/>
                <w:snapToGrid w:val="0"/>
              </w:rPr>
              <w:t>new “</w:t>
            </w:r>
            <w:r w:rsidRPr="006C7E13">
              <w:rPr>
                <w:rFonts w:cs="Arial"/>
                <w:snapToGrid w:val="0"/>
              </w:rPr>
              <w:t>Spike: width of infertile bracts</w:t>
            </w:r>
            <w:r>
              <w:rPr>
                <w:rFonts w:cs="Arial"/>
                <w:snapToGrid w:val="0"/>
              </w:rPr>
              <w:t>”</w:t>
            </w:r>
          </w:p>
        </w:tc>
        <w:tc>
          <w:tcPr>
            <w:tcW w:w="7068" w:type="dxa"/>
            <w:tcBorders>
              <w:top w:val="dotted" w:sz="4" w:space="0" w:color="auto"/>
              <w:left w:val="dotted" w:sz="4" w:space="0" w:color="auto"/>
              <w:bottom w:val="dotted" w:sz="4" w:space="0" w:color="auto"/>
              <w:right w:val="dotted" w:sz="4" w:space="0" w:color="auto"/>
            </w:tcBorders>
          </w:tcPr>
          <w:p w:rsidR="006C7E13" w:rsidRPr="00C870D3" w:rsidRDefault="006C7E13" w:rsidP="001954E0">
            <w:pPr>
              <w:pStyle w:val="Normaltg"/>
              <w:keepNext/>
              <w:jc w:val="left"/>
              <w:rPr>
                <w:rFonts w:cs="Arial"/>
                <w:snapToGrid w:val="0"/>
              </w:rPr>
            </w:pPr>
            <w:r w:rsidRPr="006C7E13">
              <w:rPr>
                <w:rFonts w:cs="Arial"/>
                <w:snapToGrid w:val="0"/>
              </w:rPr>
              <w:t>to use 1 to 5 scale</w:t>
            </w:r>
          </w:p>
        </w:tc>
      </w:tr>
      <w:tr w:rsidR="006C7E13" w:rsidRPr="00C870D3" w:rsidTr="00FD149A">
        <w:trPr>
          <w:cantSplit/>
        </w:trPr>
        <w:tc>
          <w:tcPr>
            <w:tcW w:w="2288" w:type="dxa"/>
            <w:tcBorders>
              <w:top w:val="dotted" w:sz="4" w:space="0" w:color="auto"/>
              <w:left w:val="dotted" w:sz="4" w:space="0" w:color="auto"/>
              <w:bottom w:val="dotted" w:sz="4" w:space="0" w:color="auto"/>
              <w:right w:val="dotted" w:sz="4" w:space="0" w:color="auto"/>
            </w:tcBorders>
          </w:tcPr>
          <w:p w:rsidR="006C7E13" w:rsidRDefault="006C7E13" w:rsidP="00FD149A">
            <w:pPr>
              <w:jc w:val="left"/>
              <w:rPr>
                <w:rFonts w:cs="Arial"/>
                <w:snapToGrid w:val="0"/>
              </w:rPr>
            </w:pPr>
            <w:r>
              <w:rPr>
                <w:rFonts w:cs="Arial"/>
                <w:snapToGrid w:val="0"/>
              </w:rPr>
              <w:t>new “</w:t>
            </w:r>
            <w:r w:rsidRPr="006C7E13">
              <w:rPr>
                <w:rFonts w:cs="Arial"/>
                <w:snapToGrid w:val="0"/>
              </w:rPr>
              <w:t>Spike: number of infertile bracts</w:t>
            </w:r>
            <w:r>
              <w:rPr>
                <w:rFonts w:cs="Arial"/>
                <w:snapToGrid w:val="0"/>
              </w:rPr>
              <w:t>”</w:t>
            </w:r>
          </w:p>
        </w:tc>
        <w:tc>
          <w:tcPr>
            <w:tcW w:w="7068" w:type="dxa"/>
            <w:tcBorders>
              <w:top w:val="dotted" w:sz="4" w:space="0" w:color="auto"/>
              <w:left w:val="dotted" w:sz="4" w:space="0" w:color="auto"/>
              <w:bottom w:val="dotted" w:sz="4" w:space="0" w:color="auto"/>
              <w:right w:val="dotted" w:sz="4" w:space="0" w:color="auto"/>
            </w:tcBorders>
          </w:tcPr>
          <w:p w:rsidR="006C7E13" w:rsidRPr="006C7E13" w:rsidRDefault="006C7E13" w:rsidP="001954E0">
            <w:pPr>
              <w:pStyle w:val="Normaltg"/>
              <w:keepNext/>
              <w:jc w:val="left"/>
              <w:rPr>
                <w:rFonts w:cs="Arial"/>
                <w:snapToGrid w:val="0"/>
              </w:rPr>
            </w:pPr>
            <w:r w:rsidRPr="006C7E13">
              <w:rPr>
                <w:rFonts w:cs="Arial"/>
                <w:snapToGrid w:val="0"/>
              </w:rPr>
              <w:t>to use 1 to 5 scale</w:t>
            </w:r>
          </w:p>
        </w:tc>
      </w:tr>
      <w:tr w:rsidR="006C7E13" w:rsidRPr="00C870D3" w:rsidTr="00FD149A">
        <w:trPr>
          <w:cantSplit/>
        </w:trPr>
        <w:tc>
          <w:tcPr>
            <w:tcW w:w="2288" w:type="dxa"/>
            <w:tcBorders>
              <w:top w:val="dotted" w:sz="4" w:space="0" w:color="auto"/>
              <w:left w:val="dotted" w:sz="4" w:space="0" w:color="auto"/>
              <w:bottom w:val="dotted" w:sz="4" w:space="0" w:color="auto"/>
              <w:right w:val="dotted" w:sz="4" w:space="0" w:color="auto"/>
            </w:tcBorders>
          </w:tcPr>
          <w:p w:rsidR="006C7E13" w:rsidRDefault="006C7E13" w:rsidP="006C7E13">
            <w:pPr>
              <w:jc w:val="left"/>
              <w:rPr>
                <w:rFonts w:cs="Arial"/>
                <w:snapToGrid w:val="0"/>
              </w:rPr>
            </w:pPr>
            <w:r>
              <w:rPr>
                <w:lang w:val="es-ES"/>
              </w:rPr>
              <w:t>Ad. 35</w:t>
            </w:r>
          </w:p>
        </w:tc>
        <w:tc>
          <w:tcPr>
            <w:tcW w:w="7068" w:type="dxa"/>
            <w:tcBorders>
              <w:top w:val="dotted" w:sz="4" w:space="0" w:color="auto"/>
              <w:left w:val="dotted" w:sz="4" w:space="0" w:color="auto"/>
              <w:bottom w:val="dotted" w:sz="4" w:space="0" w:color="auto"/>
              <w:right w:val="dotted" w:sz="4" w:space="0" w:color="auto"/>
            </w:tcBorders>
          </w:tcPr>
          <w:p w:rsidR="006C7E13" w:rsidRPr="00A14404" w:rsidRDefault="006C7E13" w:rsidP="006C7E13">
            <w:pPr>
              <w:rPr>
                <w:rFonts w:cs="Arial"/>
                <w:snapToGrid w:val="0"/>
              </w:rPr>
            </w:pPr>
            <w:r w:rsidRPr="00A14404">
              <w:t>to read</w:t>
            </w:r>
            <w:r w:rsidR="00DB7A91" w:rsidRPr="00A14404">
              <w:t>:</w:t>
            </w:r>
            <w:r w:rsidRPr="00A14404">
              <w:t xml:space="preserve"> “Observations on corolla color should be made on recently opened flowers.”</w:t>
            </w:r>
          </w:p>
        </w:tc>
      </w:tr>
    </w:tbl>
    <w:p w:rsidR="006C7E13" w:rsidRPr="00C870D3" w:rsidRDefault="006C7E13" w:rsidP="00B84B8E">
      <w:pPr>
        <w:rPr>
          <w:snapToGrid w:val="0"/>
        </w:rPr>
      </w:pPr>
    </w:p>
    <w:p w:rsidR="00D3736F" w:rsidRPr="00C870D3" w:rsidRDefault="00D3736F" w:rsidP="00D3736F">
      <w:pPr>
        <w:rPr>
          <w:szCs w:val="24"/>
        </w:rPr>
      </w:pPr>
    </w:p>
    <w:p w:rsidR="00D3736F" w:rsidRPr="00C870D3" w:rsidRDefault="00D3736F" w:rsidP="00A80EF4">
      <w:pPr>
        <w:pStyle w:val="Heading2"/>
      </w:pPr>
      <w:r w:rsidRPr="006C7E13">
        <w:t>Information and databases</w:t>
      </w:r>
    </w:p>
    <w:p w:rsidR="00D3736F" w:rsidRPr="00C870D3" w:rsidRDefault="00D3736F" w:rsidP="005B292D">
      <w:pPr>
        <w:keepNext/>
        <w:rPr>
          <w:rFonts w:cs="Arial"/>
        </w:rPr>
      </w:pPr>
    </w:p>
    <w:p w:rsidR="00D3736F" w:rsidRPr="00C870D3" w:rsidRDefault="00D3736F" w:rsidP="00D3736F">
      <w:pPr>
        <w:pStyle w:val="Heading3"/>
      </w:pPr>
      <w:r w:rsidRPr="00C870D3">
        <w:t>(a)</w:t>
      </w:r>
      <w:r w:rsidRPr="00C870D3">
        <w:tab/>
        <w:t>UPOV information databases</w:t>
      </w:r>
    </w:p>
    <w:p w:rsidR="00D3736F" w:rsidRPr="00C870D3" w:rsidRDefault="00D3736F" w:rsidP="005B292D">
      <w:pPr>
        <w:keepNext/>
      </w:pPr>
    </w:p>
    <w:p w:rsidR="00D3736F" w:rsidRPr="00C870D3" w:rsidRDefault="005635C7" w:rsidP="005B292D">
      <w:pPr>
        <w:keepNext/>
        <w:rPr>
          <w:szCs w:val="24"/>
        </w:rPr>
      </w:pPr>
      <w:r w:rsidRPr="00C870D3">
        <w:rPr>
          <w:snapToGrid w:val="0"/>
          <w:lang w:eastAsia="ja-JP"/>
        </w:rPr>
        <w:fldChar w:fldCharType="begin"/>
      </w:r>
      <w:r w:rsidR="00D3736F" w:rsidRPr="00C870D3">
        <w:rPr>
          <w:snapToGrid w:val="0"/>
          <w:lang w:eastAsia="ja-JP"/>
        </w:rPr>
        <w:instrText xml:space="preserve"> AUTONUM  </w:instrText>
      </w:r>
      <w:r w:rsidRPr="00C870D3">
        <w:rPr>
          <w:snapToGrid w:val="0"/>
          <w:lang w:eastAsia="ja-JP"/>
        </w:rPr>
        <w:fldChar w:fldCharType="end"/>
      </w:r>
      <w:r w:rsidR="00D3736F" w:rsidRPr="00C870D3">
        <w:rPr>
          <w:snapToGrid w:val="0"/>
          <w:lang w:eastAsia="ja-JP"/>
        </w:rPr>
        <w:tab/>
        <w:t>The TWO</w:t>
      </w:r>
      <w:r w:rsidR="00D3736F" w:rsidRPr="00C870D3">
        <w:t xml:space="preserve"> considered document TWO/49/5</w:t>
      </w:r>
      <w:r w:rsidR="00D3736F" w:rsidRPr="00C870D3">
        <w:rPr>
          <w:szCs w:val="24"/>
        </w:rPr>
        <w:t>.</w:t>
      </w:r>
    </w:p>
    <w:p w:rsidR="00D3736F" w:rsidRPr="00C870D3" w:rsidRDefault="00D3736F" w:rsidP="005B292D">
      <w:pPr>
        <w:keepNext/>
      </w:pPr>
    </w:p>
    <w:p w:rsidR="00D3736F" w:rsidRPr="00C870D3" w:rsidRDefault="00D3736F" w:rsidP="00D3736F">
      <w:pPr>
        <w:pStyle w:val="Heading4"/>
        <w:rPr>
          <w:lang w:val="en-US"/>
        </w:rPr>
      </w:pPr>
      <w:r w:rsidRPr="00C870D3">
        <w:rPr>
          <w:lang w:val="en-US"/>
        </w:rPr>
        <w:t>UPOV Code System</w:t>
      </w:r>
    </w:p>
    <w:p w:rsidR="00D3736F" w:rsidRPr="00C870D3" w:rsidRDefault="00D3736F" w:rsidP="005B292D">
      <w:pPr>
        <w:keepNext/>
      </w:pPr>
    </w:p>
    <w:p w:rsidR="00D3736F" w:rsidRPr="00C870D3" w:rsidRDefault="005635C7" w:rsidP="00D3736F">
      <w:pPr>
        <w:rPr>
          <w:lang w:eastAsia="ja-JP"/>
        </w:rPr>
      </w:pPr>
      <w:r w:rsidRPr="00C870D3">
        <w:rPr>
          <w:snapToGrid w:val="0"/>
          <w:lang w:eastAsia="ja-JP"/>
        </w:rPr>
        <w:fldChar w:fldCharType="begin"/>
      </w:r>
      <w:r w:rsidR="00D3736F" w:rsidRPr="00C870D3">
        <w:rPr>
          <w:snapToGrid w:val="0"/>
          <w:lang w:eastAsia="ja-JP"/>
        </w:rPr>
        <w:instrText xml:space="preserve"> AUTONUM  </w:instrText>
      </w:r>
      <w:r w:rsidRPr="00C870D3">
        <w:rPr>
          <w:snapToGrid w:val="0"/>
          <w:lang w:eastAsia="ja-JP"/>
        </w:rPr>
        <w:fldChar w:fldCharType="end"/>
      </w:r>
      <w:r w:rsidR="00D3736F" w:rsidRPr="00C870D3">
        <w:rPr>
          <w:snapToGrid w:val="0"/>
          <w:lang w:eastAsia="ja-JP"/>
        </w:rPr>
        <w:tab/>
        <w:t>The TWO</w:t>
      </w:r>
      <w:r w:rsidR="00D3736F" w:rsidRPr="00C870D3">
        <w:t xml:space="preserve"> </w:t>
      </w:r>
      <w:r w:rsidR="00D3736F" w:rsidRPr="00C870D3">
        <w:rPr>
          <w:lang w:eastAsia="ja-JP"/>
        </w:rPr>
        <w:t xml:space="preserve">noted </w:t>
      </w:r>
      <w:r w:rsidR="00D3736F" w:rsidRPr="00C870D3">
        <w:t>the developments concerning UPOV codes</w:t>
      </w:r>
      <w:r w:rsidR="00D3736F" w:rsidRPr="00C870D3">
        <w:rPr>
          <w:rFonts w:cs="Arial"/>
          <w:snapToGrid w:val="0"/>
        </w:rPr>
        <w:t xml:space="preserve">, as set out in document TWO/49/5, paragraph </w:t>
      </w:r>
      <w:r w:rsidR="00D3736F" w:rsidRPr="00C870D3">
        <w:rPr>
          <w:rFonts w:cs="Arial"/>
          <w:snapToGrid w:val="0"/>
          <w:lang w:eastAsia="ja-JP"/>
        </w:rPr>
        <w:t>8</w:t>
      </w:r>
      <w:r w:rsidR="00D3736F" w:rsidRPr="00C870D3">
        <w:t>.</w:t>
      </w:r>
    </w:p>
    <w:p w:rsidR="00D3736F" w:rsidRPr="00C870D3" w:rsidRDefault="00D3736F" w:rsidP="00D3736F">
      <w:pPr>
        <w:rPr>
          <w:lang w:eastAsia="ja-JP"/>
        </w:rPr>
      </w:pPr>
    </w:p>
    <w:p w:rsidR="00D3736F" w:rsidRPr="00C870D3" w:rsidRDefault="005635C7" w:rsidP="00D3736F">
      <w:r w:rsidRPr="00C870D3">
        <w:rPr>
          <w:snapToGrid w:val="0"/>
          <w:lang w:eastAsia="ja-JP"/>
        </w:rPr>
        <w:fldChar w:fldCharType="begin"/>
      </w:r>
      <w:r w:rsidR="00D3736F" w:rsidRPr="00C870D3">
        <w:rPr>
          <w:snapToGrid w:val="0"/>
          <w:lang w:eastAsia="ja-JP"/>
        </w:rPr>
        <w:instrText xml:space="preserve"> AUTONUM  </w:instrText>
      </w:r>
      <w:r w:rsidRPr="00C870D3">
        <w:rPr>
          <w:snapToGrid w:val="0"/>
          <w:lang w:eastAsia="ja-JP"/>
        </w:rPr>
        <w:fldChar w:fldCharType="end"/>
      </w:r>
      <w:r w:rsidR="00D3736F" w:rsidRPr="00C870D3">
        <w:rPr>
          <w:snapToGrid w:val="0"/>
          <w:lang w:eastAsia="ja-JP"/>
        </w:rPr>
        <w:tab/>
        <w:t>The TWO</w:t>
      </w:r>
      <w:r w:rsidR="00D3736F" w:rsidRPr="00C870D3">
        <w:rPr>
          <w:lang w:eastAsia="ja-JP"/>
        </w:rPr>
        <w:t xml:space="preserve"> </w:t>
      </w:r>
      <w:r w:rsidR="00D3736F" w:rsidRPr="00C870D3">
        <w:t>noted the invitation to check the amendments to UPOV codes, the new UPOV codes or new information added for existing UPOV codes, and the UPOV codes used in the PLUTO database for the first time, as provided in the Annexes to document TWO/49/5.  The TWO noted that any comments were to be submitted to</w:t>
      </w:r>
      <w:r w:rsidR="00D3736F" w:rsidRPr="00C870D3">
        <w:rPr>
          <w:lang w:eastAsia="ja-JP"/>
        </w:rPr>
        <w:t xml:space="preserve"> the Office of the Union by </w:t>
      </w:r>
      <w:r w:rsidR="00D3736F" w:rsidRPr="00C870D3">
        <w:t xml:space="preserve">October 7, </w:t>
      </w:r>
      <w:r w:rsidR="00D3736F" w:rsidRPr="00C870D3">
        <w:rPr>
          <w:lang w:eastAsia="ja-JP"/>
        </w:rPr>
        <w:t>2016.</w:t>
      </w:r>
    </w:p>
    <w:p w:rsidR="00D3736F" w:rsidRPr="00C870D3" w:rsidRDefault="00D3736F" w:rsidP="00D3736F"/>
    <w:p w:rsidR="00D3736F" w:rsidRPr="00C870D3" w:rsidRDefault="00D3736F" w:rsidP="00D3736F">
      <w:pPr>
        <w:pStyle w:val="Heading4"/>
        <w:rPr>
          <w:lang w:val="en-US"/>
        </w:rPr>
      </w:pPr>
      <w:bookmarkStart w:id="6" w:name="_Toc449714956"/>
      <w:r w:rsidRPr="00C870D3">
        <w:rPr>
          <w:lang w:val="en-US"/>
        </w:rPr>
        <w:t>PLUTO Database</w:t>
      </w:r>
      <w:bookmarkEnd w:id="6"/>
    </w:p>
    <w:p w:rsidR="00D3736F" w:rsidRPr="00C870D3" w:rsidRDefault="00D3736F" w:rsidP="00D3736F">
      <w:pPr>
        <w:keepNext/>
      </w:pPr>
    </w:p>
    <w:p w:rsidR="00D3736F" w:rsidRPr="00C870D3" w:rsidRDefault="005635C7" w:rsidP="00D3736F">
      <w:pPr>
        <w:rPr>
          <w:rFonts w:cs="Arial"/>
          <w:bCs/>
          <w:color w:val="000000"/>
          <w:lang w:eastAsia="ja-JP"/>
        </w:rPr>
      </w:pPr>
      <w:r w:rsidRPr="00C870D3">
        <w:fldChar w:fldCharType="begin"/>
      </w:r>
      <w:r w:rsidR="00D3736F" w:rsidRPr="00C870D3">
        <w:instrText xml:space="preserve"> AUTONUM  </w:instrText>
      </w:r>
      <w:r w:rsidRPr="00C870D3">
        <w:fldChar w:fldCharType="end"/>
      </w:r>
      <w:r w:rsidR="00D3736F" w:rsidRPr="00C870D3">
        <w:tab/>
        <w:t xml:space="preserve">The TWO </w:t>
      </w:r>
      <w:r w:rsidR="00D3736F" w:rsidRPr="00C870D3">
        <w:rPr>
          <w:lang w:eastAsia="ja-JP"/>
        </w:rPr>
        <w:t xml:space="preserve">noted the </w:t>
      </w:r>
      <w:r w:rsidR="00D3736F" w:rsidRPr="00C870D3">
        <w:rPr>
          <w:rFonts w:cs="Arial"/>
          <w:bCs/>
        </w:rPr>
        <w:t xml:space="preserve">summary of contributions to the </w:t>
      </w:r>
      <w:r w:rsidR="00D3736F" w:rsidRPr="00C870D3">
        <w:rPr>
          <w:rFonts w:cs="Arial"/>
          <w:bCs/>
          <w:color w:val="000000"/>
        </w:rPr>
        <w:t>PLUTO database from 201</w:t>
      </w:r>
      <w:r w:rsidR="00D3736F" w:rsidRPr="00C870D3">
        <w:rPr>
          <w:rFonts w:cs="Arial"/>
          <w:bCs/>
          <w:color w:val="000000"/>
          <w:lang w:eastAsia="ja-JP"/>
        </w:rPr>
        <w:t>2</w:t>
      </w:r>
      <w:r w:rsidR="00D3736F" w:rsidRPr="00C870D3">
        <w:rPr>
          <w:rFonts w:cs="Arial"/>
          <w:bCs/>
          <w:color w:val="000000"/>
        </w:rPr>
        <w:t xml:space="preserve"> to 201</w:t>
      </w:r>
      <w:r w:rsidR="00D3736F" w:rsidRPr="00C870D3">
        <w:rPr>
          <w:rFonts w:cs="Arial"/>
          <w:bCs/>
          <w:color w:val="000000"/>
          <w:lang w:eastAsia="ja-JP"/>
        </w:rPr>
        <w:t>5</w:t>
      </w:r>
      <w:r w:rsidR="00D3736F" w:rsidRPr="00C870D3">
        <w:rPr>
          <w:rFonts w:cs="Arial"/>
          <w:bCs/>
          <w:color w:val="000000"/>
        </w:rPr>
        <w:t xml:space="preserve"> and the current situation of members of the Union on data contribution,</w:t>
      </w:r>
      <w:r w:rsidR="00D3736F" w:rsidRPr="00C870D3">
        <w:rPr>
          <w:rFonts w:cs="Arial"/>
          <w:bCs/>
          <w:color w:val="000000"/>
          <w:lang w:eastAsia="ja-JP"/>
        </w:rPr>
        <w:t xml:space="preserve"> as presented in Annex II to document TWO/49/5.</w:t>
      </w:r>
    </w:p>
    <w:p w:rsidR="00D3736F" w:rsidRPr="00C870D3" w:rsidRDefault="00D3736F" w:rsidP="00D3736F">
      <w:pPr>
        <w:rPr>
          <w:lang w:eastAsia="ja-JP"/>
        </w:rPr>
      </w:pPr>
    </w:p>
    <w:p w:rsidR="00D3736F" w:rsidRPr="00C870D3" w:rsidRDefault="005635C7" w:rsidP="00D3736F">
      <w:pPr>
        <w:rPr>
          <w:lang w:eastAsia="ja-JP"/>
        </w:rPr>
      </w:pPr>
      <w:r w:rsidRPr="00C870D3">
        <w:rPr>
          <w:snapToGrid w:val="0"/>
          <w:lang w:eastAsia="ja-JP"/>
        </w:rPr>
        <w:fldChar w:fldCharType="begin"/>
      </w:r>
      <w:r w:rsidR="00D3736F" w:rsidRPr="00C870D3">
        <w:rPr>
          <w:snapToGrid w:val="0"/>
          <w:lang w:eastAsia="ja-JP"/>
        </w:rPr>
        <w:instrText xml:space="preserve"> AUTONUM  </w:instrText>
      </w:r>
      <w:r w:rsidRPr="00C870D3">
        <w:rPr>
          <w:snapToGrid w:val="0"/>
          <w:lang w:eastAsia="ja-JP"/>
        </w:rPr>
        <w:fldChar w:fldCharType="end"/>
      </w:r>
      <w:r w:rsidR="00D3736F" w:rsidRPr="00C870D3">
        <w:rPr>
          <w:snapToGrid w:val="0"/>
          <w:lang w:eastAsia="ja-JP"/>
        </w:rPr>
        <w:tab/>
        <w:t>The TWO</w:t>
      </w:r>
      <w:r w:rsidR="00D3736F" w:rsidRPr="00C870D3">
        <w:rPr>
          <w:lang w:eastAsia="ja-JP"/>
        </w:rPr>
        <w:t xml:space="preserve"> noted that the CAJ, at its seventy-second session, had agreed that the WG</w:t>
      </w:r>
      <w:r w:rsidR="00D3736F" w:rsidRPr="00C870D3">
        <w:rPr>
          <w:lang w:eastAsia="ja-JP"/>
        </w:rPr>
        <w:noBreakHyphen/>
        <w:t>DEN should consider proposals for the expansion of the content of the PLUTO database to include all recognized varieties, including those that had not been, or were no longer, registered/protected.</w:t>
      </w:r>
    </w:p>
    <w:p w:rsidR="00D3736F" w:rsidRPr="00C870D3" w:rsidRDefault="00D3736F" w:rsidP="00D3736F">
      <w:pPr>
        <w:rPr>
          <w:lang w:eastAsia="ja-JP"/>
        </w:rPr>
      </w:pPr>
    </w:p>
    <w:p w:rsidR="00D3736F" w:rsidRPr="00C870D3" w:rsidRDefault="005635C7" w:rsidP="00D3736F">
      <w:pPr>
        <w:rPr>
          <w:lang w:eastAsia="ja-JP"/>
        </w:rPr>
      </w:pPr>
      <w:r w:rsidRPr="00C870D3">
        <w:rPr>
          <w:snapToGrid w:val="0"/>
          <w:lang w:eastAsia="ja-JP"/>
        </w:rPr>
        <w:fldChar w:fldCharType="begin"/>
      </w:r>
      <w:r w:rsidR="00D3736F" w:rsidRPr="00C870D3">
        <w:rPr>
          <w:snapToGrid w:val="0"/>
          <w:lang w:eastAsia="ja-JP"/>
        </w:rPr>
        <w:instrText xml:space="preserve"> AUTONUM  </w:instrText>
      </w:r>
      <w:r w:rsidRPr="00C870D3">
        <w:rPr>
          <w:snapToGrid w:val="0"/>
          <w:lang w:eastAsia="ja-JP"/>
        </w:rPr>
        <w:fldChar w:fldCharType="end"/>
      </w:r>
      <w:r w:rsidR="00D3736F" w:rsidRPr="00C870D3">
        <w:rPr>
          <w:snapToGrid w:val="0"/>
          <w:lang w:eastAsia="ja-JP"/>
        </w:rPr>
        <w:tab/>
        <w:t>The TWO</w:t>
      </w:r>
      <w:r w:rsidR="00D3736F" w:rsidRPr="00C870D3">
        <w:rPr>
          <w:lang w:eastAsia="ja-JP"/>
        </w:rPr>
        <w:t xml:space="preserve"> noted that the WG-DEN, at its first meeting, had agreed to defer the consideration of the matters concerning the possible expansion of the content of the PLUTO database to include all recognized varieties, including those that had not been, or were no longer, registered/protected until its second, or a subsequent, meeting.</w:t>
      </w:r>
    </w:p>
    <w:p w:rsidR="00D3736F" w:rsidRPr="00C870D3" w:rsidRDefault="00D3736F" w:rsidP="00D3736F">
      <w:pPr>
        <w:rPr>
          <w:lang w:eastAsia="ja-JP"/>
        </w:rPr>
      </w:pPr>
    </w:p>
    <w:p w:rsidR="00D3736F" w:rsidRPr="00C870D3" w:rsidRDefault="005635C7" w:rsidP="00D3736F">
      <w:r w:rsidRPr="00C870D3">
        <w:rPr>
          <w:snapToGrid w:val="0"/>
          <w:lang w:eastAsia="ja-JP"/>
        </w:rPr>
        <w:fldChar w:fldCharType="begin"/>
      </w:r>
      <w:r w:rsidR="00D3736F" w:rsidRPr="00C870D3">
        <w:rPr>
          <w:snapToGrid w:val="0"/>
          <w:lang w:eastAsia="ja-JP"/>
        </w:rPr>
        <w:instrText xml:space="preserve"> AUTONUM  </w:instrText>
      </w:r>
      <w:r w:rsidRPr="00C870D3">
        <w:rPr>
          <w:snapToGrid w:val="0"/>
          <w:lang w:eastAsia="ja-JP"/>
        </w:rPr>
        <w:fldChar w:fldCharType="end"/>
      </w:r>
      <w:r w:rsidR="00D3736F" w:rsidRPr="00C870D3">
        <w:rPr>
          <w:snapToGrid w:val="0"/>
          <w:lang w:eastAsia="ja-JP"/>
        </w:rPr>
        <w:tab/>
        <w:t>The TWO</w:t>
      </w:r>
      <w:r w:rsidR="00D3736F" w:rsidRPr="00C870D3">
        <w:t xml:space="preserve"> noted the information concerning the training courses “Contributing data to the PLUTO database”, held in Geneva in September and October 2015, as set out in document TWO/49/5, paragraphs 22 to 24.</w:t>
      </w:r>
    </w:p>
    <w:p w:rsidR="00D3736F" w:rsidRPr="00C870D3" w:rsidRDefault="00D3736F" w:rsidP="00D3736F"/>
    <w:p w:rsidR="00D3736F" w:rsidRPr="00C870D3" w:rsidRDefault="00D3736F" w:rsidP="00D3736F">
      <w:pPr>
        <w:pStyle w:val="Heading3"/>
      </w:pPr>
      <w:r w:rsidRPr="006C7E13">
        <w:t>(b)</w:t>
      </w:r>
      <w:r w:rsidRPr="006C7E13">
        <w:tab/>
        <w:t>Variety description databases</w:t>
      </w:r>
      <w:r w:rsidRPr="00C870D3">
        <w:t xml:space="preserve"> </w:t>
      </w:r>
    </w:p>
    <w:p w:rsidR="00D3736F" w:rsidRPr="00C870D3" w:rsidRDefault="00D3736F" w:rsidP="005B292D">
      <w:pPr>
        <w:keepNext/>
      </w:pPr>
    </w:p>
    <w:p w:rsidR="00D3736F" w:rsidRPr="00C870D3" w:rsidRDefault="005635C7" w:rsidP="00D3736F">
      <w:r w:rsidRPr="00C870D3">
        <w:rPr>
          <w:snapToGrid w:val="0"/>
          <w:lang w:eastAsia="ja-JP"/>
        </w:rPr>
        <w:fldChar w:fldCharType="begin"/>
      </w:r>
      <w:r w:rsidR="00D3736F" w:rsidRPr="00C870D3">
        <w:rPr>
          <w:snapToGrid w:val="0"/>
          <w:lang w:eastAsia="ja-JP"/>
        </w:rPr>
        <w:instrText xml:space="preserve"> AUTONUM  </w:instrText>
      </w:r>
      <w:r w:rsidRPr="00C870D3">
        <w:rPr>
          <w:snapToGrid w:val="0"/>
          <w:lang w:eastAsia="ja-JP"/>
        </w:rPr>
        <w:fldChar w:fldCharType="end"/>
      </w:r>
      <w:r w:rsidR="00D3736F" w:rsidRPr="00C870D3">
        <w:rPr>
          <w:snapToGrid w:val="0"/>
          <w:lang w:eastAsia="ja-JP"/>
        </w:rPr>
        <w:tab/>
        <w:t>The TWO</w:t>
      </w:r>
      <w:r w:rsidR="00D3736F" w:rsidRPr="00C870D3">
        <w:t xml:space="preserve"> considered document TWO/49/6.</w:t>
      </w:r>
    </w:p>
    <w:p w:rsidR="00D3736F" w:rsidRPr="00C870D3" w:rsidRDefault="00D3736F" w:rsidP="00D3736F"/>
    <w:p w:rsidR="00D3736F" w:rsidRPr="00C870D3" w:rsidRDefault="005635C7" w:rsidP="00D3736F">
      <w:pPr>
        <w:rPr>
          <w:snapToGrid w:val="0"/>
        </w:rPr>
      </w:pPr>
      <w:r w:rsidRPr="00C870D3">
        <w:rPr>
          <w:color w:val="000000"/>
        </w:rPr>
        <w:fldChar w:fldCharType="begin"/>
      </w:r>
      <w:r w:rsidR="00D3736F" w:rsidRPr="00C870D3">
        <w:rPr>
          <w:color w:val="000000"/>
        </w:rPr>
        <w:instrText xml:space="preserve"> AUTONUM  </w:instrText>
      </w:r>
      <w:r w:rsidRPr="00C870D3">
        <w:rPr>
          <w:color w:val="000000"/>
        </w:rPr>
        <w:fldChar w:fldCharType="end"/>
      </w:r>
      <w:r w:rsidR="00D3736F" w:rsidRPr="00C870D3">
        <w:rPr>
          <w:color w:val="000000"/>
        </w:rPr>
        <w:tab/>
      </w:r>
      <w:r w:rsidR="00D3736F" w:rsidRPr="00C870D3">
        <w:t xml:space="preserve">The TWO noted the developments reported in document TWO/49/6 and, in particular, </w:t>
      </w:r>
      <w:r w:rsidR="00D3736F" w:rsidRPr="00C870D3">
        <w:rPr>
          <w:snapToGrid w:val="0"/>
        </w:rPr>
        <w:t>that:</w:t>
      </w:r>
    </w:p>
    <w:p w:rsidR="00D3736F" w:rsidRPr="00C870D3" w:rsidRDefault="00D3736F" w:rsidP="00D3736F">
      <w:pPr>
        <w:rPr>
          <w:snapToGrid w:val="0"/>
        </w:rPr>
      </w:pPr>
    </w:p>
    <w:p w:rsidR="00D3736F" w:rsidRPr="00C870D3" w:rsidRDefault="00D3736F" w:rsidP="00D3736F">
      <w:r w:rsidRPr="00C870D3">
        <w:tab/>
        <w:t>(a)</w:t>
      </w:r>
      <w:r w:rsidRPr="00C870D3">
        <w:tab/>
        <w:t>the TC, at its fifty-second session, had agreed to invite members of the Union to make presentations at the forthcoming session of the BMT on how databases containing molecular data might be developed in UPOV; and</w:t>
      </w:r>
    </w:p>
    <w:p w:rsidR="00D3736F" w:rsidRPr="00C870D3" w:rsidRDefault="00D3736F" w:rsidP="00D3736F"/>
    <w:p w:rsidR="00D3736F" w:rsidRPr="00C870D3" w:rsidRDefault="00D3736F" w:rsidP="00D3736F">
      <w:r w:rsidRPr="00C870D3">
        <w:lastRenderedPageBreak/>
        <w:tab/>
        <w:t>(b)</w:t>
      </w:r>
      <w:r w:rsidRPr="00C870D3">
        <w:tab/>
        <w:t>the outcome of discussions during the BMT on how databases containing molecular data might be developed in UPOV would be reported to the TC at its fifty-third session.</w:t>
      </w:r>
    </w:p>
    <w:p w:rsidR="00D3736F" w:rsidRPr="00C870D3" w:rsidRDefault="00D3736F" w:rsidP="00D3736F"/>
    <w:p w:rsidR="00D3736F" w:rsidRPr="00C870D3" w:rsidRDefault="00D3736F" w:rsidP="00D3736F">
      <w:pPr>
        <w:pStyle w:val="Heading3"/>
      </w:pPr>
      <w:r w:rsidRPr="00C870D3">
        <w:t>(c)</w:t>
      </w:r>
      <w:r w:rsidRPr="00C870D3">
        <w:tab/>
        <w:t xml:space="preserve">Exchange and use of software and equipment </w:t>
      </w:r>
    </w:p>
    <w:p w:rsidR="00D3736F" w:rsidRPr="00C870D3" w:rsidRDefault="00D3736F" w:rsidP="00D3736F"/>
    <w:p w:rsidR="00D3736F" w:rsidRPr="00C870D3" w:rsidRDefault="005635C7" w:rsidP="00D3736F">
      <w:pPr>
        <w:rPr>
          <w:szCs w:val="24"/>
        </w:rPr>
      </w:pPr>
      <w:r w:rsidRPr="00C870D3">
        <w:rPr>
          <w:snapToGrid w:val="0"/>
          <w:lang w:eastAsia="ja-JP"/>
        </w:rPr>
        <w:fldChar w:fldCharType="begin"/>
      </w:r>
      <w:r w:rsidR="00D3736F" w:rsidRPr="00C870D3">
        <w:rPr>
          <w:snapToGrid w:val="0"/>
          <w:lang w:eastAsia="ja-JP"/>
        </w:rPr>
        <w:instrText xml:space="preserve"> AUTONUM  </w:instrText>
      </w:r>
      <w:r w:rsidRPr="00C870D3">
        <w:rPr>
          <w:snapToGrid w:val="0"/>
          <w:lang w:eastAsia="ja-JP"/>
        </w:rPr>
        <w:fldChar w:fldCharType="end"/>
      </w:r>
      <w:r w:rsidR="00D3736F" w:rsidRPr="00C870D3">
        <w:rPr>
          <w:snapToGrid w:val="0"/>
          <w:lang w:eastAsia="ja-JP"/>
        </w:rPr>
        <w:tab/>
        <w:t>The TWO</w:t>
      </w:r>
      <w:r w:rsidR="00D3736F" w:rsidRPr="00C870D3">
        <w:t xml:space="preserve"> considered document TWO/49/7</w:t>
      </w:r>
      <w:r w:rsidR="00D3736F" w:rsidRPr="00C870D3">
        <w:rPr>
          <w:szCs w:val="24"/>
        </w:rPr>
        <w:t>.</w:t>
      </w:r>
    </w:p>
    <w:p w:rsidR="00D3736F" w:rsidRPr="00C870D3" w:rsidRDefault="00D3736F" w:rsidP="00D3736F">
      <w:pPr>
        <w:rPr>
          <w:szCs w:val="24"/>
        </w:rPr>
      </w:pPr>
    </w:p>
    <w:p w:rsidR="00D3736F" w:rsidRPr="00C870D3" w:rsidRDefault="00D3736F" w:rsidP="00D3736F">
      <w:pPr>
        <w:pStyle w:val="Heading4"/>
        <w:rPr>
          <w:rFonts w:eastAsia="MS Mincho"/>
          <w:snapToGrid w:val="0"/>
          <w:lang w:val="en-US"/>
        </w:rPr>
      </w:pPr>
      <w:bookmarkStart w:id="7" w:name="_Toc449112653"/>
      <w:r w:rsidRPr="00C870D3">
        <w:rPr>
          <w:rFonts w:eastAsia="MS Mincho"/>
          <w:snapToGrid w:val="0"/>
          <w:lang w:val="en-US"/>
        </w:rPr>
        <w:t>Document UPOV/INF/16 “Exchangeable Software”</w:t>
      </w:r>
      <w:bookmarkEnd w:id="7"/>
    </w:p>
    <w:p w:rsidR="00D3736F" w:rsidRPr="00C870D3" w:rsidRDefault="00D3736F" w:rsidP="00D3736F">
      <w:pPr>
        <w:keepNext/>
        <w:rPr>
          <w:rFonts w:eastAsia="MS Mincho" w:cs="Arial"/>
        </w:rPr>
      </w:pPr>
    </w:p>
    <w:p w:rsidR="00D3736F" w:rsidRPr="00C870D3" w:rsidRDefault="005635C7" w:rsidP="00D3736F">
      <w:pPr>
        <w:rPr>
          <w:color w:val="000000"/>
          <w:lang w:eastAsia="ja-JP"/>
        </w:rPr>
      </w:pPr>
      <w:r w:rsidRPr="00C870D3">
        <w:fldChar w:fldCharType="begin"/>
      </w:r>
      <w:r w:rsidR="00D3736F" w:rsidRPr="00C870D3">
        <w:instrText xml:space="preserve"> AUTONUM  </w:instrText>
      </w:r>
      <w:r w:rsidRPr="00C870D3">
        <w:fldChar w:fldCharType="end"/>
      </w:r>
      <w:r w:rsidR="00D3736F" w:rsidRPr="00C870D3">
        <w:tab/>
        <w:t>The TWO noted that</w:t>
      </w:r>
      <w:r w:rsidR="00D3736F" w:rsidRPr="00C870D3">
        <w:rPr>
          <w:lang w:eastAsia="ja-JP"/>
        </w:rPr>
        <w:t xml:space="preserve"> </w:t>
      </w:r>
      <w:r w:rsidR="00D3736F" w:rsidRPr="00C870D3">
        <w:rPr>
          <w:color w:val="000000"/>
          <w:lang w:eastAsia="ja-JP"/>
        </w:rPr>
        <w:t>the Council, at its forty-ninth ordinary session, held in Geneva, on October 29, 2015, had adopted document UPOV/INF/16/5 “Exchangeable Software”.</w:t>
      </w:r>
    </w:p>
    <w:p w:rsidR="00D3736F" w:rsidRPr="00C870D3" w:rsidRDefault="00D3736F" w:rsidP="00D3736F"/>
    <w:p w:rsidR="00D3736F" w:rsidRPr="00C870D3" w:rsidRDefault="005635C7" w:rsidP="00D3736F">
      <w:pPr>
        <w:rPr>
          <w:lang w:eastAsia="ja-JP"/>
        </w:rPr>
      </w:pPr>
      <w:r w:rsidRPr="00C870D3">
        <w:rPr>
          <w:snapToGrid w:val="0"/>
          <w:lang w:eastAsia="ja-JP"/>
        </w:rPr>
        <w:fldChar w:fldCharType="begin"/>
      </w:r>
      <w:r w:rsidR="00D3736F" w:rsidRPr="00C870D3">
        <w:rPr>
          <w:snapToGrid w:val="0"/>
          <w:lang w:eastAsia="ja-JP"/>
        </w:rPr>
        <w:instrText xml:space="preserve"> AUTONUM  </w:instrText>
      </w:r>
      <w:r w:rsidRPr="00C870D3">
        <w:rPr>
          <w:snapToGrid w:val="0"/>
          <w:lang w:eastAsia="ja-JP"/>
        </w:rPr>
        <w:fldChar w:fldCharType="end"/>
      </w:r>
      <w:r w:rsidR="00D3736F" w:rsidRPr="00C870D3">
        <w:rPr>
          <w:snapToGrid w:val="0"/>
          <w:lang w:eastAsia="ja-JP"/>
        </w:rPr>
        <w:tab/>
        <w:t>The TWO</w:t>
      </w:r>
      <w:r w:rsidR="00D3736F" w:rsidRPr="00C870D3">
        <w:t xml:space="preserve"> noted that </w:t>
      </w:r>
      <w:r w:rsidR="00D3736F" w:rsidRPr="00C870D3">
        <w:rPr>
          <w:lang w:eastAsia="ja-JP"/>
        </w:rPr>
        <w:t xml:space="preserve">the TC, at its fifty-second session, had agreed to propose the revision of document UPOV/INF/16/5 to include information on the use of software by members of the Union, which would be reported to the CAJ at its seventy-third session and, if agreed by the CAJ, </w:t>
      </w:r>
      <w:r w:rsidR="00D3736F" w:rsidRPr="00C870D3">
        <w:rPr>
          <w:rFonts w:eastAsia="MS Mincho"/>
          <w:snapToGrid w:val="0"/>
        </w:rPr>
        <w:t xml:space="preserve">a </w:t>
      </w:r>
      <w:r w:rsidR="00D3736F" w:rsidRPr="00C870D3">
        <w:rPr>
          <w:rFonts w:eastAsia="MS Mincho"/>
          <w:snapToGrid w:val="0"/>
          <w:lang w:eastAsia="ja-JP"/>
        </w:rPr>
        <w:t>draft</w:t>
      </w:r>
      <w:r w:rsidR="00D3736F" w:rsidRPr="00C870D3">
        <w:rPr>
          <w:rFonts w:eastAsia="MS Mincho"/>
          <w:snapToGrid w:val="0"/>
        </w:rPr>
        <w:t xml:space="preserve"> </w:t>
      </w:r>
      <w:r w:rsidR="00D3736F" w:rsidRPr="00C870D3">
        <w:rPr>
          <w:rFonts w:eastAsia="MS Mincho"/>
          <w:snapToGrid w:val="0"/>
          <w:lang w:eastAsia="ja-JP"/>
        </w:rPr>
        <w:t xml:space="preserve">of </w:t>
      </w:r>
      <w:r w:rsidR="00D3736F" w:rsidRPr="00C870D3">
        <w:rPr>
          <w:rFonts w:eastAsia="MS Mincho"/>
          <w:snapToGrid w:val="0"/>
        </w:rPr>
        <w:t>document UPOV/INF/16/</w:t>
      </w:r>
      <w:r w:rsidR="00D3736F" w:rsidRPr="00C870D3">
        <w:rPr>
          <w:rFonts w:eastAsia="MS Mincho"/>
          <w:snapToGrid w:val="0"/>
          <w:lang w:eastAsia="ja-JP"/>
        </w:rPr>
        <w:t xml:space="preserve">6 “Exchangeable Software” </w:t>
      </w:r>
      <w:r w:rsidR="00D3736F" w:rsidRPr="00C870D3">
        <w:rPr>
          <w:rFonts w:eastAsia="MS Mincho"/>
          <w:snapToGrid w:val="0"/>
        </w:rPr>
        <w:t>would be presented for adoption by the Council at its f</w:t>
      </w:r>
      <w:r w:rsidR="00D3736F" w:rsidRPr="00C870D3">
        <w:rPr>
          <w:rFonts w:eastAsia="MS Mincho"/>
          <w:snapToGrid w:val="0"/>
          <w:lang w:eastAsia="ja-JP"/>
        </w:rPr>
        <w:t>iftieth</w:t>
      </w:r>
      <w:r w:rsidR="00D3736F" w:rsidRPr="00C870D3">
        <w:rPr>
          <w:rFonts w:eastAsia="MS Mincho"/>
          <w:snapToGrid w:val="0"/>
        </w:rPr>
        <w:t xml:space="preserve"> ordinary session</w:t>
      </w:r>
      <w:r w:rsidR="00D3736F" w:rsidRPr="00C870D3">
        <w:rPr>
          <w:rFonts w:eastAsia="MS Mincho"/>
          <w:color w:val="000000"/>
          <w:lang w:eastAsia="ja-JP"/>
        </w:rPr>
        <w:t>.</w:t>
      </w:r>
    </w:p>
    <w:p w:rsidR="00D3736F" w:rsidRPr="00C870D3" w:rsidRDefault="00D3736F" w:rsidP="00D3736F"/>
    <w:p w:rsidR="00D3736F" w:rsidRPr="00C870D3" w:rsidRDefault="00D3736F" w:rsidP="00D3736F">
      <w:pPr>
        <w:pStyle w:val="Heading4"/>
        <w:rPr>
          <w:lang w:val="en-US" w:eastAsia="ja-JP"/>
        </w:rPr>
      </w:pPr>
      <w:bookmarkStart w:id="8" w:name="_Toc449112658"/>
      <w:r w:rsidRPr="00C870D3">
        <w:rPr>
          <w:lang w:val="en-US"/>
        </w:rPr>
        <w:t>Document</w:t>
      </w:r>
      <w:r w:rsidRPr="00C870D3">
        <w:rPr>
          <w:lang w:val="en-US" w:eastAsia="ja-JP"/>
        </w:rPr>
        <w:t xml:space="preserve"> </w:t>
      </w:r>
      <w:r w:rsidRPr="00C870D3">
        <w:rPr>
          <w:snapToGrid w:val="0"/>
          <w:lang w:val="en-US"/>
        </w:rPr>
        <w:t>UPOV/INF/22 “Software and equipment used by members of the Union”</w:t>
      </w:r>
      <w:bookmarkEnd w:id="8"/>
    </w:p>
    <w:p w:rsidR="00D3736F" w:rsidRPr="00C870D3" w:rsidRDefault="00D3736F" w:rsidP="00D3736F">
      <w:pPr>
        <w:keepNext/>
        <w:rPr>
          <w:rFonts w:eastAsia="MS Mincho"/>
          <w:u w:val="single"/>
        </w:rPr>
      </w:pPr>
    </w:p>
    <w:p w:rsidR="00D3736F" w:rsidRPr="00C870D3" w:rsidRDefault="005635C7" w:rsidP="00D3736F">
      <w:pPr>
        <w:rPr>
          <w:color w:val="000000"/>
          <w:lang w:eastAsia="ja-JP"/>
        </w:rPr>
      </w:pPr>
      <w:r w:rsidRPr="00C870D3">
        <w:rPr>
          <w:rFonts w:eastAsia="MS Mincho"/>
        </w:rPr>
        <w:fldChar w:fldCharType="begin"/>
      </w:r>
      <w:r w:rsidR="00D3736F" w:rsidRPr="00C870D3">
        <w:rPr>
          <w:rFonts w:eastAsia="MS Mincho"/>
        </w:rPr>
        <w:instrText xml:space="preserve"> AUTONUM  </w:instrText>
      </w:r>
      <w:r w:rsidRPr="00C870D3">
        <w:rPr>
          <w:rFonts w:eastAsia="MS Mincho"/>
        </w:rPr>
        <w:fldChar w:fldCharType="end"/>
      </w:r>
      <w:r w:rsidR="00D3736F" w:rsidRPr="00C870D3">
        <w:rPr>
          <w:rFonts w:eastAsia="MS Mincho"/>
        </w:rPr>
        <w:tab/>
        <w:t xml:space="preserve">The TWO noted that </w:t>
      </w:r>
      <w:r w:rsidR="00D3736F" w:rsidRPr="00C870D3">
        <w:rPr>
          <w:color w:val="000000"/>
          <w:lang w:eastAsia="ja-JP"/>
        </w:rPr>
        <w:t>the Council, at its forty-ninth ordinary session, held in Geneva, on October 29, 2015, had adopted document UPOV/INF/22/2 “</w:t>
      </w:r>
      <w:r w:rsidR="00D3736F" w:rsidRPr="00C870D3">
        <w:rPr>
          <w:rFonts w:eastAsia="MS Mincho"/>
          <w:snapToGrid w:val="0"/>
        </w:rPr>
        <w:t>Software and equipment used by members of the Union</w:t>
      </w:r>
      <w:r w:rsidR="00D3736F" w:rsidRPr="00C870D3">
        <w:rPr>
          <w:color w:val="000000"/>
          <w:lang w:eastAsia="ja-JP"/>
        </w:rPr>
        <w:t>”.</w:t>
      </w:r>
    </w:p>
    <w:p w:rsidR="00D3736F" w:rsidRPr="00C870D3" w:rsidRDefault="00D3736F" w:rsidP="00D3736F"/>
    <w:p w:rsidR="00D3736F" w:rsidRPr="00C870D3" w:rsidRDefault="005635C7" w:rsidP="00D3736F">
      <w:pPr>
        <w:rPr>
          <w:rFonts w:eastAsia="MS Mincho"/>
          <w:snapToGrid w:val="0"/>
        </w:rPr>
      </w:pPr>
      <w:r w:rsidRPr="00C870D3">
        <w:rPr>
          <w:snapToGrid w:val="0"/>
          <w:lang w:eastAsia="ja-JP"/>
        </w:rPr>
        <w:fldChar w:fldCharType="begin"/>
      </w:r>
      <w:r w:rsidR="00D3736F" w:rsidRPr="00C870D3">
        <w:rPr>
          <w:snapToGrid w:val="0"/>
          <w:lang w:eastAsia="ja-JP"/>
        </w:rPr>
        <w:instrText xml:space="preserve"> AUTONUM  </w:instrText>
      </w:r>
      <w:r w:rsidRPr="00C870D3">
        <w:rPr>
          <w:snapToGrid w:val="0"/>
          <w:lang w:eastAsia="ja-JP"/>
        </w:rPr>
        <w:fldChar w:fldCharType="end"/>
      </w:r>
      <w:r w:rsidR="00D3736F" w:rsidRPr="00C870D3">
        <w:rPr>
          <w:snapToGrid w:val="0"/>
          <w:lang w:eastAsia="ja-JP"/>
        </w:rPr>
        <w:tab/>
        <w:t>The TWO</w:t>
      </w:r>
      <w:r w:rsidR="00D3736F" w:rsidRPr="00C870D3">
        <w:t xml:space="preserve"> noted that </w:t>
      </w:r>
      <w:r w:rsidR="00D3736F" w:rsidRPr="00C870D3">
        <w:rPr>
          <w:lang w:eastAsia="ja-JP"/>
        </w:rPr>
        <w:t>the TC, at its fifty-second session, had agreed</w:t>
      </w:r>
      <w:r w:rsidR="00D3736F" w:rsidRPr="00C870D3">
        <w:t xml:space="preserve"> to propose the revision of document UPOV/INF/22/2 to include information on the use of software by members of the Union </w:t>
      </w:r>
      <w:r w:rsidR="00D3736F" w:rsidRPr="00C870D3">
        <w:rPr>
          <w:lang w:eastAsia="ja-JP"/>
        </w:rPr>
        <w:t xml:space="preserve">and, if agreed by the CAJ, </w:t>
      </w:r>
      <w:r w:rsidR="00D3736F" w:rsidRPr="00C870D3">
        <w:rPr>
          <w:rFonts w:eastAsia="MS Mincho"/>
          <w:snapToGrid w:val="0"/>
        </w:rPr>
        <w:t xml:space="preserve">a </w:t>
      </w:r>
      <w:r w:rsidR="00D3736F" w:rsidRPr="00C870D3">
        <w:rPr>
          <w:rFonts w:eastAsia="MS Mincho"/>
          <w:snapToGrid w:val="0"/>
          <w:lang w:eastAsia="ja-JP"/>
        </w:rPr>
        <w:t>draft</w:t>
      </w:r>
      <w:r w:rsidR="00D3736F" w:rsidRPr="00C870D3">
        <w:rPr>
          <w:rFonts w:eastAsia="MS Mincho"/>
          <w:snapToGrid w:val="0"/>
        </w:rPr>
        <w:t xml:space="preserve"> </w:t>
      </w:r>
      <w:r w:rsidR="00D3736F" w:rsidRPr="00C870D3">
        <w:rPr>
          <w:rFonts w:eastAsia="MS Mincho"/>
          <w:snapToGrid w:val="0"/>
          <w:lang w:eastAsia="ja-JP"/>
        </w:rPr>
        <w:t xml:space="preserve">of </w:t>
      </w:r>
      <w:r w:rsidR="00D3736F" w:rsidRPr="00C870D3">
        <w:rPr>
          <w:rFonts w:eastAsia="MS Mincho"/>
          <w:snapToGrid w:val="0"/>
        </w:rPr>
        <w:t>document UPOV/INF/</w:t>
      </w:r>
      <w:r w:rsidR="00D3736F" w:rsidRPr="00C870D3">
        <w:rPr>
          <w:rFonts w:eastAsia="MS Mincho"/>
          <w:snapToGrid w:val="0"/>
          <w:lang w:eastAsia="ja-JP"/>
        </w:rPr>
        <w:t>22/3</w:t>
      </w:r>
      <w:r w:rsidR="00D3736F" w:rsidRPr="00C870D3">
        <w:rPr>
          <w:rFonts w:eastAsia="MS Mincho"/>
          <w:snapToGrid w:val="0"/>
        </w:rPr>
        <w:t xml:space="preserve"> </w:t>
      </w:r>
      <w:r w:rsidR="00D3736F" w:rsidRPr="00C870D3">
        <w:rPr>
          <w:rFonts w:eastAsia="MS Mincho"/>
          <w:color w:val="000000"/>
        </w:rPr>
        <w:t>would be presented for adoption by the Council at its f</w:t>
      </w:r>
      <w:r w:rsidR="00D3736F" w:rsidRPr="00C870D3">
        <w:rPr>
          <w:rFonts w:eastAsia="MS Mincho"/>
          <w:color w:val="000000"/>
          <w:lang w:eastAsia="ja-JP"/>
        </w:rPr>
        <w:t>iftie</w:t>
      </w:r>
      <w:r w:rsidR="00D3736F" w:rsidRPr="00C870D3">
        <w:rPr>
          <w:rFonts w:eastAsia="MS Mincho"/>
          <w:color w:val="000000"/>
        </w:rPr>
        <w:t>th ordinary session.</w:t>
      </w:r>
    </w:p>
    <w:p w:rsidR="00D3736F" w:rsidRPr="00C870D3" w:rsidRDefault="00D3736F" w:rsidP="00D3736F"/>
    <w:p w:rsidR="00D3736F" w:rsidRPr="00C870D3" w:rsidRDefault="00D3736F" w:rsidP="00D3736F">
      <w:pPr>
        <w:pStyle w:val="Heading3"/>
      </w:pPr>
      <w:r w:rsidRPr="00C870D3">
        <w:t>(d)</w:t>
      </w:r>
      <w:r w:rsidRPr="00C870D3">
        <w:tab/>
        <w:t>Electronic application systems</w:t>
      </w:r>
    </w:p>
    <w:p w:rsidR="00D3736F" w:rsidRPr="00C870D3" w:rsidRDefault="00D3736F" w:rsidP="005B292D">
      <w:pPr>
        <w:keepNext/>
      </w:pPr>
    </w:p>
    <w:p w:rsidR="00D3736F" w:rsidRPr="00C870D3" w:rsidRDefault="005635C7" w:rsidP="005B292D">
      <w:pPr>
        <w:keepNext/>
      </w:pPr>
      <w:r w:rsidRPr="00C870D3">
        <w:rPr>
          <w:snapToGrid w:val="0"/>
          <w:lang w:eastAsia="ja-JP"/>
        </w:rPr>
        <w:fldChar w:fldCharType="begin"/>
      </w:r>
      <w:r w:rsidR="00D3736F" w:rsidRPr="00C870D3">
        <w:rPr>
          <w:snapToGrid w:val="0"/>
          <w:lang w:eastAsia="ja-JP"/>
        </w:rPr>
        <w:instrText xml:space="preserve"> AUTONUM  </w:instrText>
      </w:r>
      <w:r w:rsidRPr="00C870D3">
        <w:rPr>
          <w:snapToGrid w:val="0"/>
          <w:lang w:eastAsia="ja-JP"/>
        </w:rPr>
        <w:fldChar w:fldCharType="end"/>
      </w:r>
      <w:r w:rsidR="00D3736F" w:rsidRPr="00C870D3">
        <w:rPr>
          <w:snapToGrid w:val="0"/>
          <w:lang w:eastAsia="ja-JP"/>
        </w:rPr>
        <w:tab/>
        <w:t>The TWO</w:t>
      </w:r>
      <w:r w:rsidR="00D3736F" w:rsidRPr="00C870D3">
        <w:t xml:space="preserve"> considered document TWO/49/8</w:t>
      </w:r>
      <w:r w:rsidR="00D3736F" w:rsidRPr="00C870D3">
        <w:rPr>
          <w:szCs w:val="24"/>
        </w:rPr>
        <w:t>.</w:t>
      </w:r>
    </w:p>
    <w:p w:rsidR="00D3736F" w:rsidRPr="00C870D3" w:rsidRDefault="00D3736F" w:rsidP="005B292D">
      <w:pPr>
        <w:keepNext/>
        <w:rPr>
          <w:szCs w:val="24"/>
        </w:rPr>
      </w:pPr>
    </w:p>
    <w:p w:rsidR="00D3736F" w:rsidRPr="00C870D3" w:rsidRDefault="005635C7" w:rsidP="00452D24">
      <w:pPr>
        <w:spacing w:after="480"/>
      </w:pPr>
      <w:r w:rsidRPr="00C870D3">
        <w:fldChar w:fldCharType="begin"/>
      </w:r>
      <w:r w:rsidR="00D3736F" w:rsidRPr="00C870D3">
        <w:instrText xml:space="preserve"> AUTONUM  </w:instrText>
      </w:r>
      <w:r w:rsidRPr="00C870D3">
        <w:fldChar w:fldCharType="end"/>
      </w:r>
      <w:r w:rsidR="00D3736F" w:rsidRPr="00C870D3">
        <w:tab/>
        <w:t>The TWO noted the developments concerning the development of a prototype electronic form.</w:t>
      </w:r>
    </w:p>
    <w:p w:rsidR="002F370A" w:rsidRPr="00C870D3" w:rsidRDefault="002F370A" w:rsidP="00A80EF4">
      <w:pPr>
        <w:pStyle w:val="Heading2"/>
      </w:pPr>
      <w:r w:rsidRPr="006C7E13">
        <w:t>Recommendations on draft Test Guidelines</w:t>
      </w:r>
    </w:p>
    <w:p w:rsidR="000651A9" w:rsidRPr="00C870D3" w:rsidRDefault="000651A9" w:rsidP="007B470D">
      <w:pPr>
        <w:keepNext/>
      </w:pPr>
    </w:p>
    <w:p w:rsidR="000651A9" w:rsidRPr="00C870D3" w:rsidRDefault="000651A9" w:rsidP="007B470D">
      <w:pPr>
        <w:pStyle w:val="Heading3"/>
        <w:rPr>
          <w:snapToGrid w:val="0"/>
        </w:rPr>
      </w:pPr>
      <w:r w:rsidRPr="00C870D3">
        <w:rPr>
          <w:snapToGrid w:val="0"/>
        </w:rPr>
        <w:t>(a)</w:t>
      </w:r>
      <w:r w:rsidRPr="00C870D3">
        <w:rPr>
          <w:snapToGrid w:val="0"/>
        </w:rPr>
        <w:tab/>
        <w:t>Test Guidelines to be put forward for adoption by the Technical Committee</w:t>
      </w:r>
    </w:p>
    <w:p w:rsidR="000651A9" w:rsidRPr="00C870D3" w:rsidRDefault="000651A9" w:rsidP="005B292D">
      <w:pPr>
        <w:keepNext/>
        <w:rPr>
          <w:snapToGrid w:val="0"/>
        </w:rPr>
      </w:pPr>
    </w:p>
    <w:p w:rsidR="000651A9" w:rsidRPr="00C870D3" w:rsidRDefault="005635C7" w:rsidP="000651A9">
      <w:pPr>
        <w:rPr>
          <w:rFonts w:cs="Arial"/>
        </w:rPr>
      </w:pPr>
      <w:r w:rsidRPr="00C870D3">
        <w:rPr>
          <w:color w:val="000000"/>
        </w:rPr>
        <w:fldChar w:fldCharType="begin"/>
      </w:r>
      <w:r w:rsidR="000651A9" w:rsidRPr="00C870D3">
        <w:rPr>
          <w:color w:val="000000"/>
        </w:rPr>
        <w:instrText xml:space="preserve"> AUTONUM  </w:instrText>
      </w:r>
      <w:r w:rsidRPr="00C870D3">
        <w:rPr>
          <w:color w:val="000000"/>
        </w:rPr>
        <w:fldChar w:fldCharType="end"/>
      </w:r>
      <w:r w:rsidR="000651A9" w:rsidRPr="00C870D3">
        <w:rPr>
          <w:color w:val="000000"/>
        </w:rPr>
        <w:tab/>
      </w:r>
      <w:r w:rsidR="000651A9" w:rsidRPr="00C870D3">
        <w:rPr>
          <w:rFonts w:cs="Arial"/>
        </w:rPr>
        <w:t>The TWO agreed that the following draft Test Guidelines should be submitted to the TC for adoption at its fifty-third session, to be held in Geneva from April 3 to 5, 2017, on the basis of the following documents and the comments in this report:</w:t>
      </w:r>
    </w:p>
    <w:p w:rsidR="000651A9" w:rsidRPr="00C870D3" w:rsidRDefault="000651A9" w:rsidP="000651A9">
      <w:pPr>
        <w:keepNext/>
        <w:rPr>
          <w:rFonts w:cs="Arial"/>
          <w:snapToGrid w:val="0"/>
          <w:color w:val="000000"/>
        </w:rPr>
      </w:pPr>
    </w:p>
    <w:tbl>
      <w:tblPr>
        <w:tblW w:w="840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4A0" w:firstRow="1" w:lastRow="0" w:firstColumn="1" w:lastColumn="0" w:noHBand="0" w:noVBand="1"/>
      </w:tblPr>
      <w:tblGrid>
        <w:gridCol w:w="5618"/>
        <w:gridCol w:w="2782"/>
      </w:tblGrid>
      <w:tr w:rsidR="000651A9" w:rsidRPr="00C870D3" w:rsidTr="00B91B17">
        <w:trPr>
          <w:cantSplit/>
          <w:jc w:val="center"/>
        </w:trPr>
        <w:tc>
          <w:tcPr>
            <w:tcW w:w="5618" w:type="dxa"/>
            <w:tcBorders>
              <w:top w:val="dotted" w:sz="4" w:space="0" w:color="auto"/>
              <w:left w:val="dotted" w:sz="4" w:space="0" w:color="auto"/>
              <w:bottom w:val="dotted" w:sz="4" w:space="0" w:color="auto"/>
              <w:right w:val="dotted" w:sz="4" w:space="0" w:color="auto"/>
            </w:tcBorders>
            <w:hideMark/>
          </w:tcPr>
          <w:p w:rsidR="000651A9" w:rsidRPr="00C870D3" w:rsidRDefault="000651A9" w:rsidP="007B470D">
            <w:pPr>
              <w:keepNext/>
              <w:spacing w:before="60" w:after="60"/>
              <w:jc w:val="left"/>
              <w:rPr>
                <w:rFonts w:cs="Arial"/>
                <w:snapToGrid w:val="0"/>
                <w:color w:val="000000"/>
                <w:u w:val="single"/>
              </w:rPr>
            </w:pPr>
            <w:r w:rsidRPr="00C870D3">
              <w:rPr>
                <w:rFonts w:cs="Arial"/>
                <w:snapToGrid w:val="0"/>
                <w:color w:val="000000"/>
                <w:u w:val="single"/>
              </w:rPr>
              <w:t>Subject</w:t>
            </w:r>
          </w:p>
        </w:tc>
        <w:tc>
          <w:tcPr>
            <w:tcW w:w="2782" w:type="dxa"/>
            <w:tcBorders>
              <w:top w:val="dotted" w:sz="4" w:space="0" w:color="auto"/>
              <w:left w:val="dotted" w:sz="4" w:space="0" w:color="auto"/>
              <w:bottom w:val="dotted" w:sz="4" w:space="0" w:color="auto"/>
              <w:right w:val="dotted" w:sz="4" w:space="0" w:color="auto"/>
            </w:tcBorders>
            <w:hideMark/>
          </w:tcPr>
          <w:p w:rsidR="000651A9" w:rsidRPr="00C870D3" w:rsidRDefault="000651A9" w:rsidP="000651A9">
            <w:pPr>
              <w:pStyle w:val="BodyText"/>
              <w:spacing w:before="60" w:after="60"/>
              <w:jc w:val="left"/>
              <w:rPr>
                <w:rFonts w:cs="Arial"/>
                <w:snapToGrid w:val="0"/>
                <w:color w:val="000000"/>
                <w:u w:val="single"/>
              </w:rPr>
            </w:pPr>
            <w:r w:rsidRPr="00C870D3">
              <w:rPr>
                <w:rFonts w:cs="Arial"/>
                <w:snapToGrid w:val="0"/>
                <w:color w:val="000000"/>
                <w:u w:val="single"/>
              </w:rPr>
              <w:t>Relevant document(s)</w:t>
            </w:r>
          </w:p>
        </w:tc>
      </w:tr>
      <w:tr w:rsidR="006E1BF0" w:rsidRPr="00C870D3" w:rsidTr="00B91B17">
        <w:trPr>
          <w:cantSplit/>
          <w:jc w:val="center"/>
        </w:trPr>
        <w:tc>
          <w:tcPr>
            <w:tcW w:w="5618" w:type="dxa"/>
            <w:tcBorders>
              <w:top w:val="dotted" w:sz="4" w:space="0" w:color="auto"/>
              <w:left w:val="dotted" w:sz="4" w:space="0" w:color="auto"/>
              <w:bottom w:val="dotted" w:sz="4" w:space="0" w:color="auto"/>
              <w:right w:val="dotted" w:sz="4" w:space="0" w:color="auto"/>
            </w:tcBorders>
          </w:tcPr>
          <w:p w:rsidR="006E1BF0" w:rsidRPr="00C870D3" w:rsidRDefault="006E1BF0" w:rsidP="007B470D">
            <w:pPr>
              <w:pStyle w:val="BodyText"/>
              <w:keepNext/>
              <w:spacing w:before="60" w:after="60"/>
              <w:jc w:val="left"/>
              <w:rPr>
                <w:rFonts w:cs="Arial"/>
                <w:color w:val="000000"/>
              </w:rPr>
            </w:pPr>
            <w:r w:rsidRPr="00C870D3">
              <w:rPr>
                <w:rFonts w:eastAsia="MS Mincho" w:cs="Arial"/>
              </w:rPr>
              <w:t>*Abelia (</w:t>
            </w:r>
            <w:r w:rsidRPr="00C870D3">
              <w:rPr>
                <w:rFonts w:cs="Arial"/>
                <w:bCs/>
                <w:i/>
              </w:rPr>
              <w:t>Abelia</w:t>
            </w:r>
            <w:r w:rsidRPr="00C870D3">
              <w:rPr>
                <w:rFonts w:cs="Arial"/>
                <w:bCs/>
              </w:rPr>
              <w:t xml:space="preserve"> R. BR.)</w:t>
            </w:r>
          </w:p>
        </w:tc>
        <w:tc>
          <w:tcPr>
            <w:tcW w:w="2782" w:type="dxa"/>
            <w:tcBorders>
              <w:top w:val="dotted" w:sz="4" w:space="0" w:color="auto"/>
              <w:left w:val="dotted" w:sz="4" w:space="0" w:color="auto"/>
              <w:bottom w:val="dotted" w:sz="4" w:space="0" w:color="auto"/>
              <w:right w:val="dotted" w:sz="4" w:space="0" w:color="auto"/>
            </w:tcBorders>
          </w:tcPr>
          <w:p w:rsidR="006E1BF0" w:rsidRPr="00C870D3" w:rsidRDefault="006E1BF0" w:rsidP="0017307B">
            <w:pPr>
              <w:pStyle w:val="BodyText"/>
              <w:spacing w:before="60" w:after="60"/>
              <w:jc w:val="left"/>
              <w:rPr>
                <w:rFonts w:cs="Arial"/>
                <w:snapToGrid w:val="0"/>
                <w:color w:val="000000"/>
              </w:rPr>
            </w:pPr>
            <w:r w:rsidRPr="00C870D3">
              <w:rPr>
                <w:rFonts w:cs="Arial"/>
                <w:snapToGrid w:val="0"/>
                <w:color w:val="000000"/>
              </w:rPr>
              <w:t>TG/ABELI(proj.4)</w:t>
            </w:r>
          </w:p>
        </w:tc>
      </w:tr>
      <w:tr w:rsidR="006E1BF0" w:rsidRPr="00C870D3" w:rsidTr="00B91B17">
        <w:trPr>
          <w:cantSplit/>
          <w:jc w:val="center"/>
        </w:trPr>
        <w:tc>
          <w:tcPr>
            <w:tcW w:w="5618" w:type="dxa"/>
            <w:tcBorders>
              <w:top w:val="dotted" w:sz="4" w:space="0" w:color="auto"/>
              <w:left w:val="dotted" w:sz="4" w:space="0" w:color="auto"/>
              <w:bottom w:val="dotted" w:sz="4" w:space="0" w:color="auto"/>
              <w:right w:val="dotted" w:sz="4" w:space="0" w:color="auto"/>
            </w:tcBorders>
          </w:tcPr>
          <w:p w:rsidR="006E1BF0" w:rsidRPr="00C870D3" w:rsidRDefault="006E1BF0" w:rsidP="007B470D">
            <w:pPr>
              <w:pStyle w:val="BodyText"/>
              <w:keepNext/>
              <w:spacing w:before="60" w:after="60"/>
              <w:jc w:val="left"/>
              <w:rPr>
                <w:rFonts w:cs="Arial"/>
                <w:i/>
                <w:color w:val="000000"/>
              </w:rPr>
            </w:pPr>
            <w:r w:rsidRPr="00C870D3">
              <w:rPr>
                <w:rFonts w:cs="Arial"/>
                <w:color w:val="000000"/>
              </w:rPr>
              <w:t>Aglaonema (</w:t>
            </w:r>
            <w:r w:rsidRPr="00C870D3">
              <w:rPr>
                <w:rFonts w:cs="Arial"/>
                <w:i/>
                <w:color w:val="000000"/>
              </w:rPr>
              <w:t>Aglaonema</w:t>
            </w:r>
            <w:r w:rsidRPr="00C870D3">
              <w:rPr>
                <w:rFonts w:cs="Arial"/>
                <w:color w:val="000000"/>
              </w:rPr>
              <w:t xml:space="preserve"> Schott.)</w:t>
            </w:r>
          </w:p>
        </w:tc>
        <w:tc>
          <w:tcPr>
            <w:tcW w:w="2782" w:type="dxa"/>
            <w:tcBorders>
              <w:top w:val="dotted" w:sz="4" w:space="0" w:color="auto"/>
              <w:left w:val="dotted" w:sz="4" w:space="0" w:color="auto"/>
              <w:bottom w:val="dotted" w:sz="4" w:space="0" w:color="auto"/>
              <w:right w:val="dotted" w:sz="4" w:space="0" w:color="auto"/>
            </w:tcBorders>
          </w:tcPr>
          <w:p w:rsidR="006E1BF0" w:rsidRPr="00C870D3" w:rsidRDefault="006E1BF0" w:rsidP="0017307B">
            <w:pPr>
              <w:pStyle w:val="BodyText"/>
              <w:spacing w:before="60" w:after="60"/>
              <w:jc w:val="left"/>
              <w:rPr>
                <w:rFonts w:cs="Arial"/>
                <w:snapToGrid w:val="0"/>
                <w:color w:val="000000"/>
              </w:rPr>
            </w:pPr>
            <w:r w:rsidRPr="00C870D3">
              <w:rPr>
                <w:rFonts w:cs="Arial"/>
                <w:snapToGrid w:val="0"/>
                <w:color w:val="000000"/>
              </w:rPr>
              <w:t>TG/</w:t>
            </w:r>
            <w:r w:rsidRPr="00C870D3">
              <w:rPr>
                <w:rFonts w:cs="Arial"/>
                <w:spacing w:val="10"/>
                <w:lang w:eastAsia="ja-JP"/>
              </w:rPr>
              <w:t>AGLAO</w:t>
            </w:r>
            <w:r w:rsidRPr="00C870D3">
              <w:rPr>
                <w:rFonts w:cs="Arial"/>
                <w:snapToGrid w:val="0"/>
                <w:color w:val="000000"/>
              </w:rPr>
              <w:t>(proj.7)</w:t>
            </w:r>
          </w:p>
        </w:tc>
      </w:tr>
      <w:tr w:rsidR="006E1BF0" w:rsidRPr="00C870D3" w:rsidTr="00B91B17">
        <w:trPr>
          <w:cantSplit/>
          <w:jc w:val="center"/>
        </w:trPr>
        <w:tc>
          <w:tcPr>
            <w:tcW w:w="5618" w:type="dxa"/>
            <w:tcBorders>
              <w:top w:val="dotted" w:sz="4" w:space="0" w:color="auto"/>
              <w:left w:val="dotted" w:sz="4" w:space="0" w:color="auto"/>
              <w:bottom w:val="dotted" w:sz="4" w:space="0" w:color="auto"/>
              <w:right w:val="dotted" w:sz="4" w:space="0" w:color="auto"/>
            </w:tcBorders>
          </w:tcPr>
          <w:p w:rsidR="006E1BF0" w:rsidRPr="00A14404" w:rsidRDefault="006E1BF0" w:rsidP="007B470D">
            <w:pPr>
              <w:pStyle w:val="BodyText"/>
              <w:keepNext/>
              <w:spacing w:before="60" w:after="60"/>
              <w:jc w:val="left"/>
              <w:rPr>
                <w:rFonts w:cs="Arial"/>
                <w:color w:val="000000"/>
                <w:lang w:val="fr-FR"/>
              </w:rPr>
            </w:pPr>
            <w:r w:rsidRPr="00A14404">
              <w:rPr>
                <w:rFonts w:cs="Arial"/>
                <w:color w:val="000000"/>
                <w:lang w:val="fr-FR"/>
              </w:rPr>
              <w:t>*Dianella (</w:t>
            </w:r>
            <w:r w:rsidRPr="00A14404">
              <w:rPr>
                <w:rFonts w:cs="Arial"/>
                <w:i/>
                <w:color w:val="000000"/>
                <w:lang w:val="fr-FR"/>
              </w:rPr>
              <w:t>Dianella</w:t>
            </w:r>
            <w:r w:rsidRPr="00A14404">
              <w:rPr>
                <w:rFonts w:cs="Arial"/>
                <w:color w:val="000000"/>
                <w:lang w:val="fr-FR"/>
              </w:rPr>
              <w:t xml:space="preserve"> Lam. ex Juss.) (Partial</w:t>
            </w:r>
            <w:r w:rsidRPr="00B339A4">
              <w:rPr>
                <w:rFonts w:cs="Arial"/>
                <w:color w:val="000000"/>
                <w:lang w:val="fr-FR"/>
              </w:rPr>
              <w:t xml:space="preserve"> Revision</w:t>
            </w:r>
            <w:r w:rsidRPr="00A14404">
              <w:rPr>
                <w:rFonts w:cs="Arial"/>
                <w:color w:val="000000"/>
                <w:lang w:val="fr-FR"/>
              </w:rPr>
              <w:t>: Chars. 16 and 22)</w:t>
            </w:r>
          </w:p>
        </w:tc>
        <w:tc>
          <w:tcPr>
            <w:tcW w:w="2782" w:type="dxa"/>
            <w:tcBorders>
              <w:top w:val="dotted" w:sz="4" w:space="0" w:color="auto"/>
              <w:left w:val="dotted" w:sz="4" w:space="0" w:color="auto"/>
              <w:bottom w:val="dotted" w:sz="4" w:space="0" w:color="auto"/>
              <w:right w:val="dotted" w:sz="4" w:space="0" w:color="auto"/>
            </w:tcBorders>
          </w:tcPr>
          <w:p w:rsidR="006E1BF0" w:rsidRPr="00C870D3" w:rsidRDefault="006E1BF0" w:rsidP="0017307B">
            <w:pPr>
              <w:pStyle w:val="BodyText"/>
              <w:spacing w:before="60" w:after="60"/>
              <w:jc w:val="left"/>
              <w:rPr>
                <w:rFonts w:cs="Arial"/>
                <w:snapToGrid w:val="0"/>
                <w:color w:val="000000"/>
              </w:rPr>
            </w:pPr>
            <w:r w:rsidRPr="00C870D3">
              <w:rPr>
                <w:rFonts w:cs="Arial"/>
                <w:snapToGrid w:val="0"/>
                <w:color w:val="000000"/>
              </w:rPr>
              <w:t>TWO/49/21 and TG/288/1</w:t>
            </w:r>
          </w:p>
        </w:tc>
      </w:tr>
      <w:tr w:rsidR="006E1BF0" w:rsidRPr="00C870D3" w:rsidTr="00B91B17">
        <w:trPr>
          <w:cantSplit/>
          <w:jc w:val="center"/>
        </w:trPr>
        <w:tc>
          <w:tcPr>
            <w:tcW w:w="5618" w:type="dxa"/>
            <w:tcBorders>
              <w:top w:val="dotted" w:sz="4" w:space="0" w:color="auto"/>
              <w:left w:val="dotted" w:sz="4" w:space="0" w:color="auto"/>
              <w:bottom w:val="dotted" w:sz="4" w:space="0" w:color="auto"/>
              <w:right w:val="dotted" w:sz="4" w:space="0" w:color="auto"/>
            </w:tcBorders>
          </w:tcPr>
          <w:p w:rsidR="006E1BF0" w:rsidRPr="00C870D3" w:rsidRDefault="006E1BF0" w:rsidP="007B470D">
            <w:pPr>
              <w:pStyle w:val="BodyText"/>
              <w:keepNext/>
              <w:spacing w:before="60" w:after="60"/>
              <w:jc w:val="left"/>
              <w:rPr>
                <w:rFonts w:eastAsia="MS Mincho" w:cs="Arial"/>
              </w:rPr>
            </w:pPr>
            <w:r w:rsidRPr="00C870D3">
              <w:rPr>
                <w:rFonts w:eastAsia="MS Mincho"/>
              </w:rPr>
              <w:t>*Freesia (</w:t>
            </w:r>
            <w:r w:rsidRPr="00C870D3">
              <w:rPr>
                <w:rFonts w:eastAsia="MS Mincho"/>
                <w:i/>
              </w:rPr>
              <w:t>Freesia</w:t>
            </w:r>
            <w:r w:rsidRPr="00C870D3">
              <w:rPr>
                <w:rFonts w:eastAsia="MS Mincho"/>
              </w:rPr>
              <w:t xml:space="preserve"> Eckl. ex Klatt) (Revision)</w:t>
            </w:r>
          </w:p>
        </w:tc>
        <w:tc>
          <w:tcPr>
            <w:tcW w:w="2782" w:type="dxa"/>
            <w:tcBorders>
              <w:top w:val="dotted" w:sz="4" w:space="0" w:color="auto"/>
              <w:left w:val="dotted" w:sz="4" w:space="0" w:color="auto"/>
              <w:bottom w:val="dotted" w:sz="4" w:space="0" w:color="auto"/>
              <w:right w:val="dotted" w:sz="4" w:space="0" w:color="auto"/>
            </w:tcBorders>
          </w:tcPr>
          <w:p w:rsidR="006E1BF0" w:rsidRPr="00C870D3" w:rsidRDefault="006E1BF0" w:rsidP="0017307B">
            <w:pPr>
              <w:pStyle w:val="BodyText"/>
              <w:keepNext/>
              <w:spacing w:before="60" w:after="60"/>
              <w:rPr>
                <w:rFonts w:eastAsia="MS Mincho" w:cs="Arial"/>
              </w:rPr>
            </w:pPr>
            <w:r w:rsidRPr="00C870D3">
              <w:rPr>
                <w:rFonts w:eastAsia="MS Mincho" w:cs="Arial"/>
              </w:rPr>
              <w:t>TG/27/7(proj.3)</w:t>
            </w:r>
          </w:p>
        </w:tc>
      </w:tr>
      <w:tr w:rsidR="006E1BF0" w:rsidRPr="00C870D3" w:rsidTr="00B91B17">
        <w:trPr>
          <w:cantSplit/>
          <w:jc w:val="center"/>
        </w:trPr>
        <w:tc>
          <w:tcPr>
            <w:tcW w:w="5618" w:type="dxa"/>
            <w:tcBorders>
              <w:top w:val="dotted" w:sz="4" w:space="0" w:color="auto"/>
              <w:left w:val="dotted" w:sz="4" w:space="0" w:color="auto"/>
              <w:bottom w:val="dotted" w:sz="4" w:space="0" w:color="auto"/>
              <w:right w:val="dotted" w:sz="4" w:space="0" w:color="auto"/>
            </w:tcBorders>
          </w:tcPr>
          <w:p w:rsidR="006E1BF0" w:rsidRPr="00C870D3" w:rsidRDefault="006E1BF0" w:rsidP="007B470D">
            <w:pPr>
              <w:pStyle w:val="BodyText"/>
              <w:spacing w:before="60" w:after="60"/>
              <w:jc w:val="left"/>
              <w:rPr>
                <w:rFonts w:cs="Arial"/>
                <w:color w:val="000000"/>
              </w:rPr>
            </w:pPr>
            <w:r w:rsidRPr="00C870D3">
              <w:rPr>
                <w:rFonts w:cs="Arial"/>
                <w:color w:val="000000"/>
              </w:rPr>
              <w:t>*Lavender (</w:t>
            </w:r>
            <w:r w:rsidRPr="00C870D3">
              <w:rPr>
                <w:rFonts w:cs="Arial"/>
                <w:i/>
                <w:color w:val="000000"/>
              </w:rPr>
              <w:t>Lavandula</w:t>
            </w:r>
            <w:r w:rsidRPr="00C870D3">
              <w:rPr>
                <w:rFonts w:cs="Arial"/>
                <w:color w:val="000000"/>
              </w:rPr>
              <w:t xml:space="preserve"> L.) (Partial Revision: addition of new characteristics for Leaf  length and width and color of corolla)</w:t>
            </w:r>
          </w:p>
        </w:tc>
        <w:tc>
          <w:tcPr>
            <w:tcW w:w="2782" w:type="dxa"/>
            <w:tcBorders>
              <w:top w:val="dotted" w:sz="4" w:space="0" w:color="auto"/>
              <w:left w:val="dotted" w:sz="4" w:space="0" w:color="auto"/>
              <w:bottom w:val="dotted" w:sz="4" w:space="0" w:color="auto"/>
              <w:right w:val="dotted" w:sz="4" w:space="0" w:color="auto"/>
            </w:tcBorders>
          </w:tcPr>
          <w:p w:rsidR="006E1BF0" w:rsidRPr="00C870D3" w:rsidRDefault="006E1BF0" w:rsidP="0017307B">
            <w:pPr>
              <w:pStyle w:val="BodyText"/>
              <w:spacing w:before="60" w:after="60"/>
              <w:jc w:val="left"/>
              <w:rPr>
                <w:rFonts w:cs="Arial"/>
                <w:color w:val="000000"/>
              </w:rPr>
            </w:pPr>
            <w:r w:rsidRPr="00C870D3">
              <w:rPr>
                <w:rFonts w:cs="Arial"/>
                <w:color w:val="000000"/>
              </w:rPr>
              <w:t>TWO/49/19 and TG/194/1</w:t>
            </w:r>
          </w:p>
        </w:tc>
      </w:tr>
      <w:tr w:rsidR="00B91B17" w:rsidRPr="00C870D3" w:rsidTr="00B91B17">
        <w:trPr>
          <w:cantSplit/>
          <w:jc w:val="center"/>
        </w:trPr>
        <w:tc>
          <w:tcPr>
            <w:tcW w:w="5618" w:type="dxa"/>
            <w:tcBorders>
              <w:top w:val="dotted" w:sz="4" w:space="0" w:color="auto"/>
              <w:left w:val="dotted" w:sz="4" w:space="0" w:color="auto"/>
              <w:bottom w:val="dotted" w:sz="4" w:space="0" w:color="auto"/>
              <w:right w:val="dotted" w:sz="4" w:space="0" w:color="auto"/>
            </w:tcBorders>
          </w:tcPr>
          <w:p w:rsidR="00B91B17" w:rsidRPr="00C870D3" w:rsidRDefault="00B91B17" w:rsidP="007B470D">
            <w:pPr>
              <w:pStyle w:val="BodyText"/>
              <w:spacing w:before="60" w:after="60"/>
              <w:jc w:val="left"/>
              <w:rPr>
                <w:rFonts w:cs="Arial"/>
                <w:color w:val="000000"/>
              </w:rPr>
            </w:pPr>
            <w:r w:rsidRPr="00C870D3">
              <w:rPr>
                <w:rFonts w:eastAsia="MS Mincho"/>
                <w:i/>
              </w:rPr>
              <w:t>*</w:t>
            </w:r>
            <w:r w:rsidRPr="00C870D3">
              <w:rPr>
                <w:rFonts w:eastAsia="MS Mincho"/>
              </w:rPr>
              <w:t>Petunia</w:t>
            </w:r>
            <w:r w:rsidRPr="00C870D3">
              <w:rPr>
                <w:rFonts w:eastAsia="MS Mincho"/>
                <w:i/>
              </w:rPr>
              <w:t xml:space="preserve"> </w:t>
            </w:r>
            <w:r w:rsidRPr="00C870D3">
              <w:rPr>
                <w:rFonts w:eastAsia="MS Mincho"/>
              </w:rPr>
              <w:t>(</w:t>
            </w:r>
            <w:r w:rsidRPr="00C870D3">
              <w:rPr>
                <w:rFonts w:eastAsia="MS Mincho"/>
                <w:i/>
              </w:rPr>
              <w:t xml:space="preserve">Petunia </w:t>
            </w:r>
            <w:r w:rsidRPr="00C870D3">
              <w:rPr>
                <w:rFonts w:eastAsia="MS Mincho"/>
              </w:rPr>
              <w:t>Juss.)</w:t>
            </w:r>
            <w:r w:rsidRPr="00C870D3">
              <w:rPr>
                <w:rFonts w:eastAsia="MS Mincho"/>
                <w:i/>
              </w:rPr>
              <w:t xml:space="preserve"> </w:t>
            </w:r>
            <w:r w:rsidRPr="00C870D3">
              <w:rPr>
                <w:rFonts w:eastAsia="MS Mincho"/>
              </w:rPr>
              <w:t>(Revision)</w:t>
            </w:r>
          </w:p>
        </w:tc>
        <w:tc>
          <w:tcPr>
            <w:tcW w:w="2782" w:type="dxa"/>
            <w:tcBorders>
              <w:top w:val="dotted" w:sz="4" w:space="0" w:color="auto"/>
              <w:left w:val="dotted" w:sz="4" w:space="0" w:color="auto"/>
              <w:bottom w:val="dotted" w:sz="4" w:space="0" w:color="auto"/>
              <w:right w:val="dotted" w:sz="4" w:space="0" w:color="auto"/>
            </w:tcBorders>
          </w:tcPr>
          <w:p w:rsidR="00B91B17" w:rsidRPr="00C870D3" w:rsidRDefault="00B91B17" w:rsidP="0017307B">
            <w:pPr>
              <w:pStyle w:val="BodyText"/>
              <w:spacing w:before="60" w:after="60"/>
              <w:jc w:val="left"/>
              <w:rPr>
                <w:rFonts w:cs="Arial"/>
                <w:color w:val="000000"/>
              </w:rPr>
            </w:pPr>
            <w:r w:rsidRPr="00C870D3">
              <w:rPr>
                <w:rFonts w:eastAsia="MS Mincho" w:cs="Arial"/>
              </w:rPr>
              <w:t>TG/212/2(proj.3)</w:t>
            </w:r>
          </w:p>
        </w:tc>
      </w:tr>
    </w:tbl>
    <w:p w:rsidR="000651A9" w:rsidRPr="00C870D3" w:rsidRDefault="000651A9" w:rsidP="000651A9">
      <w:pPr>
        <w:spacing w:line="360" w:lineRule="auto"/>
        <w:rPr>
          <w:snapToGrid w:val="0"/>
        </w:rPr>
      </w:pPr>
    </w:p>
    <w:p w:rsidR="000651A9" w:rsidRPr="00C870D3" w:rsidRDefault="000651A9" w:rsidP="007B470D">
      <w:pPr>
        <w:pStyle w:val="Heading3"/>
        <w:rPr>
          <w:snapToGrid w:val="0"/>
        </w:rPr>
      </w:pPr>
      <w:r w:rsidRPr="00C870D3">
        <w:rPr>
          <w:snapToGrid w:val="0"/>
        </w:rPr>
        <w:lastRenderedPageBreak/>
        <w:t>(b)</w:t>
      </w:r>
      <w:r w:rsidRPr="00C870D3">
        <w:rPr>
          <w:snapToGrid w:val="0"/>
        </w:rPr>
        <w:tab/>
        <w:t>Test Guidelines to be discussed at the fiftieth session</w:t>
      </w:r>
    </w:p>
    <w:p w:rsidR="000651A9" w:rsidRPr="00C870D3" w:rsidRDefault="000651A9" w:rsidP="000651A9">
      <w:pPr>
        <w:keepNext/>
        <w:rPr>
          <w:snapToGrid w:val="0"/>
        </w:rPr>
      </w:pPr>
    </w:p>
    <w:p w:rsidR="000651A9" w:rsidRPr="00C870D3" w:rsidRDefault="005635C7" w:rsidP="000651A9">
      <w:pPr>
        <w:keepNext/>
        <w:rPr>
          <w:rFonts w:cs="Arial"/>
        </w:rPr>
      </w:pPr>
      <w:r w:rsidRPr="00C870D3">
        <w:rPr>
          <w:color w:val="000000"/>
        </w:rPr>
        <w:fldChar w:fldCharType="begin"/>
      </w:r>
      <w:r w:rsidR="000651A9" w:rsidRPr="00C870D3">
        <w:rPr>
          <w:color w:val="000000"/>
        </w:rPr>
        <w:instrText xml:space="preserve"> AUTONUM  </w:instrText>
      </w:r>
      <w:r w:rsidRPr="00C870D3">
        <w:rPr>
          <w:color w:val="000000"/>
        </w:rPr>
        <w:fldChar w:fldCharType="end"/>
      </w:r>
      <w:r w:rsidR="000651A9" w:rsidRPr="00C870D3">
        <w:rPr>
          <w:color w:val="000000"/>
        </w:rPr>
        <w:tab/>
      </w:r>
      <w:r w:rsidR="000651A9" w:rsidRPr="00C870D3">
        <w:rPr>
          <w:rFonts w:cs="Arial"/>
        </w:rPr>
        <w:t>The TWO agreed to discuss the following draft Test Guidelines at its fiftieth session:</w:t>
      </w:r>
    </w:p>
    <w:p w:rsidR="000651A9" w:rsidRPr="00C870D3" w:rsidRDefault="000651A9" w:rsidP="008733FF">
      <w:pPr>
        <w:keepNext/>
        <w:rPr>
          <w:rFonts w:cs="Arial"/>
        </w:rPr>
      </w:pPr>
    </w:p>
    <w:tbl>
      <w:tblPr>
        <w:tblW w:w="6374" w:type="dxa"/>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6374"/>
      </w:tblGrid>
      <w:tr w:rsidR="000C3CCF" w:rsidRPr="00C870D3" w:rsidTr="008733FF">
        <w:trPr>
          <w:cantSplit/>
        </w:trPr>
        <w:tc>
          <w:tcPr>
            <w:tcW w:w="6374" w:type="dxa"/>
            <w:shd w:val="clear" w:color="auto" w:fill="auto"/>
          </w:tcPr>
          <w:p w:rsidR="000C3CCF" w:rsidRPr="00C870D3" w:rsidRDefault="000C3CCF" w:rsidP="00C46585">
            <w:pPr>
              <w:pStyle w:val="BodyText"/>
              <w:spacing w:before="60" w:after="60"/>
              <w:jc w:val="left"/>
              <w:rPr>
                <w:rFonts w:cs="Arial"/>
                <w:bCs/>
                <w:iCs/>
              </w:rPr>
            </w:pPr>
            <w:r w:rsidRPr="00C870D3">
              <w:rPr>
                <w:rFonts w:cs="Arial"/>
                <w:bCs/>
                <w:iCs/>
              </w:rPr>
              <w:t>Alstroemeria (</w:t>
            </w:r>
            <w:r w:rsidRPr="00C870D3">
              <w:rPr>
                <w:rFonts w:cs="Arial"/>
                <w:bCs/>
                <w:i/>
                <w:iCs/>
              </w:rPr>
              <w:t>Alstroemeria</w:t>
            </w:r>
            <w:r w:rsidRPr="00C870D3">
              <w:rPr>
                <w:rFonts w:cs="Arial"/>
                <w:bCs/>
                <w:iCs/>
              </w:rPr>
              <w:t xml:space="preserve"> L.) (Revision)</w:t>
            </w:r>
          </w:p>
        </w:tc>
      </w:tr>
      <w:tr w:rsidR="000C3CCF" w:rsidRPr="00C870D3" w:rsidTr="008733FF">
        <w:trPr>
          <w:cantSplit/>
        </w:trPr>
        <w:tc>
          <w:tcPr>
            <w:tcW w:w="6374" w:type="dxa"/>
            <w:shd w:val="clear" w:color="auto" w:fill="auto"/>
          </w:tcPr>
          <w:p w:rsidR="000C3CCF" w:rsidRPr="00C870D3" w:rsidRDefault="000C3CCF" w:rsidP="00C46585">
            <w:pPr>
              <w:pStyle w:val="BodyText"/>
              <w:spacing w:before="60" w:after="60"/>
              <w:jc w:val="left"/>
              <w:rPr>
                <w:rFonts w:cs="Arial"/>
                <w:bCs/>
                <w:iCs/>
              </w:rPr>
            </w:pPr>
            <w:r w:rsidRPr="00C870D3">
              <w:rPr>
                <w:rFonts w:cs="Arial"/>
              </w:rPr>
              <w:t>Berberis (</w:t>
            </w:r>
            <w:r w:rsidRPr="00C870D3">
              <w:rPr>
                <w:rFonts w:cs="Arial"/>
                <w:i/>
              </w:rPr>
              <w:t>Berberis</w:t>
            </w:r>
            <w:r w:rsidRPr="00C870D3">
              <w:rPr>
                <w:rFonts w:cs="Arial"/>
              </w:rPr>
              <w:t xml:space="preserve"> L.) (Revision)</w:t>
            </w:r>
          </w:p>
        </w:tc>
      </w:tr>
      <w:tr w:rsidR="000C3CCF" w:rsidRPr="00C870D3" w:rsidTr="008733FF">
        <w:trPr>
          <w:cantSplit/>
        </w:trPr>
        <w:tc>
          <w:tcPr>
            <w:tcW w:w="6374" w:type="dxa"/>
            <w:shd w:val="clear" w:color="auto" w:fill="auto"/>
          </w:tcPr>
          <w:p w:rsidR="000C3CCF" w:rsidRPr="00C870D3" w:rsidRDefault="000C3CCF" w:rsidP="00C46585">
            <w:pPr>
              <w:pStyle w:val="BodyText"/>
              <w:spacing w:before="60" w:after="60"/>
              <w:jc w:val="left"/>
              <w:rPr>
                <w:rFonts w:cs="Arial"/>
                <w:bCs/>
                <w:iCs/>
              </w:rPr>
            </w:pPr>
            <w:r w:rsidRPr="00C870D3">
              <w:rPr>
                <w:rFonts w:cs="Arial"/>
                <w:bCs/>
                <w:iCs/>
              </w:rPr>
              <w:t>Calendula (</w:t>
            </w:r>
            <w:r w:rsidRPr="00C870D3">
              <w:rPr>
                <w:rFonts w:cs="Arial"/>
                <w:bCs/>
                <w:i/>
                <w:iCs/>
              </w:rPr>
              <w:t>Calendula</w:t>
            </w:r>
            <w:r w:rsidRPr="00C870D3">
              <w:rPr>
                <w:rFonts w:cs="Arial"/>
                <w:bCs/>
                <w:iCs/>
              </w:rPr>
              <w:t xml:space="preserve"> L.)</w:t>
            </w:r>
          </w:p>
        </w:tc>
      </w:tr>
      <w:tr w:rsidR="000C3CCF" w:rsidRPr="00281A2E" w:rsidTr="008733FF">
        <w:trPr>
          <w:cantSplit/>
        </w:trPr>
        <w:tc>
          <w:tcPr>
            <w:tcW w:w="6374" w:type="dxa"/>
            <w:shd w:val="clear" w:color="auto" w:fill="auto"/>
          </w:tcPr>
          <w:p w:rsidR="000C3CCF" w:rsidRPr="00A14404" w:rsidRDefault="00DB7A91" w:rsidP="00C46585">
            <w:pPr>
              <w:pStyle w:val="BodyText"/>
              <w:keepNext/>
              <w:spacing w:before="60" w:after="60"/>
              <w:jc w:val="left"/>
              <w:rPr>
                <w:rFonts w:cs="Arial"/>
                <w:color w:val="000000"/>
                <w:lang w:val="fr-FR"/>
              </w:rPr>
            </w:pPr>
            <w:r w:rsidRPr="00A14404">
              <w:rPr>
                <w:rFonts w:cs="Arial"/>
                <w:color w:val="000000"/>
                <w:lang w:val="fr-FR"/>
              </w:rPr>
              <w:t>*</w:t>
            </w:r>
            <w:r w:rsidR="000C3CCF" w:rsidRPr="00A14404">
              <w:rPr>
                <w:rFonts w:cs="Arial"/>
                <w:color w:val="000000"/>
                <w:lang w:val="fr-FR"/>
              </w:rPr>
              <w:t xml:space="preserve">Coleus </w:t>
            </w:r>
            <w:r w:rsidR="000C3CCF" w:rsidRPr="00A14404">
              <w:rPr>
                <w:rFonts w:cs="Arial"/>
                <w:snapToGrid w:val="0"/>
                <w:color w:val="000000"/>
                <w:lang w:val="fr-FR"/>
              </w:rPr>
              <w:t>(</w:t>
            </w:r>
            <w:r w:rsidR="000C3CCF" w:rsidRPr="00A14404">
              <w:rPr>
                <w:rFonts w:cs="Arial"/>
                <w:i/>
                <w:color w:val="222222"/>
                <w:shd w:val="clear" w:color="auto" w:fill="FFFFFF"/>
                <w:lang w:val="fr-FR"/>
              </w:rPr>
              <w:t xml:space="preserve">Plectranthus scutellarioides </w:t>
            </w:r>
            <w:r w:rsidR="000C3CCF" w:rsidRPr="00A14404">
              <w:rPr>
                <w:rFonts w:cs="Arial"/>
                <w:color w:val="222222"/>
                <w:shd w:val="clear" w:color="auto" w:fill="FFFFFF"/>
                <w:lang w:val="fr-FR"/>
              </w:rPr>
              <w:t>(L.) R. Br.)</w:t>
            </w:r>
          </w:p>
        </w:tc>
      </w:tr>
      <w:tr w:rsidR="000C3CCF" w:rsidRPr="00C870D3" w:rsidTr="008733FF">
        <w:trPr>
          <w:cantSplit/>
        </w:trPr>
        <w:tc>
          <w:tcPr>
            <w:tcW w:w="6374" w:type="dxa"/>
            <w:shd w:val="clear" w:color="auto" w:fill="auto"/>
          </w:tcPr>
          <w:p w:rsidR="000C3CCF" w:rsidRPr="00C870D3" w:rsidRDefault="000C3CCF" w:rsidP="00C46585">
            <w:pPr>
              <w:pStyle w:val="BodyText"/>
              <w:keepNext/>
              <w:spacing w:before="60" w:after="60"/>
              <w:jc w:val="left"/>
              <w:rPr>
                <w:rFonts w:cs="Arial"/>
                <w:color w:val="000000"/>
              </w:rPr>
            </w:pPr>
            <w:r w:rsidRPr="00C870D3">
              <w:t>Coreopsis (</w:t>
            </w:r>
            <w:r w:rsidRPr="00C870D3">
              <w:rPr>
                <w:i/>
              </w:rPr>
              <w:t>Coreopsis</w:t>
            </w:r>
            <w:r w:rsidRPr="00C870D3">
              <w:t xml:space="preserve"> L.)</w:t>
            </w:r>
          </w:p>
        </w:tc>
      </w:tr>
      <w:tr w:rsidR="000C3CCF" w:rsidRPr="00C870D3" w:rsidTr="008733FF">
        <w:trPr>
          <w:cantSplit/>
        </w:trPr>
        <w:tc>
          <w:tcPr>
            <w:tcW w:w="6374" w:type="dxa"/>
            <w:shd w:val="clear" w:color="auto" w:fill="auto"/>
          </w:tcPr>
          <w:p w:rsidR="000C3CCF" w:rsidRPr="00C870D3" w:rsidRDefault="000C3CCF" w:rsidP="00C46585">
            <w:pPr>
              <w:pStyle w:val="BodyText"/>
              <w:spacing w:before="60" w:after="60"/>
              <w:jc w:val="left"/>
              <w:rPr>
                <w:rFonts w:cs="Arial"/>
                <w:color w:val="000000"/>
              </w:rPr>
            </w:pPr>
            <w:r w:rsidRPr="00C870D3">
              <w:rPr>
                <w:rFonts w:cs="Arial"/>
                <w:color w:val="000000"/>
              </w:rPr>
              <w:t>Gazania (</w:t>
            </w:r>
            <w:r w:rsidRPr="00C870D3">
              <w:rPr>
                <w:rFonts w:cs="Arial"/>
                <w:i/>
                <w:color w:val="000000"/>
              </w:rPr>
              <w:t>Gazania</w:t>
            </w:r>
            <w:r w:rsidRPr="00C870D3">
              <w:rPr>
                <w:rFonts w:cs="Arial"/>
                <w:color w:val="000000"/>
              </w:rPr>
              <w:t xml:space="preserve"> Gaertn.)</w:t>
            </w:r>
          </w:p>
        </w:tc>
      </w:tr>
      <w:tr w:rsidR="000C3CCF" w:rsidRPr="00C870D3" w:rsidTr="008733FF">
        <w:trPr>
          <w:cantSplit/>
        </w:trPr>
        <w:tc>
          <w:tcPr>
            <w:tcW w:w="6374" w:type="dxa"/>
            <w:shd w:val="clear" w:color="auto" w:fill="auto"/>
          </w:tcPr>
          <w:p w:rsidR="000C3CCF" w:rsidRPr="00C870D3" w:rsidRDefault="000C3CCF" w:rsidP="00C46585">
            <w:pPr>
              <w:pStyle w:val="BodyText"/>
              <w:keepNext/>
              <w:spacing w:before="60" w:after="60"/>
              <w:jc w:val="left"/>
              <w:rPr>
                <w:rFonts w:cs="Arial"/>
                <w:color w:val="000000"/>
              </w:rPr>
            </w:pPr>
            <w:r w:rsidRPr="00A14404">
              <w:rPr>
                <w:rFonts w:eastAsia="MS Mincho" w:cs="Arial"/>
                <w:lang w:val="es-ES"/>
              </w:rPr>
              <w:t>*Grevillea (</w:t>
            </w:r>
            <w:r w:rsidRPr="00A14404">
              <w:rPr>
                <w:rFonts w:cs="Arial"/>
                <w:bCs/>
                <w:i/>
                <w:lang w:val="es-ES"/>
              </w:rPr>
              <w:t>Grevillea</w:t>
            </w:r>
            <w:r w:rsidRPr="00A14404">
              <w:rPr>
                <w:rFonts w:cs="Arial"/>
                <w:bCs/>
                <w:lang w:val="es-ES"/>
              </w:rPr>
              <w:t xml:space="preserve"> R. Br. corr. </w:t>
            </w:r>
            <w:r w:rsidRPr="00C870D3">
              <w:rPr>
                <w:rFonts w:cs="Arial"/>
                <w:bCs/>
              </w:rPr>
              <w:t>R. Br.)</w:t>
            </w:r>
          </w:p>
        </w:tc>
      </w:tr>
      <w:tr w:rsidR="000C3CCF" w:rsidRPr="00C870D3" w:rsidTr="008733FF">
        <w:trPr>
          <w:cantSplit/>
        </w:trPr>
        <w:tc>
          <w:tcPr>
            <w:tcW w:w="6374" w:type="dxa"/>
            <w:shd w:val="clear" w:color="auto" w:fill="auto"/>
          </w:tcPr>
          <w:p w:rsidR="000C3CCF" w:rsidRPr="00C870D3" w:rsidRDefault="00DB7A91" w:rsidP="00C46585">
            <w:pPr>
              <w:pStyle w:val="BodyText"/>
              <w:keepNext/>
              <w:spacing w:before="60" w:after="60"/>
              <w:jc w:val="left"/>
              <w:rPr>
                <w:rFonts w:cs="Arial"/>
                <w:color w:val="000000"/>
              </w:rPr>
            </w:pPr>
            <w:r w:rsidRPr="00281A2E">
              <w:rPr>
                <w:rFonts w:cs="Arial"/>
                <w:color w:val="000000"/>
                <w:lang w:val="fr-CH"/>
              </w:rPr>
              <w:t>*</w:t>
            </w:r>
            <w:r w:rsidR="000C3CCF" w:rsidRPr="00281A2E">
              <w:rPr>
                <w:rFonts w:cs="Arial"/>
                <w:color w:val="000000"/>
                <w:lang w:val="fr-CH"/>
              </w:rPr>
              <w:t>Guzmania (</w:t>
            </w:r>
            <w:r w:rsidR="000C3CCF" w:rsidRPr="00281A2E">
              <w:rPr>
                <w:rFonts w:cs="Arial"/>
                <w:i/>
                <w:lang w:val="fr-CH"/>
              </w:rPr>
              <w:t>Guzmania</w:t>
            </w:r>
            <w:r w:rsidR="000C3CCF" w:rsidRPr="00281A2E">
              <w:rPr>
                <w:rFonts w:cs="Arial"/>
                <w:lang w:val="fr-CH"/>
              </w:rPr>
              <w:t xml:space="preserve"> Ruiz et Pav.) </w:t>
            </w:r>
            <w:r w:rsidR="000C3CCF" w:rsidRPr="00C870D3">
              <w:rPr>
                <w:rFonts w:cs="Arial"/>
              </w:rPr>
              <w:t>(Revision)</w:t>
            </w:r>
          </w:p>
        </w:tc>
      </w:tr>
      <w:tr w:rsidR="000C3CCF" w:rsidRPr="00C870D3" w:rsidTr="008733FF">
        <w:trPr>
          <w:cantSplit/>
        </w:trPr>
        <w:tc>
          <w:tcPr>
            <w:tcW w:w="6374" w:type="dxa"/>
            <w:shd w:val="clear" w:color="auto" w:fill="auto"/>
          </w:tcPr>
          <w:p w:rsidR="000C3CCF" w:rsidRPr="00C870D3" w:rsidRDefault="00DB7A91" w:rsidP="00C46585">
            <w:pPr>
              <w:pStyle w:val="BodyText"/>
              <w:keepNext/>
              <w:spacing w:before="60" w:after="60"/>
              <w:jc w:val="left"/>
              <w:rPr>
                <w:rFonts w:cs="Arial"/>
                <w:color w:val="000000"/>
              </w:rPr>
            </w:pPr>
            <w:r>
              <w:rPr>
                <w:rFonts w:cs="Arial"/>
                <w:color w:val="000000"/>
              </w:rPr>
              <w:t>*</w:t>
            </w:r>
            <w:r w:rsidR="000C3CCF" w:rsidRPr="00C870D3">
              <w:rPr>
                <w:rFonts w:cs="Arial"/>
                <w:color w:val="000000"/>
              </w:rPr>
              <w:t>Hardy Geranium (</w:t>
            </w:r>
            <w:r w:rsidR="000C3CCF" w:rsidRPr="00C870D3">
              <w:rPr>
                <w:rFonts w:cs="Arial"/>
                <w:i/>
                <w:color w:val="000000"/>
              </w:rPr>
              <w:t>Geranium</w:t>
            </w:r>
            <w:r w:rsidR="000C3CCF" w:rsidRPr="00C870D3">
              <w:rPr>
                <w:rFonts w:cs="Arial"/>
                <w:color w:val="000000"/>
              </w:rPr>
              <w:t xml:space="preserve"> L.)</w:t>
            </w:r>
          </w:p>
        </w:tc>
      </w:tr>
      <w:tr w:rsidR="000C3CCF" w:rsidRPr="00C870D3" w:rsidTr="008733FF">
        <w:trPr>
          <w:cantSplit/>
        </w:trPr>
        <w:tc>
          <w:tcPr>
            <w:tcW w:w="6374" w:type="dxa"/>
            <w:shd w:val="clear" w:color="auto" w:fill="auto"/>
          </w:tcPr>
          <w:p w:rsidR="000C3CCF" w:rsidRPr="00C870D3" w:rsidRDefault="000C3CCF" w:rsidP="00C46585">
            <w:pPr>
              <w:pStyle w:val="BodyText"/>
              <w:keepNext/>
              <w:spacing w:before="60" w:after="60"/>
              <w:jc w:val="left"/>
              <w:rPr>
                <w:rFonts w:cs="Arial"/>
                <w:color w:val="000000"/>
              </w:rPr>
            </w:pPr>
            <w:r w:rsidRPr="00C870D3">
              <w:rPr>
                <w:rFonts w:cs="Arial"/>
                <w:color w:val="000000"/>
              </w:rPr>
              <w:t>Hydrangea (</w:t>
            </w:r>
            <w:r w:rsidRPr="00C870D3">
              <w:rPr>
                <w:rFonts w:cs="Arial"/>
                <w:i/>
                <w:color w:val="000000"/>
              </w:rPr>
              <w:t>Hydrangea</w:t>
            </w:r>
            <w:r w:rsidRPr="00C870D3">
              <w:rPr>
                <w:rFonts w:cs="Arial"/>
                <w:color w:val="000000"/>
              </w:rPr>
              <w:t xml:space="preserve"> L.) (Revision)</w:t>
            </w:r>
          </w:p>
        </w:tc>
      </w:tr>
      <w:tr w:rsidR="000C3CCF" w:rsidRPr="00C870D3" w:rsidTr="008733FF">
        <w:trPr>
          <w:cantSplit/>
        </w:trPr>
        <w:tc>
          <w:tcPr>
            <w:tcW w:w="6374" w:type="dxa"/>
            <w:shd w:val="clear" w:color="auto" w:fill="auto"/>
          </w:tcPr>
          <w:p w:rsidR="000C3CCF" w:rsidRPr="00C870D3" w:rsidRDefault="000C3CCF" w:rsidP="00C46585">
            <w:pPr>
              <w:pStyle w:val="BodyText"/>
              <w:keepNext/>
              <w:spacing w:before="60" w:after="60"/>
              <w:jc w:val="left"/>
              <w:rPr>
                <w:rFonts w:cs="Arial"/>
                <w:color w:val="000000"/>
              </w:rPr>
            </w:pPr>
            <w:r w:rsidRPr="00C870D3">
              <w:t>Kangaroo Paw (</w:t>
            </w:r>
            <w:r w:rsidRPr="00C870D3">
              <w:rPr>
                <w:i/>
              </w:rPr>
              <w:t>Anigozanthos</w:t>
            </w:r>
            <w:r w:rsidRPr="00C870D3">
              <w:t xml:space="preserve"> Labill.) (Revision)</w:t>
            </w:r>
          </w:p>
        </w:tc>
      </w:tr>
      <w:tr w:rsidR="000C3CCF" w:rsidRPr="00C870D3" w:rsidTr="008733FF">
        <w:trPr>
          <w:cantSplit/>
        </w:trPr>
        <w:tc>
          <w:tcPr>
            <w:tcW w:w="6374" w:type="dxa"/>
            <w:shd w:val="clear" w:color="auto" w:fill="auto"/>
          </w:tcPr>
          <w:p w:rsidR="000C3CCF" w:rsidRPr="00C870D3" w:rsidRDefault="000C3CCF" w:rsidP="00C46585">
            <w:pPr>
              <w:pStyle w:val="BodyText"/>
              <w:keepNext/>
              <w:spacing w:before="60" w:after="60"/>
              <w:jc w:val="left"/>
              <w:rPr>
                <w:rFonts w:cs="Arial"/>
                <w:color w:val="000000"/>
              </w:rPr>
            </w:pPr>
            <w:r w:rsidRPr="00C870D3">
              <w:t>Lagerstroemia (</w:t>
            </w:r>
            <w:r w:rsidRPr="00C870D3">
              <w:rPr>
                <w:i/>
              </w:rPr>
              <w:t>Lagerstroemia</w:t>
            </w:r>
            <w:r w:rsidRPr="00C870D3">
              <w:t xml:space="preserve"> L.)</w:t>
            </w:r>
          </w:p>
        </w:tc>
      </w:tr>
      <w:tr w:rsidR="000C3CCF" w:rsidRPr="00C870D3" w:rsidTr="008733FF">
        <w:trPr>
          <w:cantSplit/>
        </w:trPr>
        <w:tc>
          <w:tcPr>
            <w:tcW w:w="6374" w:type="dxa"/>
            <w:shd w:val="clear" w:color="auto" w:fill="auto"/>
          </w:tcPr>
          <w:p w:rsidR="000C3CCF" w:rsidRPr="00C870D3" w:rsidRDefault="000C3CCF" w:rsidP="00C46585">
            <w:pPr>
              <w:jc w:val="left"/>
              <w:rPr>
                <w:rFonts w:cs="Arial"/>
              </w:rPr>
            </w:pPr>
            <w:r w:rsidRPr="00C870D3">
              <w:t>Oncidium (</w:t>
            </w:r>
            <w:r w:rsidRPr="00C870D3">
              <w:rPr>
                <w:i/>
              </w:rPr>
              <w:t>Oncidium</w:t>
            </w:r>
            <w:r w:rsidRPr="00C870D3">
              <w:t xml:space="preserve"> Sw.; x</w:t>
            </w:r>
            <w:r w:rsidRPr="00C870D3">
              <w:rPr>
                <w:i/>
              </w:rPr>
              <w:t>Oncidesa</w:t>
            </w:r>
            <w:r w:rsidRPr="00C870D3">
              <w:t xml:space="preserve"> Hort.; x</w:t>
            </w:r>
            <w:r w:rsidRPr="00C870D3">
              <w:rPr>
                <w:i/>
              </w:rPr>
              <w:t>Ionocidium</w:t>
            </w:r>
            <w:r w:rsidRPr="00C870D3">
              <w:t xml:space="preserve"> Hort.; x</w:t>
            </w:r>
            <w:r w:rsidRPr="00C870D3">
              <w:rPr>
                <w:i/>
              </w:rPr>
              <w:t>Zelenkocidium</w:t>
            </w:r>
            <w:r w:rsidRPr="00C870D3">
              <w:t xml:space="preserve"> J.M.H.Shaw.) (Partial Revision)</w:t>
            </w:r>
          </w:p>
        </w:tc>
      </w:tr>
      <w:tr w:rsidR="000C3CCF" w:rsidRPr="00C870D3" w:rsidTr="008733FF">
        <w:trPr>
          <w:cantSplit/>
        </w:trPr>
        <w:tc>
          <w:tcPr>
            <w:tcW w:w="6374" w:type="dxa"/>
            <w:shd w:val="clear" w:color="auto" w:fill="auto"/>
          </w:tcPr>
          <w:p w:rsidR="000C3CCF" w:rsidRPr="00C870D3" w:rsidRDefault="000C3CCF" w:rsidP="00C46585">
            <w:pPr>
              <w:pStyle w:val="BodyText"/>
              <w:keepNext/>
              <w:spacing w:before="60" w:after="60"/>
              <w:jc w:val="left"/>
              <w:rPr>
                <w:rFonts w:cs="Arial"/>
              </w:rPr>
            </w:pPr>
            <w:r w:rsidRPr="00C870D3">
              <w:rPr>
                <w:rFonts w:cs="Arial"/>
              </w:rPr>
              <w:t>Phaleanopsis (</w:t>
            </w:r>
            <w:r w:rsidRPr="00C870D3">
              <w:rPr>
                <w:rFonts w:cs="Arial"/>
                <w:i/>
              </w:rPr>
              <w:t>Phalaenopsis</w:t>
            </w:r>
            <w:r w:rsidRPr="00C870D3">
              <w:rPr>
                <w:rFonts w:cs="Arial"/>
              </w:rPr>
              <w:t xml:space="preserve"> Bl.) </w:t>
            </w:r>
            <w:r w:rsidRPr="00C870D3">
              <w:t>(Partial Revision)</w:t>
            </w:r>
          </w:p>
        </w:tc>
      </w:tr>
      <w:tr w:rsidR="000C3CCF" w:rsidRPr="00C870D3" w:rsidTr="008733FF">
        <w:trPr>
          <w:cantSplit/>
        </w:trPr>
        <w:tc>
          <w:tcPr>
            <w:tcW w:w="6374" w:type="dxa"/>
            <w:shd w:val="clear" w:color="auto" w:fill="auto"/>
          </w:tcPr>
          <w:p w:rsidR="000C3CCF" w:rsidRPr="00C870D3" w:rsidRDefault="000C3CCF" w:rsidP="00C46585">
            <w:pPr>
              <w:pStyle w:val="BodyText"/>
              <w:keepNext/>
              <w:spacing w:before="60" w:after="60"/>
              <w:jc w:val="left"/>
              <w:rPr>
                <w:rFonts w:cs="Arial"/>
              </w:rPr>
            </w:pPr>
            <w:r w:rsidRPr="00C870D3">
              <w:t>Ranunculus (</w:t>
            </w:r>
            <w:r w:rsidRPr="00C870D3">
              <w:rPr>
                <w:i/>
              </w:rPr>
              <w:t>Ranunculus</w:t>
            </w:r>
            <w:r w:rsidRPr="00C870D3">
              <w:t xml:space="preserve"> L.)</w:t>
            </w:r>
          </w:p>
        </w:tc>
      </w:tr>
      <w:tr w:rsidR="000C3CCF" w:rsidRPr="00C870D3" w:rsidTr="008733FF">
        <w:trPr>
          <w:cantSplit/>
        </w:trPr>
        <w:tc>
          <w:tcPr>
            <w:tcW w:w="6374" w:type="dxa"/>
            <w:shd w:val="clear" w:color="auto" w:fill="auto"/>
          </w:tcPr>
          <w:p w:rsidR="000C3CCF" w:rsidRPr="00C870D3" w:rsidRDefault="000C3CCF" w:rsidP="00535F45">
            <w:pPr>
              <w:pStyle w:val="BodyText"/>
              <w:spacing w:before="60" w:after="60"/>
              <w:jc w:val="left"/>
              <w:rPr>
                <w:rFonts w:cs="Arial"/>
              </w:rPr>
            </w:pPr>
            <w:r w:rsidRPr="00C870D3">
              <w:rPr>
                <w:rFonts w:cs="Arial"/>
                <w:color w:val="000000"/>
              </w:rPr>
              <w:t>*Zinnia (</w:t>
            </w:r>
            <w:r w:rsidRPr="00C870D3">
              <w:rPr>
                <w:rFonts w:cs="Arial"/>
                <w:i/>
                <w:color w:val="000000"/>
              </w:rPr>
              <w:t>Zinnia</w:t>
            </w:r>
            <w:r w:rsidRPr="00C870D3">
              <w:rPr>
                <w:rFonts w:cs="Arial"/>
                <w:color w:val="000000"/>
              </w:rPr>
              <w:t xml:space="preserve"> L.)</w:t>
            </w:r>
          </w:p>
        </w:tc>
      </w:tr>
    </w:tbl>
    <w:p w:rsidR="000651A9" w:rsidRPr="00C870D3" w:rsidRDefault="000651A9" w:rsidP="000651A9">
      <w:pPr>
        <w:rPr>
          <w:snapToGrid w:val="0"/>
        </w:rPr>
      </w:pPr>
    </w:p>
    <w:p w:rsidR="000651A9" w:rsidRPr="00C870D3" w:rsidRDefault="005635C7" w:rsidP="000651A9">
      <w:pPr>
        <w:rPr>
          <w:rFonts w:cs="Arial"/>
        </w:rPr>
      </w:pPr>
      <w:r w:rsidRPr="00C870D3">
        <w:rPr>
          <w:rFonts w:cs="Arial"/>
        </w:rPr>
        <w:fldChar w:fldCharType="begin"/>
      </w:r>
      <w:r w:rsidR="000651A9" w:rsidRPr="00C870D3">
        <w:rPr>
          <w:rFonts w:cs="Arial"/>
        </w:rPr>
        <w:instrText xml:space="preserve"> AUTONUM  </w:instrText>
      </w:r>
      <w:r w:rsidRPr="00C870D3">
        <w:rPr>
          <w:rFonts w:cs="Arial"/>
        </w:rPr>
        <w:fldChar w:fldCharType="end"/>
      </w:r>
      <w:r w:rsidR="000651A9" w:rsidRPr="00C870D3">
        <w:rPr>
          <w:rFonts w:cs="Arial"/>
        </w:rPr>
        <w:tab/>
        <w:t xml:space="preserve">The leading experts, interested experts and timetables for the development of the Test Guidelines are </w:t>
      </w:r>
      <w:r w:rsidR="000651A9" w:rsidRPr="006C7E13">
        <w:rPr>
          <w:rFonts w:cs="Arial"/>
        </w:rPr>
        <w:t>set out in Annex </w:t>
      </w:r>
      <w:r w:rsidR="00911499" w:rsidRPr="006C7E13">
        <w:rPr>
          <w:rFonts w:cs="Arial"/>
        </w:rPr>
        <w:t>V</w:t>
      </w:r>
      <w:r w:rsidR="000651A9" w:rsidRPr="006C7E13">
        <w:rPr>
          <w:rFonts w:cs="Arial"/>
        </w:rPr>
        <w:t xml:space="preserve"> of this report.</w:t>
      </w:r>
    </w:p>
    <w:p w:rsidR="000651A9" w:rsidRPr="00C870D3" w:rsidRDefault="000651A9" w:rsidP="000651A9"/>
    <w:p w:rsidR="000651A9" w:rsidRPr="006C7E13" w:rsidRDefault="007B470D">
      <w:pPr>
        <w:pStyle w:val="Heading3"/>
        <w:rPr>
          <w:snapToGrid w:val="0"/>
        </w:rPr>
      </w:pPr>
      <w:r w:rsidRPr="006C7E13">
        <w:rPr>
          <w:snapToGrid w:val="0"/>
        </w:rPr>
        <w:t>(c)</w:t>
      </w:r>
      <w:r w:rsidRPr="006C7E13">
        <w:rPr>
          <w:snapToGrid w:val="0"/>
        </w:rPr>
        <w:tab/>
      </w:r>
      <w:r w:rsidR="000651A9" w:rsidRPr="006C7E13">
        <w:rPr>
          <w:snapToGrid w:val="0"/>
        </w:rPr>
        <w:t>Possible Test Guidelines to be discussed in 2018</w:t>
      </w:r>
    </w:p>
    <w:p w:rsidR="000651A9" w:rsidRPr="00C870D3" w:rsidRDefault="000651A9">
      <w:pPr>
        <w:keepNext/>
        <w:rPr>
          <w:highlight w:val="red"/>
        </w:rPr>
      </w:pPr>
    </w:p>
    <w:p w:rsidR="00875DC6" w:rsidRDefault="005635C7" w:rsidP="00B339A4">
      <w:pPr>
        <w:keepNext/>
      </w:pPr>
      <w:r w:rsidRPr="00FD149A">
        <w:rPr>
          <w:rFonts w:cs="Arial"/>
        </w:rPr>
        <w:fldChar w:fldCharType="begin"/>
      </w:r>
      <w:r w:rsidR="000651A9" w:rsidRPr="00FD149A">
        <w:rPr>
          <w:rFonts w:cs="Arial"/>
        </w:rPr>
        <w:instrText xml:space="preserve"> AUTONUM  </w:instrText>
      </w:r>
      <w:r w:rsidRPr="00FD149A">
        <w:rPr>
          <w:rFonts w:cs="Arial"/>
        </w:rPr>
        <w:fldChar w:fldCharType="end"/>
      </w:r>
      <w:r w:rsidR="000651A9" w:rsidRPr="00FD149A">
        <w:rPr>
          <w:rFonts w:cs="Arial"/>
        </w:rPr>
        <w:tab/>
      </w:r>
      <w:r w:rsidR="00875DC6">
        <w:t>The TWO agreed that it should consider the development of Test Guidelines for the following at a future session:</w:t>
      </w:r>
    </w:p>
    <w:p w:rsidR="00875DC6" w:rsidRDefault="00875DC6" w:rsidP="00B339A4">
      <w:pPr>
        <w:keepNext/>
      </w:pPr>
    </w:p>
    <w:tbl>
      <w:tblPr>
        <w:tblStyle w:val="TableGrid"/>
        <w:tblW w:w="0" w:type="auto"/>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812"/>
      </w:tblGrid>
      <w:tr w:rsidR="00875DC6" w:rsidTr="008733FF">
        <w:tc>
          <w:tcPr>
            <w:tcW w:w="5812" w:type="dxa"/>
          </w:tcPr>
          <w:p w:rsidR="00875DC6" w:rsidRDefault="00875DC6" w:rsidP="00B339A4">
            <w:pPr>
              <w:keepNext/>
              <w:spacing w:before="60" w:after="60"/>
            </w:pPr>
            <w:r w:rsidRPr="00FD149A">
              <w:rPr>
                <w:rFonts w:cs="Arial"/>
              </w:rPr>
              <w:t>China-rose (</w:t>
            </w:r>
            <w:r w:rsidRPr="00FD149A">
              <w:rPr>
                <w:rFonts w:cs="Arial"/>
                <w:i/>
              </w:rPr>
              <w:t>Hibiscus rosa</w:t>
            </w:r>
            <w:r w:rsidRPr="00FD149A">
              <w:rPr>
                <w:rFonts w:cs="Arial"/>
                <w:i/>
              </w:rPr>
              <w:noBreakHyphen/>
              <w:t>sinensis</w:t>
            </w:r>
            <w:r w:rsidRPr="00FD149A">
              <w:rPr>
                <w:rFonts w:cs="Arial"/>
              </w:rPr>
              <w:t xml:space="preserve"> L.)</w:t>
            </w:r>
          </w:p>
        </w:tc>
      </w:tr>
      <w:tr w:rsidR="00875DC6" w:rsidRPr="00B35A01" w:rsidTr="008733FF">
        <w:tc>
          <w:tcPr>
            <w:tcW w:w="5812" w:type="dxa"/>
          </w:tcPr>
          <w:p w:rsidR="00875DC6" w:rsidRPr="00B339A4" w:rsidRDefault="00875DC6" w:rsidP="00B339A4">
            <w:pPr>
              <w:keepNext/>
              <w:spacing w:before="60" w:after="60"/>
              <w:rPr>
                <w:lang w:val="fr-FR"/>
              </w:rPr>
            </w:pPr>
            <w:r w:rsidRPr="00B339A4">
              <w:rPr>
                <w:lang w:val="fr-FR"/>
              </w:rPr>
              <w:t xml:space="preserve">Eucalyptus </w:t>
            </w:r>
            <w:r w:rsidR="00B35A01" w:rsidRPr="00D32CC3">
              <w:rPr>
                <w:lang w:val="fr-FR"/>
              </w:rPr>
              <w:t>(</w:t>
            </w:r>
            <w:r w:rsidR="00B35A01" w:rsidRPr="00D32CC3">
              <w:rPr>
                <w:rFonts w:cs="Arial"/>
                <w:bCs/>
                <w:i/>
                <w:szCs w:val="18"/>
                <w:shd w:val="clear" w:color="auto" w:fill="FFFFFF"/>
                <w:lang w:val="fr-FR"/>
              </w:rPr>
              <w:t>Eucalyptus</w:t>
            </w:r>
            <w:r w:rsidR="00B35A01" w:rsidRPr="00D32CC3">
              <w:rPr>
                <w:rFonts w:cs="Arial"/>
                <w:bCs/>
                <w:szCs w:val="18"/>
                <w:shd w:val="clear" w:color="auto" w:fill="FFFFFF"/>
                <w:lang w:val="fr-FR"/>
              </w:rPr>
              <w:t xml:space="preserve"> L'Hér.</w:t>
            </w:r>
            <w:r w:rsidR="00B35A01" w:rsidRPr="00D32CC3">
              <w:rPr>
                <w:lang w:val="fr-FR"/>
              </w:rPr>
              <w:t>)</w:t>
            </w:r>
            <w:r w:rsidR="00B35A01" w:rsidRPr="00B339A4">
              <w:rPr>
                <w:lang w:val="fr-FR"/>
              </w:rPr>
              <w:t xml:space="preserve"> </w:t>
            </w:r>
          </w:p>
        </w:tc>
      </w:tr>
      <w:tr w:rsidR="00875DC6" w:rsidTr="008733FF">
        <w:tc>
          <w:tcPr>
            <w:tcW w:w="5812" w:type="dxa"/>
          </w:tcPr>
          <w:p w:rsidR="00875DC6" w:rsidRDefault="00875DC6" w:rsidP="00B339A4">
            <w:pPr>
              <w:keepNext/>
              <w:spacing w:before="60" w:after="60"/>
            </w:pPr>
            <w:r w:rsidRPr="00FD149A">
              <w:rPr>
                <w:rFonts w:cs="Arial"/>
              </w:rPr>
              <w:t xml:space="preserve">Narcissus </w:t>
            </w:r>
            <w:r w:rsidR="00B35A01">
              <w:rPr>
                <w:rFonts w:cs="Arial"/>
              </w:rPr>
              <w:t>(</w:t>
            </w:r>
            <w:r w:rsidR="00B35A01" w:rsidRPr="00D32CC3">
              <w:rPr>
                <w:rFonts w:cs="Arial"/>
                <w:i/>
              </w:rPr>
              <w:t>Narcissus</w:t>
            </w:r>
            <w:r w:rsidR="00B35A01">
              <w:rPr>
                <w:rFonts w:cs="Arial"/>
              </w:rPr>
              <w:t xml:space="preserve"> L.)</w:t>
            </w:r>
          </w:p>
        </w:tc>
      </w:tr>
      <w:tr w:rsidR="00875DC6" w:rsidTr="008733FF">
        <w:tc>
          <w:tcPr>
            <w:tcW w:w="5812" w:type="dxa"/>
          </w:tcPr>
          <w:p w:rsidR="00875DC6" w:rsidRDefault="00875DC6" w:rsidP="00B339A4">
            <w:pPr>
              <w:keepNext/>
              <w:spacing w:before="60" w:after="60"/>
            </w:pPr>
            <w:r>
              <w:t>Paphiopedilum (</w:t>
            </w:r>
            <w:r w:rsidRPr="00FD149A">
              <w:rPr>
                <w:i/>
              </w:rPr>
              <w:t>Paphiopedilum</w:t>
            </w:r>
            <w:r w:rsidRPr="00FD149A">
              <w:t xml:space="preserve"> Pfitzer</w:t>
            </w:r>
            <w:r>
              <w:t>)</w:t>
            </w:r>
          </w:p>
        </w:tc>
      </w:tr>
      <w:tr w:rsidR="00875DC6" w:rsidTr="008733FF">
        <w:tc>
          <w:tcPr>
            <w:tcW w:w="5812" w:type="dxa"/>
          </w:tcPr>
          <w:p w:rsidR="00875DC6" w:rsidRDefault="00875DC6" w:rsidP="00B339A4">
            <w:pPr>
              <w:spacing w:before="60" w:after="60"/>
            </w:pPr>
            <w:r w:rsidRPr="00FD149A">
              <w:rPr>
                <w:rFonts w:cs="Arial"/>
              </w:rPr>
              <w:t xml:space="preserve">Poinsettia </w:t>
            </w:r>
            <w:r w:rsidR="00B35A01">
              <w:rPr>
                <w:rFonts w:cs="Arial"/>
              </w:rPr>
              <w:t>(</w:t>
            </w:r>
            <w:r w:rsidR="00B35A01" w:rsidRPr="00D32CC3">
              <w:rPr>
                <w:rFonts w:cs="Arial"/>
                <w:i/>
              </w:rPr>
              <w:t xml:space="preserve">Euphorbia pulcherrima </w:t>
            </w:r>
            <w:r w:rsidR="00B35A01" w:rsidRPr="00D32CC3">
              <w:rPr>
                <w:rFonts w:cs="Arial"/>
              </w:rPr>
              <w:t>Willd. ex Klotzsch</w:t>
            </w:r>
            <w:r w:rsidR="00B35A01">
              <w:rPr>
                <w:rFonts w:cs="Arial"/>
              </w:rPr>
              <w:t>)</w:t>
            </w:r>
            <w:r w:rsidR="00B35A01" w:rsidRPr="00D32CC3">
              <w:rPr>
                <w:rFonts w:cs="Arial"/>
              </w:rPr>
              <w:t xml:space="preserve"> </w:t>
            </w:r>
          </w:p>
        </w:tc>
      </w:tr>
    </w:tbl>
    <w:p w:rsidR="00875DC6" w:rsidRDefault="00875DC6" w:rsidP="00B339A4">
      <w:pPr>
        <w:autoSpaceDE w:val="0"/>
        <w:autoSpaceDN w:val="0"/>
        <w:adjustRightInd w:val="0"/>
        <w:rPr>
          <w:rFonts w:cs="Arial"/>
        </w:rPr>
      </w:pPr>
    </w:p>
    <w:p w:rsidR="000651A9" w:rsidRPr="00C870D3" w:rsidRDefault="000651A9" w:rsidP="00B339A4">
      <w:pPr>
        <w:autoSpaceDE w:val="0"/>
        <w:autoSpaceDN w:val="0"/>
        <w:adjustRightInd w:val="0"/>
        <w:rPr>
          <w:rFonts w:cs="Arial"/>
        </w:rPr>
      </w:pPr>
    </w:p>
    <w:p w:rsidR="002B6B33" w:rsidRPr="00C870D3" w:rsidRDefault="002B6B33" w:rsidP="00A80EF4">
      <w:pPr>
        <w:pStyle w:val="Heading2"/>
      </w:pPr>
      <w:r w:rsidRPr="006C7E13">
        <w:t>Date and place of the next session</w:t>
      </w:r>
      <w:r w:rsidRPr="00C870D3">
        <w:t xml:space="preserve"> </w:t>
      </w:r>
    </w:p>
    <w:p w:rsidR="002B6B33" w:rsidRPr="00C870D3" w:rsidRDefault="002B6B33" w:rsidP="002B6B33">
      <w:pPr>
        <w:rPr>
          <w:rFonts w:cs="Arial"/>
        </w:rPr>
      </w:pPr>
    </w:p>
    <w:p w:rsidR="002B6B33" w:rsidRPr="00C870D3" w:rsidRDefault="005635C7" w:rsidP="002B6B33">
      <w:pPr>
        <w:rPr>
          <w:rFonts w:cs="Arial"/>
        </w:rPr>
      </w:pPr>
      <w:r w:rsidRPr="00C870D3">
        <w:rPr>
          <w:color w:val="000000"/>
        </w:rPr>
        <w:fldChar w:fldCharType="begin"/>
      </w:r>
      <w:r w:rsidR="002B6B33" w:rsidRPr="00C870D3">
        <w:rPr>
          <w:color w:val="000000"/>
        </w:rPr>
        <w:instrText xml:space="preserve"> AUTONUM  </w:instrText>
      </w:r>
      <w:r w:rsidRPr="00C870D3">
        <w:rPr>
          <w:color w:val="000000"/>
        </w:rPr>
        <w:fldChar w:fldCharType="end"/>
      </w:r>
      <w:r w:rsidR="002B6B33" w:rsidRPr="00C870D3">
        <w:rPr>
          <w:color w:val="000000"/>
        </w:rPr>
        <w:tab/>
      </w:r>
      <w:r w:rsidR="002B6B33" w:rsidRPr="00C870D3">
        <w:rPr>
          <w:rFonts w:cs="Arial"/>
        </w:rPr>
        <w:t xml:space="preserve">At the invitation of Canada, the TWO agreed to hold its fiftieth session in Victoria, </w:t>
      </w:r>
      <w:r w:rsidR="00DB7A91">
        <w:rPr>
          <w:rFonts w:cs="Arial"/>
        </w:rPr>
        <w:t xml:space="preserve">British Columbia, </w:t>
      </w:r>
      <w:r w:rsidR="002B6B33" w:rsidRPr="00C870D3">
        <w:rPr>
          <w:rFonts w:cs="Arial"/>
        </w:rPr>
        <w:t>Canada, from September 11 to 15, 2017, with the preparatory workshop on September 10, 2017.</w:t>
      </w:r>
    </w:p>
    <w:p w:rsidR="000651A9" w:rsidRPr="00C870D3" w:rsidRDefault="000651A9" w:rsidP="000651A9"/>
    <w:p w:rsidR="00451485" w:rsidRPr="00C870D3" w:rsidRDefault="00451485" w:rsidP="002F370A">
      <w:pPr>
        <w:rPr>
          <w:rFonts w:cs="Arial"/>
        </w:rPr>
      </w:pPr>
    </w:p>
    <w:p w:rsidR="00B133E7" w:rsidRPr="00C870D3" w:rsidRDefault="00B133E7" w:rsidP="00A80EF4">
      <w:pPr>
        <w:pStyle w:val="Heading2"/>
      </w:pPr>
      <w:r w:rsidRPr="006C7E13">
        <w:t>Chairperson</w:t>
      </w:r>
    </w:p>
    <w:p w:rsidR="00B133E7" w:rsidRPr="00C870D3" w:rsidRDefault="00B133E7" w:rsidP="00B133E7">
      <w:pPr>
        <w:rPr>
          <w:rFonts w:cs="Arial"/>
        </w:rPr>
      </w:pPr>
    </w:p>
    <w:p w:rsidR="00B133E7" w:rsidRPr="00C870D3" w:rsidRDefault="005635C7" w:rsidP="00B133E7">
      <w:pPr>
        <w:autoSpaceDE w:val="0"/>
        <w:autoSpaceDN w:val="0"/>
        <w:adjustRightInd w:val="0"/>
        <w:rPr>
          <w:lang w:eastAsia="ja-JP"/>
        </w:rPr>
      </w:pPr>
      <w:r w:rsidRPr="00C870D3">
        <w:fldChar w:fldCharType="begin"/>
      </w:r>
      <w:r w:rsidR="00B133E7" w:rsidRPr="00C870D3">
        <w:instrText xml:space="preserve"> AUTONUM  </w:instrText>
      </w:r>
      <w:r w:rsidRPr="00C870D3">
        <w:fldChar w:fldCharType="end"/>
      </w:r>
      <w:r w:rsidR="00B133E7" w:rsidRPr="00C870D3">
        <w:rPr>
          <w:lang w:eastAsia="ja-JP"/>
        </w:rPr>
        <w:tab/>
      </w:r>
      <w:r w:rsidR="00B133E7" w:rsidRPr="00C870D3">
        <w:rPr>
          <w:rFonts w:cs="Arial"/>
        </w:rPr>
        <w:t xml:space="preserve">The TWO agreed to propose to the TC that it recommend to the Council to </w:t>
      </w:r>
      <w:r w:rsidR="00B133E7" w:rsidRPr="006C7E13">
        <w:rPr>
          <w:rFonts w:cs="Arial"/>
        </w:rPr>
        <w:t>elect Mr. Henk de Gre</w:t>
      </w:r>
      <w:r w:rsidR="00DB7A91">
        <w:rPr>
          <w:rFonts w:cs="Arial"/>
        </w:rPr>
        <w:t>e</w:t>
      </w:r>
      <w:r w:rsidR="00B133E7" w:rsidRPr="006C7E13">
        <w:rPr>
          <w:rFonts w:cs="Arial"/>
        </w:rPr>
        <w:t>f (Netherlands)</w:t>
      </w:r>
      <w:r w:rsidR="00B133E7" w:rsidRPr="006C7E13">
        <w:rPr>
          <w:rFonts w:cs="Arial"/>
          <w:lang w:eastAsia="ja-JP"/>
        </w:rPr>
        <w:t>,</w:t>
      </w:r>
      <w:r w:rsidR="00B133E7" w:rsidRPr="00C870D3">
        <w:rPr>
          <w:rFonts w:cs="Arial"/>
        </w:rPr>
        <w:t xml:space="preserve"> as the next chairperson of the TWO.</w:t>
      </w:r>
    </w:p>
    <w:p w:rsidR="000017EF" w:rsidRDefault="000017EF">
      <w:pPr>
        <w:jc w:val="left"/>
        <w:rPr>
          <w:u w:val="single"/>
        </w:rPr>
      </w:pPr>
    </w:p>
    <w:p w:rsidR="006C7E13" w:rsidRPr="00C870D3" w:rsidRDefault="006C7E13">
      <w:pPr>
        <w:jc w:val="left"/>
        <w:rPr>
          <w:u w:val="single"/>
        </w:rPr>
      </w:pPr>
    </w:p>
    <w:p w:rsidR="002F370A" w:rsidRPr="00C870D3" w:rsidRDefault="002F370A" w:rsidP="00A80EF4">
      <w:pPr>
        <w:pStyle w:val="Heading2"/>
      </w:pPr>
      <w:r w:rsidRPr="00C870D3">
        <w:lastRenderedPageBreak/>
        <w:t>Future program</w:t>
      </w:r>
    </w:p>
    <w:p w:rsidR="00336782" w:rsidRPr="00C870D3" w:rsidRDefault="00336782" w:rsidP="00535F45">
      <w:pPr>
        <w:keepNext/>
        <w:rPr>
          <w:rFonts w:cs="Arial"/>
        </w:rPr>
      </w:pPr>
    </w:p>
    <w:p w:rsidR="00336782" w:rsidRPr="00C870D3" w:rsidRDefault="005635C7" w:rsidP="00336782">
      <w:r w:rsidRPr="00C870D3">
        <w:rPr>
          <w:color w:val="000000"/>
        </w:rPr>
        <w:fldChar w:fldCharType="begin"/>
      </w:r>
      <w:r w:rsidR="00336782" w:rsidRPr="00C870D3">
        <w:rPr>
          <w:color w:val="000000"/>
        </w:rPr>
        <w:instrText xml:space="preserve"> AUTONUM  </w:instrText>
      </w:r>
      <w:r w:rsidRPr="00C870D3">
        <w:rPr>
          <w:color w:val="000000"/>
        </w:rPr>
        <w:fldChar w:fldCharType="end"/>
      </w:r>
      <w:r w:rsidR="00336782" w:rsidRPr="00C870D3">
        <w:rPr>
          <w:color w:val="000000"/>
        </w:rPr>
        <w:tab/>
      </w:r>
      <w:r w:rsidR="00336782" w:rsidRPr="00C870D3">
        <w:t>The TWO agreed to discuss the following items at its next session:</w:t>
      </w:r>
    </w:p>
    <w:p w:rsidR="00336782" w:rsidRPr="00C870D3" w:rsidRDefault="00336782" w:rsidP="00336782">
      <w:pPr>
        <w:ind w:left="567"/>
      </w:pPr>
    </w:p>
    <w:p w:rsidR="00336782" w:rsidRPr="00C870D3" w:rsidRDefault="00336782" w:rsidP="00A80EF4">
      <w:pPr>
        <w:spacing w:after="240"/>
        <w:ind w:left="567"/>
      </w:pPr>
      <w:r w:rsidRPr="00C870D3">
        <w:t>1.</w:t>
      </w:r>
      <w:r w:rsidRPr="00C870D3">
        <w:tab/>
        <w:t>Opening of the Session</w:t>
      </w:r>
    </w:p>
    <w:p w:rsidR="00336782" w:rsidRPr="00C870D3" w:rsidRDefault="00336782" w:rsidP="00A80EF4">
      <w:pPr>
        <w:spacing w:after="240"/>
        <w:ind w:left="567"/>
      </w:pPr>
      <w:r w:rsidRPr="00C870D3">
        <w:t>2.</w:t>
      </w:r>
      <w:r w:rsidRPr="00C870D3">
        <w:tab/>
        <w:t>Adoption of the agenda</w:t>
      </w:r>
    </w:p>
    <w:p w:rsidR="00336782" w:rsidRPr="00C870D3" w:rsidRDefault="00336782" w:rsidP="00A80EF4">
      <w:pPr>
        <w:spacing w:after="240"/>
        <w:ind w:left="567"/>
      </w:pPr>
      <w:r w:rsidRPr="00C870D3">
        <w:t>3.</w:t>
      </w:r>
      <w:r w:rsidRPr="00C870D3">
        <w:tab/>
        <w:t>Short reports on developments in plant variety protection</w:t>
      </w:r>
    </w:p>
    <w:p w:rsidR="00336782" w:rsidRPr="00C870D3" w:rsidRDefault="00336782" w:rsidP="00713861">
      <w:pPr>
        <w:spacing w:after="120"/>
        <w:ind w:left="1701" w:hanging="567"/>
      </w:pPr>
      <w:r w:rsidRPr="00C870D3">
        <w:t>(a)</w:t>
      </w:r>
      <w:r w:rsidRPr="00C870D3">
        <w:tab/>
        <w:t>Reports from members and observers (written reports to be prepared by members and observers)</w:t>
      </w:r>
    </w:p>
    <w:p w:rsidR="00336782" w:rsidRPr="00C870D3" w:rsidRDefault="00336782" w:rsidP="00A80EF4">
      <w:pPr>
        <w:spacing w:after="240"/>
        <w:ind w:left="1134"/>
      </w:pPr>
      <w:r w:rsidRPr="00C870D3">
        <w:t>(b)</w:t>
      </w:r>
      <w:r w:rsidRPr="00C870D3">
        <w:tab/>
        <w:t xml:space="preserve">Reports on developments within UPOV </w:t>
      </w:r>
      <w:r w:rsidRPr="00C870D3">
        <w:rPr>
          <w:rFonts w:cs="Arial"/>
        </w:rPr>
        <w:t>(oral report by the Office of the Union)</w:t>
      </w:r>
    </w:p>
    <w:p w:rsidR="00336782" w:rsidRPr="00C870D3" w:rsidRDefault="00336782" w:rsidP="00A80EF4">
      <w:pPr>
        <w:spacing w:after="240"/>
        <w:ind w:left="567"/>
      </w:pPr>
      <w:r w:rsidRPr="00C870D3">
        <w:t>4.</w:t>
      </w:r>
      <w:r w:rsidRPr="00C870D3">
        <w:tab/>
        <w:t xml:space="preserve">Molecular Techniques </w:t>
      </w:r>
      <w:r w:rsidRPr="00C870D3">
        <w:rPr>
          <w:rFonts w:cs="Arial"/>
        </w:rPr>
        <w:t>(document to be prepared by the Office of the Union)</w:t>
      </w:r>
    </w:p>
    <w:p w:rsidR="00336782" w:rsidRPr="00C870D3" w:rsidRDefault="00336782" w:rsidP="00A80EF4">
      <w:pPr>
        <w:spacing w:after="240"/>
        <w:ind w:left="567"/>
      </w:pPr>
      <w:r w:rsidRPr="00C870D3">
        <w:t>5.</w:t>
      </w:r>
      <w:r w:rsidRPr="00C870D3">
        <w:tab/>
        <w:t xml:space="preserve">TGP documents </w:t>
      </w:r>
      <w:r w:rsidRPr="00C870D3">
        <w:rPr>
          <w:rFonts w:cs="Arial"/>
        </w:rPr>
        <w:t>(documents to be prepared by</w:t>
      </w:r>
      <w:r w:rsidR="009838B0" w:rsidRPr="00C870D3">
        <w:rPr>
          <w:rFonts w:cs="Arial"/>
        </w:rPr>
        <w:t xml:space="preserve"> the Office of the Union</w:t>
      </w:r>
      <w:r w:rsidRPr="00C870D3">
        <w:rPr>
          <w:rFonts w:cs="Arial"/>
        </w:rPr>
        <w:t>)</w:t>
      </w:r>
    </w:p>
    <w:p w:rsidR="00336782" w:rsidRPr="00C870D3" w:rsidRDefault="00336782" w:rsidP="00A80EF4">
      <w:pPr>
        <w:spacing w:after="240"/>
        <w:ind w:left="567"/>
      </w:pPr>
      <w:r w:rsidRPr="00C870D3">
        <w:t>6.</w:t>
      </w:r>
      <w:r w:rsidRPr="00C870D3">
        <w:tab/>
        <w:t>Variety denominations (document to be prepared by the Office of the Union)</w:t>
      </w:r>
    </w:p>
    <w:p w:rsidR="00336782" w:rsidRPr="00C870D3" w:rsidRDefault="00336782" w:rsidP="00A80EF4">
      <w:pPr>
        <w:spacing w:after="240"/>
        <w:ind w:left="567"/>
      </w:pPr>
      <w:r w:rsidRPr="00C870D3">
        <w:t>7.</w:t>
      </w:r>
      <w:r w:rsidRPr="00C870D3">
        <w:tab/>
        <w:t>Information and databases</w:t>
      </w:r>
    </w:p>
    <w:p w:rsidR="00336782" w:rsidRPr="00C870D3" w:rsidRDefault="00336782" w:rsidP="009838B0">
      <w:pPr>
        <w:spacing w:after="120"/>
        <w:ind w:left="1701" w:hanging="567"/>
        <w:rPr>
          <w:rFonts w:cs="Arial"/>
        </w:rPr>
      </w:pPr>
      <w:r w:rsidRPr="00C870D3">
        <w:rPr>
          <w:rFonts w:cs="Arial"/>
        </w:rPr>
        <w:t>(a)</w:t>
      </w:r>
      <w:r w:rsidRPr="00C870D3">
        <w:rPr>
          <w:rFonts w:cs="Arial"/>
        </w:rPr>
        <w:tab/>
        <w:t>UPOV information databases (document to be prepared by the Office of the Union)</w:t>
      </w:r>
    </w:p>
    <w:p w:rsidR="00336782" w:rsidRPr="00C870D3" w:rsidRDefault="00336782" w:rsidP="009838B0">
      <w:pPr>
        <w:spacing w:after="120"/>
        <w:ind w:left="1701" w:hanging="567"/>
        <w:rPr>
          <w:rFonts w:cs="Arial"/>
        </w:rPr>
      </w:pPr>
      <w:r w:rsidRPr="00C870D3">
        <w:rPr>
          <w:rFonts w:cs="Arial"/>
        </w:rPr>
        <w:t>(b)</w:t>
      </w:r>
      <w:r w:rsidRPr="00C870D3">
        <w:rPr>
          <w:rFonts w:cs="Arial"/>
        </w:rPr>
        <w:tab/>
        <w:t>Variety description databases (document to be prepared by the Office of the Union</w:t>
      </w:r>
      <w:r w:rsidR="009838B0" w:rsidRPr="00C870D3">
        <w:rPr>
          <w:rFonts w:cs="Arial"/>
        </w:rPr>
        <w:t xml:space="preserve"> and documents invited</w:t>
      </w:r>
      <w:r w:rsidRPr="00C870D3">
        <w:rPr>
          <w:rFonts w:cs="Arial"/>
        </w:rPr>
        <w:t xml:space="preserve">) </w:t>
      </w:r>
    </w:p>
    <w:p w:rsidR="00336782" w:rsidRPr="00C870D3" w:rsidRDefault="00336782" w:rsidP="009838B0">
      <w:pPr>
        <w:spacing w:after="120"/>
        <w:ind w:left="1701" w:hanging="567"/>
        <w:rPr>
          <w:rFonts w:cs="Arial"/>
        </w:rPr>
      </w:pPr>
      <w:r w:rsidRPr="00C870D3">
        <w:rPr>
          <w:rFonts w:cs="Arial"/>
        </w:rPr>
        <w:t>(c)</w:t>
      </w:r>
      <w:r w:rsidRPr="00C870D3">
        <w:rPr>
          <w:rFonts w:cs="Arial"/>
        </w:rPr>
        <w:tab/>
        <w:t>Exchangeable software (document to be prepared by the Office of the Union)</w:t>
      </w:r>
    </w:p>
    <w:p w:rsidR="00336782" w:rsidRPr="00C870D3" w:rsidRDefault="00336782" w:rsidP="009838B0">
      <w:pPr>
        <w:spacing w:after="200"/>
        <w:ind w:left="1701" w:hanging="567"/>
        <w:rPr>
          <w:rFonts w:cs="Arial"/>
        </w:rPr>
      </w:pPr>
      <w:r w:rsidRPr="00C870D3">
        <w:rPr>
          <w:rFonts w:cs="Arial"/>
        </w:rPr>
        <w:t>(d)</w:t>
      </w:r>
      <w:r w:rsidRPr="00C870D3">
        <w:rPr>
          <w:rFonts w:cs="Arial"/>
        </w:rPr>
        <w:tab/>
        <w:t>Electronic application systems (document to be prepared by the Office of the Union</w:t>
      </w:r>
      <w:r w:rsidR="009838B0" w:rsidRPr="00C870D3">
        <w:rPr>
          <w:rFonts w:cs="Arial"/>
        </w:rPr>
        <w:t xml:space="preserve"> and documents invited</w:t>
      </w:r>
      <w:r w:rsidRPr="00C870D3">
        <w:rPr>
          <w:rFonts w:cs="Arial"/>
        </w:rPr>
        <w:t>)</w:t>
      </w:r>
    </w:p>
    <w:p w:rsidR="007810A1" w:rsidRPr="00C870D3" w:rsidRDefault="00DB7A91" w:rsidP="00A80EF4">
      <w:pPr>
        <w:spacing w:after="240"/>
        <w:ind w:left="1134" w:hanging="567"/>
        <w:rPr>
          <w:rFonts w:cs="Arial"/>
          <w:color w:val="000000"/>
        </w:rPr>
      </w:pPr>
      <w:r>
        <w:rPr>
          <w:rFonts w:cs="Arial"/>
          <w:color w:val="000000"/>
        </w:rPr>
        <w:t>8</w:t>
      </w:r>
      <w:r w:rsidR="007810A1" w:rsidRPr="00C870D3">
        <w:rPr>
          <w:rFonts w:cs="Arial"/>
          <w:color w:val="000000"/>
        </w:rPr>
        <w:t>.</w:t>
      </w:r>
      <w:r w:rsidR="007810A1" w:rsidRPr="00C870D3">
        <w:rPr>
          <w:rFonts w:cs="Arial"/>
          <w:color w:val="000000"/>
        </w:rPr>
        <w:tab/>
        <w:t>Case study on minimum distances between vegetatively reproduced ornamental and fruit varieties (presentation by the European Union and presentations invited)</w:t>
      </w:r>
    </w:p>
    <w:p w:rsidR="00336782" w:rsidRPr="00C870D3" w:rsidRDefault="00DB7A91" w:rsidP="00A80EF4">
      <w:pPr>
        <w:spacing w:after="240"/>
        <w:ind w:left="1134" w:hanging="567"/>
      </w:pPr>
      <w:r>
        <w:t>9</w:t>
      </w:r>
      <w:r w:rsidR="00336782" w:rsidRPr="00C870D3">
        <w:t>.</w:t>
      </w:r>
      <w:r w:rsidR="00336782" w:rsidRPr="00C870D3">
        <w:tab/>
        <w:t xml:space="preserve">Number of growing cycles in DUS examination (document </w:t>
      </w:r>
      <w:r w:rsidR="00336782" w:rsidRPr="00C870D3">
        <w:rPr>
          <w:rFonts w:cs="Arial"/>
        </w:rPr>
        <w:t xml:space="preserve">to be prepared by the Office of the Union and </w:t>
      </w:r>
      <w:r w:rsidR="009F4D20" w:rsidRPr="00C870D3">
        <w:rPr>
          <w:rFonts w:cs="Arial"/>
        </w:rPr>
        <w:t xml:space="preserve">documents </w:t>
      </w:r>
      <w:r w:rsidR="00336782" w:rsidRPr="00C870D3">
        <w:rPr>
          <w:rFonts w:cs="Arial"/>
        </w:rPr>
        <w:t>invited</w:t>
      </w:r>
      <w:r w:rsidR="00336782" w:rsidRPr="00C870D3">
        <w:t xml:space="preserve">) </w:t>
      </w:r>
    </w:p>
    <w:p w:rsidR="00CF6153" w:rsidRDefault="00DB7A91" w:rsidP="00A80EF4">
      <w:pPr>
        <w:spacing w:after="240"/>
        <w:ind w:left="1170" w:hanging="603"/>
      </w:pPr>
      <w:r>
        <w:t>10</w:t>
      </w:r>
      <w:r w:rsidR="00A80EF4">
        <w:t>.</w:t>
      </w:r>
      <w:r w:rsidR="00CF6153">
        <w:tab/>
      </w:r>
      <w:r w:rsidR="00A648C9">
        <w:t>Characteristic expression between years or environments for ornamental varieties (documents to be prepared by Australia and New Zealand and documents invited)</w:t>
      </w:r>
    </w:p>
    <w:p w:rsidR="00A648C9" w:rsidRDefault="00DB7A91" w:rsidP="00A80EF4">
      <w:pPr>
        <w:spacing w:after="240"/>
        <w:ind w:left="1170" w:hanging="603"/>
      </w:pPr>
      <w:r>
        <w:t>11</w:t>
      </w:r>
      <w:r w:rsidR="00A80EF4">
        <w:t>.</w:t>
      </w:r>
      <w:r w:rsidR="00A648C9">
        <w:tab/>
        <w:t>Report on court cases dealing with technical matters (document to be prepared by the European Union and documents invited)</w:t>
      </w:r>
    </w:p>
    <w:p w:rsidR="00336782" w:rsidRPr="002A6220" w:rsidRDefault="00DB7A91" w:rsidP="00A80EF4">
      <w:pPr>
        <w:spacing w:after="240"/>
        <w:ind w:left="1134" w:hanging="567"/>
      </w:pPr>
      <w:r>
        <w:t>12</w:t>
      </w:r>
      <w:r w:rsidR="00336782" w:rsidRPr="002A6220">
        <w:t>.</w:t>
      </w:r>
      <w:r w:rsidR="00336782" w:rsidRPr="002A6220">
        <w:tab/>
      </w:r>
      <w:r w:rsidR="002A6220">
        <w:t>Defining c</w:t>
      </w:r>
      <w:r w:rsidR="009F4D20" w:rsidRPr="002A6220">
        <w:rPr>
          <w:rFonts w:cs="Arial"/>
        </w:rPr>
        <w:t xml:space="preserve">olor groups for grouping of varieties and organizing the growing trial </w:t>
      </w:r>
      <w:r w:rsidR="00336782" w:rsidRPr="002A6220">
        <w:t xml:space="preserve">(document to be prepared by </w:t>
      </w:r>
      <w:r w:rsidR="009838B0" w:rsidRPr="002A6220">
        <w:t>Germany)</w:t>
      </w:r>
    </w:p>
    <w:p w:rsidR="009F4D20" w:rsidRPr="00C870D3" w:rsidRDefault="00DB7A91" w:rsidP="00A80EF4">
      <w:pPr>
        <w:spacing w:after="240"/>
        <w:ind w:firstLine="567"/>
      </w:pPr>
      <w:r>
        <w:t>13</w:t>
      </w:r>
      <w:r w:rsidR="00A80EF4">
        <w:t>.</w:t>
      </w:r>
      <w:r>
        <w:tab/>
      </w:r>
      <w:r w:rsidR="009F4D20" w:rsidRPr="00C870D3">
        <w:t>Experience with the RHS Colour Chart and possible future addition of colors</w:t>
      </w:r>
    </w:p>
    <w:p w:rsidR="00B34E62" w:rsidRPr="00C870D3" w:rsidRDefault="00DB7A91" w:rsidP="00A80EF4">
      <w:pPr>
        <w:spacing w:after="240"/>
        <w:ind w:left="1134" w:hanging="567"/>
      </w:pPr>
      <w:r>
        <w:t>14</w:t>
      </w:r>
      <w:r w:rsidR="00A80EF4">
        <w:t>.</w:t>
      </w:r>
      <w:r>
        <w:tab/>
      </w:r>
      <w:r w:rsidR="002A6220">
        <w:t>Guidance on i</w:t>
      </w:r>
      <w:r w:rsidR="009B0237" w:rsidRPr="002A6220">
        <w:t>llustrations for pseudo-qualitative characteristics for shape</w:t>
      </w:r>
      <w:r w:rsidR="00CF6153" w:rsidRPr="002A6220">
        <w:t xml:space="preserve"> (document to be prepared by the</w:t>
      </w:r>
      <w:r w:rsidR="00CF6153">
        <w:t xml:space="preserve"> Office of the Union)</w:t>
      </w:r>
    </w:p>
    <w:p w:rsidR="00336782" w:rsidRPr="00C870D3" w:rsidRDefault="00DB7A91" w:rsidP="00A80EF4">
      <w:pPr>
        <w:spacing w:after="240"/>
        <w:ind w:left="1134" w:hanging="567"/>
      </w:pPr>
      <w:r>
        <w:t>15</w:t>
      </w:r>
      <w:r w:rsidR="00336782" w:rsidRPr="00C870D3">
        <w:t>.</w:t>
      </w:r>
      <w:r w:rsidR="00336782" w:rsidRPr="00C870D3">
        <w:tab/>
        <w:t xml:space="preserve">Proposal </w:t>
      </w:r>
      <w:r w:rsidR="003A0CF3" w:rsidRPr="00C870D3">
        <w:t xml:space="preserve">on the </w:t>
      </w:r>
      <w:r w:rsidR="00713861">
        <w:t>p</w:t>
      </w:r>
      <w:r w:rsidR="003A0CF3" w:rsidRPr="00C870D3">
        <w:t xml:space="preserve">rincipal </w:t>
      </w:r>
      <w:r w:rsidR="00713861">
        <w:t>b</w:t>
      </w:r>
      <w:r w:rsidR="003A0CF3" w:rsidRPr="00C870D3">
        <w:t xml:space="preserve">otanical </w:t>
      </w:r>
      <w:r w:rsidR="00713861">
        <w:t>n</w:t>
      </w:r>
      <w:r w:rsidR="003A0CF3" w:rsidRPr="00C870D3">
        <w:t xml:space="preserve">ame for </w:t>
      </w:r>
      <w:r w:rsidR="00713861">
        <w:t>i</w:t>
      </w:r>
      <w:r w:rsidR="003A0CF3" w:rsidRPr="00C870D3">
        <w:t xml:space="preserve">ntergeneric and </w:t>
      </w:r>
      <w:r w:rsidR="00713861">
        <w:t>i</w:t>
      </w:r>
      <w:r w:rsidR="003A0CF3" w:rsidRPr="00C870D3">
        <w:t xml:space="preserve">nterspecific </w:t>
      </w:r>
      <w:r w:rsidR="00713861">
        <w:t>h</w:t>
      </w:r>
      <w:r w:rsidR="003A0CF3" w:rsidRPr="00C870D3">
        <w:t xml:space="preserve">ybrids </w:t>
      </w:r>
      <w:r w:rsidR="003A0CF3">
        <w:t xml:space="preserve">and possible effect on the </w:t>
      </w:r>
      <w:r w:rsidR="00336782" w:rsidRPr="00C870D3">
        <w:t xml:space="preserve">“Guide to the UPOV Code System” </w:t>
      </w:r>
    </w:p>
    <w:p w:rsidR="00336782" w:rsidRPr="00C870D3" w:rsidRDefault="00DB7A91" w:rsidP="00A80EF4">
      <w:pPr>
        <w:spacing w:after="240"/>
        <w:ind w:left="567"/>
      </w:pPr>
      <w:r>
        <w:t>16</w:t>
      </w:r>
      <w:r w:rsidR="00336782" w:rsidRPr="00C870D3">
        <w:t>.</w:t>
      </w:r>
      <w:r w:rsidR="00336782" w:rsidRPr="00C870D3">
        <w:tab/>
        <w:t xml:space="preserve">Experiences with new types and species (oral reports invited) </w:t>
      </w:r>
    </w:p>
    <w:p w:rsidR="00336782" w:rsidRPr="00C870D3" w:rsidRDefault="00DB7A91" w:rsidP="00A80EF4">
      <w:pPr>
        <w:spacing w:after="240"/>
        <w:ind w:left="567"/>
      </w:pPr>
      <w:r>
        <w:t>17</w:t>
      </w:r>
      <w:r w:rsidR="00336782" w:rsidRPr="00C870D3">
        <w:t>.</w:t>
      </w:r>
      <w:r w:rsidR="00336782" w:rsidRPr="00C870D3">
        <w:tab/>
        <w:t xml:space="preserve">Matters to be resolved concerning Test Guidelines adopted by the Technical Committee </w:t>
      </w:r>
    </w:p>
    <w:p w:rsidR="00336782" w:rsidRPr="00C870D3" w:rsidRDefault="00DB7A91" w:rsidP="00A80EF4">
      <w:pPr>
        <w:spacing w:after="240"/>
        <w:ind w:left="567"/>
      </w:pPr>
      <w:r>
        <w:t>18</w:t>
      </w:r>
      <w:r w:rsidR="00336782" w:rsidRPr="00C870D3">
        <w:t>.</w:t>
      </w:r>
      <w:r w:rsidR="00336782" w:rsidRPr="00C870D3">
        <w:tab/>
        <w:t xml:space="preserve">Proposals for partial revision/correction of Test </w:t>
      </w:r>
      <w:r>
        <w:t>G</w:t>
      </w:r>
      <w:r w:rsidRPr="00C870D3">
        <w:t>uidelines</w:t>
      </w:r>
    </w:p>
    <w:p w:rsidR="00336782" w:rsidRPr="00C870D3" w:rsidRDefault="00DB7A91" w:rsidP="00A80EF4">
      <w:pPr>
        <w:spacing w:after="240"/>
        <w:ind w:left="567"/>
      </w:pPr>
      <w:r>
        <w:t>19</w:t>
      </w:r>
      <w:r w:rsidR="00336782" w:rsidRPr="00C870D3">
        <w:t>.</w:t>
      </w:r>
      <w:r w:rsidR="00336782" w:rsidRPr="00C870D3">
        <w:tab/>
        <w:t>Discussion on draft Test Guidelines (Subgroups)</w:t>
      </w:r>
    </w:p>
    <w:p w:rsidR="00336782" w:rsidRPr="00C870D3" w:rsidRDefault="00DB7A91" w:rsidP="00A80EF4">
      <w:pPr>
        <w:spacing w:after="240"/>
        <w:ind w:left="567"/>
      </w:pPr>
      <w:r>
        <w:lastRenderedPageBreak/>
        <w:t>20</w:t>
      </w:r>
      <w:r w:rsidR="00336782" w:rsidRPr="00C870D3">
        <w:t>.</w:t>
      </w:r>
      <w:r w:rsidR="00336782" w:rsidRPr="00C870D3">
        <w:tab/>
        <w:t>Recommendations on draft Test Guidelines</w:t>
      </w:r>
    </w:p>
    <w:p w:rsidR="00336782" w:rsidRPr="00C870D3" w:rsidRDefault="00DB7A91" w:rsidP="00A80EF4">
      <w:pPr>
        <w:spacing w:after="240"/>
        <w:ind w:left="567"/>
      </w:pPr>
      <w:r>
        <w:t>21</w:t>
      </w:r>
      <w:r w:rsidR="00336782" w:rsidRPr="00C870D3">
        <w:t>.</w:t>
      </w:r>
      <w:r w:rsidR="00336782" w:rsidRPr="00C870D3">
        <w:tab/>
        <w:t xml:space="preserve">Guidance for drafters of Test Guidelines </w:t>
      </w:r>
    </w:p>
    <w:p w:rsidR="00336782" w:rsidRPr="00C870D3" w:rsidRDefault="00DB7A91" w:rsidP="00A80EF4">
      <w:pPr>
        <w:spacing w:after="240"/>
        <w:ind w:left="567"/>
      </w:pPr>
      <w:r>
        <w:t>22</w:t>
      </w:r>
      <w:r w:rsidR="00336782" w:rsidRPr="00C870D3">
        <w:t>.</w:t>
      </w:r>
      <w:r w:rsidR="00336782" w:rsidRPr="00C870D3">
        <w:tab/>
        <w:t>Date and place of the next session</w:t>
      </w:r>
    </w:p>
    <w:p w:rsidR="00336782" w:rsidRPr="00C870D3" w:rsidRDefault="00DB7A91" w:rsidP="00A80EF4">
      <w:pPr>
        <w:spacing w:after="240"/>
        <w:ind w:left="567"/>
      </w:pPr>
      <w:r>
        <w:t>23</w:t>
      </w:r>
      <w:r w:rsidR="00336782" w:rsidRPr="00C870D3">
        <w:t>.</w:t>
      </w:r>
      <w:r w:rsidR="00336782" w:rsidRPr="00C870D3">
        <w:tab/>
        <w:t>Future program</w:t>
      </w:r>
    </w:p>
    <w:p w:rsidR="00336782" w:rsidRPr="00C870D3" w:rsidRDefault="00DB7A91" w:rsidP="00A80EF4">
      <w:pPr>
        <w:spacing w:after="240"/>
        <w:ind w:left="567"/>
      </w:pPr>
      <w:r>
        <w:t>24</w:t>
      </w:r>
      <w:r w:rsidR="00336782" w:rsidRPr="00C870D3">
        <w:t>.</w:t>
      </w:r>
      <w:r w:rsidR="00336782" w:rsidRPr="00C870D3">
        <w:tab/>
        <w:t>Adoption of the Report on the session (if time permits)</w:t>
      </w:r>
    </w:p>
    <w:p w:rsidR="00336782" w:rsidRPr="00C870D3" w:rsidRDefault="00DB7A91" w:rsidP="00336782">
      <w:pPr>
        <w:ind w:left="567"/>
      </w:pPr>
      <w:r>
        <w:t>25</w:t>
      </w:r>
      <w:r w:rsidR="00336782" w:rsidRPr="00C870D3">
        <w:t>.</w:t>
      </w:r>
      <w:r w:rsidR="00336782" w:rsidRPr="00C870D3">
        <w:tab/>
        <w:t>Closing of the session</w:t>
      </w:r>
    </w:p>
    <w:p w:rsidR="0099774A" w:rsidRPr="00C870D3" w:rsidRDefault="0099774A" w:rsidP="002F370A">
      <w:pPr>
        <w:rPr>
          <w:rFonts w:cs="Arial"/>
        </w:rPr>
      </w:pPr>
    </w:p>
    <w:p w:rsidR="0099774A" w:rsidRPr="00C870D3" w:rsidRDefault="0099774A" w:rsidP="002F370A">
      <w:pPr>
        <w:rPr>
          <w:rFonts w:cs="Arial"/>
        </w:rPr>
      </w:pPr>
    </w:p>
    <w:p w:rsidR="00C87DA2" w:rsidRPr="00C870D3" w:rsidRDefault="00C87DA2" w:rsidP="00A80EF4">
      <w:pPr>
        <w:pStyle w:val="Heading2"/>
      </w:pPr>
      <w:r w:rsidRPr="00FD149A">
        <w:t>Visit</w:t>
      </w:r>
    </w:p>
    <w:p w:rsidR="00C87DA2" w:rsidRPr="00C870D3" w:rsidRDefault="00C87DA2" w:rsidP="00C87DA2">
      <w:pPr>
        <w:pStyle w:val="Style1"/>
        <w:keepNext/>
        <w:tabs>
          <w:tab w:val="clear" w:pos="907"/>
          <w:tab w:val="clear" w:pos="1077"/>
        </w:tabs>
        <w:rPr>
          <w:rFonts w:ascii="Arial" w:hAnsi="Arial" w:cs="Arial"/>
          <w:sz w:val="20"/>
          <w:szCs w:val="20"/>
        </w:rPr>
      </w:pPr>
    </w:p>
    <w:p w:rsidR="00C87DA2" w:rsidRPr="00B339A4" w:rsidRDefault="005635C7" w:rsidP="00C87DA2">
      <w:pPr>
        <w:rPr>
          <w:shd w:val="clear" w:color="auto" w:fill="FFFFFF"/>
        </w:rPr>
      </w:pPr>
      <w:r w:rsidRPr="00C870D3">
        <w:fldChar w:fldCharType="begin"/>
      </w:r>
      <w:r w:rsidR="00C87DA2" w:rsidRPr="00C870D3">
        <w:instrText xml:space="preserve"> AUTONUM  </w:instrText>
      </w:r>
      <w:r w:rsidRPr="00C870D3">
        <w:fldChar w:fldCharType="end"/>
      </w:r>
      <w:r w:rsidR="00C87DA2" w:rsidRPr="00C870D3">
        <w:tab/>
      </w:r>
      <w:r w:rsidR="00C87DA2" w:rsidRPr="00C870D3">
        <w:rPr>
          <w:shd w:val="clear" w:color="auto" w:fill="FFFFFF"/>
        </w:rPr>
        <w:t xml:space="preserve">On the afternoon of June 15, 2016, the TWO visited Gang San Orchids, an orchid breeding and production company located in Busan, Republic of Korea.  The TWO was welcomed by Mr. Jae Hwan Soe, CEO, and received a presentation on </w:t>
      </w:r>
      <w:r w:rsidR="00C87DA2" w:rsidRPr="00C870D3">
        <w:rPr>
          <w:i/>
          <w:shd w:val="clear" w:color="auto" w:fill="FFFFFF"/>
        </w:rPr>
        <w:t>Phalaenopsis</w:t>
      </w:r>
      <w:r w:rsidR="00C87DA2" w:rsidRPr="00C870D3">
        <w:rPr>
          <w:shd w:val="clear" w:color="auto" w:fill="FFFFFF"/>
        </w:rPr>
        <w:t xml:space="preserve"> breeding at Gang San Orchids, a copy of which is </w:t>
      </w:r>
      <w:r w:rsidR="00C87DA2" w:rsidRPr="00FD149A">
        <w:rPr>
          <w:shd w:val="clear" w:color="auto" w:fill="FFFFFF"/>
        </w:rPr>
        <w:t xml:space="preserve">reproduced in Annex IV to this report.  The TWO </w:t>
      </w:r>
      <w:r w:rsidR="00AF552A">
        <w:rPr>
          <w:shd w:val="clear" w:color="auto" w:fill="FFFFFF"/>
        </w:rPr>
        <w:t>received information on</w:t>
      </w:r>
      <w:r w:rsidR="00AF552A" w:rsidRPr="00FD149A">
        <w:rPr>
          <w:shd w:val="clear" w:color="auto" w:fill="FFFFFF"/>
        </w:rPr>
        <w:t xml:space="preserve"> </w:t>
      </w:r>
      <w:r w:rsidR="00C87DA2" w:rsidRPr="00FD149A">
        <w:rPr>
          <w:shd w:val="clear" w:color="auto" w:fill="FFFFFF"/>
        </w:rPr>
        <w:t>the breeding programs and techniques used for the</w:t>
      </w:r>
      <w:r w:rsidR="00C87DA2" w:rsidRPr="00C870D3">
        <w:rPr>
          <w:shd w:val="clear" w:color="auto" w:fill="FFFFFF"/>
        </w:rPr>
        <w:t xml:space="preserve"> development of new varieties of </w:t>
      </w:r>
      <w:r w:rsidR="00C87DA2" w:rsidRPr="00C870D3">
        <w:rPr>
          <w:i/>
          <w:shd w:val="clear" w:color="auto" w:fill="FFFFFF"/>
        </w:rPr>
        <w:t>Phalaenopsis</w:t>
      </w:r>
      <w:r w:rsidR="00C87DA2" w:rsidRPr="00C870D3">
        <w:rPr>
          <w:shd w:val="clear" w:color="auto" w:fill="FFFFFF"/>
        </w:rPr>
        <w:t xml:space="preserve"> that had resulted in 23 protected varieties in the Republic of Korea and abroad.</w:t>
      </w:r>
    </w:p>
    <w:p w:rsidR="00C87DA2" w:rsidRPr="00C870D3" w:rsidRDefault="00C87DA2" w:rsidP="00C87DA2">
      <w:pPr>
        <w:rPr>
          <w:rFonts w:cs="Arial"/>
        </w:rPr>
      </w:pPr>
    </w:p>
    <w:p w:rsidR="00C87DA2" w:rsidRPr="00C870D3" w:rsidRDefault="005635C7" w:rsidP="00C87DA2">
      <w:pPr>
        <w:tabs>
          <w:tab w:val="left" w:pos="5387"/>
        </w:tabs>
        <w:ind w:left="4820"/>
        <w:rPr>
          <w:rFonts w:cs="Arial"/>
          <w:i/>
        </w:rPr>
      </w:pPr>
      <w:r w:rsidRPr="00C870D3">
        <w:rPr>
          <w:rFonts w:cs="Arial"/>
          <w:i/>
        </w:rPr>
        <w:fldChar w:fldCharType="begin"/>
      </w:r>
      <w:r w:rsidR="00C87DA2" w:rsidRPr="00C870D3">
        <w:rPr>
          <w:rFonts w:cs="Arial"/>
          <w:i/>
        </w:rPr>
        <w:instrText xml:space="preserve"> AUTONUM  </w:instrText>
      </w:r>
      <w:r w:rsidRPr="00C870D3">
        <w:rPr>
          <w:rFonts w:cs="Arial"/>
          <w:i/>
        </w:rPr>
        <w:fldChar w:fldCharType="end"/>
      </w:r>
      <w:r w:rsidR="00C87DA2" w:rsidRPr="00C870D3">
        <w:rPr>
          <w:rFonts w:cs="Arial"/>
          <w:i/>
        </w:rPr>
        <w:tab/>
        <w:t>The TWO adopted this report at the closing of the session.</w:t>
      </w:r>
    </w:p>
    <w:p w:rsidR="003757B5" w:rsidRDefault="003757B5" w:rsidP="002F370A">
      <w:pPr>
        <w:rPr>
          <w:rFonts w:cs="Arial"/>
        </w:rPr>
      </w:pPr>
    </w:p>
    <w:p w:rsidR="00621060" w:rsidRDefault="00621060" w:rsidP="002F370A">
      <w:pPr>
        <w:rPr>
          <w:rFonts w:cs="Arial"/>
        </w:rPr>
      </w:pPr>
    </w:p>
    <w:p w:rsidR="00621060" w:rsidRPr="00C870D3" w:rsidRDefault="00621060" w:rsidP="002F370A">
      <w:pPr>
        <w:rPr>
          <w:rFonts w:cs="Arial"/>
        </w:rPr>
      </w:pPr>
    </w:p>
    <w:p w:rsidR="00C1094B" w:rsidRPr="00C870D3" w:rsidRDefault="003757B5" w:rsidP="0050042E">
      <w:pPr>
        <w:jc w:val="right"/>
      </w:pPr>
      <w:r w:rsidRPr="00C870D3">
        <w:rPr>
          <w:rFonts w:cs="Arial"/>
        </w:rPr>
        <w:t>[Annexes follow]</w:t>
      </w:r>
    </w:p>
    <w:p w:rsidR="000651A9" w:rsidRPr="00C870D3" w:rsidRDefault="000651A9" w:rsidP="00A80EF4">
      <w:pPr>
        <w:pStyle w:val="Heading2"/>
        <w:rPr>
          <w:snapToGrid w:val="0"/>
        </w:rPr>
        <w:sectPr w:rsidR="000651A9" w:rsidRPr="00C870D3" w:rsidSect="003757B5">
          <w:headerReference w:type="default" r:id="rId10"/>
          <w:pgSz w:w="11907" w:h="16840" w:code="9"/>
          <w:pgMar w:top="510" w:right="1134" w:bottom="1134" w:left="1134" w:header="510" w:footer="680" w:gutter="0"/>
          <w:cols w:space="720"/>
          <w:titlePg/>
        </w:sectPr>
      </w:pPr>
    </w:p>
    <w:p w:rsidR="000C29BF" w:rsidRDefault="000C29BF" w:rsidP="006E560A">
      <w:pPr>
        <w:jc w:val="center"/>
        <w:rPr>
          <w:rFonts w:cs="Arial"/>
        </w:rPr>
      </w:pPr>
      <w:r>
        <w:rPr>
          <w:rFonts w:cs="Arial"/>
        </w:rPr>
        <w:lastRenderedPageBreak/>
        <w:t>TWO/49/25</w:t>
      </w:r>
      <w:r w:rsidR="0028496C">
        <w:rPr>
          <w:rFonts w:cs="Arial"/>
        </w:rPr>
        <w:t xml:space="preserve"> Rev.</w:t>
      </w:r>
    </w:p>
    <w:p w:rsidR="000C29BF" w:rsidRDefault="000C29BF" w:rsidP="006E560A">
      <w:pPr>
        <w:jc w:val="center"/>
        <w:rPr>
          <w:rFonts w:cs="Arial"/>
        </w:rPr>
      </w:pPr>
    </w:p>
    <w:p w:rsidR="000C29BF" w:rsidRDefault="000C29BF" w:rsidP="006E560A">
      <w:pPr>
        <w:jc w:val="center"/>
        <w:rPr>
          <w:rFonts w:cs="Arial"/>
        </w:rPr>
      </w:pPr>
      <w:r>
        <w:rPr>
          <w:rFonts w:cs="Arial"/>
        </w:rPr>
        <w:t>ANNEXES I to IV</w:t>
      </w:r>
    </w:p>
    <w:p w:rsidR="000C29BF" w:rsidRDefault="000C29BF" w:rsidP="006E560A">
      <w:pPr>
        <w:jc w:val="center"/>
        <w:rPr>
          <w:rFonts w:cs="Arial"/>
        </w:rPr>
      </w:pPr>
    </w:p>
    <w:p w:rsidR="000C29BF" w:rsidRDefault="000C29BF" w:rsidP="006E560A">
      <w:pPr>
        <w:jc w:val="center"/>
        <w:rPr>
          <w:rFonts w:cs="Arial"/>
        </w:rPr>
      </w:pPr>
    </w:p>
    <w:p w:rsidR="000C29BF" w:rsidRDefault="000C29BF" w:rsidP="006E560A">
      <w:pPr>
        <w:jc w:val="center"/>
        <w:rPr>
          <w:rFonts w:cs="Arial"/>
        </w:rPr>
      </w:pPr>
    </w:p>
    <w:p w:rsidR="000C29BF" w:rsidRPr="00F279C5" w:rsidRDefault="000C29BF" w:rsidP="006E560A">
      <w:pPr>
        <w:pStyle w:val="Header"/>
        <w:rPr>
          <w:i/>
        </w:rPr>
      </w:pPr>
      <w:r>
        <w:rPr>
          <w:i/>
        </w:rPr>
        <w:t>[Annexes I to IV</w:t>
      </w:r>
      <w:r w:rsidRPr="00F279C5">
        <w:rPr>
          <w:i/>
        </w:rPr>
        <w:t xml:space="preserve"> are available in the pdf version of this document]</w:t>
      </w:r>
    </w:p>
    <w:p w:rsidR="000C29BF" w:rsidRDefault="000C29BF" w:rsidP="006E560A">
      <w:pPr>
        <w:jc w:val="center"/>
        <w:rPr>
          <w:rFonts w:cs="Arial"/>
        </w:rPr>
      </w:pPr>
    </w:p>
    <w:p w:rsidR="000C29BF" w:rsidRDefault="000C29BF" w:rsidP="006E560A">
      <w:pPr>
        <w:jc w:val="center"/>
        <w:rPr>
          <w:rFonts w:cs="Arial"/>
        </w:rPr>
      </w:pPr>
    </w:p>
    <w:p w:rsidR="000C29BF" w:rsidRDefault="000C29BF" w:rsidP="006E560A">
      <w:pPr>
        <w:jc w:val="center"/>
        <w:rPr>
          <w:rFonts w:cs="Arial"/>
        </w:rPr>
      </w:pPr>
    </w:p>
    <w:p w:rsidR="000C29BF" w:rsidRDefault="000C29BF" w:rsidP="006E560A">
      <w:pPr>
        <w:jc w:val="center"/>
        <w:rPr>
          <w:rFonts w:cs="Arial"/>
        </w:rPr>
      </w:pPr>
    </w:p>
    <w:p w:rsidR="000C29BF" w:rsidRDefault="000C29BF" w:rsidP="006E560A">
      <w:pPr>
        <w:jc w:val="center"/>
        <w:rPr>
          <w:rFonts w:cs="Arial"/>
        </w:rPr>
      </w:pPr>
    </w:p>
    <w:p w:rsidR="000C29BF" w:rsidRDefault="000C29BF" w:rsidP="006E560A">
      <w:pPr>
        <w:jc w:val="center"/>
        <w:rPr>
          <w:rFonts w:cs="Arial"/>
        </w:rPr>
      </w:pPr>
    </w:p>
    <w:p w:rsidR="000C29BF" w:rsidRDefault="000C29BF" w:rsidP="006E560A">
      <w:pPr>
        <w:jc w:val="right"/>
        <w:rPr>
          <w:rFonts w:cs="Arial"/>
        </w:rPr>
      </w:pPr>
      <w:r>
        <w:rPr>
          <w:rFonts w:cs="Arial"/>
        </w:rPr>
        <w:t>[Annex V follows]</w:t>
      </w:r>
    </w:p>
    <w:p w:rsidR="000C29BF" w:rsidRDefault="000C29BF" w:rsidP="006E560A">
      <w:pPr>
        <w:pStyle w:val="Header"/>
      </w:pPr>
    </w:p>
    <w:p w:rsidR="000C29BF" w:rsidRDefault="000C29BF" w:rsidP="006E560A">
      <w:pPr>
        <w:pStyle w:val="Header"/>
      </w:pPr>
    </w:p>
    <w:p w:rsidR="000C29BF" w:rsidRPr="00056115" w:rsidRDefault="000C29BF" w:rsidP="006E560A">
      <w:pPr>
        <w:pStyle w:val="Header"/>
        <w:sectPr w:rsidR="000C29BF" w:rsidRPr="00056115" w:rsidSect="006E560A">
          <w:pgSz w:w="11907" w:h="16840" w:code="9"/>
          <w:pgMar w:top="510" w:right="1134" w:bottom="1134" w:left="1134" w:header="510" w:footer="680" w:gutter="0"/>
          <w:pgNumType w:start="1"/>
          <w:cols w:space="720"/>
          <w:titlePg/>
        </w:sectPr>
      </w:pPr>
    </w:p>
    <w:p w:rsidR="000651A9" w:rsidRPr="00F1746B" w:rsidRDefault="00621060" w:rsidP="000651A9">
      <w:pPr>
        <w:jc w:val="center"/>
        <w:rPr>
          <w:rFonts w:cs="Arial"/>
        </w:rPr>
      </w:pPr>
      <w:r w:rsidRPr="00F1746B">
        <w:rPr>
          <w:rFonts w:cs="Arial"/>
        </w:rPr>
        <w:lastRenderedPageBreak/>
        <w:t xml:space="preserve">TWO/49/25 </w:t>
      </w:r>
      <w:r w:rsidR="0028496C">
        <w:rPr>
          <w:rFonts w:cs="Arial"/>
        </w:rPr>
        <w:t>Rev.</w:t>
      </w:r>
    </w:p>
    <w:p w:rsidR="000651A9" w:rsidRPr="00F1746B" w:rsidRDefault="000651A9" w:rsidP="000651A9">
      <w:pPr>
        <w:jc w:val="center"/>
        <w:rPr>
          <w:rFonts w:cs="Arial"/>
        </w:rPr>
      </w:pPr>
    </w:p>
    <w:p w:rsidR="000651A9" w:rsidRPr="00C870D3" w:rsidRDefault="000651A9" w:rsidP="000651A9">
      <w:pPr>
        <w:jc w:val="center"/>
        <w:rPr>
          <w:rFonts w:cs="Arial"/>
        </w:rPr>
      </w:pPr>
      <w:r w:rsidRPr="00F1746B">
        <w:rPr>
          <w:rFonts w:cs="Arial"/>
        </w:rPr>
        <w:t xml:space="preserve">ANNEX </w:t>
      </w:r>
      <w:r w:rsidR="00A43C5F" w:rsidRPr="00F1746B">
        <w:rPr>
          <w:rFonts w:cs="Arial"/>
        </w:rPr>
        <w:t>V</w:t>
      </w:r>
    </w:p>
    <w:p w:rsidR="000651A9" w:rsidRPr="00C870D3" w:rsidRDefault="000651A9" w:rsidP="000651A9">
      <w:pPr>
        <w:jc w:val="center"/>
        <w:rPr>
          <w:rFonts w:cs="Arial"/>
        </w:rPr>
      </w:pPr>
    </w:p>
    <w:p w:rsidR="000651A9" w:rsidRPr="00C870D3" w:rsidRDefault="000651A9" w:rsidP="000651A9">
      <w:pPr>
        <w:jc w:val="center"/>
        <w:rPr>
          <w:rFonts w:cs="Arial"/>
        </w:rPr>
      </w:pPr>
    </w:p>
    <w:p w:rsidR="000651A9" w:rsidRPr="00C870D3" w:rsidRDefault="000651A9" w:rsidP="000651A9">
      <w:pPr>
        <w:pStyle w:val="BodyText"/>
        <w:jc w:val="center"/>
        <w:rPr>
          <w:rFonts w:cs="Arial"/>
        </w:rPr>
      </w:pPr>
      <w:r w:rsidRPr="00C870D3">
        <w:rPr>
          <w:rFonts w:cs="Arial"/>
        </w:rPr>
        <w:t xml:space="preserve">LIST OF LEADING EXPERTS </w:t>
      </w:r>
    </w:p>
    <w:p w:rsidR="000651A9" w:rsidRPr="00C870D3" w:rsidRDefault="000651A9" w:rsidP="000651A9">
      <w:pPr>
        <w:pStyle w:val="BodyText"/>
        <w:jc w:val="center"/>
        <w:rPr>
          <w:rFonts w:cs="Arial"/>
        </w:rPr>
      </w:pPr>
    </w:p>
    <w:p w:rsidR="000651A9" w:rsidRPr="00C870D3" w:rsidRDefault="000651A9" w:rsidP="000651A9">
      <w:pPr>
        <w:rPr>
          <w:rFonts w:cs="Arial"/>
        </w:rPr>
      </w:pPr>
    </w:p>
    <w:p w:rsidR="000651A9" w:rsidRPr="00C870D3" w:rsidRDefault="000651A9" w:rsidP="000651A9">
      <w:pPr>
        <w:jc w:val="center"/>
        <w:rPr>
          <w:rFonts w:cs="Arial"/>
          <w:b/>
        </w:rPr>
      </w:pPr>
      <w:r w:rsidRPr="00C870D3">
        <w:rPr>
          <w:rFonts w:cs="Arial"/>
          <w:b/>
        </w:rPr>
        <w:t xml:space="preserve">DRAFT TEST GUIDELINES TO BE SUBMITTED </w:t>
      </w:r>
      <w:r w:rsidRPr="00C870D3">
        <w:rPr>
          <w:rFonts w:cs="Arial"/>
          <w:b/>
        </w:rPr>
        <w:br/>
        <w:t>TO THE TECHNICAL COMMITTEE IN 2017</w:t>
      </w:r>
    </w:p>
    <w:p w:rsidR="000651A9" w:rsidRPr="00C870D3" w:rsidRDefault="000651A9" w:rsidP="000651A9">
      <w:pPr>
        <w:rPr>
          <w:rFonts w:cs="Arial"/>
        </w:rPr>
      </w:pPr>
    </w:p>
    <w:p w:rsidR="000651A9" w:rsidRPr="00C870D3" w:rsidRDefault="000651A9" w:rsidP="000651A9">
      <w:pPr>
        <w:pStyle w:val="Standard"/>
        <w:jc w:val="center"/>
        <w:rPr>
          <w:rFonts w:ascii="Arial" w:hAnsi="Arial" w:cs="Arial"/>
          <w:sz w:val="20"/>
          <w:lang w:val="en-US"/>
        </w:rPr>
      </w:pPr>
      <w:r w:rsidRPr="00C870D3">
        <w:rPr>
          <w:rFonts w:ascii="Arial" w:hAnsi="Arial" w:cs="Arial"/>
          <w:sz w:val="20"/>
          <w:lang w:val="en-US"/>
        </w:rPr>
        <w:t xml:space="preserve">All requested information to be submitted to the Office of the Union </w:t>
      </w:r>
      <w:r w:rsidRPr="00C870D3">
        <w:rPr>
          <w:rFonts w:ascii="Arial" w:hAnsi="Arial" w:cs="Arial"/>
          <w:sz w:val="20"/>
          <w:lang w:val="en-US"/>
        </w:rPr>
        <w:br/>
      </w:r>
    </w:p>
    <w:p w:rsidR="000651A9" w:rsidRPr="00C870D3" w:rsidRDefault="000651A9" w:rsidP="000651A9">
      <w:pPr>
        <w:pStyle w:val="Standard"/>
        <w:jc w:val="center"/>
        <w:rPr>
          <w:rFonts w:ascii="Arial" w:hAnsi="Arial" w:cs="Arial"/>
          <w:b/>
          <w:sz w:val="20"/>
          <w:lang w:val="en-US"/>
        </w:rPr>
      </w:pPr>
      <w:r w:rsidRPr="00C870D3">
        <w:rPr>
          <w:rFonts w:ascii="Arial" w:hAnsi="Arial" w:cs="Arial"/>
          <w:b/>
          <w:sz w:val="20"/>
          <w:u w:val="single"/>
          <w:lang w:val="en-US"/>
        </w:rPr>
        <w:t>by August 1, 2016</w:t>
      </w:r>
    </w:p>
    <w:p w:rsidR="000651A9" w:rsidRPr="00C870D3" w:rsidRDefault="000651A9" w:rsidP="000651A9">
      <w:pPr>
        <w:pStyle w:val="Style1"/>
        <w:tabs>
          <w:tab w:val="clear" w:pos="907"/>
          <w:tab w:val="clear" w:pos="1077"/>
        </w:tabs>
        <w:rPr>
          <w:rFonts w:ascii="Arial" w:hAnsi="Arial" w:cs="Arial"/>
          <w:sz w:val="20"/>
          <w:szCs w:val="20"/>
        </w:rPr>
      </w:pPr>
    </w:p>
    <w:tbl>
      <w:tblP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358"/>
        <w:gridCol w:w="2170"/>
        <w:gridCol w:w="2113"/>
        <w:gridCol w:w="2722"/>
      </w:tblGrid>
      <w:tr w:rsidR="000651A9" w:rsidRPr="00C870D3" w:rsidTr="000651A9">
        <w:trPr>
          <w:cantSplit/>
          <w:tblHeader/>
          <w:jc w:val="center"/>
        </w:trPr>
        <w:tc>
          <w:tcPr>
            <w:tcW w:w="3358" w:type="dxa"/>
            <w:shd w:val="pct5" w:color="auto" w:fill="FFFFFF"/>
            <w:vAlign w:val="center"/>
          </w:tcPr>
          <w:p w:rsidR="000651A9" w:rsidRPr="00C870D3" w:rsidRDefault="000651A9" w:rsidP="00C81C9E">
            <w:pPr>
              <w:pStyle w:val="BodyText"/>
              <w:spacing w:before="60" w:after="60"/>
              <w:jc w:val="center"/>
              <w:rPr>
                <w:rFonts w:cs="Arial"/>
                <w:color w:val="000000"/>
              </w:rPr>
            </w:pPr>
            <w:r w:rsidRPr="00C870D3">
              <w:rPr>
                <w:rFonts w:cs="Arial"/>
                <w:color w:val="000000"/>
              </w:rPr>
              <w:t>Species</w:t>
            </w:r>
          </w:p>
        </w:tc>
        <w:tc>
          <w:tcPr>
            <w:tcW w:w="2170" w:type="dxa"/>
            <w:shd w:val="pct5" w:color="auto" w:fill="FFFFFF"/>
            <w:vAlign w:val="center"/>
          </w:tcPr>
          <w:p w:rsidR="000651A9" w:rsidRPr="00C870D3" w:rsidRDefault="000651A9" w:rsidP="000651A9">
            <w:pPr>
              <w:pStyle w:val="BodyText"/>
              <w:spacing w:before="60" w:after="60"/>
              <w:jc w:val="center"/>
              <w:rPr>
                <w:rFonts w:cs="Arial"/>
                <w:color w:val="000000"/>
              </w:rPr>
            </w:pPr>
            <w:r w:rsidRPr="00C870D3">
              <w:rPr>
                <w:rFonts w:cs="Arial"/>
                <w:color w:val="000000"/>
              </w:rPr>
              <w:t>Basic Document(s)</w:t>
            </w:r>
          </w:p>
        </w:tc>
        <w:tc>
          <w:tcPr>
            <w:tcW w:w="2113" w:type="dxa"/>
            <w:shd w:val="pct5" w:color="auto" w:fill="FFFFFF"/>
            <w:vAlign w:val="center"/>
          </w:tcPr>
          <w:p w:rsidR="000651A9" w:rsidRPr="00C870D3" w:rsidRDefault="000651A9" w:rsidP="00C81C9E">
            <w:pPr>
              <w:pStyle w:val="BodyText"/>
              <w:spacing w:before="60" w:after="60"/>
              <w:jc w:val="center"/>
              <w:rPr>
                <w:rFonts w:cs="Arial"/>
                <w:color w:val="000000"/>
              </w:rPr>
            </w:pPr>
            <w:r w:rsidRPr="00C870D3">
              <w:rPr>
                <w:rFonts w:cs="Arial"/>
                <w:color w:val="000000"/>
              </w:rPr>
              <w:t>Leading expert(s)</w:t>
            </w:r>
          </w:p>
        </w:tc>
        <w:tc>
          <w:tcPr>
            <w:tcW w:w="2722" w:type="dxa"/>
            <w:shd w:val="pct5" w:color="auto" w:fill="FFFFFF"/>
            <w:vAlign w:val="center"/>
          </w:tcPr>
          <w:p w:rsidR="000651A9" w:rsidRPr="00C870D3" w:rsidRDefault="000651A9" w:rsidP="00C81C9E">
            <w:pPr>
              <w:pStyle w:val="BodyText"/>
              <w:spacing w:before="60" w:after="60"/>
              <w:jc w:val="center"/>
              <w:rPr>
                <w:rFonts w:cs="Arial"/>
                <w:color w:val="000000"/>
              </w:rPr>
            </w:pPr>
            <w:r w:rsidRPr="00C870D3">
              <w:rPr>
                <w:rFonts w:cs="Arial"/>
                <w:color w:val="000000"/>
              </w:rPr>
              <w:t>Interested experts (States/Organizations)</w:t>
            </w:r>
            <w:r w:rsidRPr="00C870D3">
              <w:rPr>
                <w:rStyle w:val="FootnoteReference"/>
                <w:rFonts w:cs="Arial"/>
                <w:color w:val="000000"/>
              </w:rPr>
              <w:footnoteReference w:id="2"/>
            </w:r>
          </w:p>
        </w:tc>
      </w:tr>
      <w:tr w:rsidR="005A2211" w:rsidRPr="00C870D3" w:rsidTr="000651A9">
        <w:trPr>
          <w:cantSplit/>
          <w:jc w:val="center"/>
        </w:trPr>
        <w:tc>
          <w:tcPr>
            <w:tcW w:w="3358" w:type="dxa"/>
          </w:tcPr>
          <w:p w:rsidR="005A2211" w:rsidRPr="00C870D3" w:rsidRDefault="005A2211" w:rsidP="00C81C9E">
            <w:pPr>
              <w:pStyle w:val="BodyText"/>
              <w:keepNext/>
              <w:spacing w:before="60" w:after="60"/>
              <w:jc w:val="left"/>
              <w:rPr>
                <w:rFonts w:cs="Arial"/>
                <w:color w:val="000000"/>
              </w:rPr>
            </w:pPr>
            <w:r w:rsidRPr="00C870D3">
              <w:rPr>
                <w:rFonts w:eastAsia="MS Mincho" w:cs="Arial"/>
              </w:rPr>
              <w:t>*Abelia (</w:t>
            </w:r>
            <w:r w:rsidRPr="00C870D3">
              <w:rPr>
                <w:rFonts w:cs="Arial"/>
                <w:bCs/>
                <w:i/>
              </w:rPr>
              <w:t>Abelia</w:t>
            </w:r>
            <w:r w:rsidRPr="00C870D3">
              <w:rPr>
                <w:rFonts w:cs="Arial"/>
                <w:bCs/>
              </w:rPr>
              <w:t xml:space="preserve"> R. BR.)</w:t>
            </w:r>
          </w:p>
        </w:tc>
        <w:tc>
          <w:tcPr>
            <w:tcW w:w="2170" w:type="dxa"/>
          </w:tcPr>
          <w:p w:rsidR="005A2211" w:rsidRPr="00C870D3" w:rsidRDefault="005A2211" w:rsidP="006E1BF0">
            <w:pPr>
              <w:pStyle w:val="BodyText"/>
              <w:spacing w:before="60" w:after="60"/>
              <w:jc w:val="left"/>
              <w:rPr>
                <w:rFonts w:cs="Arial"/>
                <w:snapToGrid w:val="0"/>
                <w:color w:val="000000"/>
              </w:rPr>
            </w:pPr>
            <w:r w:rsidRPr="00C870D3">
              <w:rPr>
                <w:rFonts w:cs="Arial"/>
                <w:snapToGrid w:val="0"/>
                <w:color w:val="000000"/>
              </w:rPr>
              <w:t>TG/ABELI(proj.</w:t>
            </w:r>
            <w:r w:rsidR="006E1BF0" w:rsidRPr="00C870D3">
              <w:rPr>
                <w:rFonts w:cs="Arial"/>
                <w:snapToGrid w:val="0"/>
                <w:color w:val="000000"/>
              </w:rPr>
              <w:t>4</w:t>
            </w:r>
            <w:r w:rsidRPr="00C870D3">
              <w:rPr>
                <w:rFonts w:cs="Arial"/>
                <w:snapToGrid w:val="0"/>
                <w:color w:val="000000"/>
              </w:rPr>
              <w:t>)</w:t>
            </w:r>
          </w:p>
        </w:tc>
        <w:tc>
          <w:tcPr>
            <w:tcW w:w="2113" w:type="dxa"/>
          </w:tcPr>
          <w:p w:rsidR="005A2211" w:rsidRPr="00C870D3" w:rsidRDefault="005A2211" w:rsidP="00C81C9E">
            <w:pPr>
              <w:pStyle w:val="BodyText"/>
              <w:spacing w:before="60" w:after="60"/>
              <w:jc w:val="left"/>
              <w:rPr>
                <w:rFonts w:cs="Arial"/>
                <w:snapToGrid w:val="0"/>
                <w:color w:val="000000"/>
              </w:rPr>
            </w:pPr>
            <w:r w:rsidRPr="00C870D3">
              <w:rPr>
                <w:rFonts w:cs="Arial"/>
                <w:snapToGrid w:val="0"/>
                <w:color w:val="000000"/>
              </w:rPr>
              <w:t>Ms. Françoise Jourdan (FR)</w:t>
            </w:r>
          </w:p>
        </w:tc>
        <w:tc>
          <w:tcPr>
            <w:tcW w:w="2722" w:type="dxa"/>
          </w:tcPr>
          <w:p w:rsidR="005A2211" w:rsidRPr="00C870D3" w:rsidRDefault="005A2211" w:rsidP="00C81C9E">
            <w:pPr>
              <w:pStyle w:val="BodyText"/>
              <w:spacing w:before="60" w:after="60"/>
              <w:jc w:val="left"/>
              <w:rPr>
                <w:rFonts w:cs="Arial"/>
                <w:color w:val="000000"/>
              </w:rPr>
            </w:pPr>
            <w:r w:rsidRPr="00C870D3">
              <w:rPr>
                <w:rFonts w:eastAsia="MS Mincho" w:cs="Arial"/>
              </w:rPr>
              <w:t>CA, GB, JP, KR, MX, NZ, QZ, Office</w:t>
            </w:r>
          </w:p>
        </w:tc>
      </w:tr>
      <w:tr w:rsidR="006E1BF0" w:rsidRPr="00281A2E" w:rsidTr="000651A9">
        <w:trPr>
          <w:cantSplit/>
          <w:jc w:val="center"/>
        </w:trPr>
        <w:tc>
          <w:tcPr>
            <w:tcW w:w="3358" w:type="dxa"/>
          </w:tcPr>
          <w:p w:rsidR="006E1BF0" w:rsidRPr="00C870D3" w:rsidRDefault="006E1BF0" w:rsidP="00C81C9E">
            <w:pPr>
              <w:pStyle w:val="BodyText"/>
              <w:keepNext/>
              <w:spacing w:before="60" w:after="60"/>
              <w:jc w:val="left"/>
              <w:rPr>
                <w:rFonts w:cs="Arial"/>
                <w:i/>
                <w:color w:val="000000"/>
              </w:rPr>
            </w:pPr>
            <w:r w:rsidRPr="00C870D3">
              <w:rPr>
                <w:rFonts w:cs="Arial"/>
                <w:color w:val="000000"/>
              </w:rPr>
              <w:t>Aglaonema (</w:t>
            </w:r>
            <w:r w:rsidRPr="00C870D3">
              <w:rPr>
                <w:rFonts w:cs="Arial"/>
                <w:i/>
                <w:color w:val="000000"/>
              </w:rPr>
              <w:t>Aglaonema</w:t>
            </w:r>
            <w:r w:rsidRPr="00C870D3">
              <w:rPr>
                <w:rFonts w:cs="Arial"/>
                <w:color w:val="000000"/>
              </w:rPr>
              <w:t xml:space="preserve"> Schott.)</w:t>
            </w:r>
          </w:p>
        </w:tc>
        <w:tc>
          <w:tcPr>
            <w:tcW w:w="2170" w:type="dxa"/>
          </w:tcPr>
          <w:p w:rsidR="006E1BF0" w:rsidRPr="00C870D3" w:rsidRDefault="006E1BF0" w:rsidP="006E1BF0">
            <w:pPr>
              <w:pStyle w:val="BodyText"/>
              <w:spacing w:before="60" w:after="60"/>
              <w:jc w:val="left"/>
              <w:rPr>
                <w:rFonts w:cs="Arial"/>
                <w:snapToGrid w:val="0"/>
                <w:color w:val="000000"/>
              </w:rPr>
            </w:pPr>
            <w:r w:rsidRPr="00C870D3">
              <w:rPr>
                <w:rFonts w:cs="Arial"/>
                <w:snapToGrid w:val="0"/>
                <w:color w:val="000000"/>
              </w:rPr>
              <w:t>TG/</w:t>
            </w:r>
            <w:r w:rsidRPr="00C870D3">
              <w:rPr>
                <w:rFonts w:cs="Arial"/>
                <w:spacing w:val="10"/>
                <w:lang w:eastAsia="ja-JP"/>
              </w:rPr>
              <w:t>AGLAO</w:t>
            </w:r>
            <w:r w:rsidRPr="00C870D3">
              <w:rPr>
                <w:rFonts w:cs="Arial"/>
                <w:snapToGrid w:val="0"/>
                <w:color w:val="000000"/>
              </w:rPr>
              <w:t>(proj.7)</w:t>
            </w:r>
          </w:p>
        </w:tc>
        <w:tc>
          <w:tcPr>
            <w:tcW w:w="2113" w:type="dxa"/>
          </w:tcPr>
          <w:p w:rsidR="006E1BF0" w:rsidRPr="00C870D3" w:rsidRDefault="006E1BF0" w:rsidP="00C81C9E">
            <w:pPr>
              <w:pStyle w:val="BodyText"/>
              <w:spacing w:before="60" w:after="60"/>
              <w:jc w:val="left"/>
              <w:rPr>
                <w:rFonts w:cs="Arial"/>
                <w:color w:val="000000"/>
              </w:rPr>
            </w:pPr>
            <w:r w:rsidRPr="00C870D3">
              <w:rPr>
                <w:rFonts w:cs="Arial"/>
                <w:snapToGrid w:val="0"/>
                <w:color w:val="000000"/>
              </w:rPr>
              <w:t>Mr. Kenji Numaguchi (JP)</w:t>
            </w:r>
          </w:p>
        </w:tc>
        <w:tc>
          <w:tcPr>
            <w:tcW w:w="2722" w:type="dxa"/>
          </w:tcPr>
          <w:p w:rsidR="006E1BF0" w:rsidRPr="00A14404" w:rsidRDefault="006E1BF0" w:rsidP="00C81C9E">
            <w:pPr>
              <w:pStyle w:val="BodyText"/>
              <w:spacing w:before="60" w:after="60"/>
              <w:jc w:val="left"/>
              <w:rPr>
                <w:rFonts w:cs="Arial"/>
                <w:color w:val="000000"/>
                <w:lang w:val="fr-FR"/>
              </w:rPr>
            </w:pPr>
            <w:r w:rsidRPr="00A14404">
              <w:rPr>
                <w:rFonts w:cs="Arial"/>
                <w:color w:val="000000"/>
                <w:lang w:val="fr-FR"/>
              </w:rPr>
              <w:t>AU, KR, NL, NZ, QZ, ZA, Office</w:t>
            </w:r>
          </w:p>
        </w:tc>
      </w:tr>
      <w:tr w:rsidR="006E1BF0" w:rsidRPr="00C870D3" w:rsidTr="000651A9">
        <w:trPr>
          <w:cantSplit/>
          <w:jc w:val="center"/>
        </w:trPr>
        <w:tc>
          <w:tcPr>
            <w:tcW w:w="3358" w:type="dxa"/>
          </w:tcPr>
          <w:p w:rsidR="006E1BF0" w:rsidRPr="00A14404" w:rsidRDefault="006E1BF0" w:rsidP="00C81C9E">
            <w:pPr>
              <w:pStyle w:val="BodyText"/>
              <w:keepNext/>
              <w:spacing w:before="60" w:after="60"/>
              <w:jc w:val="left"/>
              <w:rPr>
                <w:rFonts w:cs="Arial"/>
                <w:color w:val="000000"/>
                <w:lang w:val="fr-FR"/>
              </w:rPr>
            </w:pPr>
            <w:r w:rsidRPr="00A14404">
              <w:rPr>
                <w:rFonts w:cs="Arial"/>
                <w:color w:val="000000"/>
                <w:lang w:val="fr-FR"/>
              </w:rPr>
              <w:t>*Dianella (</w:t>
            </w:r>
            <w:r w:rsidRPr="00A14404">
              <w:rPr>
                <w:rFonts w:cs="Arial"/>
                <w:i/>
                <w:color w:val="000000"/>
                <w:lang w:val="fr-FR"/>
              </w:rPr>
              <w:t>Dianella</w:t>
            </w:r>
            <w:r w:rsidRPr="00A14404">
              <w:rPr>
                <w:rFonts w:cs="Arial"/>
                <w:color w:val="000000"/>
                <w:lang w:val="fr-FR"/>
              </w:rPr>
              <w:t xml:space="preserve"> Lam. ex Juss.) (Partial</w:t>
            </w:r>
            <w:r w:rsidRPr="00B339A4">
              <w:rPr>
                <w:rFonts w:cs="Arial"/>
                <w:color w:val="000000"/>
                <w:lang w:val="fr-FR"/>
              </w:rPr>
              <w:t xml:space="preserve"> Revision</w:t>
            </w:r>
            <w:r w:rsidRPr="00A14404">
              <w:rPr>
                <w:rFonts w:cs="Arial"/>
                <w:color w:val="000000"/>
                <w:lang w:val="fr-FR"/>
              </w:rPr>
              <w:t>: Chars. 16 and 22)</w:t>
            </w:r>
          </w:p>
        </w:tc>
        <w:tc>
          <w:tcPr>
            <w:tcW w:w="2170" w:type="dxa"/>
          </w:tcPr>
          <w:p w:rsidR="006E1BF0" w:rsidRPr="00C870D3" w:rsidRDefault="006E1BF0" w:rsidP="0017307B">
            <w:pPr>
              <w:pStyle w:val="BodyText"/>
              <w:spacing w:before="60" w:after="60"/>
              <w:jc w:val="left"/>
              <w:rPr>
                <w:rFonts w:cs="Arial"/>
                <w:snapToGrid w:val="0"/>
                <w:color w:val="000000"/>
              </w:rPr>
            </w:pPr>
            <w:r w:rsidRPr="00C870D3">
              <w:rPr>
                <w:rFonts w:cs="Arial"/>
                <w:snapToGrid w:val="0"/>
                <w:color w:val="000000"/>
              </w:rPr>
              <w:t>TWO/49/21 and TG/288/1</w:t>
            </w:r>
          </w:p>
        </w:tc>
        <w:tc>
          <w:tcPr>
            <w:tcW w:w="2113" w:type="dxa"/>
          </w:tcPr>
          <w:p w:rsidR="006E1BF0" w:rsidRPr="00C870D3" w:rsidRDefault="006E1BF0" w:rsidP="00C81C9E">
            <w:pPr>
              <w:pStyle w:val="BodyText"/>
              <w:spacing w:before="60" w:after="60"/>
              <w:jc w:val="left"/>
              <w:rPr>
                <w:rFonts w:cs="Arial"/>
                <w:snapToGrid w:val="0"/>
                <w:color w:val="000000"/>
              </w:rPr>
            </w:pPr>
            <w:r w:rsidRPr="00C870D3">
              <w:rPr>
                <w:rFonts w:cs="Arial"/>
                <w:snapToGrid w:val="0"/>
                <w:color w:val="000000"/>
              </w:rPr>
              <w:t>Mr. Nik Hulse (AU)</w:t>
            </w:r>
          </w:p>
        </w:tc>
        <w:tc>
          <w:tcPr>
            <w:tcW w:w="2722" w:type="dxa"/>
          </w:tcPr>
          <w:p w:rsidR="006E1BF0" w:rsidRPr="00C870D3" w:rsidRDefault="006E1BF0" w:rsidP="00C81C9E">
            <w:pPr>
              <w:pStyle w:val="BodyText"/>
              <w:spacing w:before="60" w:after="60"/>
              <w:jc w:val="left"/>
              <w:rPr>
                <w:rFonts w:cs="Arial"/>
                <w:color w:val="000000"/>
              </w:rPr>
            </w:pPr>
            <w:r w:rsidRPr="00C870D3">
              <w:rPr>
                <w:rFonts w:cs="Arial"/>
                <w:color w:val="000000"/>
              </w:rPr>
              <w:t>GB, NZ, QZ, ZA, Office</w:t>
            </w:r>
          </w:p>
        </w:tc>
      </w:tr>
      <w:tr w:rsidR="006E1BF0" w:rsidRPr="00C870D3" w:rsidTr="000651A9">
        <w:trPr>
          <w:cantSplit/>
          <w:jc w:val="center"/>
        </w:trPr>
        <w:tc>
          <w:tcPr>
            <w:tcW w:w="3358" w:type="dxa"/>
            <w:shd w:val="clear" w:color="auto" w:fill="auto"/>
          </w:tcPr>
          <w:p w:rsidR="006E1BF0" w:rsidRPr="00C870D3" w:rsidRDefault="006E1BF0" w:rsidP="00C81C9E">
            <w:pPr>
              <w:pStyle w:val="BodyText"/>
              <w:keepNext/>
              <w:spacing w:before="60" w:after="60"/>
              <w:jc w:val="left"/>
              <w:rPr>
                <w:rFonts w:eastAsia="MS Mincho" w:cs="Arial"/>
              </w:rPr>
            </w:pPr>
            <w:r w:rsidRPr="00C870D3">
              <w:rPr>
                <w:rFonts w:eastAsia="MS Mincho"/>
              </w:rPr>
              <w:t>*Freesia (</w:t>
            </w:r>
            <w:r w:rsidRPr="00C870D3">
              <w:rPr>
                <w:rFonts w:eastAsia="MS Mincho"/>
                <w:i/>
              </w:rPr>
              <w:t>Freesia</w:t>
            </w:r>
            <w:r w:rsidRPr="00C870D3">
              <w:rPr>
                <w:rFonts w:eastAsia="MS Mincho"/>
              </w:rPr>
              <w:t xml:space="preserve"> Eckl. ex Klatt) (Revision)</w:t>
            </w:r>
          </w:p>
        </w:tc>
        <w:tc>
          <w:tcPr>
            <w:tcW w:w="2170" w:type="dxa"/>
            <w:shd w:val="clear" w:color="auto" w:fill="auto"/>
          </w:tcPr>
          <w:p w:rsidR="006E1BF0" w:rsidRPr="00C870D3" w:rsidRDefault="006E1BF0" w:rsidP="006E1BF0">
            <w:pPr>
              <w:pStyle w:val="BodyText"/>
              <w:keepNext/>
              <w:spacing w:before="60" w:after="60"/>
              <w:rPr>
                <w:rFonts w:eastAsia="MS Mincho" w:cs="Arial"/>
              </w:rPr>
            </w:pPr>
            <w:r w:rsidRPr="00C870D3">
              <w:rPr>
                <w:rFonts w:eastAsia="MS Mincho" w:cs="Arial"/>
              </w:rPr>
              <w:t>TG/27/7(proj.3)</w:t>
            </w:r>
          </w:p>
        </w:tc>
        <w:tc>
          <w:tcPr>
            <w:tcW w:w="2113" w:type="dxa"/>
            <w:shd w:val="clear" w:color="auto" w:fill="auto"/>
          </w:tcPr>
          <w:p w:rsidR="006E1BF0" w:rsidRPr="00C870D3" w:rsidRDefault="00DB7A91">
            <w:pPr>
              <w:pStyle w:val="BodyText"/>
              <w:keepNext/>
              <w:spacing w:before="60" w:after="60"/>
              <w:jc w:val="left"/>
              <w:rPr>
                <w:rFonts w:eastAsia="MS Mincho" w:cs="Arial"/>
              </w:rPr>
            </w:pPr>
            <w:r w:rsidRPr="00C870D3">
              <w:rPr>
                <w:rFonts w:eastAsia="MS Mincho" w:cs="Arial"/>
              </w:rPr>
              <w:t>M</w:t>
            </w:r>
            <w:r>
              <w:rPr>
                <w:rFonts w:eastAsia="MS Mincho" w:cs="Arial"/>
              </w:rPr>
              <w:t>s</w:t>
            </w:r>
            <w:r w:rsidR="006E1BF0" w:rsidRPr="00C870D3">
              <w:rPr>
                <w:rFonts w:eastAsia="MS Mincho" w:cs="Arial"/>
              </w:rPr>
              <w:t xml:space="preserve">. </w:t>
            </w:r>
            <w:r>
              <w:rPr>
                <w:rFonts w:eastAsia="MS Mincho" w:cs="Arial"/>
              </w:rPr>
              <w:t>Katie Pont</w:t>
            </w:r>
            <w:r w:rsidR="006E1BF0" w:rsidRPr="00C870D3">
              <w:rPr>
                <w:rFonts w:eastAsia="MS Mincho" w:cs="Arial"/>
              </w:rPr>
              <w:t xml:space="preserve"> (NL)</w:t>
            </w:r>
          </w:p>
        </w:tc>
        <w:tc>
          <w:tcPr>
            <w:tcW w:w="2722" w:type="dxa"/>
            <w:shd w:val="clear" w:color="auto" w:fill="auto"/>
          </w:tcPr>
          <w:p w:rsidR="006E1BF0" w:rsidRPr="00C870D3" w:rsidRDefault="006E1BF0" w:rsidP="00C81C9E">
            <w:pPr>
              <w:pStyle w:val="BodyText"/>
              <w:keepNext/>
              <w:spacing w:before="60" w:after="60"/>
              <w:jc w:val="left"/>
              <w:rPr>
                <w:rFonts w:eastAsia="MS Mincho" w:cs="Arial"/>
              </w:rPr>
            </w:pPr>
            <w:r w:rsidRPr="00C870D3">
              <w:rPr>
                <w:rFonts w:eastAsia="MS Mincho" w:cs="Arial"/>
              </w:rPr>
              <w:t>JP, KR, MX, QZ, ZA, Office</w:t>
            </w:r>
          </w:p>
        </w:tc>
      </w:tr>
      <w:tr w:rsidR="006E1BF0" w:rsidRPr="00281A2E" w:rsidTr="000651A9">
        <w:trPr>
          <w:cantSplit/>
          <w:jc w:val="center"/>
        </w:trPr>
        <w:tc>
          <w:tcPr>
            <w:tcW w:w="3358" w:type="dxa"/>
            <w:shd w:val="clear" w:color="auto" w:fill="auto"/>
          </w:tcPr>
          <w:p w:rsidR="006E1BF0" w:rsidRPr="00C870D3" w:rsidRDefault="006E1BF0" w:rsidP="00C81C9E">
            <w:pPr>
              <w:pStyle w:val="BodyText"/>
              <w:spacing w:before="60" w:after="60"/>
              <w:jc w:val="left"/>
              <w:rPr>
                <w:rFonts w:cs="Arial"/>
                <w:color w:val="000000"/>
              </w:rPr>
            </w:pPr>
            <w:r w:rsidRPr="00C870D3">
              <w:rPr>
                <w:rFonts w:cs="Arial"/>
                <w:color w:val="000000"/>
              </w:rPr>
              <w:t>*Lavender (</w:t>
            </w:r>
            <w:r w:rsidRPr="00C870D3">
              <w:rPr>
                <w:rFonts w:cs="Arial"/>
                <w:i/>
                <w:color w:val="000000"/>
              </w:rPr>
              <w:t>Lavandula</w:t>
            </w:r>
            <w:r w:rsidRPr="00C870D3">
              <w:rPr>
                <w:rFonts w:cs="Arial"/>
                <w:color w:val="000000"/>
              </w:rPr>
              <w:t xml:space="preserve"> L.) (Partial Revision: addition of new characteristics for Leaf  length and width and color of corolla)</w:t>
            </w:r>
          </w:p>
        </w:tc>
        <w:tc>
          <w:tcPr>
            <w:tcW w:w="2170" w:type="dxa"/>
            <w:shd w:val="clear" w:color="auto" w:fill="auto"/>
          </w:tcPr>
          <w:p w:rsidR="006E1BF0" w:rsidRPr="00C870D3" w:rsidRDefault="006E1BF0" w:rsidP="0017307B">
            <w:pPr>
              <w:pStyle w:val="BodyText"/>
              <w:spacing w:before="60" w:after="60"/>
              <w:jc w:val="left"/>
              <w:rPr>
                <w:rFonts w:cs="Arial"/>
                <w:color w:val="000000"/>
              </w:rPr>
            </w:pPr>
            <w:r w:rsidRPr="00C870D3">
              <w:rPr>
                <w:rFonts w:cs="Arial"/>
                <w:color w:val="000000"/>
              </w:rPr>
              <w:t>TWO/49/19 and TG/194/1</w:t>
            </w:r>
          </w:p>
        </w:tc>
        <w:tc>
          <w:tcPr>
            <w:tcW w:w="2113" w:type="dxa"/>
            <w:shd w:val="clear" w:color="auto" w:fill="auto"/>
          </w:tcPr>
          <w:p w:rsidR="006E1BF0" w:rsidRPr="00C870D3" w:rsidRDefault="006E1BF0" w:rsidP="00C81C9E">
            <w:pPr>
              <w:pStyle w:val="BodyText"/>
              <w:spacing w:before="60" w:after="60"/>
              <w:jc w:val="left"/>
              <w:rPr>
                <w:rFonts w:cs="Arial"/>
                <w:snapToGrid w:val="0"/>
                <w:color w:val="000000"/>
              </w:rPr>
            </w:pPr>
            <w:r w:rsidRPr="00C870D3">
              <w:rPr>
                <w:rFonts w:cs="Arial"/>
                <w:snapToGrid w:val="0"/>
                <w:color w:val="000000"/>
              </w:rPr>
              <w:t>Ms. Françoise Jourdan (FR)</w:t>
            </w:r>
          </w:p>
        </w:tc>
        <w:tc>
          <w:tcPr>
            <w:tcW w:w="2722" w:type="dxa"/>
            <w:shd w:val="clear" w:color="auto" w:fill="auto"/>
          </w:tcPr>
          <w:p w:rsidR="006E1BF0" w:rsidRPr="00A14404" w:rsidRDefault="006E1BF0" w:rsidP="00C81C9E">
            <w:pPr>
              <w:pStyle w:val="BodyText"/>
              <w:spacing w:before="60" w:after="60"/>
              <w:jc w:val="left"/>
              <w:rPr>
                <w:rFonts w:cs="Arial"/>
                <w:color w:val="000000"/>
                <w:lang w:val="fr-FR"/>
              </w:rPr>
            </w:pPr>
            <w:r w:rsidRPr="00A14404">
              <w:rPr>
                <w:rFonts w:cs="Arial"/>
                <w:color w:val="000000"/>
                <w:lang w:val="fr-FR"/>
              </w:rPr>
              <w:t>AU, CA, GB, JP, NZ, QZ, ZA, Office</w:t>
            </w:r>
          </w:p>
        </w:tc>
      </w:tr>
      <w:tr w:rsidR="006E1BF0" w:rsidRPr="00C870D3" w:rsidTr="000651A9">
        <w:trPr>
          <w:cantSplit/>
          <w:jc w:val="center"/>
        </w:trPr>
        <w:tc>
          <w:tcPr>
            <w:tcW w:w="3358" w:type="dxa"/>
            <w:shd w:val="clear" w:color="auto" w:fill="auto"/>
          </w:tcPr>
          <w:p w:rsidR="006E1BF0" w:rsidRPr="00C870D3" w:rsidRDefault="006E1BF0" w:rsidP="00C81C9E">
            <w:pPr>
              <w:autoSpaceDE w:val="0"/>
              <w:autoSpaceDN w:val="0"/>
              <w:adjustRightInd w:val="0"/>
              <w:spacing w:before="60" w:after="60"/>
              <w:jc w:val="left"/>
              <w:rPr>
                <w:rFonts w:eastAsia="MS Mincho" w:cs="Arial"/>
                <w:i/>
              </w:rPr>
            </w:pPr>
            <w:r w:rsidRPr="00C870D3">
              <w:rPr>
                <w:rFonts w:eastAsia="MS Mincho"/>
                <w:i/>
              </w:rPr>
              <w:t>*</w:t>
            </w:r>
            <w:r w:rsidRPr="00C870D3">
              <w:rPr>
                <w:rFonts w:eastAsia="MS Mincho"/>
              </w:rPr>
              <w:t>Petunia</w:t>
            </w:r>
            <w:r w:rsidRPr="00C870D3">
              <w:rPr>
                <w:rFonts w:eastAsia="MS Mincho"/>
                <w:i/>
              </w:rPr>
              <w:t xml:space="preserve"> </w:t>
            </w:r>
            <w:r w:rsidRPr="00C870D3">
              <w:rPr>
                <w:rFonts w:eastAsia="MS Mincho"/>
              </w:rPr>
              <w:t>(</w:t>
            </w:r>
            <w:r w:rsidRPr="00C870D3">
              <w:rPr>
                <w:rFonts w:eastAsia="MS Mincho"/>
                <w:i/>
              </w:rPr>
              <w:t xml:space="preserve">Petunia </w:t>
            </w:r>
            <w:r w:rsidRPr="00C870D3">
              <w:rPr>
                <w:rFonts w:eastAsia="MS Mincho"/>
              </w:rPr>
              <w:t>Juss.)</w:t>
            </w:r>
            <w:r w:rsidRPr="00C870D3">
              <w:rPr>
                <w:rFonts w:eastAsia="MS Mincho"/>
                <w:i/>
              </w:rPr>
              <w:t xml:space="preserve"> </w:t>
            </w:r>
            <w:r w:rsidRPr="00C870D3">
              <w:rPr>
                <w:rFonts w:eastAsia="MS Mincho"/>
              </w:rPr>
              <w:t>(Revision)</w:t>
            </w:r>
          </w:p>
        </w:tc>
        <w:tc>
          <w:tcPr>
            <w:tcW w:w="2170" w:type="dxa"/>
            <w:shd w:val="clear" w:color="auto" w:fill="auto"/>
          </w:tcPr>
          <w:p w:rsidR="006E1BF0" w:rsidRPr="00C870D3" w:rsidRDefault="006E1BF0" w:rsidP="006E1BF0">
            <w:pPr>
              <w:autoSpaceDE w:val="0"/>
              <w:autoSpaceDN w:val="0"/>
              <w:adjustRightInd w:val="0"/>
              <w:spacing w:before="60" w:after="60"/>
              <w:jc w:val="left"/>
              <w:rPr>
                <w:rFonts w:eastAsia="MS Mincho" w:cs="Arial"/>
              </w:rPr>
            </w:pPr>
            <w:r w:rsidRPr="00C870D3">
              <w:rPr>
                <w:rFonts w:eastAsia="MS Mincho" w:cs="Arial"/>
              </w:rPr>
              <w:t>TG/212/2(proj.3)</w:t>
            </w:r>
          </w:p>
        </w:tc>
        <w:tc>
          <w:tcPr>
            <w:tcW w:w="2113" w:type="dxa"/>
            <w:shd w:val="clear" w:color="auto" w:fill="auto"/>
          </w:tcPr>
          <w:p w:rsidR="006E1BF0" w:rsidRPr="00C870D3" w:rsidRDefault="006E1BF0" w:rsidP="00C81C9E">
            <w:pPr>
              <w:autoSpaceDE w:val="0"/>
              <w:autoSpaceDN w:val="0"/>
              <w:adjustRightInd w:val="0"/>
              <w:spacing w:before="60" w:after="60"/>
              <w:jc w:val="left"/>
              <w:rPr>
                <w:rFonts w:eastAsia="MS Mincho" w:cs="Arial"/>
              </w:rPr>
            </w:pPr>
            <w:r w:rsidRPr="00C870D3">
              <w:rPr>
                <w:rFonts w:eastAsia="MS Mincho" w:cs="Arial"/>
              </w:rPr>
              <w:t>Ms. Andrea Menne (DE)</w:t>
            </w:r>
          </w:p>
        </w:tc>
        <w:tc>
          <w:tcPr>
            <w:tcW w:w="2722" w:type="dxa"/>
            <w:shd w:val="clear" w:color="auto" w:fill="auto"/>
          </w:tcPr>
          <w:p w:rsidR="006E1BF0" w:rsidRPr="00C870D3" w:rsidRDefault="006E1BF0" w:rsidP="00C81C9E">
            <w:pPr>
              <w:autoSpaceDE w:val="0"/>
              <w:autoSpaceDN w:val="0"/>
              <w:adjustRightInd w:val="0"/>
              <w:spacing w:before="60" w:after="60"/>
              <w:jc w:val="left"/>
              <w:rPr>
                <w:rFonts w:eastAsia="MS Mincho" w:cs="Arial"/>
              </w:rPr>
            </w:pPr>
            <w:r w:rsidRPr="00C870D3">
              <w:rPr>
                <w:rFonts w:eastAsia="MS Mincho" w:cs="Arial"/>
              </w:rPr>
              <w:t>AU, CA, CN, JP, KR, MX, NZ, QZ, ZA, CIOPORA, Office</w:t>
            </w:r>
          </w:p>
        </w:tc>
      </w:tr>
    </w:tbl>
    <w:p w:rsidR="000651A9" w:rsidRPr="00C870D3" w:rsidRDefault="000651A9" w:rsidP="000651A9">
      <w:pPr>
        <w:jc w:val="center"/>
        <w:rPr>
          <w:rFonts w:cs="Arial"/>
          <w:b/>
        </w:rPr>
      </w:pPr>
    </w:p>
    <w:p w:rsidR="000651A9" w:rsidRPr="00C870D3" w:rsidRDefault="000651A9" w:rsidP="000651A9">
      <w:pPr>
        <w:jc w:val="center"/>
        <w:rPr>
          <w:rFonts w:cs="Arial"/>
          <w:b/>
        </w:rPr>
      </w:pPr>
    </w:p>
    <w:p w:rsidR="000651A9" w:rsidRPr="00C870D3" w:rsidRDefault="000651A9" w:rsidP="000651A9">
      <w:pPr>
        <w:jc w:val="center"/>
        <w:rPr>
          <w:rFonts w:cs="Arial"/>
          <w:b/>
        </w:rPr>
      </w:pPr>
      <w:r w:rsidRPr="00C870D3">
        <w:rPr>
          <w:rFonts w:cs="Arial"/>
          <w:b/>
        </w:rPr>
        <w:br w:type="page"/>
      </w:r>
      <w:r w:rsidRPr="00C870D3">
        <w:rPr>
          <w:rFonts w:cs="Arial"/>
          <w:b/>
        </w:rPr>
        <w:lastRenderedPageBreak/>
        <w:t>DRAFT TEST GUIDELINES TO BE DISCUSSED AT TWO/50</w:t>
      </w:r>
    </w:p>
    <w:p w:rsidR="000651A9" w:rsidRPr="00C870D3" w:rsidRDefault="000651A9" w:rsidP="000651A9">
      <w:pPr>
        <w:jc w:val="center"/>
        <w:rPr>
          <w:rFonts w:cs="Arial"/>
        </w:rPr>
      </w:pPr>
      <w:r w:rsidRPr="00C870D3">
        <w:rPr>
          <w:rFonts w:cs="Arial"/>
        </w:rPr>
        <w:t xml:space="preserve">(* indicates possible final draft </w:t>
      </w:r>
      <w:r w:rsidRPr="00C870D3">
        <w:rPr>
          <w:rFonts w:cs="Arial"/>
          <w:snapToGrid w:val="0"/>
        </w:rPr>
        <w:t>Test Guidelines</w:t>
      </w:r>
      <w:r w:rsidRPr="00C870D3">
        <w:rPr>
          <w:rFonts w:cs="Arial"/>
        </w:rPr>
        <w:t>)</w:t>
      </w:r>
    </w:p>
    <w:p w:rsidR="000651A9" w:rsidRPr="00C870D3" w:rsidRDefault="000651A9" w:rsidP="000651A9">
      <w:pPr>
        <w:jc w:val="center"/>
        <w:rPr>
          <w:rFonts w:cs="Arial"/>
        </w:rPr>
      </w:pPr>
    </w:p>
    <w:p w:rsidR="000651A9" w:rsidRPr="00C870D3" w:rsidRDefault="000651A9" w:rsidP="000651A9">
      <w:pPr>
        <w:pStyle w:val="Standard"/>
        <w:ind w:right="-289" w:hanging="180"/>
        <w:jc w:val="center"/>
        <w:rPr>
          <w:rFonts w:ascii="Arial" w:hAnsi="Arial" w:cs="Arial"/>
          <w:b/>
          <w:color w:val="000000"/>
          <w:sz w:val="20"/>
          <w:lang w:val="en-US"/>
        </w:rPr>
      </w:pPr>
      <w:r w:rsidRPr="00C870D3">
        <w:rPr>
          <w:rFonts w:ascii="Arial" w:hAnsi="Arial" w:cs="Arial"/>
          <w:b/>
          <w:color w:val="000000"/>
          <w:sz w:val="20"/>
          <w:lang w:val="en-US"/>
        </w:rPr>
        <w:t xml:space="preserve">(Guideline date for Subgroup draft to </w:t>
      </w:r>
      <w:r w:rsidRPr="00C870D3">
        <w:rPr>
          <w:rFonts w:ascii="Arial" w:hAnsi="Arial" w:cs="Arial"/>
          <w:b/>
          <w:sz w:val="20"/>
          <w:lang w:val="en-US"/>
        </w:rPr>
        <w:t xml:space="preserve">be submitted by Leading </w:t>
      </w:r>
      <w:r w:rsidRPr="00C870D3">
        <w:rPr>
          <w:rFonts w:ascii="Arial" w:hAnsi="Arial" w:cs="Arial"/>
          <w:b/>
          <w:color w:val="000000"/>
          <w:sz w:val="20"/>
          <w:lang w:val="en-US"/>
        </w:rPr>
        <w:t xml:space="preserve">Expert:  </w:t>
      </w:r>
      <w:r w:rsidR="005A2211" w:rsidRPr="00C870D3">
        <w:rPr>
          <w:rFonts w:ascii="Arial" w:hAnsi="Arial" w:cs="Arial"/>
          <w:b/>
          <w:color w:val="000000"/>
          <w:sz w:val="20"/>
          <w:lang w:val="en-US"/>
        </w:rPr>
        <w:t xml:space="preserve">June </w:t>
      </w:r>
      <w:r w:rsidR="0028496C">
        <w:rPr>
          <w:rFonts w:ascii="Arial" w:hAnsi="Arial" w:cs="Arial"/>
          <w:b/>
          <w:color w:val="000000"/>
          <w:sz w:val="20"/>
          <w:lang w:val="en-US"/>
        </w:rPr>
        <w:t>2</w:t>
      </w:r>
      <w:r w:rsidRPr="00C870D3">
        <w:rPr>
          <w:rFonts w:ascii="Arial" w:hAnsi="Arial" w:cs="Arial"/>
          <w:b/>
          <w:color w:val="000000"/>
          <w:sz w:val="20"/>
          <w:lang w:val="en-US"/>
        </w:rPr>
        <w:t>, 201</w:t>
      </w:r>
      <w:r w:rsidR="005A2211" w:rsidRPr="00C870D3">
        <w:rPr>
          <w:rFonts w:ascii="Arial" w:hAnsi="Arial" w:cs="Arial"/>
          <w:b/>
          <w:color w:val="000000"/>
          <w:sz w:val="20"/>
          <w:lang w:val="en-US"/>
        </w:rPr>
        <w:t>7</w:t>
      </w:r>
    </w:p>
    <w:p w:rsidR="000651A9" w:rsidRPr="00C870D3" w:rsidRDefault="000651A9" w:rsidP="000651A9">
      <w:pPr>
        <w:pStyle w:val="Standard"/>
        <w:jc w:val="center"/>
        <w:rPr>
          <w:rFonts w:ascii="Arial" w:hAnsi="Arial" w:cs="Arial"/>
          <w:b/>
          <w:color w:val="000000"/>
          <w:sz w:val="20"/>
          <w:lang w:val="en-US"/>
        </w:rPr>
      </w:pPr>
      <w:r w:rsidRPr="00C870D3">
        <w:rPr>
          <w:rFonts w:ascii="Arial" w:hAnsi="Arial" w:cs="Arial"/>
          <w:b/>
          <w:color w:val="000000"/>
          <w:sz w:val="20"/>
          <w:lang w:val="en-US"/>
        </w:rPr>
        <w:t xml:space="preserve">Guideline date for comments to Leading Expert by Subgroup:  </w:t>
      </w:r>
      <w:r w:rsidR="005A2211" w:rsidRPr="00C870D3">
        <w:rPr>
          <w:rFonts w:ascii="Arial" w:hAnsi="Arial" w:cs="Arial"/>
          <w:b/>
          <w:color w:val="000000"/>
          <w:sz w:val="20"/>
          <w:lang w:val="en-US"/>
        </w:rPr>
        <w:t>Ju</w:t>
      </w:r>
      <w:r w:rsidR="0028496C">
        <w:rPr>
          <w:rFonts w:ascii="Arial" w:hAnsi="Arial" w:cs="Arial"/>
          <w:b/>
          <w:color w:val="000000"/>
          <w:sz w:val="20"/>
          <w:lang w:val="en-US"/>
        </w:rPr>
        <w:t>ne 30</w:t>
      </w:r>
      <w:r w:rsidRPr="00C870D3">
        <w:rPr>
          <w:rFonts w:ascii="Arial" w:hAnsi="Arial" w:cs="Arial"/>
          <w:b/>
          <w:color w:val="000000"/>
          <w:sz w:val="20"/>
          <w:lang w:val="en-US"/>
        </w:rPr>
        <w:t>, 201</w:t>
      </w:r>
      <w:r w:rsidR="005A2211" w:rsidRPr="00C870D3">
        <w:rPr>
          <w:rFonts w:ascii="Arial" w:hAnsi="Arial" w:cs="Arial"/>
          <w:b/>
          <w:color w:val="000000"/>
          <w:sz w:val="20"/>
          <w:lang w:val="en-US"/>
        </w:rPr>
        <w:t>7</w:t>
      </w:r>
      <w:r w:rsidRPr="00C870D3">
        <w:rPr>
          <w:rFonts w:ascii="Arial" w:hAnsi="Arial" w:cs="Arial"/>
          <w:b/>
          <w:color w:val="000000"/>
          <w:sz w:val="20"/>
          <w:lang w:val="en-US"/>
        </w:rPr>
        <w:t xml:space="preserve">)   </w:t>
      </w:r>
    </w:p>
    <w:p w:rsidR="000651A9" w:rsidRPr="00C870D3" w:rsidRDefault="000651A9" w:rsidP="000651A9">
      <w:pPr>
        <w:pStyle w:val="Standard"/>
        <w:jc w:val="center"/>
        <w:rPr>
          <w:rFonts w:ascii="Arial" w:hAnsi="Arial" w:cs="Arial"/>
          <w:b/>
          <w:color w:val="000000"/>
          <w:sz w:val="20"/>
          <w:lang w:val="en-US"/>
        </w:rPr>
      </w:pPr>
    </w:p>
    <w:p w:rsidR="000651A9" w:rsidRDefault="000651A9" w:rsidP="000651A9">
      <w:pPr>
        <w:pStyle w:val="Standard"/>
        <w:keepNext/>
        <w:jc w:val="center"/>
        <w:rPr>
          <w:rFonts w:ascii="Arial" w:hAnsi="Arial" w:cs="Arial"/>
          <w:sz w:val="20"/>
          <w:lang w:val="en-US"/>
        </w:rPr>
      </w:pPr>
      <w:r w:rsidRPr="00C870D3">
        <w:rPr>
          <w:rFonts w:ascii="Arial" w:hAnsi="Arial" w:cs="Arial"/>
          <w:sz w:val="20"/>
          <w:lang w:val="en-US"/>
        </w:rPr>
        <w:t xml:space="preserve">New draft to be submitted to the Office of the Union </w:t>
      </w:r>
    </w:p>
    <w:p w:rsidR="00B878CE" w:rsidRPr="00C870D3" w:rsidRDefault="00B878CE" w:rsidP="000651A9">
      <w:pPr>
        <w:pStyle w:val="Standard"/>
        <w:keepNext/>
        <w:jc w:val="center"/>
        <w:rPr>
          <w:rFonts w:ascii="Arial" w:hAnsi="Arial" w:cs="Arial"/>
          <w:sz w:val="20"/>
          <w:lang w:val="en-US"/>
        </w:rPr>
      </w:pPr>
    </w:p>
    <w:p w:rsidR="000651A9" w:rsidRPr="00C870D3" w:rsidRDefault="000651A9" w:rsidP="000651A9">
      <w:pPr>
        <w:pStyle w:val="Standard"/>
        <w:jc w:val="center"/>
        <w:rPr>
          <w:rFonts w:ascii="Arial" w:hAnsi="Arial" w:cs="Arial"/>
          <w:b/>
          <w:color w:val="000000"/>
          <w:sz w:val="20"/>
          <w:u w:val="single"/>
          <w:lang w:val="en-US"/>
        </w:rPr>
      </w:pPr>
      <w:r w:rsidRPr="00C870D3">
        <w:rPr>
          <w:rFonts w:ascii="Arial" w:hAnsi="Arial" w:cs="Arial"/>
          <w:b/>
          <w:color w:val="000000"/>
          <w:sz w:val="20"/>
          <w:u w:val="single"/>
          <w:lang w:val="en-US"/>
        </w:rPr>
        <w:t xml:space="preserve">before </w:t>
      </w:r>
      <w:r w:rsidR="0028496C">
        <w:rPr>
          <w:rFonts w:ascii="Arial" w:hAnsi="Arial" w:cs="Arial"/>
          <w:b/>
          <w:color w:val="000000"/>
          <w:sz w:val="20"/>
          <w:u w:val="single"/>
          <w:lang w:val="en-US"/>
        </w:rPr>
        <w:t>July</w:t>
      </w:r>
      <w:r w:rsidR="005A2211" w:rsidRPr="00C870D3">
        <w:rPr>
          <w:rFonts w:ascii="Arial" w:hAnsi="Arial" w:cs="Arial"/>
          <w:b/>
          <w:color w:val="000000"/>
          <w:sz w:val="20"/>
          <w:u w:val="single"/>
          <w:lang w:val="en-US"/>
        </w:rPr>
        <w:t xml:space="preserve"> </w:t>
      </w:r>
      <w:r w:rsidR="0028496C">
        <w:rPr>
          <w:rFonts w:ascii="Arial" w:hAnsi="Arial" w:cs="Arial"/>
          <w:b/>
          <w:color w:val="000000"/>
          <w:sz w:val="20"/>
          <w:u w:val="single"/>
          <w:lang w:val="en-US"/>
        </w:rPr>
        <w:t>28</w:t>
      </w:r>
      <w:r w:rsidRPr="00C870D3">
        <w:rPr>
          <w:rFonts w:ascii="Arial" w:hAnsi="Arial" w:cs="Arial"/>
          <w:b/>
          <w:color w:val="000000"/>
          <w:sz w:val="20"/>
          <w:u w:val="single"/>
          <w:lang w:val="en-US"/>
        </w:rPr>
        <w:t>, 201</w:t>
      </w:r>
      <w:r w:rsidR="005A2211" w:rsidRPr="00C870D3">
        <w:rPr>
          <w:rFonts w:ascii="Arial" w:hAnsi="Arial" w:cs="Arial"/>
          <w:b/>
          <w:color w:val="000000"/>
          <w:sz w:val="20"/>
          <w:u w:val="single"/>
          <w:lang w:val="en-US"/>
        </w:rPr>
        <w:t>7</w:t>
      </w:r>
    </w:p>
    <w:p w:rsidR="000651A9" w:rsidRPr="00C870D3" w:rsidRDefault="000651A9" w:rsidP="000651A9">
      <w:pPr>
        <w:jc w:val="center"/>
        <w:rPr>
          <w:rFonts w:cs="Arial"/>
        </w:rPr>
      </w:pPr>
    </w:p>
    <w:tbl>
      <w:tblP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346"/>
        <w:gridCol w:w="1836"/>
        <w:gridCol w:w="2459"/>
        <w:gridCol w:w="2722"/>
      </w:tblGrid>
      <w:tr w:rsidR="002E250B" w:rsidRPr="00C870D3" w:rsidTr="002C7F63">
        <w:trPr>
          <w:cantSplit/>
          <w:tblHeader/>
          <w:jc w:val="center"/>
        </w:trPr>
        <w:tc>
          <w:tcPr>
            <w:tcW w:w="3346" w:type="dxa"/>
            <w:shd w:val="pct5" w:color="auto" w:fill="FFFFFF"/>
            <w:vAlign w:val="center"/>
          </w:tcPr>
          <w:p w:rsidR="002E250B" w:rsidRPr="00C870D3" w:rsidRDefault="002E250B" w:rsidP="002C7F63">
            <w:pPr>
              <w:pStyle w:val="BodyText"/>
              <w:spacing w:before="60" w:after="60"/>
              <w:jc w:val="center"/>
              <w:rPr>
                <w:rFonts w:cs="Arial"/>
                <w:color w:val="000000"/>
              </w:rPr>
            </w:pPr>
            <w:r w:rsidRPr="00C870D3">
              <w:rPr>
                <w:rFonts w:cs="Arial"/>
                <w:color w:val="000000"/>
              </w:rPr>
              <w:t>Species</w:t>
            </w:r>
          </w:p>
        </w:tc>
        <w:tc>
          <w:tcPr>
            <w:tcW w:w="1836" w:type="dxa"/>
            <w:shd w:val="pct5" w:color="auto" w:fill="FFFFFF"/>
            <w:vAlign w:val="center"/>
          </w:tcPr>
          <w:p w:rsidR="002E250B" w:rsidRPr="00C870D3" w:rsidRDefault="002E250B" w:rsidP="002C7F63">
            <w:pPr>
              <w:pStyle w:val="BodyText"/>
              <w:spacing w:before="60" w:after="60"/>
              <w:jc w:val="center"/>
              <w:rPr>
                <w:rFonts w:cs="Arial"/>
                <w:color w:val="000000"/>
              </w:rPr>
            </w:pPr>
            <w:r w:rsidRPr="00C870D3">
              <w:rPr>
                <w:rFonts w:cs="Arial"/>
                <w:color w:val="000000"/>
              </w:rPr>
              <w:t>Basic Document(s)</w:t>
            </w:r>
          </w:p>
        </w:tc>
        <w:tc>
          <w:tcPr>
            <w:tcW w:w="2459" w:type="dxa"/>
            <w:shd w:val="pct5" w:color="auto" w:fill="FFFFFF"/>
            <w:vAlign w:val="center"/>
          </w:tcPr>
          <w:p w:rsidR="002E250B" w:rsidRPr="00C870D3" w:rsidRDefault="002E250B" w:rsidP="002C7F63">
            <w:pPr>
              <w:pStyle w:val="BodyText"/>
              <w:spacing w:before="60" w:after="60"/>
              <w:jc w:val="center"/>
              <w:rPr>
                <w:rFonts w:cs="Arial"/>
                <w:color w:val="000000"/>
              </w:rPr>
            </w:pPr>
            <w:r w:rsidRPr="00C870D3">
              <w:rPr>
                <w:rFonts w:cs="Arial"/>
                <w:color w:val="000000"/>
              </w:rPr>
              <w:t>Leading expert(s)</w:t>
            </w:r>
          </w:p>
        </w:tc>
        <w:tc>
          <w:tcPr>
            <w:tcW w:w="2722" w:type="dxa"/>
            <w:shd w:val="pct5" w:color="auto" w:fill="FFFFFF"/>
            <w:vAlign w:val="center"/>
          </w:tcPr>
          <w:p w:rsidR="002E250B" w:rsidRPr="00C870D3" w:rsidRDefault="002E250B" w:rsidP="002C7F63">
            <w:pPr>
              <w:pStyle w:val="BodyText"/>
              <w:spacing w:before="60" w:after="60"/>
              <w:jc w:val="center"/>
              <w:rPr>
                <w:rFonts w:cs="Arial"/>
                <w:color w:val="000000"/>
              </w:rPr>
            </w:pPr>
            <w:r w:rsidRPr="00C870D3">
              <w:rPr>
                <w:rFonts w:cs="Arial"/>
                <w:color w:val="000000"/>
              </w:rPr>
              <w:t>Interested experts (States/Organizations)</w:t>
            </w:r>
            <w:r w:rsidRPr="00C870D3">
              <w:rPr>
                <w:rStyle w:val="FootnoteReference"/>
                <w:rFonts w:cs="Arial"/>
                <w:color w:val="000000"/>
              </w:rPr>
              <w:t xml:space="preserve"> </w:t>
            </w:r>
            <w:r w:rsidRPr="00C870D3">
              <w:rPr>
                <w:rStyle w:val="FootnoteReference"/>
                <w:rFonts w:cs="Arial"/>
                <w:color w:val="000000"/>
              </w:rPr>
              <w:footnoteReference w:id="3"/>
            </w:r>
          </w:p>
        </w:tc>
      </w:tr>
      <w:tr w:rsidR="002E250B" w:rsidRPr="00281A2E" w:rsidTr="002C7F63">
        <w:trPr>
          <w:cantSplit/>
          <w:jc w:val="center"/>
        </w:trPr>
        <w:tc>
          <w:tcPr>
            <w:tcW w:w="3346" w:type="dxa"/>
            <w:shd w:val="clear" w:color="auto" w:fill="auto"/>
          </w:tcPr>
          <w:p w:rsidR="002E250B" w:rsidRPr="00C870D3" w:rsidRDefault="002E250B" w:rsidP="002C7F63">
            <w:pPr>
              <w:pStyle w:val="BodyText"/>
              <w:spacing w:before="60" w:after="60"/>
              <w:jc w:val="left"/>
              <w:rPr>
                <w:rFonts w:cs="Arial"/>
                <w:bCs/>
                <w:iCs/>
              </w:rPr>
            </w:pPr>
            <w:r w:rsidRPr="00C870D3">
              <w:rPr>
                <w:rFonts w:cs="Arial"/>
                <w:bCs/>
                <w:iCs/>
              </w:rPr>
              <w:t>Alstroemeria (</w:t>
            </w:r>
            <w:r w:rsidRPr="00C870D3">
              <w:rPr>
                <w:rFonts w:cs="Arial"/>
                <w:bCs/>
                <w:i/>
                <w:iCs/>
              </w:rPr>
              <w:t>Alstroemeria</w:t>
            </w:r>
            <w:r w:rsidRPr="00C870D3">
              <w:rPr>
                <w:rFonts w:cs="Arial"/>
                <w:bCs/>
                <w:iCs/>
              </w:rPr>
              <w:t xml:space="preserve"> L.) (Revision)</w:t>
            </w:r>
          </w:p>
        </w:tc>
        <w:tc>
          <w:tcPr>
            <w:tcW w:w="1836" w:type="dxa"/>
            <w:shd w:val="clear" w:color="auto" w:fill="auto"/>
          </w:tcPr>
          <w:p w:rsidR="002E250B" w:rsidRPr="00C870D3" w:rsidRDefault="002E250B" w:rsidP="002C7F63">
            <w:pPr>
              <w:pStyle w:val="BodyText"/>
              <w:spacing w:before="60" w:after="60"/>
              <w:jc w:val="left"/>
              <w:rPr>
                <w:rFonts w:eastAsia="MS Mincho" w:cs="Arial"/>
                <w:lang w:eastAsia="ja-JP"/>
              </w:rPr>
            </w:pPr>
            <w:r w:rsidRPr="00C870D3">
              <w:rPr>
                <w:rFonts w:eastAsia="MS Mincho" w:cs="Arial"/>
                <w:lang w:eastAsia="ja-JP"/>
              </w:rPr>
              <w:t>TG/29/8(proj.1)</w:t>
            </w:r>
          </w:p>
        </w:tc>
        <w:tc>
          <w:tcPr>
            <w:tcW w:w="2459" w:type="dxa"/>
            <w:shd w:val="clear" w:color="auto" w:fill="auto"/>
          </w:tcPr>
          <w:p w:rsidR="002E250B" w:rsidRPr="00C870D3" w:rsidRDefault="002E250B" w:rsidP="002C7F63">
            <w:pPr>
              <w:pStyle w:val="BodyText"/>
              <w:spacing w:before="60" w:after="60"/>
              <w:jc w:val="left"/>
              <w:rPr>
                <w:rFonts w:cs="Arial"/>
                <w:snapToGrid w:val="0"/>
                <w:color w:val="000000"/>
              </w:rPr>
            </w:pPr>
            <w:r w:rsidRPr="00C870D3">
              <w:rPr>
                <w:rFonts w:cs="Arial"/>
                <w:snapToGrid w:val="0"/>
                <w:color w:val="000000"/>
              </w:rPr>
              <w:t>Mr. Henk de Greef (NL)</w:t>
            </w:r>
          </w:p>
        </w:tc>
        <w:tc>
          <w:tcPr>
            <w:tcW w:w="2722" w:type="dxa"/>
            <w:shd w:val="clear" w:color="auto" w:fill="auto"/>
          </w:tcPr>
          <w:p w:rsidR="002E250B" w:rsidRPr="00A14404" w:rsidRDefault="006B67A7" w:rsidP="002C7F63">
            <w:pPr>
              <w:pStyle w:val="BodyText"/>
              <w:spacing w:before="60" w:after="60"/>
              <w:jc w:val="left"/>
              <w:rPr>
                <w:rFonts w:cs="Arial"/>
                <w:color w:val="000000"/>
                <w:lang w:val="fr-FR"/>
              </w:rPr>
            </w:pPr>
            <w:r w:rsidRPr="00A14404">
              <w:rPr>
                <w:rFonts w:cs="Arial"/>
                <w:color w:val="000000"/>
                <w:lang w:val="fr-FR"/>
              </w:rPr>
              <w:t xml:space="preserve">AU, </w:t>
            </w:r>
            <w:r w:rsidR="002E250B" w:rsidRPr="00A14404">
              <w:rPr>
                <w:rFonts w:cs="Arial"/>
                <w:color w:val="000000"/>
                <w:lang w:val="fr-FR"/>
              </w:rPr>
              <w:t>CA, KR, JP, MX, NZ, QZ, ZA, Office</w:t>
            </w:r>
          </w:p>
        </w:tc>
      </w:tr>
      <w:tr w:rsidR="002E250B" w:rsidRPr="00C870D3" w:rsidTr="002C7F63">
        <w:trPr>
          <w:cantSplit/>
          <w:jc w:val="center"/>
        </w:trPr>
        <w:tc>
          <w:tcPr>
            <w:tcW w:w="3346" w:type="dxa"/>
            <w:shd w:val="clear" w:color="auto" w:fill="auto"/>
          </w:tcPr>
          <w:p w:rsidR="002E250B" w:rsidRPr="00C870D3" w:rsidRDefault="002E250B" w:rsidP="002C7F63">
            <w:pPr>
              <w:pStyle w:val="BodyText"/>
              <w:spacing w:before="60" w:after="60"/>
              <w:jc w:val="left"/>
              <w:rPr>
                <w:rFonts w:cs="Arial"/>
                <w:bCs/>
                <w:iCs/>
              </w:rPr>
            </w:pPr>
            <w:r w:rsidRPr="00C870D3">
              <w:rPr>
                <w:rFonts w:cs="Arial"/>
              </w:rPr>
              <w:t>Berberis (</w:t>
            </w:r>
            <w:r w:rsidRPr="00C870D3">
              <w:rPr>
                <w:rFonts w:cs="Arial"/>
                <w:i/>
              </w:rPr>
              <w:t>Berberis</w:t>
            </w:r>
            <w:r w:rsidRPr="00C870D3">
              <w:rPr>
                <w:rFonts w:cs="Arial"/>
              </w:rPr>
              <w:t xml:space="preserve"> L.)</w:t>
            </w:r>
            <w:r w:rsidR="008774A4" w:rsidRPr="00C870D3">
              <w:rPr>
                <w:rFonts w:cs="Arial"/>
              </w:rPr>
              <w:t xml:space="preserve"> (Revision)</w:t>
            </w:r>
          </w:p>
        </w:tc>
        <w:tc>
          <w:tcPr>
            <w:tcW w:w="1836" w:type="dxa"/>
            <w:shd w:val="clear" w:color="auto" w:fill="auto"/>
          </w:tcPr>
          <w:p w:rsidR="002E250B" w:rsidRPr="00C870D3" w:rsidRDefault="002E250B" w:rsidP="002C7F63">
            <w:pPr>
              <w:pStyle w:val="BodyText"/>
              <w:spacing w:before="60" w:after="60"/>
              <w:jc w:val="left"/>
              <w:rPr>
                <w:rFonts w:eastAsia="MS Mincho" w:cs="Arial"/>
                <w:lang w:eastAsia="ja-JP"/>
              </w:rPr>
            </w:pPr>
            <w:r w:rsidRPr="00C870D3">
              <w:rPr>
                <w:rFonts w:cs="Arial"/>
              </w:rPr>
              <w:t>TG/68/3</w:t>
            </w:r>
          </w:p>
        </w:tc>
        <w:tc>
          <w:tcPr>
            <w:tcW w:w="2459" w:type="dxa"/>
            <w:shd w:val="clear" w:color="auto" w:fill="auto"/>
          </w:tcPr>
          <w:p w:rsidR="002E250B" w:rsidRPr="00A14404" w:rsidRDefault="006B67A7" w:rsidP="002C7F63">
            <w:pPr>
              <w:pStyle w:val="BodyText"/>
              <w:spacing w:before="60" w:after="60"/>
              <w:jc w:val="left"/>
              <w:rPr>
                <w:rFonts w:cs="Arial"/>
                <w:snapToGrid w:val="0"/>
                <w:color w:val="000000"/>
                <w:lang w:val="fr-FR"/>
              </w:rPr>
            </w:pPr>
            <w:r w:rsidRPr="00A14404">
              <w:rPr>
                <w:rFonts w:cs="Arial"/>
                <w:snapToGrid w:val="0"/>
                <w:color w:val="000000"/>
                <w:lang w:val="fr-FR"/>
              </w:rPr>
              <w:t>Mr. Bernard Le P</w:t>
            </w:r>
            <w:r w:rsidR="005E0328" w:rsidRPr="00A14404">
              <w:rPr>
                <w:rFonts w:cs="Arial"/>
                <w:snapToGrid w:val="0"/>
                <w:color w:val="000000"/>
                <w:lang w:val="fr-FR"/>
              </w:rPr>
              <w:t>autremat (FR)</w:t>
            </w:r>
          </w:p>
        </w:tc>
        <w:tc>
          <w:tcPr>
            <w:tcW w:w="2722" w:type="dxa"/>
            <w:shd w:val="clear" w:color="auto" w:fill="auto"/>
          </w:tcPr>
          <w:p w:rsidR="002E250B" w:rsidRPr="00C870D3" w:rsidRDefault="006B67A7" w:rsidP="002C7F63">
            <w:pPr>
              <w:pStyle w:val="BodyText"/>
              <w:spacing w:before="60" w:after="60"/>
              <w:jc w:val="left"/>
              <w:rPr>
                <w:rFonts w:cs="Arial"/>
                <w:color w:val="000000"/>
              </w:rPr>
            </w:pPr>
            <w:r>
              <w:rPr>
                <w:rFonts w:cs="Arial"/>
                <w:color w:val="000000"/>
              </w:rPr>
              <w:t xml:space="preserve">CA, QZ, </w:t>
            </w:r>
            <w:r w:rsidR="008774A4" w:rsidRPr="00C870D3">
              <w:rPr>
                <w:rFonts w:cs="Arial"/>
                <w:color w:val="000000"/>
              </w:rPr>
              <w:t>Office</w:t>
            </w:r>
          </w:p>
        </w:tc>
      </w:tr>
      <w:tr w:rsidR="002E250B" w:rsidRPr="00281A2E" w:rsidTr="002C7F63">
        <w:trPr>
          <w:cantSplit/>
          <w:jc w:val="center"/>
        </w:trPr>
        <w:tc>
          <w:tcPr>
            <w:tcW w:w="3346" w:type="dxa"/>
            <w:shd w:val="clear" w:color="auto" w:fill="auto"/>
          </w:tcPr>
          <w:p w:rsidR="002E250B" w:rsidRPr="00C870D3" w:rsidRDefault="002E250B" w:rsidP="002C7F63">
            <w:pPr>
              <w:pStyle w:val="BodyText"/>
              <w:spacing w:before="60" w:after="60"/>
              <w:jc w:val="left"/>
              <w:rPr>
                <w:rFonts w:cs="Arial"/>
                <w:bCs/>
                <w:iCs/>
              </w:rPr>
            </w:pPr>
            <w:r w:rsidRPr="00C870D3">
              <w:rPr>
                <w:rFonts w:cs="Arial"/>
                <w:bCs/>
                <w:iCs/>
              </w:rPr>
              <w:t>Calendula (</w:t>
            </w:r>
            <w:r w:rsidRPr="00C870D3">
              <w:rPr>
                <w:rFonts w:cs="Arial"/>
                <w:bCs/>
                <w:i/>
                <w:iCs/>
              </w:rPr>
              <w:t>Calendula</w:t>
            </w:r>
            <w:r w:rsidRPr="00C870D3">
              <w:rPr>
                <w:rFonts w:cs="Arial"/>
                <w:bCs/>
                <w:iCs/>
              </w:rPr>
              <w:t xml:space="preserve"> L.)</w:t>
            </w:r>
          </w:p>
        </w:tc>
        <w:tc>
          <w:tcPr>
            <w:tcW w:w="1836" w:type="dxa"/>
            <w:shd w:val="clear" w:color="auto" w:fill="auto"/>
          </w:tcPr>
          <w:p w:rsidR="002E250B" w:rsidRPr="00C870D3" w:rsidRDefault="002E250B" w:rsidP="002C7F63">
            <w:pPr>
              <w:pStyle w:val="BodyText"/>
              <w:spacing w:before="60" w:after="60"/>
              <w:jc w:val="left"/>
              <w:rPr>
                <w:rFonts w:eastAsia="MS Mincho" w:cs="Arial"/>
                <w:lang w:eastAsia="ja-JP"/>
              </w:rPr>
            </w:pPr>
            <w:r w:rsidRPr="00C870D3">
              <w:rPr>
                <w:rFonts w:eastAsia="MS Mincho" w:cs="Arial"/>
                <w:lang w:eastAsia="ja-JP"/>
              </w:rPr>
              <w:t>TG/CALEN(proj.1)</w:t>
            </w:r>
          </w:p>
        </w:tc>
        <w:tc>
          <w:tcPr>
            <w:tcW w:w="2459" w:type="dxa"/>
            <w:shd w:val="clear" w:color="auto" w:fill="auto"/>
          </w:tcPr>
          <w:p w:rsidR="002E250B" w:rsidRPr="00C870D3" w:rsidRDefault="002E250B" w:rsidP="002C7F63">
            <w:pPr>
              <w:pStyle w:val="BodyText"/>
              <w:spacing w:before="60" w:after="60"/>
              <w:jc w:val="left"/>
              <w:rPr>
                <w:rFonts w:cs="Arial"/>
                <w:snapToGrid w:val="0"/>
                <w:color w:val="000000"/>
              </w:rPr>
            </w:pPr>
            <w:r w:rsidRPr="00C870D3">
              <w:rPr>
                <w:rFonts w:cs="Arial"/>
                <w:snapToGrid w:val="0"/>
                <w:color w:val="000000"/>
              </w:rPr>
              <w:t>Mr. Kentaro Sekizawa (JP)</w:t>
            </w:r>
          </w:p>
        </w:tc>
        <w:tc>
          <w:tcPr>
            <w:tcW w:w="2722" w:type="dxa"/>
            <w:shd w:val="clear" w:color="auto" w:fill="auto"/>
          </w:tcPr>
          <w:p w:rsidR="002E250B" w:rsidRPr="00281A2E" w:rsidRDefault="002E250B" w:rsidP="002C7F63">
            <w:pPr>
              <w:pStyle w:val="BodyText"/>
              <w:spacing w:before="60" w:after="60"/>
              <w:jc w:val="left"/>
              <w:rPr>
                <w:rFonts w:cs="Arial"/>
                <w:color w:val="000000"/>
                <w:lang w:val="fr-CH"/>
              </w:rPr>
            </w:pPr>
            <w:r w:rsidRPr="00281A2E">
              <w:rPr>
                <w:rFonts w:cs="Arial"/>
                <w:color w:val="000000"/>
                <w:lang w:val="fr-CH"/>
              </w:rPr>
              <w:t xml:space="preserve">DE, GB, KR, </w:t>
            </w:r>
            <w:r w:rsidR="005E0328" w:rsidRPr="00281A2E">
              <w:rPr>
                <w:rFonts w:cs="Arial"/>
                <w:color w:val="000000"/>
                <w:lang w:val="fr-CH"/>
              </w:rPr>
              <w:t xml:space="preserve">MX, </w:t>
            </w:r>
            <w:r w:rsidRPr="00281A2E">
              <w:rPr>
                <w:rFonts w:cs="Arial"/>
                <w:color w:val="000000"/>
                <w:lang w:val="fr-CH"/>
              </w:rPr>
              <w:t>QZ, ZA, Office</w:t>
            </w:r>
          </w:p>
        </w:tc>
      </w:tr>
      <w:tr w:rsidR="002E250B" w:rsidRPr="00281A2E" w:rsidTr="002C7F63">
        <w:trPr>
          <w:cantSplit/>
          <w:jc w:val="center"/>
        </w:trPr>
        <w:tc>
          <w:tcPr>
            <w:tcW w:w="3346" w:type="dxa"/>
            <w:shd w:val="clear" w:color="auto" w:fill="auto"/>
          </w:tcPr>
          <w:p w:rsidR="002E250B" w:rsidRPr="00A14404" w:rsidRDefault="005E0328" w:rsidP="002C7F63">
            <w:pPr>
              <w:pStyle w:val="BodyText"/>
              <w:keepNext/>
              <w:spacing w:before="60" w:after="60"/>
              <w:jc w:val="left"/>
              <w:rPr>
                <w:rFonts w:cs="Arial"/>
                <w:color w:val="000000"/>
                <w:lang w:val="fr-FR"/>
              </w:rPr>
            </w:pPr>
            <w:r w:rsidRPr="00A14404">
              <w:rPr>
                <w:rFonts w:cs="Arial"/>
                <w:color w:val="000000"/>
                <w:lang w:val="fr-FR"/>
              </w:rPr>
              <w:t>*</w:t>
            </w:r>
            <w:r w:rsidR="002E250B" w:rsidRPr="00A14404">
              <w:rPr>
                <w:rFonts w:cs="Arial"/>
                <w:color w:val="000000"/>
                <w:lang w:val="fr-FR"/>
              </w:rPr>
              <w:t xml:space="preserve">Coleus </w:t>
            </w:r>
            <w:r w:rsidR="002E250B" w:rsidRPr="00A14404">
              <w:rPr>
                <w:rFonts w:cs="Arial"/>
                <w:snapToGrid w:val="0"/>
                <w:color w:val="000000"/>
                <w:lang w:val="fr-FR"/>
              </w:rPr>
              <w:t>(</w:t>
            </w:r>
            <w:r w:rsidR="002E250B" w:rsidRPr="00A14404">
              <w:rPr>
                <w:rFonts w:cs="Arial"/>
                <w:i/>
                <w:color w:val="222222"/>
                <w:shd w:val="clear" w:color="auto" w:fill="FFFFFF"/>
                <w:lang w:val="fr-FR"/>
              </w:rPr>
              <w:t xml:space="preserve">Plectranthus scutellarioides </w:t>
            </w:r>
            <w:r w:rsidR="002E250B" w:rsidRPr="00A14404">
              <w:rPr>
                <w:rFonts w:cs="Arial"/>
                <w:color w:val="222222"/>
                <w:shd w:val="clear" w:color="auto" w:fill="FFFFFF"/>
                <w:lang w:val="fr-FR"/>
              </w:rPr>
              <w:t>(L.) R. Br.)</w:t>
            </w:r>
          </w:p>
        </w:tc>
        <w:tc>
          <w:tcPr>
            <w:tcW w:w="1836" w:type="dxa"/>
            <w:shd w:val="clear" w:color="auto" w:fill="auto"/>
          </w:tcPr>
          <w:p w:rsidR="002E250B" w:rsidRPr="00C870D3" w:rsidRDefault="002E250B" w:rsidP="002C7F63">
            <w:pPr>
              <w:pStyle w:val="BodyText"/>
              <w:spacing w:before="60" w:after="60"/>
              <w:jc w:val="left"/>
              <w:rPr>
                <w:rFonts w:cs="Arial"/>
                <w:snapToGrid w:val="0"/>
                <w:color w:val="000000"/>
              </w:rPr>
            </w:pPr>
            <w:r w:rsidRPr="00C870D3">
              <w:rPr>
                <w:rFonts w:cs="Arial"/>
                <w:snapToGrid w:val="0"/>
                <w:color w:val="000000"/>
              </w:rPr>
              <w:t>TG/SOLEN_SCU</w:t>
            </w:r>
            <w:r w:rsidRPr="00C870D3">
              <w:rPr>
                <w:rFonts w:cs="Arial"/>
                <w:snapToGrid w:val="0"/>
                <w:color w:val="000000"/>
              </w:rPr>
              <w:br/>
              <w:t>(proj.2)</w:t>
            </w:r>
          </w:p>
        </w:tc>
        <w:tc>
          <w:tcPr>
            <w:tcW w:w="2459" w:type="dxa"/>
            <w:shd w:val="clear" w:color="auto" w:fill="auto"/>
          </w:tcPr>
          <w:p w:rsidR="002E250B" w:rsidRPr="00C870D3" w:rsidRDefault="002E250B" w:rsidP="002C7F63">
            <w:pPr>
              <w:pStyle w:val="BodyText"/>
              <w:spacing w:before="60" w:after="60"/>
              <w:jc w:val="left"/>
              <w:rPr>
                <w:rFonts w:cs="Arial"/>
                <w:color w:val="000000"/>
              </w:rPr>
            </w:pPr>
            <w:r w:rsidRPr="00C870D3">
              <w:rPr>
                <w:rFonts w:cs="Arial"/>
                <w:snapToGrid w:val="0"/>
                <w:color w:val="000000"/>
              </w:rPr>
              <w:t>Mr. Takayuki Mikuni (JP)</w:t>
            </w:r>
          </w:p>
        </w:tc>
        <w:tc>
          <w:tcPr>
            <w:tcW w:w="2722" w:type="dxa"/>
            <w:shd w:val="clear" w:color="auto" w:fill="auto"/>
          </w:tcPr>
          <w:p w:rsidR="002E250B" w:rsidRPr="00A14404" w:rsidRDefault="002E250B" w:rsidP="002C7F63">
            <w:pPr>
              <w:pStyle w:val="BodyText"/>
              <w:spacing w:before="60" w:after="60"/>
              <w:jc w:val="left"/>
              <w:rPr>
                <w:rFonts w:cs="Arial"/>
                <w:color w:val="000000"/>
                <w:lang w:val="pt-BR"/>
              </w:rPr>
            </w:pPr>
            <w:r w:rsidRPr="00A14404">
              <w:rPr>
                <w:rFonts w:cs="Arial"/>
                <w:color w:val="000000"/>
                <w:lang w:val="pt-BR"/>
              </w:rPr>
              <w:t>CA, DE, GB, KR, QZ, ZA, CIOPORA, Office</w:t>
            </w:r>
          </w:p>
        </w:tc>
      </w:tr>
      <w:tr w:rsidR="00100213" w:rsidRPr="00281A2E" w:rsidTr="002C7F63">
        <w:trPr>
          <w:cantSplit/>
          <w:jc w:val="center"/>
        </w:trPr>
        <w:tc>
          <w:tcPr>
            <w:tcW w:w="3346" w:type="dxa"/>
            <w:shd w:val="clear" w:color="auto" w:fill="auto"/>
          </w:tcPr>
          <w:p w:rsidR="00100213" w:rsidRPr="00C870D3" w:rsidRDefault="0026589B" w:rsidP="0026589B">
            <w:pPr>
              <w:pStyle w:val="BodyText"/>
              <w:keepNext/>
              <w:spacing w:before="60" w:after="60"/>
              <w:jc w:val="left"/>
              <w:rPr>
                <w:rFonts w:cs="Arial"/>
                <w:color w:val="000000"/>
              </w:rPr>
            </w:pPr>
            <w:r w:rsidRPr="00C870D3">
              <w:t>Coreopsis (</w:t>
            </w:r>
            <w:r w:rsidRPr="00C870D3">
              <w:rPr>
                <w:i/>
              </w:rPr>
              <w:t>Coreopsis</w:t>
            </w:r>
            <w:r w:rsidRPr="00C870D3">
              <w:t xml:space="preserve"> L.)</w:t>
            </w:r>
          </w:p>
        </w:tc>
        <w:tc>
          <w:tcPr>
            <w:tcW w:w="1836" w:type="dxa"/>
            <w:shd w:val="clear" w:color="auto" w:fill="auto"/>
          </w:tcPr>
          <w:p w:rsidR="00100213" w:rsidRPr="00C870D3" w:rsidRDefault="0026589B" w:rsidP="002C7F63">
            <w:pPr>
              <w:pStyle w:val="BodyText"/>
              <w:spacing w:before="60" w:after="60"/>
              <w:jc w:val="left"/>
              <w:rPr>
                <w:rFonts w:cs="Arial"/>
                <w:snapToGrid w:val="0"/>
                <w:color w:val="000000"/>
              </w:rPr>
            </w:pPr>
            <w:r w:rsidRPr="00C870D3">
              <w:rPr>
                <w:rFonts w:eastAsia="MS Mincho" w:cs="Arial"/>
                <w:lang w:eastAsia="ja-JP"/>
              </w:rPr>
              <w:t>New</w:t>
            </w:r>
          </w:p>
        </w:tc>
        <w:tc>
          <w:tcPr>
            <w:tcW w:w="2459" w:type="dxa"/>
            <w:shd w:val="clear" w:color="auto" w:fill="auto"/>
          </w:tcPr>
          <w:p w:rsidR="00100213" w:rsidRPr="00C870D3" w:rsidRDefault="00E42DB7" w:rsidP="002C7F63">
            <w:pPr>
              <w:pStyle w:val="BodyText"/>
              <w:spacing w:before="60" w:after="60"/>
              <w:jc w:val="left"/>
              <w:rPr>
                <w:rFonts w:cs="Arial"/>
                <w:snapToGrid w:val="0"/>
                <w:color w:val="000000"/>
              </w:rPr>
            </w:pPr>
            <w:r w:rsidRPr="00C870D3">
              <w:rPr>
                <w:rFonts w:cs="Arial"/>
                <w:color w:val="000000"/>
              </w:rPr>
              <w:t>Ms. Elizabeth Scott (GB)</w:t>
            </w:r>
          </w:p>
        </w:tc>
        <w:tc>
          <w:tcPr>
            <w:tcW w:w="2722" w:type="dxa"/>
            <w:shd w:val="clear" w:color="auto" w:fill="auto"/>
          </w:tcPr>
          <w:p w:rsidR="00100213" w:rsidRPr="00A14404" w:rsidRDefault="005E0328" w:rsidP="008774A4">
            <w:pPr>
              <w:pStyle w:val="BodyText"/>
              <w:spacing w:before="60" w:after="60"/>
              <w:rPr>
                <w:rFonts w:cs="Arial"/>
                <w:color w:val="000000"/>
                <w:lang w:val="fr-FR"/>
              </w:rPr>
            </w:pPr>
            <w:r w:rsidRPr="00A14404">
              <w:rPr>
                <w:rFonts w:cs="Arial"/>
                <w:color w:val="000000"/>
                <w:lang w:val="fr-FR"/>
              </w:rPr>
              <w:t xml:space="preserve">AU, CA, JP, KR, MX, NZ, QZ, </w:t>
            </w:r>
            <w:r w:rsidR="008774A4" w:rsidRPr="00A14404">
              <w:rPr>
                <w:rFonts w:cs="Arial"/>
                <w:color w:val="000000"/>
                <w:lang w:val="fr-FR"/>
              </w:rPr>
              <w:t>Office</w:t>
            </w:r>
          </w:p>
        </w:tc>
      </w:tr>
      <w:tr w:rsidR="002E250B" w:rsidRPr="00281A2E" w:rsidTr="002C7F63">
        <w:trPr>
          <w:cantSplit/>
          <w:jc w:val="center"/>
        </w:trPr>
        <w:tc>
          <w:tcPr>
            <w:tcW w:w="3346" w:type="dxa"/>
            <w:shd w:val="clear" w:color="auto" w:fill="auto"/>
          </w:tcPr>
          <w:p w:rsidR="002E250B" w:rsidRPr="00C870D3" w:rsidRDefault="002E250B" w:rsidP="002C7F63">
            <w:pPr>
              <w:pStyle w:val="BodyText"/>
              <w:spacing w:before="60" w:after="60"/>
              <w:jc w:val="left"/>
              <w:rPr>
                <w:rFonts w:cs="Arial"/>
                <w:color w:val="000000"/>
              </w:rPr>
            </w:pPr>
            <w:r w:rsidRPr="00C870D3">
              <w:rPr>
                <w:rFonts w:cs="Arial"/>
                <w:color w:val="000000"/>
              </w:rPr>
              <w:t>Gazania (</w:t>
            </w:r>
            <w:r w:rsidRPr="00C870D3">
              <w:rPr>
                <w:rFonts w:cs="Arial"/>
                <w:i/>
                <w:color w:val="000000"/>
              </w:rPr>
              <w:t>Gazania</w:t>
            </w:r>
            <w:r w:rsidRPr="00C870D3">
              <w:rPr>
                <w:rFonts w:cs="Arial"/>
                <w:color w:val="000000"/>
              </w:rPr>
              <w:t xml:space="preserve"> Gaertn.)</w:t>
            </w:r>
          </w:p>
        </w:tc>
        <w:tc>
          <w:tcPr>
            <w:tcW w:w="1836" w:type="dxa"/>
            <w:shd w:val="clear" w:color="auto" w:fill="auto"/>
          </w:tcPr>
          <w:p w:rsidR="002E250B" w:rsidRPr="00C870D3" w:rsidRDefault="002E250B" w:rsidP="002C7F63">
            <w:pPr>
              <w:pStyle w:val="BodyText"/>
              <w:spacing w:before="60" w:after="60"/>
              <w:jc w:val="left"/>
              <w:rPr>
                <w:rFonts w:cs="Arial"/>
                <w:color w:val="000000"/>
              </w:rPr>
            </w:pPr>
            <w:r w:rsidRPr="00C870D3">
              <w:rPr>
                <w:rFonts w:cs="Arial"/>
                <w:color w:val="000000"/>
              </w:rPr>
              <w:t>TG/GAZAN(proj.1)</w:t>
            </w:r>
          </w:p>
        </w:tc>
        <w:tc>
          <w:tcPr>
            <w:tcW w:w="2459" w:type="dxa"/>
            <w:shd w:val="clear" w:color="auto" w:fill="auto"/>
          </w:tcPr>
          <w:p w:rsidR="002E250B" w:rsidRPr="00A14404" w:rsidRDefault="002E250B" w:rsidP="002C7F63">
            <w:pPr>
              <w:pStyle w:val="BodyText"/>
              <w:keepNext/>
              <w:spacing w:before="60" w:after="60"/>
              <w:jc w:val="left"/>
              <w:rPr>
                <w:rFonts w:eastAsia="MS Mincho" w:cs="Arial"/>
                <w:lang w:val="fr-FR"/>
              </w:rPr>
            </w:pPr>
            <w:r w:rsidRPr="00A14404">
              <w:rPr>
                <w:rFonts w:eastAsia="MS Mincho" w:cs="Arial"/>
                <w:lang w:val="fr-FR"/>
              </w:rPr>
              <w:t>Mr. Adriaan de Villiers (ZA)</w:t>
            </w:r>
          </w:p>
        </w:tc>
        <w:tc>
          <w:tcPr>
            <w:tcW w:w="2722" w:type="dxa"/>
            <w:shd w:val="clear" w:color="auto" w:fill="auto"/>
          </w:tcPr>
          <w:p w:rsidR="002E250B" w:rsidRPr="00A14404" w:rsidRDefault="002E250B" w:rsidP="002C7F63">
            <w:pPr>
              <w:pStyle w:val="BodyText"/>
              <w:keepNext/>
              <w:spacing w:before="60" w:after="60"/>
              <w:jc w:val="left"/>
              <w:rPr>
                <w:rFonts w:eastAsia="MS Mincho" w:cs="Arial"/>
                <w:lang w:val="fr-FR"/>
              </w:rPr>
            </w:pPr>
            <w:r w:rsidRPr="00A14404">
              <w:rPr>
                <w:rFonts w:cs="Arial"/>
                <w:color w:val="000000"/>
                <w:lang w:val="fr-FR"/>
              </w:rPr>
              <w:t xml:space="preserve">AU, GB, JP, KR, </w:t>
            </w:r>
            <w:r w:rsidR="005015D1" w:rsidRPr="00A14404">
              <w:rPr>
                <w:rFonts w:cs="Arial"/>
                <w:color w:val="000000"/>
                <w:lang w:val="fr-FR"/>
              </w:rPr>
              <w:t xml:space="preserve">MX, </w:t>
            </w:r>
            <w:r w:rsidRPr="00A14404">
              <w:rPr>
                <w:rFonts w:cs="Arial"/>
                <w:color w:val="000000"/>
                <w:lang w:val="fr-FR"/>
              </w:rPr>
              <w:t>NZ, QZ, CIOPORA, Office</w:t>
            </w:r>
          </w:p>
        </w:tc>
      </w:tr>
      <w:tr w:rsidR="002E250B" w:rsidRPr="00C870D3" w:rsidTr="002C7F63">
        <w:trPr>
          <w:cantSplit/>
          <w:jc w:val="center"/>
        </w:trPr>
        <w:tc>
          <w:tcPr>
            <w:tcW w:w="3346" w:type="dxa"/>
            <w:shd w:val="clear" w:color="auto" w:fill="auto"/>
          </w:tcPr>
          <w:p w:rsidR="002E250B" w:rsidRPr="00C870D3" w:rsidRDefault="002E250B" w:rsidP="002C7F63">
            <w:pPr>
              <w:pStyle w:val="BodyText"/>
              <w:keepNext/>
              <w:spacing w:before="60" w:after="60"/>
              <w:jc w:val="left"/>
              <w:rPr>
                <w:rFonts w:cs="Arial"/>
                <w:color w:val="000000"/>
              </w:rPr>
            </w:pPr>
            <w:r w:rsidRPr="00A14404">
              <w:rPr>
                <w:rFonts w:eastAsia="MS Mincho" w:cs="Arial"/>
                <w:lang w:val="es-ES"/>
              </w:rPr>
              <w:t>*Grevillea (</w:t>
            </w:r>
            <w:r w:rsidRPr="00A14404">
              <w:rPr>
                <w:rFonts w:cs="Arial"/>
                <w:bCs/>
                <w:i/>
                <w:lang w:val="es-ES"/>
              </w:rPr>
              <w:t>Grevillea</w:t>
            </w:r>
            <w:r w:rsidRPr="00A14404">
              <w:rPr>
                <w:rFonts w:cs="Arial"/>
                <w:bCs/>
                <w:lang w:val="es-ES"/>
              </w:rPr>
              <w:t xml:space="preserve"> R. Br. corr. </w:t>
            </w:r>
            <w:r w:rsidRPr="00C870D3">
              <w:rPr>
                <w:rFonts w:cs="Arial"/>
                <w:bCs/>
              </w:rPr>
              <w:t>R. Br.)</w:t>
            </w:r>
          </w:p>
        </w:tc>
        <w:tc>
          <w:tcPr>
            <w:tcW w:w="1836" w:type="dxa"/>
            <w:shd w:val="clear" w:color="auto" w:fill="auto"/>
          </w:tcPr>
          <w:p w:rsidR="002E250B" w:rsidRPr="00C870D3" w:rsidRDefault="002E250B" w:rsidP="002C7F63">
            <w:pPr>
              <w:spacing w:before="60" w:after="60"/>
              <w:jc w:val="left"/>
              <w:rPr>
                <w:rFonts w:cs="Arial"/>
              </w:rPr>
            </w:pPr>
            <w:r w:rsidRPr="00C870D3">
              <w:rPr>
                <w:rFonts w:cs="Arial"/>
                <w:snapToGrid w:val="0"/>
                <w:color w:val="000000"/>
              </w:rPr>
              <w:t>TG/GREVI(proj.5)</w:t>
            </w:r>
          </w:p>
        </w:tc>
        <w:tc>
          <w:tcPr>
            <w:tcW w:w="2459" w:type="dxa"/>
            <w:shd w:val="clear" w:color="auto" w:fill="auto"/>
          </w:tcPr>
          <w:p w:rsidR="002E250B" w:rsidRPr="00C870D3" w:rsidRDefault="002E250B" w:rsidP="002C7F63">
            <w:pPr>
              <w:pStyle w:val="BodyText"/>
              <w:spacing w:before="60" w:after="60"/>
              <w:jc w:val="left"/>
              <w:rPr>
                <w:rFonts w:eastAsia="MS Mincho" w:cs="Arial"/>
              </w:rPr>
            </w:pPr>
            <w:r w:rsidRPr="00C870D3">
              <w:rPr>
                <w:rFonts w:cs="Arial"/>
                <w:color w:val="000000"/>
              </w:rPr>
              <w:t>Mr. Nik Hulse (AU)</w:t>
            </w:r>
          </w:p>
        </w:tc>
        <w:tc>
          <w:tcPr>
            <w:tcW w:w="2722" w:type="dxa"/>
            <w:shd w:val="clear" w:color="auto" w:fill="auto"/>
          </w:tcPr>
          <w:p w:rsidR="002E250B" w:rsidRPr="00C870D3" w:rsidRDefault="002E250B" w:rsidP="002C7F63">
            <w:pPr>
              <w:pStyle w:val="BodyText"/>
              <w:spacing w:before="60" w:after="60"/>
              <w:jc w:val="left"/>
              <w:rPr>
                <w:rFonts w:cs="Arial"/>
                <w:color w:val="000000"/>
              </w:rPr>
            </w:pPr>
            <w:r w:rsidRPr="00C870D3">
              <w:rPr>
                <w:rFonts w:eastAsia="MS Mincho" w:cs="Arial"/>
              </w:rPr>
              <w:t xml:space="preserve">GB, MX, NZ, </w:t>
            </w:r>
            <w:r w:rsidR="005015D1">
              <w:rPr>
                <w:rFonts w:eastAsia="MS Mincho" w:cs="Arial"/>
              </w:rPr>
              <w:t xml:space="preserve">QZ, </w:t>
            </w:r>
            <w:r w:rsidRPr="00C870D3">
              <w:rPr>
                <w:rFonts w:eastAsia="MS Mincho" w:cs="Arial"/>
              </w:rPr>
              <w:t>Office</w:t>
            </w:r>
          </w:p>
        </w:tc>
      </w:tr>
      <w:tr w:rsidR="002E250B" w:rsidRPr="00C870D3" w:rsidTr="002C7F63">
        <w:trPr>
          <w:cantSplit/>
          <w:jc w:val="center"/>
        </w:trPr>
        <w:tc>
          <w:tcPr>
            <w:tcW w:w="3346" w:type="dxa"/>
            <w:shd w:val="clear" w:color="auto" w:fill="auto"/>
          </w:tcPr>
          <w:p w:rsidR="002E250B" w:rsidRPr="00C870D3" w:rsidRDefault="005015D1" w:rsidP="002C7F63">
            <w:pPr>
              <w:pStyle w:val="BodyText"/>
              <w:keepNext/>
              <w:spacing w:before="60" w:after="60"/>
              <w:jc w:val="left"/>
              <w:rPr>
                <w:rFonts w:cs="Arial"/>
                <w:color w:val="000000"/>
              </w:rPr>
            </w:pPr>
            <w:r w:rsidRPr="00281A2E">
              <w:rPr>
                <w:rFonts w:cs="Arial"/>
                <w:color w:val="000000"/>
                <w:lang w:val="fr-CH"/>
              </w:rPr>
              <w:t>*</w:t>
            </w:r>
            <w:r w:rsidR="002E250B" w:rsidRPr="00281A2E">
              <w:rPr>
                <w:rFonts w:cs="Arial"/>
                <w:color w:val="000000"/>
                <w:lang w:val="fr-CH"/>
              </w:rPr>
              <w:t>Guzmania (</w:t>
            </w:r>
            <w:r w:rsidR="002E250B" w:rsidRPr="00281A2E">
              <w:rPr>
                <w:rFonts w:cs="Arial"/>
                <w:i/>
                <w:lang w:val="fr-CH"/>
              </w:rPr>
              <w:t>Guzmania</w:t>
            </w:r>
            <w:r w:rsidR="002E250B" w:rsidRPr="00281A2E">
              <w:rPr>
                <w:rFonts w:cs="Arial"/>
                <w:lang w:val="fr-CH"/>
              </w:rPr>
              <w:t xml:space="preserve"> Ruiz et Pav.) </w:t>
            </w:r>
            <w:r w:rsidR="002E250B" w:rsidRPr="00C870D3">
              <w:rPr>
                <w:rFonts w:cs="Arial"/>
              </w:rPr>
              <w:t>(Revision)</w:t>
            </w:r>
          </w:p>
        </w:tc>
        <w:tc>
          <w:tcPr>
            <w:tcW w:w="1836" w:type="dxa"/>
            <w:shd w:val="clear" w:color="auto" w:fill="auto"/>
          </w:tcPr>
          <w:p w:rsidR="002E250B" w:rsidRPr="00C870D3" w:rsidRDefault="002E250B" w:rsidP="002C7F63">
            <w:pPr>
              <w:spacing w:before="60" w:after="60"/>
              <w:jc w:val="left"/>
              <w:rPr>
                <w:rFonts w:cs="Arial"/>
              </w:rPr>
            </w:pPr>
            <w:r w:rsidRPr="00C870D3">
              <w:rPr>
                <w:rFonts w:cs="Arial"/>
              </w:rPr>
              <w:t>TG/182/4(proj.2)</w:t>
            </w:r>
          </w:p>
        </w:tc>
        <w:tc>
          <w:tcPr>
            <w:tcW w:w="2459" w:type="dxa"/>
            <w:shd w:val="clear" w:color="auto" w:fill="auto"/>
          </w:tcPr>
          <w:p w:rsidR="002E250B" w:rsidRPr="00C870D3" w:rsidRDefault="002E250B" w:rsidP="002C7F63">
            <w:pPr>
              <w:pStyle w:val="BodyText"/>
              <w:spacing w:before="60" w:after="60"/>
              <w:jc w:val="left"/>
              <w:rPr>
                <w:rFonts w:cs="Arial"/>
                <w:color w:val="000000"/>
              </w:rPr>
            </w:pPr>
            <w:r w:rsidRPr="00C870D3">
              <w:rPr>
                <w:rFonts w:eastAsia="MS Mincho" w:cs="Arial"/>
              </w:rPr>
              <w:t>Mr. Henk de Greef (NL)</w:t>
            </w:r>
          </w:p>
        </w:tc>
        <w:tc>
          <w:tcPr>
            <w:tcW w:w="2722" w:type="dxa"/>
            <w:shd w:val="clear" w:color="auto" w:fill="auto"/>
          </w:tcPr>
          <w:p w:rsidR="002E250B" w:rsidRPr="00C870D3" w:rsidRDefault="002E250B" w:rsidP="002C7F63">
            <w:pPr>
              <w:pStyle w:val="BodyText"/>
              <w:spacing w:before="60" w:after="60"/>
              <w:jc w:val="left"/>
              <w:rPr>
                <w:rFonts w:cs="Arial"/>
                <w:color w:val="000000"/>
              </w:rPr>
            </w:pPr>
            <w:r w:rsidRPr="00C870D3">
              <w:rPr>
                <w:rFonts w:cs="Arial"/>
                <w:color w:val="000000"/>
              </w:rPr>
              <w:t xml:space="preserve">BR, CN, JP, </w:t>
            </w:r>
            <w:r w:rsidR="005015D1">
              <w:rPr>
                <w:rFonts w:cs="Arial"/>
                <w:color w:val="000000"/>
              </w:rPr>
              <w:t xml:space="preserve">MX, </w:t>
            </w:r>
            <w:r w:rsidRPr="00C870D3">
              <w:rPr>
                <w:rFonts w:cs="Arial"/>
                <w:color w:val="000000"/>
              </w:rPr>
              <w:t>MY, QZ, Office</w:t>
            </w:r>
          </w:p>
        </w:tc>
      </w:tr>
      <w:tr w:rsidR="002E250B" w:rsidRPr="00281A2E" w:rsidTr="002C7F63">
        <w:trPr>
          <w:cantSplit/>
          <w:jc w:val="center"/>
        </w:trPr>
        <w:tc>
          <w:tcPr>
            <w:tcW w:w="3346" w:type="dxa"/>
            <w:shd w:val="clear" w:color="auto" w:fill="auto"/>
          </w:tcPr>
          <w:p w:rsidR="002E250B" w:rsidRPr="00C870D3" w:rsidRDefault="005015D1" w:rsidP="002C7F63">
            <w:pPr>
              <w:pStyle w:val="BodyText"/>
              <w:keepNext/>
              <w:spacing w:before="60" w:after="60"/>
              <w:jc w:val="left"/>
              <w:rPr>
                <w:rFonts w:cs="Arial"/>
                <w:color w:val="000000"/>
              </w:rPr>
            </w:pPr>
            <w:r>
              <w:rPr>
                <w:rFonts w:cs="Arial"/>
                <w:color w:val="000000"/>
              </w:rPr>
              <w:t>*</w:t>
            </w:r>
            <w:r w:rsidR="002E250B" w:rsidRPr="00C870D3">
              <w:rPr>
                <w:rFonts w:cs="Arial"/>
                <w:color w:val="000000"/>
              </w:rPr>
              <w:t>Hardy Geranium (</w:t>
            </w:r>
            <w:r w:rsidR="002E250B" w:rsidRPr="00C870D3">
              <w:rPr>
                <w:rFonts w:cs="Arial"/>
                <w:i/>
                <w:color w:val="000000"/>
              </w:rPr>
              <w:t>Geranium</w:t>
            </w:r>
            <w:r w:rsidR="002E250B" w:rsidRPr="00C870D3">
              <w:rPr>
                <w:rFonts w:cs="Arial"/>
                <w:color w:val="000000"/>
              </w:rPr>
              <w:t xml:space="preserve"> L.)</w:t>
            </w:r>
          </w:p>
        </w:tc>
        <w:tc>
          <w:tcPr>
            <w:tcW w:w="1836" w:type="dxa"/>
            <w:shd w:val="clear" w:color="auto" w:fill="auto"/>
          </w:tcPr>
          <w:p w:rsidR="002E250B" w:rsidRPr="00C870D3" w:rsidRDefault="002E250B" w:rsidP="002C7F63">
            <w:pPr>
              <w:pStyle w:val="BodyText"/>
              <w:spacing w:before="60" w:after="60"/>
              <w:jc w:val="left"/>
              <w:rPr>
                <w:rFonts w:cs="Arial"/>
                <w:snapToGrid w:val="0"/>
                <w:color w:val="000000"/>
              </w:rPr>
            </w:pPr>
            <w:r w:rsidRPr="00C870D3">
              <w:rPr>
                <w:rFonts w:cs="Arial"/>
                <w:snapToGrid w:val="0"/>
                <w:color w:val="000000"/>
              </w:rPr>
              <w:t>TG/GERAN(proj.2)</w:t>
            </w:r>
          </w:p>
        </w:tc>
        <w:tc>
          <w:tcPr>
            <w:tcW w:w="2459" w:type="dxa"/>
            <w:shd w:val="clear" w:color="auto" w:fill="auto"/>
          </w:tcPr>
          <w:p w:rsidR="002E250B" w:rsidRPr="00C870D3" w:rsidRDefault="002E250B" w:rsidP="002C7F63">
            <w:pPr>
              <w:pStyle w:val="BodyText"/>
              <w:spacing w:before="60" w:after="60"/>
              <w:jc w:val="left"/>
              <w:rPr>
                <w:rFonts w:cs="Arial"/>
                <w:i/>
                <w:color w:val="000000"/>
              </w:rPr>
            </w:pPr>
            <w:r w:rsidRPr="00C870D3">
              <w:rPr>
                <w:rFonts w:cs="Arial"/>
                <w:color w:val="000000"/>
              </w:rPr>
              <w:t>Ms. Elizabeth Scott (GB)</w:t>
            </w:r>
          </w:p>
        </w:tc>
        <w:tc>
          <w:tcPr>
            <w:tcW w:w="2722" w:type="dxa"/>
            <w:shd w:val="clear" w:color="auto" w:fill="auto"/>
          </w:tcPr>
          <w:p w:rsidR="002E250B" w:rsidRPr="00A14404" w:rsidRDefault="002E250B" w:rsidP="002C7F63">
            <w:pPr>
              <w:pStyle w:val="BodyText"/>
              <w:spacing w:before="60" w:after="60"/>
              <w:jc w:val="left"/>
              <w:rPr>
                <w:rFonts w:cs="Arial"/>
                <w:color w:val="000000"/>
                <w:lang w:val="pt-BR"/>
              </w:rPr>
            </w:pPr>
            <w:r w:rsidRPr="00A14404">
              <w:rPr>
                <w:rFonts w:cs="Arial"/>
                <w:color w:val="000000"/>
                <w:lang w:val="pt-BR"/>
              </w:rPr>
              <w:t>CA, DE, GB, JP, KR, MX, NL, NZ, QZ, CIOPORA, Office</w:t>
            </w:r>
          </w:p>
        </w:tc>
      </w:tr>
      <w:tr w:rsidR="002E250B" w:rsidRPr="00281A2E" w:rsidTr="002C7F63">
        <w:trPr>
          <w:cantSplit/>
          <w:jc w:val="center"/>
        </w:trPr>
        <w:tc>
          <w:tcPr>
            <w:tcW w:w="3346" w:type="dxa"/>
            <w:shd w:val="clear" w:color="auto" w:fill="auto"/>
          </w:tcPr>
          <w:p w:rsidR="002E250B" w:rsidRPr="00C870D3" w:rsidRDefault="002E250B" w:rsidP="002C7F63">
            <w:pPr>
              <w:pStyle w:val="BodyText"/>
              <w:keepNext/>
              <w:spacing w:before="60" w:after="60"/>
              <w:jc w:val="left"/>
              <w:rPr>
                <w:rFonts w:cs="Arial"/>
                <w:color w:val="000000"/>
              </w:rPr>
            </w:pPr>
            <w:r w:rsidRPr="00C870D3">
              <w:rPr>
                <w:rFonts w:cs="Arial"/>
                <w:color w:val="000000"/>
              </w:rPr>
              <w:t>Hydrangea (</w:t>
            </w:r>
            <w:r w:rsidRPr="00C870D3">
              <w:rPr>
                <w:rFonts w:cs="Arial"/>
                <w:i/>
                <w:color w:val="000000"/>
              </w:rPr>
              <w:t>Hydrangea</w:t>
            </w:r>
            <w:r w:rsidRPr="00C870D3">
              <w:rPr>
                <w:rFonts w:cs="Arial"/>
                <w:color w:val="000000"/>
              </w:rPr>
              <w:t xml:space="preserve"> L.) (Revision)</w:t>
            </w:r>
          </w:p>
        </w:tc>
        <w:tc>
          <w:tcPr>
            <w:tcW w:w="1836" w:type="dxa"/>
            <w:shd w:val="clear" w:color="auto" w:fill="auto"/>
          </w:tcPr>
          <w:p w:rsidR="002E250B" w:rsidRPr="00C870D3" w:rsidRDefault="002E250B" w:rsidP="002C7F63">
            <w:pPr>
              <w:pStyle w:val="BodyText"/>
              <w:spacing w:before="60" w:after="60"/>
              <w:jc w:val="left"/>
              <w:rPr>
                <w:rFonts w:cs="Arial"/>
                <w:snapToGrid w:val="0"/>
                <w:color w:val="000000"/>
              </w:rPr>
            </w:pPr>
            <w:r w:rsidRPr="00C870D3">
              <w:rPr>
                <w:rFonts w:cs="Arial"/>
                <w:snapToGrid w:val="0"/>
                <w:color w:val="000000"/>
              </w:rPr>
              <w:t>TG/133/5(proj.1)</w:t>
            </w:r>
          </w:p>
        </w:tc>
        <w:tc>
          <w:tcPr>
            <w:tcW w:w="2459" w:type="dxa"/>
            <w:shd w:val="clear" w:color="auto" w:fill="auto"/>
          </w:tcPr>
          <w:p w:rsidR="002E250B" w:rsidRPr="00C870D3" w:rsidRDefault="002E250B" w:rsidP="002C7F63">
            <w:pPr>
              <w:pStyle w:val="BodyText"/>
              <w:spacing w:before="60" w:after="60"/>
              <w:jc w:val="left"/>
              <w:rPr>
                <w:rFonts w:cs="Arial"/>
                <w:color w:val="000000"/>
              </w:rPr>
            </w:pPr>
            <w:r w:rsidRPr="00C870D3">
              <w:rPr>
                <w:rFonts w:cs="Arial"/>
                <w:color w:val="000000"/>
              </w:rPr>
              <w:t>Ms. Françoise Jourdan (FR)</w:t>
            </w:r>
          </w:p>
        </w:tc>
        <w:tc>
          <w:tcPr>
            <w:tcW w:w="2722" w:type="dxa"/>
            <w:shd w:val="clear" w:color="auto" w:fill="auto"/>
          </w:tcPr>
          <w:p w:rsidR="002E250B" w:rsidRPr="00A14404" w:rsidRDefault="002E250B" w:rsidP="002C7F63">
            <w:pPr>
              <w:pStyle w:val="BodyText"/>
              <w:spacing w:before="60" w:after="60"/>
              <w:jc w:val="left"/>
              <w:rPr>
                <w:rFonts w:cs="Arial"/>
                <w:color w:val="000000"/>
                <w:lang w:val="fr-FR"/>
              </w:rPr>
            </w:pPr>
            <w:r w:rsidRPr="00A14404">
              <w:rPr>
                <w:rFonts w:cs="Arial"/>
                <w:color w:val="000000"/>
                <w:lang w:val="fr-FR"/>
              </w:rPr>
              <w:t>AU, CA, DE, JP, KR, MX, NZ, QZ, ZA, Office</w:t>
            </w:r>
          </w:p>
        </w:tc>
      </w:tr>
      <w:tr w:rsidR="00100213" w:rsidRPr="00C870D3" w:rsidTr="002C7F63">
        <w:trPr>
          <w:cantSplit/>
          <w:jc w:val="center"/>
        </w:trPr>
        <w:tc>
          <w:tcPr>
            <w:tcW w:w="3346" w:type="dxa"/>
            <w:shd w:val="clear" w:color="auto" w:fill="auto"/>
          </w:tcPr>
          <w:p w:rsidR="00100213" w:rsidRPr="00C870D3" w:rsidRDefault="00100213" w:rsidP="002C7F63">
            <w:pPr>
              <w:pStyle w:val="BodyText"/>
              <w:keepNext/>
              <w:spacing w:before="60" w:after="60"/>
              <w:jc w:val="left"/>
              <w:rPr>
                <w:rFonts w:cs="Arial"/>
                <w:color w:val="000000"/>
              </w:rPr>
            </w:pPr>
            <w:r w:rsidRPr="00C870D3">
              <w:t xml:space="preserve">Kangaroo Paw </w:t>
            </w:r>
            <w:r w:rsidR="0026589B" w:rsidRPr="00C870D3">
              <w:t>(</w:t>
            </w:r>
            <w:r w:rsidR="0026589B" w:rsidRPr="00C870D3">
              <w:rPr>
                <w:i/>
              </w:rPr>
              <w:t>Anigozanthos</w:t>
            </w:r>
            <w:r w:rsidR="0026589B" w:rsidRPr="00C870D3">
              <w:t xml:space="preserve"> Labill.) (Revision)</w:t>
            </w:r>
          </w:p>
        </w:tc>
        <w:tc>
          <w:tcPr>
            <w:tcW w:w="1836" w:type="dxa"/>
            <w:shd w:val="clear" w:color="auto" w:fill="auto"/>
          </w:tcPr>
          <w:p w:rsidR="00100213" w:rsidRPr="00C870D3" w:rsidRDefault="0026589B" w:rsidP="0026589B">
            <w:pPr>
              <w:pStyle w:val="BodyText"/>
              <w:spacing w:before="60" w:after="60"/>
              <w:jc w:val="left"/>
              <w:rPr>
                <w:rFonts w:cs="Arial"/>
                <w:snapToGrid w:val="0"/>
                <w:color w:val="000000"/>
              </w:rPr>
            </w:pPr>
            <w:r w:rsidRPr="00C870D3">
              <w:t xml:space="preserve">TG/175/3 </w:t>
            </w:r>
          </w:p>
        </w:tc>
        <w:tc>
          <w:tcPr>
            <w:tcW w:w="2459" w:type="dxa"/>
            <w:shd w:val="clear" w:color="auto" w:fill="auto"/>
          </w:tcPr>
          <w:p w:rsidR="00100213" w:rsidRPr="00C870D3" w:rsidRDefault="0026589B" w:rsidP="002C7F63">
            <w:pPr>
              <w:pStyle w:val="BodyText"/>
              <w:spacing w:before="60" w:after="60"/>
              <w:jc w:val="left"/>
              <w:rPr>
                <w:rFonts w:cs="Arial"/>
                <w:color w:val="000000"/>
              </w:rPr>
            </w:pPr>
            <w:r w:rsidRPr="00C870D3">
              <w:t>Mr. Nik Hulse (AU)</w:t>
            </w:r>
          </w:p>
        </w:tc>
        <w:tc>
          <w:tcPr>
            <w:tcW w:w="2722" w:type="dxa"/>
            <w:shd w:val="clear" w:color="auto" w:fill="auto"/>
          </w:tcPr>
          <w:p w:rsidR="00100213" w:rsidRPr="00C870D3" w:rsidRDefault="005015D1" w:rsidP="002C7F63">
            <w:pPr>
              <w:pStyle w:val="BodyText"/>
              <w:spacing w:before="60" w:after="60"/>
              <w:jc w:val="left"/>
              <w:rPr>
                <w:rFonts w:cs="Arial"/>
                <w:color w:val="000000"/>
              </w:rPr>
            </w:pPr>
            <w:r>
              <w:rPr>
                <w:rFonts w:cs="Arial"/>
                <w:color w:val="000000"/>
              </w:rPr>
              <w:t xml:space="preserve">GB, JP, KR, NZ, QZ, </w:t>
            </w:r>
            <w:r w:rsidR="008774A4" w:rsidRPr="00C870D3">
              <w:rPr>
                <w:rFonts w:cs="Arial"/>
                <w:color w:val="000000"/>
              </w:rPr>
              <w:t>Office</w:t>
            </w:r>
          </w:p>
        </w:tc>
      </w:tr>
      <w:tr w:rsidR="00100213" w:rsidRPr="00281A2E" w:rsidTr="002C7F63">
        <w:trPr>
          <w:cantSplit/>
          <w:jc w:val="center"/>
        </w:trPr>
        <w:tc>
          <w:tcPr>
            <w:tcW w:w="3346" w:type="dxa"/>
            <w:shd w:val="clear" w:color="auto" w:fill="auto"/>
          </w:tcPr>
          <w:p w:rsidR="00100213" w:rsidRPr="00C870D3" w:rsidRDefault="00100213" w:rsidP="0026589B">
            <w:pPr>
              <w:pStyle w:val="BodyText"/>
              <w:keepNext/>
              <w:spacing w:before="60" w:after="60"/>
              <w:jc w:val="left"/>
              <w:rPr>
                <w:rFonts w:cs="Arial"/>
                <w:color w:val="000000"/>
              </w:rPr>
            </w:pPr>
            <w:r w:rsidRPr="00C870D3">
              <w:t xml:space="preserve">Lagerstroemia </w:t>
            </w:r>
            <w:r w:rsidR="008F6B49" w:rsidRPr="00C870D3">
              <w:t>(</w:t>
            </w:r>
            <w:r w:rsidR="008F6B49" w:rsidRPr="00C870D3">
              <w:rPr>
                <w:i/>
              </w:rPr>
              <w:t>Lagerstroemia</w:t>
            </w:r>
            <w:r w:rsidR="008F6B49" w:rsidRPr="00C870D3">
              <w:t xml:space="preserve"> L.)</w:t>
            </w:r>
          </w:p>
        </w:tc>
        <w:tc>
          <w:tcPr>
            <w:tcW w:w="1836" w:type="dxa"/>
            <w:shd w:val="clear" w:color="auto" w:fill="auto"/>
          </w:tcPr>
          <w:p w:rsidR="00100213" w:rsidRPr="00C870D3" w:rsidRDefault="005015D1" w:rsidP="002C7F63">
            <w:pPr>
              <w:pStyle w:val="BodyText"/>
              <w:spacing w:before="60" w:after="60"/>
              <w:jc w:val="left"/>
              <w:rPr>
                <w:rFonts w:cs="Arial"/>
                <w:snapToGrid w:val="0"/>
                <w:color w:val="000000"/>
              </w:rPr>
            </w:pPr>
            <w:r>
              <w:rPr>
                <w:rFonts w:eastAsia="MS Mincho" w:cs="Arial"/>
                <w:lang w:eastAsia="ja-JP"/>
              </w:rPr>
              <w:t>TG/95/3</w:t>
            </w:r>
          </w:p>
        </w:tc>
        <w:tc>
          <w:tcPr>
            <w:tcW w:w="2459" w:type="dxa"/>
            <w:shd w:val="clear" w:color="auto" w:fill="auto"/>
          </w:tcPr>
          <w:p w:rsidR="00100213" w:rsidRPr="00C870D3" w:rsidRDefault="00DB7A91" w:rsidP="002C7F63">
            <w:pPr>
              <w:pStyle w:val="BodyText"/>
              <w:spacing w:before="60" w:after="60"/>
              <w:jc w:val="left"/>
              <w:rPr>
                <w:rFonts w:cs="Arial"/>
                <w:color w:val="000000"/>
              </w:rPr>
            </w:pPr>
            <w:r w:rsidRPr="00C870D3">
              <w:rPr>
                <w:rFonts w:cs="Arial"/>
                <w:color w:val="000000"/>
              </w:rPr>
              <w:t>Ms. Françoise Jourdan (FR)</w:t>
            </w:r>
          </w:p>
        </w:tc>
        <w:tc>
          <w:tcPr>
            <w:tcW w:w="2722" w:type="dxa"/>
            <w:shd w:val="clear" w:color="auto" w:fill="auto"/>
          </w:tcPr>
          <w:p w:rsidR="00100213" w:rsidRPr="00A14404" w:rsidRDefault="005015D1" w:rsidP="002C7F63">
            <w:pPr>
              <w:pStyle w:val="BodyText"/>
              <w:spacing w:before="60" w:after="60"/>
              <w:jc w:val="left"/>
              <w:rPr>
                <w:rFonts w:cs="Arial"/>
                <w:color w:val="000000"/>
                <w:lang w:val="fr-FR"/>
              </w:rPr>
            </w:pPr>
            <w:r w:rsidRPr="00A14404">
              <w:rPr>
                <w:rFonts w:cs="Arial"/>
                <w:color w:val="000000"/>
                <w:lang w:val="fr-FR"/>
              </w:rPr>
              <w:t xml:space="preserve">AU, JP, KR, QZ, </w:t>
            </w:r>
            <w:r w:rsidR="008774A4" w:rsidRPr="00A14404">
              <w:rPr>
                <w:rFonts w:cs="Arial"/>
                <w:color w:val="000000"/>
                <w:lang w:val="fr-FR"/>
              </w:rPr>
              <w:t>Office</w:t>
            </w:r>
          </w:p>
        </w:tc>
      </w:tr>
      <w:tr w:rsidR="000017EF" w:rsidRPr="005015D1" w:rsidTr="002C7F63">
        <w:trPr>
          <w:cantSplit/>
          <w:jc w:val="center"/>
        </w:trPr>
        <w:tc>
          <w:tcPr>
            <w:tcW w:w="3346" w:type="dxa"/>
            <w:shd w:val="clear" w:color="auto" w:fill="auto"/>
          </w:tcPr>
          <w:p w:rsidR="000017EF" w:rsidRPr="005015D1" w:rsidRDefault="008F6B49" w:rsidP="00826641">
            <w:pPr>
              <w:jc w:val="left"/>
              <w:rPr>
                <w:rFonts w:cs="Arial"/>
              </w:rPr>
            </w:pPr>
            <w:r w:rsidRPr="00A14404">
              <w:rPr>
                <w:lang w:val="fr-FR"/>
              </w:rPr>
              <w:t>Oncidium (</w:t>
            </w:r>
            <w:r w:rsidRPr="00A14404">
              <w:rPr>
                <w:i/>
                <w:lang w:val="fr-FR"/>
              </w:rPr>
              <w:t>Oncidium</w:t>
            </w:r>
            <w:r w:rsidRPr="00A14404">
              <w:rPr>
                <w:lang w:val="fr-FR"/>
              </w:rPr>
              <w:t xml:space="preserve"> Sw.; x</w:t>
            </w:r>
            <w:r w:rsidRPr="00A14404">
              <w:rPr>
                <w:i/>
                <w:lang w:val="fr-FR"/>
              </w:rPr>
              <w:t>Oncidesa</w:t>
            </w:r>
            <w:r w:rsidRPr="00A14404">
              <w:rPr>
                <w:lang w:val="fr-FR"/>
              </w:rPr>
              <w:t xml:space="preserve"> Hort.; x</w:t>
            </w:r>
            <w:r w:rsidRPr="00A14404">
              <w:rPr>
                <w:i/>
                <w:lang w:val="fr-FR"/>
              </w:rPr>
              <w:t>Ionocidium</w:t>
            </w:r>
            <w:r w:rsidRPr="00A14404">
              <w:rPr>
                <w:lang w:val="fr-FR"/>
              </w:rPr>
              <w:t xml:space="preserve"> Hort.; x</w:t>
            </w:r>
            <w:r w:rsidRPr="00A14404">
              <w:rPr>
                <w:i/>
                <w:lang w:val="fr-FR"/>
              </w:rPr>
              <w:t>Zelenkocidium</w:t>
            </w:r>
            <w:r w:rsidRPr="00A14404">
              <w:rPr>
                <w:lang w:val="fr-FR"/>
              </w:rPr>
              <w:t xml:space="preserve"> J.M.H.Shaw.)</w:t>
            </w:r>
            <w:r w:rsidR="008774A4" w:rsidRPr="00A14404">
              <w:rPr>
                <w:lang w:val="fr-FR"/>
              </w:rPr>
              <w:t xml:space="preserve"> </w:t>
            </w:r>
            <w:r w:rsidR="008774A4" w:rsidRPr="005015D1">
              <w:t>(Partial Revision)</w:t>
            </w:r>
          </w:p>
        </w:tc>
        <w:tc>
          <w:tcPr>
            <w:tcW w:w="1836" w:type="dxa"/>
            <w:shd w:val="clear" w:color="auto" w:fill="auto"/>
          </w:tcPr>
          <w:p w:rsidR="000017EF" w:rsidRPr="005015D1" w:rsidRDefault="00826641" w:rsidP="00826641">
            <w:pPr>
              <w:pStyle w:val="BodyText"/>
              <w:spacing w:before="60" w:after="60"/>
              <w:jc w:val="left"/>
              <w:rPr>
                <w:rFonts w:cs="Arial"/>
              </w:rPr>
            </w:pPr>
            <w:r w:rsidRPr="005015D1">
              <w:rPr>
                <w:rFonts w:cs="Arial"/>
              </w:rPr>
              <w:t>TG/283/1</w:t>
            </w:r>
          </w:p>
        </w:tc>
        <w:tc>
          <w:tcPr>
            <w:tcW w:w="2459" w:type="dxa"/>
            <w:shd w:val="clear" w:color="auto" w:fill="auto"/>
          </w:tcPr>
          <w:p w:rsidR="000017EF" w:rsidRPr="005015D1" w:rsidRDefault="00E42DB7" w:rsidP="00826641">
            <w:pPr>
              <w:pStyle w:val="BodyText"/>
              <w:spacing w:before="60" w:after="60"/>
              <w:jc w:val="left"/>
              <w:rPr>
                <w:rFonts w:cs="Arial"/>
                <w:color w:val="000000"/>
              </w:rPr>
            </w:pPr>
            <w:r w:rsidRPr="005015D1">
              <w:rPr>
                <w:rFonts w:cs="Arial"/>
                <w:snapToGrid w:val="0"/>
                <w:color w:val="000000"/>
              </w:rPr>
              <w:t>Mr. Kenji Numaguchi (JP)</w:t>
            </w:r>
          </w:p>
        </w:tc>
        <w:tc>
          <w:tcPr>
            <w:tcW w:w="2722" w:type="dxa"/>
            <w:shd w:val="clear" w:color="auto" w:fill="auto"/>
          </w:tcPr>
          <w:p w:rsidR="000017EF" w:rsidRPr="005015D1" w:rsidRDefault="008774A4" w:rsidP="00826641">
            <w:pPr>
              <w:pStyle w:val="BodyText"/>
              <w:spacing w:before="60" w:after="60"/>
              <w:jc w:val="left"/>
              <w:rPr>
                <w:rFonts w:cs="Arial"/>
                <w:color w:val="000000"/>
              </w:rPr>
            </w:pPr>
            <w:r w:rsidRPr="005015D1">
              <w:rPr>
                <w:rFonts w:cs="Arial"/>
                <w:color w:val="000000"/>
              </w:rPr>
              <w:t>Office</w:t>
            </w:r>
          </w:p>
        </w:tc>
      </w:tr>
      <w:tr w:rsidR="00100213" w:rsidRPr="00C870D3" w:rsidTr="00C46585">
        <w:trPr>
          <w:cantSplit/>
          <w:jc w:val="center"/>
        </w:trPr>
        <w:tc>
          <w:tcPr>
            <w:tcW w:w="3346" w:type="dxa"/>
            <w:shd w:val="clear" w:color="auto" w:fill="auto"/>
          </w:tcPr>
          <w:p w:rsidR="00100213" w:rsidRPr="005015D1" w:rsidRDefault="00100213" w:rsidP="0026589B">
            <w:pPr>
              <w:pStyle w:val="BodyText"/>
              <w:keepNext/>
              <w:spacing w:before="60" w:after="60"/>
              <w:jc w:val="left"/>
              <w:rPr>
                <w:rFonts w:cs="Arial"/>
              </w:rPr>
            </w:pPr>
            <w:r w:rsidRPr="005015D1">
              <w:rPr>
                <w:rFonts w:cs="Arial"/>
              </w:rPr>
              <w:t>Phaleanopsis (</w:t>
            </w:r>
            <w:r w:rsidR="00826641" w:rsidRPr="005015D1">
              <w:rPr>
                <w:rFonts w:cs="Arial"/>
                <w:i/>
              </w:rPr>
              <w:t>Phalaenopsis</w:t>
            </w:r>
            <w:r w:rsidR="00826641" w:rsidRPr="005015D1">
              <w:rPr>
                <w:rFonts w:cs="Arial"/>
              </w:rPr>
              <w:t xml:space="preserve"> Bl.</w:t>
            </w:r>
            <w:r w:rsidRPr="005015D1">
              <w:rPr>
                <w:rFonts w:cs="Arial"/>
              </w:rPr>
              <w:t>)</w:t>
            </w:r>
            <w:r w:rsidR="008774A4" w:rsidRPr="005015D1">
              <w:rPr>
                <w:rFonts w:cs="Arial"/>
              </w:rPr>
              <w:t xml:space="preserve"> </w:t>
            </w:r>
            <w:r w:rsidR="008774A4" w:rsidRPr="005015D1">
              <w:t>(Partial Revision)</w:t>
            </w:r>
          </w:p>
        </w:tc>
        <w:tc>
          <w:tcPr>
            <w:tcW w:w="1836" w:type="dxa"/>
            <w:shd w:val="clear" w:color="auto" w:fill="auto"/>
          </w:tcPr>
          <w:p w:rsidR="00100213" w:rsidRPr="005015D1" w:rsidRDefault="00826641" w:rsidP="00C46585">
            <w:pPr>
              <w:pStyle w:val="BodyText"/>
              <w:spacing w:before="60" w:after="60"/>
              <w:jc w:val="left"/>
              <w:rPr>
                <w:rFonts w:cs="Arial"/>
              </w:rPr>
            </w:pPr>
            <w:r w:rsidRPr="005015D1">
              <w:rPr>
                <w:rFonts w:cs="Arial"/>
              </w:rPr>
              <w:t>TG/213/2</w:t>
            </w:r>
          </w:p>
        </w:tc>
        <w:tc>
          <w:tcPr>
            <w:tcW w:w="2459" w:type="dxa"/>
            <w:shd w:val="clear" w:color="auto" w:fill="auto"/>
          </w:tcPr>
          <w:p w:rsidR="00100213" w:rsidRPr="005015D1" w:rsidRDefault="00E42DB7" w:rsidP="00C46585">
            <w:pPr>
              <w:pStyle w:val="BodyText"/>
              <w:spacing w:before="60" w:after="60"/>
              <w:jc w:val="left"/>
              <w:rPr>
                <w:rFonts w:cs="Arial"/>
                <w:color w:val="000000"/>
              </w:rPr>
            </w:pPr>
            <w:r w:rsidRPr="005015D1">
              <w:rPr>
                <w:rFonts w:eastAsia="MS Mincho" w:cs="Arial"/>
              </w:rPr>
              <w:t>Mr. Henk de Greef (NL)</w:t>
            </w:r>
          </w:p>
        </w:tc>
        <w:tc>
          <w:tcPr>
            <w:tcW w:w="2722" w:type="dxa"/>
            <w:shd w:val="clear" w:color="auto" w:fill="auto"/>
          </w:tcPr>
          <w:p w:rsidR="00100213" w:rsidRPr="00C870D3" w:rsidRDefault="008774A4" w:rsidP="00C46585">
            <w:pPr>
              <w:pStyle w:val="BodyText"/>
              <w:spacing w:before="60" w:after="60"/>
              <w:jc w:val="left"/>
              <w:rPr>
                <w:rFonts w:cs="Arial"/>
                <w:color w:val="000000"/>
              </w:rPr>
            </w:pPr>
            <w:r w:rsidRPr="005015D1">
              <w:rPr>
                <w:rFonts w:cs="Arial"/>
                <w:color w:val="000000"/>
              </w:rPr>
              <w:t>Office</w:t>
            </w:r>
          </w:p>
        </w:tc>
      </w:tr>
      <w:tr w:rsidR="00100213" w:rsidRPr="00C870D3" w:rsidTr="002C7F63">
        <w:trPr>
          <w:cantSplit/>
          <w:jc w:val="center"/>
        </w:trPr>
        <w:tc>
          <w:tcPr>
            <w:tcW w:w="3346" w:type="dxa"/>
            <w:shd w:val="clear" w:color="auto" w:fill="auto"/>
          </w:tcPr>
          <w:p w:rsidR="00100213" w:rsidRPr="00C870D3" w:rsidRDefault="00100213" w:rsidP="00100213">
            <w:pPr>
              <w:pStyle w:val="BodyText"/>
              <w:keepNext/>
              <w:spacing w:before="60" w:after="60"/>
              <w:jc w:val="left"/>
              <w:rPr>
                <w:rFonts w:cs="Arial"/>
              </w:rPr>
            </w:pPr>
            <w:r w:rsidRPr="00C870D3">
              <w:t xml:space="preserve">Ranunculus </w:t>
            </w:r>
            <w:r w:rsidR="00826641" w:rsidRPr="00C870D3">
              <w:t>(</w:t>
            </w:r>
            <w:r w:rsidR="00826641" w:rsidRPr="00C870D3">
              <w:rPr>
                <w:i/>
              </w:rPr>
              <w:t>Ranunculus</w:t>
            </w:r>
            <w:r w:rsidR="00826641" w:rsidRPr="00C870D3">
              <w:t xml:space="preserve"> L.)</w:t>
            </w:r>
          </w:p>
        </w:tc>
        <w:tc>
          <w:tcPr>
            <w:tcW w:w="1836" w:type="dxa"/>
            <w:shd w:val="clear" w:color="auto" w:fill="auto"/>
          </w:tcPr>
          <w:p w:rsidR="00100213" w:rsidRPr="00C870D3" w:rsidRDefault="00100213" w:rsidP="00100213">
            <w:pPr>
              <w:pStyle w:val="BodyText"/>
              <w:spacing w:before="60" w:after="60"/>
              <w:jc w:val="left"/>
              <w:rPr>
                <w:rFonts w:cs="Arial"/>
              </w:rPr>
            </w:pPr>
            <w:r w:rsidRPr="00C870D3">
              <w:rPr>
                <w:rFonts w:eastAsia="MS Mincho" w:cs="Arial"/>
                <w:lang w:eastAsia="ja-JP"/>
              </w:rPr>
              <w:t>New</w:t>
            </w:r>
          </w:p>
        </w:tc>
        <w:tc>
          <w:tcPr>
            <w:tcW w:w="2459" w:type="dxa"/>
            <w:shd w:val="clear" w:color="auto" w:fill="auto"/>
          </w:tcPr>
          <w:p w:rsidR="00100213" w:rsidRPr="00C870D3" w:rsidRDefault="005015D1" w:rsidP="002C7F63">
            <w:pPr>
              <w:pStyle w:val="BodyText"/>
              <w:spacing w:before="60" w:after="60"/>
              <w:jc w:val="left"/>
              <w:rPr>
                <w:rFonts w:cs="Arial"/>
                <w:color w:val="000000"/>
              </w:rPr>
            </w:pPr>
            <w:r>
              <w:t>Mr. Tetsuya Takahashi (</w:t>
            </w:r>
            <w:r w:rsidR="00100213" w:rsidRPr="00C870D3">
              <w:t>JP</w:t>
            </w:r>
            <w:r>
              <w:t>)</w:t>
            </w:r>
          </w:p>
        </w:tc>
        <w:tc>
          <w:tcPr>
            <w:tcW w:w="2722" w:type="dxa"/>
            <w:shd w:val="clear" w:color="auto" w:fill="auto"/>
          </w:tcPr>
          <w:p w:rsidR="00100213" w:rsidRPr="00C870D3" w:rsidRDefault="005015D1" w:rsidP="002C7F63">
            <w:pPr>
              <w:pStyle w:val="BodyText"/>
              <w:spacing w:before="60" w:after="60"/>
              <w:jc w:val="left"/>
              <w:rPr>
                <w:rFonts w:cs="Arial"/>
                <w:color w:val="000000"/>
              </w:rPr>
            </w:pPr>
            <w:r>
              <w:rPr>
                <w:rFonts w:cs="Arial"/>
                <w:color w:val="000000"/>
              </w:rPr>
              <w:t xml:space="preserve">KR, QZ, </w:t>
            </w:r>
            <w:r w:rsidR="008774A4" w:rsidRPr="00C870D3">
              <w:rPr>
                <w:rFonts w:cs="Arial"/>
                <w:color w:val="000000"/>
              </w:rPr>
              <w:t>Office</w:t>
            </w:r>
          </w:p>
        </w:tc>
      </w:tr>
      <w:tr w:rsidR="002E250B" w:rsidRPr="00C870D3" w:rsidTr="002C7F63">
        <w:trPr>
          <w:cantSplit/>
          <w:jc w:val="center"/>
        </w:trPr>
        <w:tc>
          <w:tcPr>
            <w:tcW w:w="3346" w:type="dxa"/>
            <w:shd w:val="clear" w:color="auto" w:fill="auto"/>
          </w:tcPr>
          <w:p w:rsidR="002E250B" w:rsidRPr="00C870D3" w:rsidRDefault="002E250B" w:rsidP="002C7F63">
            <w:pPr>
              <w:pStyle w:val="BodyText"/>
              <w:keepNext/>
              <w:spacing w:before="60" w:after="60"/>
              <w:jc w:val="left"/>
              <w:rPr>
                <w:rFonts w:cs="Arial"/>
              </w:rPr>
            </w:pPr>
            <w:r w:rsidRPr="00C870D3">
              <w:rPr>
                <w:rFonts w:cs="Arial"/>
                <w:color w:val="000000"/>
              </w:rPr>
              <w:t>*Zinnia (</w:t>
            </w:r>
            <w:r w:rsidRPr="00C870D3">
              <w:rPr>
                <w:rFonts w:cs="Arial"/>
                <w:i/>
                <w:color w:val="000000"/>
              </w:rPr>
              <w:t>Zinnia</w:t>
            </w:r>
            <w:r w:rsidRPr="00C870D3">
              <w:rPr>
                <w:rFonts w:cs="Arial"/>
                <w:color w:val="000000"/>
              </w:rPr>
              <w:t xml:space="preserve"> L.)</w:t>
            </w:r>
          </w:p>
        </w:tc>
        <w:tc>
          <w:tcPr>
            <w:tcW w:w="1836" w:type="dxa"/>
            <w:shd w:val="clear" w:color="auto" w:fill="auto"/>
          </w:tcPr>
          <w:p w:rsidR="002E250B" w:rsidRPr="00C870D3" w:rsidRDefault="002E250B" w:rsidP="002C7F63">
            <w:pPr>
              <w:pStyle w:val="BodyText"/>
              <w:spacing w:before="60" w:after="60"/>
              <w:jc w:val="left"/>
              <w:rPr>
                <w:rFonts w:cs="Arial"/>
              </w:rPr>
            </w:pPr>
            <w:r w:rsidRPr="00C870D3">
              <w:rPr>
                <w:rFonts w:cs="Arial"/>
                <w:snapToGrid w:val="0"/>
                <w:color w:val="000000"/>
              </w:rPr>
              <w:t>TG/ZINNIA(proj.6)</w:t>
            </w:r>
          </w:p>
        </w:tc>
        <w:tc>
          <w:tcPr>
            <w:tcW w:w="2459" w:type="dxa"/>
            <w:shd w:val="clear" w:color="auto" w:fill="auto"/>
          </w:tcPr>
          <w:p w:rsidR="002E250B" w:rsidRPr="00C870D3" w:rsidRDefault="002E250B" w:rsidP="002C7F63">
            <w:pPr>
              <w:pStyle w:val="BodyText"/>
              <w:spacing w:before="60" w:after="60"/>
              <w:jc w:val="left"/>
              <w:rPr>
                <w:rFonts w:cs="Arial"/>
                <w:color w:val="000000"/>
              </w:rPr>
            </w:pPr>
            <w:r w:rsidRPr="00C870D3">
              <w:rPr>
                <w:rFonts w:cs="Arial"/>
                <w:color w:val="000000"/>
              </w:rPr>
              <w:t>Mr. Jose Mejía Muñoz (MX)</w:t>
            </w:r>
          </w:p>
        </w:tc>
        <w:tc>
          <w:tcPr>
            <w:tcW w:w="2722" w:type="dxa"/>
            <w:shd w:val="clear" w:color="auto" w:fill="auto"/>
          </w:tcPr>
          <w:p w:rsidR="002E250B" w:rsidRPr="00C870D3" w:rsidRDefault="002E250B" w:rsidP="002C7F63">
            <w:pPr>
              <w:pStyle w:val="BodyText"/>
              <w:spacing w:before="60" w:after="60"/>
              <w:jc w:val="left"/>
              <w:rPr>
                <w:rFonts w:cs="Arial"/>
                <w:color w:val="000000"/>
              </w:rPr>
            </w:pPr>
            <w:r w:rsidRPr="00C870D3">
              <w:rPr>
                <w:rFonts w:cs="Arial"/>
                <w:color w:val="000000"/>
              </w:rPr>
              <w:t>CN, GB, IL, JP, KR, Office</w:t>
            </w:r>
          </w:p>
        </w:tc>
      </w:tr>
    </w:tbl>
    <w:p w:rsidR="000C523F" w:rsidRDefault="000C523F" w:rsidP="000651A9">
      <w:pPr>
        <w:jc w:val="center"/>
        <w:rPr>
          <w:rFonts w:cs="Arial"/>
        </w:rPr>
      </w:pPr>
    </w:p>
    <w:p w:rsidR="000C523F" w:rsidRDefault="000C523F">
      <w:pPr>
        <w:jc w:val="left"/>
        <w:rPr>
          <w:rFonts w:cs="Arial"/>
        </w:rPr>
      </w:pPr>
      <w:r>
        <w:rPr>
          <w:rFonts w:cs="Arial"/>
        </w:rPr>
        <w:br w:type="page"/>
      </w:r>
    </w:p>
    <w:p w:rsidR="000651A9" w:rsidRPr="00C870D3" w:rsidRDefault="000651A9" w:rsidP="000651A9">
      <w:pPr>
        <w:jc w:val="center"/>
        <w:rPr>
          <w:rFonts w:cs="Arial"/>
        </w:rPr>
      </w:pPr>
    </w:p>
    <w:p w:rsidR="000C523F" w:rsidRPr="00C870D3" w:rsidRDefault="000C523F" w:rsidP="000C523F">
      <w:pPr>
        <w:jc w:val="center"/>
        <w:rPr>
          <w:rFonts w:cs="Arial"/>
          <w:b/>
        </w:rPr>
      </w:pPr>
      <w:r w:rsidRPr="00C870D3">
        <w:rPr>
          <w:rFonts w:cs="Arial"/>
          <w:b/>
        </w:rPr>
        <w:t xml:space="preserve">DRAFT TEST GUIDELINES TO </w:t>
      </w:r>
      <w:r>
        <w:rPr>
          <w:rFonts w:cs="Arial"/>
          <w:b/>
        </w:rPr>
        <w:t xml:space="preserve">POSSIBLY BE </w:t>
      </w:r>
      <w:r w:rsidRPr="00C870D3">
        <w:rPr>
          <w:rFonts w:cs="Arial"/>
          <w:b/>
        </w:rPr>
        <w:t xml:space="preserve">DISCUSSED </w:t>
      </w:r>
      <w:r>
        <w:rPr>
          <w:rFonts w:cs="Arial"/>
          <w:b/>
        </w:rPr>
        <w:t>IN 2018</w:t>
      </w:r>
    </w:p>
    <w:p w:rsidR="000C523F" w:rsidRPr="00C870D3" w:rsidRDefault="000C523F" w:rsidP="000C523F">
      <w:pPr>
        <w:jc w:val="center"/>
        <w:rPr>
          <w:rFonts w:cs="Arial"/>
        </w:rPr>
      </w:pPr>
    </w:p>
    <w:p w:rsidR="000C523F" w:rsidRPr="00C870D3" w:rsidRDefault="000C523F" w:rsidP="000C523F">
      <w:pPr>
        <w:jc w:val="center"/>
        <w:rPr>
          <w:rFonts w:cs="Arial"/>
        </w:rPr>
      </w:pPr>
    </w:p>
    <w:tbl>
      <w:tblPr>
        <w:tblW w:w="5425" w:type="dxa"/>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89"/>
        <w:gridCol w:w="1836"/>
      </w:tblGrid>
      <w:tr w:rsidR="00D57D63" w:rsidRPr="00C870D3" w:rsidTr="00B339A4">
        <w:trPr>
          <w:cantSplit/>
          <w:tblHeader/>
          <w:jc w:val="center"/>
        </w:trPr>
        <w:tc>
          <w:tcPr>
            <w:tcW w:w="3589" w:type="dxa"/>
            <w:shd w:val="pct5" w:color="auto" w:fill="FFFFFF"/>
            <w:vAlign w:val="center"/>
          </w:tcPr>
          <w:p w:rsidR="00D57D63" w:rsidRPr="00C870D3" w:rsidRDefault="00D57D63" w:rsidP="00C454F9">
            <w:pPr>
              <w:pStyle w:val="BodyText"/>
              <w:spacing w:before="60" w:after="60"/>
              <w:jc w:val="center"/>
              <w:rPr>
                <w:rFonts w:cs="Arial"/>
                <w:color w:val="000000"/>
              </w:rPr>
            </w:pPr>
            <w:r w:rsidRPr="00C870D3">
              <w:rPr>
                <w:rFonts w:cs="Arial"/>
                <w:color w:val="000000"/>
              </w:rPr>
              <w:t>Species</w:t>
            </w:r>
          </w:p>
        </w:tc>
        <w:tc>
          <w:tcPr>
            <w:tcW w:w="1836" w:type="dxa"/>
            <w:shd w:val="pct5" w:color="auto" w:fill="FFFFFF"/>
            <w:vAlign w:val="center"/>
          </w:tcPr>
          <w:p w:rsidR="00D57D63" w:rsidRPr="00C870D3" w:rsidRDefault="00DF54C6" w:rsidP="00C454F9">
            <w:pPr>
              <w:pStyle w:val="BodyText"/>
              <w:spacing w:before="60" w:after="60"/>
              <w:jc w:val="center"/>
              <w:rPr>
                <w:rFonts w:cs="Arial"/>
                <w:color w:val="000000"/>
              </w:rPr>
            </w:pPr>
            <w:r>
              <w:rPr>
                <w:rFonts w:cs="Arial"/>
                <w:color w:val="000000"/>
              </w:rPr>
              <w:t xml:space="preserve"> </w:t>
            </w:r>
            <w:r w:rsidR="00D57D63" w:rsidRPr="00C870D3">
              <w:rPr>
                <w:rFonts w:cs="Arial"/>
                <w:color w:val="000000"/>
              </w:rPr>
              <w:t>Basic Document(s)</w:t>
            </w:r>
          </w:p>
        </w:tc>
      </w:tr>
      <w:tr w:rsidR="00D57D63" w:rsidRPr="00AE142A" w:rsidTr="00B339A4">
        <w:trPr>
          <w:cantSplit/>
          <w:jc w:val="center"/>
        </w:trPr>
        <w:tc>
          <w:tcPr>
            <w:tcW w:w="3589" w:type="dxa"/>
            <w:shd w:val="clear" w:color="auto" w:fill="auto"/>
          </w:tcPr>
          <w:p w:rsidR="00D57D63" w:rsidRPr="00C870D3" w:rsidRDefault="00D57D63" w:rsidP="00C454F9">
            <w:pPr>
              <w:pStyle w:val="BodyText"/>
              <w:spacing w:before="60" w:after="60"/>
              <w:jc w:val="left"/>
              <w:rPr>
                <w:rFonts w:cs="Arial"/>
                <w:bCs/>
                <w:iCs/>
              </w:rPr>
            </w:pPr>
            <w:r w:rsidRPr="00FD149A">
              <w:rPr>
                <w:rFonts w:cs="Arial"/>
              </w:rPr>
              <w:t>China-rose (</w:t>
            </w:r>
            <w:r w:rsidRPr="00FD149A">
              <w:rPr>
                <w:rFonts w:cs="Arial"/>
                <w:i/>
              </w:rPr>
              <w:t>Hibiscus rosa</w:t>
            </w:r>
            <w:r w:rsidRPr="00FD149A">
              <w:rPr>
                <w:rFonts w:cs="Arial"/>
                <w:i/>
              </w:rPr>
              <w:noBreakHyphen/>
              <w:t>sinensis</w:t>
            </w:r>
            <w:r w:rsidRPr="00FD149A">
              <w:rPr>
                <w:rFonts w:cs="Arial"/>
              </w:rPr>
              <w:t xml:space="preserve"> L.)</w:t>
            </w:r>
          </w:p>
        </w:tc>
        <w:tc>
          <w:tcPr>
            <w:tcW w:w="1836" w:type="dxa"/>
            <w:shd w:val="clear" w:color="auto" w:fill="auto"/>
          </w:tcPr>
          <w:p w:rsidR="00D57D63" w:rsidRPr="00C870D3" w:rsidRDefault="00D57D63" w:rsidP="00C454F9">
            <w:pPr>
              <w:pStyle w:val="BodyText"/>
              <w:spacing w:before="60" w:after="60"/>
              <w:jc w:val="left"/>
              <w:rPr>
                <w:rFonts w:eastAsia="MS Mincho" w:cs="Arial"/>
                <w:lang w:eastAsia="ja-JP"/>
              </w:rPr>
            </w:pPr>
            <w:r w:rsidRPr="00C870D3">
              <w:rPr>
                <w:rFonts w:eastAsia="MS Mincho" w:cs="Arial"/>
                <w:lang w:eastAsia="ja-JP"/>
              </w:rPr>
              <w:t>New</w:t>
            </w:r>
          </w:p>
        </w:tc>
      </w:tr>
      <w:tr w:rsidR="00D57D63" w:rsidRPr="00C870D3" w:rsidTr="00B339A4">
        <w:trPr>
          <w:cantSplit/>
          <w:jc w:val="center"/>
        </w:trPr>
        <w:tc>
          <w:tcPr>
            <w:tcW w:w="3589" w:type="dxa"/>
            <w:shd w:val="clear" w:color="auto" w:fill="auto"/>
          </w:tcPr>
          <w:p w:rsidR="00D57D63" w:rsidRPr="00D32CC3" w:rsidRDefault="00D57D63" w:rsidP="00C454F9">
            <w:pPr>
              <w:pStyle w:val="BodyText"/>
              <w:spacing w:before="60" w:after="60"/>
              <w:jc w:val="left"/>
              <w:rPr>
                <w:rFonts w:cs="Arial"/>
                <w:bCs/>
                <w:iCs/>
                <w:lang w:val="fr-FR"/>
              </w:rPr>
            </w:pPr>
            <w:r w:rsidRPr="00D32CC3">
              <w:rPr>
                <w:lang w:val="fr-FR"/>
              </w:rPr>
              <w:t>Eucalyptus (</w:t>
            </w:r>
            <w:r w:rsidRPr="00D32CC3">
              <w:rPr>
                <w:rFonts w:cs="Arial"/>
                <w:bCs/>
                <w:i/>
                <w:szCs w:val="18"/>
                <w:shd w:val="clear" w:color="auto" w:fill="FFFFFF"/>
                <w:lang w:val="fr-FR"/>
              </w:rPr>
              <w:t>Eucalyptus</w:t>
            </w:r>
            <w:r w:rsidRPr="00D32CC3">
              <w:rPr>
                <w:rFonts w:cs="Arial"/>
                <w:bCs/>
                <w:szCs w:val="18"/>
                <w:shd w:val="clear" w:color="auto" w:fill="FFFFFF"/>
                <w:lang w:val="fr-FR"/>
              </w:rPr>
              <w:t xml:space="preserve"> L'Hér.</w:t>
            </w:r>
            <w:r w:rsidRPr="00D32CC3">
              <w:rPr>
                <w:lang w:val="fr-FR"/>
              </w:rPr>
              <w:t>) (</w:t>
            </w:r>
            <w:r w:rsidRPr="00D32CC3">
              <w:rPr>
                <w:rFonts w:cs="Arial"/>
                <w:lang w:val="fr-FR"/>
              </w:rPr>
              <w:t>partial</w:t>
            </w:r>
            <w:r w:rsidR="00EC5508">
              <w:rPr>
                <w:rFonts w:cs="Arial"/>
                <w:lang w:val="fr-FR"/>
              </w:rPr>
              <w:t> </w:t>
            </w:r>
            <w:r w:rsidRPr="00D32CC3">
              <w:rPr>
                <w:rFonts w:cs="Arial"/>
                <w:lang w:val="fr-FR"/>
              </w:rPr>
              <w:t>revision)</w:t>
            </w:r>
          </w:p>
        </w:tc>
        <w:tc>
          <w:tcPr>
            <w:tcW w:w="1836" w:type="dxa"/>
            <w:shd w:val="clear" w:color="auto" w:fill="auto"/>
          </w:tcPr>
          <w:p w:rsidR="00D57D63" w:rsidRPr="00C870D3" w:rsidRDefault="00D57D63" w:rsidP="00C454F9">
            <w:pPr>
              <w:pStyle w:val="BodyText"/>
              <w:spacing w:before="60" w:after="60"/>
              <w:jc w:val="left"/>
              <w:rPr>
                <w:rFonts w:eastAsia="MS Mincho" w:cs="Arial"/>
                <w:lang w:eastAsia="ja-JP"/>
              </w:rPr>
            </w:pPr>
            <w:r>
              <w:t>TG/296/1</w:t>
            </w:r>
          </w:p>
        </w:tc>
      </w:tr>
      <w:tr w:rsidR="00D57D63" w:rsidRPr="00C870D3" w:rsidTr="00B339A4">
        <w:trPr>
          <w:cantSplit/>
          <w:jc w:val="center"/>
        </w:trPr>
        <w:tc>
          <w:tcPr>
            <w:tcW w:w="3589" w:type="dxa"/>
            <w:shd w:val="clear" w:color="auto" w:fill="auto"/>
          </w:tcPr>
          <w:p w:rsidR="00D57D63" w:rsidRPr="00C870D3" w:rsidRDefault="00D57D63">
            <w:pPr>
              <w:pStyle w:val="BodyText"/>
              <w:spacing w:before="60" w:after="60"/>
              <w:jc w:val="left"/>
              <w:rPr>
                <w:rFonts w:cs="Arial"/>
                <w:bCs/>
                <w:iCs/>
              </w:rPr>
            </w:pPr>
            <w:r w:rsidRPr="00FD149A">
              <w:rPr>
                <w:rFonts w:cs="Arial"/>
              </w:rPr>
              <w:t>Narcissus</w:t>
            </w:r>
            <w:r>
              <w:rPr>
                <w:rFonts w:cs="Arial"/>
              </w:rPr>
              <w:t xml:space="preserve"> (</w:t>
            </w:r>
            <w:r w:rsidRPr="00D32CC3">
              <w:rPr>
                <w:rFonts w:cs="Arial"/>
                <w:i/>
              </w:rPr>
              <w:t>Narcissus</w:t>
            </w:r>
            <w:r>
              <w:rPr>
                <w:rFonts w:cs="Arial"/>
              </w:rPr>
              <w:t xml:space="preserve"> L.) (revision)</w:t>
            </w:r>
          </w:p>
        </w:tc>
        <w:tc>
          <w:tcPr>
            <w:tcW w:w="1836" w:type="dxa"/>
            <w:shd w:val="clear" w:color="auto" w:fill="auto"/>
          </w:tcPr>
          <w:p w:rsidR="00D57D63" w:rsidRPr="00C870D3" w:rsidRDefault="00D57D63" w:rsidP="00C454F9">
            <w:pPr>
              <w:pStyle w:val="BodyText"/>
              <w:spacing w:before="60" w:after="60"/>
              <w:jc w:val="left"/>
              <w:rPr>
                <w:rFonts w:eastAsia="MS Mincho" w:cs="Arial"/>
                <w:lang w:eastAsia="ja-JP"/>
              </w:rPr>
            </w:pPr>
            <w:r w:rsidRPr="00FD149A">
              <w:rPr>
                <w:rFonts w:cs="Arial"/>
              </w:rPr>
              <w:t>TG/87/2</w:t>
            </w:r>
          </w:p>
        </w:tc>
      </w:tr>
      <w:tr w:rsidR="00D57D63" w:rsidRPr="00AE142A" w:rsidTr="00B339A4">
        <w:trPr>
          <w:cantSplit/>
          <w:jc w:val="center"/>
        </w:trPr>
        <w:tc>
          <w:tcPr>
            <w:tcW w:w="3589" w:type="dxa"/>
            <w:shd w:val="clear" w:color="auto" w:fill="auto"/>
          </w:tcPr>
          <w:p w:rsidR="00D57D63" w:rsidRPr="00AE142A" w:rsidRDefault="00D57D63" w:rsidP="00C454F9">
            <w:pPr>
              <w:pStyle w:val="BodyText"/>
              <w:keepNext/>
              <w:spacing w:before="60" w:after="60"/>
              <w:jc w:val="left"/>
              <w:rPr>
                <w:rFonts w:cs="Arial"/>
                <w:color w:val="000000"/>
                <w:lang w:val="fr-FR"/>
              </w:rPr>
            </w:pPr>
            <w:r>
              <w:t>Paphiopedilum (</w:t>
            </w:r>
            <w:r w:rsidRPr="00FD149A">
              <w:rPr>
                <w:i/>
              </w:rPr>
              <w:t>Paphiopedilum</w:t>
            </w:r>
            <w:r w:rsidRPr="00FD149A">
              <w:t xml:space="preserve"> Pfitzer</w:t>
            </w:r>
            <w:r>
              <w:t>)</w:t>
            </w:r>
          </w:p>
        </w:tc>
        <w:tc>
          <w:tcPr>
            <w:tcW w:w="1836" w:type="dxa"/>
            <w:shd w:val="clear" w:color="auto" w:fill="auto"/>
          </w:tcPr>
          <w:p w:rsidR="00D57D63" w:rsidRPr="00C870D3" w:rsidRDefault="00D57D63" w:rsidP="00C454F9">
            <w:pPr>
              <w:pStyle w:val="BodyText"/>
              <w:spacing w:before="60" w:after="60"/>
              <w:jc w:val="left"/>
              <w:rPr>
                <w:rFonts w:cs="Arial"/>
                <w:snapToGrid w:val="0"/>
                <w:color w:val="000000"/>
              </w:rPr>
            </w:pPr>
            <w:r w:rsidRPr="00C870D3">
              <w:rPr>
                <w:rFonts w:eastAsia="MS Mincho" w:cs="Arial"/>
                <w:lang w:eastAsia="ja-JP"/>
              </w:rPr>
              <w:t>New</w:t>
            </w:r>
          </w:p>
        </w:tc>
      </w:tr>
      <w:tr w:rsidR="00D57D63" w:rsidRPr="00AE142A" w:rsidTr="00B339A4">
        <w:trPr>
          <w:cantSplit/>
          <w:jc w:val="center"/>
        </w:trPr>
        <w:tc>
          <w:tcPr>
            <w:tcW w:w="3589" w:type="dxa"/>
            <w:shd w:val="clear" w:color="auto" w:fill="auto"/>
          </w:tcPr>
          <w:p w:rsidR="00D57D63" w:rsidRPr="00C870D3" w:rsidRDefault="00D57D63" w:rsidP="00C454F9">
            <w:pPr>
              <w:pStyle w:val="BodyText"/>
              <w:keepNext/>
              <w:spacing w:before="60" w:after="60"/>
              <w:jc w:val="left"/>
              <w:rPr>
                <w:rFonts w:cs="Arial"/>
                <w:color w:val="000000"/>
              </w:rPr>
            </w:pPr>
            <w:r w:rsidRPr="00FD149A">
              <w:rPr>
                <w:rFonts w:cs="Arial"/>
              </w:rPr>
              <w:t>Poinsettia</w:t>
            </w:r>
            <w:r>
              <w:rPr>
                <w:rFonts w:cs="Arial"/>
              </w:rPr>
              <w:t xml:space="preserve"> (</w:t>
            </w:r>
            <w:r w:rsidRPr="00D32CC3">
              <w:rPr>
                <w:rFonts w:cs="Arial"/>
                <w:i/>
              </w:rPr>
              <w:t xml:space="preserve">Euphorbia pulcherrima </w:t>
            </w:r>
            <w:r w:rsidRPr="00D32CC3">
              <w:rPr>
                <w:rFonts w:cs="Arial"/>
              </w:rPr>
              <w:t>Willd. ex Klotzsch</w:t>
            </w:r>
            <w:r>
              <w:rPr>
                <w:rFonts w:cs="Arial"/>
              </w:rPr>
              <w:t>)</w:t>
            </w:r>
            <w:r w:rsidRPr="00D32CC3">
              <w:rPr>
                <w:rFonts w:cs="Arial"/>
              </w:rPr>
              <w:t xml:space="preserve"> </w:t>
            </w:r>
            <w:r>
              <w:rPr>
                <w:rFonts w:cs="Arial"/>
              </w:rPr>
              <w:t>(revision)</w:t>
            </w:r>
          </w:p>
        </w:tc>
        <w:tc>
          <w:tcPr>
            <w:tcW w:w="1836" w:type="dxa"/>
            <w:shd w:val="clear" w:color="auto" w:fill="auto"/>
          </w:tcPr>
          <w:p w:rsidR="00D57D63" w:rsidRPr="00C870D3" w:rsidRDefault="00D57D63" w:rsidP="00C454F9">
            <w:pPr>
              <w:pStyle w:val="BodyText"/>
              <w:spacing w:before="60" w:after="60"/>
              <w:jc w:val="left"/>
              <w:rPr>
                <w:rFonts w:cs="Arial"/>
                <w:snapToGrid w:val="0"/>
                <w:color w:val="000000"/>
              </w:rPr>
            </w:pPr>
            <w:r w:rsidRPr="00FD149A">
              <w:rPr>
                <w:rFonts w:cs="Arial"/>
              </w:rPr>
              <w:t>TG/24/6</w:t>
            </w:r>
          </w:p>
        </w:tc>
      </w:tr>
    </w:tbl>
    <w:p w:rsidR="000C523F" w:rsidRDefault="000C523F" w:rsidP="000C523F">
      <w:pPr>
        <w:rPr>
          <w:lang w:val="fr-FR"/>
        </w:rPr>
      </w:pPr>
    </w:p>
    <w:p w:rsidR="000C523F" w:rsidRPr="00AE142A" w:rsidRDefault="000C523F" w:rsidP="000C523F">
      <w:pPr>
        <w:rPr>
          <w:lang w:val="fr-FR"/>
        </w:rPr>
      </w:pPr>
    </w:p>
    <w:p w:rsidR="00945059" w:rsidRDefault="00945059" w:rsidP="00945059">
      <w:pPr>
        <w:autoSpaceDE w:val="0"/>
        <w:autoSpaceDN w:val="0"/>
        <w:adjustRightInd w:val="0"/>
        <w:rPr>
          <w:rFonts w:cs="Arial"/>
        </w:rPr>
      </w:pPr>
    </w:p>
    <w:p w:rsidR="000651A9" w:rsidRPr="00C870D3" w:rsidRDefault="000651A9" w:rsidP="000651A9">
      <w:pPr>
        <w:jc w:val="right"/>
        <w:rPr>
          <w:snapToGrid w:val="0"/>
        </w:rPr>
      </w:pPr>
      <w:r w:rsidRPr="00C870D3">
        <w:rPr>
          <w:rFonts w:cs="Arial"/>
        </w:rPr>
        <w:t>[End</w:t>
      </w:r>
      <w:r w:rsidR="00EC5508">
        <w:rPr>
          <w:rFonts w:cs="Arial"/>
        </w:rPr>
        <w:t xml:space="preserve"> </w:t>
      </w:r>
      <w:r w:rsidRPr="00C870D3">
        <w:rPr>
          <w:rFonts w:cs="Arial"/>
        </w:rPr>
        <w:t xml:space="preserve">of </w:t>
      </w:r>
      <w:r w:rsidR="00EC5508">
        <w:rPr>
          <w:rFonts w:cs="Arial"/>
        </w:rPr>
        <w:t>Annex V and of document</w:t>
      </w:r>
      <w:r w:rsidRPr="00C870D3">
        <w:rPr>
          <w:rFonts w:cs="Arial"/>
        </w:rPr>
        <w:t>]</w:t>
      </w:r>
    </w:p>
    <w:p w:rsidR="00DF474C" w:rsidRPr="00C870D3" w:rsidRDefault="00DF474C" w:rsidP="00A80EF4">
      <w:pPr>
        <w:pStyle w:val="Heading2"/>
        <w:rPr>
          <w:snapToGrid w:val="0"/>
        </w:rPr>
      </w:pPr>
    </w:p>
    <w:sectPr w:rsidR="00DF474C" w:rsidRPr="00C870D3" w:rsidSect="000651A9">
      <w:headerReference w:type="default" r:id="rId11"/>
      <w:headerReference w:type="first" r:id="rId12"/>
      <w:foot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60A" w:rsidRDefault="006E560A" w:rsidP="006655D3">
      <w:r>
        <w:separator/>
      </w:r>
    </w:p>
    <w:p w:rsidR="006E560A" w:rsidRDefault="006E560A" w:rsidP="006655D3"/>
    <w:p w:rsidR="006E560A" w:rsidRDefault="006E560A" w:rsidP="006655D3"/>
  </w:endnote>
  <w:endnote w:type="continuationSeparator" w:id="0">
    <w:p w:rsidR="006E560A" w:rsidRDefault="006E560A" w:rsidP="006655D3">
      <w:r>
        <w:separator/>
      </w:r>
    </w:p>
    <w:p w:rsidR="006E560A" w:rsidRPr="008065D2" w:rsidRDefault="006E560A">
      <w:pPr>
        <w:pStyle w:val="Footer"/>
        <w:spacing w:after="60"/>
        <w:rPr>
          <w:sz w:val="18"/>
          <w:lang w:val="fr-FR"/>
        </w:rPr>
      </w:pPr>
      <w:r w:rsidRPr="008065D2">
        <w:rPr>
          <w:sz w:val="18"/>
          <w:lang w:val="fr-FR"/>
        </w:rPr>
        <w:t>[Suite de la note de la page précédente]</w:t>
      </w:r>
    </w:p>
    <w:p w:rsidR="006E560A" w:rsidRPr="008065D2" w:rsidRDefault="006E560A" w:rsidP="006655D3">
      <w:pPr>
        <w:rPr>
          <w:lang w:val="fr-FR"/>
        </w:rPr>
      </w:pPr>
    </w:p>
    <w:p w:rsidR="006E560A" w:rsidRPr="008065D2" w:rsidRDefault="006E560A" w:rsidP="006655D3">
      <w:pPr>
        <w:rPr>
          <w:lang w:val="fr-FR"/>
        </w:rPr>
      </w:pPr>
    </w:p>
  </w:endnote>
  <w:endnote w:type="continuationNotice" w:id="1">
    <w:p w:rsidR="006E560A" w:rsidRPr="008065D2" w:rsidRDefault="006E560A" w:rsidP="006655D3">
      <w:pPr>
        <w:rPr>
          <w:lang w:val="fr-FR"/>
        </w:rPr>
      </w:pPr>
      <w:r w:rsidRPr="008065D2">
        <w:rPr>
          <w:lang w:val="fr-FR"/>
        </w:rPr>
        <w:t>[Suite de la note page suivante]</w:t>
      </w:r>
    </w:p>
    <w:p w:rsidR="006E560A" w:rsidRPr="008065D2" w:rsidRDefault="006E560A" w:rsidP="006655D3">
      <w:pPr>
        <w:rPr>
          <w:lang w:val="fr-FR"/>
        </w:rPr>
      </w:pPr>
    </w:p>
    <w:p w:rsidR="006E560A" w:rsidRPr="008065D2" w:rsidRDefault="006E560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60A" w:rsidRPr="00384070" w:rsidRDefault="006E560A" w:rsidP="000651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60A" w:rsidRDefault="006E560A" w:rsidP="006655D3">
      <w:r>
        <w:separator/>
      </w:r>
    </w:p>
  </w:footnote>
  <w:footnote w:type="continuationSeparator" w:id="0">
    <w:p w:rsidR="006E560A" w:rsidRDefault="006E560A" w:rsidP="006655D3">
      <w:r>
        <w:separator/>
      </w:r>
    </w:p>
  </w:footnote>
  <w:footnote w:type="continuationNotice" w:id="1">
    <w:p w:rsidR="006E560A" w:rsidRPr="00AB530F" w:rsidRDefault="006E560A" w:rsidP="00AB530F">
      <w:pPr>
        <w:pStyle w:val="Footer"/>
      </w:pPr>
    </w:p>
  </w:footnote>
  <w:footnote w:id="2">
    <w:p w:rsidR="006E560A" w:rsidRPr="00FE318C" w:rsidRDefault="006E560A" w:rsidP="000651A9">
      <w:pPr>
        <w:pStyle w:val="FootnoteText"/>
        <w:rPr>
          <w:rFonts w:cs="Arial"/>
          <w:szCs w:val="16"/>
        </w:rPr>
      </w:pPr>
      <w:r w:rsidRPr="00FE318C">
        <w:rPr>
          <w:rStyle w:val="FootnoteReference"/>
          <w:rFonts w:cs="Arial"/>
          <w:szCs w:val="16"/>
        </w:rPr>
        <w:footnoteRef/>
      </w:r>
      <w:r>
        <w:rPr>
          <w:rFonts w:cs="Arial"/>
          <w:szCs w:val="16"/>
        </w:rPr>
        <w:tab/>
      </w:r>
      <w:r w:rsidRPr="00FE318C">
        <w:rPr>
          <w:rFonts w:cs="Arial"/>
          <w:szCs w:val="16"/>
        </w:rPr>
        <w:t>for name of experts, see List of Participants</w:t>
      </w:r>
      <w:r>
        <w:rPr>
          <w:rFonts w:cs="Arial"/>
          <w:szCs w:val="16"/>
        </w:rPr>
        <w:t>.</w:t>
      </w:r>
    </w:p>
  </w:footnote>
  <w:footnote w:id="3">
    <w:p w:rsidR="006E560A" w:rsidRPr="002E4B9B" w:rsidRDefault="006E560A" w:rsidP="002E250B">
      <w:pPr>
        <w:pStyle w:val="FootnoteText"/>
        <w:rPr>
          <w:rFonts w:cs="Arial"/>
          <w:szCs w:val="16"/>
        </w:rPr>
      </w:pPr>
      <w:r w:rsidRPr="002E4B9B">
        <w:rPr>
          <w:rStyle w:val="FootnoteReference"/>
          <w:rFonts w:cs="Arial"/>
          <w:szCs w:val="16"/>
        </w:rPr>
        <w:footnoteRef/>
      </w:r>
      <w:r>
        <w:rPr>
          <w:rFonts w:cs="Arial"/>
          <w:szCs w:val="16"/>
        </w:rPr>
        <w:tab/>
      </w:r>
      <w:r w:rsidRPr="002E4B9B">
        <w:rPr>
          <w:rFonts w:cs="Arial"/>
          <w:szCs w:val="16"/>
        </w:rPr>
        <w:t>for name of experts, see List of Participants</w:t>
      </w:r>
      <w:r>
        <w:rPr>
          <w:rFonts w:cs="Arial"/>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60A" w:rsidRPr="00832298" w:rsidRDefault="006E560A" w:rsidP="00832298">
    <w:pPr>
      <w:pStyle w:val="Header"/>
    </w:pPr>
    <w:r w:rsidRPr="00832298">
      <w:t>T</w:t>
    </w:r>
    <w:r>
      <w:t>WO/49</w:t>
    </w:r>
    <w:r w:rsidRPr="00832298">
      <w:t>/</w:t>
    </w:r>
    <w:r>
      <w:t>25 Rev.</w:t>
    </w:r>
  </w:p>
  <w:p w:rsidR="006E560A" w:rsidRPr="00C5280D" w:rsidRDefault="006E560A" w:rsidP="003757B5">
    <w:pPr>
      <w:pStyle w:val="Header"/>
    </w:pPr>
    <w:r w:rsidRPr="00C5280D">
      <w:t xml:space="preserve">page </w:t>
    </w:r>
    <w:r w:rsidRPr="00832298">
      <w:fldChar w:fldCharType="begin"/>
    </w:r>
    <w:r w:rsidRPr="00832298">
      <w:instrText xml:space="preserve"> PAGE </w:instrText>
    </w:r>
    <w:r w:rsidRPr="00832298">
      <w:fldChar w:fldCharType="separate"/>
    </w:r>
    <w:r w:rsidR="00281A2E">
      <w:rPr>
        <w:noProof/>
      </w:rPr>
      <w:t>24</w:t>
    </w:r>
    <w:r w:rsidRPr="00832298">
      <w:fldChar w:fldCharType="end"/>
    </w:r>
  </w:p>
  <w:p w:rsidR="006E560A" w:rsidRPr="00C5280D" w:rsidRDefault="006E560A"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60A" w:rsidRPr="00F1746B" w:rsidRDefault="006E560A" w:rsidP="00832298">
    <w:pPr>
      <w:pStyle w:val="Header"/>
    </w:pPr>
    <w:r w:rsidRPr="00F1746B">
      <w:t>TWO/49/25</w:t>
    </w:r>
    <w:r>
      <w:t xml:space="preserve"> Rev.</w:t>
    </w:r>
  </w:p>
  <w:p w:rsidR="006E560A" w:rsidRPr="00E7226A" w:rsidRDefault="006E560A" w:rsidP="00EB048E">
    <w:pPr>
      <w:pStyle w:val="Header"/>
    </w:pPr>
    <w:r w:rsidRPr="00F1746B">
      <w:t xml:space="preserve">Annex V, page </w:t>
    </w:r>
    <w:r w:rsidRPr="00F1746B">
      <w:fldChar w:fldCharType="begin"/>
    </w:r>
    <w:r w:rsidRPr="00F1746B">
      <w:instrText xml:space="preserve"> PAGE </w:instrText>
    </w:r>
    <w:r w:rsidRPr="00F1746B">
      <w:fldChar w:fldCharType="separate"/>
    </w:r>
    <w:r w:rsidR="00281A2E">
      <w:rPr>
        <w:noProof/>
      </w:rPr>
      <w:t>3</w:t>
    </w:r>
    <w:r w:rsidRPr="00F1746B">
      <w:fldChar w:fldCharType="end"/>
    </w:r>
  </w:p>
  <w:p w:rsidR="006E560A" w:rsidRPr="00E7226A" w:rsidRDefault="006E560A"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60A" w:rsidRDefault="006E56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3760"/>
    <w:multiLevelType w:val="hybridMultilevel"/>
    <w:tmpl w:val="4C328E5C"/>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671F22"/>
    <w:multiLevelType w:val="hybridMultilevel"/>
    <w:tmpl w:val="1CFE7D02"/>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C212E2"/>
    <w:multiLevelType w:val="hybridMultilevel"/>
    <w:tmpl w:val="4A5AEF2A"/>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546DF6"/>
    <w:multiLevelType w:val="hybridMultilevel"/>
    <w:tmpl w:val="85D4B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9807A0"/>
    <w:multiLevelType w:val="hybridMultilevel"/>
    <w:tmpl w:val="858AA086"/>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0F506D"/>
    <w:multiLevelType w:val="hybridMultilevel"/>
    <w:tmpl w:val="562C2874"/>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9006FE"/>
    <w:multiLevelType w:val="hybridMultilevel"/>
    <w:tmpl w:val="F52C5398"/>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13494D"/>
    <w:multiLevelType w:val="hybridMultilevel"/>
    <w:tmpl w:val="A36E52A4"/>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4020F4"/>
    <w:multiLevelType w:val="hybridMultilevel"/>
    <w:tmpl w:val="C0806CEE"/>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3D7B7A"/>
    <w:multiLevelType w:val="hybridMultilevel"/>
    <w:tmpl w:val="89AE3E3C"/>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11">
    <w:nsid w:val="0C2B7A11"/>
    <w:multiLevelType w:val="hybridMultilevel"/>
    <w:tmpl w:val="4C6A0988"/>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460386"/>
    <w:multiLevelType w:val="hybridMultilevel"/>
    <w:tmpl w:val="CA98CCFE"/>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0F31A0"/>
    <w:multiLevelType w:val="hybridMultilevel"/>
    <w:tmpl w:val="21842C3E"/>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B845D7"/>
    <w:multiLevelType w:val="hybridMultilevel"/>
    <w:tmpl w:val="182EEDD8"/>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21201E"/>
    <w:multiLevelType w:val="hybridMultilevel"/>
    <w:tmpl w:val="ACACC51C"/>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3F14BA8"/>
    <w:multiLevelType w:val="hybridMultilevel"/>
    <w:tmpl w:val="779865A8"/>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75726F7"/>
    <w:multiLevelType w:val="hybridMultilevel"/>
    <w:tmpl w:val="02306EDE"/>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C54152"/>
    <w:multiLevelType w:val="hybridMultilevel"/>
    <w:tmpl w:val="2B7224EC"/>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0B0361"/>
    <w:multiLevelType w:val="hybridMultilevel"/>
    <w:tmpl w:val="8F7C1750"/>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C0E7DE3"/>
    <w:multiLevelType w:val="hybridMultilevel"/>
    <w:tmpl w:val="63566CDC"/>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F02A10"/>
    <w:multiLevelType w:val="hybridMultilevel"/>
    <w:tmpl w:val="C216770C"/>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E0B394C"/>
    <w:multiLevelType w:val="hybridMultilevel"/>
    <w:tmpl w:val="A27029F0"/>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04F3635"/>
    <w:multiLevelType w:val="hybridMultilevel"/>
    <w:tmpl w:val="7D9AEAC4"/>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4325A20"/>
    <w:multiLevelType w:val="hybridMultilevel"/>
    <w:tmpl w:val="191830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44F35BA"/>
    <w:multiLevelType w:val="hybridMultilevel"/>
    <w:tmpl w:val="CEFAE01A"/>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5A9004E"/>
    <w:multiLevelType w:val="hybridMultilevel"/>
    <w:tmpl w:val="CAEC4B88"/>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73D79FA"/>
    <w:multiLevelType w:val="hybridMultilevel"/>
    <w:tmpl w:val="5E1A7FEA"/>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7D54372"/>
    <w:multiLevelType w:val="hybridMultilevel"/>
    <w:tmpl w:val="7F402D66"/>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9DA435A"/>
    <w:multiLevelType w:val="hybridMultilevel"/>
    <w:tmpl w:val="B794239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nsid w:val="2DDA47F7"/>
    <w:multiLevelType w:val="hybridMultilevel"/>
    <w:tmpl w:val="25A2007A"/>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F2B3451"/>
    <w:multiLevelType w:val="hybridMultilevel"/>
    <w:tmpl w:val="8F4CD410"/>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F562628"/>
    <w:multiLevelType w:val="hybridMultilevel"/>
    <w:tmpl w:val="2C6A2366"/>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16C2E75"/>
    <w:multiLevelType w:val="hybridMultilevel"/>
    <w:tmpl w:val="D5BC3E80"/>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3B0360F"/>
    <w:multiLevelType w:val="hybridMultilevel"/>
    <w:tmpl w:val="53D45B6E"/>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4C070F9"/>
    <w:multiLevelType w:val="hybridMultilevel"/>
    <w:tmpl w:val="C054F3B4"/>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6115930"/>
    <w:multiLevelType w:val="hybridMultilevel"/>
    <w:tmpl w:val="B2F01B0A"/>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585ACE"/>
    <w:multiLevelType w:val="hybridMultilevel"/>
    <w:tmpl w:val="CA36FDC4"/>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93E4158"/>
    <w:multiLevelType w:val="hybridMultilevel"/>
    <w:tmpl w:val="3B686688"/>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978774D"/>
    <w:multiLevelType w:val="hybridMultilevel"/>
    <w:tmpl w:val="0EC28E06"/>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A842947"/>
    <w:multiLevelType w:val="hybridMultilevel"/>
    <w:tmpl w:val="6C36EB48"/>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AD8317E"/>
    <w:multiLevelType w:val="hybridMultilevel"/>
    <w:tmpl w:val="E3B66912"/>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C5A7F45"/>
    <w:multiLevelType w:val="hybridMultilevel"/>
    <w:tmpl w:val="A7922648"/>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CCB0A20"/>
    <w:multiLevelType w:val="hybridMultilevel"/>
    <w:tmpl w:val="383A77FC"/>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D315027"/>
    <w:multiLevelType w:val="hybridMultilevel"/>
    <w:tmpl w:val="496AC456"/>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F1268DE"/>
    <w:multiLevelType w:val="hybridMultilevel"/>
    <w:tmpl w:val="A552C860"/>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36A062E"/>
    <w:multiLevelType w:val="hybridMultilevel"/>
    <w:tmpl w:val="A3E86E10"/>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4C03234"/>
    <w:multiLevelType w:val="hybridMultilevel"/>
    <w:tmpl w:val="89AA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91204EB"/>
    <w:multiLevelType w:val="hybridMultilevel"/>
    <w:tmpl w:val="9EEEA518"/>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E585DC8"/>
    <w:multiLevelType w:val="hybridMultilevel"/>
    <w:tmpl w:val="0B46C8B6"/>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E5A21ED"/>
    <w:multiLevelType w:val="hybridMultilevel"/>
    <w:tmpl w:val="8962196E"/>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F4F40FD"/>
    <w:multiLevelType w:val="hybridMultilevel"/>
    <w:tmpl w:val="DBB2CC24"/>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13C35E4"/>
    <w:multiLevelType w:val="hybridMultilevel"/>
    <w:tmpl w:val="4F8866A6"/>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2FE138D"/>
    <w:multiLevelType w:val="hybridMultilevel"/>
    <w:tmpl w:val="CA885F0A"/>
    <w:lvl w:ilvl="0" w:tplc="FBE4E006">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4B03125"/>
    <w:multiLevelType w:val="hybridMultilevel"/>
    <w:tmpl w:val="3D16C97A"/>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7286414"/>
    <w:multiLevelType w:val="hybridMultilevel"/>
    <w:tmpl w:val="2478753E"/>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7B746C4"/>
    <w:multiLevelType w:val="hybridMultilevel"/>
    <w:tmpl w:val="42A060F0"/>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7CF6074"/>
    <w:multiLevelType w:val="hybridMultilevel"/>
    <w:tmpl w:val="0C428A88"/>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823738E"/>
    <w:multiLevelType w:val="hybridMultilevel"/>
    <w:tmpl w:val="A87C09BA"/>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9071DB4"/>
    <w:multiLevelType w:val="hybridMultilevel"/>
    <w:tmpl w:val="5F084CEC"/>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975381D"/>
    <w:multiLevelType w:val="hybridMultilevel"/>
    <w:tmpl w:val="C1FA151C"/>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BB443C3"/>
    <w:multiLevelType w:val="hybridMultilevel"/>
    <w:tmpl w:val="8CE4924C"/>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E6873A8"/>
    <w:multiLevelType w:val="hybridMultilevel"/>
    <w:tmpl w:val="9FE229B2"/>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24D6C67"/>
    <w:multiLevelType w:val="hybridMultilevel"/>
    <w:tmpl w:val="078A7650"/>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2D67931"/>
    <w:multiLevelType w:val="hybridMultilevel"/>
    <w:tmpl w:val="4E88415E"/>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2E708E0"/>
    <w:multiLevelType w:val="hybridMultilevel"/>
    <w:tmpl w:val="77B01C24"/>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5A072E2"/>
    <w:multiLevelType w:val="hybridMultilevel"/>
    <w:tmpl w:val="FBDAA02E"/>
    <w:lvl w:ilvl="0" w:tplc="040C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66215B88"/>
    <w:multiLevelType w:val="hybridMultilevel"/>
    <w:tmpl w:val="7ECA9EF4"/>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6965FCA"/>
    <w:multiLevelType w:val="hybridMultilevel"/>
    <w:tmpl w:val="0B3676E2"/>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B3F3039"/>
    <w:multiLevelType w:val="hybridMultilevel"/>
    <w:tmpl w:val="67A22D8A"/>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E475819"/>
    <w:multiLevelType w:val="hybridMultilevel"/>
    <w:tmpl w:val="0640426C"/>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EF455EA"/>
    <w:multiLevelType w:val="hybridMultilevel"/>
    <w:tmpl w:val="63FC3CF6"/>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FB24E93"/>
    <w:multiLevelType w:val="hybridMultilevel"/>
    <w:tmpl w:val="28E078EC"/>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1D369A2"/>
    <w:multiLevelType w:val="hybridMultilevel"/>
    <w:tmpl w:val="680AB5F8"/>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1F63455"/>
    <w:multiLevelType w:val="hybridMultilevel"/>
    <w:tmpl w:val="C61A61B6"/>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2154F7F"/>
    <w:multiLevelType w:val="hybridMultilevel"/>
    <w:tmpl w:val="E884931A"/>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33C27F1"/>
    <w:multiLevelType w:val="hybridMultilevel"/>
    <w:tmpl w:val="01046D3A"/>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69C00A6"/>
    <w:multiLevelType w:val="hybridMultilevel"/>
    <w:tmpl w:val="0EB22172"/>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DB83DE3"/>
    <w:multiLevelType w:val="hybridMultilevel"/>
    <w:tmpl w:val="DB7CE476"/>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E380DB9"/>
    <w:multiLevelType w:val="hybridMultilevel"/>
    <w:tmpl w:val="63F62B96"/>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5D1287"/>
    <w:multiLevelType w:val="hybridMultilevel"/>
    <w:tmpl w:val="E288F6BE"/>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7"/>
  </w:num>
  <w:num w:numId="3">
    <w:abstractNumId w:val="3"/>
  </w:num>
  <w:num w:numId="4">
    <w:abstractNumId w:val="66"/>
  </w:num>
  <w:num w:numId="5">
    <w:abstractNumId w:val="59"/>
  </w:num>
  <w:num w:numId="6">
    <w:abstractNumId w:val="69"/>
  </w:num>
  <w:num w:numId="7">
    <w:abstractNumId w:val="9"/>
  </w:num>
  <w:num w:numId="8">
    <w:abstractNumId w:val="1"/>
  </w:num>
  <w:num w:numId="9">
    <w:abstractNumId w:val="80"/>
  </w:num>
  <w:num w:numId="10">
    <w:abstractNumId w:val="49"/>
  </w:num>
  <w:num w:numId="11">
    <w:abstractNumId w:val="48"/>
  </w:num>
  <w:num w:numId="12">
    <w:abstractNumId w:val="72"/>
  </w:num>
  <w:num w:numId="13">
    <w:abstractNumId w:val="38"/>
  </w:num>
  <w:num w:numId="14">
    <w:abstractNumId w:val="52"/>
  </w:num>
  <w:num w:numId="15">
    <w:abstractNumId w:val="73"/>
  </w:num>
  <w:num w:numId="16">
    <w:abstractNumId w:val="78"/>
  </w:num>
  <w:num w:numId="17">
    <w:abstractNumId w:val="71"/>
  </w:num>
  <w:num w:numId="18">
    <w:abstractNumId w:val="76"/>
  </w:num>
  <w:num w:numId="19">
    <w:abstractNumId w:val="19"/>
  </w:num>
  <w:num w:numId="20">
    <w:abstractNumId w:val="55"/>
  </w:num>
  <w:num w:numId="21">
    <w:abstractNumId w:val="12"/>
  </w:num>
  <w:num w:numId="22">
    <w:abstractNumId w:val="56"/>
  </w:num>
  <w:num w:numId="23">
    <w:abstractNumId w:val="45"/>
  </w:num>
  <w:num w:numId="24">
    <w:abstractNumId w:val="32"/>
  </w:num>
  <w:num w:numId="25">
    <w:abstractNumId w:val="50"/>
  </w:num>
  <w:num w:numId="26">
    <w:abstractNumId w:val="44"/>
  </w:num>
  <w:num w:numId="27">
    <w:abstractNumId w:val="15"/>
  </w:num>
  <w:num w:numId="28">
    <w:abstractNumId w:val="28"/>
  </w:num>
  <w:num w:numId="29">
    <w:abstractNumId w:val="58"/>
  </w:num>
  <w:num w:numId="30">
    <w:abstractNumId w:val="63"/>
  </w:num>
  <w:num w:numId="31">
    <w:abstractNumId w:val="70"/>
  </w:num>
  <w:num w:numId="32">
    <w:abstractNumId w:val="7"/>
  </w:num>
  <w:num w:numId="33">
    <w:abstractNumId w:val="30"/>
  </w:num>
  <w:num w:numId="34">
    <w:abstractNumId w:val="14"/>
  </w:num>
  <w:num w:numId="35">
    <w:abstractNumId w:val="75"/>
  </w:num>
  <w:num w:numId="36">
    <w:abstractNumId w:val="36"/>
  </w:num>
  <w:num w:numId="37">
    <w:abstractNumId w:val="65"/>
  </w:num>
  <w:num w:numId="38">
    <w:abstractNumId w:val="22"/>
  </w:num>
  <w:num w:numId="39">
    <w:abstractNumId w:val="25"/>
  </w:num>
  <w:num w:numId="40">
    <w:abstractNumId w:val="5"/>
  </w:num>
  <w:num w:numId="41">
    <w:abstractNumId w:val="43"/>
  </w:num>
  <w:num w:numId="42">
    <w:abstractNumId w:val="60"/>
  </w:num>
  <w:num w:numId="43">
    <w:abstractNumId w:val="4"/>
  </w:num>
  <w:num w:numId="44">
    <w:abstractNumId w:val="18"/>
  </w:num>
  <w:num w:numId="45">
    <w:abstractNumId w:val="68"/>
  </w:num>
  <w:num w:numId="46">
    <w:abstractNumId w:val="40"/>
  </w:num>
  <w:num w:numId="47">
    <w:abstractNumId w:val="11"/>
  </w:num>
  <w:num w:numId="48">
    <w:abstractNumId w:val="33"/>
  </w:num>
  <w:num w:numId="49">
    <w:abstractNumId w:val="27"/>
  </w:num>
  <w:num w:numId="50">
    <w:abstractNumId w:val="34"/>
  </w:num>
  <w:num w:numId="51">
    <w:abstractNumId w:val="31"/>
  </w:num>
  <w:num w:numId="52">
    <w:abstractNumId w:val="37"/>
  </w:num>
  <w:num w:numId="53">
    <w:abstractNumId w:val="35"/>
  </w:num>
  <w:num w:numId="54">
    <w:abstractNumId w:val="41"/>
  </w:num>
  <w:num w:numId="55">
    <w:abstractNumId w:val="16"/>
  </w:num>
  <w:num w:numId="56">
    <w:abstractNumId w:val="42"/>
  </w:num>
  <w:num w:numId="57">
    <w:abstractNumId w:val="62"/>
  </w:num>
  <w:num w:numId="58">
    <w:abstractNumId w:val="6"/>
  </w:num>
  <w:num w:numId="59">
    <w:abstractNumId w:val="8"/>
  </w:num>
  <w:num w:numId="60">
    <w:abstractNumId w:val="2"/>
  </w:num>
  <w:num w:numId="61">
    <w:abstractNumId w:val="67"/>
  </w:num>
  <w:num w:numId="62">
    <w:abstractNumId w:val="23"/>
  </w:num>
  <w:num w:numId="63">
    <w:abstractNumId w:val="26"/>
  </w:num>
  <w:num w:numId="64">
    <w:abstractNumId w:val="61"/>
  </w:num>
  <w:num w:numId="65">
    <w:abstractNumId w:val="13"/>
  </w:num>
  <w:num w:numId="66">
    <w:abstractNumId w:val="17"/>
  </w:num>
  <w:num w:numId="67">
    <w:abstractNumId w:val="51"/>
  </w:num>
  <w:num w:numId="68">
    <w:abstractNumId w:val="0"/>
  </w:num>
  <w:num w:numId="69">
    <w:abstractNumId w:val="64"/>
  </w:num>
  <w:num w:numId="70">
    <w:abstractNumId w:val="57"/>
  </w:num>
  <w:num w:numId="71">
    <w:abstractNumId w:val="77"/>
  </w:num>
  <w:num w:numId="72">
    <w:abstractNumId w:val="39"/>
  </w:num>
  <w:num w:numId="73">
    <w:abstractNumId w:val="46"/>
  </w:num>
  <w:num w:numId="74">
    <w:abstractNumId w:val="79"/>
  </w:num>
  <w:num w:numId="75">
    <w:abstractNumId w:val="54"/>
  </w:num>
  <w:num w:numId="76">
    <w:abstractNumId w:val="20"/>
  </w:num>
  <w:num w:numId="77">
    <w:abstractNumId w:val="21"/>
  </w:num>
  <w:num w:numId="78">
    <w:abstractNumId w:val="74"/>
  </w:num>
  <w:num w:numId="79">
    <w:abstractNumId w:val="29"/>
  </w:num>
  <w:num w:numId="80">
    <w:abstractNumId w:val="24"/>
  </w:num>
  <w:num w:numId="81">
    <w:abstractNumId w:val="5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F46"/>
    <w:rsid w:val="0000075F"/>
    <w:rsid w:val="000017EF"/>
    <w:rsid w:val="00004499"/>
    <w:rsid w:val="00007E1C"/>
    <w:rsid w:val="00010CF3"/>
    <w:rsid w:val="00011E27"/>
    <w:rsid w:val="000148BC"/>
    <w:rsid w:val="00015801"/>
    <w:rsid w:val="00024AB8"/>
    <w:rsid w:val="00030854"/>
    <w:rsid w:val="00030F2E"/>
    <w:rsid w:val="00033397"/>
    <w:rsid w:val="00036028"/>
    <w:rsid w:val="000374FC"/>
    <w:rsid w:val="00044642"/>
    <w:rsid w:val="000446B9"/>
    <w:rsid w:val="0004729F"/>
    <w:rsid w:val="00047E21"/>
    <w:rsid w:val="00054398"/>
    <w:rsid w:val="0005561A"/>
    <w:rsid w:val="000651A9"/>
    <w:rsid w:val="00085505"/>
    <w:rsid w:val="000A03AD"/>
    <w:rsid w:val="000C1872"/>
    <w:rsid w:val="000C29BF"/>
    <w:rsid w:val="000C3CCF"/>
    <w:rsid w:val="000C523F"/>
    <w:rsid w:val="000C7021"/>
    <w:rsid w:val="000D0CA3"/>
    <w:rsid w:val="000D11ED"/>
    <w:rsid w:val="000D445F"/>
    <w:rsid w:val="000D6BBC"/>
    <w:rsid w:val="000D7780"/>
    <w:rsid w:val="000F42BD"/>
    <w:rsid w:val="000F5A9B"/>
    <w:rsid w:val="00100213"/>
    <w:rsid w:val="00105929"/>
    <w:rsid w:val="001131D5"/>
    <w:rsid w:val="00125C06"/>
    <w:rsid w:val="001274B7"/>
    <w:rsid w:val="001322D2"/>
    <w:rsid w:val="001350F2"/>
    <w:rsid w:val="00140349"/>
    <w:rsid w:val="00141DB8"/>
    <w:rsid w:val="001435AB"/>
    <w:rsid w:val="00156965"/>
    <w:rsid w:val="0017307B"/>
    <w:rsid w:val="0017474A"/>
    <w:rsid w:val="001758C6"/>
    <w:rsid w:val="0017649F"/>
    <w:rsid w:val="00182B99"/>
    <w:rsid w:val="001858E0"/>
    <w:rsid w:val="00185D48"/>
    <w:rsid w:val="0018780B"/>
    <w:rsid w:val="001954E0"/>
    <w:rsid w:val="001968C5"/>
    <w:rsid w:val="001B5DA9"/>
    <w:rsid w:val="001C329D"/>
    <w:rsid w:val="001F7BEA"/>
    <w:rsid w:val="002061D8"/>
    <w:rsid w:val="0021332C"/>
    <w:rsid w:val="00213982"/>
    <w:rsid w:val="002268CE"/>
    <w:rsid w:val="0023083F"/>
    <w:rsid w:val="0024416D"/>
    <w:rsid w:val="0026589B"/>
    <w:rsid w:val="00267254"/>
    <w:rsid w:val="002800A0"/>
    <w:rsid w:val="002801B3"/>
    <w:rsid w:val="00281060"/>
    <w:rsid w:val="00281A2E"/>
    <w:rsid w:val="0028496C"/>
    <w:rsid w:val="002940E8"/>
    <w:rsid w:val="002A6220"/>
    <w:rsid w:val="002A6E50"/>
    <w:rsid w:val="002B533B"/>
    <w:rsid w:val="002B6B33"/>
    <w:rsid w:val="002C256A"/>
    <w:rsid w:val="002C57D7"/>
    <w:rsid w:val="002C7F63"/>
    <w:rsid w:val="002E250B"/>
    <w:rsid w:val="002F0545"/>
    <w:rsid w:val="002F15B3"/>
    <w:rsid w:val="002F370A"/>
    <w:rsid w:val="002F6E17"/>
    <w:rsid w:val="00302EA6"/>
    <w:rsid w:val="0030409B"/>
    <w:rsid w:val="00305A7F"/>
    <w:rsid w:val="0030600C"/>
    <w:rsid w:val="003152FE"/>
    <w:rsid w:val="00324251"/>
    <w:rsid w:val="00327436"/>
    <w:rsid w:val="00336782"/>
    <w:rsid w:val="00344BD6"/>
    <w:rsid w:val="0035528D"/>
    <w:rsid w:val="00361821"/>
    <w:rsid w:val="0036466F"/>
    <w:rsid w:val="003757B5"/>
    <w:rsid w:val="003843A6"/>
    <w:rsid w:val="0039160E"/>
    <w:rsid w:val="003A0CF3"/>
    <w:rsid w:val="003B3894"/>
    <w:rsid w:val="003C1685"/>
    <w:rsid w:val="003D227C"/>
    <w:rsid w:val="003D2B4D"/>
    <w:rsid w:val="003E0DCF"/>
    <w:rsid w:val="003E64B7"/>
    <w:rsid w:val="003E7B9A"/>
    <w:rsid w:val="003F4DC2"/>
    <w:rsid w:val="004020F1"/>
    <w:rsid w:val="00402DCD"/>
    <w:rsid w:val="00404857"/>
    <w:rsid w:val="0041390D"/>
    <w:rsid w:val="00414FF8"/>
    <w:rsid w:val="00416849"/>
    <w:rsid w:val="00417990"/>
    <w:rsid w:val="0043397F"/>
    <w:rsid w:val="004340E6"/>
    <w:rsid w:val="00437C16"/>
    <w:rsid w:val="00444A88"/>
    <w:rsid w:val="00451485"/>
    <w:rsid w:val="004517D1"/>
    <w:rsid w:val="00452D24"/>
    <w:rsid w:val="00454F46"/>
    <w:rsid w:val="00474DA4"/>
    <w:rsid w:val="00474FC6"/>
    <w:rsid w:val="004765A5"/>
    <w:rsid w:val="00476B4D"/>
    <w:rsid w:val="004805FA"/>
    <w:rsid w:val="00486FFA"/>
    <w:rsid w:val="004A07F9"/>
    <w:rsid w:val="004B1163"/>
    <w:rsid w:val="004B2B46"/>
    <w:rsid w:val="004B5ECA"/>
    <w:rsid w:val="004B6213"/>
    <w:rsid w:val="004C79DA"/>
    <w:rsid w:val="004D047D"/>
    <w:rsid w:val="004E3B32"/>
    <w:rsid w:val="004F0252"/>
    <w:rsid w:val="004F305A"/>
    <w:rsid w:val="0050042E"/>
    <w:rsid w:val="005015D1"/>
    <w:rsid w:val="00512164"/>
    <w:rsid w:val="00520297"/>
    <w:rsid w:val="00525566"/>
    <w:rsid w:val="005338F9"/>
    <w:rsid w:val="00533F30"/>
    <w:rsid w:val="00535F45"/>
    <w:rsid w:val="0054281C"/>
    <w:rsid w:val="0055268D"/>
    <w:rsid w:val="00556CCA"/>
    <w:rsid w:val="005635C7"/>
    <w:rsid w:val="00576BE4"/>
    <w:rsid w:val="0057736E"/>
    <w:rsid w:val="00581BDD"/>
    <w:rsid w:val="005A2211"/>
    <w:rsid w:val="005A364F"/>
    <w:rsid w:val="005A400A"/>
    <w:rsid w:val="005B292D"/>
    <w:rsid w:val="005B6057"/>
    <w:rsid w:val="005C67F7"/>
    <w:rsid w:val="005C6BF6"/>
    <w:rsid w:val="005E0328"/>
    <w:rsid w:val="005E0E90"/>
    <w:rsid w:val="005E52BD"/>
    <w:rsid w:val="005F4289"/>
    <w:rsid w:val="00604269"/>
    <w:rsid w:val="00612379"/>
    <w:rsid w:val="0061555F"/>
    <w:rsid w:val="00620B9C"/>
    <w:rsid w:val="00621060"/>
    <w:rsid w:val="006277F9"/>
    <w:rsid w:val="00637AA1"/>
    <w:rsid w:val="00641200"/>
    <w:rsid w:val="00643192"/>
    <w:rsid w:val="00655624"/>
    <w:rsid w:val="00655813"/>
    <w:rsid w:val="006655D3"/>
    <w:rsid w:val="00667404"/>
    <w:rsid w:val="006678E0"/>
    <w:rsid w:val="006726C9"/>
    <w:rsid w:val="00673BCE"/>
    <w:rsid w:val="00685222"/>
    <w:rsid w:val="0068575B"/>
    <w:rsid w:val="00687EB4"/>
    <w:rsid w:val="006B17D2"/>
    <w:rsid w:val="006B45F0"/>
    <w:rsid w:val="006B67A7"/>
    <w:rsid w:val="006C224E"/>
    <w:rsid w:val="006C7E13"/>
    <w:rsid w:val="006D780A"/>
    <w:rsid w:val="006E1436"/>
    <w:rsid w:val="006E1BF0"/>
    <w:rsid w:val="006E4056"/>
    <w:rsid w:val="006E560A"/>
    <w:rsid w:val="006E73FE"/>
    <w:rsid w:val="006F38AF"/>
    <w:rsid w:val="00706413"/>
    <w:rsid w:val="00713861"/>
    <w:rsid w:val="007224C0"/>
    <w:rsid w:val="00732DEC"/>
    <w:rsid w:val="00735BD5"/>
    <w:rsid w:val="007513ED"/>
    <w:rsid w:val="007556F6"/>
    <w:rsid w:val="007574D3"/>
    <w:rsid w:val="00760EEF"/>
    <w:rsid w:val="00762A43"/>
    <w:rsid w:val="00777EE5"/>
    <w:rsid w:val="007810A1"/>
    <w:rsid w:val="0078374C"/>
    <w:rsid w:val="0078434A"/>
    <w:rsid w:val="00784836"/>
    <w:rsid w:val="0078771C"/>
    <w:rsid w:val="0079023E"/>
    <w:rsid w:val="007A2854"/>
    <w:rsid w:val="007A4439"/>
    <w:rsid w:val="007A48F7"/>
    <w:rsid w:val="007B470D"/>
    <w:rsid w:val="007C1138"/>
    <w:rsid w:val="007C2FE6"/>
    <w:rsid w:val="007D0B9D"/>
    <w:rsid w:val="007D19B0"/>
    <w:rsid w:val="007F2992"/>
    <w:rsid w:val="007F498F"/>
    <w:rsid w:val="007F7C1F"/>
    <w:rsid w:val="0080551D"/>
    <w:rsid w:val="008065D2"/>
    <w:rsid w:val="0080679D"/>
    <w:rsid w:val="008108B0"/>
    <w:rsid w:val="00811B20"/>
    <w:rsid w:val="008138C8"/>
    <w:rsid w:val="00815900"/>
    <w:rsid w:val="00817C34"/>
    <w:rsid w:val="0082296E"/>
    <w:rsid w:val="00824099"/>
    <w:rsid w:val="00826641"/>
    <w:rsid w:val="00831528"/>
    <w:rsid w:val="00832298"/>
    <w:rsid w:val="00852171"/>
    <w:rsid w:val="0085652E"/>
    <w:rsid w:val="00865E8A"/>
    <w:rsid w:val="008667E5"/>
    <w:rsid w:val="00867AC1"/>
    <w:rsid w:val="008733FF"/>
    <w:rsid w:val="00875DC6"/>
    <w:rsid w:val="00876C58"/>
    <w:rsid w:val="008774A4"/>
    <w:rsid w:val="008A68B4"/>
    <w:rsid w:val="008A743F"/>
    <w:rsid w:val="008B4A28"/>
    <w:rsid w:val="008C0970"/>
    <w:rsid w:val="008C3066"/>
    <w:rsid w:val="008D2CF7"/>
    <w:rsid w:val="008F3AE4"/>
    <w:rsid w:val="008F6B49"/>
    <w:rsid w:val="00900C26"/>
    <w:rsid w:val="0090197F"/>
    <w:rsid w:val="00903656"/>
    <w:rsid w:val="00906DDC"/>
    <w:rsid w:val="00911499"/>
    <w:rsid w:val="009225AA"/>
    <w:rsid w:val="00934E09"/>
    <w:rsid w:val="0093578C"/>
    <w:rsid w:val="00936253"/>
    <w:rsid w:val="00942FDA"/>
    <w:rsid w:val="00945059"/>
    <w:rsid w:val="00952190"/>
    <w:rsid w:val="00952DD4"/>
    <w:rsid w:val="00961251"/>
    <w:rsid w:val="00970FED"/>
    <w:rsid w:val="009838B0"/>
    <w:rsid w:val="009968FD"/>
    <w:rsid w:val="00997029"/>
    <w:rsid w:val="0099774A"/>
    <w:rsid w:val="009B0237"/>
    <w:rsid w:val="009B6BF3"/>
    <w:rsid w:val="009C0A7F"/>
    <w:rsid w:val="009C56D5"/>
    <w:rsid w:val="009D690D"/>
    <w:rsid w:val="009E65B6"/>
    <w:rsid w:val="009F3E49"/>
    <w:rsid w:val="009F4D20"/>
    <w:rsid w:val="009F7F4F"/>
    <w:rsid w:val="00A03B62"/>
    <w:rsid w:val="00A07293"/>
    <w:rsid w:val="00A10DA6"/>
    <w:rsid w:val="00A14404"/>
    <w:rsid w:val="00A24C10"/>
    <w:rsid w:val="00A36873"/>
    <w:rsid w:val="00A4202C"/>
    <w:rsid w:val="00A42AC3"/>
    <w:rsid w:val="00A430CF"/>
    <w:rsid w:val="00A43C5F"/>
    <w:rsid w:val="00A4583D"/>
    <w:rsid w:val="00A516F8"/>
    <w:rsid w:val="00A5226A"/>
    <w:rsid w:val="00A54309"/>
    <w:rsid w:val="00A60100"/>
    <w:rsid w:val="00A648C9"/>
    <w:rsid w:val="00A7138D"/>
    <w:rsid w:val="00A80EF4"/>
    <w:rsid w:val="00A92879"/>
    <w:rsid w:val="00A92C42"/>
    <w:rsid w:val="00AB2B93"/>
    <w:rsid w:val="00AB4004"/>
    <w:rsid w:val="00AB530F"/>
    <w:rsid w:val="00AB6AB9"/>
    <w:rsid w:val="00AB7E5B"/>
    <w:rsid w:val="00AC41C8"/>
    <w:rsid w:val="00AE0EF1"/>
    <w:rsid w:val="00AE2937"/>
    <w:rsid w:val="00AE7A2C"/>
    <w:rsid w:val="00AF552A"/>
    <w:rsid w:val="00B014C3"/>
    <w:rsid w:val="00B07301"/>
    <w:rsid w:val="00B133E7"/>
    <w:rsid w:val="00B13905"/>
    <w:rsid w:val="00B224DE"/>
    <w:rsid w:val="00B240F0"/>
    <w:rsid w:val="00B256BB"/>
    <w:rsid w:val="00B339A4"/>
    <w:rsid w:val="00B348CE"/>
    <w:rsid w:val="00B34E62"/>
    <w:rsid w:val="00B35A01"/>
    <w:rsid w:val="00B46575"/>
    <w:rsid w:val="00B560D1"/>
    <w:rsid w:val="00B5649C"/>
    <w:rsid w:val="00B6647B"/>
    <w:rsid w:val="00B71144"/>
    <w:rsid w:val="00B83524"/>
    <w:rsid w:val="00B84B8E"/>
    <w:rsid w:val="00B84BBD"/>
    <w:rsid w:val="00B878CE"/>
    <w:rsid w:val="00B90FA7"/>
    <w:rsid w:val="00B91745"/>
    <w:rsid w:val="00B91B17"/>
    <w:rsid w:val="00B948DF"/>
    <w:rsid w:val="00BA43FB"/>
    <w:rsid w:val="00BB0967"/>
    <w:rsid w:val="00BC127D"/>
    <w:rsid w:val="00BC1FE6"/>
    <w:rsid w:val="00BC40A0"/>
    <w:rsid w:val="00BC4380"/>
    <w:rsid w:val="00BC6C8C"/>
    <w:rsid w:val="00BC7228"/>
    <w:rsid w:val="00BD0180"/>
    <w:rsid w:val="00BD54CC"/>
    <w:rsid w:val="00BE70E9"/>
    <w:rsid w:val="00C061B6"/>
    <w:rsid w:val="00C06A06"/>
    <w:rsid w:val="00C1094B"/>
    <w:rsid w:val="00C17B6C"/>
    <w:rsid w:val="00C2446C"/>
    <w:rsid w:val="00C3578B"/>
    <w:rsid w:val="00C36AE5"/>
    <w:rsid w:val="00C37CFB"/>
    <w:rsid w:val="00C41F17"/>
    <w:rsid w:val="00C44466"/>
    <w:rsid w:val="00C44994"/>
    <w:rsid w:val="00C454F9"/>
    <w:rsid w:val="00C46585"/>
    <w:rsid w:val="00C51599"/>
    <w:rsid w:val="00C5280D"/>
    <w:rsid w:val="00C56A59"/>
    <w:rsid w:val="00C5791C"/>
    <w:rsid w:val="00C65FA0"/>
    <w:rsid w:val="00C66290"/>
    <w:rsid w:val="00C72059"/>
    <w:rsid w:val="00C72952"/>
    <w:rsid w:val="00C72B7A"/>
    <w:rsid w:val="00C81C9E"/>
    <w:rsid w:val="00C82C58"/>
    <w:rsid w:val="00C831B3"/>
    <w:rsid w:val="00C84E17"/>
    <w:rsid w:val="00C870D3"/>
    <w:rsid w:val="00C87DA2"/>
    <w:rsid w:val="00C90924"/>
    <w:rsid w:val="00C93C70"/>
    <w:rsid w:val="00C973F2"/>
    <w:rsid w:val="00CA0B70"/>
    <w:rsid w:val="00CA304C"/>
    <w:rsid w:val="00CA774A"/>
    <w:rsid w:val="00CC11B0"/>
    <w:rsid w:val="00CD2117"/>
    <w:rsid w:val="00CE4625"/>
    <w:rsid w:val="00CF15F1"/>
    <w:rsid w:val="00CF3CF7"/>
    <w:rsid w:val="00CF4609"/>
    <w:rsid w:val="00CF6153"/>
    <w:rsid w:val="00CF7E36"/>
    <w:rsid w:val="00D14ABD"/>
    <w:rsid w:val="00D1548F"/>
    <w:rsid w:val="00D2549B"/>
    <w:rsid w:val="00D31F21"/>
    <w:rsid w:val="00D36366"/>
    <w:rsid w:val="00D3708D"/>
    <w:rsid w:val="00D3736F"/>
    <w:rsid w:val="00D37A41"/>
    <w:rsid w:val="00D40426"/>
    <w:rsid w:val="00D57C96"/>
    <w:rsid w:val="00D57D63"/>
    <w:rsid w:val="00D60169"/>
    <w:rsid w:val="00D91203"/>
    <w:rsid w:val="00D95174"/>
    <w:rsid w:val="00D951DF"/>
    <w:rsid w:val="00D95650"/>
    <w:rsid w:val="00DA6F36"/>
    <w:rsid w:val="00DB596E"/>
    <w:rsid w:val="00DB7773"/>
    <w:rsid w:val="00DB7A91"/>
    <w:rsid w:val="00DC00EA"/>
    <w:rsid w:val="00DC2075"/>
    <w:rsid w:val="00DC6802"/>
    <w:rsid w:val="00DE104F"/>
    <w:rsid w:val="00DE1278"/>
    <w:rsid w:val="00DF1A19"/>
    <w:rsid w:val="00DF1B7A"/>
    <w:rsid w:val="00DF474C"/>
    <w:rsid w:val="00DF54C6"/>
    <w:rsid w:val="00DF5D85"/>
    <w:rsid w:val="00DF6714"/>
    <w:rsid w:val="00E027C4"/>
    <w:rsid w:val="00E13142"/>
    <w:rsid w:val="00E17B2C"/>
    <w:rsid w:val="00E25DDE"/>
    <w:rsid w:val="00E32F7E"/>
    <w:rsid w:val="00E35218"/>
    <w:rsid w:val="00E42DB7"/>
    <w:rsid w:val="00E56D41"/>
    <w:rsid w:val="00E71C59"/>
    <w:rsid w:val="00E72D49"/>
    <w:rsid w:val="00E7593C"/>
    <w:rsid w:val="00E7678A"/>
    <w:rsid w:val="00E85F12"/>
    <w:rsid w:val="00E935F1"/>
    <w:rsid w:val="00E94A81"/>
    <w:rsid w:val="00EA1FFB"/>
    <w:rsid w:val="00EA6150"/>
    <w:rsid w:val="00EB048E"/>
    <w:rsid w:val="00EB6C99"/>
    <w:rsid w:val="00EC5508"/>
    <w:rsid w:val="00ED308B"/>
    <w:rsid w:val="00EE34DF"/>
    <w:rsid w:val="00EE3942"/>
    <w:rsid w:val="00EF2F89"/>
    <w:rsid w:val="00F02021"/>
    <w:rsid w:val="00F026CE"/>
    <w:rsid w:val="00F07569"/>
    <w:rsid w:val="00F10EFC"/>
    <w:rsid w:val="00F1237A"/>
    <w:rsid w:val="00F16E4C"/>
    <w:rsid w:val="00F16E58"/>
    <w:rsid w:val="00F1746B"/>
    <w:rsid w:val="00F21D80"/>
    <w:rsid w:val="00F22CBD"/>
    <w:rsid w:val="00F447EA"/>
    <w:rsid w:val="00F45372"/>
    <w:rsid w:val="00F471DB"/>
    <w:rsid w:val="00F5185C"/>
    <w:rsid w:val="00F560F7"/>
    <w:rsid w:val="00F57591"/>
    <w:rsid w:val="00F6334D"/>
    <w:rsid w:val="00F76E1B"/>
    <w:rsid w:val="00FA49AB"/>
    <w:rsid w:val="00FB2EC8"/>
    <w:rsid w:val="00FB7932"/>
    <w:rsid w:val="00FC2561"/>
    <w:rsid w:val="00FC79D1"/>
    <w:rsid w:val="00FD149A"/>
    <w:rsid w:val="00FD54E2"/>
    <w:rsid w:val="00FE39C7"/>
    <w:rsid w:val="00FF62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A80EF4"/>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8A68B4"/>
    <w:pPr>
      <w:keepNext/>
      <w:ind w:left="567"/>
      <w:jc w:val="both"/>
      <w:outlineLvl w:val="3"/>
    </w:pPr>
    <w:rPr>
      <w:rFonts w:ascii="Arial" w:hAnsi="Arial"/>
      <w:i/>
      <w:lang w:val="fr-FR"/>
    </w:rPr>
  </w:style>
  <w:style w:type="paragraph" w:styleId="Heading5">
    <w:name w:val="heading 5"/>
    <w:next w:val="Normal"/>
    <w:link w:val="Heading5Char"/>
    <w:autoRedefine/>
    <w:qFormat/>
    <w:rsid w:val="00DF474C"/>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454F46"/>
    <w:pPr>
      <w:outlineLvl w:val="5"/>
    </w:pPr>
    <w:rPr>
      <w:lang w:val="es-ES_tradnl"/>
    </w:rPr>
  </w:style>
  <w:style w:type="paragraph" w:styleId="Heading7">
    <w:name w:val="heading 7"/>
    <w:basedOn w:val="Normal"/>
    <w:next w:val="Normal"/>
    <w:link w:val="Heading7Char"/>
    <w:qFormat/>
    <w:rsid w:val="00454F46"/>
    <w:pPr>
      <w:spacing w:before="240" w:after="60"/>
      <w:outlineLvl w:val="6"/>
    </w:pPr>
    <w:rPr>
      <w:szCs w:val="24"/>
    </w:rPr>
  </w:style>
  <w:style w:type="paragraph" w:styleId="Heading8">
    <w:name w:val="heading 8"/>
    <w:basedOn w:val="Normal"/>
    <w:next w:val="Normal"/>
    <w:link w:val="Heading8Char"/>
    <w:qFormat/>
    <w:rsid w:val="00454F46"/>
    <w:pPr>
      <w:keepNext/>
      <w:jc w:val="center"/>
      <w:outlineLvl w:val="7"/>
    </w:pPr>
    <w:rPr>
      <w:u w:val="single"/>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6Char">
    <w:name w:val="Heading 6 Char"/>
    <w:basedOn w:val="DefaultParagraphFont"/>
    <w:link w:val="Heading6"/>
    <w:rsid w:val="00454F46"/>
    <w:rPr>
      <w:rFonts w:ascii="Arial" w:hAnsi="Arial"/>
      <w:lang w:val="es-ES_tradnl"/>
    </w:rPr>
  </w:style>
  <w:style w:type="character" w:customStyle="1" w:styleId="Heading7Char">
    <w:name w:val="Heading 7 Char"/>
    <w:basedOn w:val="DefaultParagraphFont"/>
    <w:link w:val="Heading7"/>
    <w:rsid w:val="00454F46"/>
    <w:rPr>
      <w:rFonts w:ascii="Arial" w:hAnsi="Arial"/>
      <w:szCs w:val="24"/>
    </w:rPr>
  </w:style>
  <w:style w:type="character" w:customStyle="1" w:styleId="Heading8Char">
    <w:name w:val="Heading 8 Char"/>
    <w:basedOn w:val="DefaultParagraphFont"/>
    <w:link w:val="Heading8"/>
    <w:rsid w:val="00454F46"/>
    <w:rPr>
      <w:rFonts w:ascii="Arial" w:hAnsi="Arial"/>
      <w:u w:val="single"/>
    </w:rPr>
  </w:style>
  <w:style w:type="character" w:customStyle="1" w:styleId="Heading1Char">
    <w:name w:val="Heading 1 Char"/>
    <w:aliases w:val="COMMON NAME Char,common Char"/>
    <w:basedOn w:val="DefaultParagraphFont"/>
    <w:link w:val="Heading1"/>
    <w:rsid w:val="00454F46"/>
    <w:rPr>
      <w:rFonts w:ascii="Arial" w:hAnsi="Arial"/>
      <w:caps/>
    </w:rPr>
  </w:style>
  <w:style w:type="character" w:customStyle="1" w:styleId="Heading2Char">
    <w:name w:val="Heading 2 Char"/>
    <w:aliases w:val="VARIETY Char,variety Char"/>
    <w:basedOn w:val="DefaultParagraphFont"/>
    <w:link w:val="Heading2"/>
    <w:rsid w:val="00A80EF4"/>
    <w:rPr>
      <w:rFonts w:ascii="Arial" w:hAnsi="Arial"/>
      <w:u w:val="single"/>
    </w:rPr>
  </w:style>
  <w:style w:type="character" w:customStyle="1" w:styleId="Heading3Char">
    <w:name w:val="Heading 3 Char"/>
    <w:basedOn w:val="DefaultParagraphFont"/>
    <w:link w:val="Heading3"/>
    <w:rsid w:val="00454F46"/>
    <w:rPr>
      <w:rFonts w:ascii="Arial" w:hAnsi="Arial"/>
      <w:i/>
    </w:rPr>
  </w:style>
  <w:style w:type="character" w:customStyle="1" w:styleId="Heading4Char">
    <w:name w:val="Heading 4 Char"/>
    <w:basedOn w:val="DefaultParagraphFont"/>
    <w:link w:val="Heading4"/>
    <w:rsid w:val="008A68B4"/>
    <w:rPr>
      <w:rFonts w:ascii="Arial" w:hAnsi="Arial"/>
      <w:i/>
      <w:lang w:val="fr-FR"/>
    </w:rPr>
  </w:style>
  <w:style w:type="character" w:customStyle="1" w:styleId="Heading5Char">
    <w:name w:val="Heading 5 Char"/>
    <w:basedOn w:val="DefaultParagraphFont"/>
    <w:link w:val="Heading5"/>
    <w:rsid w:val="00454F46"/>
    <w:rPr>
      <w:rFonts w:ascii="Arial" w:hAnsi="Arial"/>
      <w:sz w:val="18"/>
      <w:szCs w:val="18"/>
    </w:rPr>
  </w:style>
  <w:style w:type="character" w:customStyle="1" w:styleId="Heading9Char">
    <w:name w:val="Heading 9 Char"/>
    <w:basedOn w:val="DefaultParagraphFont"/>
    <w:link w:val="Heading9"/>
    <w:rsid w:val="00454F46"/>
    <w:rPr>
      <w:rFonts w:ascii="Arial" w:hAnsi="Arial"/>
      <w:i/>
      <w:sz w:val="18"/>
    </w:rPr>
  </w:style>
  <w:style w:type="character" w:customStyle="1" w:styleId="HeaderChar">
    <w:name w:val="Header Char"/>
    <w:basedOn w:val="DefaultParagraphFont"/>
    <w:link w:val="Header"/>
    <w:uiPriority w:val="99"/>
    <w:rsid w:val="00454F46"/>
    <w:rPr>
      <w:rFonts w:ascii="Arial" w:hAnsi="Arial"/>
    </w:rPr>
  </w:style>
  <w:style w:type="character" w:customStyle="1" w:styleId="FooterChar">
    <w:name w:val="Footer Char"/>
    <w:aliases w:val="doc_path_name Char"/>
    <w:basedOn w:val="DefaultParagraphFont"/>
    <w:link w:val="Footer"/>
    <w:rsid w:val="00454F46"/>
    <w:rPr>
      <w:rFonts w:ascii="Arial" w:hAnsi="Arial"/>
      <w:sz w:val="14"/>
    </w:rPr>
  </w:style>
  <w:style w:type="character" w:customStyle="1" w:styleId="TitleChar">
    <w:name w:val="Title Char"/>
    <w:basedOn w:val="DefaultParagraphFont"/>
    <w:link w:val="Title"/>
    <w:rsid w:val="00454F46"/>
    <w:rPr>
      <w:rFonts w:ascii="Arial" w:hAnsi="Arial"/>
      <w:b/>
      <w:caps/>
      <w:kern w:val="28"/>
      <w:sz w:val="30"/>
    </w:rPr>
  </w:style>
  <w:style w:type="character" w:customStyle="1" w:styleId="DecisionParagraphsChar">
    <w:name w:val="DecisionParagraphs Char"/>
    <w:basedOn w:val="DefaultParagraphFont"/>
    <w:link w:val="DecisionParagraphs"/>
    <w:rsid w:val="00454F46"/>
    <w:rPr>
      <w:rFonts w:ascii="Arial" w:hAnsi="Arial"/>
      <w:i/>
    </w:rPr>
  </w:style>
  <w:style w:type="character" w:customStyle="1" w:styleId="FootnoteTextChar">
    <w:name w:val="Footnote Text Char"/>
    <w:basedOn w:val="DefaultParagraphFont"/>
    <w:link w:val="FootnoteText"/>
    <w:rsid w:val="00454F46"/>
    <w:rPr>
      <w:rFonts w:ascii="Arial" w:hAnsi="Arial"/>
      <w:sz w:val="16"/>
    </w:rPr>
  </w:style>
  <w:style w:type="character" w:customStyle="1" w:styleId="ClosingChar">
    <w:name w:val="Closing Char"/>
    <w:basedOn w:val="DefaultParagraphFont"/>
    <w:link w:val="Closing"/>
    <w:rsid w:val="00454F46"/>
    <w:rPr>
      <w:rFonts w:ascii="Arial" w:hAnsi="Arial"/>
    </w:rPr>
  </w:style>
  <w:style w:type="character" w:customStyle="1" w:styleId="MacroTextChar">
    <w:name w:val="Macro Text Char"/>
    <w:basedOn w:val="DefaultParagraphFont"/>
    <w:link w:val="MacroText"/>
    <w:semiHidden/>
    <w:rsid w:val="00454F46"/>
    <w:rPr>
      <w:rFonts w:ascii="Courier New" w:hAnsi="Courier New"/>
      <w:sz w:val="16"/>
    </w:rPr>
  </w:style>
  <w:style w:type="character" w:customStyle="1" w:styleId="SignatureChar">
    <w:name w:val="Signature Char"/>
    <w:basedOn w:val="DefaultParagraphFont"/>
    <w:link w:val="Signature"/>
    <w:rsid w:val="00454F46"/>
    <w:rPr>
      <w:rFonts w:ascii="Arial" w:hAnsi="Arial"/>
    </w:rPr>
  </w:style>
  <w:style w:type="character" w:customStyle="1" w:styleId="BodyTextChar">
    <w:name w:val="Body Text Char"/>
    <w:basedOn w:val="DefaultParagraphFont"/>
    <w:link w:val="BodyText"/>
    <w:rsid w:val="00454F46"/>
    <w:rPr>
      <w:rFonts w:ascii="Arial" w:hAnsi="Arial"/>
    </w:rPr>
  </w:style>
  <w:style w:type="character" w:customStyle="1" w:styleId="EndnoteTextChar">
    <w:name w:val="Endnote Text Char"/>
    <w:basedOn w:val="DefaultParagraphFont"/>
    <w:link w:val="EndnoteText"/>
    <w:rsid w:val="00454F46"/>
    <w:rPr>
      <w:rFonts w:ascii="Arial" w:hAnsi="Arial"/>
    </w:rPr>
  </w:style>
  <w:style w:type="character" w:customStyle="1" w:styleId="DateChar">
    <w:name w:val="Date Char"/>
    <w:basedOn w:val="DefaultParagraphFont"/>
    <w:link w:val="Date"/>
    <w:rsid w:val="00454F46"/>
    <w:rPr>
      <w:rFonts w:ascii="Arial" w:hAnsi="Arial"/>
      <w:b/>
      <w:sz w:val="22"/>
    </w:rPr>
  </w:style>
  <w:style w:type="paragraph" w:customStyle="1" w:styleId="Style1">
    <w:name w:val="Style1"/>
    <w:basedOn w:val="Normal"/>
    <w:rsid w:val="00454F46"/>
    <w:pPr>
      <w:tabs>
        <w:tab w:val="decimal" w:pos="907"/>
        <w:tab w:val="left" w:pos="1077"/>
      </w:tabs>
    </w:pPr>
    <w:rPr>
      <w:rFonts w:ascii="Times New Roman" w:hAnsi="Times New Roman"/>
      <w:sz w:val="24"/>
      <w:szCs w:val="24"/>
      <w:lang w:eastAsia="ja-JP"/>
    </w:rPr>
  </w:style>
  <w:style w:type="paragraph" w:customStyle="1" w:styleId="style10">
    <w:name w:val="style1"/>
    <w:basedOn w:val="Normal"/>
    <w:rsid w:val="00454F46"/>
    <w:pPr>
      <w:jc w:val="left"/>
    </w:pPr>
    <w:rPr>
      <w:rFonts w:ascii="Times New Roman" w:hAnsi="Times New Roman"/>
      <w:sz w:val="24"/>
      <w:szCs w:val="24"/>
    </w:rPr>
  </w:style>
  <w:style w:type="paragraph" w:customStyle="1" w:styleId="indentpara">
    <w:name w:val="indentpara"/>
    <w:basedOn w:val="Normal"/>
    <w:rsid w:val="00454F46"/>
    <w:pPr>
      <w:numPr>
        <w:numId w:val="1"/>
      </w:numPr>
    </w:pPr>
    <w:rPr>
      <w:rFonts w:ascii="Times New Roman" w:hAnsi="Times New Roman"/>
      <w:sz w:val="24"/>
    </w:rPr>
  </w:style>
  <w:style w:type="paragraph" w:customStyle="1" w:styleId="Standard">
    <w:name w:val="Standard"/>
    <w:rsid w:val="00454F46"/>
    <w:rPr>
      <w:rFonts w:eastAsia="MS Mincho"/>
      <w:sz w:val="24"/>
      <w:lang w:val="de-DE"/>
    </w:rPr>
  </w:style>
  <w:style w:type="paragraph" w:customStyle="1" w:styleId="DecisionInvitingPara">
    <w:name w:val="Decision Inviting Para."/>
    <w:basedOn w:val="Normal"/>
    <w:rsid w:val="00454F46"/>
    <w:pPr>
      <w:ind w:left="4536"/>
    </w:pPr>
    <w:rPr>
      <w:i/>
      <w:lang w:val="es-ES_tradnl"/>
    </w:rPr>
  </w:style>
  <w:style w:type="paragraph" w:customStyle="1" w:styleId="dec">
    <w:name w:val="dec"/>
    <w:basedOn w:val="Normal"/>
    <w:link w:val="decChar"/>
    <w:qFormat/>
    <w:rsid w:val="00454F46"/>
    <w:pPr>
      <w:ind w:left="4536"/>
    </w:pPr>
    <w:rPr>
      <w:i/>
      <w:spacing w:val="-2"/>
    </w:rPr>
  </w:style>
  <w:style w:type="character" w:customStyle="1" w:styleId="decChar">
    <w:name w:val="dec Char"/>
    <w:basedOn w:val="DefaultParagraphFont"/>
    <w:link w:val="dec"/>
    <w:rsid w:val="00454F46"/>
    <w:rPr>
      <w:rFonts w:ascii="Arial" w:hAnsi="Arial"/>
      <w:i/>
      <w:spacing w:val="-2"/>
    </w:rPr>
  </w:style>
  <w:style w:type="paragraph" w:styleId="ListParagraph">
    <w:name w:val="List Paragraph"/>
    <w:basedOn w:val="Normal"/>
    <w:uiPriority w:val="34"/>
    <w:qFormat/>
    <w:rsid w:val="00454F46"/>
    <w:pPr>
      <w:ind w:left="720"/>
      <w:contextualSpacing/>
    </w:pPr>
  </w:style>
  <w:style w:type="paragraph" w:customStyle="1" w:styleId="Default">
    <w:name w:val="Default"/>
    <w:rsid w:val="00454F46"/>
    <w:pPr>
      <w:autoSpaceDE w:val="0"/>
      <w:autoSpaceDN w:val="0"/>
      <w:adjustRightInd w:val="0"/>
    </w:pPr>
    <w:rPr>
      <w:rFonts w:ascii="Arial" w:hAnsi="Arial" w:cs="Arial"/>
      <w:color w:val="000000"/>
      <w:sz w:val="24"/>
      <w:szCs w:val="24"/>
    </w:rPr>
  </w:style>
  <w:style w:type="paragraph" w:customStyle="1" w:styleId="Normaltg">
    <w:name w:val="Normaltg"/>
    <w:basedOn w:val="Normal"/>
    <w:uiPriority w:val="99"/>
    <w:rsid w:val="00454F46"/>
    <w:rPr>
      <w:rFonts w:cs="Angsana New"/>
      <w:szCs w:val="24"/>
      <w:lang w:eastAsia="ja-JP" w:bidi="th-TH"/>
    </w:rPr>
  </w:style>
  <w:style w:type="character" w:styleId="Emphasis">
    <w:name w:val="Emphasis"/>
    <w:basedOn w:val="DefaultParagraphFont"/>
    <w:qFormat/>
    <w:rsid w:val="00454F46"/>
    <w:rPr>
      <w:i/>
      <w:iCs/>
    </w:rPr>
  </w:style>
  <w:style w:type="paragraph" w:styleId="NormalWeb">
    <w:name w:val="Normal (Web)"/>
    <w:basedOn w:val="Normal"/>
    <w:uiPriority w:val="99"/>
    <w:rsid w:val="00454F46"/>
    <w:pPr>
      <w:spacing w:before="100" w:beforeAutospacing="1" w:after="100" w:afterAutospacing="1"/>
      <w:jc w:val="left"/>
    </w:pPr>
    <w:rPr>
      <w:szCs w:val="24"/>
    </w:rPr>
  </w:style>
  <w:style w:type="paragraph" w:customStyle="1" w:styleId="pdflink">
    <w:name w:val="pdflink"/>
    <w:basedOn w:val="Normal"/>
    <w:next w:val="Normal"/>
    <w:rsid w:val="00454F46"/>
    <w:rPr>
      <w:color w:val="800000"/>
      <w:u w:val="words"/>
    </w:rPr>
  </w:style>
  <w:style w:type="paragraph" w:customStyle="1" w:styleId="Draft">
    <w:name w:val="Draft"/>
    <w:basedOn w:val="Normal"/>
    <w:next w:val="preparedby"/>
    <w:rsid w:val="00454F46"/>
    <w:pPr>
      <w:spacing w:before="720" w:after="480"/>
      <w:jc w:val="center"/>
    </w:pPr>
    <w:rPr>
      <w:caps/>
      <w:sz w:val="28"/>
    </w:rPr>
  </w:style>
  <w:style w:type="paragraph" w:customStyle="1" w:styleId="tqparabox">
    <w:name w:val="tqparabox"/>
    <w:basedOn w:val="Normal"/>
    <w:rsid w:val="00454F46"/>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454F46"/>
    <w:pPr>
      <w:ind w:left="1200"/>
    </w:pPr>
  </w:style>
  <w:style w:type="paragraph" w:styleId="BodyTextIndent">
    <w:name w:val="Body Text Indent"/>
    <w:basedOn w:val="Normal"/>
    <w:link w:val="BodyTextIndentChar"/>
    <w:rsid w:val="00454F46"/>
    <w:pPr>
      <w:ind w:left="567"/>
    </w:pPr>
    <w:rPr>
      <w:lang w:val="es-ES_tradnl"/>
    </w:rPr>
  </w:style>
  <w:style w:type="character" w:customStyle="1" w:styleId="BodyTextIndentChar">
    <w:name w:val="Body Text Indent Char"/>
    <w:basedOn w:val="DefaultParagraphFont"/>
    <w:link w:val="BodyTextIndent"/>
    <w:rsid w:val="00454F46"/>
    <w:rPr>
      <w:rFonts w:ascii="Arial" w:hAnsi="Arial"/>
      <w:lang w:val="es-ES_tradnl"/>
    </w:rPr>
  </w:style>
  <w:style w:type="paragraph" w:customStyle="1" w:styleId="twpcheck">
    <w:name w:val="twpcheck"/>
    <w:basedOn w:val="Normal"/>
    <w:rsid w:val="00454F46"/>
    <w:pPr>
      <w:spacing w:before="80" w:after="80"/>
      <w:jc w:val="left"/>
    </w:pPr>
    <w:rPr>
      <w:rFonts w:cs="Arial"/>
      <w:snapToGrid w:val="0"/>
      <w:sz w:val="16"/>
      <w:szCs w:val="16"/>
    </w:rPr>
  </w:style>
  <w:style w:type="paragraph" w:customStyle="1" w:styleId="Enttepair">
    <w:name w:val="Entête_pair"/>
    <w:basedOn w:val="Normal"/>
    <w:next w:val="Normal"/>
    <w:rsid w:val="00454F46"/>
    <w:pPr>
      <w:pBdr>
        <w:bottom w:val="single" w:sz="4" w:space="1" w:color="auto"/>
      </w:pBdr>
      <w:jc w:val="left"/>
    </w:pPr>
    <w:rPr>
      <w:szCs w:val="24"/>
    </w:rPr>
  </w:style>
  <w:style w:type="paragraph" w:customStyle="1" w:styleId="Entteimpair">
    <w:name w:val="Entête_impair"/>
    <w:basedOn w:val="Normal"/>
    <w:next w:val="Normal"/>
    <w:rsid w:val="00454F46"/>
    <w:pPr>
      <w:pBdr>
        <w:bottom w:val="single" w:sz="4" w:space="1" w:color="auto"/>
      </w:pBdr>
      <w:jc w:val="right"/>
    </w:pPr>
  </w:style>
  <w:style w:type="paragraph" w:styleId="E-mailSignature">
    <w:name w:val="E-mail Signature"/>
    <w:basedOn w:val="Normal"/>
    <w:link w:val="E-mailSignatureChar"/>
    <w:rsid w:val="00454F46"/>
  </w:style>
  <w:style w:type="character" w:customStyle="1" w:styleId="E-mailSignatureChar">
    <w:name w:val="E-mail Signature Char"/>
    <w:basedOn w:val="DefaultParagraphFont"/>
    <w:link w:val="E-mailSignature"/>
    <w:rsid w:val="00454F46"/>
    <w:rPr>
      <w:rFonts w:ascii="Arial" w:hAnsi="Arial"/>
    </w:rPr>
  </w:style>
  <w:style w:type="paragraph" w:styleId="EnvelopeAddress">
    <w:name w:val="envelope address"/>
    <w:basedOn w:val="Normal"/>
    <w:rsid w:val="00454F46"/>
    <w:pPr>
      <w:framePr w:w="7920" w:h="1980" w:hRule="exact" w:hSpace="180" w:wrap="auto" w:hAnchor="page" w:xAlign="center" w:yAlign="bottom"/>
      <w:ind w:left="2880"/>
    </w:pPr>
    <w:rPr>
      <w:rFonts w:cs="Arial"/>
      <w:szCs w:val="24"/>
    </w:rPr>
  </w:style>
  <w:style w:type="paragraph" w:styleId="EnvelopeReturn">
    <w:name w:val="envelope return"/>
    <w:basedOn w:val="Normal"/>
    <w:rsid w:val="00454F46"/>
    <w:rPr>
      <w:rFonts w:cs="Arial"/>
    </w:rPr>
  </w:style>
  <w:style w:type="character" w:styleId="HTMLAcronym">
    <w:name w:val="HTML Acronym"/>
    <w:basedOn w:val="DefaultParagraphFont"/>
    <w:rsid w:val="00454F46"/>
  </w:style>
  <w:style w:type="paragraph" w:styleId="HTMLAddress">
    <w:name w:val="HTML Address"/>
    <w:basedOn w:val="Normal"/>
    <w:link w:val="HTMLAddressChar"/>
    <w:rsid w:val="00454F46"/>
    <w:rPr>
      <w:i/>
      <w:iCs/>
    </w:rPr>
  </w:style>
  <w:style w:type="character" w:customStyle="1" w:styleId="HTMLAddressChar">
    <w:name w:val="HTML Address Char"/>
    <w:basedOn w:val="DefaultParagraphFont"/>
    <w:link w:val="HTMLAddress"/>
    <w:rsid w:val="00454F46"/>
    <w:rPr>
      <w:rFonts w:ascii="Arial" w:hAnsi="Arial"/>
      <w:i/>
      <w:iCs/>
    </w:rPr>
  </w:style>
  <w:style w:type="character" w:styleId="HTMLCite">
    <w:name w:val="HTML Cite"/>
    <w:basedOn w:val="DefaultParagraphFont"/>
    <w:rsid w:val="00454F46"/>
    <w:rPr>
      <w:i/>
      <w:iCs/>
    </w:rPr>
  </w:style>
  <w:style w:type="character" w:styleId="HTMLCode">
    <w:name w:val="HTML Code"/>
    <w:basedOn w:val="DefaultParagraphFont"/>
    <w:rsid w:val="00454F46"/>
    <w:rPr>
      <w:rFonts w:ascii="Courier New" w:hAnsi="Courier New" w:cs="Courier New"/>
      <w:sz w:val="20"/>
      <w:szCs w:val="20"/>
    </w:rPr>
  </w:style>
  <w:style w:type="character" w:styleId="HTMLDefinition">
    <w:name w:val="HTML Definition"/>
    <w:basedOn w:val="DefaultParagraphFont"/>
    <w:rsid w:val="00454F46"/>
    <w:rPr>
      <w:i/>
      <w:iCs/>
    </w:rPr>
  </w:style>
  <w:style w:type="character" w:styleId="HTMLKeyboard">
    <w:name w:val="HTML Keyboard"/>
    <w:basedOn w:val="DefaultParagraphFont"/>
    <w:rsid w:val="00454F46"/>
    <w:rPr>
      <w:rFonts w:ascii="Courier New" w:hAnsi="Courier New" w:cs="Courier New"/>
      <w:sz w:val="20"/>
      <w:szCs w:val="20"/>
    </w:rPr>
  </w:style>
  <w:style w:type="paragraph" w:styleId="HTMLPreformatted">
    <w:name w:val="HTML Preformatted"/>
    <w:basedOn w:val="Normal"/>
    <w:link w:val="HTMLPreformattedChar"/>
    <w:rsid w:val="00454F46"/>
    <w:rPr>
      <w:rFonts w:ascii="Courier New" w:hAnsi="Courier New" w:cs="Courier New"/>
    </w:rPr>
  </w:style>
  <w:style w:type="character" w:customStyle="1" w:styleId="HTMLPreformattedChar">
    <w:name w:val="HTML Preformatted Char"/>
    <w:basedOn w:val="DefaultParagraphFont"/>
    <w:link w:val="HTMLPreformatted"/>
    <w:rsid w:val="00454F46"/>
    <w:rPr>
      <w:rFonts w:ascii="Courier New" w:hAnsi="Courier New" w:cs="Courier New"/>
    </w:rPr>
  </w:style>
  <w:style w:type="character" w:styleId="HTMLSample">
    <w:name w:val="HTML Sample"/>
    <w:basedOn w:val="DefaultParagraphFont"/>
    <w:rsid w:val="00454F46"/>
    <w:rPr>
      <w:rFonts w:ascii="Courier New" w:hAnsi="Courier New" w:cs="Courier New"/>
    </w:rPr>
  </w:style>
  <w:style w:type="character" w:styleId="HTMLTypewriter">
    <w:name w:val="HTML Typewriter"/>
    <w:basedOn w:val="DefaultParagraphFont"/>
    <w:rsid w:val="00454F46"/>
    <w:rPr>
      <w:rFonts w:ascii="Courier New" w:hAnsi="Courier New" w:cs="Courier New"/>
      <w:sz w:val="20"/>
      <w:szCs w:val="20"/>
    </w:rPr>
  </w:style>
  <w:style w:type="character" w:styleId="HTMLVariable">
    <w:name w:val="HTML Variable"/>
    <w:basedOn w:val="DefaultParagraphFont"/>
    <w:rsid w:val="00454F46"/>
    <w:rPr>
      <w:i/>
      <w:iCs/>
    </w:rPr>
  </w:style>
  <w:style w:type="character" w:styleId="LineNumber">
    <w:name w:val="line number"/>
    <w:basedOn w:val="DefaultParagraphFont"/>
    <w:rsid w:val="00454F46"/>
  </w:style>
  <w:style w:type="paragraph" w:styleId="List">
    <w:name w:val="List"/>
    <w:basedOn w:val="Normal"/>
    <w:rsid w:val="00454F46"/>
    <w:pPr>
      <w:ind w:left="360" w:hanging="360"/>
    </w:pPr>
  </w:style>
  <w:style w:type="paragraph" w:styleId="List2">
    <w:name w:val="List 2"/>
    <w:basedOn w:val="Normal"/>
    <w:rsid w:val="00454F46"/>
    <w:pPr>
      <w:ind w:left="720" w:hanging="360"/>
    </w:pPr>
  </w:style>
  <w:style w:type="paragraph" w:styleId="List3">
    <w:name w:val="List 3"/>
    <w:basedOn w:val="Normal"/>
    <w:rsid w:val="00454F46"/>
    <w:pPr>
      <w:ind w:left="1080" w:hanging="360"/>
    </w:pPr>
  </w:style>
  <w:style w:type="paragraph" w:styleId="List4">
    <w:name w:val="List 4"/>
    <w:basedOn w:val="Normal"/>
    <w:rsid w:val="00454F46"/>
    <w:pPr>
      <w:ind w:left="1440" w:hanging="360"/>
    </w:pPr>
  </w:style>
  <w:style w:type="paragraph" w:styleId="List5">
    <w:name w:val="List 5"/>
    <w:basedOn w:val="Normal"/>
    <w:rsid w:val="00454F46"/>
    <w:pPr>
      <w:ind w:left="1800" w:hanging="360"/>
    </w:pPr>
  </w:style>
  <w:style w:type="paragraph" w:styleId="ListBullet">
    <w:name w:val="List Bullet"/>
    <w:basedOn w:val="Normal"/>
    <w:autoRedefine/>
    <w:rsid w:val="00454F46"/>
    <w:pPr>
      <w:tabs>
        <w:tab w:val="num" w:pos="360"/>
      </w:tabs>
      <w:ind w:left="360" w:hanging="360"/>
    </w:pPr>
    <w:rPr>
      <w:bCs/>
      <w:szCs w:val="24"/>
      <w:lang w:val="es-ES" w:eastAsia="zh-CN"/>
    </w:rPr>
  </w:style>
  <w:style w:type="paragraph" w:styleId="ListBullet2">
    <w:name w:val="List Bullet 2"/>
    <w:basedOn w:val="Normal"/>
    <w:rsid w:val="00454F46"/>
    <w:pPr>
      <w:tabs>
        <w:tab w:val="num" w:pos="720"/>
      </w:tabs>
      <w:ind w:left="720" w:hanging="360"/>
    </w:pPr>
  </w:style>
  <w:style w:type="paragraph" w:styleId="ListBullet3">
    <w:name w:val="List Bullet 3"/>
    <w:basedOn w:val="Normal"/>
    <w:rsid w:val="00454F46"/>
    <w:pPr>
      <w:tabs>
        <w:tab w:val="num" w:pos="1080"/>
      </w:tabs>
      <w:ind w:left="1080" w:hanging="360"/>
    </w:pPr>
  </w:style>
  <w:style w:type="paragraph" w:styleId="ListBullet4">
    <w:name w:val="List Bullet 4"/>
    <w:basedOn w:val="Normal"/>
    <w:rsid w:val="00454F46"/>
    <w:pPr>
      <w:tabs>
        <w:tab w:val="num" w:pos="1440"/>
      </w:tabs>
      <w:ind w:left="1440" w:hanging="360"/>
    </w:pPr>
  </w:style>
  <w:style w:type="paragraph" w:styleId="ListBullet5">
    <w:name w:val="List Bullet 5"/>
    <w:basedOn w:val="Normal"/>
    <w:rsid w:val="00454F46"/>
    <w:pPr>
      <w:tabs>
        <w:tab w:val="num" w:pos="1800"/>
      </w:tabs>
      <w:ind w:left="1800" w:hanging="360"/>
    </w:pPr>
  </w:style>
  <w:style w:type="paragraph" w:styleId="ListContinue">
    <w:name w:val="List Continue"/>
    <w:basedOn w:val="Normal"/>
    <w:rsid w:val="00454F46"/>
    <w:pPr>
      <w:spacing w:after="120"/>
      <w:ind w:left="360"/>
    </w:pPr>
  </w:style>
  <w:style w:type="paragraph" w:styleId="ListContinue2">
    <w:name w:val="List Continue 2"/>
    <w:basedOn w:val="Normal"/>
    <w:rsid w:val="00454F46"/>
    <w:pPr>
      <w:spacing w:after="120"/>
      <w:ind w:left="720"/>
    </w:pPr>
  </w:style>
  <w:style w:type="paragraph" w:styleId="ListContinue3">
    <w:name w:val="List Continue 3"/>
    <w:basedOn w:val="Normal"/>
    <w:rsid w:val="00454F46"/>
    <w:pPr>
      <w:spacing w:after="120"/>
      <w:ind w:left="1080"/>
    </w:pPr>
  </w:style>
  <w:style w:type="paragraph" w:styleId="ListContinue4">
    <w:name w:val="List Continue 4"/>
    <w:basedOn w:val="Normal"/>
    <w:rsid w:val="00454F46"/>
    <w:pPr>
      <w:spacing w:after="120"/>
      <w:ind w:left="1440"/>
    </w:pPr>
  </w:style>
  <w:style w:type="paragraph" w:styleId="ListContinue5">
    <w:name w:val="List Continue 5"/>
    <w:basedOn w:val="Normal"/>
    <w:rsid w:val="00454F46"/>
    <w:pPr>
      <w:spacing w:after="120"/>
      <w:ind w:left="1800"/>
    </w:pPr>
  </w:style>
  <w:style w:type="paragraph" w:styleId="ListNumber">
    <w:name w:val="List Number"/>
    <w:basedOn w:val="Normal"/>
    <w:rsid w:val="00454F46"/>
    <w:pPr>
      <w:tabs>
        <w:tab w:val="num" w:pos="360"/>
      </w:tabs>
      <w:ind w:left="360" w:hanging="360"/>
    </w:pPr>
  </w:style>
  <w:style w:type="paragraph" w:styleId="ListNumber2">
    <w:name w:val="List Number 2"/>
    <w:basedOn w:val="Normal"/>
    <w:rsid w:val="00454F46"/>
    <w:pPr>
      <w:tabs>
        <w:tab w:val="num" w:pos="720"/>
      </w:tabs>
      <w:ind w:left="720" w:hanging="360"/>
    </w:pPr>
  </w:style>
  <w:style w:type="paragraph" w:styleId="ListNumber3">
    <w:name w:val="List Number 3"/>
    <w:basedOn w:val="Normal"/>
    <w:rsid w:val="00454F46"/>
    <w:pPr>
      <w:tabs>
        <w:tab w:val="num" w:pos="1080"/>
      </w:tabs>
      <w:ind w:left="1080" w:hanging="360"/>
    </w:pPr>
  </w:style>
  <w:style w:type="paragraph" w:styleId="ListNumber4">
    <w:name w:val="List Number 4"/>
    <w:basedOn w:val="Normal"/>
    <w:rsid w:val="00454F46"/>
    <w:pPr>
      <w:tabs>
        <w:tab w:val="num" w:pos="1440"/>
      </w:tabs>
      <w:ind w:left="1440" w:hanging="360"/>
    </w:pPr>
  </w:style>
  <w:style w:type="paragraph" w:styleId="ListNumber5">
    <w:name w:val="List Number 5"/>
    <w:basedOn w:val="Normal"/>
    <w:rsid w:val="00454F46"/>
    <w:pPr>
      <w:tabs>
        <w:tab w:val="num" w:pos="1800"/>
      </w:tabs>
      <w:ind w:left="1800" w:hanging="360"/>
    </w:pPr>
  </w:style>
  <w:style w:type="paragraph" w:styleId="MessageHeader">
    <w:name w:val="Message Header"/>
    <w:basedOn w:val="Normal"/>
    <w:link w:val="MessageHeaderChar"/>
    <w:rsid w:val="00454F46"/>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454F46"/>
    <w:rPr>
      <w:rFonts w:ascii="Arial" w:hAnsi="Arial" w:cs="Arial"/>
      <w:szCs w:val="24"/>
      <w:shd w:val="pct20" w:color="auto" w:fill="auto"/>
    </w:rPr>
  </w:style>
  <w:style w:type="paragraph" w:styleId="NoteHeading">
    <w:name w:val="Note Heading"/>
    <w:basedOn w:val="Normal"/>
    <w:next w:val="Normal"/>
    <w:link w:val="NoteHeadingChar"/>
    <w:rsid w:val="00454F46"/>
  </w:style>
  <w:style w:type="character" w:customStyle="1" w:styleId="NoteHeadingChar">
    <w:name w:val="Note Heading Char"/>
    <w:basedOn w:val="DefaultParagraphFont"/>
    <w:link w:val="NoteHeading"/>
    <w:rsid w:val="00454F46"/>
    <w:rPr>
      <w:rFonts w:ascii="Arial" w:hAnsi="Arial"/>
    </w:rPr>
  </w:style>
  <w:style w:type="paragraph" w:styleId="Salutation">
    <w:name w:val="Salutation"/>
    <w:basedOn w:val="Normal"/>
    <w:next w:val="Normal"/>
    <w:link w:val="SalutationChar"/>
    <w:rsid w:val="00454F46"/>
  </w:style>
  <w:style w:type="character" w:customStyle="1" w:styleId="SalutationChar">
    <w:name w:val="Salutation Char"/>
    <w:basedOn w:val="DefaultParagraphFont"/>
    <w:link w:val="Salutation"/>
    <w:rsid w:val="00454F46"/>
    <w:rPr>
      <w:rFonts w:ascii="Arial" w:hAnsi="Arial"/>
    </w:rPr>
  </w:style>
  <w:style w:type="character" w:styleId="Strong">
    <w:name w:val="Strong"/>
    <w:basedOn w:val="DefaultParagraphFont"/>
    <w:qFormat/>
    <w:rsid w:val="00454F46"/>
    <w:rPr>
      <w:b/>
      <w:bCs/>
    </w:rPr>
  </w:style>
  <w:style w:type="paragraph" w:styleId="Subtitle">
    <w:name w:val="Subtitle"/>
    <w:basedOn w:val="Normal"/>
    <w:link w:val="SubtitleChar"/>
    <w:qFormat/>
    <w:rsid w:val="00454F46"/>
    <w:pPr>
      <w:spacing w:after="60"/>
      <w:jc w:val="center"/>
      <w:outlineLvl w:val="1"/>
    </w:pPr>
    <w:rPr>
      <w:rFonts w:cs="Arial"/>
      <w:szCs w:val="24"/>
    </w:rPr>
  </w:style>
  <w:style w:type="character" w:customStyle="1" w:styleId="SubtitleChar">
    <w:name w:val="Subtitle Char"/>
    <w:basedOn w:val="DefaultParagraphFont"/>
    <w:link w:val="Subtitle"/>
    <w:rsid w:val="00454F46"/>
    <w:rPr>
      <w:rFonts w:ascii="Arial" w:hAnsi="Arial" w:cs="Arial"/>
      <w:szCs w:val="24"/>
    </w:rPr>
  </w:style>
  <w:style w:type="paragraph" w:styleId="TOC7">
    <w:name w:val="toc 7"/>
    <w:basedOn w:val="Normal"/>
    <w:next w:val="Normal"/>
    <w:autoRedefine/>
    <w:rsid w:val="00454F46"/>
    <w:pPr>
      <w:ind w:left="1440"/>
    </w:pPr>
  </w:style>
  <w:style w:type="paragraph" w:styleId="TOC8">
    <w:name w:val="toc 8"/>
    <w:basedOn w:val="Normal"/>
    <w:next w:val="Normal"/>
    <w:autoRedefine/>
    <w:rsid w:val="00454F46"/>
    <w:pPr>
      <w:ind w:left="1680"/>
    </w:pPr>
  </w:style>
  <w:style w:type="paragraph" w:styleId="TOC9">
    <w:name w:val="toc 9"/>
    <w:basedOn w:val="Normal"/>
    <w:next w:val="Normal"/>
    <w:autoRedefine/>
    <w:rsid w:val="00454F46"/>
    <w:pPr>
      <w:ind w:left="1920"/>
    </w:pPr>
  </w:style>
  <w:style w:type="character" w:styleId="FollowedHyperlink">
    <w:name w:val="FollowedHyperlink"/>
    <w:basedOn w:val="DefaultParagraphFont"/>
    <w:rsid w:val="00454F46"/>
    <w:rPr>
      <w:color w:val="606420"/>
      <w:u w:val="single"/>
    </w:rPr>
  </w:style>
  <w:style w:type="paragraph" w:styleId="BlockText">
    <w:name w:val="Block Text"/>
    <w:basedOn w:val="Normal"/>
    <w:rsid w:val="00454F46"/>
    <w:pPr>
      <w:ind w:left="567" w:right="566"/>
    </w:pPr>
    <w:rPr>
      <w:sz w:val="22"/>
    </w:rPr>
  </w:style>
  <w:style w:type="paragraph" w:styleId="Caption">
    <w:name w:val="caption"/>
    <w:basedOn w:val="Normal"/>
    <w:next w:val="Normal"/>
    <w:qFormat/>
    <w:rsid w:val="00454F46"/>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454F46"/>
    <w:rPr>
      <w:sz w:val="22"/>
      <w:lang w:val="es-ES_tradnl"/>
    </w:rPr>
  </w:style>
  <w:style w:type="character" w:customStyle="1" w:styleId="CommentTextChar">
    <w:name w:val="Comment Text Char"/>
    <w:basedOn w:val="DefaultParagraphFont"/>
    <w:link w:val="CommentText"/>
    <w:rsid w:val="00454F46"/>
    <w:rPr>
      <w:rFonts w:ascii="Arial" w:hAnsi="Arial"/>
      <w:sz w:val="22"/>
      <w:lang w:val="es-ES_tradnl"/>
    </w:rPr>
  </w:style>
  <w:style w:type="paragraph" w:customStyle="1" w:styleId="Committee">
    <w:name w:val="Committee"/>
    <w:basedOn w:val="Title"/>
    <w:rsid w:val="00454F46"/>
    <w:rPr>
      <w:caps w:val="0"/>
    </w:rPr>
  </w:style>
  <w:style w:type="paragraph" w:customStyle="1" w:styleId="n">
    <w:name w:val="n"/>
    <w:basedOn w:val="Header"/>
    <w:rsid w:val="00454F46"/>
    <w:rPr>
      <w:lang w:val="fr-FR"/>
    </w:rPr>
  </w:style>
  <w:style w:type="paragraph" w:customStyle="1" w:styleId="TitleofSection">
    <w:name w:val="Title of Section"/>
    <w:basedOn w:val="TitleofDoc"/>
    <w:rsid w:val="00454F46"/>
    <w:pPr>
      <w:spacing w:before="120" w:after="120"/>
    </w:pPr>
    <w:rPr>
      <w:b/>
      <w:caps w:val="0"/>
      <w:lang w:eastAsia="de-DE"/>
    </w:rPr>
  </w:style>
  <w:style w:type="paragraph" w:customStyle="1" w:styleId="TOCAnnex">
    <w:name w:val="TOC Annex"/>
    <w:basedOn w:val="Normal"/>
    <w:rsid w:val="00454F46"/>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rsid w:val="00454F46"/>
    <w:rPr>
      <w:rFonts w:ascii="Courier New" w:hAnsi="Courier New" w:cs="Courier New"/>
      <w:lang w:eastAsia="fr-FR"/>
    </w:rPr>
  </w:style>
  <w:style w:type="character" w:customStyle="1" w:styleId="PlainTextChar">
    <w:name w:val="Plain Text Char"/>
    <w:basedOn w:val="DefaultParagraphFont"/>
    <w:link w:val="PlainText"/>
    <w:rsid w:val="00454F46"/>
    <w:rPr>
      <w:rFonts w:ascii="Courier New" w:hAnsi="Courier New" w:cs="Courier New"/>
      <w:lang w:eastAsia="fr-FR"/>
    </w:rPr>
  </w:style>
  <w:style w:type="paragraph" w:customStyle="1" w:styleId="Standard1">
    <w:name w:val="Standard1"/>
    <w:rsid w:val="00454F46"/>
    <w:rPr>
      <w:sz w:val="24"/>
      <w:szCs w:val="24"/>
      <w:lang w:val="de-DE" w:eastAsia="ko-KR"/>
    </w:rPr>
  </w:style>
  <w:style w:type="paragraph" w:styleId="BodyText2">
    <w:name w:val="Body Text 2"/>
    <w:basedOn w:val="Normal"/>
    <w:link w:val="BodyText2Char"/>
    <w:rsid w:val="00454F46"/>
    <w:pPr>
      <w:spacing w:after="120" w:line="480" w:lineRule="auto"/>
    </w:pPr>
  </w:style>
  <w:style w:type="character" w:customStyle="1" w:styleId="BodyText2Char">
    <w:name w:val="Body Text 2 Char"/>
    <w:basedOn w:val="DefaultParagraphFont"/>
    <w:link w:val="BodyText2"/>
    <w:rsid w:val="00454F46"/>
    <w:rPr>
      <w:rFonts w:ascii="Arial" w:hAnsi="Arial"/>
    </w:rPr>
  </w:style>
  <w:style w:type="table" w:styleId="TableGrid">
    <w:name w:val="Table Grid"/>
    <w:basedOn w:val="TableNormal"/>
    <w:rsid w:val="00454F4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
    <w:name w:val="Normalt"/>
    <w:basedOn w:val="Normal"/>
    <w:rsid w:val="00454F46"/>
    <w:pPr>
      <w:spacing w:before="120" w:after="120"/>
      <w:jc w:val="left"/>
    </w:pPr>
    <w:rPr>
      <w:rFonts w:eastAsia="MS Mincho"/>
    </w:rPr>
  </w:style>
  <w:style w:type="paragraph" w:customStyle="1" w:styleId="Normaltb">
    <w:name w:val="Normaltb"/>
    <w:basedOn w:val="Normalt"/>
    <w:rsid w:val="00454F46"/>
    <w:pPr>
      <w:keepNext/>
    </w:pPr>
    <w:rPr>
      <w:rFonts w:eastAsia="Times New Roman"/>
      <w:b/>
      <w:bCs/>
    </w:rPr>
  </w:style>
  <w:style w:type="paragraph" w:customStyle="1" w:styleId="ZchnZchn">
    <w:name w:val="Zchn Zchn"/>
    <w:basedOn w:val="Normal"/>
    <w:rsid w:val="00454F46"/>
    <w:pPr>
      <w:spacing w:after="160" w:line="240" w:lineRule="exact"/>
      <w:jc w:val="left"/>
    </w:pPr>
    <w:rPr>
      <w:rFonts w:ascii="Verdana" w:eastAsia="PMingLiU" w:hAnsi="Verdana"/>
    </w:rPr>
  </w:style>
  <w:style w:type="table" w:styleId="TableClassic3">
    <w:name w:val="Table Classic 3"/>
    <w:basedOn w:val="TableNormal"/>
    <w:rsid w:val="00454F4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Revision">
    <w:name w:val="Revision"/>
    <w:hidden/>
    <w:uiPriority w:val="99"/>
    <w:semiHidden/>
    <w:rsid w:val="00454F46"/>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A80EF4"/>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8A68B4"/>
    <w:pPr>
      <w:keepNext/>
      <w:ind w:left="567"/>
      <w:jc w:val="both"/>
      <w:outlineLvl w:val="3"/>
    </w:pPr>
    <w:rPr>
      <w:rFonts w:ascii="Arial" w:hAnsi="Arial"/>
      <w:i/>
      <w:lang w:val="fr-FR"/>
    </w:rPr>
  </w:style>
  <w:style w:type="paragraph" w:styleId="Heading5">
    <w:name w:val="heading 5"/>
    <w:next w:val="Normal"/>
    <w:link w:val="Heading5Char"/>
    <w:autoRedefine/>
    <w:qFormat/>
    <w:rsid w:val="00DF474C"/>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454F46"/>
    <w:pPr>
      <w:outlineLvl w:val="5"/>
    </w:pPr>
    <w:rPr>
      <w:lang w:val="es-ES_tradnl"/>
    </w:rPr>
  </w:style>
  <w:style w:type="paragraph" w:styleId="Heading7">
    <w:name w:val="heading 7"/>
    <w:basedOn w:val="Normal"/>
    <w:next w:val="Normal"/>
    <w:link w:val="Heading7Char"/>
    <w:qFormat/>
    <w:rsid w:val="00454F46"/>
    <w:pPr>
      <w:spacing w:before="240" w:after="60"/>
      <w:outlineLvl w:val="6"/>
    </w:pPr>
    <w:rPr>
      <w:szCs w:val="24"/>
    </w:rPr>
  </w:style>
  <w:style w:type="paragraph" w:styleId="Heading8">
    <w:name w:val="heading 8"/>
    <w:basedOn w:val="Normal"/>
    <w:next w:val="Normal"/>
    <w:link w:val="Heading8Char"/>
    <w:qFormat/>
    <w:rsid w:val="00454F46"/>
    <w:pPr>
      <w:keepNext/>
      <w:jc w:val="center"/>
      <w:outlineLvl w:val="7"/>
    </w:pPr>
    <w:rPr>
      <w:u w:val="single"/>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6Char">
    <w:name w:val="Heading 6 Char"/>
    <w:basedOn w:val="DefaultParagraphFont"/>
    <w:link w:val="Heading6"/>
    <w:rsid w:val="00454F46"/>
    <w:rPr>
      <w:rFonts w:ascii="Arial" w:hAnsi="Arial"/>
      <w:lang w:val="es-ES_tradnl"/>
    </w:rPr>
  </w:style>
  <w:style w:type="character" w:customStyle="1" w:styleId="Heading7Char">
    <w:name w:val="Heading 7 Char"/>
    <w:basedOn w:val="DefaultParagraphFont"/>
    <w:link w:val="Heading7"/>
    <w:rsid w:val="00454F46"/>
    <w:rPr>
      <w:rFonts w:ascii="Arial" w:hAnsi="Arial"/>
      <w:szCs w:val="24"/>
    </w:rPr>
  </w:style>
  <w:style w:type="character" w:customStyle="1" w:styleId="Heading8Char">
    <w:name w:val="Heading 8 Char"/>
    <w:basedOn w:val="DefaultParagraphFont"/>
    <w:link w:val="Heading8"/>
    <w:rsid w:val="00454F46"/>
    <w:rPr>
      <w:rFonts w:ascii="Arial" w:hAnsi="Arial"/>
      <w:u w:val="single"/>
    </w:rPr>
  </w:style>
  <w:style w:type="character" w:customStyle="1" w:styleId="Heading1Char">
    <w:name w:val="Heading 1 Char"/>
    <w:aliases w:val="COMMON NAME Char,common Char"/>
    <w:basedOn w:val="DefaultParagraphFont"/>
    <w:link w:val="Heading1"/>
    <w:rsid w:val="00454F46"/>
    <w:rPr>
      <w:rFonts w:ascii="Arial" w:hAnsi="Arial"/>
      <w:caps/>
    </w:rPr>
  </w:style>
  <w:style w:type="character" w:customStyle="1" w:styleId="Heading2Char">
    <w:name w:val="Heading 2 Char"/>
    <w:aliases w:val="VARIETY Char,variety Char"/>
    <w:basedOn w:val="DefaultParagraphFont"/>
    <w:link w:val="Heading2"/>
    <w:rsid w:val="00A80EF4"/>
    <w:rPr>
      <w:rFonts w:ascii="Arial" w:hAnsi="Arial"/>
      <w:u w:val="single"/>
    </w:rPr>
  </w:style>
  <w:style w:type="character" w:customStyle="1" w:styleId="Heading3Char">
    <w:name w:val="Heading 3 Char"/>
    <w:basedOn w:val="DefaultParagraphFont"/>
    <w:link w:val="Heading3"/>
    <w:rsid w:val="00454F46"/>
    <w:rPr>
      <w:rFonts w:ascii="Arial" w:hAnsi="Arial"/>
      <w:i/>
    </w:rPr>
  </w:style>
  <w:style w:type="character" w:customStyle="1" w:styleId="Heading4Char">
    <w:name w:val="Heading 4 Char"/>
    <w:basedOn w:val="DefaultParagraphFont"/>
    <w:link w:val="Heading4"/>
    <w:rsid w:val="008A68B4"/>
    <w:rPr>
      <w:rFonts w:ascii="Arial" w:hAnsi="Arial"/>
      <w:i/>
      <w:lang w:val="fr-FR"/>
    </w:rPr>
  </w:style>
  <w:style w:type="character" w:customStyle="1" w:styleId="Heading5Char">
    <w:name w:val="Heading 5 Char"/>
    <w:basedOn w:val="DefaultParagraphFont"/>
    <w:link w:val="Heading5"/>
    <w:rsid w:val="00454F46"/>
    <w:rPr>
      <w:rFonts w:ascii="Arial" w:hAnsi="Arial"/>
      <w:sz w:val="18"/>
      <w:szCs w:val="18"/>
    </w:rPr>
  </w:style>
  <w:style w:type="character" w:customStyle="1" w:styleId="Heading9Char">
    <w:name w:val="Heading 9 Char"/>
    <w:basedOn w:val="DefaultParagraphFont"/>
    <w:link w:val="Heading9"/>
    <w:rsid w:val="00454F46"/>
    <w:rPr>
      <w:rFonts w:ascii="Arial" w:hAnsi="Arial"/>
      <w:i/>
      <w:sz w:val="18"/>
    </w:rPr>
  </w:style>
  <w:style w:type="character" w:customStyle="1" w:styleId="HeaderChar">
    <w:name w:val="Header Char"/>
    <w:basedOn w:val="DefaultParagraphFont"/>
    <w:link w:val="Header"/>
    <w:uiPriority w:val="99"/>
    <w:rsid w:val="00454F46"/>
    <w:rPr>
      <w:rFonts w:ascii="Arial" w:hAnsi="Arial"/>
    </w:rPr>
  </w:style>
  <w:style w:type="character" w:customStyle="1" w:styleId="FooterChar">
    <w:name w:val="Footer Char"/>
    <w:aliases w:val="doc_path_name Char"/>
    <w:basedOn w:val="DefaultParagraphFont"/>
    <w:link w:val="Footer"/>
    <w:rsid w:val="00454F46"/>
    <w:rPr>
      <w:rFonts w:ascii="Arial" w:hAnsi="Arial"/>
      <w:sz w:val="14"/>
    </w:rPr>
  </w:style>
  <w:style w:type="character" w:customStyle="1" w:styleId="TitleChar">
    <w:name w:val="Title Char"/>
    <w:basedOn w:val="DefaultParagraphFont"/>
    <w:link w:val="Title"/>
    <w:rsid w:val="00454F46"/>
    <w:rPr>
      <w:rFonts w:ascii="Arial" w:hAnsi="Arial"/>
      <w:b/>
      <w:caps/>
      <w:kern w:val="28"/>
      <w:sz w:val="30"/>
    </w:rPr>
  </w:style>
  <w:style w:type="character" w:customStyle="1" w:styleId="DecisionParagraphsChar">
    <w:name w:val="DecisionParagraphs Char"/>
    <w:basedOn w:val="DefaultParagraphFont"/>
    <w:link w:val="DecisionParagraphs"/>
    <w:rsid w:val="00454F46"/>
    <w:rPr>
      <w:rFonts w:ascii="Arial" w:hAnsi="Arial"/>
      <w:i/>
    </w:rPr>
  </w:style>
  <w:style w:type="character" w:customStyle="1" w:styleId="FootnoteTextChar">
    <w:name w:val="Footnote Text Char"/>
    <w:basedOn w:val="DefaultParagraphFont"/>
    <w:link w:val="FootnoteText"/>
    <w:rsid w:val="00454F46"/>
    <w:rPr>
      <w:rFonts w:ascii="Arial" w:hAnsi="Arial"/>
      <w:sz w:val="16"/>
    </w:rPr>
  </w:style>
  <w:style w:type="character" w:customStyle="1" w:styleId="ClosingChar">
    <w:name w:val="Closing Char"/>
    <w:basedOn w:val="DefaultParagraphFont"/>
    <w:link w:val="Closing"/>
    <w:rsid w:val="00454F46"/>
    <w:rPr>
      <w:rFonts w:ascii="Arial" w:hAnsi="Arial"/>
    </w:rPr>
  </w:style>
  <w:style w:type="character" w:customStyle="1" w:styleId="MacroTextChar">
    <w:name w:val="Macro Text Char"/>
    <w:basedOn w:val="DefaultParagraphFont"/>
    <w:link w:val="MacroText"/>
    <w:semiHidden/>
    <w:rsid w:val="00454F46"/>
    <w:rPr>
      <w:rFonts w:ascii="Courier New" w:hAnsi="Courier New"/>
      <w:sz w:val="16"/>
    </w:rPr>
  </w:style>
  <w:style w:type="character" w:customStyle="1" w:styleId="SignatureChar">
    <w:name w:val="Signature Char"/>
    <w:basedOn w:val="DefaultParagraphFont"/>
    <w:link w:val="Signature"/>
    <w:rsid w:val="00454F46"/>
    <w:rPr>
      <w:rFonts w:ascii="Arial" w:hAnsi="Arial"/>
    </w:rPr>
  </w:style>
  <w:style w:type="character" w:customStyle="1" w:styleId="BodyTextChar">
    <w:name w:val="Body Text Char"/>
    <w:basedOn w:val="DefaultParagraphFont"/>
    <w:link w:val="BodyText"/>
    <w:rsid w:val="00454F46"/>
    <w:rPr>
      <w:rFonts w:ascii="Arial" w:hAnsi="Arial"/>
    </w:rPr>
  </w:style>
  <w:style w:type="character" w:customStyle="1" w:styleId="EndnoteTextChar">
    <w:name w:val="Endnote Text Char"/>
    <w:basedOn w:val="DefaultParagraphFont"/>
    <w:link w:val="EndnoteText"/>
    <w:rsid w:val="00454F46"/>
    <w:rPr>
      <w:rFonts w:ascii="Arial" w:hAnsi="Arial"/>
    </w:rPr>
  </w:style>
  <w:style w:type="character" w:customStyle="1" w:styleId="DateChar">
    <w:name w:val="Date Char"/>
    <w:basedOn w:val="DefaultParagraphFont"/>
    <w:link w:val="Date"/>
    <w:rsid w:val="00454F46"/>
    <w:rPr>
      <w:rFonts w:ascii="Arial" w:hAnsi="Arial"/>
      <w:b/>
      <w:sz w:val="22"/>
    </w:rPr>
  </w:style>
  <w:style w:type="paragraph" w:customStyle="1" w:styleId="Style1">
    <w:name w:val="Style1"/>
    <w:basedOn w:val="Normal"/>
    <w:rsid w:val="00454F46"/>
    <w:pPr>
      <w:tabs>
        <w:tab w:val="decimal" w:pos="907"/>
        <w:tab w:val="left" w:pos="1077"/>
      </w:tabs>
    </w:pPr>
    <w:rPr>
      <w:rFonts w:ascii="Times New Roman" w:hAnsi="Times New Roman"/>
      <w:sz w:val="24"/>
      <w:szCs w:val="24"/>
      <w:lang w:eastAsia="ja-JP"/>
    </w:rPr>
  </w:style>
  <w:style w:type="paragraph" w:customStyle="1" w:styleId="style10">
    <w:name w:val="style1"/>
    <w:basedOn w:val="Normal"/>
    <w:rsid w:val="00454F46"/>
    <w:pPr>
      <w:jc w:val="left"/>
    </w:pPr>
    <w:rPr>
      <w:rFonts w:ascii="Times New Roman" w:hAnsi="Times New Roman"/>
      <w:sz w:val="24"/>
      <w:szCs w:val="24"/>
    </w:rPr>
  </w:style>
  <w:style w:type="paragraph" w:customStyle="1" w:styleId="indentpara">
    <w:name w:val="indentpara"/>
    <w:basedOn w:val="Normal"/>
    <w:rsid w:val="00454F46"/>
    <w:pPr>
      <w:numPr>
        <w:numId w:val="1"/>
      </w:numPr>
    </w:pPr>
    <w:rPr>
      <w:rFonts w:ascii="Times New Roman" w:hAnsi="Times New Roman"/>
      <w:sz w:val="24"/>
    </w:rPr>
  </w:style>
  <w:style w:type="paragraph" w:customStyle="1" w:styleId="Standard">
    <w:name w:val="Standard"/>
    <w:rsid w:val="00454F46"/>
    <w:rPr>
      <w:rFonts w:eastAsia="MS Mincho"/>
      <w:sz w:val="24"/>
      <w:lang w:val="de-DE"/>
    </w:rPr>
  </w:style>
  <w:style w:type="paragraph" w:customStyle="1" w:styleId="DecisionInvitingPara">
    <w:name w:val="Decision Inviting Para."/>
    <w:basedOn w:val="Normal"/>
    <w:rsid w:val="00454F46"/>
    <w:pPr>
      <w:ind w:left="4536"/>
    </w:pPr>
    <w:rPr>
      <w:i/>
      <w:lang w:val="es-ES_tradnl"/>
    </w:rPr>
  </w:style>
  <w:style w:type="paragraph" w:customStyle="1" w:styleId="dec">
    <w:name w:val="dec"/>
    <w:basedOn w:val="Normal"/>
    <w:link w:val="decChar"/>
    <w:qFormat/>
    <w:rsid w:val="00454F46"/>
    <w:pPr>
      <w:ind w:left="4536"/>
    </w:pPr>
    <w:rPr>
      <w:i/>
      <w:spacing w:val="-2"/>
    </w:rPr>
  </w:style>
  <w:style w:type="character" w:customStyle="1" w:styleId="decChar">
    <w:name w:val="dec Char"/>
    <w:basedOn w:val="DefaultParagraphFont"/>
    <w:link w:val="dec"/>
    <w:rsid w:val="00454F46"/>
    <w:rPr>
      <w:rFonts w:ascii="Arial" w:hAnsi="Arial"/>
      <w:i/>
      <w:spacing w:val="-2"/>
    </w:rPr>
  </w:style>
  <w:style w:type="paragraph" w:styleId="ListParagraph">
    <w:name w:val="List Paragraph"/>
    <w:basedOn w:val="Normal"/>
    <w:uiPriority w:val="34"/>
    <w:qFormat/>
    <w:rsid w:val="00454F46"/>
    <w:pPr>
      <w:ind w:left="720"/>
      <w:contextualSpacing/>
    </w:pPr>
  </w:style>
  <w:style w:type="paragraph" w:customStyle="1" w:styleId="Default">
    <w:name w:val="Default"/>
    <w:rsid w:val="00454F46"/>
    <w:pPr>
      <w:autoSpaceDE w:val="0"/>
      <w:autoSpaceDN w:val="0"/>
      <w:adjustRightInd w:val="0"/>
    </w:pPr>
    <w:rPr>
      <w:rFonts w:ascii="Arial" w:hAnsi="Arial" w:cs="Arial"/>
      <w:color w:val="000000"/>
      <w:sz w:val="24"/>
      <w:szCs w:val="24"/>
    </w:rPr>
  </w:style>
  <w:style w:type="paragraph" w:customStyle="1" w:styleId="Normaltg">
    <w:name w:val="Normaltg"/>
    <w:basedOn w:val="Normal"/>
    <w:uiPriority w:val="99"/>
    <w:rsid w:val="00454F46"/>
    <w:rPr>
      <w:rFonts w:cs="Angsana New"/>
      <w:szCs w:val="24"/>
      <w:lang w:eastAsia="ja-JP" w:bidi="th-TH"/>
    </w:rPr>
  </w:style>
  <w:style w:type="character" w:styleId="Emphasis">
    <w:name w:val="Emphasis"/>
    <w:basedOn w:val="DefaultParagraphFont"/>
    <w:qFormat/>
    <w:rsid w:val="00454F46"/>
    <w:rPr>
      <w:i/>
      <w:iCs/>
    </w:rPr>
  </w:style>
  <w:style w:type="paragraph" w:styleId="NormalWeb">
    <w:name w:val="Normal (Web)"/>
    <w:basedOn w:val="Normal"/>
    <w:uiPriority w:val="99"/>
    <w:rsid w:val="00454F46"/>
    <w:pPr>
      <w:spacing w:before="100" w:beforeAutospacing="1" w:after="100" w:afterAutospacing="1"/>
      <w:jc w:val="left"/>
    </w:pPr>
    <w:rPr>
      <w:szCs w:val="24"/>
    </w:rPr>
  </w:style>
  <w:style w:type="paragraph" w:customStyle="1" w:styleId="pdflink">
    <w:name w:val="pdflink"/>
    <w:basedOn w:val="Normal"/>
    <w:next w:val="Normal"/>
    <w:rsid w:val="00454F46"/>
    <w:rPr>
      <w:color w:val="800000"/>
      <w:u w:val="words"/>
    </w:rPr>
  </w:style>
  <w:style w:type="paragraph" w:customStyle="1" w:styleId="Draft">
    <w:name w:val="Draft"/>
    <w:basedOn w:val="Normal"/>
    <w:next w:val="preparedby"/>
    <w:rsid w:val="00454F46"/>
    <w:pPr>
      <w:spacing w:before="720" w:after="480"/>
      <w:jc w:val="center"/>
    </w:pPr>
    <w:rPr>
      <w:caps/>
      <w:sz w:val="28"/>
    </w:rPr>
  </w:style>
  <w:style w:type="paragraph" w:customStyle="1" w:styleId="tqparabox">
    <w:name w:val="tqparabox"/>
    <w:basedOn w:val="Normal"/>
    <w:rsid w:val="00454F46"/>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454F46"/>
    <w:pPr>
      <w:ind w:left="1200"/>
    </w:pPr>
  </w:style>
  <w:style w:type="paragraph" w:styleId="BodyTextIndent">
    <w:name w:val="Body Text Indent"/>
    <w:basedOn w:val="Normal"/>
    <w:link w:val="BodyTextIndentChar"/>
    <w:rsid w:val="00454F46"/>
    <w:pPr>
      <w:ind w:left="567"/>
    </w:pPr>
    <w:rPr>
      <w:lang w:val="es-ES_tradnl"/>
    </w:rPr>
  </w:style>
  <w:style w:type="character" w:customStyle="1" w:styleId="BodyTextIndentChar">
    <w:name w:val="Body Text Indent Char"/>
    <w:basedOn w:val="DefaultParagraphFont"/>
    <w:link w:val="BodyTextIndent"/>
    <w:rsid w:val="00454F46"/>
    <w:rPr>
      <w:rFonts w:ascii="Arial" w:hAnsi="Arial"/>
      <w:lang w:val="es-ES_tradnl"/>
    </w:rPr>
  </w:style>
  <w:style w:type="paragraph" w:customStyle="1" w:styleId="twpcheck">
    <w:name w:val="twpcheck"/>
    <w:basedOn w:val="Normal"/>
    <w:rsid w:val="00454F46"/>
    <w:pPr>
      <w:spacing w:before="80" w:after="80"/>
      <w:jc w:val="left"/>
    </w:pPr>
    <w:rPr>
      <w:rFonts w:cs="Arial"/>
      <w:snapToGrid w:val="0"/>
      <w:sz w:val="16"/>
      <w:szCs w:val="16"/>
    </w:rPr>
  </w:style>
  <w:style w:type="paragraph" w:customStyle="1" w:styleId="Enttepair">
    <w:name w:val="Entête_pair"/>
    <w:basedOn w:val="Normal"/>
    <w:next w:val="Normal"/>
    <w:rsid w:val="00454F46"/>
    <w:pPr>
      <w:pBdr>
        <w:bottom w:val="single" w:sz="4" w:space="1" w:color="auto"/>
      </w:pBdr>
      <w:jc w:val="left"/>
    </w:pPr>
    <w:rPr>
      <w:szCs w:val="24"/>
    </w:rPr>
  </w:style>
  <w:style w:type="paragraph" w:customStyle="1" w:styleId="Entteimpair">
    <w:name w:val="Entête_impair"/>
    <w:basedOn w:val="Normal"/>
    <w:next w:val="Normal"/>
    <w:rsid w:val="00454F46"/>
    <w:pPr>
      <w:pBdr>
        <w:bottom w:val="single" w:sz="4" w:space="1" w:color="auto"/>
      </w:pBdr>
      <w:jc w:val="right"/>
    </w:pPr>
  </w:style>
  <w:style w:type="paragraph" w:styleId="E-mailSignature">
    <w:name w:val="E-mail Signature"/>
    <w:basedOn w:val="Normal"/>
    <w:link w:val="E-mailSignatureChar"/>
    <w:rsid w:val="00454F46"/>
  </w:style>
  <w:style w:type="character" w:customStyle="1" w:styleId="E-mailSignatureChar">
    <w:name w:val="E-mail Signature Char"/>
    <w:basedOn w:val="DefaultParagraphFont"/>
    <w:link w:val="E-mailSignature"/>
    <w:rsid w:val="00454F46"/>
    <w:rPr>
      <w:rFonts w:ascii="Arial" w:hAnsi="Arial"/>
    </w:rPr>
  </w:style>
  <w:style w:type="paragraph" w:styleId="EnvelopeAddress">
    <w:name w:val="envelope address"/>
    <w:basedOn w:val="Normal"/>
    <w:rsid w:val="00454F46"/>
    <w:pPr>
      <w:framePr w:w="7920" w:h="1980" w:hRule="exact" w:hSpace="180" w:wrap="auto" w:hAnchor="page" w:xAlign="center" w:yAlign="bottom"/>
      <w:ind w:left="2880"/>
    </w:pPr>
    <w:rPr>
      <w:rFonts w:cs="Arial"/>
      <w:szCs w:val="24"/>
    </w:rPr>
  </w:style>
  <w:style w:type="paragraph" w:styleId="EnvelopeReturn">
    <w:name w:val="envelope return"/>
    <w:basedOn w:val="Normal"/>
    <w:rsid w:val="00454F46"/>
    <w:rPr>
      <w:rFonts w:cs="Arial"/>
    </w:rPr>
  </w:style>
  <w:style w:type="character" w:styleId="HTMLAcronym">
    <w:name w:val="HTML Acronym"/>
    <w:basedOn w:val="DefaultParagraphFont"/>
    <w:rsid w:val="00454F46"/>
  </w:style>
  <w:style w:type="paragraph" w:styleId="HTMLAddress">
    <w:name w:val="HTML Address"/>
    <w:basedOn w:val="Normal"/>
    <w:link w:val="HTMLAddressChar"/>
    <w:rsid w:val="00454F46"/>
    <w:rPr>
      <w:i/>
      <w:iCs/>
    </w:rPr>
  </w:style>
  <w:style w:type="character" w:customStyle="1" w:styleId="HTMLAddressChar">
    <w:name w:val="HTML Address Char"/>
    <w:basedOn w:val="DefaultParagraphFont"/>
    <w:link w:val="HTMLAddress"/>
    <w:rsid w:val="00454F46"/>
    <w:rPr>
      <w:rFonts w:ascii="Arial" w:hAnsi="Arial"/>
      <w:i/>
      <w:iCs/>
    </w:rPr>
  </w:style>
  <w:style w:type="character" w:styleId="HTMLCite">
    <w:name w:val="HTML Cite"/>
    <w:basedOn w:val="DefaultParagraphFont"/>
    <w:rsid w:val="00454F46"/>
    <w:rPr>
      <w:i/>
      <w:iCs/>
    </w:rPr>
  </w:style>
  <w:style w:type="character" w:styleId="HTMLCode">
    <w:name w:val="HTML Code"/>
    <w:basedOn w:val="DefaultParagraphFont"/>
    <w:rsid w:val="00454F46"/>
    <w:rPr>
      <w:rFonts w:ascii="Courier New" w:hAnsi="Courier New" w:cs="Courier New"/>
      <w:sz w:val="20"/>
      <w:szCs w:val="20"/>
    </w:rPr>
  </w:style>
  <w:style w:type="character" w:styleId="HTMLDefinition">
    <w:name w:val="HTML Definition"/>
    <w:basedOn w:val="DefaultParagraphFont"/>
    <w:rsid w:val="00454F46"/>
    <w:rPr>
      <w:i/>
      <w:iCs/>
    </w:rPr>
  </w:style>
  <w:style w:type="character" w:styleId="HTMLKeyboard">
    <w:name w:val="HTML Keyboard"/>
    <w:basedOn w:val="DefaultParagraphFont"/>
    <w:rsid w:val="00454F46"/>
    <w:rPr>
      <w:rFonts w:ascii="Courier New" w:hAnsi="Courier New" w:cs="Courier New"/>
      <w:sz w:val="20"/>
      <w:szCs w:val="20"/>
    </w:rPr>
  </w:style>
  <w:style w:type="paragraph" w:styleId="HTMLPreformatted">
    <w:name w:val="HTML Preformatted"/>
    <w:basedOn w:val="Normal"/>
    <w:link w:val="HTMLPreformattedChar"/>
    <w:rsid w:val="00454F46"/>
    <w:rPr>
      <w:rFonts w:ascii="Courier New" w:hAnsi="Courier New" w:cs="Courier New"/>
    </w:rPr>
  </w:style>
  <w:style w:type="character" w:customStyle="1" w:styleId="HTMLPreformattedChar">
    <w:name w:val="HTML Preformatted Char"/>
    <w:basedOn w:val="DefaultParagraphFont"/>
    <w:link w:val="HTMLPreformatted"/>
    <w:rsid w:val="00454F46"/>
    <w:rPr>
      <w:rFonts w:ascii="Courier New" w:hAnsi="Courier New" w:cs="Courier New"/>
    </w:rPr>
  </w:style>
  <w:style w:type="character" w:styleId="HTMLSample">
    <w:name w:val="HTML Sample"/>
    <w:basedOn w:val="DefaultParagraphFont"/>
    <w:rsid w:val="00454F46"/>
    <w:rPr>
      <w:rFonts w:ascii="Courier New" w:hAnsi="Courier New" w:cs="Courier New"/>
    </w:rPr>
  </w:style>
  <w:style w:type="character" w:styleId="HTMLTypewriter">
    <w:name w:val="HTML Typewriter"/>
    <w:basedOn w:val="DefaultParagraphFont"/>
    <w:rsid w:val="00454F46"/>
    <w:rPr>
      <w:rFonts w:ascii="Courier New" w:hAnsi="Courier New" w:cs="Courier New"/>
      <w:sz w:val="20"/>
      <w:szCs w:val="20"/>
    </w:rPr>
  </w:style>
  <w:style w:type="character" w:styleId="HTMLVariable">
    <w:name w:val="HTML Variable"/>
    <w:basedOn w:val="DefaultParagraphFont"/>
    <w:rsid w:val="00454F46"/>
    <w:rPr>
      <w:i/>
      <w:iCs/>
    </w:rPr>
  </w:style>
  <w:style w:type="character" w:styleId="LineNumber">
    <w:name w:val="line number"/>
    <w:basedOn w:val="DefaultParagraphFont"/>
    <w:rsid w:val="00454F46"/>
  </w:style>
  <w:style w:type="paragraph" w:styleId="List">
    <w:name w:val="List"/>
    <w:basedOn w:val="Normal"/>
    <w:rsid w:val="00454F46"/>
    <w:pPr>
      <w:ind w:left="360" w:hanging="360"/>
    </w:pPr>
  </w:style>
  <w:style w:type="paragraph" w:styleId="List2">
    <w:name w:val="List 2"/>
    <w:basedOn w:val="Normal"/>
    <w:rsid w:val="00454F46"/>
    <w:pPr>
      <w:ind w:left="720" w:hanging="360"/>
    </w:pPr>
  </w:style>
  <w:style w:type="paragraph" w:styleId="List3">
    <w:name w:val="List 3"/>
    <w:basedOn w:val="Normal"/>
    <w:rsid w:val="00454F46"/>
    <w:pPr>
      <w:ind w:left="1080" w:hanging="360"/>
    </w:pPr>
  </w:style>
  <w:style w:type="paragraph" w:styleId="List4">
    <w:name w:val="List 4"/>
    <w:basedOn w:val="Normal"/>
    <w:rsid w:val="00454F46"/>
    <w:pPr>
      <w:ind w:left="1440" w:hanging="360"/>
    </w:pPr>
  </w:style>
  <w:style w:type="paragraph" w:styleId="List5">
    <w:name w:val="List 5"/>
    <w:basedOn w:val="Normal"/>
    <w:rsid w:val="00454F46"/>
    <w:pPr>
      <w:ind w:left="1800" w:hanging="360"/>
    </w:pPr>
  </w:style>
  <w:style w:type="paragraph" w:styleId="ListBullet">
    <w:name w:val="List Bullet"/>
    <w:basedOn w:val="Normal"/>
    <w:autoRedefine/>
    <w:rsid w:val="00454F46"/>
    <w:pPr>
      <w:tabs>
        <w:tab w:val="num" w:pos="360"/>
      </w:tabs>
      <w:ind w:left="360" w:hanging="360"/>
    </w:pPr>
    <w:rPr>
      <w:bCs/>
      <w:szCs w:val="24"/>
      <w:lang w:val="es-ES" w:eastAsia="zh-CN"/>
    </w:rPr>
  </w:style>
  <w:style w:type="paragraph" w:styleId="ListBullet2">
    <w:name w:val="List Bullet 2"/>
    <w:basedOn w:val="Normal"/>
    <w:rsid w:val="00454F46"/>
    <w:pPr>
      <w:tabs>
        <w:tab w:val="num" w:pos="720"/>
      </w:tabs>
      <w:ind w:left="720" w:hanging="360"/>
    </w:pPr>
  </w:style>
  <w:style w:type="paragraph" w:styleId="ListBullet3">
    <w:name w:val="List Bullet 3"/>
    <w:basedOn w:val="Normal"/>
    <w:rsid w:val="00454F46"/>
    <w:pPr>
      <w:tabs>
        <w:tab w:val="num" w:pos="1080"/>
      </w:tabs>
      <w:ind w:left="1080" w:hanging="360"/>
    </w:pPr>
  </w:style>
  <w:style w:type="paragraph" w:styleId="ListBullet4">
    <w:name w:val="List Bullet 4"/>
    <w:basedOn w:val="Normal"/>
    <w:rsid w:val="00454F46"/>
    <w:pPr>
      <w:tabs>
        <w:tab w:val="num" w:pos="1440"/>
      </w:tabs>
      <w:ind w:left="1440" w:hanging="360"/>
    </w:pPr>
  </w:style>
  <w:style w:type="paragraph" w:styleId="ListBullet5">
    <w:name w:val="List Bullet 5"/>
    <w:basedOn w:val="Normal"/>
    <w:rsid w:val="00454F46"/>
    <w:pPr>
      <w:tabs>
        <w:tab w:val="num" w:pos="1800"/>
      </w:tabs>
      <w:ind w:left="1800" w:hanging="360"/>
    </w:pPr>
  </w:style>
  <w:style w:type="paragraph" w:styleId="ListContinue">
    <w:name w:val="List Continue"/>
    <w:basedOn w:val="Normal"/>
    <w:rsid w:val="00454F46"/>
    <w:pPr>
      <w:spacing w:after="120"/>
      <w:ind w:left="360"/>
    </w:pPr>
  </w:style>
  <w:style w:type="paragraph" w:styleId="ListContinue2">
    <w:name w:val="List Continue 2"/>
    <w:basedOn w:val="Normal"/>
    <w:rsid w:val="00454F46"/>
    <w:pPr>
      <w:spacing w:after="120"/>
      <w:ind w:left="720"/>
    </w:pPr>
  </w:style>
  <w:style w:type="paragraph" w:styleId="ListContinue3">
    <w:name w:val="List Continue 3"/>
    <w:basedOn w:val="Normal"/>
    <w:rsid w:val="00454F46"/>
    <w:pPr>
      <w:spacing w:after="120"/>
      <w:ind w:left="1080"/>
    </w:pPr>
  </w:style>
  <w:style w:type="paragraph" w:styleId="ListContinue4">
    <w:name w:val="List Continue 4"/>
    <w:basedOn w:val="Normal"/>
    <w:rsid w:val="00454F46"/>
    <w:pPr>
      <w:spacing w:after="120"/>
      <w:ind w:left="1440"/>
    </w:pPr>
  </w:style>
  <w:style w:type="paragraph" w:styleId="ListContinue5">
    <w:name w:val="List Continue 5"/>
    <w:basedOn w:val="Normal"/>
    <w:rsid w:val="00454F46"/>
    <w:pPr>
      <w:spacing w:after="120"/>
      <w:ind w:left="1800"/>
    </w:pPr>
  </w:style>
  <w:style w:type="paragraph" w:styleId="ListNumber">
    <w:name w:val="List Number"/>
    <w:basedOn w:val="Normal"/>
    <w:rsid w:val="00454F46"/>
    <w:pPr>
      <w:tabs>
        <w:tab w:val="num" w:pos="360"/>
      </w:tabs>
      <w:ind w:left="360" w:hanging="360"/>
    </w:pPr>
  </w:style>
  <w:style w:type="paragraph" w:styleId="ListNumber2">
    <w:name w:val="List Number 2"/>
    <w:basedOn w:val="Normal"/>
    <w:rsid w:val="00454F46"/>
    <w:pPr>
      <w:tabs>
        <w:tab w:val="num" w:pos="720"/>
      </w:tabs>
      <w:ind w:left="720" w:hanging="360"/>
    </w:pPr>
  </w:style>
  <w:style w:type="paragraph" w:styleId="ListNumber3">
    <w:name w:val="List Number 3"/>
    <w:basedOn w:val="Normal"/>
    <w:rsid w:val="00454F46"/>
    <w:pPr>
      <w:tabs>
        <w:tab w:val="num" w:pos="1080"/>
      </w:tabs>
      <w:ind w:left="1080" w:hanging="360"/>
    </w:pPr>
  </w:style>
  <w:style w:type="paragraph" w:styleId="ListNumber4">
    <w:name w:val="List Number 4"/>
    <w:basedOn w:val="Normal"/>
    <w:rsid w:val="00454F46"/>
    <w:pPr>
      <w:tabs>
        <w:tab w:val="num" w:pos="1440"/>
      </w:tabs>
      <w:ind w:left="1440" w:hanging="360"/>
    </w:pPr>
  </w:style>
  <w:style w:type="paragraph" w:styleId="ListNumber5">
    <w:name w:val="List Number 5"/>
    <w:basedOn w:val="Normal"/>
    <w:rsid w:val="00454F46"/>
    <w:pPr>
      <w:tabs>
        <w:tab w:val="num" w:pos="1800"/>
      </w:tabs>
      <w:ind w:left="1800" w:hanging="360"/>
    </w:pPr>
  </w:style>
  <w:style w:type="paragraph" w:styleId="MessageHeader">
    <w:name w:val="Message Header"/>
    <w:basedOn w:val="Normal"/>
    <w:link w:val="MessageHeaderChar"/>
    <w:rsid w:val="00454F46"/>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454F46"/>
    <w:rPr>
      <w:rFonts w:ascii="Arial" w:hAnsi="Arial" w:cs="Arial"/>
      <w:szCs w:val="24"/>
      <w:shd w:val="pct20" w:color="auto" w:fill="auto"/>
    </w:rPr>
  </w:style>
  <w:style w:type="paragraph" w:styleId="NoteHeading">
    <w:name w:val="Note Heading"/>
    <w:basedOn w:val="Normal"/>
    <w:next w:val="Normal"/>
    <w:link w:val="NoteHeadingChar"/>
    <w:rsid w:val="00454F46"/>
  </w:style>
  <w:style w:type="character" w:customStyle="1" w:styleId="NoteHeadingChar">
    <w:name w:val="Note Heading Char"/>
    <w:basedOn w:val="DefaultParagraphFont"/>
    <w:link w:val="NoteHeading"/>
    <w:rsid w:val="00454F46"/>
    <w:rPr>
      <w:rFonts w:ascii="Arial" w:hAnsi="Arial"/>
    </w:rPr>
  </w:style>
  <w:style w:type="paragraph" w:styleId="Salutation">
    <w:name w:val="Salutation"/>
    <w:basedOn w:val="Normal"/>
    <w:next w:val="Normal"/>
    <w:link w:val="SalutationChar"/>
    <w:rsid w:val="00454F46"/>
  </w:style>
  <w:style w:type="character" w:customStyle="1" w:styleId="SalutationChar">
    <w:name w:val="Salutation Char"/>
    <w:basedOn w:val="DefaultParagraphFont"/>
    <w:link w:val="Salutation"/>
    <w:rsid w:val="00454F46"/>
    <w:rPr>
      <w:rFonts w:ascii="Arial" w:hAnsi="Arial"/>
    </w:rPr>
  </w:style>
  <w:style w:type="character" w:styleId="Strong">
    <w:name w:val="Strong"/>
    <w:basedOn w:val="DefaultParagraphFont"/>
    <w:qFormat/>
    <w:rsid w:val="00454F46"/>
    <w:rPr>
      <w:b/>
      <w:bCs/>
    </w:rPr>
  </w:style>
  <w:style w:type="paragraph" w:styleId="Subtitle">
    <w:name w:val="Subtitle"/>
    <w:basedOn w:val="Normal"/>
    <w:link w:val="SubtitleChar"/>
    <w:qFormat/>
    <w:rsid w:val="00454F46"/>
    <w:pPr>
      <w:spacing w:after="60"/>
      <w:jc w:val="center"/>
      <w:outlineLvl w:val="1"/>
    </w:pPr>
    <w:rPr>
      <w:rFonts w:cs="Arial"/>
      <w:szCs w:val="24"/>
    </w:rPr>
  </w:style>
  <w:style w:type="character" w:customStyle="1" w:styleId="SubtitleChar">
    <w:name w:val="Subtitle Char"/>
    <w:basedOn w:val="DefaultParagraphFont"/>
    <w:link w:val="Subtitle"/>
    <w:rsid w:val="00454F46"/>
    <w:rPr>
      <w:rFonts w:ascii="Arial" w:hAnsi="Arial" w:cs="Arial"/>
      <w:szCs w:val="24"/>
    </w:rPr>
  </w:style>
  <w:style w:type="paragraph" w:styleId="TOC7">
    <w:name w:val="toc 7"/>
    <w:basedOn w:val="Normal"/>
    <w:next w:val="Normal"/>
    <w:autoRedefine/>
    <w:rsid w:val="00454F46"/>
    <w:pPr>
      <w:ind w:left="1440"/>
    </w:pPr>
  </w:style>
  <w:style w:type="paragraph" w:styleId="TOC8">
    <w:name w:val="toc 8"/>
    <w:basedOn w:val="Normal"/>
    <w:next w:val="Normal"/>
    <w:autoRedefine/>
    <w:rsid w:val="00454F46"/>
    <w:pPr>
      <w:ind w:left="1680"/>
    </w:pPr>
  </w:style>
  <w:style w:type="paragraph" w:styleId="TOC9">
    <w:name w:val="toc 9"/>
    <w:basedOn w:val="Normal"/>
    <w:next w:val="Normal"/>
    <w:autoRedefine/>
    <w:rsid w:val="00454F46"/>
    <w:pPr>
      <w:ind w:left="1920"/>
    </w:pPr>
  </w:style>
  <w:style w:type="character" w:styleId="FollowedHyperlink">
    <w:name w:val="FollowedHyperlink"/>
    <w:basedOn w:val="DefaultParagraphFont"/>
    <w:rsid w:val="00454F46"/>
    <w:rPr>
      <w:color w:val="606420"/>
      <w:u w:val="single"/>
    </w:rPr>
  </w:style>
  <w:style w:type="paragraph" w:styleId="BlockText">
    <w:name w:val="Block Text"/>
    <w:basedOn w:val="Normal"/>
    <w:rsid w:val="00454F46"/>
    <w:pPr>
      <w:ind w:left="567" w:right="566"/>
    </w:pPr>
    <w:rPr>
      <w:sz w:val="22"/>
    </w:rPr>
  </w:style>
  <w:style w:type="paragraph" w:styleId="Caption">
    <w:name w:val="caption"/>
    <w:basedOn w:val="Normal"/>
    <w:next w:val="Normal"/>
    <w:qFormat/>
    <w:rsid w:val="00454F46"/>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454F46"/>
    <w:rPr>
      <w:sz w:val="22"/>
      <w:lang w:val="es-ES_tradnl"/>
    </w:rPr>
  </w:style>
  <w:style w:type="character" w:customStyle="1" w:styleId="CommentTextChar">
    <w:name w:val="Comment Text Char"/>
    <w:basedOn w:val="DefaultParagraphFont"/>
    <w:link w:val="CommentText"/>
    <w:rsid w:val="00454F46"/>
    <w:rPr>
      <w:rFonts w:ascii="Arial" w:hAnsi="Arial"/>
      <w:sz w:val="22"/>
      <w:lang w:val="es-ES_tradnl"/>
    </w:rPr>
  </w:style>
  <w:style w:type="paragraph" w:customStyle="1" w:styleId="Committee">
    <w:name w:val="Committee"/>
    <w:basedOn w:val="Title"/>
    <w:rsid w:val="00454F46"/>
    <w:rPr>
      <w:caps w:val="0"/>
    </w:rPr>
  </w:style>
  <w:style w:type="paragraph" w:customStyle="1" w:styleId="n">
    <w:name w:val="n"/>
    <w:basedOn w:val="Header"/>
    <w:rsid w:val="00454F46"/>
    <w:rPr>
      <w:lang w:val="fr-FR"/>
    </w:rPr>
  </w:style>
  <w:style w:type="paragraph" w:customStyle="1" w:styleId="TitleofSection">
    <w:name w:val="Title of Section"/>
    <w:basedOn w:val="TitleofDoc"/>
    <w:rsid w:val="00454F46"/>
    <w:pPr>
      <w:spacing w:before="120" w:after="120"/>
    </w:pPr>
    <w:rPr>
      <w:b/>
      <w:caps w:val="0"/>
      <w:lang w:eastAsia="de-DE"/>
    </w:rPr>
  </w:style>
  <w:style w:type="paragraph" w:customStyle="1" w:styleId="TOCAnnex">
    <w:name w:val="TOC Annex"/>
    <w:basedOn w:val="Normal"/>
    <w:rsid w:val="00454F46"/>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rsid w:val="00454F46"/>
    <w:rPr>
      <w:rFonts w:ascii="Courier New" w:hAnsi="Courier New" w:cs="Courier New"/>
      <w:lang w:eastAsia="fr-FR"/>
    </w:rPr>
  </w:style>
  <w:style w:type="character" w:customStyle="1" w:styleId="PlainTextChar">
    <w:name w:val="Plain Text Char"/>
    <w:basedOn w:val="DefaultParagraphFont"/>
    <w:link w:val="PlainText"/>
    <w:rsid w:val="00454F46"/>
    <w:rPr>
      <w:rFonts w:ascii="Courier New" w:hAnsi="Courier New" w:cs="Courier New"/>
      <w:lang w:eastAsia="fr-FR"/>
    </w:rPr>
  </w:style>
  <w:style w:type="paragraph" w:customStyle="1" w:styleId="Standard1">
    <w:name w:val="Standard1"/>
    <w:rsid w:val="00454F46"/>
    <w:rPr>
      <w:sz w:val="24"/>
      <w:szCs w:val="24"/>
      <w:lang w:val="de-DE" w:eastAsia="ko-KR"/>
    </w:rPr>
  </w:style>
  <w:style w:type="paragraph" w:styleId="BodyText2">
    <w:name w:val="Body Text 2"/>
    <w:basedOn w:val="Normal"/>
    <w:link w:val="BodyText2Char"/>
    <w:rsid w:val="00454F46"/>
    <w:pPr>
      <w:spacing w:after="120" w:line="480" w:lineRule="auto"/>
    </w:pPr>
  </w:style>
  <w:style w:type="character" w:customStyle="1" w:styleId="BodyText2Char">
    <w:name w:val="Body Text 2 Char"/>
    <w:basedOn w:val="DefaultParagraphFont"/>
    <w:link w:val="BodyText2"/>
    <w:rsid w:val="00454F46"/>
    <w:rPr>
      <w:rFonts w:ascii="Arial" w:hAnsi="Arial"/>
    </w:rPr>
  </w:style>
  <w:style w:type="table" w:styleId="TableGrid">
    <w:name w:val="Table Grid"/>
    <w:basedOn w:val="TableNormal"/>
    <w:rsid w:val="00454F4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
    <w:name w:val="Normalt"/>
    <w:basedOn w:val="Normal"/>
    <w:rsid w:val="00454F46"/>
    <w:pPr>
      <w:spacing w:before="120" w:after="120"/>
      <w:jc w:val="left"/>
    </w:pPr>
    <w:rPr>
      <w:rFonts w:eastAsia="MS Mincho"/>
    </w:rPr>
  </w:style>
  <w:style w:type="paragraph" w:customStyle="1" w:styleId="Normaltb">
    <w:name w:val="Normaltb"/>
    <w:basedOn w:val="Normalt"/>
    <w:rsid w:val="00454F46"/>
    <w:pPr>
      <w:keepNext/>
    </w:pPr>
    <w:rPr>
      <w:rFonts w:eastAsia="Times New Roman"/>
      <w:b/>
      <w:bCs/>
    </w:rPr>
  </w:style>
  <w:style w:type="paragraph" w:customStyle="1" w:styleId="ZchnZchn">
    <w:name w:val="Zchn Zchn"/>
    <w:basedOn w:val="Normal"/>
    <w:rsid w:val="00454F46"/>
    <w:pPr>
      <w:spacing w:after="160" w:line="240" w:lineRule="exact"/>
      <w:jc w:val="left"/>
    </w:pPr>
    <w:rPr>
      <w:rFonts w:ascii="Verdana" w:eastAsia="PMingLiU" w:hAnsi="Verdana"/>
    </w:rPr>
  </w:style>
  <w:style w:type="table" w:styleId="TableClassic3">
    <w:name w:val="Table Classic 3"/>
    <w:basedOn w:val="TableNormal"/>
    <w:rsid w:val="00454F4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Revision">
    <w:name w:val="Revision"/>
    <w:hidden/>
    <w:uiPriority w:val="99"/>
    <w:semiHidden/>
    <w:rsid w:val="00454F4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846230">
      <w:bodyDiv w:val="1"/>
      <w:marLeft w:val="0"/>
      <w:marRight w:val="0"/>
      <w:marTop w:val="0"/>
      <w:marBottom w:val="0"/>
      <w:divBdr>
        <w:top w:val="none" w:sz="0" w:space="0" w:color="auto"/>
        <w:left w:val="none" w:sz="0" w:space="0" w:color="auto"/>
        <w:bottom w:val="none" w:sz="0" w:space="0" w:color="auto"/>
        <w:right w:val="none" w:sz="0" w:space="0" w:color="auto"/>
      </w:divBdr>
    </w:div>
    <w:div w:id="1578251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9\template\two_4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2391C-9B82-4CF9-B366-085772EC1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two_49.dotx</Template>
  <TotalTime>9</TotalTime>
  <Pages>30</Pages>
  <Words>12418</Words>
  <Characters>62680</Characters>
  <Application>Microsoft Office Word</Application>
  <DocSecurity>0</DocSecurity>
  <Lines>522</Lines>
  <Paragraphs>149</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74949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BESSE Ariane</dc:creator>
  <cp:lastModifiedBy>OERTEL Romy</cp:lastModifiedBy>
  <cp:revision>6</cp:revision>
  <cp:lastPrinted>2016-11-07T16:50:00Z</cp:lastPrinted>
  <dcterms:created xsi:type="dcterms:W3CDTF">2016-11-07T16:45:00Z</dcterms:created>
  <dcterms:modified xsi:type="dcterms:W3CDTF">2017-02-15T09:17:00Z</dcterms:modified>
</cp:coreProperties>
</file>