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658CC" w:rsidRPr="00C5280D" w:rsidTr="006741AA">
        <w:trPr>
          <w:trHeight w:val="1760"/>
        </w:trPr>
        <w:tc>
          <w:tcPr>
            <w:tcW w:w="4243" w:type="dxa"/>
          </w:tcPr>
          <w:p w:rsidR="009658CC" w:rsidRPr="00C5280D" w:rsidRDefault="009658CC" w:rsidP="006741AA"/>
        </w:tc>
        <w:tc>
          <w:tcPr>
            <w:tcW w:w="1646" w:type="dxa"/>
            <w:vAlign w:val="center"/>
          </w:tcPr>
          <w:p w:rsidR="009658CC" w:rsidRPr="00C5280D" w:rsidRDefault="009658CC" w:rsidP="006741AA">
            <w:pPr>
              <w:pStyle w:val="LogoUPOV"/>
            </w:pPr>
            <w:r>
              <w:rPr>
                <w:noProof/>
              </w:rPr>
              <w:drawing>
                <wp:inline distT="0" distB="0" distL="0" distR="0" wp14:anchorId="166D6F71" wp14:editId="7F58EDF5">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658CC" w:rsidRPr="00C5280D" w:rsidRDefault="009658CC" w:rsidP="006741AA">
            <w:pPr>
              <w:pStyle w:val="Lettrine"/>
            </w:pPr>
            <w:r w:rsidRPr="00C5280D">
              <w:t>E</w:t>
            </w:r>
          </w:p>
          <w:p w:rsidR="009658CC" w:rsidRPr="00C5280D" w:rsidRDefault="009658CC" w:rsidP="006741AA">
            <w:pPr>
              <w:pStyle w:val="Docoriginal"/>
            </w:pPr>
            <w:r>
              <w:t>TWO/48/2</w:t>
            </w:r>
          </w:p>
          <w:p w:rsidR="009658CC" w:rsidRPr="00B46575" w:rsidRDefault="009658CC" w:rsidP="006741AA">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9658CC" w:rsidRPr="00C5280D" w:rsidRDefault="009658CC" w:rsidP="00833AAF">
            <w:pPr>
              <w:pStyle w:val="Docoriginal"/>
            </w:pPr>
            <w:r w:rsidRPr="00B46575">
              <w:rPr>
                <w:spacing w:val="0"/>
              </w:rPr>
              <w:t>DATE:</w:t>
            </w:r>
            <w:r w:rsidRPr="00B46575">
              <w:rPr>
                <w:rStyle w:val="StyleDocoriginalNotBold1"/>
                <w:spacing w:val="0"/>
              </w:rPr>
              <w:t xml:space="preserve"> </w:t>
            </w:r>
            <w:r w:rsidR="00833AAF" w:rsidRPr="00833AAF">
              <w:rPr>
                <w:rStyle w:val="StyleDocoriginalNotBold1"/>
                <w:spacing w:val="0"/>
              </w:rPr>
              <w:t xml:space="preserve">August </w:t>
            </w:r>
            <w:r w:rsidRPr="00833AAF">
              <w:rPr>
                <w:rStyle w:val="StyleDocoriginalNotBold1"/>
                <w:spacing w:val="0"/>
              </w:rPr>
              <w:t>7</w:t>
            </w:r>
            <w:r w:rsidR="0008721C" w:rsidRPr="00833AAF">
              <w:rPr>
                <w:rStyle w:val="StyleDocoriginalNotBold1"/>
                <w:spacing w:val="0"/>
              </w:rPr>
              <w:t>,</w:t>
            </w:r>
            <w:r w:rsidRPr="00833AAF">
              <w:rPr>
                <w:rStyle w:val="StyleDocoriginalNotBold1"/>
                <w:spacing w:val="0"/>
              </w:rPr>
              <w:t xml:space="preserve"> 2015</w:t>
            </w:r>
            <w:r>
              <w:rPr>
                <w:rStyle w:val="StyleDocoriginalNotBold1"/>
                <w:spacing w:val="0"/>
              </w:rPr>
              <w:t xml:space="preserve"> </w:t>
            </w:r>
          </w:p>
        </w:tc>
      </w:tr>
      <w:tr w:rsidR="009658CC" w:rsidRPr="00C5280D" w:rsidTr="006741AA">
        <w:tc>
          <w:tcPr>
            <w:tcW w:w="10131" w:type="dxa"/>
            <w:gridSpan w:val="3"/>
          </w:tcPr>
          <w:p w:rsidR="009658CC" w:rsidRPr="00C5280D" w:rsidRDefault="009658CC" w:rsidP="006741AA">
            <w:pPr>
              <w:pStyle w:val="upove"/>
              <w:rPr>
                <w:sz w:val="28"/>
              </w:rPr>
            </w:pPr>
            <w:r w:rsidRPr="00C5280D">
              <w:rPr>
                <w:snapToGrid w:val="0"/>
              </w:rPr>
              <w:t xml:space="preserve">INTERNATIONAL UNION FOR THE PROTECTION OF NEW VARIETIES OF PLANTS </w:t>
            </w:r>
          </w:p>
        </w:tc>
      </w:tr>
      <w:tr w:rsidR="009658CC" w:rsidRPr="00C5280D" w:rsidTr="006741AA">
        <w:tc>
          <w:tcPr>
            <w:tcW w:w="10131" w:type="dxa"/>
            <w:gridSpan w:val="3"/>
          </w:tcPr>
          <w:p w:rsidR="009658CC" w:rsidRPr="00C5280D" w:rsidRDefault="009658CC" w:rsidP="006741AA">
            <w:pPr>
              <w:pStyle w:val="Country"/>
            </w:pPr>
            <w:r w:rsidRPr="00C5280D">
              <w:t>Geneva</w:t>
            </w:r>
          </w:p>
        </w:tc>
      </w:tr>
    </w:tbl>
    <w:p w:rsidR="009658CC" w:rsidRPr="00C5280D" w:rsidRDefault="009658CC" w:rsidP="009658CC">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9658CC" w:rsidRPr="00C5280D" w:rsidRDefault="009658CC" w:rsidP="009658CC">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9658CC" w:rsidRDefault="009658CC"/>
    <w:p w:rsidR="000D7780" w:rsidRPr="00CE174F" w:rsidRDefault="00AE48EB" w:rsidP="006655D3">
      <w:pPr>
        <w:pStyle w:val="Titleofdoc0"/>
      </w:pPr>
      <w:r w:rsidRPr="00CE174F">
        <w:t>Molecular techniques</w:t>
      </w:r>
    </w:p>
    <w:p w:rsidR="00050E16" w:rsidRPr="00CE174F" w:rsidRDefault="00AE0EF1" w:rsidP="00050E16">
      <w:pPr>
        <w:pStyle w:val="preparedby1"/>
      </w:pPr>
      <w:bookmarkStart w:id="0" w:name="Prepared"/>
      <w:bookmarkEnd w:id="0"/>
      <w:r w:rsidRPr="00CE174F">
        <w:t xml:space="preserve">Document </w:t>
      </w:r>
      <w:r w:rsidR="0061555F" w:rsidRPr="00CE174F">
        <w:t>prepared by the Office of the Union</w:t>
      </w:r>
      <w:r w:rsidR="00050E16" w:rsidRPr="00CE174F">
        <w:br/>
      </w:r>
      <w:r w:rsidR="00050E16" w:rsidRPr="00CE174F">
        <w:br/>
      </w:r>
      <w:r w:rsidR="00050E16" w:rsidRPr="00CE174F">
        <w:rPr>
          <w:color w:val="A6A6A6" w:themeColor="background1" w:themeShade="A6"/>
        </w:rPr>
        <w:t>Disclaimer:  this document does not represent UPOV policies or guidance</w:t>
      </w:r>
    </w:p>
    <w:p w:rsidR="009E01F6" w:rsidRPr="00CE174F" w:rsidRDefault="009E01F6" w:rsidP="009E01F6">
      <w:pPr>
        <w:pStyle w:val="Heading1"/>
      </w:pPr>
      <w:bookmarkStart w:id="1" w:name="_Toc387757149"/>
      <w:bookmarkStart w:id="2" w:name="_Toc404931496"/>
      <w:bookmarkStart w:id="3" w:name="_Toc404931550"/>
      <w:bookmarkStart w:id="4" w:name="_Toc404931721"/>
      <w:bookmarkStart w:id="5" w:name="_Toc404932170"/>
      <w:bookmarkStart w:id="6" w:name="_Toc404935671"/>
      <w:bookmarkStart w:id="7" w:name="_Toc410717532"/>
      <w:bookmarkStart w:id="8" w:name="_Toc410899658"/>
      <w:bookmarkStart w:id="9" w:name="_Toc419139314"/>
      <w:bookmarkStart w:id="10" w:name="_Toc374716168"/>
      <w:r w:rsidRPr="00CE174F">
        <w:t>Executive summary</w:t>
      </w:r>
      <w:bookmarkEnd w:id="1"/>
      <w:bookmarkEnd w:id="2"/>
      <w:bookmarkEnd w:id="3"/>
      <w:bookmarkEnd w:id="4"/>
      <w:bookmarkEnd w:id="5"/>
      <w:bookmarkEnd w:id="6"/>
      <w:bookmarkEnd w:id="7"/>
      <w:bookmarkEnd w:id="8"/>
      <w:bookmarkEnd w:id="9"/>
    </w:p>
    <w:p w:rsidR="009E01F6" w:rsidRPr="00CE174F" w:rsidRDefault="009E01F6" w:rsidP="009E01F6">
      <w:pPr>
        <w:rPr>
          <w:lang w:eastAsia="ja-JP"/>
        </w:rPr>
      </w:pPr>
    </w:p>
    <w:p w:rsidR="009E01F6" w:rsidRPr="00CE174F" w:rsidRDefault="009E01F6" w:rsidP="009E01F6">
      <w:pPr>
        <w:rPr>
          <w:lang w:eastAsia="ja-JP"/>
        </w:rPr>
      </w:pPr>
      <w:r w:rsidRPr="00CE174F">
        <w:fldChar w:fldCharType="begin"/>
      </w:r>
      <w:r w:rsidRPr="00CE174F">
        <w:instrText xml:space="preserve"> AUTONUM  </w:instrText>
      </w:r>
      <w:r w:rsidRPr="00CE174F">
        <w:fldChar w:fldCharType="end"/>
      </w:r>
      <w:r w:rsidRPr="00CE174F">
        <w:tab/>
        <w:t xml:space="preserve">The purpose of this document is to report on developments concerning molecular techniques in relation to the: </w:t>
      </w:r>
    </w:p>
    <w:p w:rsidR="009E01F6" w:rsidRPr="00CE174F" w:rsidRDefault="009E01F6" w:rsidP="009E01F6">
      <w:pPr>
        <w:rPr>
          <w:lang w:eastAsia="ja-JP"/>
        </w:rPr>
      </w:pPr>
    </w:p>
    <w:p w:rsidR="009E01F6" w:rsidRPr="00CE174F" w:rsidRDefault="009E01F6" w:rsidP="009E01F6">
      <w:pPr>
        <w:ind w:left="1170" w:hanging="603"/>
        <w:rPr>
          <w:lang w:eastAsia="ja-JP"/>
        </w:rPr>
      </w:pPr>
      <w:r w:rsidRPr="00CE174F">
        <w:rPr>
          <w:lang w:eastAsia="ja-JP"/>
        </w:rPr>
        <w:t>(</w:t>
      </w:r>
      <w:r w:rsidRPr="00CE174F">
        <w:rPr>
          <w:rFonts w:hint="eastAsia"/>
          <w:lang w:eastAsia="ja-JP"/>
        </w:rPr>
        <w:t>a</w:t>
      </w:r>
      <w:r w:rsidRPr="00CE174F">
        <w:rPr>
          <w:lang w:eastAsia="ja-JP"/>
        </w:rPr>
        <w:t>)</w:t>
      </w:r>
      <w:r w:rsidRPr="00CE174F">
        <w:rPr>
          <w:lang w:eastAsia="ja-JP"/>
        </w:rPr>
        <w:tab/>
      </w:r>
      <w:r w:rsidRPr="00CE174F">
        <w:rPr>
          <w:rFonts w:hint="eastAsia"/>
          <w:lang w:eastAsia="ja-JP"/>
        </w:rPr>
        <w:t>Working Group on Biochemical and Molecular Techniques, and DN</w:t>
      </w:r>
      <w:r w:rsidRPr="00CE174F">
        <w:rPr>
          <w:lang w:eastAsia="ja-JP"/>
        </w:rPr>
        <w:t>A-Profiling in Particular</w:t>
      </w:r>
      <w:r w:rsidRPr="00CE174F">
        <w:rPr>
          <w:rFonts w:hint="eastAsia"/>
          <w:lang w:eastAsia="ja-JP"/>
        </w:rPr>
        <w:t xml:space="preserve"> (BMT)</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b</w:t>
      </w:r>
      <w:r w:rsidRPr="00CE174F">
        <w:rPr>
          <w:lang w:eastAsia="ja-JP"/>
        </w:rPr>
        <w:t>)</w:t>
      </w:r>
      <w:r w:rsidRPr="00CE174F">
        <w:rPr>
          <w:lang w:eastAsia="ja-JP"/>
        </w:rPr>
        <w:tab/>
        <w:t xml:space="preserve">OECD/UPOV/ISTA </w:t>
      </w:r>
      <w:r w:rsidRPr="00CE174F">
        <w:rPr>
          <w:rFonts w:hint="eastAsia"/>
          <w:lang w:eastAsia="ja-JP"/>
        </w:rPr>
        <w:t xml:space="preserve">Joint Workshop </w:t>
      </w:r>
      <w:r w:rsidRPr="00CE174F">
        <w:rPr>
          <w:lang w:eastAsia="ja-JP"/>
        </w:rPr>
        <w:t>on Molecular Techniques</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c</w:t>
      </w:r>
      <w:r w:rsidRPr="00CE174F">
        <w:rPr>
          <w:lang w:eastAsia="ja-JP"/>
        </w:rPr>
        <w:t>)</w:t>
      </w:r>
      <w:r w:rsidRPr="00CE174F">
        <w:rPr>
          <w:lang w:eastAsia="ja-JP"/>
        </w:rPr>
        <w:tab/>
        <w:t>Discussion on molecular techniques at the fiftieth session of the Technical Committee (TC)</w:t>
      </w:r>
    </w:p>
    <w:p w:rsidR="009E01F6" w:rsidRPr="00CE174F" w:rsidRDefault="009E01F6" w:rsidP="009E01F6">
      <w:pPr>
        <w:ind w:left="1170" w:hanging="603"/>
        <w:rPr>
          <w:lang w:eastAsia="ja-JP"/>
        </w:rPr>
      </w:pPr>
      <w:r w:rsidRPr="00CE174F">
        <w:rPr>
          <w:lang w:eastAsia="ja-JP"/>
        </w:rPr>
        <w:t>(</w:t>
      </w:r>
      <w:r w:rsidRPr="00CE174F">
        <w:rPr>
          <w:rFonts w:hint="eastAsia"/>
          <w:lang w:eastAsia="ja-JP"/>
        </w:rPr>
        <w:t>d</w:t>
      </w:r>
      <w:r w:rsidRPr="00CE174F">
        <w:rPr>
          <w:lang w:eastAsia="ja-JP"/>
        </w:rPr>
        <w:t>)</w:t>
      </w:r>
      <w:r w:rsidRPr="00CE174F">
        <w:rPr>
          <w:lang w:eastAsia="ja-JP"/>
        </w:rPr>
        <w:tab/>
        <w:t>Presentation of information on the situation in UPOV with regard to the use of molecular techniques</w:t>
      </w:r>
    </w:p>
    <w:p w:rsidR="009E01F6" w:rsidRPr="00CE174F" w:rsidRDefault="009E01F6" w:rsidP="009E01F6">
      <w:pPr>
        <w:rPr>
          <w:lang w:eastAsia="ja-JP"/>
        </w:rPr>
      </w:pPr>
    </w:p>
    <w:p w:rsidR="004D3226" w:rsidRPr="00CE174F" w:rsidRDefault="004D3226" w:rsidP="004D3226">
      <w:pPr>
        <w:rPr>
          <w:lang w:eastAsia="ja-JP"/>
        </w:rPr>
      </w:pPr>
      <w:r w:rsidRPr="00CE174F">
        <w:rPr>
          <w:i/>
        </w:rPr>
        <w:fldChar w:fldCharType="begin"/>
      </w:r>
      <w:r w:rsidRPr="00CE174F">
        <w:instrText xml:space="preserve"> AUTONUM  </w:instrText>
      </w:r>
      <w:r w:rsidRPr="00CE174F">
        <w:rPr>
          <w:i/>
        </w:rPr>
        <w:fldChar w:fldCharType="end"/>
      </w:r>
      <w:r w:rsidR="00C9359A">
        <w:rPr>
          <w:lang w:eastAsia="ja-JP"/>
        </w:rPr>
        <w:tab/>
        <w:t xml:space="preserve">The </w:t>
      </w:r>
      <w:r w:rsidR="009658CC">
        <w:rPr>
          <w:lang w:eastAsia="ja-JP"/>
        </w:rPr>
        <w:t>TWO</w:t>
      </w:r>
      <w:r w:rsidRPr="00CE174F">
        <w:rPr>
          <w:lang w:eastAsia="ja-JP"/>
        </w:rPr>
        <w:t xml:space="preserve"> is invited to:</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(a)</w:t>
      </w:r>
      <w:r w:rsidRPr="00CE174F">
        <w:rPr>
          <w:lang w:eastAsia="ja-JP"/>
        </w:rPr>
        <w:tab/>
      </w:r>
      <w:proofErr w:type="gramStart"/>
      <w:r w:rsidRPr="00CE174F">
        <w:rPr>
          <w:lang w:eastAsia="ja-JP"/>
        </w:rPr>
        <w:t>note</w:t>
      </w:r>
      <w:proofErr w:type="gramEnd"/>
      <w:r w:rsidRPr="00CE174F">
        <w:rPr>
          <w:lang w:eastAsia="ja-JP"/>
        </w:rPr>
        <w:t xml:space="preserve"> the report on developments in the BMT, at its </w:t>
      </w:r>
      <w:r w:rsidRPr="00CE174F">
        <w:rPr>
          <w:rFonts w:hint="eastAsia"/>
          <w:lang w:eastAsia="ja-JP"/>
        </w:rPr>
        <w:t>fourt</w:t>
      </w:r>
      <w:r w:rsidRPr="00CE174F">
        <w:rPr>
          <w:lang w:eastAsia="ja-JP"/>
        </w:rPr>
        <w:t>eenth session,</w:t>
      </w:r>
      <w:r w:rsidRPr="00CE174F">
        <w:rPr>
          <w:rFonts w:hint="eastAsia"/>
          <w:lang w:eastAsia="ja-JP"/>
        </w:rPr>
        <w:t xml:space="preserve"> held in Seoul, Republic of Korea, </w:t>
      </w:r>
      <w:r w:rsidRPr="00CE174F">
        <w:t xml:space="preserve">from November </w:t>
      </w:r>
      <w:r w:rsidRPr="00CE174F">
        <w:rPr>
          <w:rFonts w:hint="eastAsia"/>
          <w:lang w:eastAsia="ja-JP"/>
        </w:rPr>
        <w:t>10</w:t>
      </w:r>
      <w:r w:rsidRPr="00CE174F">
        <w:t xml:space="preserve"> to </w:t>
      </w:r>
      <w:r w:rsidRPr="00CE174F">
        <w:rPr>
          <w:rFonts w:hint="eastAsia"/>
          <w:lang w:eastAsia="ja-JP"/>
        </w:rPr>
        <w:t>13</w:t>
      </w:r>
      <w:r w:rsidRPr="00CE174F">
        <w:t>, 201</w:t>
      </w:r>
      <w:r w:rsidRPr="00CE174F">
        <w:rPr>
          <w:rFonts w:hint="eastAsia"/>
          <w:lang w:eastAsia="ja-JP"/>
        </w:rPr>
        <w:t>4,</w:t>
      </w:r>
      <w:r w:rsidRPr="00CE174F">
        <w:rPr>
          <w:lang w:eastAsia="ja-JP"/>
        </w:rPr>
        <w:t xml:space="preserve"> as set out in paragraphs 7 to 10 of this document;</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(b)</w:t>
      </w:r>
      <w:r w:rsidRPr="00CE174F">
        <w:rPr>
          <w:lang w:eastAsia="ja-JP"/>
        </w:rPr>
        <w:tab/>
        <w:t>note that the TC, at its fifty-first session,</w:t>
      </w:r>
      <w:r w:rsidRPr="00CE174F">
        <w:rPr>
          <w:rFonts w:hint="eastAsia"/>
          <w:lang w:eastAsia="ja-JP"/>
        </w:rPr>
        <w:t xml:space="preserve"> held in Geneva, from March 23 to 25, 2015,</w:t>
      </w:r>
      <w:r w:rsidRPr="00CE174F">
        <w:rPr>
          <w:lang w:eastAsia="ja-JP"/>
        </w:rPr>
        <w:t xml:space="preserve"> agreed to develop a joint document explaining the principal features of the systems of OECD, UPOV and ISTA, subject to the approval of the Council and in coordination with the OECD and ISTA, as set out in paragraph 18; </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(c)</w:t>
      </w:r>
      <w:r w:rsidRPr="00CE174F">
        <w:rPr>
          <w:lang w:eastAsia="ja-JP"/>
        </w:rPr>
        <w:tab/>
        <w:t>note that the TC, at its fifty-first session, agreed 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the OECD and ISTA, as set out in paragraph 20; and</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(d)</w:t>
      </w:r>
      <w:r w:rsidRPr="00CE174F">
        <w:rPr>
          <w:lang w:eastAsia="ja-JP"/>
        </w:rPr>
        <w:tab/>
      </w:r>
      <w:proofErr w:type="gramStart"/>
      <w:r w:rsidRPr="00CE174F">
        <w:rPr>
          <w:lang w:eastAsia="ja-JP"/>
        </w:rPr>
        <w:t>note</w:t>
      </w:r>
      <w:proofErr w:type="gramEnd"/>
      <w:r w:rsidRPr="00CE174F">
        <w:rPr>
          <w:lang w:eastAsia="ja-JP"/>
        </w:rPr>
        <w:t xml:space="preserve"> that the TC, at its fifty-first session, agreed the proposal for the BMT, at its </w:t>
      </w:r>
      <w:r w:rsidR="00CD409D" w:rsidRPr="00CE174F">
        <w:rPr>
          <w:rFonts w:hint="eastAsia"/>
          <w:lang w:eastAsia="ja-JP"/>
        </w:rPr>
        <w:t>fif</w:t>
      </w:r>
      <w:r w:rsidRPr="00CE174F">
        <w:rPr>
          <w:rFonts w:hint="eastAsia"/>
          <w:lang w:eastAsia="ja-JP"/>
        </w:rPr>
        <w:t>t</w:t>
      </w:r>
      <w:r w:rsidRPr="00CE174F">
        <w:rPr>
          <w:lang w:eastAsia="ja-JP"/>
        </w:rPr>
        <w:t>eenth session,</w:t>
      </w:r>
      <w:r w:rsidRPr="00CE174F">
        <w:rPr>
          <w:rFonts w:hint="eastAsia"/>
          <w:lang w:eastAsia="ja-JP"/>
        </w:rPr>
        <w:t xml:space="preserve"> </w:t>
      </w:r>
      <w:r w:rsidRPr="00CE174F">
        <w:rPr>
          <w:lang w:eastAsia="ja-JP"/>
        </w:rPr>
        <w:t>to develop lists of possible joint initiatives with OECD and ISTA in relation to molecular techniques for consideration by the TC, as set out in paragraph 21.</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(e)</w:t>
      </w:r>
      <w:r w:rsidRPr="00CE174F">
        <w:rPr>
          <w:lang w:eastAsia="ja-JP"/>
        </w:rPr>
        <w:tab/>
        <w:t>note that the OECD/UPOV/ISTA Joint Workshop on Molecular Techniques</w:t>
      </w:r>
      <w:r w:rsidRPr="00CE174F">
        <w:rPr>
          <w:rFonts w:hint="eastAsia"/>
          <w:lang w:eastAsia="ja-JP"/>
        </w:rPr>
        <w:t>, held in Seoul, Republic of Korea, on November 12, 2014,</w:t>
      </w:r>
      <w:r w:rsidRPr="00CE174F">
        <w:rPr>
          <w:lang w:eastAsia="ja-JP"/>
        </w:rPr>
        <w:t xml:space="preserve"> agreed that it would be useful to repeat the joint workshop at relevant meetings of the OECD and ISTA, as set out in paragraph 19, and, in that regard, that the Technical Working Group Meeting of the OECD Seed Schemes, agreed that another OECD/UPOV/ISTA Joint Workshop on Molecular Techniques should be organized either back-to-back with the Annual Meeting of the OECD Seed Schemes or in conjunction with the Technical Working Group Meeting;</w:t>
      </w:r>
      <w:r w:rsidRPr="00CE174F">
        <w:rPr>
          <w:rFonts w:hint="eastAsia"/>
          <w:lang w:eastAsia="ja-JP"/>
        </w:rPr>
        <w:t xml:space="preserve"> and</w:t>
      </w:r>
    </w:p>
    <w:p w:rsidR="004D3226" w:rsidRPr="00CE174F" w:rsidRDefault="004D3226" w:rsidP="004D3226">
      <w:pPr>
        <w:rPr>
          <w:lang w:eastAsia="ja-JP"/>
        </w:rPr>
      </w:pPr>
    </w:p>
    <w:p w:rsidR="004D3226" w:rsidRPr="00CE174F" w:rsidRDefault="004D3226" w:rsidP="004D3226">
      <w:pPr>
        <w:ind w:firstLine="567"/>
        <w:rPr>
          <w:lang w:eastAsia="ja-JP"/>
        </w:rPr>
      </w:pPr>
      <w:r w:rsidRPr="00CE174F">
        <w:rPr>
          <w:lang w:eastAsia="ja-JP"/>
        </w:rPr>
        <w:t>(f)</w:t>
      </w:r>
      <w:r w:rsidRPr="00CE174F">
        <w:rPr>
          <w:lang w:eastAsia="ja-JP"/>
        </w:rPr>
        <w:tab/>
        <w:t>consider the initial draft question and answer concerning the information on the situation in UPOV with regard to the use of molecular techniques for a wider audience, including the public in general discussed during the TC, at its fifty-first session</w:t>
      </w:r>
      <w:r w:rsidR="0008721C">
        <w:rPr>
          <w:lang w:eastAsia="ja-JP"/>
        </w:rPr>
        <w:t>,</w:t>
      </w:r>
      <w:r w:rsidRPr="00CE174F">
        <w:rPr>
          <w:lang w:eastAsia="ja-JP"/>
        </w:rPr>
        <w:t xml:space="preserve"> as reproduced in paragraph 32 to th</w:t>
      </w:r>
      <w:r w:rsidR="0008721C">
        <w:rPr>
          <w:lang w:eastAsia="ja-JP"/>
        </w:rPr>
        <w:t>is document.</w:t>
      </w:r>
    </w:p>
    <w:p w:rsidR="003B19B5" w:rsidRPr="00CE174F" w:rsidRDefault="003B19B5" w:rsidP="009E01F6">
      <w:pPr>
        <w:ind w:left="1170" w:hanging="603"/>
        <w:rPr>
          <w:lang w:eastAsia="ja-JP"/>
        </w:rPr>
      </w:pPr>
    </w:p>
    <w:p w:rsidR="004D3226" w:rsidRPr="00CE174F" w:rsidRDefault="004D3226" w:rsidP="009E01F6">
      <w:pPr>
        <w:ind w:left="1170" w:hanging="603"/>
        <w:rPr>
          <w:lang w:eastAsia="ja-JP"/>
        </w:rPr>
      </w:pPr>
    </w:p>
    <w:bookmarkEnd w:id="10"/>
    <w:p w:rsidR="009E01F6" w:rsidRPr="00CE174F" w:rsidRDefault="009E01F6" w:rsidP="009E01F6">
      <w:pPr>
        <w:keepNext/>
      </w:pPr>
      <w:r w:rsidRPr="00CE174F">
        <w:fldChar w:fldCharType="begin"/>
      </w:r>
      <w:r w:rsidRPr="00CE174F">
        <w:instrText xml:space="preserve"> AUTONUM  </w:instrText>
      </w:r>
      <w:r w:rsidRPr="00CE174F">
        <w:fldChar w:fldCharType="end"/>
      </w:r>
      <w:r w:rsidRPr="00CE174F">
        <w:tab/>
        <w:t>The structure of this document is as follows:</w:t>
      </w:r>
    </w:p>
    <w:sdt>
      <w:sdtPr>
        <w:id w:val="-1800911247"/>
        <w:docPartObj>
          <w:docPartGallery w:val="Table of Contents"/>
          <w:docPartUnique/>
        </w:docPartObj>
      </w:sdtPr>
      <w:sdtEndPr>
        <w:rPr>
          <w:b/>
          <w:bCs/>
          <w:noProof/>
        </w:rPr>
      </w:sdtEndPr>
      <w:sdtContent>
        <w:p w:rsidR="009E01F6" w:rsidRPr="00CE174F" w:rsidRDefault="009E01F6" w:rsidP="009E01F6">
          <w:pPr>
            <w:keepNext/>
            <w:rPr>
              <w:rFonts w:cs="Arial"/>
              <w:b/>
            </w:rPr>
          </w:pPr>
        </w:p>
        <w:p w:rsidR="004D3226" w:rsidRPr="00CE174F" w:rsidRDefault="009E01F6">
          <w:pPr>
            <w:pStyle w:val="TOC1"/>
            <w:rPr>
              <w:rFonts w:asciiTheme="minorHAnsi" w:hAnsiTheme="minorHAnsi" w:cstheme="minorBidi"/>
              <w:caps w:val="0"/>
              <w:sz w:val="22"/>
              <w:szCs w:val="22"/>
              <w:lang w:eastAsia="ja-JP"/>
            </w:rPr>
          </w:pPr>
          <w:r w:rsidRPr="00CE174F">
            <w:fldChar w:fldCharType="begin"/>
          </w:r>
          <w:r w:rsidRPr="00CE174F">
            <w:instrText xml:space="preserve"> TOC \o "1-3" \h \z \u </w:instrText>
          </w:r>
          <w:r w:rsidRPr="00CE174F">
            <w:fldChar w:fldCharType="separate"/>
          </w:r>
          <w:hyperlink w:anchor="_Toc419139314" w:history="1">
            <w:r w:rsidR="004D3226" w:rsidRPr="00CE174F">
              <w:rPr>
                <w:rStyle w:val="Hyperlink"/>
              </w:rPr>
              <w:t>Executive summary</w:t>
            </w:r>
            <w:r w:rsidR="004D3226" w:rsidRPr="00CE174F">
              <w:rPr>
                <w:webHidden/>
              </w:rPr>
              <w:tab/>
            </w:r>
            <w:r w:rsidR="004D3226" w:rsidRPr="00CE174F">
              <w:rPr>
                <w:webHidden/>
              </w:rPr>
              <w:fldChar w:fldCharType="begin"/>
            </w:r>
            <w:r w:rsidR="004D3226" w:rsidRPr="00CE174F">
              <w:rPr>
                <w:webHidden/>
              </w:rPr>
              <w:instrText xml:space="preserve"> PAGEREF _Toc419139314 \h </w:instrText>
            </w:r>
            <w:r w:rsidR="004D3226" w:rsidRPr="00CE174F">
              <w:rPr>
                <w:webHidden/>
              </w:rPr>
            </w:r>
            <w:r w:rsidR="004D3226" w:rsidRPr="00CE174F">
              <w:rPr>
                <w:webHidden/>
              </w:rPr>
              <w:fldChar w:fldCharType="separate"/>
            </w:r>
            <w:r w:rsidR="00ED14B4">
              <w:rPr>
                <w:webHidden/>
              </w:rPr>
              <w:t>1</w:t>
            </w:r>
            <w:r w:rsidR="004D3226" w:rsidRPr="00CE174F">
              <w:rPr>
                <w:webHidden/>
              </w:rPr>
              <w:fldChar w:fldCharType="end"/>
            </w:r>
          </w:hyperlink>
        </w:p>
        <w:p w:rsidR="004D3226" w:rsidRPr="00CE174F" w:rsidRDefault="00ED14B4">
          <w:pPr>
            <w:pStyle w:val="TOC1"/>
            <w:rPr>
              <w:rFonts w:asciiTheme="minorHAnsi" w:hAnsiTheme="minorHAnsi" w:cstheme="minorBidi"/>
              <w:caps w:val="0"/>
              <w:sz w:val="22"/>
              <w:szCs w:val="22"/>
              <w:lang w:eastAsia="ja-JP"/>
            </w:rPr>
          </w:pPr>
          <w:hyperlink w:anchor="_Toc419139315" w:history="1">
            <w:r w:rsidR="004D3226" w:rsidRPr="00CE174F">
              <w:rPr>
                <w:rStyle w:val="Hyperlink"/>
                <w:snapToGrid w:val="0"/>
                <w:lang w:eastAsia="ja-JP"/>
              </w:rPr>
              <w:t>Purpose</w:t>
            </w:r>
            <w:r w:rsidR="004D3226" w:rsidRPr="00CE174F">
              <w:rPr>
                <w:webHidden/>
              </w:rPr>
              <w:tab/>
            </w:r>
            <w:r w:rsidR="004D3226" w:rsidRPr="00CE174F">
              <w:rPr>
                <w:webHidden/>
              </w:rPr>
              <w:fldChar w:fldCharType="begin"/>
            </w:r>
            <w:r w:rsidR="004D3226" w:rsidRPr="00CE174F">
              <w:rPr>
                <w:webHidden/>
              </w:rPr>
              <w:instrText xml:space="preserve"> PAGEREF _Toc419139315 \h </w:instrText>
            </w:r>
            <w:r w:rsidR="004D3226" w:rsidRPr="00CE174F">
              <w:rPr>
                <w:webHidden/>
              </w:rPr>
            </w:r>
            <w:r w:rsidR="004D3226" w:rsidRPr="00CE174F">
              <w:rPr>
                <w:webHidden/>
              </w:rPr>
              <w:fldChar w:fldCharType="separate"/>
            </w:r>
            <w:r>
              <w:rPr>
                <w:webHidden/>
              </w:rPr>
              <w:t>2</w:t>
            </w:r>
            <w:r w:rsidR="004D3226" w:rsidRPr="00CE174F">
              <w:rPr>
                <w:webHidden/>
              </w:rPr>
              <w:fldChar w:fldCharType="end"/>
            </w:r>
          </w:hyperlink>
        </w:p>
        <w:p w:rsidR="004D3226" w:rsidRPr="00CE174F" w:rsidRDefault="00ED14B4">
          <w:pPr>
            <w:pStyle w:val="TOC1"/>
            <w:rPr>
              <w:rFonts w:asciiTheme="minorHAnsi" w:hAnsiTheme="minorHAnsi" w:cstheme="minorBidi"/>
              <w:caps w:val="0"/>
              <w:sz w:val="22"/>
              <w:szCs w:val="22"/>
              <w:lang w:eastAsia="ja-JP"/>
            </w:rPr>
          </w:pPr>
          <w:hyperlink w:anchor="_Toc419139316" w:history="1">
            <w:r w:rsidR="004D3226" w:rsidRPr="00CE174F">
              <w:rPr>
                <w:rStyle w:val="Hyperlink"/>
              </w:rPr>
              <w:t>The fourteenth session of the Working Group on Biochemical and Molecular Techniques, and DNA-Profiling in Particular</w:t>
            </w:r>
            <w:r w:rsidR="004D3226" w:rsidRPr="00CE174F">
              <w:rPr>
                <w:webHidden/>
              </w:rPr>
              <w:tab/>
            </w:r>
            <w:r w:rsidR="004D3226" w:rsidRPr="00CE174F">
              <w:rPr>
                <w:webHidden/>
              </w:rPr>
              <w:fldChar w:fldCharType="begin"/>
            </w:r>
            <w:r w:rsidR="004D3226" w:rsidRPr="00CE174F">
              <w:rPr>
                <w:webHidden/>
              </w:rPr>
              <w:instrText xml:space="preserve"> PAGEREF _Toc419139316 \h </w:instrText>
            </w:r>
            <w:r w:rsidR="004D3226" w:rsidRPr="00CE174F">
              <w:rPr>
                <w:webHidden/>
              </w:rPr>
            </w:r>
            <w:r w:rsidR="004D3226" w:rsidRPr="00CE174F">
              <w:rPr>
                <w:webHidden/>
              </w:rPr>
              <w:fldChar w:fldCharType="separate"/>
            </w:r>
            <w:r>
              <w:rPr>
                <w:webHidden/>
              </w:rPr>
              <w:t>2</w:t>
            </w:r>
            <w:r w:rsidR="004D3226" w:rsidRPr="00CE174F">
              <w:rPr>
                <w:webHidden/>
              </w:rPr>
              <w:fldChar w:fldCharType="end"/>
            </w:r>
          </w:hyperlink>
        </w:p>
        <w:p w:rsidR="004D3226" w:rsidRPr="00CE174F" w:rsidRDefault="00ED14B4">
          <w:pPr>
            <w:pStyle w:val="TOC1"/>
            <w:rPr>
              <w:rFonts w:asciiTheme="minorHAnsi" w:hAnsiTheme="minorHAnsi" w:cstheme="minorBidi"/>
              <w:caps w:val="0"/>
              <w:sz w:val="22"/>
              <w:szCs w:val="22"/>
              <w:lang w:eastAsia="ja-JP"/>
            </w:rPr>
          </w:pPr>
          <w:hyperlink w:anchor="_Toc419139317" w:history="1">
            <w:r w:rsidR="004D3226" w:rsidRPr="00CE174F">
              <w:rPr>
                <w:rStyle w:val="Hyperlink"/>
                <w:rFonts w:cs="Arial"/>
              </w:rPr>
              <w:t xml:space="preserve">OECD/UPOV/ISTA </w:t>
            </w:r>
            <w:r w:rsidR="004D3226" w:rsidRPr="00CE174F">
              <w:rPr>
                <w:rStyle w:val="Hyperlink"/>
              </w:rPr>
              <w:t>Joint Workshop on Molecular Techniques</w:t>
            </w:r>
            <w:r w:rsidR="004D3226" w:rsidRPr="00CE174F">
              <w:rPr>
                <w:webHidden/>
              </w:rPr>
              <w:tab/>
            </w:r>
            <w:r w:rsidR="004D3226" w:rsidRPr="00CE174F">
              <w:rPr>
                <w:webHidden/>
              </w:rPr>
              <w:fldChar w:fldCharType="begin"/>
            </w:r>
            <w:r w:rsidR="004D3226" w:rsidRPr="00CE174F">
              <w:rPr>
                <w:webHidden/>
              </w:rPr>
              <w:instrText xml:space="preserve"> PAGEREF _Toc419139317 \h </w:instrText>
            </w:r>
            <w:r w:rsidR="004D3226" w:rsidRPr="00CE174F">
              <w:rPr>
                <w:webHidden/>
              </w:rPr>
            </w:r>
            <w:r w:rsidR="004D3226" w:rsidRPr="00CE174F">
              <w:rPr>
                <w:webHidden/>
              </w:rPr>
              <w:fldChar w:fldCharType="separate"/>
            </w:r>
            <w:r>
              <w:rPr>
                <w:webHidden/>
              </w:rPr>
              <w:t>4</w:t>
            </w:r>
            <w:r w:rsidR="004D3226" w:rsidRPr="00CE174F">
              <w:rPr>
                <w:webHidden/>
              </w:rPr>
              <w:fldChar w:fldCharType="end"/>
            </w:r>
          </w:hyperlink>
        </w:p>
        <w:p w:rsidR="004D3226" w:rsidRPr="00CE174F" w:rsidRDefault="00ED14B4">
          <w:pPr>
            <w:pStyle w:val="TOC1"/>
            <w:rPr>
              <w:rFonts w:asciiTheme="minorHAnsi" w:hAnsiTheme="minorHAnsi" w:cstheme="minorBidi"/>
              <w:caps w:val="0"/>
              <w:sz w:val="22"/>
              <w:szCs w:val="22"/>
              <w:lang w:eastAsia="ja-JP"/>
            </w:rPr>
          </w:pPr>
          <w:hyperlink w:anchor="_Toc419139318" w:history="1">
            <w:r w:rsidR="004D3226" w:rsidRPr="00CE174F">
              <w:rPr>
                <w:rStyle w:val="Hyperlink"/>
                <w:lang w:eastAsia="ja-JP"/>
              </w:rPr>
              <w:t>Discussion on Molecular Techniques at the fiftieth session of the Technical Committee</w:t>
            </w:r>
            <w:r w:rsidR="004D3226" w:rsidRPr="00CE174F">
              <w:rPr>
                <w:webHidden/>
              </w:rPr>
              <w:tab/>
            </w:r>
            <w:r w:rsidR="004D3226" w:rsidRPr="00CE174F">
              <w:rPr>
                <w:webHidden/>
              </w:rPr>
              <w:fldChar w:fldCharType="begin"/>
            </w:r>
            <w:r w:rsidR="004D3226" w:rsidRPr="00CE174F">
              <w:rPr>
                <w:webHidden/>
              </w:rPr>
              <w:instrText xml:space="preserve"> PAGEREF _Toc419139318 \h </w:instrText>
            </w:r>
            <w:r w:rsidR="004D3226" w:rsidRPr="00CE174F">
              <w:rPr>
                <w:webHidden/>
              </w:rPr>
            </w:r>
            <w:r w:rsidR="004D3226" w:rsidRPr="00CE174F">
              <w:rPr>
                <w:webHidden/>
              </w:rPr>
              <w:fldChar w:fldCharType="separate"/>
            </w:r>
            <w:r>
              <w:rPr>
                <w:webHidden/>
              </w:rPr>
              <w:t>6</w:t>
            </w:r>
            <w:r w:rsidR="004D3226" w:rsidRPr="00CE174F">
              <w:rPr>
                <w:webHidden/>
              </w:rPr>
              <w:fldChar w:fldCharType="end"/>
            </w:r>
          </w:hyperlink>
        </w:p>
        <w:p w:rsidR="004D3226" w:rsidRPr="00CE174F" w:rsidRDefault="00ED14B4">
          <w:pPr>
            <w:pStyle w:val="TOC1"/>
            <w:rPr>
              <w:rFonts w:asciiTheme="minorHAnsi" w:hAnsiTheme="minorHAnsi" w:cstheme="minorBidi"/>
              <w:caps w:val="0"/>
              <w:sz w:val="22"/>
              <w:szCs w:val="22"/>
              <w:lang w:eastAsia="ja-JP"/>
            </w:rPr>
          </w:pPr>
          <w:hyperlink w:anchor="_Toc419139319" w:history="1">
            <w:r w:rsidR="004D3226" w:rsidRPr="00CE174F">
              <w:rPr>
                <w:rStyle w:val="Hyperlink"/>
              </w:rPr>
              <w:t>Presentation of information on the situation in UPOV with regard to the use of molecular techniques</w:t>
            </w:r>
            <w:r w:rsidR="004D3226" w:rsidRPr="00CE174F">
              <w:rPr>
                <w:webHidden/>
              </w:rPr>
              <w:tab/>
            </w:r>
            <w:r w:rsidR="004D3226" w:rsidRPr="00CE174F">
              <w:rPr>
                <w:webHidden/>
              </w:rPr>
              <w:fldChar w:fldCharType="begin"/>
            </w:r>
            <w:r w:rsidR="004D3226" w:rsidRPr="00CE174F">
              <w:rPr>
                <w:webHidden/>
              </w:rPr>
              <w:instrText xml:space="preserve"> PAGEREF _Toc419139319 \h </w:instrText>
            </w:r>
            <w:r w:rsidR="004D3226" w:rsidRPr="00CE174F">
              <w:rPr>
                <w:webHidden/>
              </w:rPr>
            </w:r>
            <w:r w:rsidR="004D3226" w:rsidRPr="00CE174F">
              <w:rPr>
                <w:webHidden/>
              </w:rPr>
              <w:fldChar w:fldCharType="separate"/>
            </w:r>
            <w:r>
              <w:rPr>
                <w:webHidden/>
              </w:rPr>
              <w:t>6</w:t>
            </w:r>
            <w:r w:rsidR="004D3226" w:rsidRPr="00CE174F">
              <w:rPr>
                <w:webHidden/>
              </w:rPr>
              <w:fldChar w:fldCharType="end"/>
            </w:r>
          </w:hyperlink>
        </w:p>
        <w:p w:rsidR="009E01F6" w:rsidRPr="00CE174F" w:rsidRDefault="009E01F6" w:rsidP="009E01F6">
          <w:pPr>
            <w:keepNext/>
          </w:pPr>
          <w:r w:rsidRPr="00CE174F">
            <w:rPr>
              <w:b/>
              <w:bCs/>
              <w:noProof/>
            </w:rPr>
            <w:fldChar w:fldCharType="end"/>
          </w:r>
        </w:p>
      </w:sdtContent>
    </w:sdt>
    <w:p w:rsidR="00992CCB" w:rsidRPr="00CE174F" w:rsidRDefault="00992CCB" w:rsidP="00992CCB">
      <w:pPr>
        <w:keepNext/>
        <w:rPr>
          <w:lang w:eastAsia="ja-JP"/>
        </w:rPr>
      </w:pPr>
    </w:p>
    <w:p w:rsidR="00992CCB" w:rsidRPr="00CE174F" w:rsidRDefault="00992CCB" w:rsidP="00992CCB">
      <w:pPr>
        <w:keepNext/>
        <w:rPr>
          <w:color w:val="000000"/>
        </w:rPr>
      </w:pPr>
      <w:r w:rsidRPr="00CE174F">
        <w:fldChar w:fldCharType="begin"/>
      </w:r>
      <w:r w:rsidRPr="00CE174F">
        <w:instrText xml:space="preserve"> AUTONUM  </w:instrText>
      </w:r>
      <w:r w:rsidRPr="00CE174F">
        <w:fldChar w:fldCharType="end"/>
      </w:r>
      <w:r w:rsidRPr="00CE174F">
        <w:tab/>
      </w:r>
      <w:r w:rsidRPr="00CE174F">
        <w:rPr>
          <w:color w:val="000000"/>
        </w:rPr>
        <w:t>The following abbreviations are used in this document:</w:t>
      </w:r>
    </w:p>
    <w:p w:rsidR="00992CCB" w:rsidRPr="00CE174F" w:rsidRDefault="00992CCB" w:rsidP="00992CCB">
      <w:pPr>
        <w:keepNext/>
        <w:ind w:left="1692" w:hanging="1125"/>
        <w:jc w:val="left"/>
        <w:rPr>
          <w:color w:val="000000"/>
        </w:rPr>
      </w:pPr>
    </w:p>
    <w:p w:rsidR="00992CCB" w:rsidRPr="00CE174F" w:rsidRDefault="00992CCB" w:rsidP="00992CCB">
      <w:pPr>
        <w:keepNext/>
        <w:tabs>
          <w:tab w:val="left" w:pos="567"/>
          <w:tab w:val="left" w:pos="1701"/>
        </w:tabs>
        <w:ind w:left="1701" w:hanging="1134"/>
      </w:pPr>
      <w:r w:rsidRPr="00CE174F">
        <w:t>BMT:</w:t>
      </w:r>
      <w:r w:rsidRPr="00CE174F">
        <w:tab/>
      </w:r>
      <w:r w:rsidRPr="00CE174F">
        <w:rPr>
          <w:spacing w:val="-2"/>
        </w:rPr>
        <w:t xml:space="preserve">Working Group on Biochemical and Molecular Techniques, and DNA-Profiling in Particular </w:t>
      </w:r>
    </w:p>
    <w:p w:rsidR="00992CCB" w:rsidRPr="00CE174F" w:rsidRDefault="00992CCB" w:rsidP="00992CCB">
      <w:pPr>
        <w:keepNext/>
        <w:tabs>
          <w:tab w:val="left" w:pos="567"/>
          <w:tab w:val="left" w:pos="1701"/>
        </w:tabs>
        <w:ind w:firstLine="567"/>
      </w:pPr>
      <w:r w:rsidRPr="00CE174F">
        <w:t>CAJ:</w:t>
      </w:r>
      <w:r w:rsidRPr="00CE174F">
        <w:tab/>
        <w:t>Administrative and Legal Committee</w:t>
      </w:r>
    </w:p>
    <w:p w:rsidR="00992CCB" w:rsidRPr="00CE174F" w:rsidRDefault="00992CCB" w:rsidP="00992CCB">
      <w:pPr>
        <w:keepNext/>
        <w:tabs>
          <w:tab w:val="left" w:pos="567"/>
          <w:tab w:val="left" w:pos="1701"/>
        </w:tabs>
        <w:ind w:firstLine="567"/>
      </w:pPr>
      <w:r w:rsidRPr="00CE174F">
        <w:t>TC:</w:t>
      </w:r>
      <w:r w:rsidRPr="00CE174F">
        <w:tab/>
        <w:t>Technical Committee</w:t>
      </w:r>
    </w:p>
    <w:p w:rsidR="00992CCB" w:rsidRPr="00CE174F" w:rsidRDefault="00992CCB" w:rsidP="00992CCB">
      <w:pPr>
        <w:keepNext/>
        <w:tabs>
          <w:tab w:val="left" w:pos="567"/>
          <w:tab w:val="left" w:pos="1701"/>
        </w:tabs>
        <w:ind w:firstLine="567"/>
        <w:rPr>
          <w:rFonts w:eastAsia="PMingLiU" w:cs="Arial"/>
          <w:szCs w:val="24"/>
        </w:rPr>
      </w:pPr>
      <w:r w:rsidRPr="00CE174F">
        <w:t>TC-EDC:</w:t>
      </w:r>
      <w:r w:rsidRPr="00CE174F">
        <w:tab/>
        <w:t>Enlarged Editorial Committee</w:t>
      </w:r>
    </w:p>
    <w:p w:rsidR="00992CCB" w:rsidRPr="00CE174F" w:rsidRDefault="00992CCB" w:rsidP="00992CCB">
      <w:pPr>
        <w:rPr>
          <w:rFonts w:eastAsia="PMingLiU" w:cs="Arial"/>
          <w:szCs w:val="24"/>
        </w:rPr>
      </w:pPr>
      <w:r w:rsidRPr="00CE174F">
        <w:rPr>
          <w:rFonts w:eastAsia="PMingLiU" w:cs="Arial"/>
          <w:szCs w:val="24"/>
        </w:rPr>
        <w:tab/>
        <w:t>TWA:</w:t>
      </w:r>
      <w:r w:rsidRPr="00CE174F">
        <w:rPr>
          <w:rFonts w:eastAsia="PMingLiU" w:cs="Arial"/>
          <w:szCs w:val="24"/>
        </w:rPr>
        <w:tab/>
      </w:r>
      <w:r w:rsidRPr="00CE174F">
        <w:rPr>
          <w:rFonts w:eastAsia="PMingLiU" w:cs="Arial"/>
          <w:szCs w:val="24"/>
        </w:rPr>
        <w:tab/>
        <w:t>Technical Working Party for Agricultural Crops</w:t>
      </w:r>
    </w:p>
    <w:p w:rsidR="00992CCB" w:rsidRPr="00CE174F" w:rsidRDefault="00992CCB" w:rsidP="00992CCB">
      <w:pPr>
        <w:rPr>
          <w:rFonts w:eastAsia="PMingLiU" w:cs="Arial"/>
          <w:szCs w:val="24"/>
        </w:rPr>
      </w:pPr>
      <w:r w:rsidRPr="00CE174F">
        <w:rPr>
          <w:rFonts w:eastAsia="PMingLiU" w:cs="Arial"/>
          <w:szCs w:val="24"/>
        </w:rPr>
        <w:tab/>
        <w:t>TWC:</w:t>
      </w:r>
      <w:r w:rsidRPr="00CE174F">
        <w:rPr>
          <w:rFonts w:eastAsia="PMingLiU" w:cs="Arial"/>
          <w:szCs w:val="24"/>
        </w:rPr>
        <w:tab/>
      </w:r>
      <w:r w:rsidRPr="00CE174F">
        <w:rPr>
          <w:rFonts w:eastAsia="PMingLiU" w:cs="Arial"/>
          <w:szCs w:val="24"/>
        </w:rPr>
        <w:tab/>
        <w:t>Technical Working Party on Automation and Computer Programs</w:t>
      </w:r>
    </w:p>
    <w:p w:rsidR="00992CCB" w:rsidRPr="00CE174F" w:rsidRDefault="00992CCB" w:rsidP="00992CCB">
      <w:pPr>
        <w:rPr>
          <w:rFonts w:eastAsia="PMingLiU" w:cs="Arial"/>
          <w:szCs w:val="24"/>
        </w:rPr>
      </w:pPr>
      <w:r w:rsidRPr="00CE174F">
        <w:rPr>
          <w:rFonts w:eastAsia="PMingLiU" w:cs="Arial"/>
          <w:szCs w:val="24"/>
        </w:rPr>
        <w:tab/>
        <w:t xml:space="preserve">TWF: </w:t>
      </w:r>
      <w:r w:rsidRPr="00CE174F">
        <w:rPr>
          <w:rFonts w:eastAsia="PMingLiU" w:cs="Arial"/>
          <w:szCs w:val="24"/>
        </w:rPr>
        <w:tab/>
      </w:r>
      <w:r w:rsidRPr="00CE174F">
        <w:rPr>
          <w:rFonts w:eastAsia="PMingLiU" w:cs="Arial"/>
          <w:szCs w:val="24"/>
        </w:rPr>
        <w:tab/>
        <w:t>Technical Working Party for Fruit Crops</w:t>
      </w:r>
    </w:p>
    <w:p w:rsidR="00992CCB" w:rsidRPr="00CE174F" w:rsidRDefault="00992CCB" w:rsidP="00992CCB">
      <w:pPr>
        <w:rPr>
          <w:rFonts w:eastAsia="PMingLiU" w:cs="Arial"/>
          <w:szCs w:val="24"/>
        </w:rPr>
      </w:pPr>
      <w:r w:rsidRPr="00CE174F">
        <w:rPr>
          <w:rFonts w:eastAsia="PMingLiU" w:cs="Arial"/>
          <w:szCs w:val="24"/>
        </w:rPr>
        <w:tab/>
        <w:t>TWO:</w:t>
      </w:r>
      <w:r w:rsidRPr="00CE174F">
        <w:rPr>
          <w:rFonts w:eastAsia="PMingLiU" w:cs="Arial"/>
          <w:szCs w:val="24"/>
        </w:rPr>
        <w:tab/>
      </w:r>
      <w:r w:rsidRPr="00CE174F">
        <w:rPr>
          <w:rFonts w:eastAsia="PMingLiU" w:cs="Arial"/>
          <w:szCs w:val="24"/>
        </w:rPr>
        <w:tab/>
        <w:t>Technical Working Party for Ornamental Plants and Forest Trees</w:t>
      </w:r>
    </w:p>
    <w:p w:rsidR="00992CCB" w:rsidRPr="00CE174F" w:rsidRDefault="00992CCB" w:rsidP="00992CCB">
      <w:pPr>
        <w:rPr>
          <w:rFonts w:eastAsia="PMingLiU" w:cs="Arial"/>
          <w:szCs w:val="24"/>
        </w:rPr>
      </w:pPr>
      <w:r w:rsidRPr="00CE174F">
        <w:rPr>
          <w:rFonts w:eastAsia="PMingLiU" w:cs="Arial"/>
          <w:szCs w:val="24"/>
        </w:rPr>
        <w:tab/>
        <w:t>TWPs:</w:t>
      </w:r>
      <w:r w:rsidRPr="00CE174F">
        <w:rPr>
          <w:rFonts w:eastAsia="PMingLiU" w:cs="Arial"/>
          <w:szCs w:val="24"/>
        </w:rPr>
        <w:tab/>
        <w:t>Technical Working Parties</w:t>
      </w:r>
    </w:p>
    <w:p w:rsidR="00992CCB" w:rsidRPr="00CE174F" w:rsidRDefault="00992CCB" w:rsidP="00992CCB">
      <w:pPr>
        <w:rPr>
          <w:rFonts w:cs="Arial"/>
          <w:szCs w:val="24"/>
          <w:lang w:eastAsia="ja-JP"/>
        </w:rPr>
      </w:pPr>
      <w:r w:rsidRPr="00CE174F">
        <w:rPr>
          <w:rFonts w:eastAsia="PMingLiU" w:cs="Arial"/>
          <w:szCs w:val="24"/>
        </w:rPr>
        <w:tab/>
        <w:t>TWV:</w:t>
      </w:r>
      <w:r w:rsidRPr="00CE174F">
        <w:rPr>
          <w:rFonts w:eastAsia="PMingLiU" w:cs="Arial"/>
          <w:szCs w:val="24"/>
        </w:rPr>
        <w:tab/>
      </w:r>
      <w:r w:rsidRPr="00CE174F">
        <w:rPr>
          <w:rFonts w:eastAsia="PMingLiU" w:cs="Arial"/>
          <w:szCs w:val="24"/>
        </w:rPr>
        <w:tab/>
        <w:t>Technical Working Party for Vegetables</w:t>
      </w:r>
    </w:p>
    <w:p w:rsidR="00992CCB" w:rsidRPr="00CE174F" w:rsidRDefault="00992CCB" w:rsidP="00992CCB">
      <w:pPr>
        <w:rPr>
          <w:rFonts w:cs="Arial"/>
          <w:snapToGrid w:val="0"/>
          <w:szCs w:val="24"/>
          <w:lang w:eastAsia="ja-JP"/>
        </w:rPr>
      </w:pPr>
      <w:r w:rsidRPr="00CE174F">
        <w:rPr>
          <w:rFonts w:cs="Arial" w:hint="eastAsia"/>
          <w:szCs w:val="24"/>
          <w:lang w:eastAsia="ja-JP"/>
        </w:rPr>
        <w:tab/>
        <w:t>OECD</w:t>
      </w:r>
      <w:r w:rsidRPr="00CE174F">
        <w:rPr>
          <w:rFonts w:cs="Arial" w:hint="eastAsia"/>
          <w:szCs w:val="24"/>
          <w:lang w:eastAsia="ja-JP"/>
        </w:rPr>
        <w:tab/>
      </w:r>
      <w:r w:rsidRPr="00CE174F">
        <w:rPr>
          <w:rFonts w:cs="Arial"/>
          <w:snapToGrid w:val="0"/>
          <w:szCs w:val="24"/>
          <w:lang w:eastAsia="ja-JP"/>
        </w:rPr>
        <w:t>Organization for Economic Co-operation and Development</w:t>
      </w:r>
    </w:p>
    <w:p w:rsidR="001873AF" w:rsidRPr="00CE174F" w:rsidRDefault="00992CCB" w:rsidP="00992CCB">
      <w:pPr>
        <w:rPr>
          <w:rFonts w:cs="Arial"/>
          <w:snapToGrid w:val="0"/>
          <w:szCs w:val="24"/>
          <w:lang w:eastAsia="ja-JP"/>
        </w:rPr>
      </w:pPr>
      <w:r w:rsidRPr="00CE174F">
        <w:rPr>
          <w:rFonts w:cs="Arial" w:hint="eastAsia"/>
          <w:snapToGrid w:val="0"/>
          <w:szCs w:val="24"/>
          <w:lang w:eastAsia="ja-JP"/>
        </w:rPr>
        <w:tab/>
        <w:t>ISTA</w:t>
      </w:r>
      <w:r w:rsidRPr="00CE174F">
        <w:rPr>
          <w:rFonts w:cs="Arial" w:hint="eastAsia"/>
          <w:snapToGrid w:val="0"/>
          <w:szCs w:val="24"/>
          <w:lang w:eastAsia="ja-JP"/>
        </w:rPr>
        <w:tab/>
      </w:r>
      <w:r w:rsidRPr="00CE174F">
        <w:rPr>
          <w:rFonts w:cs="Arial" w:hint="eastAsia"/>
          <w:snapToGrid w:val="0"/>
          <w:szCs w:val="24"/>
          <w:lang w:eastAsia="ja-JP"/>
        </w:rPr>
        <w:tab/>
      </w:r>
      <w:r w:rsidRPr="00CE174F">
        <w:rPr>
          <w:rFonts w:cs="Arial"/>
          <w:snapToGrid w:val="0"/>
          <w:szCs w:val="24"/>
          <w:lang w:eastAsia="fr-FR"/>
        </w:rPr>
        <w:t>International Seed Testing Association</w:t>
      </w:r>
    </w:p>
    <w:p w:rsidR="00992CCB" w:rsidRPr="00CE174F" w:rsidRDefault="00992CCB" w:rsidP="00992CCB">
      <w:pPr>
        <w:rPr>
          <w:rFonts w:cs="Arial"/>
          <w:snapToGrid w:val="0"/>
          <w:szCs w:val="24"/>
          <w:lang w:eastAsia="ja-JP"/>
        </w:rPr>
      </w:pPr>
    </w:p>
    <w:p w:rsidR="00992CCB" w:rsidRPr="00CE174F" w:rsidRDefault="00992CCB" w:rsidP="00992CCB">
      <w:pPr>
        <w:rPr>
          <w:rFonts w:eastAsia="PMingLiU" w:cs="Arial"/>
          <w:szCs w:val="24"/>
          <w:lang w:eastAsia="ja-JP"/>
        </w:rPr>
      </w:pPr>
    </w:p>
    <w:p w:rsidR="00A20CD7" w:rsidRPr="00CE174F" w:rsidRDefault="009660A7" w:rsidP="009660A7">
      <w:pPr>
        <w:pStyle w:val="Heading1"/>
        <w:rPr>
          <w:snapToGrid w:val="0"/>
          <w:lang w:eastAsia="ja-JP"/>
        </w:rPr>
      </w:pPr>
      <w:bookmarkStart w:id="11" w:name="_Toc419139315"/>
      <w:r w:rsidRPr="00CE174F">
        <w:rPr>
          <w:snapToGrid w:val="0"/>
          <w:lang w:eastAsia="ja-JP"/>
        </w:rPr>
        <w:t>P</w:t>
      </w:r>
      <w:r w:rsidRPr="00CE174F">
        <w:rPr>
          <w:rFonts w:hint="eastAsia"/>
          <w:snapToGrid w:val="0"/>
          <w:lang w:eastAsia="ja-JP"/>
        </w:rPr>
        <w:t>urpose</w:t>
      </w:r>
      <w:bookmarkEnd w:id="11"/>
    </w:p>
    <w:p w:rsidR="009660A7" w:rsidRPr="00CE174F" w:rsidRDefault="009660A7" w:rsidP="009D4F14">
      <w:pPr>
        <w:rPr>
          <w:rFonts w:eastAsia="MS Mincho"/>
          <w:snapToGrid w:val="0"/>
          <w:lang w:eastAsia="ja-JP"/>
        </w:rPr>
      </w:pPr>
    </w:p>
    <w:p w:rsidR="009660A7" w:rsidRPr="00CE174F" w:rsidRDefault="009660A7" w:rsidP="009660A7">
      <w:pPr>
        <w:rPr>
          <w:lang w:eastAsia="ja-JP"/>
        </w:rPr>
      </w:pPr>
      <w:r w:rsidRPr="00CE174F">
        <w:fldChar w:fldCharType="begin"/>
      </w:r>
      <w:r w:rsidRPr="00CE174F">
        <w:instrText xml:space="preserve"> AUTONUM  </w:instrText>
      </w:r>
      <w:r w:rsidRPr="00CE174F">
        <w:fldChar w:fldCharType="end"/>
      </w:r>
      <w:r w:rsidRPr="00CE174F">
        <w:tab/>
        <w:t xml:space="preserve">The purpose of this document is to report on developments concerning molecular techniques in relation to the: </w:t>
      </w:r>
    </w:p>
    <w:p w:rsidR="009660A7" w:rsidRPr="00CE174F" w:rsidRDefault="009660A7" w:rsidP="009660A7">
      <w:pPr>
        <w:rPr>
          <w:lang w:eastAsia="ja-JP"/>
        </w:rPr>
      </w:pPr>
    </w:p>
    <w:p w:rsidR="009660A7" w:rsidRPr="00CE174F" w:rsidRDefault="009660A7" w:rsidP="009660A7">
      <w:pPr>
        <w:ind w:left="1170" w:hanging="603"/>
        <w:rPr>
          <w:lang w:eastAsia="ja-JP"/>
        </w:rPr>
      </w:pPr>
      <w:r w:rsidRPr="00CE174F">
        <w:rPr>
          <w:lang w:eastAsia="ja-JP"/>
        </w:rPr>
        <w:t>(</w:t>
      </w:r>
      <w:r w:rsidRPr="00CE174F">
        <w:rPr>
          <w:rFonts w:hint="eastAsia"/>
          <w:lang w:eastAsia="ja-JP"/>
        </w:rPr>
        <w:t>a</w:t>
      </w:r>
      <w:r w:rsidRPr="00CE174F">
        <w:rPr>
          <w:lang w:eastAsia="ja-JP"/>
        </w:rPr>
        <w:t>)</w:t>
      </w:r>
      <w:r w:rsidRPr="00CE174F">
        <w:rPr>
          <w:lang w:eastAsia="ja-JP"/>
        </w:rPr>
        <w:tab/>
      </w:r>
      <w:r w:rsidRPr="00CE174F">
        <w:rPr>
          <w:rFonts w:hint="eastAsia"/>
          <w:lang w:eastAsia="ja-JP"/>
        </w:rPr>
        <w:t>Working Group on Biochemical and Molecular Techniques, and DN</w:t>
      </w:r>
      <w:r w:rsidRPr="00CE174F">
        <w:rPr>
          <w:lang w:eastAsia="ja-JP"/>
        </w:rPr>
        <w:t>A-Profiling in Particular</w:t>
      </w:r>
      <w:r w:rsidRPr="00CE174F">
        <w:rPr>
          <w:rFonts w:hint="eastAsia"/>
          <w:lang w:eastAsia="ja-JP"/>
        </w:rPr>
        <w:t xml:space="preserve"> (BMT)</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b</w:t>
      </w:r>
      <w:r w:rsidRPr="00CE174F">
        <w:rPr>
          <w:lang w:eastAsia="ja-JP"/>
        </w:rPr>
        <w:t>)</w:t>
      </w:r>
      <w:r w:rsidRPr="00CE174F">
        <w:rPr>
          <w:lang w:eastAsia="ja-JP"/>
        </w:rPr>
        <w:tab/>
        <w:t xml:space="preserve">OECD/UPOV/ISTA </w:t>
      </w:r>
      <w:r w:rsidRPr="00CE174F">
        <w:rPr>
          <w:rFonts w:hint="eastAsia"/>
          <w:lang w:eastAsia="ja-JP"/>
        </w:rPr>
        <w:t xml:space="preserve">Joint Workshop </w:t>
      </w:r>
      <w:r w:rsidRPr="00CE174F">
        <w:rPr>
          <w:lang w:eastAsia="ja-JP"/>
        </w:rPr>
        <w:t>on Molecular Techniques</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c</w:t>
      </w:r>
      <w:r w:rsidRPr="00CE174F">
        <w:rPr>
          <w:lang w:eastAsia="ja-JP"/>
        </w:rPr>
        <w:t>)</w:t>
      </w:r>
      <w:r w:rsidRPr="00CE174F">
        <w:rPr>
          <w:lang w:eastAsia="ja-JP"/>
        </w:rPr>
        <w:tab/>
        <w:t>Discussion on molecular techniques at the fiftieth session of the Technical Committee (TC)</w:t>
      </w:r>
    </w:p>
    <w:p w:rsidR="009660A7" w:rsidRPr="00CE174F" w:rsidRDefault="009660A7" w:rsidP="009660A7">
      <w:pPr>
        <w:ind w:left="1170" w:hanging="603"/>
        <w:rPr>
          <w:lang w:eastAsia="ja-JP"/>
        </w:rPr>
      </w:pPr>
      <w:r w:rsidRPr="00CE174F">
        <w:rPr>
          <w:lang w:eastAsia="ja-JP"/>
        </w:rPr>
        <w:t>(</w:t>
      </w:r>
      <w:r w:rsidRPr="00CE174F">
        <w:rPr>
          <w:rFonts w:hint="eastAsia"/>
          <w:lang w:eastAsia="ja-JP"/>
        </w:rPr>
        <w:t>d</w:t>
      </w:r>
      <w:r w:rsidRPr="00CE174F">
        <w:rPr>
          <w:lang w:eastAsia="ja-JP"/>
        </w:rPr>
        <w:t>)</w:t>
      </w:r>
      <w:r w:rsidRPr="00CE174F">
        <w:rPr>
          <w:lang w:eastAsia="ja-JP"/>
        </w:rPr>
        <w:tab/>
        <w:t>Presentation of information on the situation in UPOV with regard to the use of molecular techniques</w:t>
      </w:r>
    </w:p>
    <w:p w:rsidR="009660A7" w:rsidRPr="00CE174F" w:rsidRDefault="009660A7" w:rsidP="008D6750">
      <w:pPr>
        <w:pStyle w:val="Heading1"/>
        <w:rPr>
          <w:lang w:eastAsia="ja-JP"/>
        </w:rPr>
      </w:pPr>
      <w:bookmarkStart w:id="12" w:name="_Toc410822403"/>
      <w:bookmarkStart w:id="13" w:name="_Toc410822807"/>
      <w:bookmarkStart w:id="14" w:name="_Toc410823314"/>
      <w:bookmarkStart w:id="15" w:name="_Toc410899582"/>
      <w:bookmarkStart w:id="16" w:name="_Toc410992041"/>
    </w:p>
    <w:p w:rsidR="009660A7" w:rsidRPr="00CE174F" w:rsidRDefault="009660A7" w:rsidP="008D6750">
      <w:pPr>
        <w:pStyle w:val="Heading1"/>
        <w:rPr>
          <w:lang w:eastAsia="ja-JP"/>
        </w:rPr>
      </w:pPr>
    </w:p>
    <w:p w:rsidR="009D4F14" w:rsidRPr="00CE174F" w:rsidRDefault="00041D2D" w:rsidP="008D6750">
      <w:pPr>
        <w:pStyle w:val="Heading1"/>
      </w:pPr>
      <w:bookmarkStart w:id="17" w:name="_Toc419139316"/>
      <w:r w:rsidRPr="00CE174F">
        <w:rPr>
          <w:rFonts w:hint="eastAsia"/>
        </w:rPr>
        <w:t xml:space="preserve">The fourteenth session of the </w:t>
      </w:r>
      <w:r w:rsidR="00BB63EA" w:rsidRPr="00CE174F">
        <w:t>Working Group on Biochemical and Molecular Techniques, and DNA-Profiling</w:t>
      </w:r>
      <w:r w:rsidR="006918C6" w:rsidRPr="00CE174F">
        <w:t xml:space="preserve"> </w:t>
      </w:r>
      <w:r w:rsidR="00BB63EA" w:rsidRPr="00CE174F">
        <w:t>in Particular</w:t>
      </w:r>
      <w:bookmarkEnd w:id="12"/>
      <w:bookmarkEnd w:id="13"/>
      <w:bookmarkEnd w:id="14"/>
      <w:bookmarkEnd w:id="15"/>
      <w:bookmarkEnd w:id="16"/>
      <w:bookmarkEnd w:id="17"/>
    </w:p>
    <w:p w:rsidR="00041D2D" w:rsidRPr="00CE174F" w:rsidRDefault="00041D2D" w:rsidP="00233C64">
      <w:pPr>
        <w:rPr>
          <w:lang w:eastAsia="ja-JP"/>
        </w:rPr>
      </w:pPr>
    </w:p>
    <w:p w:rsidR="008D6750" w:rsidRPr="00CE174F" w:rsidRDefault="008D6750" w:rsidP="008D6750">
      <w:pPr>
        <w:rPr>
          <w:lang w:eastAsia="ja-JP"/>
        </w:rPr>
      </w:pPr>
      <w:r w:rsidRPr="00CE174F">
        <w:fldChar w:fldCharType="begin"/>
      </w:r>
      <w:r w:rsidRPr="00CE174F">
        <w:instrText xml:space="preserve"> AUTONUM  </w:instrText>
      </w:r>
      <w:r w:rsidRPr="00CE174F">
        <w:fldChar w:fldCharType="end"/>
      </w:r>
      <w:r w:rsidRPr="00CE174F">
        <w:tab/>
        <w:t xml:space="preserve">The role of the BMT is reproduced in </w:t>
      </w:r>
      <w:r w:rsidRPr="00CE174F">
        <w:rPr>
          <w:rFonts w:hint="eastAsia"/>
          <w:lang w:eastAsia="ja-JP"/>
        </w:rPr>
        <w:t xml:space="preserve">the </w:t>
      </w:r>
      <w:r w:rsidRPr="00CE174F">
        <w:t>Annex</w:t>
      </w:r>
      <w:r w:rsidR="0088336D" w:rsidRPr="00CE174F">
        <w:t xml:space="preserve"> </w:t>
      </w:r>
      <w:r w:rsidRPr="00CE174F">
        <w:t>to this document.</w:t>
      </w:r>
    </w:p>
    <w:p w:rsidR="008D6750" w:rsidRPr="00CE174F" w:rsidRDefault="008D6750" w:rsidP="00233C64">
      <w:pPr>
        <w:rPr>
          <w:lang w:eastAsia="ja-JP"/>
        </w:rPr>
      </w:pPr>
    </w:p>
    <w:p w:rsidR="00041D2D" w:rsidRPr="00CE174F" w:rsidRDefault="00041D2D" w:rsidP="00041D2D">
      <w:r w:rsidRPr="00CE174F">
        <w:rPr>
          <w:color w:val="000000"/>
        </w:rPr>
        <w:fldChar w:fldCharType="begin"/>
      </w:r>
      <w:r w:rsidRPr="00CE174F">
        <w:rPr>
          <w:color w:val="000000"/>
        </w:rPr>
        <w:instrText xml:space="preserve"> AUTONUM  </w:instrText>
      </w:r>
      <w:r w:rsidRPr="00CE174F">
        <w:rPr>
          <w:color w:val="000000"/>
        </w:rPr>
        <w:fldChar w:fldCharType="end"/>
      </w:r>
      <w:r w:rsidRPr="00CE174F">
        <w:rPr>
          <w:color w:val="000000"/>
        </w:rPr>
        <w:tab/>
      </w:r>
      <w:r w:rsidRPr="00CE174F">
        <w:t xml:space="preserve">The </w:t>
      </w:r>
      <w:r w:rsidRPr="00CE174F">
        <w:rPr>
          <w:rFonts w:hint="eastAsia"/>
          <w:lang w:eastAsia="ja-JP"/>
        </w:rPr>
        <w:t>four</w:t>
      </w:r>
      <w:r w:rsidRPr="00CE174F">
        <w:t xml:space="preserve">teenth session of the BMT was held in </w:t>
      </w:r>
      <w:r w:rsidRPr="00CE174F">
        <w:rPr>
          <w:rFonts w:hint="eastAsia"/>
          <w:lang w:eastAsia="ja-JP"/>
        </w:rPr>
        <w:t>Seoul</w:t>
      </w:r>
      <w:r w:rsidRPr="00CE174F">
        <w:t xml:space="preserve">, </w:t>
      </w:r>
      <w:r w:rsidRPr="00CE174F">
        <w:rPr>
          <w:rFonts w:hint="eastAsia"/>
          <w:lang w:eastAsia="ja-JP"/>
        </w:rPr>
        <w:t>Republic of Korea</w:t>
      </w:r>
      <w:r w:rsidRPr="00CE174F">
        <w:t xml:space="preserve">, from November </w:t>
      </w:r>
      <w:r w:rsidRPr="00CE174F">
        <w:rPr>
          <w:rFonts w:hint="eastAsia"/>
          <w:lang w:eastAsia="ja-JP"/>
        </w:rPr>
        <w:t>10</w:t>
      </w:r>
      <w:r w:rsidRPr="00CE174F">
        <w:t xml:space="preserve"> to </w:t>
      </w:r>
      <w:r w:rsidRPr="00CE174F">
        <w:rPr>
          <w:rFonts w:hint="eastAsia"/>
          <w:lang w:eastAsia="ja-JP"/>
        </w:rPr>
        <w:t>13</w:t>
      </w:r>
      <w:r w:rsidRPr="00CE174F">
        <w:t>, 201</w:t>
      </w:r>
      <w:r w:rsidRPr="00CE174F">
        <w:rPr>
          <w:rFonts w:hint="eastAsia"/>
          <w:lang w:eastAsia="ja-JP"/>
        </w:rPr>
        <w:t>4</w:t>
      </w:r>
      <w:r w:rsidRPr="00CE174F">
        <w:t xml:space="preserve">, with the preparatory workshop on November </w:t>
      </w:r>
      <w:r w:rsidRPr="00CE174F">
        <w:rPr>
          <w:rFonts w:hint="eastAsia"/>
          <w:lang w:eastAsia="ja-JP"/>
        </w:rPr>
        <w:t>9</w:t>
      </w:r>
      <w:r w:rsidRPr="00CE174F">
        <w:t>, 201</w:t>
      </w:r>
      <w:r w:rsidRPr="00CE174F">
        <w:rPr>
          <w:rFonts w:hint="eastAsia"/>
          <w:lang w:eastAsia="ja-JP"/>
        </w:rPr>
        <w:t>4</w:t>
      </w:r>
      <w:r w:rsidR="00D37975" w:rsidRPr="00CE174F">
        <w:rPr>
          <w:rFonts w:hint="eastAsia"/>
          <w:lang w:eastAsia="ja-JP"/>
        </w:rPr>
        <w:t xml:space="preserve"> and </w:t>
      </w:r>
      <w:r w:rsidR="00D37975" w:rsidRPr="00CE174F">
        <w:rPr>
          <w:lang w:eastAsia="ja-JP"/>
        </w:rPr>
        <w:t>OECD/UPOV/ISTA J</w:t>
      </w:r>
      <w:r w:rsidR="00D37975" w:rsidRPr="00CE174F">
        <w:rPr>
          <w:rFonts w:hint="eastAsia"/>
          <w:lang w:eastAsia="ja-JP"/>
        </w:rPr>
        <w:t>oint</w:t>
      </w:r>
      <w:r w:rsidR="00D37975" w:rsidRPr="00CE174F">
        <w:rPr>
          <w:lang w:eastAsia="ja-JP"/>
        </w:rPr>
        <w:t xml:space="preserve"> W</w:t>
      </w:r>
      <w:r w:rsidR="00D37975" w:rsidRPr="00CE174F">
        <w:rPr>
          <w:rFonts w:hint="eastAsia"/>
          <w:lang w:eastAsia="ja-JP"/>
        </w:rPr>
        <w:t>orkshop</w:t>
      </w:r>
      <w:r w:rsidR="00D37975" w:rsidRPr="00CE174F">
        <w:rPr>
          <w:lang w:eastAsia="ja-JP"/>
        </w:rPr>
        <w:t xml:space="preserve"> </w:t>
      </w:r>
      <w:r w:rsidR="00D37975" w:rsidRPr="00CE174F">
        <w:rPr>
          <w:rFonts w:hint="eastAsia"/>
          <w:lang w:eastAsia="ja-JP"/>
        </w:rPr>
        <w:t>on</w:t>
      </w:r>
      <w:r w:rsidR="00D37975" w:rsidRPr="00CE174F">
        <w:rPr>
          <w:lang w:eastAsia="ja-JP"/>
        </w:rPr>
        <w:t xml:space="preserve"> M</w:t>
      </w:r>
      <w:r w:rsidR="00D37975" w:rsidRPr="00CE174F">
        <w:rPr>
          <w:rFonts w:hint="eastAsia"/>
          <w:lang w:eastAsia="ja-JP"/>
        </w:rPr>
        <w:t>olecular</w:t>
      </w:r>
      <w:r w:rsidR="00D37975" w:rsidRPr="00CE174F">
        <w:rPr>
          <w:lang w:eastAsia="ja-JP"/>
        </w:rPr>
        <w:t xml:space="preserve"> T</w:t>
      </w:r>
      <w:r w:rsidR="00487215" w:rsidRPr="00CE174F">
        <w:rPr>
          <w:rFonts w:hint="eastAsia"/>
          <w:lang w:eastAsia="ja-JP"/>
        </w:rPr>
        <w:t>echniques on November 1</w:t>
      </w:r>
      <w:r w:rsidR="00487215" w:rsidRPr="00CE174F">
        <w:rPr>
          <w:lang w:eastAsia="ja-JP"/>
        </w:rPr>
        <w:t>2</w:t>
      </w:r>
      <w:r w:rsidR="00D37975" w:rsidRPr="00CE174F">
        <w:rPr>
          <w:rFonts w:hint="eastAsia"/>
          <w:lang w:eastAsia="ja-JP"/>
        </w:rPr>
        <w:t>, 2014</w:t>
      </w:r>
      <w:r w:rsidRPr="00CE174F">
        <w:t>. The specific day for the agenda items “Report of work on molecular techniques in relation to DUS examination” and “</w:t>
      </w:r>
      <w:r w:rsidR="00337523" w:rsidRPr="00CE174F">
        <w:t>The use of molecular techniques in variety</w:t>
      </w:r>
      <w:r w:rsidR="00995397" w:rsidRPr="00CE174F">
        <w:t> </w:t>
      </w:r>
      <w:r w:rsidR="00337523" w:rsidRPr="00CE174F">
        <w:t>identification</w:t>
      </w:r>
      <w:r w:rsidRPr="00CE174F">
        <w:t>” (the</w:t>
      </w:r>
      <w:r w:rsidR="00337523" w:rsidRPr="00CE174F">
        <w:t xml:space="preserve"> “Breeders’ Day”) was November </w:t>
      </w:r>
      <w:r w:rsidR="00337523" w:rsidRPr="00CE174F">
        <w:rPr>
          <w:rFonts w:hint="eastAsia"/>
          <w:lang w:eastAsia="ja-JP"/>
        </w:rPr>
        <w:t>1</w:t>
      </w:r>
      <w:r w:rsidRPr="00CE174F">
        <w:t>2, 201</w:t>
      </w:r>
      <w:r w:rsidR="00337523" w:rsidRPr="00CE174F">
        <w:rPr>
          <w:rFonts w:hint="eastAsia"/>
          <w:lang w:eastAsia="ja-JP"/>
        </w:rPr>
        <w:t>4</w:t>
      </w:r>
      <w:r w:rsidRPr="00CE174F">
        <w:t>.</w:t>
      </w:r>
    </w:p>
    <w:p w:rsidR="00041D2D" w:rsidRPr="00CE174F" w:rsidRDefault="00041D2D" w:rsidP="00041D2D"/>
    <w:p w:rsidR="00041D2D" w:rsidRPr="00CE174F" w:rsidRDefault="00041D2D" w:rsidP="00041D2D">
      <w:pPr>
        <w:autoSpaceDE w:val="0"/>
        <w:autoSpaceDN w:val="0"/>
        <w:adjustRightInd w:val="0"/>
        <w:rPr>
          <w:rFonts w:cs="Arial"/>
          <w:lang w:eastAsia="ja-JP"/>
        </w:rPr>
      </w:pPr>
      <w:r w:rsidRPr="00CE174F">
        <w:rPr>
          <w:rFonts w:cs="Arial"/>
          <w:lang w:eastAsia="ja-JP"/>
        </w:rPr>
        <w:lastRenderedPageBreak/>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t xml:space="preserve">The papers presented under each of the agenda items of the </w:t>
      </w:r>
      <w:r w:rsidR="00596251" w:rsidRPr="00CE174F">
        <w:rPr>
          <w:rFonts w:cs="Arial" w:hint="eastAsia"/>
          <w:lang w:eastAsia="ja-JP"/>
        </w:rPr>
        <w:t>four</w:t>
      </w:r>
      <w:r w:rsidRPr="00CE174F">
        <w:rPr>
          <w:rFonts w:cs="Arial"/>
          <w:lang w:eastAsia="ja-JP"/>
        </w:rPr>
        <w:t>teenth session of the BMT were as follows:</w:t>
      </w:r>
    </w:p>
    <w:p w:rsidR="00337523" w:rsidRPr="00CE174F" w:rsidRDefault="00337523" w:rsidP="00041D2D">
      <w:pPr>
        <w:autoSpaceDE w:val="0"/>
        <w:autoSpaceDN w:val="0"/>
        <w:adjustRightInd w:val="0"/>
        <w:rPr>
          <w:rFonts w:cs="Arial"/>
          <w:lang w:eastAsia="ja-JP"/>
        </w:rPr>
      </w:pPr>
    </w:p>
    <w:p w:rsidR="00337523" w:rsidRPr="00CE174F" w:rsidRDefault="00337523" w:rsidP="00033064">
      <w:pPr>
        <w:ind w:left="567"/>
        <w:rPr>
          <w:rFonts w:cs="Arial"/>
          <w:i/>
          <w:lang w:eastAsia="ja-JP"/>
        </w:rPr>
      </w:pPr>
      <w:bookmarkStart w:id="18" w:name="_Toc410822404"/>
      <w:r w:rsidRPr="00CE174F">
        <w:rPr>
          <w:rFonts w:cs="Arial"/>
          <w:i/>
        </w:rPr>
        <w:t xml:space="preserve">Reports on </w:t>
      </w:r>
      <w:r w:rsidR="0063559D" w:rsidRPr="00CE174F">
        <w:rPr>
          <w:rFonts w:cs="Arial"/>
          <w:i/>
        </w:rPr>
        <w:t>Developments</w:t>
      </w:r>
      <w:r w:rsidRPr="00CE174F">
        <w:rPr>
          <w:rFonts w:cs="Arial"/>
          <w:i/>
        </w:rPr>
        <w:t xml:space="preserve"> in UPOV </w:t>
      </w:r>
      <w:r w:rsidR="0063559D" w:rsidRPr="00CE174F">
        <w:rPr>
          <w:rFonts w:cs="Arial"/>
          <w:i/>
        </w:rPr>
        <w:t>Concerning Biochemica</w:t>
      </w:r>
      <w:r w:rsidRPr="00CE174F">
        <w:rPr>
          <w:rFonts w:cs="Arial"/>
          <w:i/>
        </w:rPr>
        <w:t xml:space="preserve">l and </w:t>
      </w:r>
      <w:r w:rsidR="0063559D" w:rsidRPr="00CE174F">
        <w:rPr>
          <w:rFonts w:cs="Arial"/>
          <w:i/>
        </w:rPr>
        <w:t>Molecular Techniques</w:t>
      </w:r>
      <w:bookmarkEnd w:id="18"/>
      <w:r w:rsidR="00F449CD" w:rsidRPr="00CE174F">
        <w:rPr>
          <w:rFonts w:cs="Arial"/>
          <w:i/>
        </w:rPr>
        <w:t xml:space="preserve"> </w:t>
      </w:r>
      <w:bookmarkStart w:id="19" w:name="_Toc410822405"/>
      <w:r w:rsidR="00F449CD" w:rsidRPr="00CE174F">
        <w:rPr>
          <w:rFonts w:cs="Arial"/>
          <w:i/>
        </w:rPr>
        <w:t>(document </w:t>
      </w:r>
      <w:r w:rsidRPr="00CE174F">
        <w:rPr>
          <w:rFonts w:cs="Arial"/>
          <w:i/>
        </w:rPr>
        <w:t>BMT/14/2</w:t>
      </w:r>
      <w:r w:rsidR="00F449CD" w:rsidRPr="00CE174F">
        <w:rPr>
          <w:rFonts w:cs="Arial"/>
          <w:i/>
          <w:lang w:eastAsia="ja-JP"/>
        </w:rPr>
        <w:t> </w:t>
      </w:r>
      <w:r w:rsidR="00596251" w:rsidRPr="00CE174F">
        <w:rPr>
          <w:rFonts w:cs="Arial"/>
          <w:i/>
          <w:lang w:eastAsia="ja-JP"/>
        </w:rPr>
        <w:t>Rev</w:t>
      </w:r>
      <w:r w:rsidRPr="00CE174F">
        <w:rPr>
          <w:rFonts w:cs="Arial"/>
          <w:i/>
        </w:rPr>
        <w:t>.)</w:t>
      </w:r>
      <w:bookmarkEnd w:id="19"/>
    </w:p>
    <w:p w:rsidR="00337523" w:rsidRPr="00CE174F" w:rsidRDefault="00337523" w:rsidP="003D27DD">
      <w:pPr>
        <w:rPr>
          <w:rFonts w:cs="Arial"/>
          <w:i/>
          <w:lang w:eastAsia="ja-JP"/>
        </w:rPr>
      </w:pPr>
    </w:p>
    <w:p w:rsidR="00041D2D" w:rsidRPr="00CE174F" w:rsidRDefault="00337523" w:rsidP="008D6750">
      <w:pPr>
        <w:ind w:left="540"/>
        <w:rPr>
          <w:rFonts w:cs="Arial"/>
          <w:i/>
        </w:rPr>
      </w:pPr>
      <w:bookmarkStart w:id="20" w:name="_Toc410822406"/>
      <w:r w:rsidRPr="00CE174F">
        <w:rPr>
          <w:rFonts w:cs="Arial"/>
          <w:i/>
        </w:rPr>
        <w:t>Short presentations on new developments in biochemical and molecular techniques by DUS experts, biochemical and molecular specialists, plant breeders and relevant international organizations</w:t>
      </w:r>
      <w:bookmarkEnd w:id="20"/>
      <w:r w:rsidR="00E5782A" w:rsidRPr="00CE174F">
        <w:rPr>
          <w:rFonts w:cs="Arial"/>
          <w:i/>
        </w:rPr>
        <w:t xml:space="preserve"> </w:t>
      </w:r>
      <w:r w:rsidRPr="00CE174F">
        <w:rPr>
          <w:rFonts w:cs="Arial"/>
          <w:i/>
        </w:rPr>
        <w:t>(document BMT/14/15 Annex I: France, Annex II: United States of America (the), Annex III: Iran (</w:t>
      </w:r>
      <w:r w:rsidR="00995397" w:rsidRPr="00CE174F">
        <w:rPr>
          <w:rFonts w:cs="Arial"/>
          <w:i/>
        </w:rPr>
        <w:t>Islamic </w:t>
      </w:r>
      <w:r w:rsidRPr="00CE174F">
        <w:rPr>
          <w:rFonts w:cs="Arial"/>
          <w:i/>
        </w:rPr>
        <w:t>Republic of)</w:t>
      </w:r>
    </w:p>
    <w:p w:rsidR="00337523" w:rsidRPr="00CE174F" w:rsidRDefault="00337523" w:rsidP="003D27DD">
      <w:pPr>
        <w:rPr>
          <w:rFonts w:cs="Arial"/>
          <w:i/>
          <w:color w:val="000000"/>
          <w:lang w:eastAsia="ja-JP"/>
        </w:rPr>
      </w:pPr>
    </w:p>
    <w:p w:rsidR="00337523" w:rsidRPr="00CE174F" w:rsidRDefault="00337523" w:rsidP="00033064">
      <w:pPr>
        <w:keepNext/>
        <w:ind w:firstLine="567"/>
        <w:rPr>
          <w:rFonts w:cs="Arial"/>
          <w:i/>
          <w:color w:val="000000"/>
          <w:lang w:eastAsia="ja-JP"/>
        </w:rPr>
      </w:pPr>
      <w:bookmarkStart w:id="21" w:name="_Toc410822407"/>
      <w:r w:rsidRPr="00CE174F">
        <w:rPr>
          <w:rFonts w:cs="Arial"/>
          <w:i/>
        </w:rPr>
        <w:t xml:space="preserve">Report </w:t>
      </w:r>
      <w:r w:rsidR="0063559D" w:rsidRPr="00CE174F">
        <w:rPr>
          <w:rFonts w:cs="Arial"/>
          <w:i/>
        </w:rPr>
        <w:t xml:space="preserve">of Work on Molecular Techniques in Relation to </w:t>
      </w:r>
      <w:r w:rsidRPr="00CE174F">
        <w:rPr>
          <w:rFonts w:cs="Arial"/>
          <w:i/>
        </w:rPr>
        <w:t xml:space="preserve">DUS </w:t>
      </w:r>
      <w:r w:rsidR="0063559D" w:rsidRPr="00CE174F">
        <w:rPr>
          <w:rFonts w:cs="Arial"/>
          <w:i/>
        </w:rPr>
        <w:t>Examination</w:t>
      </w:r>
      <w:bookmarkEnd w:id="21"/>
      <w:r w:rsidRPr="00CE174F">
        <w:rPr>
          <w:rFonts w:cs="Arial"/>
          <w:i/>
          <w:color w:val="000000"/>
        </w:rPr>
        <w:t xml:space="preserve"> </w:t>
      </w:r>
    </w:p>
    <w:p w:rsidR="00337523" w:rsidRPr="00CE174F" w:rsidRDefault="00337523" w:rsidP="00153421">
      <w:pPr>
        <w:keepNext/>
        <w:rPr>
          <w:rFonts w:cs="Arial"/>
          <w:i/>
          <w:lang w:eastAsia="ja-JP"/>
        </w:rPr>
      </w:pPr>
    </w:p>
    <w:p w:rsidR="00BB63EA" w:rsidRPr="00CE174F" w:rsidRDefault="00337523" w:rsidP="008D6750">
      <w:pPr>
        <w:keepNext/>
        <w:ind w:left="540"/>
        <w:rPr>
          <w:rFonts w:cs="Arial"/>
          <w:i/>
          <w:iCs/>
          <w:lang w:eastAsia="ja-JP"/>
        </w:rPr>
      </w:pPr>
      <w:r w:rsidRPr="00CE174F">
        <w:rPr>
          <w:rFonts w:cs="Arial"/>
          <w:i/>
          <w:iCs/>
        </w:rPr>
        <w:t xml:space="preserve">The Use of Reference Varieties in Varietal </w:t>
      </w:r>
      <w:r w:rsidR="00995397" w:rsidRPr="00CE174F">
        <w:rPr>
          <w:rFonts w:cs="Arial"/>
          <w:i/>
          <w:iCs/>
        </w:rPr>
        <w:t>Distinctness:</w:t>
      </w:r>
      <w:r w:rsidRPr="00CE174F">
        <w:rPr>
          <w:rFonts w:cs="Arial"/>
          <w:i/>
          <w:iCs/>
        </w:rPr>
        <w:t xml:space="preserve"> An Approach under Investigation in the</w:t>
      </w:r>
      <w:r w:rsidRPr="00CE174F">
        <w:rPr>
          <w:rFonts w:cs="Arial"/>
          <w:i/>
          <w:iCs/>
          <w:lang w:eastAsia="ja-JP"/>
        </w:rPr>
        <w:t xml:space="preserve"> </w:t>
      </w:r>
      <w:r w:rsidRPr="00CE174F">
        <w:rPr>
          <w:rFonts w:cs="Arial"/>
          <w:i/>
          <w:iCs/>
        </w:rPr>
        <w:t>United States of America for Potential Application in Plant Variety Protection</w:t>
      </w:r>
    </w:p>
    <w:p w:rsidR="00337523" w:rsidRPr="00CE174F" w:rsidRDefault="00E5782A" w:rsidP="008D6750">
      <w:pPr>
        <w:keepNext/>
        <w:ind w:left="540"/>
        <w:rPr>
          <w:rFonts w:cs="Arial"/>
          <w:i/>
          <w:iCs/>
        </w:rPr>
      </w:pPr>
      <w:r w:rsidRPr="00CE174F">
        <w:rPr>
          <w:rFonts w:cs="Arial"/>
          <w:i/>
          <w:iCs/>
          <w:lang w:eastAsia="ja-JP"/>
        </w:rPr>
        <w:t>(</w:t>
      </w:r>
      <w:proofErr w:type="gramStart"/>
      <w:r w:rsidR="00337523" w:rsidRPr="00CE174F">
        <w:rPr>
          <w:rFonts w:cs="Arial"/>
          <w:i/>
          <w:iCs/>
        </w:rPr>
        <w:t>document</w:t>
      </w:r>
      <w:proofErr w:type="gramEnd"/>
      <w:r w:rsidR="00337523" w:rsidRPr="00CE174F">
        <w:rPr>
          <w:rFonts w:cs="Arial"/>
          <w:i/>
          <w:iCs/>
        </w:rPr>
        <w:t xml:space="preserve"> BMT/14/5</w:t>
      </w:r>
      <w:r w:rsidR="00596251" w:rsidRPr="00CE174F">
        <w:rPr>
          <w:rFonts w:cs="Arial"/>
          <w:i/>
          <w:iCs/>
          <w:lang w:eastAsia="ja-JP"/>
        </w:rPr>
        <w:t xml:space="preserve"> and BMT/14/5 Add.</w:t>
      </w:r>
      <w:r w:rsidR="00337523" w:rsidRPr="00CE174F">
        <w:rPr>
          <w:rFonts w:cs="Arial"/>
          <w:i/>
          <w:iCs/>
        </w:rPr>
        <w:t>)</w:t>
      </w:r>
    </w:p>
    <w:p w:rsidR="00337523" w:rsidRPr="00CE174F" w:rsidRDefault="00337523" w:rsidP="003D27DD">
      <w:pPr>
        <w:rPr>
          <w:rFonts w:cs="Arial"/>
          <w:i/>
          <w:iCs/>
          <w:lang w:eastAsia="ja-JP"/>
        </w:rPr>
      </w:pPr>
    </w:p>
    <w:p w:rsidR="00337523" w:rsidRPr="00CE174F" w:rsidRDefault="00337523" w:rsidP="008D6750">
      <w:pPr>
        <w:ind w:left="540"/>
        <w:rPr>
          <w:rFonts w:cs="Arial"/>
          <w:i/>
          <w:iCs/>
          <w:lang w:eastAsia="ja-JP"/>
        </w:rPr>
      </w:pPr>
      <w:r w:rsidRPr="00CE174F">
        <w:rPr>
          <w:rFonts w:cs="Arial"/>
          <w:i/>
          <w:iCs/>
        </w:rPr>
        <w:t>Identification of Rice Varieties Using Genic Markers for Three DUS Characteristics</w:t>
      </w:r>
      <w:r w:rsidRPr="00CE174F">
        <w:rPr>
          <w:rFonts w:cs="Arial"/>
          <w:i/>
          <w:iCs/>
          <w:lang w:eastAsia="ja-JP"/>
        </w:rPr>
        <w:t xml:space="preserve"> </w:t>
      </w:r>
    </w:p>
    <w:p w:rsidR="00337523" w:rsidRPr="00CE174F" w:rsidRDefault="00337523" w:rsidP="008D6750">
      <w:pPr>
        <w:ind w:left="540"/>
        <w:rPr>
          <w:rFonts w:cs="Arial"/>
          <w:i/>
          <w:iCs/>
        </w:rPr>
      </w:pPr>
      <w:r w:rsidRPr="00CE174F">
        <w:rPr>
          <w:rFonts w:cs="Arial"/>
          <w:i/>
          <w:iCs/>
        </w:rPr>
        <w:t>(</w:t>
      </w:r>
      <w:proofErr w:type="gramStart"/>
      <w:r w:rsidRPr="00CE174F">
        <w:rPr>
          <w:rFonts w:cs="Arial"/>
          <w:i/>
          <w:iCs/>
        </w:rPr>
        <w:t>document</w:t>
      </w:r>
      <w:proofErr w:type="gramEnd"/>
      <w:r w:rsidRPr="00CE174F">
        <w:rPr>
          <w:rFonts w:cs="Arial"/>
          <w:i/>
          <w:iCs/>
        </w:rPr>
        <w:t xml:space="preserve"> BMT/14/8</w:t>
      </w:r>
      <w:r w:rsidR="00596251" w:rsidRPr="00CE174F">
        <w:rPr>
          <w:rFonts w:cs="Arial"/>
          <w:i/>
          <w:iCs/>
          <w:lang w:eastAsia="ja-JP"/>
        </w:rPr>
        <w:t xml:space="preserve"> and BMT/14/8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 xml:space="preserve">The Use of Molecular markers (SNP) for Maize DUS Testing </w:t>
      </w:r>
    </w:p>
    <w:p w:rsidR="00337523" w:rsidRPr="00CE174F" w:rsidRDefault="00337523" w:rsidP="008D6750">
      <w:pPr>
        <w:ind w:left="540"/>
        <w:rPr>
          <w:rFonts w:cs="Arial"/>
          <w:i/>
          <w:iCs/>
        </w:rPr>
      </w:pPr>
      <w:r w:rsidRPr="00CE174F">
        <w:rPr>
          <w:rFonts w:cs="Arial"/>
          <w:i/>
          <w:iCs/>
        </w:rPr>
        <w:t>(</w:t>
      </w:r>
      <w:proofErr w:type="gramStart"/>
      <w:r w:rsidRPr="00CE174F">
        <w:rPr>
          <w:rFonts w:cs="Arial"/>
          <w:i/>
          <w:iCs/>
        </w:rPr>
        <w:t>document</w:t>
      </w:r>
      <w:proofErr w:type="gramEnd"/>
      <w:r w:rsidRPr="00CE174F">
        <w:rPr>
          <w:rFonts w:cs="Arial"/>
          <w:i/>
          <w:iCs/>
        </w:rPr>
        <w:t xml:space="preserve"> BMT/14/10</w:t>
      </w:r>
      <w:r w:rsidR="00596251" w:rsidRPr="00CE174F">
        <w:rPr>
          <w:rFonts w:cs="Arial"/>
          <w:i/>
          <w:iCs/>
          <w:lang w:eastAsia="ja-JP"/>
        </w:rPr>
        <w:t xml:space="preserve"> and BMT/14/10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Potential Uses of Molecular Markers in Management of Rose Varieties for the PVP System</w:t>
      </w:r>
    </w:p>
    <w:p w:rsidR="00337523" w:rsidRPr="00CE174F" w:rsidRDefault="00337523" w:rsidP="008D6750">
      <w:pPr>
        <w:ind w:left="540"/>
        <w:rPr>
          <w:rFonts w:cs="Arial"/>
          <w:i/>
          <w:iCs/>
        </w:rPr>
      </w:pPr>
      <w:r w:rsidRPr="00CE174F">
        <w:rPr>
          <w:rFonts w:cs="Arial"/>
          <w:i/>
          <w:iCs/>
        </w:rPr>
        <w:t>(</w:t>
      </w:r>
      <w:proofErr w:type="gramStart"/>
      <w:r w:rsidRPr="00CE174F">
        <w:rPr>
          <w:rFonts w:cs="Arial"/>
          <w:i/>
          <w:iCs/>
        </w:rPr>
        <w:t>document</w:t>
      </w:r>
      <w:proofErr w:type="gramEnd"/>
      <w:r w:rsidRPr="00CE174F">
        <w:rPr>
          <w:rFonts w:cs="Arial"/>
          <w:i/>
          <w:iCs/>
        </w:rPr>
        <w:t xml:space="preserve"> BMT/14/12</w:t>
      </w:r>
      <w:r w:rsidR="00596251" w:rsidRPr="00CE174F">
        <w:rPr>
          <w:rFonts w:cs="Arial"/>
          <w:i/>
          <w:iCs/>
          <w:lang w:eastAsia="ja-JP"/>
        </w:rPr>
        <w:t xml:space="preserve"> and BMT/14/12 Add.</w:t>
      </w:r>
      <w:r w:rsidRPr="00CE174F">
        <w:rPr>
          <w:rFonts w:cs="Arial"/>
          <w:i/>
          <w:iCs/>
        </w:rPr>
        <w:t>)</w:t>
      </w:r>
    </w:p>
    <w:p w:rsidR="00337523" w:rsidRPr="00CE174F" w:rsidRDefault="00337523" w:rsidP="00E5782A">
      <w:pPr>
        <w:ind w:left="567"/>
        <w:rPr>
          <w:rFonts w:cs="Arial"/>
          <w:i/>
          <w:iCs/>
          <w:lang w:eastAsia="ja-JP"/>
        </w:rPr>
      </w:pPr>
    </w:p>
    <w:p w:rsidR="00BB63EA" w:rsidRPr="00CE174F" w:rsidRDefault="00337523" w:rsidP="008D6750">
      <w:pPr>
        <w:ind w:left="540"/>
        <w:rPr>
          <w:rFonts w:cs="Arial"/>
          <w:i/>
          <w:iCs/>
          <w:lang w:eastAsia="ja-JP"/>
        </w:rPr>
      </w:pPr>
      <w:r w:rsidRPr="00CE174F">
        <w:rPr>
          <w:rFonts w:cs="Arial"/>
          <w:i/>
          <w:iCs/>
        </w:rPr>
        <w:t>Development of EST-SSR Markers of Lettuce and Variety Identification Using EST-SSR Markers</w:t>
      </w:r>
    </w:p>
    <w:p w:rsidR="00337523" w:rsidRPr="00CE174F" w:rsidRDefault="00337523" w:rsidP="008D6750">
      <w:pPr>
        <w:ind w:left="540"/>
        <w:rPr>
          <w:rFonts w:cs="Arial"/>
          <w:i/>
          <w:iCs/>
        </w:rPr>
      </w:pPr>
      <w:r w:rsidRPr="00CE174F">
        <w:rPr>
          <w:rFonts w:cs="Arial"/>
          <w:i/>
          <w:iCs/>
        </w:rPr>
        <w:t>(</w:t>
      </w:r>
      <w:proofErr w:type="gramStart"/>
      <w:r w:rsidRPr="00CE174F">
        <w:rPr>
          <w:rFonts w:cs="Arial"/>
          <w:i/>
          <w:iCs/>
        </w:rPr>
        <w:t>document</w:t>
      </w:r>
      <w:proofErr w:type="gramEnd"/>
      <w:r w:rsidRPr="00CE174F">
        <w:rPr>
          <w:rFonts w:cs="Arial"/>
          <w:i/>
          <w:iCs/>
        </w:rPr>
        <w:t xml:space="preserve"> BMT/14/13</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Construction of DNA Profile Database of Strawberry Varieties Using SSR Markers</w:t>
      </w:r>
      <w:r w:rsidRPr="00CE174F">
        <w:rPr>
          <w:rFonts w:cs="Arial"/>
          <w:i/>
          <w:iCs/>
          <w:lang w:eastAsia="ja-JP"/>
        </w:rPr>
        <w:t xml:space="preserve"> </w:t>
      </w:r>
    </w:p>
    <w:p w:rsidR="00337523" w:rsidRPr="00CE174F" w:rsidRDefault="00337523" w:rsidP="008D6750">
      <w:pPr>
        <w:ind w:left="540"/>
        <w:rPr>
          <w:rFonts w:cs="Arial"/>
          <w:i/>
          <w:iCs/>
        </w:rPr>
      </w:pPr>
      <w:r w:rsidRPr="00CE174F">
        <w:rPr>
          <w:rFonts w:cs="Arial"/>
          <w:i/>
          <w:iCs/>
        </w:rPr>
        <w:t>(</w:t>
      </w:r>
      <w:proofErr w:type="gramStart"/>
      <w:r w:rsidRPr="00CE174F">
        <w:rPr>
          <w:rFonts w:cs="Arial"/>
          <w:i/>
          <w:iCs/>
        </w:rPr>
        <w:t>document</w:t>
      </w:r>
      <w:proofErr w:type="gramEnd"/>
      <w:r w:rsidRPr="00CE174F">
        <w:rPr>
          <w:rFonts w:cs="Arial"/>
          <w:i/>
          <w:iCs/>
        </w:rPr>
        <w:t xml:space="preserve"> BMT/14/14</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iCs/>
          <w:lang w:eastAsia="ja-JP"/>
        </w:rPr>
      </w:pPr>
    </w:p>
    <w:p w:rsidR="006124B5" w:rsidRPr="00CE174F" w:rsidRDefault="006124B5"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Use of Molecular Marker Techniques for Selection of ‘Similar Variety’ about ‘Candidate Variety’</w:t>
      </w:r>
    </w:p>
    <w:p w:rsidR="00337523" w:rsidRPr="00CE174F" w:rsidRDefault="00337523" w:rsidP="008D6750">
      <w:pPr>
        <w:ind w:left="540"/>
        <w:rPr>
          <w:rFonts w:cs="Arial"/>
          <w:i/>
          <w:lang w:eastAsia="ja-JP"/>
        </w:rPr>
      </w:pPr>
      <w:r w:rsidRPr="00CE174F">
        <w:rPr>
          <w:rFonts w:cs="Arial"/>
          <w:i/>
          <w:iCs/>
        </w:rPr>
        <w:t>(</w:t>
      </w:r>
      <w:proofErr w:type="gramStart"/>
      <w:r w:rsidRPr="00CE174F">
        <w:rPr>
          <w:rFonts w:cs="Arial"/>
          <w:i/>
          <w:iCs/>
        </w:rPr>
        <w:t>document</w:t>
      </w:r>
      <w:proofErr w:type="gramEnd"/>
      <w:r w:rsidRPr="00CE174F">
        <w:rPr>
          <w:rFonts w:cs="Arial"/>
          <w:i/>
          <w:iCs/>
        </w:rPr>
        <w:t xml:space="preserve"> BMT/14/16</w:t>
      </w:r>
      <w:r w:rsidR="00596251" w:rsidRPr="00CE174F">
        <w:rPr>
          <w:rFonts w:cs="Arial"/>
          <w:i/>
          <w:iCs/>
          <w:lang w:eastAsia="ja-JP"/>
        </w:rPr>
        <w:t xml:space="preserve"> Rev2.</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rPr>
      </w:pPr>
      <w:proofErr w:type="gramStart"/>
      <w:r w:rsidRPr="00CE174F">
        <w:rPr>
          <w:rFonts w:cs="Arial"/>
          <w:i/>
          <w:iCs/>
        </w:rPr>
        <w:t>Improving Efficiency of DUS Testin</w:t>
      </w:r>
      <w:r w:rsidR="009D08D3" w:rsidRPr="00CE174F">
        <w:rPr>
          <w:rFonts w:cs="Arial"/>
          <w:i/>
          <w:iCs/>
        </w:rPr>
        <w:t>g of Perennial Ryegrass by Combi</w:t>
      </w:r>
      <w:r w:rsidRPr="00CE174F">
        <w:rPr>
          <w:rFonts w:cs="Arial"/>
          <w:i/>
          <w:iCs/>
        </w:rPr>
        <w:t>ning Morphological and</w:t>
      </w:r>
      <w:r w:rsidRPr="00CE174F">
        <w:rPr>
          <w:rFonts w:cs="Arial"/>
          <w:i/>
          <w:iCs/>
          <w:lang w:eastAsia="ja-JP"/>
        </w:rPr>
        <w:t xml:space="preserve"> </w:t>
      </w:r>
      <w:r w:rsidRPr="00CE174F">
        <w:rPr>
          <w:rFonts w:cs="Arial"/>
          <w:i/>
          <w:iCs/>
        </w:rPr>
        <w:t>Molecular Variety Distances (document BMT/14/17</w:t>
      </w:r>
      <w:r w:rsidR="00596251" w:rsidRPr="00CE174F">
        <w:rPr>
          <w:rFonts w:cs="Arial"/>
          <w:i/>
          <w:iCs/>
          <w:lang w:eastAsia="ja-JP"/>
        </w:rPr>
        <w:t xml:space="preserve"> and BMT/14/17 Add.</w:t>
      </w:r>
      <w:r w:rsidRPr="00CE174F">
        <w:rPr>
          <w:rFonts w:cs="Arial"/>
          <w:i/>
          <w:iCs/>
        </w:rPr>
        <w:t>)</w:t>
      </w:r>
      <w:proofErr w:type="gramEnd"/>
    </w:p>
    <w:p w:rsidR="00337523" w:rsidRPr="00CE174F" w:rsidRDefault="00337523" w:rsidP="00E5782A">
      <w:pPr>
        <w:ind w:left="567"/>
        <w:rPr>
          <w:rFonts w:cs="Arial"/>
          <w:i/>
          <w:iCs/>
          <w:lang w:eastAsia="ja-JP"/>
        </w:rPr>
      </w:pPr>
    </w:p>
    <w:p w:rsidR="00337523" w:rsidRPr="00CE174F" w:rsidRDefault="00337523" w:rsidP="008D6750">
      <w:pPr>
        <w:ind w:left="540"/>
        <w:rPr>
          <w:rFonts w:cs="Arial"/>
          <w:i/>
          <w:iCs/>
          <w:lang w:eastAsia="ja-JP"/>
        </w:rPr>
      </w:pPr>
      <w:r w:rsidRPr="00CE174F">
        <w:rPr>
          <w:rFonts w:cs="Arial"/>
          <w:i/>
          <w:iCs/>
        </w:rPr>
        <w:t>A European Potato Database as Centralized Collection of Varieties of Common Knowledge</w:t>
      </w:r>
    </w:p>
    <w:p w:rsidR="00337523" w:rsidRPr="00CE174F" w:rsidRDefault="00337523" w:rsidP="008D6750">
      <w:pPr>
        <w:ind w:left="540"/>
        <w:rPr>
          <w:rFonts w:cs="Arial"/>
          <w:i/>
          <w:iCs/>
        </w:rPr>
      </w:pPr>
      <w:r w:rsidRPr="00CE174F">
        <w:rPr>
          <w:rFonts w:cs="Arial"/>
          <w:i/>
          <w:iCs/>
        </w:rPr>
        <w:t>(</w:t>
      </w:r>
      <w:proofErr w:type="gramStart"/>
      <w:r w:rsidRPr="00CE174F">
        <w:rPr>
          <w:rFonts w:cs="Arial"/>
          <w:i/>
          <w:iCs/>
        </w:rPr>
        <w:t>document</w:t>
      </w:r>
      <w:proofErr w:type="gramEnd"/>
      <w:r w:rsidRPr="00CE174F">
        <w:rPr>
          <w:rFonts w:cs="Arial"/>
          <w:i/>
          <w:iCs/>
        </w:rPr>
        <w:t xml:space="preserve"> BMT/14/18</w:t>
      </w:r>
      <w:r w:rsidR="00596251" w:rsidRPr="00CE174F">
        <w:rPr>
          <w:rFonts w:cs="Arial"/>
          <w:i/>
          <w:iCs/>
          <w:lang w:eastAsia="ja-JP"/>
        </w:rPr>
        <w:t xml:space="preserve"> and BMT/14/18 Add.</w:t>
      </w:r>
      <w:r w:rsidRPr="00CE174F">
        <w:rPr>
          <w:rFonts w:cs="Arial"/>
          <w:i/>
          <w:iCs/>
        </w:rPr>
        <w:t>)</w:t>
      </w:r>
    </w:p>
    <w:p w:rsidR="00337523" w:rsidRPr="00CE174F" w:rsidRDefault="00337523" w:rsidP="00E5782A">
      <w:pPr>
        <w:ind w:left="567"/>
        <w:rPr>
          <w:rFonts w:cs="Arial"/>
          <w:i/>
          <w:iCs/>
          <w:lang w:eastAsia="ja-JP"/>
        </w:rPr>
      </w:pPr>
    </w:p>
    <w:p w:rsidR="00337523" w:rsidRPr="00CE174F" w:rsidRDefault="00337523" w:rsidP="008D6750">
      <w:pPr>
        <w:ind w:left="540"/>
        <w:rPr>
          <w:rFonts w:cs="Arial"/>
          <w:i/>
          <w:lang w:eastAsia="ja-JP"/>
        </w:rPr>
      </w:pPr>
      <w:r w:rsidRPr="00CE174F">
        <w:rPr>
          <w:rFonts w:cs="Arial"/>
          <w:i/>
          <w:iCs/>
        </w:rPr>
        <w:t>Molecular Markers as Predictors for ‘Traditional’ Characteristics (document BMT/14/19</w:t>
      </w:r>
      <w:r w:rsidR="00596251" w:rsidRPr="00CE174F">
        <w:rPr>
          <w:rFonts w:cs="Arial"/>
          <w:i/>
          <w:iCs/>
          <w:lang w:eastAsia="ja-JP"/>
        </w:rPr>
        <w:t xml:space="preserve"> Rev.</w:t>
      </w:r>
      <w:r w:rsidRPr="00CE174F">
        <w:rPr>
          <w:rFonts w:cs="Arial"/>
          <w:i/>
          <w:iCs/>
        </w:rPr>
        <w:t>)</w:t>
      </w:r>
    </w:p>
    <w:p w:rsidR="00337523" w:rsidRPr="00CE174F" w:rsidRDefault="00337523" w:rsidP="00E5782A">
      <w:pPr>
        <w:ind w:left="567"/>
        <w:rPr>
          <w:rFonts w:cs="Arial"/>
          <w:i/>
          <w:lang w:eastAsia="ja-JP"/>
        </w:rPr>
      </w:pPr>
    </w:p>
    <w:p w:rsidR="00596251" w:rsidRPr="00CE174F" w:rsidRDefault="0063559D" w:rsidP="00E5782A">
      <w:pPr>
        <w:ind w:left="567"/>
        <w:rPr>
          <w:rFonts w:cs="Arial"/>
          <w:i/>
          <w:lang w:eastAsia="ja-JP"/>
        </w:rPr>
      </w:pPr>
      <w:bookmarkStart w:id="22" w:name="_Toc410822408"/>
      <w:r w:rsidRPr="00CE174F">
        <w:rPr>
          <w:rFonts w:cs="Arial"/>
          <w:i/>
        </w:rPr>
        <w:t>International G</w:t>
      </w:r>
      <w:r w:rsidR="00596251" w:rsidRPr="00CE174F">
        <w:rPr>
          <w:rFonts w:cs="Arial"/>
          <w:i/>
        </w:rPr>
        <w:t xml:space="preserve">uidelines on </w:t>
      </w:r>
      <w:r w:rsidRPr="00CE174F">
        <w:rPr>
          <w:rFonts w:cs="Arial"/>
          <w:i/>
        </w:rPr>
        <w:t>M</w:t>
      </w:r>
      <w:r w:rsidR="00596251" w:rsidRPr="00CE174F">
        <w:rPr>
          <w:rFonts w:cs="Arial"/>
          <w:i/>
        </w:rPr>
        <w:t xml:space="preserve">olecular </w:t>
      </w:r>
      <w:r w:rsidRPr="00CE174F">
        <w:rPr>
          <w:rFonts w:cs="Arial"/>
          <w:i/>
        </w:rPr>
        <w:t>M</w:t>
      </w:r>
      <w:r w:rsidR="00596251" w:rsidRPr="00CE174F">
        <w:rPr>
          <w:rFonts w:cs="Arial"/>
          <w:i/>
        </w:rPr>
        <w:t>ethodologies (document BMT/14/3)</w:t>
      </w:r>
      <w:bookmarkEnd w:id="22"/>
    </w:p>
    <w:p w:rsidR="00596251" w:rsidRPr="00CE174F" w:rsidRDefault="00596251" w:rsidP="00E5782A">
      <w:pPr>
        <w:ind w:left="567"/>
        <w:rPr>
          <w:rFonts w:cs="Arial"/>
          <w:i/>
          <w:lang w:eastAsia="ja-JP"/>
        </w:rPr>
      </w:pPr>
    </w:p>
    <w:p w:rsidR="00596251" w:rsidRPr="00CE174F" w:rsidRDefault="00596251" w:rsidP="00E5782A">
      <w:pPr>
        <w:ind w:left="567"/>
        <w:rPr>
          <w:rFonts w:cs="Arial"/>
          <w:i/>
        </w:rPr>
      </w:pPr>
      <w:bookmarkStart w:id="23" w:name="_Toc410822409"/>
      <w:r w:rsidRPr="00CE174F">
        <w:rPr>
          <w:rFonts w:cs="Arial"/>
          <w:i/>
        </w:rPr>
        <w:t xml:space="preserve">Variety </w:t>
      </w:r>
      <w:r w:rsidR="0063559D" w:rsidRPr="00CE174F">
        <w:rPr>
          <w:rFonts w:cs="Arial"/>
          <w:i/>
        </w:rPr>
        <w:t>D</w:t>
      </w:r>
      <w:r w:rsidRPr="00CE174F">
        <w:rPr>
          <w:rFonts w:cs="Arial"/>
          <w:i/>
        </w:rPr>
        <w:t xml:space="preserve">escription </w:t>
      </w:r>
      <w:r w:rsidR="0063559D" w:rsidRPr="00CE174F">
        <w:rPr>
          <w:rFonts w:cs="Arial"/>
          <w:i/>
        </w:rPr>
        <w:t>D</w:t>
      </w:r>
      <w:r w:rsidRPr="00CE174F">
        <w:rPr>
          <w:rFonts w:cs="Arial"/>
          <w:i/>
        </w:rPr>
        <w:t>atabases (document BMT/14/4)</w:t>
      </w:r>
      <w:bookmarkEnd w:id="23"/>
    </w:p>
    <w:p w:rsidR="00596251" w:rsidRPr="00CE174F" w:rsidRDefault="00596251" w:rsidP="00E5782A">
      <w:pPr>
        <w:ind w:left="567"/>
        <w:rPr>
          <w:rFonts w:cs="Arial"/>
          <w:i/>
          <w:iCs/>
          <w:lang w:eastAsia="ja-JP"/>
        </w:rPr>
      </w:pPr>
    </w:p>
    <w:p w:rsidR="00596251" w:rsidRPr="00CE174F" w:rsidRDefault="00596251" w:rsidP="008D6750">
      <w:pPr>
        <w:ind w:left="540"/>
        <w:rPr>
          <w:rFonts w:cs="Arial"/>
          <w:i/>
          <w:iCs/>
          <w:lang w:eastAsia="ja-JP"/>
        </w:rPr>
      </w:pPr>
      <w:r w:rsidRPr="00CE174F">
        <w:rPr>
          <w:rFonts w:cs="Arial"/>
          <w:i/>
          <w:iCs/>
        </w:rPr>
        <w:t>Ownership and Use of DUS Samples and of DNA and DNA Data During and After the DUS Tests</w:t>
      </w:r>
      <w:r w:rsidRPr="00CE174F">
        <w:rPr>
          <w:rFonts w:cs="Arial"/>
          <w:i/>
          <w:iCs/>
          <w:lang w:eastAsia="ja-JP"/>
        </w:rPr>
        <w:t xml:space="preserve"> </w:t>
      </w:r>
      <w:r w:rsidR="00121AA6" w:rsidRPr="00CE174F">
        <w:rPr>
          <w:rFonts w:cs="Arial"/>
          <w:i/>
          <w:iCs/>
        </w:rPr>
        <w:t>(document </w:t>
      </w:r>
      <w:r w:rsidRPr="00CE174F">
        <w:rPr>
          <w:rFonts w:cs="Arial"/>
          <w:i/>
          <w:iCs/>
        </w:rPr>
        <w:t>BMT/14/11)</w:t>
      </w:r>
    </w:p>
    <w:p w:rsidR="00596251" w:rsidRPr="00CE174F" w:rsidRDefault="00596251" w:rsidP="00E5782A">
      <w:pPr>
        <w:ind w:left="567"/>
        <w:rPr>
          <w:rFonts w:cs="Arial"/>
          <w:i/>
          <w:iCs/>
          <w:lang w:eastAsia="ja-JP"/>
        </w:rPr>
      </w:pPr>
    </w:p>
    <w:p w:rsidR="00596251" w:rsidRPr="00CE174F" w:rsidRDefault="00596251" w:rsidP="00033064">
      <w:pPr>
        <w:ind w:firstLine="567"/>
        <w:rPr>
          <w:rFonts w:cs="Arial"/>
          <w:i/>
          <w:lang w:eastAsia="ja-JP"/>
        </w:rPr>
      </w:pPr>
      <w:bookmarkStart w:id="24" w:name="_Toc410822410"/>
      <w:r w:rsidRPr="00CE174F">
        <w:rPr>
          <w:rFonts w:cs="Arial"/>
          <w:i/>
        </w:rPr>
        <w:t xml:space="preserve">The </w:t>
      </w:r>
      <w:r w:rsidR="0063559D" w:rsidRPr="00CE174F">
        <w:rPr>
          <w:rFonts w:cs="Arial"/>
          <w:i/>
        </w:rPr>
        <w:t>U</w:t>
      </w:r>
      <w:r w:rsidRPr="00CE174F">
        <w:rPr>
          <w:rFonts w:cs="Arial"/>
          <w:i/>
        </w:rPr>
        <w:t xml:space="preserve">se of </w:t>
      </w:r>
      <w:r w:rsidR="0063559D" w:rsidRPr="00CE174F">
        <w:rPr>
          <w:rFonts w:cs="Arial"/>
          <w:i/>
        </w:rPr>
        <w:t>M</w:t>
      </w:r>
      <w:r w:rsidRPr="00CE174F">
        <w:rPr>
          <w:rFonts w:cs="Arial"/>
          <w:i/>
        </w:rPr>
        <w:t xml:space="preserve">olecular </w:t>
      </w:r>
      <w:r w:rsidR="0063559D" w:rsidRPr="00CE174F">
        <w:rPr>
          <w:rFonts w:cs="Arial"/>
          <w:i/>
        </w:rPr>
        <w:t>T</w:t>
      </w:r>
      <w:r w:rsidRPr="00CE174F">
        <w:rPr>
          <w:rFonts w:cs="Arial"/>
          <w:i/>
        </w:rPr>
        <w:t xml:space="preserve">echniques in </w:t>
      </w:r>
      <w:r w:rsidR="0063559D" w:rsidRPr="00CE174F">
        <w:rPr>
          <w:rFonts w:cs="Arial"/>
          <w:i/>
        </w:rPr>
        <w:t>E</w:t>
      </w:r>
      <w:r w:rsidRPr="00CE174F">
        <w:rPr>
          <w:rFonts w:cs="Arial"/>
          <w:i/>
        </w:rPr>
        <w:t xml:space="preserve">xamining </w:t>
      </w:r>
      <w:r w:rsidR="0063559D" w:rsidRPr="00CE174F">
        <w:rPr>
          <w:rFonts w:cs="Arial"/>
          <w:i/>
        </w:rPr>
        <w:t>E</w:t>
      </w:r>
      <w:r w:rsidRPr="00CE174F">
        <w:rPr>
          <w:rFonts w:cs="Arial"/>
          <w:i/>
        </w:rPr>
        <w:t xml:space="preserve">ssential </w:t>
      </w:r>
      <w:r w:rsidR="0063559D" w:rsidRPr="00CE174F">
        <w:rPr>
          <w:rFonts w:cs="Arial"/>
          <w:i/>
        </w:rPr>
        <w:t>D</w:t>
      </w:r>
      <w:r w:rsidRPr="00CE174F">
        <w:rPr>
          <w:rFonts w:cs="Arial"/>
          <w:i/>
        </w:rPr>
        <w:t>erivation</w:t>
      </w:r>
      <w:r w:rsidRPr="00CE174F">
        <w:rPr>
          <w:rStyle w:val="FootnoteReference"/>
          <w:rFonts w:cs="Arial"/>
          <w:i/>
          <w:color w:val="000000"/>
          <w:u w:val="single"/>
        </w:rPr>
        <w:footnoteReference w:id="2"/>
      </w:r>
      <w:bookmarkEnd w:id="24"/>
    </w:p>
    <w:p w:rsidR="00596251" w:rsidRPr="00CE174F" w:rsidRDefault="00596251" w:rsidP="003D27DD">
      <w:pPr>
        <w:rPr>
          <w:rFonts w:cs="Arial"/>
          <w:i/>
          <w:iCs/>
          <w:lang w:eastAsia="ja-JP"/>
        </w:rPr>
      </w:pPr>
    </w:p>
    <w:p w:rsidR="00596251" w:rsidRPr="00CE174F" w:rsidRDefault="00596251" w:rsidP="008D6750">
      <w:pPr>
        <w:ind w:left="540"/>
        <w:rPr>
          <w:rFonts w:cs="Arial"/>
          <w:i/>
          <w:iCs/>
          <w:lang w:eastAsia="ja-JP"/>
        </w:rPr>
      </w:pPr>
      <w:r w:rsidRPr="00CE174F">
        <w:rPr>
          <w:rFonts w:cs="Arial"/>
          <w:i/>
          <w:iCs/>
        </w:rPr>
        <w:t>Identification of SNP Markers to aid Assessment of Essential Derivation in Maize</w:t>
      </w:r>
    </w:p>
    <w:p w:rsidR="00596251" w:rsidRPr="00CE174F" w:rsidRDefault="00596251" w:rsidP="008D6750">
      <w:pPr>
        <w:ind w:left="540"/>
        <w:rPr>
          <w:rFonts w:cs="Arial"/>
          <w:i/>
          <w:iCs/>
        </w:rPr>
      </w:pPr>
      <w:r w:rsidRPr="00CE174F">
        <w:rPr>
          <w:rFonts w:cs="Arial"/>
          <w:i/>
          <w:iCs/>
        </w:rPr>
        <w:t>(</w:t>
      </w:r>
      <w:proofErr w:type="gramStart"/>
      <w:r w:rsidRPr="00CE174F">
        <w:rPr>
          <w:rFonts w:cs="Arial"/>
          <w:i/>
          <w:iCs/>
        </w:rPr>
        <w:t>document</w:t>
      </w:r>
      <w:proofErr w:type="gramEnd"/>
      <w:r w:rsidRPr="00CE174F">
        <w:rPr>
          <w:rFonts w:cs="Arial"/>
          <w:i/>
          <w:iCs/>
        </w:rPr>
        <w:t xml:space="preserve"> BMT/14/7 Rev.)</w:t>
      </w:r>
    </w:p>
    <w:p w:rsidR="00596251" w:rsidRPr="00CE174F" w:rsidRDefault="00596251" w:rsidP="003D27DD">
      <w:pPr>
        <w:rPr>
          <w:rFonts w:cs="Arial"/>
          <w:i/>
          <w:lang w:eastAsia="ja-JP"/>
        </w:rPr>
      </w:pPr>
    </w:p>
    <w:p w:rsidR="00596251" w:rsidRPr="00CE174F" w:rsidRDefault="00596251" w:rsidP="00033064">
      <w:pPr>
        <w:ind w:firstLine="567"/>
        <w:rPr>
          <w:rFonts w:cs="Arial"/>
          <w:i/>
          <w:lang w:eastAsia="ja-JP"/>
        </w:rPr>
      </w:pPr>
      <w:bookmarkStart w:id="25" w:name="_Toc410822411"/>
      <w:r w:rsidRPr="00CE174F">
        <w:rPr>
          <w:rFonts w:cs="Arial"/>
          <w:i/>
        </w:rPr>
        <w:t xml:space="preserve">The </w:t>
      </w:r>
      <w:r w:rsidR="0063559D" w:rsidRPr="00CE174F">
        <w:rPr>
          <w:rFonts w:cs="Arial"/>
          <w:i/>
        </w:rPr>
        <w:t>U</w:t>
      </w:r>
      <w:r w:rsidRPr="00CE174F">
        <w:rPr>
          <w:rFonts w:cs="Arial"/>
          <w:i/>
        </w:rPr>
        <w:t xml:space="preserve">se of </w:t>
      </w:r>
      <w:r w:rsidR="0063559D" w:rsidRPr="00CE174F">
        <w:rPr>
          <w:rFonts w:cs="Arial"/>
          <w:i/>
        </w:rPr>
        <w:t>M</w:t>
      </w:r>
      <w:r w:rsidRPr="00CE174F">
        <w:rPr>
          <w:rFonts w:cs="Arial"/>
          <w:i/>
        </w:rPr>
        <w:t xml:space="preserve">olecular </w:t>
      </w:r>
      <w:r w:rsidR="0063559D" w:rsidRPr="00CE174F">
        <w:rPr>
          <w:rFonts w:cs="Arial"/>
          <w:i/>
        </w:rPr>
        <w:t>T</w:t>
      </w:r>
      <w:r w:rsidRPr="00CE174F">
        <w:rPr>
          <w:rFonts w:cs="Arial"/>
          <w:i/>
        </w:rPr>
        <w:t xml:space="preserve">echniques in </w:t>
      </w:r>
      <w:r w:rsidR="0063559D" w:rsidRPr="00CE174F">
        <w:rPr>
          <w:rFonts w:cs="Arial"/>
          <w:i/>
        </w:rPr>
        <w:t>V</w:t>
      </w:r>
      <w:r w:rsidRPr="00CE174F">
        <w:rPr>
          <w:rFonts w:cs="Arial"/>
          <w:i/>
        </w:rPr>
        <w:t xml:space="preserve">ariety </w:t>
      </w:r>
      <w:r w:rsidR="0063559D" w:rsidRPr="00CE174F">
        <w:rPr>
          <w:rFonts w:cs="Arial"/>
          <w:i/>
        </w:rPr>
        <w:t>I</w:t>
      </w:r>
      <w:r w:rsidRPr="00CE174F">
        <w:rPr>
          <w:rFonts w:cs="Arial"/>
          <w:i/>
        </w:rPr>
        <w:t>dentification</w:t>
      </w:r>
      <w:r w:rsidRPr="00CE174F">
        <w:rPr>
          <w:rFonts w:cs="Arial"/>
          <w:i/>
          <w:vertAlign w:val="superscript"/>
          <w:lang w:eastAsia="ja-JP"/>
        </w:rPr>
        <w:t>1</w:t>
      </w:r>
      <w:bookmarkEnd w:id="25"/>
    </w:p>
    <w:p w:rsidR="00596251" w:rsidRPr="00CE174F" w:rsidRDefault="00596251" w:rsidP="003D27DD">
      <w:pPr>
        <w:rPr>
          <w:rFonts w:cs="Arial"/>
          <w:i/>
          <w:iCs/>
          <w:lang w:eastAsia="ja-JP"/>
        </w:rPr>
      </w:pPr>
    </w:p>
    <w:p w:rsidR="00596251" w:rsidRPr="00CE174F" w:rsidRDefault="00596251" w:rsidP="008D6750">
      <w:pPr>
        <w:tabs>
          <w:tab w:val="left" w:pos="540"/>
        </w:tabs>
        <w:ind w:left="540" w:firstLine="27"/>
        <w:rPr>
          <w:rFonts w:cs="Arial"/>
          <w:i/>
          <w:iCs/>
        </w:rPr>
      </w:pPr>
      <w:r w:rsidRPr="00CE174F">
        <w:rPr>
          <w:rFonts w:cs="Arial"/>
          <w:i/>
          <w:iCs/>
        </w:rPr>
        <w:t xml:space="preserve">Use of DNA Variety Identification Technique for Measures </w:t>
      </w:r>
      <w:proofErr w:type="gramStart"/>
      <w:r w:rsidRPr="00CE174F">
        <w:rPr>
          <w:rFonts w:cs="Arial"/>
          <w:i/>
          <w:iCs/>
        </w:rPr>
        <w:t>Against</w:t>
      </w:r>
      <w:proofErr w:type="gramEnd"/>
      <w:r w:rsidRPr="00CE174F">
        <w:rPr>
          <w:rFonts w:cs="Arial"/>
          <w:i/>
          <w:iCs/>
        </w:rPr>
        <w:t xml:space="preserve"> the Infringement of Plant</w:t>
      </w:r>
      <w:r w:rsidRPr="00CE174F">
        <w:rPr>
          <w:rFonts w:cs="Arial"/>
          <w:i/>
          <w:iCs/>
          <w:lang w:eastAsia="ja-JP"/>
        </w:rPr>
        <w:t xml:space="preserve"> </w:t>
      </w:r>
      <w:r w:rsidRPr="00CE174F">
        <w:rPr>
          <w:rFonts w:cs="Arial"/>
          <w:i/>
          <w:iCs/>
        </w:rPr>
        <w:t>Breeders’ Rights in Japan (document BMT/14/6 and BMT/14/6 Add.</w:t>
      </w:r>
      <w:r w:rsidRPr="00CE174F">
        <w:rPr>
          <w:rFonts w:cs="Arial"/>
          <w:i/>
          <w:iCs/>
          <w:lang w:eastAsia="ja-JP"/>
        </w:rPr>
        <w:t xml:space="preserve"> </w:t>
      </w:r>
      <w:proofErr w:type="gramStart"/>
      <w:r w:rsidRPr="00CE174F">
        <w:rPr>
          <w:rFonts w:cs="Arial"/>
          <w:i/>
          <w:iCs/>
          <w:lang w:eastAsia="ja-JP"/>
        </w:rPr>
        <w:t>Rev.</w:t>
      </w:r>
      <w:r w:rsidRPr="00CE174F">
        <w:rPr>
          <w:rFonts w:cs="Arial"/>
          <w:i/>
          <w:iCs/>
        </w:rPr>
        <w:t>)</w:t>
      </w:r>
      <w:proofErr w:type="gramEnd"/>
    </w:p>
    <w:p w:rsidR="00596251" w:rsidRPr="00CE174F" w:rsidRDefault="00596251" w:rsidP="003D27DD">
      <w:pPr>
        <w:rPr>
          <w:rFonts w:cs="Arial"/>
          <w:i/>
          <w:iCs/>
          <w:lang w:eastAsia="ja-JP"/>
        </w:rPr>
      </w:pPr>
    </w:p>
    <w:p w:rsidR="00596251" w:rsidRPr="00CE174F" w:rsidRDefault="00596251" w:rsidP="008D6750">
      <w:pPr>
        <w:ind w:firstLine="540"/>
        <w:rPr>
          <w:rFonts w:cs="Arial"/>
          <w:i/>
          <w:iCs/>
          <w:lang w:eastAsia="ja-JP"/>
        </w:rPr>
      </w:pPr>
      <w:r w:rsidRPr="00CE174F">
        <w:rPr>
          <w:rFonts w:cs="Arial"/>
          <w:i/>
          <w:iCs/>
        </w:rPr>
        <w:t xml:space="preserve">Determining a Threshold for Genetic Conformity </w:t>
      </w:r>
      <w:r w:rsidR="0063559D" w:rsidRPr="00CE174F">
        <w:rPr>
          <w:rFonts w:cs="Arial"/>
          <w:i/>
          <w:iCs/>
        </w:rPr>
        <w:t>i</w:t>
      </w:r>
      <w:r w:rsidRPr="00CE174F">
        <w:rPr>
          <w:rFonts w:cs="Arial"/>
          <w:i/>
          <w:iCs/>
        </w:rPr>
        <w:t xml:space="preserve">n Potato Seedlings </w:t>
      </w:r>
    </w:p>
    <w:p w:rsidR="00337523" w:rsidRPr="00CE174F" w:rsidRDefault="00596251" w:rsidP="008D6750">
      <w:pPr>
        <w:ind w:firstLine="540"/>
        <w:rPr>
          <w:rFonts w:cs="Arial"/>
          <w:i/>
          <w:lang w:eastAsia="ja-JP"/>
        </w:rPr>
      </w:pPr>
      <w:r w:rsidRPr="00CE174F">
        <w:rPr>
          <w:rFonts w:cs="Arial"/>
          <w:i/>
          <w:iCs/>
        </w:rPr>
        <w:t>(document BMT/14/9</w:t>
      </w:r>
      <w:r w:rsidRPr="00CE174F">
        <w:rPr>
          <w:rFonts w:cs="Arial"/>
          <w:i/>
          <w:iCs/>
          <w:lang w:eastAsia="ja-JP"/>
        </w:rPr>
        <w:t xml:space="preserve"> and BMT/14/9 Add.</w:t>
      </w:r>
      <w:r w:rsidRPr="00CE174F">
        <w:rPr>
          <w:rFonts w:cs="Arial"/>
          <w:i/>
          <w:iCs/>
        </w:rPr>
        <w:t>)</w:t>
      </w:r>
    </w:p>
    <w:p w:rsidR="00596251" w:rsidRPr="00CE174F" w:rsidRDefault="00596251" w:rsidP="00337523">
      <w:pPr>
        <w:rPr>
          <w:rFonts w:cs="Arial"/>
          <w:lang w:eastAsia="ja-JP"/>
        </w:rPr>
      </w:pPr>
    </w:p>
    <w:p w:rsidR="00BB63EA" w:rsidRPr="00CE174F" w:rsidRDefault="00BB63EA" w:rsidP="00153421">
      <w:pPr>
        <w:keepNext/>
        <w:rPr>
          <w:rFonts w:cs="Arial"/>
        </w:rPr>
      </w:pPr>
      <w:r w:rsidRPr="00CE174F">
        <w:rPr>
          <w:rFonts w:cs="Arial"/>
          <w:iCs/>
          <w:snapToGrid w:val="0"/>
        </w:rPr>
        <w:fldChar w:fldCharType="begin"/>
      </w:r>
      <w:r w:rsidRPr="00CE174F">
        <w:rPr>
          <w:rFonts w:cs="Arial"/>
          <w:iCs/>
          <w:snapToGrid w:val="0"/>
        </w:rPr>
        <w:instrText xml:space="preserve"> AUTONUM  </w:instrText>
      </w:r>
      <w:r w:rsidRPr="00CE174F">
        <w:rPr>
          <w:rFonts w:cs="Arial"/>
          <w:iCs/>
          <w:snapToGrid w:val="0"/>
        </w:rPr>
        <w:fldChar w:fldCharType="end"/>
      </w:r>
      <w:r w:rsidRPr="00CE174F">
        <w:rPr>
          <w:rFonts w:cs="Arial"/>
          <w:iCs/>
          <w:snapToGrid w:val="0"/>
        </w:rPr>
        <w:tab/>
      </w:r>
      <w:r w:rsidR="00DB71F7" w:rsidRPr="00CE174F">
        <w:rPr>
          <w:rFonts w:cs="Arial"/>
          <w:iCs/>
          <w:snapToGrid w:val="0"/>
        </w:rPr>
        <w:t>The BMT</w:t>
      </w:r>
      <w:r w:rsidR="00460977" w:rsidRPr="00CE174F">
        <w:rPr>
          <w:rFonts w:cs="Arial" w:hint="eastAsia"/>
          <w:iCs/>
          <w:snapToGrid w:val="0"/>
          <w:lang w:eastAsia="ja-JP"/>
        </w:rPr>
        <w:t xml:space="preserve">, at its </w:t>
      </w:r>
      <w:r w:rsidR="00460977" w:rsidRPr="00CE174F">
        <w:rPr>
          <w:rFonts w:cs="Arial"/>
          <w:iCs/>
          <w:snapToGrid w:val="0"/>
          <w:lang w:eastAsia="ja-JP"/>
        </w:rPr>
        <w:t>fourteenth</w:t>
      </w:r>
      <w:r w:rsidR="00460977" w:rsidRPr="00CE174F">
        <w:rPr>
          <w:rFonts w:cs="Arial" w:hint="eastAsia"/>
          <w:iCs/>
          <w:snapToGrid w:val="0"/>
          <w:lang w:eastAsia="ja-JP"/>
        </w:rPr>
        <w:t xml:space="preserve"> session,</w:t>
      </w:r>
      <w:r w:rsidR="00DB71F7" w:rsidRPr="00CE174F">
        <w:rPr>
          <w:rFonts w:cs="Arial"/>
          <w:iCs/>
          <w:snapToGrid w:val="0"/>
        </w:rPr>
        <w:t xml:space="preserve"> agreed to an invitation from Russian Federation to hold its fifteenth session in Moscow in May, 2016, with a preparatory workshop in May, 2016</w:t>
      </w:r>
      <w:r w:rsidR="00573973" w:rsidRPr="00CE174F">
        <w:rPr>
          <w:rFonts w:cs="Arial" w:hint="eastAsia"/>
          <w:iCs/>
          <w:snapToGrid w:val="0"/>
          <w:lang w:eastAsia="ja-JP"/>
        </w:rPr>
        <w:t xml:space="preserve"> (</w:t>
      </w:r>
      <w:r w:rsidR="00573973" w:rsidRPr="00CE174F">
        <w:rPr>
          <w:rFonts w:hint="eastAsia"/>
          <w:lang w:eastAsia="ja-JP"/>
        </w:rPr>
        <w:t xml:space="preserve">see document BMT/14/20 </w:t>
      </w:r>
      <w:r w:rsidR="00573973" w:rsidRPr="00CE174F">
        <w:rPr>
          <w:lang w:eastAsia="ja-JP"/>
        </w:rPr>
        <w:t>“</w:t>
      </w:r>
      <w:r w:rsidR="00573973" w:rsidRPr="00CE174F">
        <w:rPr>
          <w:rFonts w:hint="eastAsia"/>
          <w:lang w:eastAsia="ja-JP"/>
        </w:rPr>
        <w:t>Report</w:t>
      </w:r>
      <w:r w:rsidR="00573973" w:rsidRPr="00CE174F">
        <w:rPr>
          <w:lang w:eastAsia="ja-JP"/>
        </w:rPr>
        <w:t>”</w:t>
      </w:r>
      <w:r w:rsidR="00573973" w:rsidRPr="00CE174F">
        <w:rPr>
          <w:rFonts w:hint="eastAsia"/>
          <w:lang w:eastAsia="ja-JP"/>
        </w:rPr>
        <w:t>, paragraph 57)</w:t>
      </w:r>
      <w:r w:rsidR="00DB71F7" w:rsidRPr="00CE174F">
        <w:rPr>
          <w:rFonts w:cs="Arial"/>
          <w:iCs/>
          <w:snapToGrid w:val="0"/>
        </w:rPr>
        <w:t xml:space="preserve">.  The </w:t>
      </w:r>
      <w:r w:rsidRPr="00CE174F">
        <w:rPr>
          <w:rFonts w:cs="Arial"/>
        </w:rPr>
        <w:t>BMT planned to discuss the following items:</w:t>
      </w:r>
    </w:p>
    <w:p w:rsidR="00DB71F7" w:rsidRPr="00CE174F" w:rsidRDefault="00DB71F7" w:rsidP="00153421">
      <w:pPr>
        <w:keepNext/>
        <w:rPr>
          <w:rFonts w:cs="Arial"/>
        </w:rPr>
      </w:pPr>
    </w:p>
    <w:p w:rsidR="00BB63EA" w:rsidRPr="00CE174F" w:rsidRDefault="00BB63EA" w:rsidP="008D6750">
      <w:pPr>
        <w:pStyle w:val="BodyTextIndent"/>
        <w:keepNext/>
        <w:spacing w:after="240"/>
        <w:ind w:firstLine="284"/>
        <w:rPr>
          <w:rFonts w:cs="Arial"/>
        </w:rPr>
      </w:pPr>
      <w:r w:rsidRPr="00CE174F">
        <w:rPr>
          <w:rFonts w:cs="Arial"/>
        </w:rPr>
        <w:t>1.</w:t>
      </w:r>
      <w:r w:rsidRPr="00CE174F">
        <w:rPr>
          <w:rFonts w:cs="Arial"/>
        </w:rPr>
        <w:tab/>
        <w:t>Opening of the session</w:t>
      </w:r>
    </w:p>
    <w:p w:rsidR="00BB63EA" w:rsidRPr="00CE174F" w:rsidRDefault="00BB63EA" w:rsidP="008D6750">
      <w:pPr>
        <w:pStyle w:val="BodyTextIndent"/>
        <w:keepNext/>
        <w:spacing w:after="240"/>
        <w:ind w:firstLine="284"/>
        <w:rPr>
          <w:rFonts w:cs="Arial"/>
        </w:rPr>
      </w:pPr>
      <w:r w:rsidRPr="00CE174F">
        <w:rPr>
          <w:rFonts w:cs="Arial"/>
        </w:rPr>
        <w:t>2.</w:t>
      </w:r>
      <w:r w:rsidRPr="00CE174F">
        <w:rPr>
          <w:rFonts w:cs="Arial"/>
        </w:rPr>
        <w:tab/>
        <w:t>Adoption of the agenda</w:t>
      </w:r>
    </w:p>
    <w:p w:rsidR="00BB63EA" w:rsidRPr="00CE174F" w:rsidRDefault="00BB63EA" w:rsidP="008D6750">
      <w:pPr>
        <w:pStyle w:val="BodyTextIndent"/>
        <w:keepNext/>
        <w:spacing w:after="240"/>
        <w:ind w:firstLine="284"/>
        <w:rPr>
          <w:rFonts w:cs="Arial"/>
        </w:rPr>
      </w:pPr>
      <w:r w:rsidRPr="00CE174F">
        <w:rPr>
          <w:rFonts w:cs="Arial"/>
        </w:rPr>
        <w:t>3.</w:t>
      </w:r>
      <w:r w:rsidRPr="00CE174F">
        <w:rPr>
          <w:rFonts w:cs="Arial"/>
        </w:rPr>
        <w:tab/>
        <w:t>Reports on developments in UPOV concerning biochemical and molecular techniques</w:t>
      </w:r>
    </w:p>
    <w:p w:rsidR="00BB63EA" w:rsidRPr="00CE174F" w:rsidRDefault="00BB63EA" w:rsidP="008D6750">
      <w:pPr>
        <w:pStyle w:val="BodyTextIndent"/>
        <w:keepNext/>
        <w:spacing w:after="240"/>
        <w:ind w:left="1170" w:hanging="603"/>
        <w:rPr>
          <w:rFonts w:cs="Arial"/>
        </w:rPr>
      </w:pPr>
      <w:r w:rsidRPr="00CE174F">
        <w:rPr>
          <w:rFonts w:cs="Arial" w:hint="eastAsia"/>
          <w:lang w:eastAsia="ja-JP"/>
        </w:rPr>
        <w:t>4</w:t>
      </w:r>
      <w:r w:rsidRPr="00CE174F">
        <w:rPr>
          <w:rFonts w:cs="Arial"/>
        </w:rPr>
        <w:t>.</w:t>
      </w:r>
      <w:r w:rsidRPr="00CE174F">
        <w:rPr>
          <w:rFonts w:cs="Arial"/>
        </w:rPr>
        <w:tab/>
        <w:t xml:space="preserve">Short presentations on new developments in biochemical and molecular techniques by DUS experts, biochemical and molecular specialists, plant breeders and relevant international organizations </w:t>
      </w:r>
    </w:p>
    <w:p w:rsidR="00BB63EA" w:rsidRPr="00CE174F" w:rsidRDefault="00BB63EA" w:rsidP="008D6750">
      <w:pPr>
        <w:pStyle w:val="BodyTextIndent"/>
        <w:keepNext/>
        <w:spacing w:after="240"/>
        <w:ind w:firstLine="284"/>
        <w:rPr>
          <w:rFonts w:cs="Arial"/>
        </w:rPr>
      </w:pPr>
      <w:r w:rsidRPr="00CE174F">
        <w:rPr>
          <w:rFonts w:cs="Arial" w:hint="eastAsia"/>
          <w:lang w:eastAsia="ja-JP"/>
        </w:rPr>
        <w:t>5</w:t>
      </w:r>
      <w:r w:rsidRPr="00CE174F">
        <w:rPr>
          <w:rFonts w:cs="Arial"/>
        </w:rPr>
        <w:t>.</w:t>
      </w:r>
      <w:r w:rsidRPr="00CE174F">
        <w:rPr>
          <w:rFonts w:cs="Arial"/>
        </w:rPr>
        <w:tab/>
      </w:r>
      <w:r w:rsidRPr="00CE174F">
        <w:t xml:space="preserve">Report of work on molecular techniques </w:t>
      </w:r>
      <w:r w:rsidRPr="00CE174F">
        <w:rPr>
          <w:rFonts w:hint="eastAsia"/>
          <w:lang w:eastAsia="ja-JP"/>
        </w:rPr>
        <w:t>in relation to DUS examination</w:t>
      </w:r>
    </w:p>
    <w:p w:rsidR="00BB63EA" w:rsidRPr="00CE174F" w:rsidRDefault="00BB63EA" w:rsidP="008D6750">
      <w:pPr>
        <w:pStyle w:val="BodyTextIndent"/>
        <w:spacing w:after="240"/>
        <w:ind w:firstLine="284"/>
        <w:rPr>
          <w:rFonts w:cs="Arial"/>
        </w:rPr>
      </w:pPr>
      <w:r w:rsidRPr="00CE174F">
        <w:rPr>
          <w:rFonts w:cs="Arial" w:hint="eastAsia"/>
          <w:lang w:eastAsia="ja-JP"/>
        </w:rPr>
        <w:t>6</w:t>
      </w:r>
      <w:r w:rsidRPr="00CE174F">
        <w:rPr>
          <w:rFonts w:cs="Arial"/>
        </w:rPr>
        <w:t>.</w:t>
      </w:r>
      <w:r w:rsidRPr="00CE174F">
        <w:rPr>
          <w:rFonts w:cs="Arial"/>
        </w:rPr>
        <w:tab/>
        <w:t>International guidelines on molecular methodologies</w:t>
      </w:r>
    </w:p>
    <w:p w:rsidR="00BB63EA" w:rsidRPr="00CE174F" w:rsidRDefault="00BB63EA" w:rsidP="008D6750">
      <w:pPr>
        <w:pStyle w:val="BodyTextIndent"/>
        <w:spacing w:after="240"/>
        <w:ind w:firstLine="284"/>
        <w:rPr>
          <w:rFonts w:cs="Arial"/>
        </w:rPr>
      </w:pPr>
      <w:r w:rsidRPr="00CE174F">
        <w:rPr>
          <w:rFonts w:cs="Arial" w:hint="eastAsia"/>
          <w:lang w:eastAsia="ja-JP"/>
        </w:rPr>
        <w:t>7</w:t>
      </w:r>
      <w:r w:rsidRPr="00CE174F">
        <w:rPr>
          <w:rFonts w:cs="Arial"/>
        </w:rPr>
        <w:t>.</w:t>
      </w:r>
      <w:r w:rsidRPr="00CE174F">
        <w:rPr>
          <w:rFonts w:cs="Arial"/>
        </w:rPr>
        <w:tab/>
        <w:t>Variety description databases</w:t>
      </w:r>
    </w:p>
    <w:p w:rsidR="00BB63EA" w:rsidRPr="00CE174F" w:rsidRDefault="00BB63EA" w:rsidP="008D6750">
      <w:pPr>
        <w:pStyle w:val="BodyTextIndent"/>
        <w:spacing w:after="240"/>
        <w:ind w:firstLine="284"/>
        <w:rPr>
          <w:rFonts w:cs="Arial"/>
          <w:dstrike/>
        </w:rPr>
      </w:pPr>
      <w:r w:rsidRPr="00CE174F">
        <w:rPr>
          <w:rFonts w:cs="Arial" w:hint="eastAsia"/>
          <w:lang w:eastAsia="ja-JP"/>
        </w:rPr>
        <w:t>8</w:t>
      </w:r>
      <w:r w:rsidRPr="00CE174F">
        <w:rPr>
          <w:rFonts w:cs="Arial"/>
        </w:rPr>
        <w:t>.</w:t>
      </w:r>
      <w:r w:rsidRPr="00CE174F">
        <w:rPr>
          <w:rFonts w:cs="Arial"/>
        </w:rPr>
        <w:tab/>
        <w:t xml:space="preserve">Methods for analysis of molecular data  </w:t>
      </w:r>
    </w:p>
    <w:p w:rsidR="00BB63EA" w:rsidRPr="00CE174F" w:rsidRDefault="00BB63EA" w:rsidP="008D6750">
      <w:pPr>
        <w:pStyle w:val="BodyTextIndent"/>
        <w:spacing w:after="240"/>
        <w:ind w:firstLine="284"/>
        <w:rPr>
          <w:rFonts w:cs="Arial"/>
          <w:lang w:eastAsia="ja-JP"/>
        </w:rPr>
      </w:pPr>
      <w:r w:rsidRPr="00CE174F">
        <w:rPr>
          <w:rFonts w:cs="Arial" w:hint="eastAsia"/>
          <w:lang w:eastAsia="ja-JP"/>
        </w:rPr>
        <w:t>9</w:t>
      </w:r>
      <w:r w:rsidRPr="00CE174F">
        <w:rPr>
          <w:rFonts w:cs="Arial"/>
        </w:rPr>
        <w:t>.</w:t>
      </w:r>
      <w:r w:rsidRPr="00CE174F">
        <w:rPr>
          <w:rFonts w:cs="Arial"/>
        </w:rPr>
        <w:tab/>
        <w:t>The use of molecular techniques in examining essential derivation</w:t>
      </w:r>
      <w:bookmarkStart w:id="26" w:name="_Ref403641224"/>
      <w:r w:rsidRPr="00CE174F">
        <w:rPr>
          <w:rStyle w:val="FootnoteReference"/>
          <w:rFonts w:cs="Arial"/>
        </w:rPr>
        <w:footnoteReference w:id="3"/>
      </w:r>
      <w:bookmarkEnd w:id="26"/>
      <w:r w:rsidRPr="00CE174F">
        <w:rPr>
          <w:rFonts w:cs="Arial"/>
        </w:rPr>
        <w:t xml:space="preserve"> </w:t>
      </w:r>
    </w:p>
    <w:p w:rsidR="00BB63EA" w:rsidRPr="00CE174F" w:rsidRDefault="00BB63EA" w:rsidP="008D6750">
      <w:pPr>
        <w:pStyle w:val="BodyTextIndent"/>
        <w:spacing w:after="240"/>
        <w:ind w:firstLine="284"/>
        <w:rPr>
          <w:rFonts w:cs="Arial"/>
          <w:lang w:eastAsia="ja-JP"/>
        </w:rPr>
      </w:pPr>
      <w:r w:rsidRPr="00CE174F">
        <w:rPr>
          <w:rFonts w:cs="Arial"/>
        </w:rPr>
        <w:t>1</w:t>
      </w:r>
      <w:r w:rsidRPr="00CE174F">
        <w:rPr>
          <w:rFonts w:cs="Arial" w:hint="eastAsia"/>
          <w:lang w:eastAsia="ja-JP"/>
        </w:rPr>
        <w:t>0</w:t>
      </w:r>
      <w:r w:rsidRPr="00CE174F">
        <w:rPr>
          <w:rFonts w:cs="Arial"/>
        </w:rPr>
        <w:t>.</w:t>
      </w:r>
      <w:r w:rsidRPr="00CE174F">
        <w:rPr>
          <w:rFonts w:cs="Arial"/>
        </w:rPr>
        <w:tab/>
        <w:t>The use of molecular techniques in variety identification</w:t>
      </w:r>
    </w:p>
    <w:p w:rsidR="00BB63EA" w:rsidRPr="00CE174F" w:rsidRDefault="00BB63EA" w:rsidP="008D6750">
      <w:pPr>
        <w:pStyle w:val="BodyTextIndent"/>
        <w:spacing w:after="240"/>
        <w:ind w:firstLine="284"/>
        <w:rPr>
          <w:rFonts w:cs="Arial"/>
          <w:lang w:eastAsia="ja-JP"/>
        </w:rPr>
      </w:pPr>
      <w:r w:rsidRPr="00CE174F">
        <w:rPr>
          <w:rFonts w:cs="Arial"/>
          <w:lang w:eastAsia="ja-JP"/>
        </w:rPr>
        <w:t>11.</w:t>
      </w:r>
      <w:r w:rsidRPr="00CE174F">
        <w:rPr>
          <w:rFonts w:cs="Arial"/>
          <w:lang w:eastAsia="ja-JP"/>
        </w:rPr>
        <w:tab/>
        <w:t>Cooperation between OECD, UPOV, ISTA and ISO</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2</w:t>
      </w:r>
      <w:r w:rsidRPr="00CE174F">
        <w:rPr>
          <w:rFonts w:cs="Arial"/>
        </w:rPr>
        <w:t>.</w:t>
      </w:r>
      <w:r w:rsidRPr="00CE174F">
        <w:rPr>
          <w:rFonts w:cs="Arial"/>
        </w:rPr>
        <w:tab/>
        <w:t>Date and place of next session</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3</w:t>
      </w:r>
      <w:r w:rsidRPr="00CE174F">
        <w:rPr>
          <w:rFonts w:cs="Arial"/>
        </w:rPr>
        <w:t>.</w:t>
      </w:r>
      <w:r w:rsidRPr="00CE174F">
        <w:rPr>
          <w:rFonts w:cs="Arial"/>
        </w:rPr>
        <w:tab/>
        <w:t>Future program</w:t>
      </w:r>
    </w:p>
    <w:p w:rsidR="00BB63EA" w:rsidRPr="00CE174F" w:rsidRDefault="00BB63EA" w:rsidP="008D6750">
      <w:pPr>
        <w:pStyle w:val="BodyTextIndent"/>
        <w:spacing w:after="240"/>
        <w:ind w:firstLine="284"/>
        <w:rPr>
          <w:rFonts w:cs="Arial"/>
        </w:rPr>
      </w:pPr>
      <w:r w:rsidRPr="00CE174F">
        <w:rPr>
          <w:rFonts w:cs="Arial"/>
        </w:rPr>
        <w:t>1</w:t>
      </w:r>
      <w:r w:rsidRPr="00CE174F">
        <w:rPr>
          <w:rFonts w:cs="Arial" w:hint="eastAsia"/>
          <w:lang w:eastAsia="ja-JP"/>
        </w:rPr>
        <w:t>4</w:t>
      </w:r>
      <w:r w:rsidRPr="00CE174F">
        <w:rPr>
          <w:rFonts w:cs="Arial"/>
        </w:rPr>
        <w:t>.</w:t>
      </w:r>
      <w:r w:rsidRPr="00CE174F">
        <w:rPr>
          <w:rFonts w:cs="Arial"/>
        </w:rPr>
        <w:tab/>
        <w:t>Report of the session (if time permits)</w:t>
      </w:r>
    </w:p>
    <w:p w:rsidR="00BB63EA" w:rsidRPr="00CE174F" w:rsidRDefault="00BB63EA" w:rsidP="00597583">
      <w:pPr>
        <w:pStyle w:val="BodyTextIndent"/>
        <w:spacing w:after="0"/>
        <w:ind w:firstLine="284"/>
        <w:rPr>
          <w:rFonts w:cs="Arial"/>
        </w:rPr>
      </w:pPr>
      <w:r w:rsidRPr="00CE174F">
        <w:rPr>
          <w:rFonts w:cs="Arial"/>
        </w:rPr>
        <w:t>1</w:t>
      </w:r>
      <w:r w:rsidRPr="00CE174F">
        <w:rPr>
          <w:rFonts w:cs="Arial" w:hint="eastAsia"/>
          <w:lang w:eastAsia="ja-JP"/>
        </w:rPr>
        <w:t>5</w:t>
      </w:r>
      <w:r w:rsidRPr="00CE174F">
        <w:rPr>
          <w:rFonts w:cs="Arial"/>
        </w:rPr>
        <w:t>.</w:t>
      </w:r>
      <w:r w:rsidRPr="00CE174F">
        <w:rPr>
          <w:rFonts w:cs="Arial"/>
        </w:rPr>
        <w:tab/>
        <w:t>Closing of the session</w:t>
      </w:r>
    </w:p>
    <w:p w:rsidR="00A20CD7" w:rsidRPr="00CE174F" w:rsidRDefault="00A20CD7" w:rsidP="00597583">
      <w:pPr>
        <w:pStyle w:val="BodyTextIndent"/>
        <w:spacing w:after="0"/>
        <w:ind w:firstLine="284"/>
        <w:rPr>
          <w:rFonts w:cs="Arial"/>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Pr="00CE174F">
        <w:rPr>
          <w:rFonts w:hint="eastAsia"/>
          <w:lang w:eastAsia="ja-JP"/>
        </w:rPr>
        <w:t>, at its fifty-first session</w:t>
      </w:r>
      <w:r w:rsidR="00573973" w:rsidRPr="00CE174F">
        <w:rPr>
          <w:rFonts w:hint="eastAsia"/>
          <w:lang w:eastAsia="ja-JP"/>
        </w:rPr>
        <w:t>, held in Geneva, from March 23 to 25, 2015</w:t>
      </w:r>
      <w:r w:rsidRPr="00CE174F">
        <w:rPr>
          <w:rFonts w:hint="eastAsia"/>
          <w:lang w:eastAsia="ja-JP"/>
        </w:rPr>
        <w:t>,</w:t>
      </w:r>
      <w:r w:rsidRPr="00CE174F">
        <w:t xml:space="preserve">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w:t>
      </w:r>
      <w:r w:rsidR="00C35BBE" w:rsidRPr="00CE174F">
        <w:rPr>
          <w:rFonts w:hint="eastAsia"/>
          <w:lang w:eastAsia="ja-JP"/>
        </w:rPr>
        <w:t>9</w:t>
      </w:r>
      <w:r w:rsidRPr="00CE174F">
        <w:t xml:space="preserve"> </w:t>
      </w:r>
      <w:r w:rsidRPr="00CE174F">
        <w:rPr>
          <w:rFonts w:hint="eastAsia"/>
          <w:lang w:eastAsia="ja-JP"/>
        </w:rPr>
        <w:t>above</w:t>
      </w:r>
      <w:r w:rsidRPr="00CE174F">
        <w:t>.</w:t>
      </w:r>
    </w:p>
    <w:p w:rsidR="002E0057" w:rsidRPr="00CE174F" w:rsidRDefault="002E0057" w:rsidP="008D6750">
      <w:pPr>
        <w:pStyle w:val="Heading1"/>
        <w:rPr>
          <w:rFonts w:cs="Arial"/>
          <w:lang w:eastAsia="ja-JP"/>
        </w:rPr>
      </w:pPr>
      <w:bookmarkStart w:id="27" w:name="_Toc410992042"/>
    </w:p>
    <w:p w:rsidR="006A0AE8" w:rsidRPr="00CE174F" w:rsidRDefault="006A0AE8" w:rsidP="006A0AE8">
      <w:pPr>
        <w:rPr>
          <w:lang w:eastAsia="ja-JP"/>
        </w:rPr>
      </w:pPr>
    </w:p>
    <w:p w:rsidR="00FD62A1" w:rsidRPr="00CE174F" w:rsidRDefault="00FD62A1" w:rsidP="008D6750">
      <w:pPr>
        <w:pStyle w:val="Heading1"/>
        <w:rPr>
          <w:rFonts w:cs="Arial"/>
          <w:lang w:eastAsia="ja-JP"/>
        </w:rPr>
      </w:pPr>
    </w:p>
    <w:p w:rsidR="00033064" w:rsidRPr="00CE174F" w:rsidRDefault="00033064" w:rsidP="008D6750">
      <w:pPr>
        <w:pStyle w:val="Heading1"/>
      </w:pPr>
      <w:bookmarkStart w:id="28" w:name="_Toc419139317"/>
      <w:r w:rsidRPr="00CE174F">
        <w:rPr>
          <w:rFonts w:cs="Arial"/>
        </w:rPr>
        <w:t xml:space="preserve">OECD/UPOV/ISTA </w:t>
      </w:r>
      <w:r w:rsidRPr="00CE174F">
        <w:rPr>
          <w:rFonts w:hint="eastAsia"/>
        </w:rPr>
        <w:t xml:space="preserve">Joint Workshop </w:t>
      </w:r>
      <w:r w:rsidRPr="00CE174F">
        <w:t>on Molecular Techniques</w:t>
      </w:r>
      <w:bookmarkEnd w:id="27"/>
      <w:bookmarkEnd w:id="28"/>
    </w:p>
    <w:p w:rsidR="00BB63EA" w:rsidRPr="00CE174F" w:rsidRDefault="00BB63EA" w:rsidP="00D37975">
      <w:pPr>
        <w:autoSpaceDE w:val="0"/>
        <w:autoSpaceDN w:val="0"/>
        <w:adjustRightInd w:val="0"/>
        <w:rPr>
          <w:rFonts w:cs="Arial"/>
          <w:lang w:eastAsia="ja-JP"/>
        </w:rPr>
      </w:pPr>
    </w:p>
    <w:p w:rsidR="007330DD" w:rsidRPr="00CE174F" w:rsidRDefault="007330DD" w:rsidP="007330DD">
      <w:pPr>
        <w:autoSpaceDE w:val="0"/>
        <w:autoSpaceDN w:val="0"/>
        <w:adjustRightInd w:val="0"/>
        <w:rPr>
          <w:rFonts w:cs="Arial"/>
          <w:lang w:eastAsia="ja-JP"/>
        </w:rPr>
      </w:pPr>
      <w:r w:rsidRPr="00CE174F">
        <w:rPr>
          <w:rFonts w:cs="Arial"/>
          <w:lang w:eastAsia="ja-JP"/>
        </w:rPr>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r>
      <w:r w:rsidRPr="00CE174F">
        <w:t xml:space="preserve">The </w:t>
      </w:r>
      <w:r w:rsidRPr="00CE174F">
        <w:rPr>
          <w:rFonts w:cs="Arial"/>
          <w:lang w:eastAsia="ja-JP"/>
        </w:rPr>
        <w:t xml:space="preserve">OECD/UPOV/ISTA </w:t>
      </w:r>
      <w:r w:rsidRPr="00CE174F">
        <w:rPr>
          <w:lang w:eastAsia="ja-JP"/>
        </w:rPr>
        <w:t>J</w:t>
      </w:r>
      <w:r w:rsidRPr="00CE174F">
        <w:rPr>
          <w:rFonts w:hint="eastAsia"/>
          <w:lang w:eastAsia="ja-JP"/>
        </w:rPr>
        <w:t>oint</w:t>
      </w:r>
      <w:r w:rsidRPr="00CE174F">
        <w:rPr>
          <w:lang w:eastAsia="ja-JP"/>
        </w:rPr>
        <w:t xml:space="preserve"> W</w:t>
      </w:r>
      <w:r w:rsidRPr="00CE174F">
        <w:rPr>
          <w:rFonts w:hint="eastAsia"/>
          <w:lang w:eastAsia="ja-JP"/>
        </w:rPr>
        <w:t>orkshop</w:t>
      </w:r>
      <w:r w:rsidRPr="00CE174F">
        <w:rPr>
          <w:lang w:eastAsia="ja-JP"/>
        </w:rPr>
        <w:t xml:space="preserve"> </w:t>
      </w:r>
      <w:r w:rsidRPr="00CE174F">
        <w:rPr>
          <w:rFonts w:hint="eastAsia"/>
          <w:lang w:eastAsia="ja-JP"/>
        </w:rPr>
        <w:t>on</w:t>
      </w:r>
      <w:r w:rsidRPr="00CE174F">
        <w:rPr>
          <w:lang w:eastAsia="ja-JP"/>
        </w:rPr>
        <w:t xml:space="preserve"> M</w:t>
      </w:r>
      <w:r w:rsidRPr="00CE174F">
        <w:rPr>
          <w:rFonts w:hint="eastAsia"/>
          <w:lang w:eastAsia="ja-JP"/>
        </w:rPr>
        <w:t>olecular</w:t>
      </w:r>
      <w:r w:rsidRPr="00CE174F">
        <w:rPr>
          <w:lang w:eastAsia="ja-JP"/>
        </w:rPr>
        <w:t xml:space="preserve"> T</w:t>
      </w:r>
      <w:r w:rsidRPr="00CE174F">
        <w:rPr>
          <w:rFonts w:hint="eastAsia"/>
          <w:lang w:eastAsia="ja-JP"/>
        </w:rPr>
        <w:t xml:space="preserve">echniques </w:t>
      </w:r>
      <w:r w:rsidRPr="00CE174F">
        <w:rPr>
          <w:lang w:eastAsia="ja-JP"/>
        </w:rPr>
        <w:t xml:space="preserve">was </w:t>
      </w:r>
      <w:r w:rsidR="00573973" w:rsidRPr="00CE174F">
        <w:rPr>
          <w:rFonts w:hint="eastAsia"/>
          <w:lang w:eastAsia="ja-JP"/>
        </w:rPr>
        <w:t xml:space="preserve">held </w:t>
      </w:r>
      <w:r w:rsidR="00573973" w:rsidRPr="00CE174F">
        <w:t xml:space="preserve">in </w:t>
      </w:r>
      <w:r w:rsidR="00573973" w:rsidRPr="00CE174F">
        <w:rPr>
          <w:rFonts w:hint="eastAsia"/>
          <w:lang w:eastAsia="ja-JP"/>
        </w:rPr>
        <w:t>Seoul</w:t>
      </w:r>
      <w:r w:rsidR="00573973" w:rsidRPr="00CE174F">
        <w:t xml:space="preserve">, </w:t>
      </w:r>
      <w:r w:rsidR="00573973" w:rsidRPr="00CE174F">
        <w:rPr>
          <w:rFonts w:hint="eastAsia"/>
          <w:lang w:eastAsia="ja-JP"/>
        </w:rPr>
        <w:t>Republic of Korea</w:t>
      </w:r>
      <w:r w:rsidR="00573973" w:rsidRPr="00CE174F">
        <w:rPr>
          <w:lang w:eastAsia="ja-JP"/>
        </w:rPr>
        <w:t>,</w:t>
      </w:r>
      <w:r w:rsidR="00573973" w:rsidRPr="00CE174F">
        <w:rPr>
          <w:rFonts w:hint="eastAsia"/>
          <w:lang w:eastAsia="ja-JP"/>
        </w:rPr>
        <w:t xml:space="preserve"> on November 1</w:t>
      </w:r>
      <w:r w:rsidR="00573973" w:rsidRPr="00CE174F">
        <w:rPr>
          <w:lang w:eastAsia="ja-JP"/>
        </w:rPr>
        <w:t>2</w:t>
      </w:r>
      <w:r w:rsidR="00573973" w:rsidRPr="00CE174F">
        <w:rPr>
          <w:rFonts w:hint="eastAsia"/>
          <w:lang w:eastAsia="ja-JP"/>
        </w:rPr>
        <w:t>, 2014,</w:t>
      </w:r>
      <w:r w:rsidRPr="00CE174F">
        <w:rPr>
          <w:lang w:eastAsia="ja-JP"/>
        </w:rPr>
        <w:t xml:space="preserve"> </w:t>
      </w:r>
      <w:r w:rsidR="00881D81" w:rsidRPr="00CE174F">
        <w:rPr>
          <w:lang w:eastAsia="ja-JP"/>
        </w:rPr>
        <w:t>in conjunction with the fourteenth session of the BMT</w:t>
      </w:r>
      <w:r w:rsidR="00573973" w:rsidRPr="00CE174F">
        <w:rPr>
          <w:rFonts w:hint="eastAsia"/>
          <w:lang w:eastAsia="ja-JP"/>
        </w:rPr>
        <w:t>, h</w:t>
      </w:r>
      <w:r w:rsidR="00573973" w:rsidRPr="00CE174F">
        <w:rPr>
          <w:lang w:eastAsia="ja-JP"/>
        </w:rPr>
        <w:t>eld in Seoul, Republic of Korea, from November 10 to 13</w:t>
      </w:r>
      <w:r w:rsidR="00573973" w:rsidRPr="00CE174F">
        <w:rPr>
          <w:rFonts w:hint="eastAsia"/>
          <w:lang w:eastAsia="ja-JP"/>
        </w:rPr>
        <w:t>, 2014.</w:t>
      </w:r>
    </w:p>
    <w:p w:rsidR="007330DD" w:rsidRPr="00CE174F" w:rsidRDefault="007330DD" w:rsidP="00D37975">
      <w:pPr>
        <w:autoSpaceDE w:val="0"/>
        <w:autoSpaceDN w:val="0"/>
        <w:adjustRightInd w:val="0"/>
        <w:rPr>
          <w:rFonts w:cs="Arial"/>
          <w:lang w:eastAsia="ja-JP"/>
        </w:rPr>
      </w:pPr>
    </w:p>
    <w:p w:rsidR="00D37975" w:rsidRPr="00CE174F" w:rsidRDefault="00D37975" w:rsidP="00D37975">
      <w:pPr>
        <w:autoSpaceDE w:val="0"/>
        <w:autoSpaceDN w:val="0"/>
        <w:adjustRightInd w:val="0"/>
        <w:rPr>
          <w:rFonts w:cs="Arial"/>
          <w:lang w:eastAsia="ja-JP"/>
        </w:rPr>
      </w:pPr>
      <w:r w:rsidRPr="00CE174F">
        <w:rPr>
          <w:rFonts w:cs="Arial"/>
          <w:lang w:eastAsia="ja-JP"/>
        </w:rPr>
        <w:fldChar w:fldCharType="begin"/>
      </w:r>
      <w:r w:rsidRPr="00CE174F">
        <w:rPr>
          <w:rFonts w:cs="Arial"/>
          <w:lang w:eastAsia="ja-JP"/>
        </w:rPr>
        <w:instrText xml:space="preserve"> AUTONUM  </w:instrText>
      </w:r>
      <w:r w:rsidRPr="00CE174F">
        <w:rPr>
          <w:rFonts w:cs="Arial"/>
          <w:lang w:eastAsia="ja-JP"/>
        </w:rPr>
        <w:fldChar w:fldCharType="end"/>
      </w:r>
      <w:r w:rsidRPr="00CE174F">
        <w:rPr>
          <w:rFonts w:cs="Arial"/>
          <w:lang w:eastAsia="ja-JP"/>
        </w:rPr>
        <w:tab/>
        <w:t xml:space="preserve">The papers presented under each of the agenda items of the </w:t>
      </w:r>
      <w:r w:rsidRPr="00CE174F">
        <w:rPr>
          <w:lang w:eastAsia="ja-JP"/>
        </w:rPr>
        <w:t xml:space="preserve">OECD/UPOV/ISTA </w:t>
      </w:r>
      <w:r w:rsidRPr="00CE174F">
        <w:rPr>
          <w:rFonts w:cs="Arial" w:hint="eastAsia"/>
          <w:lang w:eastAsia="ja-JP"/>
        </w:rPr>
        <w:t>Joint Workshop</w:t>
      </w:r>
      <w:r w:rsidRPr="00CE174F">
        <w:rPr>
          <w:rFonts w:cs="Arial"/>
          <w:lang w:eastAsia="ja-JP"/>
        </w:rPr>
        <w:t xml:space="preserve"> were as follows:</w:t>
      </w:r>
    </w:p>
    <w:p w:rsidR="00D37975" w:rsidRPr="00CE174F" w:rsidRDefault="00D37975" w:rsidP="00337523">
      <w:pPr>
        <w:rPr>
          <w:lang w:eastAsia="ja-JP"/>
        </w:rPr>
      </w:pPr>
    </w:p>
    <w:p w:rsidR="00D37975" w:rsidRPr="00CE174F" w:rsidRDefault="00D37975" w:rsidP="00DC6260">
      <w:pPr>
        <w:ind w:left="567"/>
        <w:rPr>
          <w:i/>
        </w:rPr>
      </w:pPr>
      <w:bookmarkStart w:id="29" w:name="_Toc410822413"/>
      <w:bookmarkStart w:id="30" w:name="_Toc410822809"/>
      <w:bookmarkStart w:id="31" w:name="_Toc410823316"/>
      <w:r w:rsidRPr="00CE174F">
        <w:rPr>
          <w:i/>
        </w:rPr>
        <w:t xml:space="preserve">Introduction to the OECD Seed Schemes and the </w:t>
      </w:r>
      <w:r w:rsidR="00B27435" w:rsidRPr="00CE174F">
        <w:rPr>
          <w:i/>
        </w:rPr>
        <w:t>Situation with Regard to Molecular Techniques</w:t>
      </w:r>
      <w:bookmarkEnd w:id="29"/>
      <w:bookmarkEnd w:id="30"/>
      <w:bookmarkEnd w:id="31"/>
      <w:r w:rsidRPr="00CE174F">
        <w:rPr>
          <w:rFonts w:hint="eastAsia"/>
          <w:i/>
        </w:rPr>
        <w:t xml:space="preserve"> </w:t>
      </w:r>
    </w:p>
    <w:p w:rsidR="00D37975" w:rsidRPr="00CE174F" w:rsidRDefault="00E5782A" w:rsidP="00DC6260">
      <w:pPr>
        <w:ind w:left="567"/>
        <w:rPr>
          <w:i/>
        </w:rPr>
      </w:pPr>
      <w:bookmarkStart w:id="32" w:name="_Toc410822414"/>
      <w:bookmarkStart w:id="33" w:name="_Toc410822810"/>
      <w:bookmarkStart w:id="34" w:name="_Toc410823317"/>
      <w:r w:rsidRPr="00CE174F">
        <w:rPr>
          <w:i/>
        </w:rPr>
        <w:t>(</w:t>
      </w:r>
      <w:proofErr w:type="gramStart"/>
      <w:r w:rsidRPr="00CE174F">
        <w:rPr>
          <w:i/>
        </w:rPr>
        <w:t>document</w:t>
      </w:r>
      <w:proofErr w:type="gramEnd"/>
      <w:r w:rsidRPr="00CE174F">
        <w:rPr>
          <w:i/>
        </w:rPr>
        <w:t> </w:t>
      </w:r>
      <w:r w:rsidR="00D37975" w:rsidRPr="00CE174F">
        <w:rPr>
          <w:i/>
        </w:rPr>
        <w:t>BMT/14/Joint/</w:t>
      </w:r>
      <w:r w:rsidR="00D37975" w:rsidRPr="00CE174F">
        <w:rPr>
          <w:rFonts w:hint="eastAsia"/>
          <w:i/>
        </w:rPr>
        <w:t>6</w:t>
      </w:r>
      <w:r w:rsidR="00D37975" w:rsidRPr="00CE174F">
        <w:rPr>
          <w:i/>
        </w:rPr>
        <w:t>)</w:t>
      </w:r>
      <w:bookmarkEnd w:id="32"/>
      <w:bookmarkEnd w:id="33"/>
      <w:bookmarkEnd w:id="34"/>
    </w:p>
    <w:p w:rsidR="00D37975" w:rsidRPr="00CE174F" w:rsidRDefault="00D37975" w:rsidP="00DC6260">
      <w:pPr>
        <w:ind w:left="567"/>
        <w:rPr>
          <w:i/>
        </w:rPr>
      </w:pPr>
    </w:p>
    <w:p w:rsidR="00D37975" w:rsidRPr="00CE174F" w:rsidRDefault="00D37975" w:rsidP="00DC6260">
      <w:pPr>
        <w:ind w:left="567"/>
        <w:rPr>
          <w:i/>
        </w:rPr>
      </w:pPr>
      <w:bookmarkStart w:id="35" w:name="_Toc410822415"/>
      <w:bookmarkStart w:id="36" w:name="_Toc410822811"/>
      <w:bookmarkStart w:id="37" w:name="_Toc410823318"/>
      <w:r w:rsidRPr="00CE174F">
        <w:rPr>
          <w:i/>
        </w:rPr>
        <w:lastRenderedPageBreak/>
        <w:t>Introduction to UPOV and the</w:t>
      </w:r>
      <w:r w:rsidR="00A63453" w:rsidRPr="00CE174F">
        <w:rPr>
          <w:i/>
        </w:rPr>
        <w:t xml:space="preserve"> Si</w:t>
      </w:r>
      <w:r w:rsidRPr="00CE174F">
        <w:rPr>
          <w:i/>
        </w:rPr>
        <w:t xml:space="preserve">tuation with </w:t>
      </w:r>
      <w:r w:rsidR="00A63453" w:rsidRPr="00CE174F">
        <w:rPr>
          <w:i/>
        </w:rPr>
        <w:t>R</w:t>
      </w:r>
      <w:r w:rsidRPr="00CE174F">
        <w:rPr>
          <w:i/>
        </w:rPr>
        <w:t xml:space="preserve">egard to </w:t>
      </w:r>
      <w:r w:rsidR="00A63453" w:rsidRPr="00CE174F">
        <w:rPr>
          <w:i/>
        </w:rPr>
        <w:t>M</w:t>
      </w:r>
      <w:r w:rsidRPr="00CE174F">
        <w:rPr>
          <w:i/>
        </w:rPr>
        <w:t xml:space="preserve">olecular </w:t>
      </w:r>
      <w:r w:rsidR="00A63453" w:rsidRPr="00CE174F">
        <w:rPr>
          <w:i/>
        </w:rPr>
        <w:t>T</w:t>
      </w:r>
      <w:r w:rsidRPr="00CE174F">
        <w:rPr>
          <w:i/>
        </w:rPr>
        <w:t>echniques</w:t>
      </w:r>
      <w:bookmarkEnd w:id="35"/>
      <w:bookmarkEnd w:id="36"/>
      <w:bookmarkEnd w:id="37"/>
      <w:r w:rsidRPr="00CE174F">
        <w:rPr>
          <w:rFonts w:hint="eastAsia"/>
          <w:i/>
        </w:rPr>
        <w:t xml:space="preserve"> </w:t>
      </w:r>
    </w:p>
    <w:p w:rsidR="00D37975" w:rsidRPr="00CE174F" w:rsidRDefault="00E5782A" w:rsidP="00DC6260">
      <w:pPr>
        <w:ind w:left="567"/>
        <w:rPr>
          <w:i/>
        </w:rPr>
      </w:pPr>
      <w:bookmarkStart w:id="38" w:name="_Toc410822416"/>
      <w:bookmarkStart w:id="39" w:name="_Toc410822812"/>
      <w:bookmarkStart w:id="40" w:name="_Toc410823319"/>
      <w:r w:rsidRPr="00CE174F">
        <w:rPr>
          <w:i/>
        </w:rPr>
        <w:t>(</w:t>
      </w:r>
      <w:proofErr w:type="gramStart"/>
      <w:r w:rsidRPr="00CE174F">
        <w:rPr>
          <w:i/>
        </w:rPr>
        <w:t>document</w:t>
      </w:r>
      <w:proofErr w:type="gramEnd"/>
      <w:r w:rsidRPr="00CE174F">
        <w:rPr>
          <w:i/>
        </w:rPr>
        <w:t> </w:t>
      </w:r>
      <w:r w:rsidR="00D37975" w:rsidRPr="00CE174F">
        <w:rPr>
          <w:i/>
        </w:rPr>
        <w:t>BMT/14/Joint/4</w:t>
      </w:r>
      <w:r w:rsidR="00D37975" w:rsidRPr="00CE174F">
        <w:rPr>
          <w:rFonts w:hint="eastAsia"/>
          <w:i/>
        </w:rPr>
        <w:t xml:space="preserve"> Rev.</w:t>
      </w:r>
      <w:r w:rsidR="00D37975" w:rsidRPr="00CE174F">
        <w:rPr>
          <w:i/>
        </w:rPr>
        <w:t>)</w:t>
      </w:r>
      <w:bookmarkEnd w:id="38"/>
      <w:bookmarkEnd w:id="39"/>
      <w:bookmarkEnd w:id="40"/>
    </w:p>
    <w:p w:rsidR="00D37975" w:rsidRPr="00CE174F" w:rsidRDefault="00D37975" w:rsidP="00DC6260">
      <w:pPr>
        <w:ind w:left="567"/>
        <w:rPr>
          <w:i/>
        </w:rPr>
      </w:pPr>
    </w:p>
    <w:p w:rsidR="000E2E2A" w:rsidRPr="00CE174F" w:rsidRDefault="00D37975" w:rsidP="00DC6260">
      <w:pPr>
        <w:ind w:left="567"/>
        <w:rPr>
          <w:i/>
        </w:rPr>
      </w:pPr>
      <w:bookmarkStart w:id="41" w:name="_Toc410822417"/>
      <w:bookmarkStart w:id="42" w:name="_Toc410822813"/>
      <w:bookmarkStart w:id="43" w:name="_Toc410823320"/>
      <w:r w:rsidRPr="00CE174F">
        <w:rPr>
          <w:i/>
        </w:rPr>
        <w:t xml:space="preserve">Introduction to ISTA and the </w:t>
      </w:r>
      <w:r w:rsidR="00A63453" w:rsidRPr="00CE174F">
        <w:rPr>
          <w:i/>
        </w:rPr>
        <w:t>S</w:t>
      </w:r>
      <w:r w:rsidRPr="00CE174F">
        <w:rPr>
          <w:i/>
        </w:rPr>
        <w:t xml:space="preserve">ituation with </w:t>
      </w:r>
      <w:r w:rsidR="00A63453" w:rsidRPr="00CE174F">
        <w:rPr>
          <w:i/>
        </w:rPr>
        <w:t>R</w:t>
      </w:r>
      <w:r w:rsidRPr="00CE174F">
        <w:rPr>
          <w:i/>
        </w:rPr>
        <w:t xml:space="preserve">egard to </w:t>
      </w:r>
      <w:r w:rsidR="00A63453" w:rsidRPr="00CE174F">
        <w:rPr>
          <w:i/>
        </w:rPr>
        <w:t>M</w:t>
      </w:r>
      <w:r w:rsidRPr="00CE174F">
        <w:rPr>
          <w:i/>
        </w:rPr>
        <w:t xml:space="preserve">olecular </w:t>
      </w:r>
      <w:r w:rsidR="00A63453" w:rsidRPr="00CE174F">
        <w:rPr>
          <w:i/>
        </w:rPr>
        <w:t>T</w:t>
      </w:r>
      <w:r w:rsidRPr="00CE174F">
        <w:rPr>
          <w:i/>
        </w:rPr>
        <w:t xml:space="preserve">echniques </w:t>
      </w:r>
    </w:p>
    <w:p w:rsidR="00D37975" w:rsidRPr="00CE174F" w:rsidRDefault="00D37975" w:rsidP="00DC6260">
      <w:pPr>
        <w:ind w:left="567"/>
        <w:rPr>
          <w:i/>
        </w:rPr>
      </w:pPr>
      <w:r w:rsidRPr="00CE174F">
        <w:rPr>
          <w:i/>
        </w:rPr>
        <w:t>(</w:t>
      </w:r>
      <w:proofErr w:type="gramStart"/>
      <w:r w:rsidRPr="00CE174F">
        <w:rPr>
          <w:i/>
        </w:rPr>
        <w:t>document/BMT/14/Joint/3</w:t>
      </w:r>
      <w:proofErr w:type="gramEnd"/>
      <w:r w:rsidR="00E5782A" w:rsidRPr="00CE174F">
        <w:rPr>
          <w:i/>
        </w:rPr>
        <w:t> </w:t>
      </w:r>
      <w:r w:rsidRPr="00CE174F">
        <w:rPr>
          <w:rFonts w:hint="eastAsia"/>
          <w:i/>
        </w:rPr>
        <w:t>Rev.</w:t>
      </w:r>
      <w:r w:rsidRPr="00CE174F">
        <w:rPr>
          <w:i/>
        </w:rPr>
        <w:t>)</w:t>
      </w:r>
      <w:bookmarkEnd w:id="41"/>
      <w:bookmarkEnd w:id="42"/>
      <w:bookmarkEnd w:id="43"/>
    </w:p>
    <w:p w:rsidR="00D37975" w:rsidRPr="00CE174F" w:rsidRDefault="00D37975" w:rsidP="00DC6260">
      <w:pPr>
        <w:ind w:left="567"/>
        <w:rPr>
          <w:i/>
        </w:rPr>
      </w:pPr>
    </w:p>
    <w:p w:rsidR="00D37975" w:rsidRPr="00CE174F" w:rsidRDefault="00D37975" w:rsidP="00DC6260">
      <w:pPr>
        <w:ind w:left="567"/>
        <w:rPr>
          <w:i/>
        </w:rPr>
      </w:pPr>
      <w:bookmarkStart w:id="44" w:name="_Toc410822418"/>
      <w:bookmarkStart w:id="45" w:name="_Toc410822814"/>
      <w:bookmarkStart w:id="46" w:name="_Toc410823321"/>
      <w:r w:rsidRPr="00CE174F">
        <w:rPr>
          <w:i/>
        </w:rPr>
        <w:t xml:space="preserve">Introduction to ISO and the </w:t>
      </w:r>
      <w:r w:rsidR="006866C4" w:rsidRPr="00CE174F">
        <w:rPr>
          <w:i/>
        </w:rPr>
        <w:t>S</w:t>
      </w:r>
      <w:r w:rsidRPr="00CE174F">
        <w:rPr>
          <w:i/>
        </w:rPr>
        <w:t xml:space="preserve">ituation with </w:t>
      </w:r>
      <w:r w:rsidR="006866C4" w:rsidRPr="00CE174F">
        <w:rPr>
          <w:i/>
        </w:rPr>
        <w:t>R</w:t>
      </w:r>
      <w:r w:rsidRPr="00CE174F">
        <w:rPr>
          <w:i/>
        </w:rPr>
        <w:t xml:space="preserve">egard to </w:t>
      </w:r>
      <w:r w:rsidR="006866C4" w:rsidRPr="00CE174F">
        <w:rPr>
          <w:i/>
        </w:rPr>
        <w:t>M</w:t>
      </w:r>
      <w:r w:rsidRPr="00CE174F">
        <w:rPr>
          <w:i/>
        </w:rPr>
        <w:t xml:space="preserve">olecular </w:t>
      </w:r>
      <w:r w:rsidR="006866C4" w:rsidRPr="00CE174F">
        <w:rPr>
          <w:i/>
        </w:rPr>
        <w:t>T</w:t>
      </w:r>
      <w:r w:rsidRPr="00CE174F">
        <w:rPr>
          <w:i/>
        </w:rPr>
        <w:t>echniques</w:t>
      </w:r>
      <w:r w:rsidRPr="00CE174F">
        <w:rPr>
          <w:rFonts w:hint="eastAsia"/>
          <w:i/>
        </w:rPr>
        <w:t xml:space="preserve"> </w:t>
      </w:r>
      <w:r w:rsidRPr="00CE174F">
        <w:rPr>
          <w:i/>
        </w:rPr>
        <w:t>(document BMT/14/Joint/2)</w:t>
      </w:r>
      <w:bookmarkEnd w:id="44"/>
      <w:bookmarkEnd w:id="45"/>
      <w:bookmarkEnd w:id="46"/>
    </w:p>
    <w:p w:rsidR="00D37975" w:rsidRPr="00CE174F" w:rsidRDefault="00D37975" w:rsidP="00DC6260">
      <w:pPr>
        <w:ind w:left="567"/>
        <w:rPr>
          <w:i/>
        </w:rPr>
      </w:pPr>
    </w:p>
    <w:p w:rsidR="00D37975" w:rsidRPr="00CE174F" w:rsidRDefault="00D37975" w:rsidP="00DC6260">
      <w:pPr>
        <w:ind w:left="567"/>
        <w:rPr>
          <w:i/>
        </w:rPr>
      </w:pPr>
      <w:bookmarkStart w:id="47" w:name="_Toc410822419"/>
      <w:bookmarkStart w:id="48" w:name="_Toc410822815"/>
      <w:bookmarkStart w:id="49" w:name="_Toc410823322"/>
      <w:r w:rsidRPr="00CE174F">
        <w:rPr>
          <w:i/>
        </w:rPr>
        <w:t xml:space="preserve">Existing </w:t>
      </w:r>
      <w:r w:rsidR="006866C4" w:rsidRPr="00CE174F">
        <w:rPr>
          <w:i/>
        </w:rPr>
        <w:t>A</w:t>
      </w:r>
      <w:r w:rsidRPr="00CE174F">
        <w:rPr>
          <w:i/>
        </w:rPr>
        <w:t xml:space="preserve">reas of </w:t>
      </w:r>
      <w:r w:rsidR="006866C4" w:rsidRPr="00CE174F">
        <w:rPr>
          <w:i/>
        </w:rPr>
        <w:t>C</w:t>
      </w:r>
      <w:r w:rsidRPr="00CE174F">
        <w:rPr>
          <w:i/>
        </w:rPr>
        <w:t>ooperation between OECD, UPOV and ISTA (document/BMT/14/Joint/5)</w:t>
      </w:r>
      <w:bookmarkEnd w:id="47"/>
      <w:bookmarkEnd w:id="48"/>
      <w:bookmarkEnd w:id="49"/>
    </w:p>
    <w:p w:rsidR="00D37975" w:rsidRPr="00CE174F" w:rsidRDefault="00D37975" w:rsidP="00337523">
      <w:pPr>
        <w:rPr>
          <w:lang w:eastAsia="ja-JP"/>
        </w:rPr>
      </w:pPr>
    </w:p>
    <w:p w:rsidR="009A5CC2" w:rsidRPr="00CE174F" w:rsidRDefault="009A5CC2" w:rsidP="009A5CC2">
      <w:pPr>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The Workshop</w:t>
      </w:r>
      <w:r w:rsidRPr="00CE174F">
        <w:rPr>
          <w:rFonts w:cs="Arial"/>
          <w:lang w:eastAsia="ja-JP"/>
        </w:rPr>
        <w:t xml:space="preserve"> agreed</w:t>
      </w:r>
      <w:r w:rsidRPr="00CE174F">
        <w:rPr>
          <w:rFonts w:cs="Arial" w:hint="eastAsia"/>
          <w:lang w:eastAsia="ja-JP"/>
        </w:rPr>
        <w:t xml:space="preserve"> </w:t>
      </w:r>
      <w:r w:rsidRPr="00CE174F">
        <w:rPr>
          <w:rFonts w:cs="Arial"/>
          <w:lang w:eastAsia="ja-JP"/>
        </w:rPr>
        <w:t xml:space="preserve">that it would be useful </w:t>
      </w:r>
      <w:r w:rsidRPr="00CE174F">
        <w:rPr>
          <w:rFonts w:cs="Arial" w:hint="eastAsia"/>
          <w:lang w:eastAsia="ja-JP"/>
        </w:rPr>
        <w:t>to</w:t>
      </w:r>
      <w:r w:rsidRPr="00CE174F">
        <w:rPr>
          <w:rFonts w:cs="Arial"/>
          <w:lang w:eastAsia="ja-JP"/>
        </w:rPr>
        <w:t xml:space="preserve"> develop a joint document</w:t>
      </w:r>
      <w:r w:rsidRPr="00CE174F">
        <w:rPr>
          <w:rFonts w:cs="Arial" w:hint="eastAsia"/>
          <w:lang w:eastAsia="ja-JP"/>
        </w:rPr>
        <w:t xml:space="preserve"> explain</w:t>
      </w:r>
      <w:r w:rsidRPr="00CE174F">
        <w:rPr>
          <w:rFonts w:cs="Arial"/>
          <w:lang w:eastAsia="ja-JP"/>
        </w:rPr>
        <w:t>ing</w:t>
      </w:r>
      <w:r w:rsidRPr="00CE174F">
        <w:rPr>
          <w:rFonts w:cs="Arial" w:hint="eastAsia"/>
          <w:lang w:eastAsia="ja-JP"/>
        </w:rPr>
        <w:t xml:space="preserve"> </w:t>
      </w:r>
      <w:r w:rsidRPr="00CE174F">
        <w:rPr>
          <w:rFonts w:cs="Arial"/>
          <w:lang w:eastAsia="ja-JP"/>
        </w:rPr>
        <w:t xml:space="preserve">the </w:t>
      </w:r>
      <w:r w:rsidRPr="00CE174F">
        <w:rPr>
          <w:rFonts w:cs="Arial" w:hint="eastAsia"/>
          <w:lang w:eastAsia="ja-JP"/>
        </w:rPr>
        <w:t>princip</w:t>
      </w:r>
      <w:r w:rsidR="00A05351" w:rsidRPr="00CE174F">
        <w:rPr>
          <w:rFonts w:cs="Arial" w:hint="eastAsia"/>
          <w:lang w:eastAsia="ja-JP"/>
        </w:rPr>
        <w:t>a</w:t>
      </w:r>
      <w:r w:rsidRPr="00CE174F">
        <w:rPr>
          <w:rFonts w:cs="Arial" w:hint="eastAsia"/>
          <w:lang w:eastAsia="ja-JP"/>
        </w:rPr>
        <w:t>l features (e.g. DUS, variety identification, variety purity</w:t>
      </w:r>
      <w:r w:rsidRPr="00CE174F">
        <w:rPr>
          <w:rFonts w:cs="Arial"/>
          <w:lang w:eastAsia="ja-JP"/>
        </w:rPr>
        <w:t>, etc.</w:t>
      </w:r>
      <w:r w:rsidRPr="00CE174F">
        <w:rPr>
          <w:rFonts w:cs="Arial" w:hint="eastAsia"/>
          <w:lang w:eastAsia="ja-JP"/>
        </w:rPr>
        <w:t>) of the systems of OECD</w:t>
      </w:r>
      <w:r w:rsidRPr="00CE174F">
        <w:rPr>
          <w:rFonts w:cs="Arial"/>
          <w:lang w:eastAsia="ja-JP"/>
        </w:rPr>
        <w:t>, UPOV</w:t>
      </w:r>
      <w:r w:rsidRPr="00CE174F">
        <w:rPr>
          <w:rFonts w:cs="Arial" w:hint="eastAsia"/>
          <w:lang w:eastAsia="ja-JP"/>
        </w:rPr>
        <w:t xml:space="preserve"> and ISTA.</w:t>
      </w:r>
      <w:r w:rsidRPr="00CE174F">
        <w:rPr>
          <w:rFonts w:cs="Arial"/>
          <w:lang w:eastAsia="ja-JP"/>
        </w:rPr>
        <w:t xml:space="preserve">  It</w:t>
      </w:r>
      <w:r w:rsidR="00684ACE" w:rsidRPr="00CE174F">
        <w:rPr>
          <w:rFonts w:cs="Arial"/>
          <w:lang w:eastAsia="ja-JP"/>
        </w:rPr>
        <w:t> </w:t>
      </w:r>
      <w:r w:rsidRPr="00CE174F">
        <w:rPr>
          <w:rFonts w:cs="Arial"/>
          <w:lang w:eastAsia="ja-JP"/>
        </w:rPr>
        <w:t>was also agreed that it would be useful for mutual understanding, to repeat the joint workshop at relevant meetings of the OECD and ISTA</w:t>
      </w:r>
      <w:r w:rsidR="00573973" w:rsidRPr="00CE174F">
        <w:rPr>
          <w:rFonts w:cs="Arial" w:hint="eastAsia"/>
          <w:lang w:eastAsia="ja-JP"/>
        </w:rPr>
        <w:t xml:space="preserve"> (see document BMT/14/20 </w:t>
      </w:r>
      <w:r w:rsidR="00573973" w:rsidRPr="00CE174F">
        <w:rPr>
          <w:rFonts w:cs="Arial"/>
          <w:lang w:eastAsia="ja-JP"/>
        </w:rPr>
        <w:t>“</w:t>
      </w:r>
      <w:r w:rsidR="00573973" w:rsidRPr="00CE174F">
        <w:rPr>
          <w:rFonts w:cs="Arial" w:hint="eastAsia"/>
          <w:lang w:eastAsia="ja-JP"/>
        </w:rPr>
        <w:t>Report</w:t>
      </w:r>
      <w:r w:rsidR="00573973" w:rsidRPr="00CE174F">
        <w:rPr>
          <w:rFonts w:cs="Arial"/>
          <w:lang w:eastAsia="ja-JP"/>
        </w:rPr>
        <w:t>”</w:t>
      </w:r>
      <w:r w:rsidR="00573973" w:rsidRPr="00CE174F">
        <w:rPr>
          <w:rFonts w:cs="Arial" w:hint="eastAsia"/>
          <w:lang w:eastAsia="ja-JP"/>
        </w:rPr>
        <w:t>, paragraph 54)</w:t>
      </w:r>
      <w:r w:rsidRPr="00CE174F">
        <w:rPr>
          <w:rFonts w:cs="Arial"/>
          <w:lang w:eastAsia="ja-JP"/>
        </w:rPr>
        <w:t xml:space="preserve">. </w:t>
      </w:r>
      <w:r w:rsidRPr="00CE174F">
        <w:rPr>
          <w:rFonts w:cs="Arial" w:hint="eastAsia"/>
          <w:lang w:eastAsia="ja-JP"/>
        </w:rPr>
        <w:t xml:space="preserve">  </w:t>
      </w:r>
    </w:p>
    <w:p w:rsidR="009A5CC2" w:rsidRPr="00CE174F" w:rsidRDefault="009A5CC2" w:rsidP="009A5CC2">
      <w:pPr>
        <w:rPr>
          <w:rFonts w:cs="Arial"/>
          <w:lang w:eastAsia="ja-JP"/>
        </w:rPr>
      </w:pPr>
    </w:p>
    <w:p w:rsidR="009A5CC2" w:rsidRPr="00CE174F" w:rsidRDefault="009A5CC2" w:rsidP="00153421">
      <w:pPr>
        <w:keepNext/>
        <w:keepLines/>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 xml:space="preserve">The Workshop agreed to </w:t>
      </w:r>
      <w:r w:rsidRPr="00CE174F">
        <w:rPr>
          <w:rFonts w:cs="Arial"/>
          <w:lang w:eastAsia="ja-JP"/>
        </w:rPr>
        <w:t>propose an</w:t>
      </w:r>
      <w:r w:rsidRPr="00CE174F">
        <w:rPr>
          <w:rFonts w:cs="Arial" w:hint="eastAsia"/>
          <w:lang w:eastAsia="ja-JP"/>
        </w:rPr>
        <w:t xml:space="preserve"> inventory</w:t>
      </w:r>
      <w:r w:rsidRPr="00CE174F">
        <w:rPr>
          <w:rFonts w:cs="Arial"/>
          <w:lang w:eastAsia="ja-JP"/>
        </w:rPr>
        <w:t xml:space="preserve"> by UPOV, OECD and ISTA</w:t>
      </w:r>
      <w:r w:rsidRPr="00CE174F">
        <w:rPr>
          <w:rFonts w:cs="Arial" w:hint="eastAsia"/>
          <w:lang w:eastAsia="ja-JP"/>
        </w:rPr>
        <w:t xml:space="preserve"> of </w:t>
      </w:r>
      <w:r w:rsidRPr="00CE174F">
        <w:rPr>
          <w:rFonts w:cs="Arial"/>
          <w:lang w:eastAsia="ja-JP"/>
        </w:rPr>
        <w:t xml:space="preserve">the use of </w:t>
      </w:r>
      <w:r w:rsidRPr="00CE174F">
        <w:rPr>
          <w:rFonts w:cs="Arial" w:hint="eastAsia"/>
          <w:lang w:eastAsia="ja-JP"/>
        </w:rPr>
        <w:t>molecular marker techniques</w:t>
      </w:r>
      <w:r w:rsidRPr="00CE174F">
        <w:rPr>
          <w:rFonts w:cs="Arial"/>
          <w:lang w:eastAsia="ja-JP"/>
        </w:rPr>
        <w:t>,</w:t>
      </w:r>
      <w:r w:rsidRPr="00CE174F">
        <w:rPr>
          <w:rFonts w:cs="Arial" w:hint="eastAsia"/>
          <w:lang w:eastAsia="ja-JP"/>
        </w:rPr>
        <w:t xml:space="preserve"> by crop</w:t>
      </w:r>
      <w:r w:rsidRPr="00CE174F">
        <w:rPr>
          <w:rFonts w:cs="Arial"/>
          <w:lang w:eastAsia="ja-JP"/>
        </w:rPr>
        <w:t>,</w:t>
      </w:r>
      <w:r w:rsidRPr="00CE174F">
        <w:rPr>
          <w:rFonts w:cs="Arial" w:hint="eastAsia"/>
          <w:lang w:eastAsia="ja-JP"/>
        </w:rPr>
        <w:t xml:space="preserve"> with a view to develop</w:t>
      </w:r>
      <w:r w:rsidRPr="00CE174F">
        <w:rPr>
          <w:rFonts w:cs="Arial"/>
          <w:lang w:eastAsia="ja-JP"/>
        </w:rPr>
        <w:t>ing</w:t>
      </w:r>
      <w:r w:rsidRPr="00CE174F">
        <w:rPr>
          <w:rFonts w:cs="Arial" w:hint="eastAsia"/>
          <w:lang w:eastAsia="ja-JP"/>
        </w:rPr>
        <w:t xml:space="preserve"> a document containing </w:t>
      </w:r>
      <w:r w:rsidRPr="00CE174F">
        <w:rPr>
          <w:rFonts w:cs="Arial"/>
          <w:lang w:eastAsia="ja-JP"/>
        </w:rPr>
        <w:t xml:space="preserve">that </w:t>
      </w:r>
      <w:r w:rsidRPr="00CE174F">
        <w:rPr>
          <w:rFonts w:cs="Arial" w:hint="eastAsia"/>
          <w:lang w:eastAsia="ja-JP"/>
        </w:rPr>
        <w:t>information</w:t>
      </w:r>
      <w:r w:rsidRPr="00CE174F">
        <w:rPr>
          <w:rFonts w:cs="Arial"/>
          <w:lang w:eastAsia="ja-JP"/>
        </w:rPr>
        <w:t>, in a similar format to UPOV document UPOV/INF/16 “Exchangeable Software”</w:t>
      </w:r>
      <w:r w:rsidRPr="00CE174F">
        <w:rPr>
          <w:rFonts w:cs="Arial" w:hint="eastAsia"/>
          <w:lang w:eastAsia="ja-JP"/>
        </w:rPr>
        <w:t xml:space="preserve">.  It was </w:t>
      </w:r>
      <w:r w:rsidRPr="00CE174F">
        <w:rPr>
          <w:rFonts w:cs="Arial"/>
          <w:lang w:eastAsia="ja-JP"/>
        </w:rPr>
        <w:t>noted</w:t>
      </w:r>
      <w:r w:rsidRPr="00CE174F">
        <w:rPr>
          <w:rFonts w:cs="Arial" w:hint="eastAsia"/>
          <w:lang w:eastAsia="ja-JP"/>
        </w:rPr>
        <w:t xml:space="preserve"> that OECD had already collected some information regarding the use of molecular techniques </w:t>
      </w:r>
      <w:r w:rsidRPr="00CE174F">
        <w:rPr>
          <w:rFonts w:cs="Arial"/>
          <w:lang w:eastAsia="ja-JP"/>
        </w:rPr>
        <w:t>by</w:t>
      </w:r>
      <w:r w:rsidRPr="00CE174F">
        <w:rPr>
          <w:rFonts w:cs="Arial" w:hint="eastAsia"/>
          <w:lang w:eastAsia="ja-JP"/>
        </w:rPr>
        <w:t xml:space="preserve"> its </w:t>
      </w:r>
      <w:r w:rsidRPr="00CE174F">
        <w:rPr>
          <w:rFonts w:cs="Arial"/>
          <w:lang w:eastAsia="ja-JP"/>
        </w:rPr>
        <w:t>designated authorities</w:t>
      </w:r>
      <w:r w:rsidR="00573973" w:rsidRPr="00CE174F">
        <w:rPr>
          <w:rFonts w:cs="Arial" w:hint="eastAsia"/>
          <w:lang w:eastAsia="ja-JP"/>
        </w:rPr>
        <w:t xml:space="preserve"> (see</w:t>
      </w:r>
      <w:r w:rsidR="00573973" w:rsidRPr="00CE174F">
        <w:rPr>
          <w:rFonts w:cs="Arial"/>
          <w:lang w:eastAsia="ja-JP"/>
        </w:rPr>
        <w:t> </w:t>
      </w:r>
      <w:r w:rsidR="00573973" w:rsidRPr="00CE174F">
        <w:rPr>
          <w:rFonts w:cs="Arial" w:hint="eastAsia"/>
          <w:lang w:eastAsia="ja-JP"/>
        </w:rPr>
        <w:t>document BMT/14/20, paragraph 55)</w:t>
      </w:r>
      <w:r w:rsidR="004723C0" w:rsidRPr="00CE174F">
        <w:rPr>
          <w:rFonts w:cs="Arial" w:hint="eastAsia"/>
          <w:lang w:eastAsia="ja-JP"/>
        </w:rPr>
        <w:t>.</w:t>
      </w:r>
    </w:p>
    <w:p w:rsidR="009A5CC2" w:rsidRPr="00CE174F" w:rsidRDefault="009A5CC2" w:rsidP="00153421">
      <w:pPr>
        <w:keepNext/>
        <w:keepLines/>
        <w:rPr>
          <w:rFonts w:cs="Arial"/>
          <w:lang w:eastAsia="ja-JP"/>
        </w:rPr>
      </w:pPr>
    </w:p>
    <w:p w:rsidR="009A5CC2" w:rsidRPr="00CE174F" w:rsidRDefault="009A5CC2" w:rsidP="009A5CC2">
      <w:pPr>
        <w:rPr>
          <w:rFonts w:cs="Arial"/>
          <w:lang w:eastAsia="ja-JP"/>
        </w:rPr>
      </w:pPr>
      <w:r w:rsidRPr="00CE174F">
        <w:rPr>
          <w:rFonts w:cs="Arial"/>
        </w:rPr>
        <w:fldChar w:fldCharType="begin"/>
      </w:r>
      <w:r w:rsidRPr="00CE174F">
        <w:rPr>
          <w:rFonts w:cs="Arial"/>
        </w:rPr>
        <w:instrText xml:space="preserve"> AUTONUM  </w:instrText>
      </w:r>
      <w:r w:rsidRPr="00CE174F">
        <w:rPr>
          <w:rFonts w:cs="Arial"/>
        </w:rPr>
        <w:fldChar w:fldCharType="end"/>
      </w:r>
      <w:r w:rsidRPr="00CE174F">
        <w:rPr>
          <w:rFonts w:cs="Arial"/>
        </w:rPr>
        <w:tab/>
      </w:r>
      <w:r w:rsidRPr="00CE174F">
        <w:rPr>
          <w:rFonts w:cs="Arial" w:hint="eastAsia"/>
          <w:lang w:eastAsia="ja-JP"/>
        </w:rPr>
        <w:t>The Workshop</w:t>
      </w:r>
      <w:r w:rsidRPr="00CE174F">
        <w:rPr>
          <w:rFonts w:cs="Arial"/>
          <w:lang w:eastAsia="ja-JP"/>
        </w:rPr>
        <w:t xml:space="preserve"> further</w:t>
      </w:r>
      <w:r w:rsidRPr="00CE174F">
        <w:rPr>
          <w:rFonts w:cs="Arial" w:hint="eastAsia"/>
          <w:lang w:eastAsia="ja-JP"/>
        </w:rPr>
        <w:t xml:space="preserve"> agreed to </w:t>
      </w:r>
      <w:r w:rsidRPr="00CE174F">
        <w:rPr>
          <w:rFonts w:cs="Arial"/>
          <w:lang w:eastAsia="ja-JP"/>
        </w:rPr>
        <w:t xml:space="preserve">propose to invite UPOV, OECD and ISTA to develop </w:t>
      </w:r>
      <w:r w:rsidRPr="00CE174F">
        <w:rPr>
          <w:rFonts w:cs="Arial" w:hint="eastAsia"/>
          <w:lang w:eastAsia="ja-JP"/>
        </w:rPr>
        <w:t>list</w:t>
      </w:r>
      <w:r w:rsidRPr="00CE174F">
        <w:rPr>
          <w:rFonts w:cs="Arial"/>
          <w:lang w:eastAsia="ja-JP"/>
        </w:rPr>
        <w:t>s</w:t>
      </w:r>
      <w:r w:rsidRPr="00CE174F">
        <w:rPr>
          <w:rFonts w:cs="Arial" w:hint="eastAsia"/>
          <w:lang w:eastAsia="ja-JP"/>
        </w:rPr>
        <w:t xml:space="preserve"> of </w:t>
      </w:r>
      <w:r w:rsidRPr="00CE174F">
        <w:rPr>
          <w:rFonts w:cs="Arial"/>
          <w:lang w:eastAsia="ja-JP"/>
        </w:rPr>
        <w:t xml:space="preserve">possible </w:t>
      </w:r>
      <w:r w:rsidRPr="00CE174F">
        <w:rPr>
          <w:rFonts w:cs="Arial" w:hint="eastAsia"/>
          <w:lang w:eastAsia="ja-JP"/>
        </w:rPr>
        <w:t xml:space="preserve">joint </w:t>
      </w:r>
      <w:r w:rsidRPr="00CE174F">
        <w:rPr>
          <w:rFonts w:cs="Arial"/>
          <w:lang w:eastAsia="ja-JP"/>
        </w:rPr>
        <w:t>initiatives in relation to molecular techniques</w:t>
      </w:r>
      <w:r w:rsidRPr="00CE174F">
        <w:rPr>
          <w:rFonts w:cs="Arial" w:hint="eastAsia"/>
          <w:lang w:eastAsia="ja-JP"/>
        </w:rPr>
        <w:t xml:space="preserve">.  It was </w:t>
      </w:r>
      <w:r w:rsidRPr="00CE174F">
        <w:rPr>
          <w:rFonts w:cs="Arial"/>
          <w:lang w:eastAsia="ja-JP"/>
        </w:rPr>
        <w:t>noted that, in the case of UPOV, the list could be drafted by the BMT at its fifteenth session, subject to approval by the Technical Committee</w:t>
      </w:r>
      <w:r w:rsidR="00573973" w:rsidRPr="00CE174F">
        <w:rPr>
          <w:rFonts w:cs="Arial" w:hint="eastAsia"/>
          <w:lang w:eastAsia="ja-JP"/>
        </w:rPr>
        <w:t xml:space="preserve"> (see</w:t>
      </w:r>
      <w:r w:rsidR="00573973" w:rsidRPr="00CE174F">
        <w:rPr>
          <w:rFonts w:cs="Arial"/>
          <w:lang w:eastAsia="ja-JP"/>
        </w:rPr>
        <w:t> </w:t>
      </w:r>
      <w:r w:rsidR="00573973" w:rsidRPr="00CE174F">
        <w:rPr>
          <w:rFonts w:cs="Arial" w:hint="eastAsia"/>
          <w:lang w:eastAsia="ja-JP"/>
        </w:rPr>
        <w:t>document</w:t>
      </w:r>
      <w:r w:rsidR="00573973" w:rsidRPr="00CE174F">
        <w:rPr>
          <w:rFonts w:cs="Arial"/>
          <w:lang w:eastAsia="ja-JP"/>
        </w:rPr>
        <w:t> </w:t>
      </w:r>
      <w:r w:rsidR="00573973" w:rsidRPr="00CE174F">
        <w:rPr>
          <w:rFonts w:cs="Arial" w:hint="eastAsia"/>
          <w:lang w:eastAsia="ja-JP"/>
        </w:rPr>
        <w:t>BMT/14/20, paragraph 56)</w:t>
      </w:r>
      <w:r w:rsidRPr="00CE174F">
        <w:rPr>
          <w:rFonts w:cs="Arial" w:hint="eastAsia"/>
          <w:lang w:eastAsia="ja-JP"/>
        </w:rPr>
        <w:t>.</w:t>
      </w:r>
    </w:p>
    <w:p w:rsidR="00BB63EA" w:rsidRPr="00CE174F" w:rsidRDefault="00BB63EA" w:rsidP="005245AD">
      <w:pPr>
        <w:rPr>
          <w:rFonts w:cs="Arial"/>
          <w:lang w:eastAsia="ja-JP"/>
        </w:rPr>
      </w:pPr>
    </w:p>
    <w:p w:rsidR="007520E2" w:rsidRPr="00CE174F" w:rsidRDefault="007520E2" w:rsidP="007520E2">
      <w:pPr>
        <w:keepNext/>
        <w:rPr>
          <w:snapToGrid w:val="0"/>
        </w:rPr>
      </w:pPr>
      <w:r w:rsidRPr="00CE174F">
        <w:rPr>
          <w:snapToGrid w:val="0"/>
        </w:rPr>
        <w:fldChar w:fldCharType="begin"/>
      </w:r>
      <w:r w:rsidRPr="00CE174F">
        <w:rPr>
          <w:snapToGrid w:val="0"/>
        </w:rPr>
        <w:instrText xml:space="preserve"> AUTONUM  </w:instrText>
      </w:r>
      <w:r w:rsidRPr="00CE174F">
        <w:rPr>
          <w:snapToGrid w:val="0"/>
        </w:rPr>
        <w:fldChar w:fldCharType="end"/>
      </w:r>
      <w:r w:rsidRPr="00CE174F">
        <w:rPr>
          <w:snapToGrid w:val="0"/>
        </w:rPr>
        <w:tab/>
        <w:t>The Technical Working Group Meeting of the OECD Seed Schemes</w:t>
      </w:r>
      <w:r w:rsidR="00983A74" w:rsidRPr="00CE174F">
        <w:rPr>
          <w:rFonts w:hint="eastAsia"/>
          <w:snapToGrid w:val="0"/>
          <w:lang w:eastAsia="ja-JP"/>
        </w:rPr>
        <w:t xml:space="preserve"> (OECD TWG)</w:t>
      </w:r>
      <w:r w:rsidR="00573973" w:rsidRPr="00CE174F">
        <w:rPr>
          <w:rFonts w:hint="eastAsia"/>
          <w:snapToGrid w:val="0"/>
          <w:lang w:eastAsia="ja-JP"/>
        </w:rPr>
        <w:t xml:space="preserve">, </w:t>
      </w:r>
      <w:r w:rsidR="00573973" w:rsidRPr="00CE174F">
        <w:rPr>
          <w:rFonts w:hint="eastAsia"/>
          <w:lang w:eastAsia="ja-JP"/>
        </w:rPr>
        <w:t>h</w:t>
      </w:r>
      <w:r w:rsidR="00573973" w:rsidRPr="00CE174F">
        <w:rPr>
          <w:snapToGrid w:val="0"/>
        </w:rPr>
        <w:t xml:space="preserve">eld </w:t>
      </w:r>
      <w:r w:rsidR="00573973" w:rsidRPr="00CE174F">
        <w:rPr>
          <w:rFonts w:hint="eastAsia"/>
          <w:snapToGrid w:val="0"/>
          <w:lang w:eastAsia="ja-JP"/>
        </w:rPr>
        <w:t xml:space="preserve">in Paris, France, </w:t>
      </w:r>
      <w:r w:rsidR="00573973" w:rsidRPr="00CE174F">
        <w:rPr>
          <w:snapToGrid w:val="0"/>
        </w:rPr>
        <w:t>on January 28 and 29, 2015</w:t>
      </w:r>
      <w:r w:rsidR="00573973" w:rsidRPr="00CE174F">
        <w:rPr>
          <w:rFonts w:hint="eastAsia"/>
          <w:snapToGrid w:val="0"/>
          <w:lang w:eastAsia="ja-JP"/>
        </w:rPr>
        <w:t>,</w:t>
      </w:r>
      <w:r w:rsidRPr="00CE174F">
        <w:rPr>
          <w:snapToGrid w:val="0"/>
        </w:rPr>
        <w:t xml:space="preserve"> received an oral report by Mr. Gerry Hall (</w:t>
      </w:r>
      <w:r w:rsidR="001873AF" w:rsidRPr="00CE174F">
        <w:rPr>
          <w:snapToGrid w:val="0"/>
        </w:rPr>
        <w:t>United Kingdom</w:t>
      </w:r>
      <w:r w:rsidRPr="00CE174F">
        <w:rPr>
          <w:snapToGrid w:val="0"/>
        </w:rPr>
        <w:t xml:space="preserve">), Chairperson of the OECD Seed Schemes </w:t>
      </w:r>
      <w:r w:rsidRPr="00CE174F">
        <w:rPr>
          <w:i/>
          <w:snapToGrid w:val="0"/>
        </w:rPr>
        <w:t>Ad hoc</w:t>
      </w:r>
      <w:r w:rsidRPr="00CE174F">
        <w:rPr>
          <w:snapToGrid w:val="0"/>
        </w:rPr>
        <w:t xml:space="preserve"> Working Group on Biochemical and Molecular Techniques (AHWG), on the OECD/UPOV/ISTA Joint Workshop on Molecular Techniques during the fourteenth session of the BMT.</w:t>
      </w:r>
    </w:p>
    <w:p w:rsidR="007520E2" w:rsidRPr="00CE174F" w:rsidRDefault="007520E2" w:rsidP="007520E2">
      <w:pPr>
        <w:rPr>
          <w:snapToGrid w:val="0"/>
        </w:rPr>
      </w:pPr>
    </w:p>
    <w:p w:rsidR="007520E2" w:rsidRPr="00CE174F" w:rsidRDefault="007520E2" w:rsidP="007520E2">
      <w:pPr>
        <w:rPr>
          <w:snapToGrid w:val="0"/>
          <w:lang w:val="en-GB" w:eastAsia="ja-JP"/>
        </w:rPr>
      </w:pPr>
      <w:r w:rsidRPr="00CE174F">
        <w:rPr>
          <w:snapToGrid w:val="0"/>
        </w:rPr>
        <w:fldChar w:fldCharType="begin"/>
      </w:r>
      <w:r w:rsidRPr="00CE174F">
        <w:rPr>
          <w:snapToGrid w:val="0"/>
        </w:rPr>
        <w:instrText xml:space="preserve"> AUTONUM  </w:instrText>
      </w:r>
      <w:r w:rsidRPr="00CE174F">
        <w:rPr>
          <w:snapToGrid w:val="0"/>
        </w:rPr>
        <w:fldChar w:fldCharType="end"/>
      </w:r>
      <w:r w:rsidRPr="00CE174F">
        <w:rPr>
          <w:snapToGrid w:val="0"/>
        </w:rPr>
        <w:tab/>
      </w:r>
      <w:r w:rsidR="00983A74" w:rsidRPr="00CE174F">
        <w:rPr>
          <w:rFonts w:hint="eastAsia"/>
          <w:snapToGrid w:val="0"/>
          <w:lang w:eastAsia="ja-JP"/>
        </w:rPr>
        <w:t>OECD TWG</w:t>
      </w:r>
      <w:r w:rsidR="00983A74" w:rsidRPr="00CE174F">
        <w:rPr>
          <w:snapToGrid w:val="0"/>
        </w:rPr>
        <w:t xml:space="preserve"> </w:t>
      </w:r>
      <w:r w:rsidRPr="00CE174F">
        <w:rPr>
          <w:snapToGrid w:val="0"/>
        </w:rPr>
        <w:t xml:space="preserve">agreed that another </w:t>
      </w:r>
      <w:r w:rsidRPr="00CE174F">
        <w:rPr>
          <w:snapToGrid w:val="0"/>
          <w:lang w:val="en-GB"/>
        </w:rPr>
        <w:t xml:space="preserve">OECD/UPOV/ISTA Joint Workshop </w:t>
      </w:r>
      <w:r w:rsidRPr="00CE174F">
        <w:rPr>
          <w:snapToGrid w:val="0"/>
        </w:rPr>
        <w:t>on Molecular Techniques</w:t>
      </w:r>
      <w:r w:rsidRPr="00CE174F">
        <w:rPr>
          <w:snapToGrid w:val="0"/>
          <w:lang w:val="en-GB"/>
        </w:rPr>
        <w:t xml:space="preserve"> should be organized </w:t>
      </w:r>
      <w:r w:rsidR="001873AF" w:rsidRPr="00CE174F">
        <w:rPr>
          <w:snapToGrid w:val="0"/>
          <w:lang w:val="en-GB"/>
        </w:rPr>
        <w:t>either back-</w:t>
      </w:r>
      <w:r w:rsidRPr="00CE174F">
        <w:rPr>
          <w:snapToGrid w:val="0"/>
          <w:lang w:val="en-GB"/>
        </w:rPr>
        <w:t>to</w:t>
      </w:r>
      <w:r w:rsidR="001873AF" w:rsidRPr="00CE174F">
        <w:rPr>
          <w:snapToGrid w:val="0"/>
          <w:lang w:val="en-GB"/>
        </w:rPr>
        <w:t>-</w:t>
      </w:r>
      <w:r w:rsidRPr="00CE174F">
        <w:rPr>
          <w:snapToGrid w:val="0"/>
          <w:lang w:val="en-GB"/>
        </w:rPr>
        <w:t xml:space="preserve">back with the Annual Meeting </w:t>
      </w:r>
      <w:r w:rsidRPr="00CE174F">
        <w:rPr>
          <w:snapToGrid w:val="0"/>
        </w:rPr>
        <w:t>of the OECD Seed Schemes</w:t>
      </w:r>
      <w:r w:rsidR="00573973" w:rsidRPr="00CE174F">
        <w:rPr>
          <w:rFonts w:hint="eastAsia"/>
          <w:snapToGrid w:val="0"/>
          <w:lang w:eastAsia="ja-JP"/>
        </w:rPr>
        <w:t>, t</w:t>
      </w:r>
      <w:r w:rsidR="00573973" w:rsidRPr="00CE174F">
        <w:rPr>
          <w:snapToGrid w:val="0"/>
        </w:rPr>
        <w:t>o be held in Paris, in June, 2015</w:t>
      </w:r>
      <w:r w:rsidR="00573973" w:rsidRPr="00CE174F">
        <w:rPr>
          <w:rFonts w:hint="eastAsia"/>
          <w:snapToGrid w:val="0"/>
          <w:lang w:eastAsia="ja-JP"/>
        </w:rPr>
        <w:t>,</w:t>
      </w:r>
      <w:r w:rsidRPr="00CE174F">
        <w:rPr>
          <w:snapToGrid w:val="0"/>
        </w:rPr>
        <w:t xml:space="preserve"> </w:t>
      </w:r>
      <w:r w:rsidRPr="00CE174F">
        <w:rPr>
          <w:snapToGrid w:val="0"/>
          <w:lang w:val="en-GB"/>
        </w:rPr>
        <w:t xml:space="preserve">or in conjunction with the </w:t>
      </w:r>
      <w:r w:rsidR="00983A74" w:rsidRPr="00CE174F">
        <w:rPr>
          <w:rFonts w:hint="eastAsia"/>
          <w:snapToGrid w:val="0"/>
          <w:lang w:eastAsia="ja-JP"/>
        </w:rPr>
        <w:t>OECD TWG</w:t>
      </w:r>
      <w:r w:rsidR="00573973" w:rsidRPr="00CE174F">
        <w:rPr>
          <w:rFonts w:hint="eastAsia"/>
          <w:snapToGrid w:val="0"/>
          <w:lang w:eastAsia="ja-JP"/>
        </w:rPr>
        <w:t>, t</w:t>
      </w:r>
      <w:r w:rsidR="00573973" w:rsidRPr="00CE174F">
        <w:rPr>
          <w:snapToGrid w:val="0"/>
          <w:lang w:val="en-GB"/>
        </w:rPr>
        <w:t>o be held in January, 2016</w:t>
      </w:r>
      <w:r w:rsidRPr="00CE174F">
        <w:rPr>
          <w:snapToGrid w:val="0"/>
          <w:lang w:val="en-GB"/>
        </w:rPr>
        <w:t>.</w:t>
      </w:r>
    </w:p>
    <w:p w:rsidR="002E0057" w:rsidRPr="00CE174F" w:rsidRDefault="002E0057" w:rsidP="007520E2">
      <w:pPr>
        <w:rPr>
          <w:snapToGrid w:val="0"/>
          <w:lang w:val="en-GB" w:eastAsia="ja-JP"/>
        </w:rPr>
      </w:pPr>
    </w:p>
    <w:p w:rsidR="002E0057" w:rsidRPr="00CE174F" w:rsidRDefault="002E0057" w:rsidP="002E0057">
      <w:pPr>
        <w:rPr>
          <w:rFonts w:cs="Arial"/>
          <w:lang w:eastAsia="ja-JP"/>
        </w:rPr>
      </w:pPr>
      <w:r w:rsidRPr="00CE174F">
        <w:fldChar w:fldCharType="begin"/>
      </w:r>
      <w:r w:rsidRPr="00CE174F">
        <w:instrText xml:space="preserve"> AUTONUM  </w:instrText>
      </w:r>
      <w:r w:rsidRPr="00CE174F">
        <w:fldChar w:fldCharType="end"/>
      </w:r>
      <w:r w:rsidRPr="00CE174F">
        <w:tab/>
        <w:t>The TC</w:t>
      </w:r>
      <w:r w:rsidR="003428D6" w:rsidRPr="00CE174F">
        <w:rPr>
          <w:rFonts w:hint="eastAsia"/>
          <w:lang w:eastAsia="ja-JP"/>
        </w:rPr>
        <w:t>, at its fifty-first session,</w:t>
      </w:r>
      <w:r w:rsidRPr="00CE174F">
        <w:t xml:space="preserve"> agreed to develop a joint document explaining the principal features of the systems of OECD, UPOV and ISTA (</w:t>
      </w:r>
      <w:r w:rsidRPr="00CE174F">
        <w:rPr>
          <w:rFonts w:cs="Arial"/>
          <w:lang w:eastAsia="ja-JP"/>
        </w:rPr>
        <w:t xml:space="preserve">e.g. DUS, variety identification, variety purity, etc.), subject to the approval of the Council and in </w:t>
      </w:r>
      <w:r w:rsidR="008F381C" w:rsidRPr="00CE174F">
        <w:rPr>
          <w:rFonts w:cs="Arial"/>
          <w:lang w:eastAsia="ja-JP"/>
        </w:rPr>
        <w:t>coordination with OECD and ISTA</w:t>
      </w:r>
      <w:r w:rsidR="00573973" w:rsidRPr="00CE174F">
        <w:rPr>
          <w:rFonts w:cs="Arial" w:hint="eastAsia"/>
          <w:lang w:eastAsia="ja-JP"/>
        </w:rPr>
        <w:t xml:space="preserve">, </w:t>
      </w:r>
      <w:r w:rsidR="00573973" w:rsidRPr="00CE174F">
        <w:rPr>
          <w:rFonts w:hint="eastAsia"/>
          <w:lang w:eastAsia="ja-JP"/>
        </w:rPr>
        <w:t xml:space="preserve">see documents TC/51/39 </w:t>
      </w:r>
      <w:r w:rsidR="00573973" w:rsidRPr="00CE174F">
        <w:rPr>
          <w:lang w:eastAsia="ja-JP"/>
        </w:rPr>
        <w:t>“</w:t>
      </w:r>
      <w:r w:rsidR="00573973" w:rsidRPr="00CE174F">
        <w:rPr>
          <w:rFonts w:hint="eastAsia"/>
          <w:lang w:eastAsia="ja-JP"/>
        </w:rPr>
        <w:t>Report on the Conclusions</w:t>
      </w:r>
      <w:r w:rsidR="00573973" w:rsidRPr="00CE174F">
        <w:rPr>
          <w:lang w:eastAsia="ja-JP"/>
        </w:rPr>
        <w:t>”</w:t>
      </w:r>
      <w:r w:rsidR="00573973" w:rsidRPr="00CE174F">
        <w:rPr>
          <w:rFonts w:hint="eastAsia"/>
          <w:lang w:eastAsia="ja-JP"/>
        </w:rPr>
        <w:t xml:space="preserve">, paragraph 177, and CAJ/71/10 </w:t>
      </w:r>
      <w:r w:rsidR="00573973" w:rsidRPr="00CE174F">
        <w:rPr>
          <w:lang w:eastAsia="ja-JP"/>
        </w:rPr>
        <w:t>“</w:t>
      </w:r>
      <w:r w:rsidR="00573973" w:rsidRPr="00CE174F">
        <w:rPr>
          <w:rFonts w:hint="eastAsia"/>
          <w:lang w:eastAsia="ja-JP"/>
        </w:rPr>
        <w:t>Report on the Conclusions</w:t>
      </w:r>
      <w:r w:rsidR="00573973" w:rsidRPr="00CE174F">
        <w:rPr>
          <w:lang w:eastAsia="ja-JP"/>
        </w:rPr>
        <w:t>”</w:t>
      </w:r>
      <w:r w:rsidR="00573973" w:rsidRPr="00CE174F">
        <w:rPr>
          <w:rFonts w:hint="eastAsia"/>
          <w:lang w:eastAsia="ja-JP"/>
        </w:rPr>
        <w:t>, paragraph 83</w:t>
      </w:r>
      <w:r w:rsidR="00E80CE0" w:rsidRPr="00CE174F">
        <w:rPr>
          <w:rFonts w:cs="Arial" w:hint="eastAsia"/>
          <w:lang w:eastAsia="ja-JP"/>
        </w:rPr>
        <w:t>.</w:t>
      </w:r>
    </w:p>
    <w:p w:rsidR="002E0057" w:rsidRPr="00CE174F" w:rsidRDefault="002E0057" w:rsidP="002E0057"/>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003B19B5" w:rsidRPr="00CE174F">
        <w:rPr>
          <w:rFonts w:hint="eastAsia"/>
          <w:lang w:eastAsia="ja-JP"/>
        </w:rPr>
        <w:t>,</w:t>
      </w:r>
      <w:r w:rsidRPr="00CE174F">
        <w:t xml:space="preserve"> noted that the </w:t>
      </w:r>
      <w:r w:rsidRPr="00CE174F">
        <w:rPr>
          <w:rFonts w:cs="Arial"/>
          <w:lang w:eastAsia="ja-JP"/>
        </w:rPr>
        <w:t xml:space="preserve">OECD/UPOV/ISTA </w:t>
      </w:r>
      <w:r w:rsidRPr="00CE174F">
        <w:rPr>
          <w:lang w:eastAsia="ja-JP"/>
        </w:rPr>
        <w:t xml:space="preserve">Joint Workshop on Molecular Techniques </w:t>
      </w:r>
      <w:r w:rsidRPr="00CE174F">
        <w:t xml:space="preserve">had agreed that it would be useful to repeat the joint workshop at relevant meetings of the OECD and ISTA and, in that regard, that the </w:t>
      </w:r>
      <w:r w:rsidR="00983A74" w:rsidRPr="00CE174F">
        <w:rPr>
          <w:rFonts w:hint="eastAsia"/>
          <w:snapToGrid w:val="0"/>
          <w:lang w:eastAsia="ja-JP"/>
        </w:rPr>
        <w:t>OECD TWG</w:t>
      </w:r>
      <w:r w:rsidRPr="00CE174F">
        <w:t xml:space="preserve"> of the OECD Seed Schemes, had agreed that another OECD/UPOV/ISTA Joint Workshop on Molecular Techniques should be organized either back</w:t>
      </w:r>
      <w:r w:rsidR="003B19B5" w:rsidRPr="00CE174F">
        <w:rPr>
          <w:rFonts w:hint="eastAsia"/>
          <w:lang w:eastAsia="ja-JP"/>
        </w:rPr>
        <w:noBreakHyphen/>
      </w:r>
      <w:r w:rsidRPr="00CE174F">
        <w:t>to</w:t>
      </w:r>
      <w:r w:rsidR="003B19B5" w:rsidRPr="00CE174F">
        <w:rPr>
          <w:rFonts w:hint="eastAsia"/>
          <w:lang w:eastAsia="ja-JP"/>
        </w:rPr>
        <w:noBreakHyphen/>
      </w:r>
      <w:r w:rsidRPr="00CE174F">
        <w:t xml:space="preserve">back with the Annual Meeting of the OECD Seed Schemes or in conjunction with the </w:t>
      </w:r>
      <w:r w:rsidR="00983A74" w:rsidRPr="00CE174F">
        <w:rPr>
          <w:rFonts w:hint="eastAsia"/>
          <w:snapToGrid w:val="0"/>
          <w:lang w:eastAsia="ja-JP"/>
        </w:rPr>
        <w:t>OECD TWG</w:t>
      </w:r>
      <w:r w:rsidR="00573973" w:rsidRPr="00CE174F">
        <w:rPr>
          <w:rFonts w:hint="eastAsia"/>
          <w:lang w:eastAsia="ja-JP"/>
        </w:rPr>
        <w:t xml:space="preserve"> (see document TC/51/39, paragraph 178)</w:t>
      </w:r>
      <w:r w:rsidRPr="00CE174F">
        <w:t>.</w:t>
      </w:r>
    </w:p>
    <w:p w:rsidR="008F381C" w:rsidRPr="00CE174F" w:rsidRDefault="008F381C" w:rsidP="002E0057">
      <w:pPr>
        <w:rPr>
          <w:lang w:eastAsia="ja-JP"/>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Pr="00CE174F">
        <w:t xml:space="preserve"> agreed to develop an inventory on the use of molecular marker techniques, by crop, with a view to developing a joint OECD/UPOV/ISTA document containing that information, in a similar format to UPOV document UPOV/INF/16 “Exchangeable Software”, as set out in paragraph 26 of document TC/51/11</w:t>
      </w:r>
      <w:r w:rsidRPr="00CE174F">
        <w:rPr>
          <w:rFonts w:cs="Arial"/>
          <w:lang w:eastAsia="ja-JP"/>
        </w:rPr>
        <w:t>, subject to the approval of the Council and in coordination with OECD and ISTA.  It agreed that it would be necessary to establish criteria and a process for information to be added to the document</w:t>
      </w:r>
      <w:r w:rsidR="00983A74" w:rsidRPr="00CE174F">
        <w:rPr>
          <w:rFonts w:cs="Arial" w:hint="eastAsia"/>
          <w:lang w:eastAsia="ja-JP"/>
        </w:rPr>
        <w:t xml:space="preserve"> (</w:t>
      </w:r>
      <w:r w:rsidR="00983A74" w:rsidRPr="00CE174F">
        <w:rPr>
          <w:rFonts w:hint="eastAsia"/>
          <w:lang w:eastAsia="ja-JP"/>
        </w:rPr>
        <w:t>see document TC/51/39, paragraph 179)</w:t>
      </w:r>
      <w:r w:rsidRPr="00CE174F">
        <w:rPr>
          <w:rFonts w:cs="Arial"/>
          <w:lang w:eastAsia="ja-JP"/>
        </w:rPr>
        <w:t xml:space="preserve">. </w:t>
      </w:r>
    </w:p>
    <w:p w:rsidR="002E0057" w:rsidRPr="00CE174F" w:rsidRDefault="002E0057" w:rsidP="002E0057"/>
    <w:p w:rsidR="002E0057" w:rsidRPr="00CE174F" w:rsidRDefault="002E0057" w:rsidP="002E0057">
      <w:pPr>
        <w:rPr>
          <w:snapToGrid w:val="0"/>
          <w:lang w:val="en-GB" w:eastAsia="ja-JP"/>
        </w:rPr>
      </w:pPr>
      <w:r w:rsidRPr="00CE174F">
        <w:fldChar w:fldCharType="begin"/>
      </w:r>
      <w:r w:rsidRPr="00CE174F">
        <w:instrText xml:space="preserve"> AUTONUM  </w:instrText>
      </w:r>
      <w:r w:rsidRPr="00CE174F">
        <w:fldChar w:fldCharType="end"/>
      </w:r>
      <w:r w:rsidRPr="00CE174F">
        <w:tab/>
      </w:r>
      <w:r w:rsidR="008F381C" w:rsidRPr="00CE174F">
        <w:t>The TC</w:t>
      </w:r>
      <w:r w:rsidR="008F381C" w:rsidRPr="00CE174F">
        <w:rPr>
          <w:rFonts w:hint="eastAsia"/>
          <w:lang w:eastAsia="ja-JP"/>
        </w:rPr>
        <w:t>, at its fifty-first session,</w:t>
      </w:r>
      <w:r w:rsidR="008F381C" w:rsidRPr="00CE174F">
        <w:t xml:space="preserve"> agreed </w:t>
      </w:r>
      <w:r w:rsidRPr="00CE174F">
        <w:t>that the BMT, at its fifteenth session, should develop lists of possible joint initiatives with OECD and ISTA in relation to molecular techniques, for consideration by the TC</w:t>
      </w:r>
      <w:r w:rsidR="00983A74" w:rsidRPr="00CE174F">
        <w:rPr>
          <w:rFonts w:hint="eastAsia"/>
          <w:lang w:eastAsia="ja-JP"/>
        </w:rPr>
        <w:t xml:space="preserve"> (see document TC/51/39, paragraph 180)</w:t>
      </w:r>
      <w:r w:rsidRPr="00CE174F">
        <w:t>.</w:t>
      </w:r>
    </w:p>
    <w:p w:rsidR="002E0057" w:rsidRPr="00CE174F" w:rsidRDefault="002E0057" w:rsidP="007520E2">
      <w:pPr>
        <w:rPr>
          <w:snapToGrid w:val="0"/>
          <w:lang w:val="en-GB" w:eastAsia="ja-JP"/>
        </w:rPr>
      </w:pPr>
    </w:p>
    <w:p w:rsidR="002E0057" w:rsidRPr="00CE174F" w:rsidRDefault="002E0057" w:rsidP="00891326">
      <w:pPr>
        <w:pStyle w:val="Heading1"/>
        <w:rPr>
          <w:lang w:eastAsia="ja-JP"/>
        </w:rPr>
      </w:pPr>
      <w:bookmarkStart w:id="50" w:name="_Toc410992043"/>
      <w:bookmarkStart w:id="51" w:name="_Toc410822422"/>
      <w:bookmarkStart w:id="52" w:name="_Toc410822818"/>
      <w:bookmarkStart w:id="53" w:name="_Toc410823325"/>
      <w:bookmarkStart w:id="54" w:name="_Toc410899586"/>
    </w:p>
    <w:p w:rsidR="007520E2" w:rsidRPr="00CE174F" w:rsidRDefault="007520E2" w:rsidP="00891326">
      <w:pPr>
        <w:pStyle w:val="Heading1"/>
      </w:pPr>
      <w:bookmarkStart w:id="55" w:name="_Toc419139318"/>
      <w:r w:rsidRPr="00CE174F">
        <w:rPr>
          <w:lang w:eastAsia="ja-JP"/>
        </w:rPr>
        <w:t>Discussion on Molecular Techniques at the fiftieth session of the T</w:t>
      </w:r>
      <w:r w:rsidR="002C3CBE" w:rsidRPr="00CE174F">
        <w:rPr>
          <w:lang w:eastAsia="ja-JP"/>
        </w:rPr>
        <w:t xml:space="preserve">echnical </w:t>
      </w:r>
      <w:r w:rsidRPr="00CE174F">
        <w:rPr>
          <w:lang w:eastAsia="ja-JP"/>
        </w:rPr>
        <w:t>C</w:t>
      </w:r>
      <w:r w:rsidR="002C3CBE" w:rsidRPr="00CE174F">
        <w:rPr>
          <w:lang w:eastAsia="ja-JP"/>
        </w:rPr>
        <w:t>ommittee</w:t>
      </w:r>
      <w:bookmarkEnd w:id="50"/>
      <w:bookmarkEnd w:id="55"/>
    </w:p>
    <w:p w:rsidR="00A20CD7" w:rsidRPr="00CE174F" w:rsidRDefault="00A20CD7" w:rsidP="00891326">
      <w:pPr>
        <w:keepNext/>
        <w:rPr>
          <w:lang w:eastAsia="ja-JP"/>
        </w:rPr>
      </w:pPr>
    </w:p>
    <w:p w:rsidR="00A20CD7" w:rsidRPr="00CE174F" w:rsidRDefault="00A20CD7" w:rsidP="00891326">
      <w:pPr>
        <w:keepNext/>
      </w:pPr>
      <w:r w:rsidRPr="00CE174F">
        <w:fldChar w:fldCharType="begin"/>
      </w:r>
      <w:r w:rsidRPr="00CE174F">
        <w:instrText xml:space="preserve"> AUTONUM  </w:instrText>
      </w:r>
      <w:r w:rsidRPr="00CE174F">
        <w:fldChar w:fldCharType="end"/>
      </w:r>
      <w:r w:rsidRPr="00CE174F">
        <w:tab/>
        <w:t>The TC, at its fiftieth session</w:t>
      </w:r>
      <w:r w:rsidR="00983A74" w:rsidRPr="00CE174F">
        <w:rPr>
          <w:rFonts w:hint="eastAsia"/>
          <w:lang w:eastAsia="ja-JP"/>
        </w:rPr>
        <w:t>, h</w:t>
      </w:r>
      <w:r w:rsidR="00983A74" w:rsidRPr="00CE174F">
        <w:t>eld in Geneva, from April 7 to 9, 2014</w:t>
      </w:r>
      <w:r w:rsidRPr="00CE174F">
        <w:t xml:space="preserve">, agreed </w:t>
      </w:r>
      <w:r w:rsidR="009676F5" w:rsidRPr="00CE174F">
        <w:t xml:space="preserve">that </w:t>
      </w:r>
      <w:r w:rsidRPr="00CE174F">
        <w:t>the draft agenda</w:t>
      </w:r>
      <w:r w:rsidR="002C3CBE" w:rsidRPr="00CE174F">
        <w:t xml:space="preserve"> for the fifty-first session of the TC</w:t>
      </w:r>
      <w:r w:rsidRPr="00CE174F">
        <w:t xml:space="preserve"> </w:t>
      </w:r>
      <w:r w:rsidR="009676F5" w:rsidRPr="00CE174F">
        <w:t>should include an item for a</w:t>
      </w:r>
      <w:r w:rsidRPr="00CE174F">
        <w:t xml:space="preserve"> discussi</w:t>
      </w:r>
      <w:r w:rsidR="00CD720B" w:rsidRPr="00CE174F">
        <w:t>on of molecular techniques</w:t>
      </w:r>
      <w:r w:rsidR="00983A74" w:rsidRPr="00CE174F">
        <w:rPr>
          <w:rFonts w:hint="eastAsia"/>
          <w:lang w:eastAsia="ja-JP"/>
        </w:rPr>
        <w:t xml:space="preserve"> (s</w:t>
      </w:r>
      <w:r w:rsidR="00983A74" w:rsidRPr="00CE174F">
        <w:t>ee document TC/50/</w:t>
      </w:r>
      <w:r w:rsidR="00983A74" w:rsidRPr="00CE174F">
        <w:rPr>
          <w:rFonts w:hint="eastAsia"/>
          <w:lang w:eastAsia="ja-JP"/>
        </w:rPr>
        <w:t>3</w:t>
      </w:r>
      <w:r w:rsidR="00983A74" w:rsidRPr="00CE174F">
        <w:t>6 “Report on the Conclusions”, paragraph 164</w:t>
      </w:r>
      <w:r w:rsidR="00983A74" w:rsidRPr="00CE174F">
        <w:rPr>
          <w:rFonts w:hint="eastAsia"/>
          <w:lang w:eastAsia="ja-JP"/>
        </w:rPr>
        <w:t>)</w:t>
      </w:r>
      <w:r w:rsidRPr="00CE174F">
        <w:t>.</w:t>
      </w:r>
    </w:p>
    <w:p w:rsidR="00A20CD7" w:rsidRPr="00CE174F" w:rsidRDefault="00A20CD7" w:rsidP="00A20CD7"/>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71946" w:rsidRPr="00CE174F">
        <w:rPr>
          <w:rFonts w:hint="eastAsia"/>
          <w:lang w:eastAsia="ja-JP"/>
        </w:rPr>
        <w:t>, at its fifty-first session,</w:t>
      </w:r>
      <w:r w:rsidRPr="00CE174F">
        <w:t xml:space="preserve"> received the following presentations on molecular techniques (in order of presentation)</w:t>
      </w:r>
      <w:r w:rsidR="00983A74" w:rsidRPr="00CE174F">
        <w:rPr>
          <w:rFonts w:hint="eastAsia"/>
          <w:lang w:eastAsia="ja-JP"/>
        </w:rPr>
        <w:t xml:space="preserve"> (see document TC/51/39, paragraph 172)</w:t>
      </w:r>
      <w:r w:rsidRPr="00CE174F">
        <w:t>:</w:t>
      </w:r>
    </w:p>
    <w:p w:rsidR="002E0057" w:rsidRPr="00CE174F" w:rsidRDefault="002E0057" w:rsidP="002E0057"/>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2E0057" w:rsidRPr="00CE174F" w:rsidTr="002E0057">
        <w:tc>
          <w:tcPr>
            <w:tcW w:w="5670" w:type="dxa"/>
            <w:vAlign w:val="center"/>
          </w:tcPr>
          <w:p w:rsidR="002E0057" w:rsidRPr="00CE174F" w:rsidRDefault="002E0057" w:rsidP="002E0057">
            <w:pPr>
              <w:spacing w:before="60" w:after="60"/>
              <w:ind w:right="34"/>
            </w:pPr>
            <w:r w:rsidRPr="00CE174F">
              <w:t xml:space="preserve">Reports on developments in UPOV Concerning Biochemical and Molecular Techniques </w:t>
            </w:r>
          </w:p>
        </w:tc>
        <w:tc>
          <w:tcPr>
            <w:tcW w:w="3827" w:type="dxa"/>
          </w:tcPr>
          <w:p w:rsidR="002E0057" w:rsidRPr="00CE174F" w:rsidRDefault="002E0057" w:rsidP="002E0057">
            <w:pPr>
              <w:spacing w:before="60" w:after="60"/>
              <w:ind w:left="317" w:right="-108"/>
              <w:jc w:val="left"/>
              <w:rPr>
                <w:lang w:eastAsia="ja-JP"/>
              </w:rPr>
            </w:pPr>
            <w:r w:rsidRPr="00CE174F">
              <w:t>Office</w:t>
            </w:r>
            <w:r w:rsidR="003B19B5" w:rsidRPr="00CE174F">
              <w:rPr>
                <w:rFonts w:hint="eastAsia"/>
                <w:lang w:eastAsia="ja-JP"/>
              </w:rPr>
              <w:t xml:space="preserve"> of the Union</w:t>
            </w:r>
          </w:p>
        </w:tc>
      </w:tr>
      <w:tr w:rsidR="002E0057" w:rsidRPr="00CE174F" w:rsidTr="002E0057">
        <w:tc>
          <w:tcPr>
            <w:tcW w:w="5670" w:type="dxa"/>
            <w:vAlign w:val="center"/>
          </w:tcPr>
          <w:p w:rsidR="002E0057" w:rsidRPr="00CE174F" w:rsidRDefault="002E0057" w:rsidP="002E0057">
            <w:pPr>
              <w:spacing w:before="60" w:after="60"/>
              <w:ind w:right="34"/>
            </w:pPr>
            <w:r w:rsidRPr="00CE174F">
              <w:t>Marker-Assisted Selection of “Similar Variety” in DUS Testing</w:t>
            </w:r>
          </w:p>
        </w:tc>
        <w:tc>
          <w:tcPr>
            <w:tcW w:w="3827" w:type="dxa"/>
          </w:tcPr>
          <w:p w:rsidR="002E0057" w:rsidRPr="00CE174F" w:rsidRDefault="002E0057" w:rsidP="002E0057">
            <w:pPr>
              <w:spacing w:before="60" w:after="60"/>
              <w:ind w:left="317" w:right="-108"/>
              <w:jc w:val="left"/>
            </w:pPr>
            <w:r w:rsidRPr="00CE174F">
              <w:t xml:space="preserve">Republic of Korea (Mr. </w:t>
            </w:r>
            <w:proofErr w:type="spellStart"/>
            <w:r w:rsidRPr="00CE174F">
              <w:rPr>
                <w:rFonts w:cs="Arial"/>
                <w:lang w:eastAsia="zh-CN"/>
              </w:rPr>
              <w:t>Seung</w:t>
            </w:r>
            <w:proofErr w:type="spellEnd"/>
            <w:r w:rsidRPr="00CE174F">
              <w:rPr>
                <w:rFonts w:cs="Arial"/>
                <w:lang w:eastAsia="zh-CN"/>
              </w:rPr>
              <w:t>-In Yi)</w:t>
            </w:r>
          </w:p>
        </w:tc>
      </w:tr>
      <w:tr w:rsidR="002E0057" w:rsidRPr="00CE174F" w:rsidTr="002E0057">
        <w:tc>
          <w:tcPr>
            <w:tcW w:w="5670" w:type="dxa"/>
            <w:vAlign w:val="center"/>
          </w:tcPr>
          <w:p w:rsidR="002E0057" w:rsidRPr="00CE174F" w:rsidRDefault="002E0057" w:rsidP="002E0057">
            <w:pPr>
              <w:spacing w:before="60" w:after="60"/>
              <w:ind w:right="34"/>
            </w:pPr>
            <w:r w:rsidRPr="00CE174F">
              <w:t>The Use of Reference Varieties in Varietal Distinctness: An Approach under Investigation in the United States of America for Potential Application in Plant Variety Protection</w:t>
            </w:r>
          </w:p>
        </w:tc>
        <w:tc>
          <w:tcPr>
            <w:tcW w:w="3827" w:type="dxa"/>
          </w:tcPr>
          <w:p w:rsidR="002E0057" w:rsidRPr="00CE174F" w:rsidRDefault="002E0057" w:rsidP="002E0057">
            <w:pPr>
              <w:spacing w:before="60" w:after="60"/>
              <w:ind w:left="317" w:right="-108"/>
              <w:jc w:val="left"/>
            </w:pPr>
            <w:r w:rsidRPr="00CE174F">
              <w:t xml:space="preserve">United States of America </w:t>
            </w:r>
            <w:r w:rsidRPr="00CE174F">
              <w:br/>
              <w:t>(Mr. Paul Nelson)</w:t>
            </w:r>
          </w:p>
        </w:tc>
      </w:tr>
      <w:tr w:rsidR="002E0057" w:rsidRPr="00CE174F" w:rsidTr="002E0057">
        <w:tc>
          <w:tcPr>
            <w:tcW w:w="5670" w:type="dxa"/>
            <w:vAlign w:val="center"/>
          </w:tcPr>
          <w:p w:rsidR="002E0057" w:rsidRPr="00CE174F" w:rsidRDefault="002E0057" w:rsidP="002E0057">
            <w:pPr>
              <w:spacing w:before="60" w:after="60"/>
              <w:ind w:right="34"/>
            </w:pPr>
            <w:r w:rsidRPr="00CE174F">
              <w:t>A European Potato Database as Centralized Collection of Varieties of Common Knowledge</w:t>
            </w:r>
          </w:p>
        </w:tc>
        <w:tc>
          <w:tcPr>
            <w:tcW w:w="3827" w:type="dxa"/>
          </w:tcPr>
          <w:p w:rsidR="002E0057" w:rsidRPr="00CE174F" w:rsidRDefault="002E0057" w:rsidP="002E0057">
            <w:pPr>
              <w:spacing w:before="60" w:after="60"/>
              <w:ind w:left="317" w:right="-108"/>
              <w:jc w:val="left"/>
            </w:pPr>
            <w:r w:rsidRPr="00CE174F">
              <w:t>United Kingdom (Mr. Alex Reid)</w:t>
            </w:r>
          </w:p>
        </w:tc>
      </w:tr>
      <w:tr w:rsidR="002E0057" w:rsidRPr="00CE174F" w:rsidTr="002E0057">
        <w:tc>
          <w:tcPr>
            <w:tcW w:w="5670" w:type="dxa"/>
            <w:vAlign w:val="center"/>
          </w:tcPr>
          <w:p w:rsidR="002E0057" w:rsidRPr="00CE174F" w:rsidRDefault="002E0057" w:rsidP="002E0057">
            <w:pPr>
              <w:spacing w:before="60" w:after="60"/>
              <w:ind w:right="34"/>
            </w:pPr>
            <w:r w:rsidRPr="00CE174F">
              <w:t>Development of EST-SSR Markers of Lettuce and Application for Variety Identification</w:t>
            </w:r>
          </w:p>
        </w:tc>
        <w:tc>
          <w:tcPr>
            <w:tcW w:w="3827" w:type="dxa"/>
          </w:tcPr>
          <w:p w:rsidR="002E0057" w:rsidRPr="00CE174F" w:rsidRDefault="002E0057" w:rsidP="002E0057">
            <w:pPr>
              <w:spacing w:before="60" w:after="60"/>
              <w:ind w:left="317" w:right="-108"/>
              <w:jc w:val="left"/>
            </w:pPr>
            <w:r w:rsidRPr="00CE174F">
              <w:t xml:space="preserve">Republic of Korea (Mr. </w:t>
            </w:r>
            <w:proofErr w:type="spellStart"/>
            <w:r w:rsidRPr="00CE174F">
              <w:rPr>
                <w:rFonts w:cs="Arial"/>
                <w:lang w:eastAsia="zh-CN"/>
              </w:rPr>
              <w:t>Seung</w:t>
            </w:r>
            <w:proofErr w:type="spellEnd"/>
            <w:r w:rsidRPr="00CE174F">
              <w:rPr>
                <w:rFonts w:cs="Arial"/>
                <w:lang w:eastAsia="zh-CN"/>
              </w:rPr>
              <w:t>-In Yi)</w:t>
            </w:r>
          </w:p>
        </w:tc>
      </w:tr>
      <w:tr w:rsidR="002E0057" w:rsidRPr="00CE174F" w:rsidTr="002E0057">
        <w:tblPrEx>
          <w:tblLook w:val="0000" w:firstRow="0" w:lastRow="0" w:firstColumn="0" w:lastColumn="0" w:noHBand="0" w:noVBand="0"/>
        </w:tblPrEx>
        <w:trPr>
          <w:trHeight w:val="300"/>
        </w:trPr>
        <w:tc>
          <w:tcPr>
            <w:tcW w:w="5670" w:type="dxa"/>
            <w:vAlign w:val="center"/>
          </w:tcPr>
          <w:p w:rsidR="002E0057" w:rsidRPr="00CE174F" w:rsidRDefault="002E0057" w:rsidP="002E0057">
            <w:pPr>
              <w:spacing w:before="60" w:after="60"/>
              <w:ind w:right="34"/>
            </w:pPr>
            <w:r w:rsidRPr="00CE174F">
              <w:t>Ownership and Use of DUS Samples and of DNA and DNA Data During and After the DUS Tests</w:t>
            </w:r>
          </w:p>
        </w:tc>
        <w:tc>
          <w:tcPr>
            <w:tcW w:w="3827" w:type="dxa"/>
          </w:tcPr>
          <w:p w:rsidR="002E0057" w:rsidRPr="00CE174F" w:rsidRDefault="002E0057" w:rsidP="002E0057">
            <w:pPr>
              <w:spacing w:before="60" w:after="60"/>
              <w:ind w:left="317" w:right="-108"/>
              <w:jc w:val="left"/>
            </w:pPr>
            <w:r w:rsidRPr="00CE174F">
              <w:t xml:space="preserve">Netherlands (Mr. Kees van </w:t>
            </w:r>
            <w:proofErr w:type="spellStart"/>
            <w:r w:rsidRPr="00CE174F">
              <w:t>Ettekoven</w:t>
            </w:r>
            <w:proofErr w:type="spellEnd"/>
            <w:r w:rsidRPr="00CE174F">
              <w:t>)</w:t>
            </w:r>
          </w:p>
        </w:tc>
      </w:tr>
      <w:tr w:rsidR="002E0057" w:rsidRPr="00CE174F" w:rsidTr="002E0057">
        <w:tblPrEx>
          <w:tblLook w:val="0000" w:firstRow="0" w:lastRow="0" w:firstColumn="0" w:lastColumn="0" w:noHBand="0" w:noVBand="0"/>
        </w:tblPrEx>
        <w:trPr>
          <w:trHeight w:val="300"/>
        </w:trPr>
        <w:tc>
          <w:tcPr>
            <w:tcW w:w="5670" w:type="dxa"/>
            <w:vAlign w:val="center"/>
          </w:tcPr>
          <w:p w:rsidR="002E0057" w:rsidRPr="00CE174F" w:rsidRDefault="002E0057" w:rsidP="002E0057">
            <w:pPr>
              <w:spacing w:before="60" w:after="60"/>
              <w:ind w:right="34"/>
            </w:pPr>
            <w:r w:rsidRPr="00CE174F">
              <w:t xml:space="preserve">Existing Areas of Cooperation Between OECD, UPOV and ISTA </w:t>
            </w:r>
          </w:p>
        </w:tc>
        <w:tc>
          <w:tcPr>
            <w:tcW w:w="3827" w:type="dxa"/>
          </w:tcPr>
          <w:p w:rsidR="002E0057" w:rsidRPr="00CE174F" w:rsidRDefault="002E0057" w:rsidP="002E0057">
            <w:pPr>
              <w:spacing w:before="60" w:after="60"/>
              <w:ind w:left="317" w:right="-108"/>
              <w:jc w:val="left"/>
              <w:rPr>
                <w:lang w:eastAsia="ja-JP"/>
              </w:rPr>
            </w:pPr>
            <w:r w:rsidRPr="00CE174F">
              <w:t>Office</w:t>
            </w:r>
            <w:r w:rsidR="003B19B5" w:rsidRPr="00CE174F">
              <w:rPr>
                <w:rFonts w:hint="eastAsia"/>
                <w:lang w:eastAsia="ja-JP"/>
              </w:rPr>
              <w:t xml:space="preserve"> of the Union</w:t>
            </w:r>
          </w:p>
        </w:tc>
      </w:tr>
    </w:tbl>
    <w:p w:rsidR="002E0057" w:rsidRPr="00CE174F" w:rsidRDefault="002E0057" w:rsidP="002E0057"/>
    <w:p w:rsidR="002E0057" w:rsidRPr="00CE174F" w:rsidRDefault="002E0057" w:rsidP="002E0057">
      <w:r w:rsidRPr="00CE174F">
        <w:fldChar w:fldCharType="begin"/>
      </w:r>
      <w:r w:rsidRPr="00CE174F">
        <w:instrText xml:space="preserve"> AUTONUM  </w:instrText>
      </w:r>
      <w:r w:rsidRPr="00CE174F">
        <w:fldChar w:fldCharType="end"/>
      </w:r>
      <w:r w:rsidR="003B19B5" w:rsidRPr="00CE174F">
        <w:tab/>
      </w:r>
      <w:r w:rsidR="003B19B5" w:rsidRPr="00CE174F">
        <w:rPr>
          <w:rFonts w:hint="eastAsia"/>
          <w:lang w:eastAsia="ja-JP"/>
        </w:rPr>
        <w:t>A</w:t>
      </w:r>
      <w:r w:rsidRPr="00CE174F">
        <w:t xml:space="preserve"> copy of the presentations </w:t>
      </w:r>
      <w:r w:rsidR="003B19B5" w:rsidRPr="00CE174F">
        <w:rPr>
          <w:rFonts w:hint="eastAsia"/>
          <w:lang w:eastAsia="ja-JP"/>
        </w:rPr>
        <w:t>is</w:t>
      </w:r>
      <w:r w:rsidRPr="00CE174F">
        <w:t xml:space="preserve"> available on the UPOV website</w:t>
      </w:r>
      <w:r w:rsidR="00983A74" w:rsidRPr="00CE174F">
        <w:rPr>
          <w:rFonts w:hint="eastAsia"/>
          <w:lang w:eastAsia="ja-JP"/>
        </w:rPr>
        <w:t xml:space="preserve"> (</w:t>
      </w:r>
      <w:r w:rsidR="003B19B5" w:rsidRPr="00CE174F">
        <w:rPr>
          <w:rFonts w:hint="eastAsia"/>
          <w:lang w:eastAsia="ja-JP"/>
        </w:rPr>
        <w:t xml:space="preserve">see </w:t>
      </w:r>
      <w:r w:rsidR="003B19B5" w:rsidRPr="00CE174F">
        <w:rPr>
          <w:lang w:eastAsia="ja-JP"/>
        </w:rPr>
        <w:t>http://www.upov.int/meetings/en/details.jsp?meeting_id=35045</w:t>
      </w:r>
      <w:r w:rsidR="00983A74" w:rsidRPr="00CE174F">
        <w:rPr>
          <w:rFonts w:hint="eastAsia"/>
          <w:lang w:eastAsia="ja-JP"/>
        </w:rPr>
        <w:t>)</w:t>
      </w:r>
      <w:r w:rsidRPr="00CE174F">
        <w:t>.</w:t>
      </w:r>
    </w:p>
    <w:p w:rsidR="002E0057" w:rsidRPr="00CE174F" w:rsidRDefault="002E0057" w:rsidP="002E0057">
      <w:pPr>
        <w:rPr>
          <w:lang w:eastAsia="ja-JP"/>
        </w:rPr>
      </w:pPr>
    </w:p>
    <w:p w:rsidR="002E0057" w:rsidRPr="00CE174F" w:rsidRDefault="002E0057" w:rsidP="002E0057">
      <w:pPr>
        <w:rPr>
          <w:lang w:eastAsia="ja-JP"/>
        </w:rPr>
      </w:pPr>
    </w:p>
    <w:p w:rsidR="001D5E40" w:rsidRPr="00CE174F" w:rsidRDefault="00E339A6" w:rsidP="001D5E40">
      <w:pPr>
        <w:pStyle w:val="Heading1"/>
      </w:pPr>
      <w:bookmarkStart w:id="56" w:name="_Toc410992044"/>
      <w:bookmarkStart w:id="57" w:name="_Toc419139319"/>
      <w:r w:rsidRPr="00CE174F">
        <w:t xml:space="preserve">Presentation of </w:t>
      </w:r>
      <w:r w:rsidR="001D5E40" w:rsidRPr="00CE174F">
        <w:t>information on the situation in UPOV with regard to the use of molecular techniques</w:t>
      </w:r>
      <w:bookmarkEnd w:id="51"/>
      <w:bookmarkEnd w:id="52"/>
      <w:bookmarkEnd w:id="53"/>
      <w:bookmarkEnd w:id="54"/>
      <w:bookmarkEnd w:id="56"/>
      <w:bookmarkEnd w:id="57"/>
    </w:p>
    <w:p w:rsidR="001D5E40" w:rsidRPr="00CE174F" w:rsidRDefault="001D5E40" w:rsidP="001D5E40">
      <w:pPr>
        <w:rPr>
          <w:lang w:eastAsia="ja-JP"/>
        </w:rPr>
      </w:pPr>
    </w:p>
    <w:p w:rsidR="00D503C5" w:rsidRPr="00CE174F" w:rsidRDefault="0036170D" w:rsidP="00983A74">
      <w:pPr>
        <w:autoSpaceDE w:val="0"/>
        <w:autoSpaceDN w:val="0"/>
        <w:adjustRightInd w:val="0"/>
        <w:rPr>
          <w:rFonts w:cs="Arial"/>
        </w:rPr>
      </w:pPr>
      <w:r w:rsidRPr="00CE174F">
        <w:fldChar w:fldCharType="begin"/>
      </w:r>
      <w:r w:rsidRPr="00CE174F">
        <w:instrText xml:space="preserve"> AUTONUM  </w:instrText>
      </w:r>
      <w:r w:rsidRPr="00CE174F">
        <w:fldChar w:fldCharType="end"/>
      </w:r>
      <w:r w:rsidRPr="00CE174F">
        <w:tab/>
      </w:r>
      <w:r w:rsidRPr="00CE174F">
        <w:rPr>
          <w:rFonts w:cs="Arial"/>
        </w:rPr>
        <w:t>The TC, at its forty-ninth session</w:t>
      </w:r>
      <w:r w:rsidR="00983A74" w:rsidRPr="00CE174F">
        <w:rPr>
          <w:rFonts w:cs="Arial" w:hint="eastAsia"/>
          <w:lang w:eastAsia="ja-JP"/>
        </w:rPr>
        <w:t>, h</w:t>
      </w:r>
      <w:r w:rsidR="00983A74" w:rsidRPr="00CE174F">
        <w:rPr>
          <w:rFonts w:cs="Arial"/>
        </w:rPr>
        <w:t>eld in Geneva from March 18 to 20, 2013</w:t>
      </w:r>
      <w:r w:rsidR="00983A74" w:rsidRPr="00CE174F">
        <w:rPr>
          <w:rFonts w:cs="Arial" w:hint="eastAsia"/>
          <w:lang w:eastAsia="ja-JP"/>
        </w:rPr>
        <w:t>,</w:t>
      </w:r>
      <w:r w:rsidR="00871946" w:rsidRPr="00CE174F">
        <w:rPr>
          <w:rFonts w:cs="Arial" w:hint="eastAsia"/>
          <w:lang w:eastAsia="ja-JP"/>
        </w:rPr>
        <w:t xml:space="preserve"> </w:t>
      </w:r>
      <w:r w:rsidRPr="00CE174F">
        <w:rPr>
          <w:rFonts w:cs="Arial"/>
        </w:rPr>
        <w:t>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w:t>
      </w:r>
      <w:r w:rsidR="00983A74" w:rsidRPr="00CE174F">
        <w:rPr>
          <w:rFonts w:cs="Arial" w:hint="eastAsia"/>
          <w:lang w:eastAsia="ja-JP"/>
        </w:rPr>
        <w:t xml:space="preserve"> (s</w:t>
      </w:r>
      <w:r w:rsidR="00983A74" w:rsidRPr="00CE174F">
        <w:rPr>
          <w:rFonts w:cs="Arial"/>
        </w:rPr>
        <w:t>ee document TC/49/41 “Report on the Conclusions”, paragraph 136</w:t>
      </w:r>
      <w:r w:rsidR="00983A74" w:rsidRPr="00CE174F">
        <w:rPr>
          <w:rFonts w:cs="Arial" w:hint="eastAsia"/>
          <w:lang w:eastAsia="ja-JP"/>
        </w:rPr>
        <w:t>)</w:t>
      </w:r>
      <w:r w:rsidRPr="00CE174F">
        <w:rPr>
          <w:rFonts w:cs="Arial"/>
        </w:rPr>
        <w:t>.</w:t>
      </w:r>
    </w:p>
    <w:p w:rsidR="0036170D" w:rsidRPr="00CE174F" w:rsidRDefault="0036170D" w:rsidP="0036170D">
      <w:pPr>
        <w:autoSpaceDE w:val="0"/>
        <w:autoSpaceDN w:val="0"/>
        <w:adjustRightInd w:val="0"/>
        <w:jc w:val="left"/>
        <w:rPr>
          <w:rFonts w:cs="Arial"/>
        </w:rPr>
      </w:pPr>
    </w:p>
    <w:p w:rsidR="0036170D" w:rsidRPr="00CE174F" w:rsidRDefault="0036170D" w:rsidP="007520E2">
      <w:pPr>
        <w:autoSpaceDE w:val="0"/>
        <w:autoSpaceDN w:val="0"/>
        <w:adjustRightInd w:val="0"/>
      </w:pPr>
      <w:r w:rsidRPr="00CE174F">
        <w:fldChar w:fldCharType="begin"/>
      </w:r>
      <w:r w:rsidRPr="00CE174F">
        <w:instrText xml:space="preserve"> AUTONUM  </w:instrText>
      </w:r>
      <w:r w:rsidRPr="00CE174F">
        <w:fldChar w:fldCharType="end"/>
      </w:r>
      <w:r w:rsidRPr="00CE174F">
        <w:tab/>
      </w:r>
      <w:r w:rsidRPr="00CE174F">
        <w:rPr>
          <w:rFonts w:cs="Arial"/>
        </w:rPr>
        <w:t xml:space="preserve">The </w:t>
      </w:r>
      <w:r w:rsidRPr="00CE174F">
        <w:rPr>
          <w:rFonts w:hint="eastAsia"/>
          <w:lang w:eastAsia="ja-JP"/>
        </w:rPr>
        <w:t>Consultative Committee</w:t>
      </w:r>
      <w:r w:rsidRPr="00CE174F">
        <w:rPr>
          <w:rFonts w:cs="Arial"/>
        </w:rPr>
        <w:t>, at its eighty-sixth session</w:t>
      </w:r>
      <w:r w:rsidR="00983A74" w:rsidRPr="00CE174F">
        <w:rPr>
          <w:rFonts w:cs="Arial" w:hint="eastAsia"/>
          <w:lang w:eastAsia="ja-JP"/>
        </w:rPr>
        <w:t>, h</w:t>
      </w:r>
      <w:r w:rsidR="00983A74" w:rsidRPr="00CE174F">
        <w:rPr>
          <w:rFonts w:cs="Arial"/>
        </w:rPr>
        <w:t>eld in Geneva on October 23 and 24, 2013</w:t>
      </w:r>
      <w:r w:rsidRPr="00CE174F">
        <w:rPr>
          <w:rFonts w:cs="Arial"/>
        </w:rPr>
        <w:t xml:space="preserve">, considered a series of answers to frequently asked questions.  One </w:t>
      </w:r>
      <w:r w:rsidR="00A61DC3" w:rsidRPr="00CE174F">
        <w:rPr>
          <w:rFonts w:cs="Arial"/>
        </w:rPr>
        <w:t>of the questions included was “D</w:t>
      </w:r>
      <w:r w:rsidRPr="00CE174F">
        <w:rPr>
          <w:rFonts w:cs="Arial"/>
        </w:rPr>
        <w:t xml:space="preserve">oes UPOV allow molecular techniques (DNA profiles) in the DUS examination?” In that regard </w:t>
      </w:r>
      <w:r w:rsidRPr="00CE174F">
        <w:rPr>
          <w:rFonts w:hint="eastAsia"/>
          <w:lang w:eastAsia="ja-JP"/>
        </w:rPr>
        <w:t xml:space="preserve">the Consultative Committee </w:t>
      </w:r>
      <w:r w:rsidRPr="00CE174F">
        <w:rPr>
          <w:rFonts w:cs="Arial"/>
        </w:rPr>
        <w:t xml:space="preserve">agreed that the answer should be developed via the Technical Committee. </w:t>
      </w:r>
      <w:r w:rsidRPr="00CE174F">
        <w:rPr>
          <w:lang w:eastAsia="ja-JP"/>
        </w:rPr>
        <w:t>T</w:t>
      </w:r>
      <w:r w:rsidRPr="00CE174F">
        <w:rPr>
          <w:rFonts w:hint="eastAsia"/>
          <w:lang w:eastAsia="ja-JP"/>
        </w:rPr>
        <w:t xml:space="preserve">he Consultative Committee </w:t>
      </w:r>
      <w:r w:rsidRPr="00CE174F">
        <w:rPr>
          <w:rFonts w:cs="Arial"/>
        </w:rPr>
        <w:t>agreed to consider draft answers to this and other frequently asked questions at its eighty</w:t>
      </w:r>
      <w:r w:rsidR="00A61DC3" w:rsidRPr="00CE174F">
        <w:rPr>
          <w:rFonts w:cs="Arial"/>
        </w:rPr>
        <w:noBreakHyphen/>
      </w:r>
      <w:r w:rsidRPr="00CE174F">
        <w:rPr>
          <w:rFonts w:cs="Arial"/>
        </w:rPr>
        <w:t>seventh session</w:t>
      </w:r>
      <w:r w:rsidR="00983A74" w:rsidRPr="00CE174F">
        <w:rPr>
          <w:rFonts w:cs="Arial" w:hint="eastAsia"/>
          <w:lang w:eastAsia="ja-JP"/>
        </w:rPr>
        <w:t>, h</w:t>
      </w:r>
      <w:r w:rsidR="00983A74" w:rsidRPr="00CE174F">
        <w:rPr>
          <w:rFonts w:cs="Arial"/>
        </w:rPr>
        <w:t>eld in Geneva on April 11, 2014</w:t>
      </w:r>
      <w:r w:rsidRPr="00CE174F">
        <w:rPr>
          <w:rFonts w:cs="Arial"/>
        </w:rPr>
        <w:t>.</w:t>
      </w:r>
    </w:p>
    <w:p w:rsidR="0036170D" w:rsidRPr="00CE174F" w:rsidRDefault="0036170D" w:rsidP="003423DF"/>
    <w:p w:rsidR="003423DF" w:rsidRPr="00CE174F" w:rsidRDefault="003423DF" w:rsidP="003423DF">
      <w:pPr>
        <w:rPr>
          <w:rFonts w:cs="Arial"/>
        </w:rPr>
      </w:pPr>
      <w:r w:rsidRPr="00CE174F">
        <w:fldChar w:fldCharType="begin"/>
      </w:r>
      <w:r w:rsidRPr="00CE174F">
        <w:instrText xml:space="preserve"> AUTONUM  </w:instrText>
      </w:r>
      <w:r w:rsidRPr="00CE174F">
        <w:fldChar w:fldCharType="end"/>
      </w:r>
      <w:r w:rsidRPr="00CE174F">
        <w:tab/>
      </w:r>
      <w:r w:rsidRPr="00CE174F">
        <w:rPr>
          <w:rFonts w:eastAsia="MS Mincho" w:cs="Arial"/>
          <w:snapToGrid w:val="0"/>
        </w:rPr>
        <w:t>The TC, at its fiftieth session</w:t>
      </w:r>
      <w:r w:rsidR="00983A74" w:rsidRPr="00CE174F">
        <w:rPr>
          <w:rFonts w:eastAsia="MS Mincho" w:cs="Arial" w:hint="eastAsia"/>
          <w:snapToGrid w:val="0"/>
          <w:lang w:eastAsia="ja-JP"/>
        </w:rPr>
        <w:t>, h</w:t>
      </w:r>
      <w:r w:rsidR="00983A74" w:rsidRPr="00CE174F">
        <w:rPr>
          <w:rFonts w:eastAsia="MS Mincho" w:cs="Arial"/>
          <w:snapToGrid w:val="0"/>
        </w:rPr>
        <w:t>eld in Geneva on April 7 to 9, 2014</w:t>
      </w:r>
      <w:r w:rsidR="00983A74" w:rsidRPr="00CE174F">
        <w:rPr>
          <w:rFonts w:eastAsia="MS Mincho" w:cs="Arial" w:hint="eastAsia"/>
          <w:snapToGrid w:val="0"/>
          <w:lang w:eastAsia="ja-JP"/>
        </w:rPr>
        <w:t>,</w:t>
      </w:r>
      <w:r w:rsidRPr="00CE174F">
        <w:rPr>
          <w:rFonts w:eastAsia="MS Mincho" w:cs="Arial"/>
          <w:snapToGrid w:val="0"/>
        </w:rPr>
        <w:t xml:space="preserve"> and the CAJ, at its sixty-ninth session</w:t>
      </w:r>
      <w:r w:rsidR="00983A74" w:rsidRPr="00CE174F">
        <w:rPr>
          <w:rFonts w:eastAsia="MS Mincho" w:cs="Arial" w:hint="eastAsia"/>
          <w:snapToGrid w:val="0"/>
          <w:lang w:eastAsia="ja-JP"/>
        </w:rPr>
        <w:t>, h</w:t>
      </w:r>
      <w:r w:rsidR="00983A74" w:rsidRPr="00CE174F">
        <w:rPr>
          <w:rFonts w:eastAsia="MS Mincho" w:cs="Arial"/>
          <w:snapToGrid w:val="0"/>
        </w:rPr>
        <w:t>eld in Geneva on April 10, 2014</w:t>
      </w:r>
      <w:r w:rsidRPr="00CE174F">
        <w:rPr>
          <w:rFonts w:eastAsia="MS Mincho" w:cs="Arial"/>
          <w:snapToGrid w:val="0"/>
        </w:rPr>
        <w:t>, agreed</w:t>
      </w:r>
      <w:r w:rsidRPr="00CE174F">
        <w:t xml:space="preserve"> the proposed explanation of </w:t>
      </w:r>
      <w:r w:rsidRPr="00CE174F">
        <w:rPr>
          <w:rFonts w:cs="Arial"/>
        </w:rPr>
        <w:t>the situation in UPOV with regard to the use of molecular techniques, as set out below:</w:t>
      </w:r>
    </w:p>
    <w:p w:rsidR="009E2AB2" w:rsidRPr="00CE174F" w:rsidRDefault="009E2AB2" w:rsidP="003423DF">
      <w:pPr>
        <w:ind w:left="567" w:right="567"/>
        <w:rPr>
          <w:rFonts w:cs="Arial"/>
          <w:sz w:val="18"/>
          <w:szCs w:val="18"/>
          <w:lang w:eastAsia="ja-JP"/>
        </w:rPr>
      </w:pPr>
    </w:p>
    <w:p w:rsidR="003423DF" w:rsidRPr="00CE174F" w:rsidRDefault="003423DF" w:rsidP="003423DF">
      <w:pPr>
        <w:ind w:left="567" w:right="567"/>
        <w:rPr>
          <w:sz w:val="18"/>
          <w:szCs w:val="18"/>
        </w:rPr>
      </w:pPr>
      <w:r w:rsidRPr="00CE174F">
        <w:rPr>
          <w:rFonts w:cs="Arial"/>
          <w:sz w:val="18"/>
          <w:szCs w:val="18"/>
        </w:rPr>
        <w:t>Question:  Does UPOV allow molecular techniques (DNA profiles) in the DUS examination?</w:t>
      </w:r>
    </w:p>
    <w:p w:rsidR="003423DF" w:rsidRPr="00CE174F" w:rsidRDefault="003423DF" w:rsidP="003423DF">
      <w:pPr>
        <w:ind w:left="567" w:right="567"/>
        <w:rPr>
          <w:sz w:val="18"/>
          <w:szCs w:val="18"/>
        </w:rPr>
      </w:pPr>
    </w:p>
    <w:p w:rsidR="003423DF" w:rsidRPr="00CE174F" w:rsidRDefault="003423DF" w:rsidP="003423DF">
      <w:pPr>
        <w:ind w:left="567" w:right="567"/>
        <w:rPr>
          <w:snapToGrid w:val="0"/>
          <w:sz w:val="18"/>
          <w:szCs w:val="18"/>
        </w:rPr>
      </w:pPr>
      <w:r w:rsidRPr="00CE174F">
        <w:rPr>
          <w:sz w:val="18"/>
          <w:szCs w:val="18"/>
        </w:rPr>
        <w:t>Answer:  “I</w:t>
      </w:r>
      <w:r w:rsidRPr="00CE174F">
        <w:rPr>
          <w:snapToGrid w:val="0"/>
          <w:sz w:val="18"/>
          <w:szCs w:val="18"/>
        </w:rPr>
        <w:t>t is important to note that, in some cases, varieties may have a different DNA profile but be phenotypically</w:t>
      </w:r>
      <w:r w:rsidRPr="00CE174F" w:rsidDel="00A76B44">
        <w:rPr>
          <w:snapToGrid w:val="0"/>
          <w:sz w:val="18"/>
          <w:szCs w:val="18"/>
        </w:rPr>
        <w:t xml:space="preserve"> </w:t>
      </w:r>
      <w:r w:rsidRPr="00CE174F">
        <w:rPr>
          <w:snapToGrid w:val="0"/>
          <w:sz w:val="18"/>
          <w:szCs w:val="18"/>
        </w:rPr>
        <w:t>identical, whilst, in other cases, varieties which have a large phenotypic difference may have the same DNA profile for a particular set of molecular markers (e.g. some mutations).</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lastRenderedPageBreak/>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t xml:space="preserve">“On the above basis, UPOV has agreed the following uses of molecular markers in relation to DUS examination: </w:t>
      </w:r>
      <w:r w:rsidR="001B0FF3" w:rsidRPr="00CE174F">
        <w:rPr>
          <w:snapToGrid w:val="0"/>
          <w:sz w:val="18"/>
          <w:szCs w:val="18"/>
        </w:rPr>
        <w:t xml:space="preserve"> </w:t>
      </w:r>
    </w:p>
    <w:p w:rsidR="003423DF" w:rsidRPr="00CE174F" w:rsidRDefault="003423DF" w:rsidP="003423DF">
      <w:pPr>
        <w:ind w:left="567" w:right="567"/>
        <w:rPr>
          <w:snapToGrid w:val="0"/>
          <w:sz w:val="18"/>
          <w:szCs w:val="18"/>
        </w:rPr>
      </w:pPr>
    </w:p>
    <w:p w:rsidR="003423DF" w:rsidRPr="00CE174F" w:rsidRDefault="003423DF" w:rsidP="003423DF">
      <w:pPr>
        <w:ind w:left="567" w:right="567"/>
        <w:rPr>
          <w:snapToGrid w:val="0"/>
          <w:sz w:val="18"/>
          <w:szCs w:val="18"/>
        </w:rPr>
      </w:pPr>
      <w:r w:rsidRPr="00CE174F">
        <w:rPr>
          <w:snapToGrid w:val="0"/>
          <w:sz w:val="18"/>
          <w:szCs w:val="18"/>
        </w:rPr>
        <w:t>“(</w:t>
      </w:r>
      <w:proofErr w:type="gramStart"/>
      <w:r w:rsidRPr="00CE174F">
        <w:rPr>
          <w:snapToGrid w:val="0"/>
          <w:sz w:val="18"/>
          <w:szCs w:val="18"/>
        </w:rPr>
        <w:t>a</w:t>
      </w:r>
      <w:proofErr w:type="gramEnd"/>
      <w:r w:rsidRPr="00CE174F">
        <w:rPr>
          <w:snapToGrid w:val="0"/>
          <w:sz w:val="18"/>
          <w:szCs w:val="18"/>
        </w:rPr>
        <w:t>)</w:t>
      </w:r>
      <w:r w:rsidRPr="00CE174F">
        <w:rPr>
          <w:snapToGrid w:val="0"/>
          <w:sz w:val="18"/>
          <w:szCs w:val="18"/>
        </w:rPr>
        <w:tab/>
        <w:t xml:space="preserve">Molecular markers can be used as a method of examining DUS characteristics that satisfy the criteria for characteristics set out in the General Introduction if there is a reliable link between the marker and the characteristic. </w:t>
      </w:r>
    </w:p>
    <w:p w:rsidR="003423DF" w:rsidRPr="00CE174F" w:rsidRDefault="003423DF" w:rsidP="003423DF">
      <w:pPr>
        <w:ind w:left="567" w:right="567"/>
        <w:rPr>
          <w:snapToGrid w:val="0"/>
          <w:sz w:val="18"/>
          <w:szCs w:val="18"/>
        </w:rPr>
      </w:pPr>
    </w:p>
    <w:p w:rsidR="009D08D3" w:rsidRPr="00CE174F" w:rsidRDefault="003423DF" w:rsidP="0036170D">
      <w:pPr>
        <w:ind w:left="567" w:right="567"/>
        <w:rPr>
          <w:snapToGrid w:val="0"/>
          <w:sz w:val="18"/>
          <w:szCs w:val="18"/>
        </w:rPr>
      </w:pPr>
      <w:r w:rsidRPr="00CE174F">
        <w:rPr>
          <w:snapToGrid w:val="0"/>
          <w:sz w:val="18"/>
          <w:szCs w:val="18"/>
        </w:rPr>
        <w:t>“(b)</w:t>
      </w:r>
      <w:r w:rsidRPr="00CE174F">
        <w:rPr>
          <w:snapToGrid w:val="0"/>
          <w:sz w:val="18"/>
          <w:szCs w:val="18"/>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36170D" w:rsidRPr="00CE174F" w:rsidRDefault="0036170D" w:rsidP="0036170D">
      <w:pPr>
        <w:ind w:left="567" w:right="567"/>
        <w:rPr>
          <w:snapToGrid w:val="0"/>
          <w:sz w:val="18"/>
          <w:szCs w:val="18"/>
          <w:lang w:eastAsia="ja-JP"/>
        </w:rPr>
      </w:pPr>
    </w:p>
    <w:p w:rsidR="003423DF" w:rsidRPr="00CE174F" w:rsidRDefault="003423DF" w:rsidP="003423DF">
      <w:pPr>
        <w:ind w:left="567" w:right="567"/>
        <w:rPr>
          <w:snapToGrid w:val="0"/>
          <w:sz w:val="18"/>
          <w:szCs w:val="18"/>
        </w:rPr>
      </w:pPr>
      <w:r w:rsidRPr="00CE174F">
        <w:rPr>
          <w:snapToGrid w:val="0"/>
          <w:sz w:val="18"/>
          <w:szCs w:val="18"/>
        </w:rPr>
        <w:t xml:space="preserve">“The situation in UPOV is explained in documents </w:t>
      </w:r>
      <w:r w:rsidRPr="00CE174F">
        <w:rPr>
          <w:rFonts w:cs="Arial"/>
          <w:sz w:val="18"/>
          <w:szCs w:val="18"/>
        </w:rPr>
        <w:t>TGP/15 ‘</w:t>
      </w:r>
      <w:r w:rsidRPr="00CE174F">
        <w:rPr>
          <w:sz w:val="18"/>
          <w:szCs w:val="18"/>
        </w:rPr>
        <w:t>Guidance on the Use of Biochemical and Molecular Markers in the Examination of Distinctness, Uniformity and Stability (DUS)’ and UPOV/INF/18 ‘Possible use of Molecular Markers in the Examination of Distinctness, Uniformity and Stability (DUS)’”.</w:t>
      </w:r>
      <w:r w:rsidRPr="00CE174F">
        <w:rPr>
          <w:rFonts w:cs="Arial"/>
          <w:sz w:val="18"/>
          <w:szCs w:val="18"/>
        </w:rPr>
        <w:t xml:space="preserve"> </w:t>
      </w:r>
    </w:p>
    <w:p w:rsidR="003423DF" w:rsidRPr="00CE174F" w:rsidRDefault="003423DF" w:rsidP="003423DF">
      <w:pPr>
        <w:rPr>
          <w:sz w:val="18"/>
          <w:szCs w:val="18"/>
        </w:rPr>
      </w:pPr>
    </w:p>
    <w:p w:rsidR="003423DF" w:rsidRPr="00CE174F" w:rsidRDefault="003423DF" w:rsidP="003423DF">
      <w:r w:rsidRPr="00CE174F">
        <w:fldChar w:fldCharType="begin"/>
      </w:r>
      <w:r w:rsidRPr="00CE174F">
        <w:instrText xml:space="preserve"> AUTONUM  </w:instrText>
      </w:r>
      <w:r w:rsidRPr="00CE174F">
        <w:fldChar w:fldCharType="end"/>
      </w:r>
      <w:r w:rsidRPr="00CE174F">
        <w:tab/>
        <w:t>With regard to a wider audience, the TC</w:t>
      </w:r>
      <w:r w:rsidR="008F47E0" w:rsidRPr="00CE174F">
        <w:rPr>
          <w:rFonts w:eastAsia="MS Mincho" w:cs="Arial"/>
          <w:snapToGrid w:val="0"/>
        </w:rPr>
        <w:t>, at its fiftieth session</w:t>
      </w:r>
      <w:r w:rsidR="008F47E0" w:rsidRPr="00CE174F">
        <w:rPr>
          <w:rFonts w:eastAsia="MS Mincho" w:cs="Arial" w:hint="eastAsia"/>
          <w:snapToGrid w:val="0"/>
          <w:lang w:eastAsia="ja-JP"/>
        </w:rPr>
        <w:t>,</w:t>
      </w:r>
      <w:r w:rsidRPr="00CE174F">
        <w:t xml:space="preserve">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00983A74" w:rsidRPr="00CE174F">
        <w:rPr>
          <w:rFonts w:hint="eastAsia"/>
          <w:lang w:eastAsia="ja-JP"/>
        </w:rPr>
        <w:t xml:space="preserve"> (see document TC/50/36 </w:t>
      </w:r>
      <w:r w:rsidR="00983A74" w:rsidRPr="00CE174F">
        <w:rPr>
          <w:lang w:eastAsia="ja-JP"/>
        </w:rPr>
        <w:t>“</w:t>
      </w:r>
      <w:r w:rsidR="00983A74" w:rsidRPr="00CE174F">
        <w:rPr>
          <w:rFonts w:hint="eastAsia"/>
          <w:lang w:eastAsia="ja-JP"/>
        </w:rPr>
        <w:t>Report on the Conclusions</w:t>
      </w:r>
      <w:r w:rsidR="00983A74" w:rsidRPr="00CE174F">
        <w:rPr>
          <w:lang w:eastAsia="ja-JP"/>
        </w:rPr>
        <w:t>”</w:t>
      </w:r>
      <w:r w:rsidR="00983A74" w:rsidRPr="00CE174F">
        <w:rPr>
          <w:rFonts w:hint="eastAsia"/>
          <w:lang w:eastAsia="ja-JP"/>
        </w:rPr>
        <w:t>, paragraph 83 to 85)</w:t>
      </w:r>
      <w:r w:rsidRPr="00CE174F">
        <w:t>.</w:t>
      </w:r>
    </w:p>
    <w:p w:rsidR="003423DF" w:rsidRPr="00CE174F" w:rsidRDefault="003423DF" w:rsidP="003423DF"/>
    <w:p w:rsidR="003423DF" w:rsidRPr="00CE174F" w:rsidRDefault="003423DF" w:rsidP="003423DF">
      <w:pPr>
        <w:rPr>
          <w:lang w:eastAsia="ja-JP"/>
        </w:rPr>
      </w:pPr>
      <w:r w:rsidRPr="00CE174F">
        <w:fldChar w:fldCharType="begin"/>
      </w:r>
      <w:r w:rsidRPr="00CE174F">
        <w:instrText xml:space="preserve"> AUTONUM  </w:instrText>
      </w:r>
      <w:r w:rsidRPr="00CE174F">
        <w:fldChar w:fldCharType="end"/>
      </w:r>
      <w:r w:rsidRPr="00CE174F">
        <w:tab/>
        <w:t>The Council, at its thirty-first extraordinary session</w:t>
      </w:r>
      <w:r w:rsidR="00983A74" w:rsidRPr="00CE174F">
        <w:rPr>
          <w:rFonts w:hint="eastAsia"/>
          <w:lang w:eastAsia="ja-JP"/>
        </w:rPr>
        <w:t>, h</w:t>
      </w:r>
      <w:r w:rsidR="00983A74" w:rsidRPr="00CE174F">
        <w:t xml:space="preserve">eld in Geneva, </w:t>
      </w:r>
      <w:r w:rsidR="00983A74" w:rsidRPr="00CE174F">
        <w:rPr>
          <w:rFonts w:hint="eastAsia"/>
          <w:lang w:eastAsia="ja-JP"/>
        </w:rPr>
        <w:t xml:space="preserve">on </w:t>
      </w:r>
      <w:r w:rsidR="00983A74" w:rsidRPr="00CE174F">
        <w:t>April 12, 2014</w:t>
      </w:r>
      <w:r w:rsidR="00983A74" w:rsidRPr="00CE174F">
        <w:rPr>
          <w:rFonts w:hint="eastAsia"/>
          <w:lang w:eastAsia="ja-JP"/>
        </w:rPr>
        <w:t>)</w:t>
      </w:r>
      <w:r w:rsidRPr="00CE174F">
        <w:t xml:space="preserve">, adopted the answers to the frequently asked questions </w:t>
      </w:r>
      <w:r w:rsidRPr="00CE174F">
        <w:rPr>
          <w:rFonts w:hint="eastAsia"/>
          <w:lang w:eastAsia="ja-JP"/>
        </w:rPr>
        <w:t>including th</w:t>
      </w:r>
      <w:r w:rsidR="007520E2" w:rsidRPr="00CE174F">
        <w:rPr>
          <w:rFonts w:hint="eastAsia"/>
          <w:lang w:eastAsia="ja-JP"/>
        </w:rPr>
        <w:t>e FAQ as set out in par</w:t>
      </w:r>
      <w:r w:rsidR="008F47E0" w:rsidRPr="00CE174F">
        <w:rPr>
          <w:rFonts w:hint="eastAsia"/>
          <w:lang w:eastAsia="ja-JP"/>
        </w:rPr>
        <w:t>agraph 29</w:t>
      </w:r>
      <w:r w:rsidRPr="00CE174F">
        <w:rPr>
          <w:rFonts w:hint="eastAsia"/>
          <w:lang w:eastAsia="ja-JP"/>
        </w:rPr>
        <w:t xml:space="preserve"> above</w:t>
      </w:r>
      <w:r w:rsidR="00983A74" w:rsidRPr="00CE174F">
        <w:rPr>
          <w:rFonts w:hint="eastAsia"/>
          <w:lang w:eastAsia="ja-JP"/>
        </w:rPr>
        <w:t xml:space="preserve"> (s</w:t>
      </w:r>
      <w:r w:rsidR="00983A74" w:rsidRPr="00CE174F">
        <w:t xml:space="preserve">ee document </w:t>
      </w:r>
      <w:proofErr w:type="gramStart"/>
      <w:r w:rsidR="00983A74" w:rsidRPr="00CE174F">
        <w:t>C(</w:t>
      </w:r>
      <w:proofErr w:type="spellStart"/>
      <w:proofErr w:type="gramEnd"/>
      <w:r w:rsidR="00983A74" w:rsidRPr="00CE174F">
        <w:t>Extr</w:t>
      </w:r>
      <w:proofErr w:type="spellEnd"/>
      <w:r w:rsidR="00983A74" w:rsidRPr="00CE174F">
        <w:t>.)/31/5 “Report on the Decisions”, paragraph 15</w:t>
      </w:r>
      <w:r w:rsidR="00983A74" w:rsidRPr="00CE174F">
        <w:rPr>
          <w:rFonts w:hint="eastAsia"/>
          <w:lang w:eastAsia="ja-JP"/>
        </w:rPr>
        <w:t>)</w:t>
      </w:r>
      <w:r w:rsidRPr="00CE174F">
        <w:rPr>
          <w:rFonts w:hint="eastAsia"/>
          <w:lang w:eastAsia="ja-JP"/>
        </w:rPr>
        <w:t>.</w:t>
      </w:r>
    </w:p>
    <w:p w:rsidR="003423DF" w:rsidRPr="00CE174F" w:rsidRDefault="003423DF" w:rsidP="003423DF">
      <w:pPr>
        <w:rPr>
          <w:snapToGrid w:val="0"/>
          <w:lang w:eastAsia="ja-JP"/>
        </w:rPr>
      </w:pPr>
    </w:p>
    <w:p w:rsidR="003423DF" w:rsidRPr="00CE174F" w:rsidRDefault="003423DF" w:rsidP="003423DF">
      <w:r w:rsidRPr="00CE174F">
        <w:fldChar w:fldCharType="begin"/>
      </w:r>
      <w:r w:rsidRPr="00CE174F">
        <w:instrText xml:space="preserve"> AUTONUM  </w:instrText>
      </w:r>
      <w:r w:rsidRPr="00CE174F">
        <w:fldChar w:fldCharType="end"/>
      </w:r>
      <w:r w:rsidRPr="00CE174F">
        <w:tab/>
        <w:t xml:space="preserve">The answers to Frequently Asked Questions are published on the website at </w:t>
      </w:r>
      <w:hyperlink r:id="rId10" w:history="1">
        <w:r w:rsidRPr="00CE174F">
          <w:t>http://www.upov.int/about/en/faq/</w:t>
        </w:r>
      </w:hyperlink>
      <w:r w:rsidRPr="00CE174F">
        <w:t>.</w:t>
      </w:r>
    </w:p>
    <w:p w:rsidR="003423DF" w:rsidRPr="00CE174F" w:rsidRDefault="003423DF" w:rsidP="001D5E40">
      <w:pPr>
        <w:rPr>
          <w:lang w:eastAsia="ja-JP"/>
        </w:rPr>
      </w:pPr>
    </w:p>
    <w:p w:rsidR="00D503C5" w:rsidRPr="00CE174F" w:rsidRDefault="002D3575" w:rsidP="00983A74">
      <w:pPr>
        <w:rPr>
          <w:snapToGrid w:val="0"/>
          <w:color w:val="000000" w:themeColor="text1"/>
          <w:lang w:eastAsia="ja-JP"/>
        </w:rPr>
      </w:pPr>
      <w:r w:rsidRPr="00CE174F">
        <w:rPr>
          <w:snapToGrid w:val="0"/>
          <w:color w:val="000000" w:themeColor="text1"/>
        </w:rPr>
        <w:fldChar w:fldCharType="begin"/>
      </w:r>
      <w:r w:rsidRPr="00CE174F">
        <w:rPr>
          <w:snapToGrid w:val="0"/>
          <w:color w:val="000000" w:themeColor="text1"/>
        </w:rPr>
        <w:instrText xml:space="preserve"> AUTONUM  </w:instrText>
      </w:r>
      <w:r w:rsidRPr="00CE174F">
        <w:rPr>
          <w:snapToGrid w:val="0"/>
          <w:color w:val="000000" w:themeColor="text1"/>
        </w:rPr>
        <w:fldChar w:fldCharType="end"/>
      </w:r>
      <w:r w:rsidRPr="00CE174F">
        <w:rPr>
          <w:snapToGrid w:val="0"/>
          <w:color w:val="000000" w:themeColor="text1"/>
        </w:rPr>
        <w:tab/>
        <w:t>The Consultative Committee</w:t>
      </w:r>
      <w:r w:rsidR="000552A7" w:rsidRPr="00CE174F">
        <w:rPr>
          <w:snapToGrid w:val="0"/>
          <w:color w:val="000000" w:themeColor="text1"/>
        </w:rPr>
        <w:t>, at its eighty-eighth session</w:t>
      </w:r>
      <w:r w:rsidR="00983A74" w:rsidRPr="00CE174F">
        <w:rPr>
          <w:rFonts w:hint="eastAsia"/>
          <w:snapToGrid w:val="0"/>
          <w:color w:val="000000" w:themeColor="text1"/>
          <w:lang w:eastAsia="ja-JP"/>
        </w:rPr>
        <w:t>, h</w:t>
      </w:r>
      <w:r w:rsidR="00983A74" w:rsidRPr="00CE174F">
        <w:rPr>
          <w:snapToGrid w:val="0"/>
          <w:color w:val="000000" w:themeColor="text1"/>
        </w:rPr>
        <w:t>eld in Geneva, on October 15, 2014</w:t>
      </w:r>
      <w:r w:rsidR="000552A7" w:rsidRPr="00CE174F">
        <w:rPr>
          <w:snapToGrid w:val="0"/>
          <w:color w:val="000000" w:themeColor="text1"/>
        </w:rPr>
        <w:t xml:space="preserve">, </w:t>
      </w:r>
      <w:r w:rsidRPr="00CE174F">
        <w:rPr>
          <w:snapToGrid w:val="0"/>
          <w:color w:val="000000" w:themeColor="text1"/>
        </w:rPr>
        <w:t>agreed that the draft FAQ concerning information on the situation in UPOV with regard to the use of molecular techniques for a wider audience, including the public in general, should be referred to the Technical Committee for consideration</w:t>
      </w:r>
      <w:r w:rsidR="00983A74" w:rsidRPr="00CE174F">
        <w:rPr>
          <w:rFonts w:hint="eastAsia"/>
          <w:snapToGrid w:val="0"/>
          <w:color w:val="000000" w:themeColor="text1"/>
          <w:lang w:eastAsia="ja-JP"/>
        </w:rPr>
        <w:t xml:space="preserve"> (s</w:t>
      </w:r>
      <w:r w:rsidR="00983A74" w:rsidRPr="00CE174F">
        <w:rPr>
          <w:snapToGrid w:val="0"/>
          <w:color w:val="000000" w:themeColor="text1"/>
        </w:rPr>
        <w:t>ee document C/48/19 “Report by the President on the work of the eighty-sixth session of the Consultative Committee; adoption of recommendations, if any, prepared by that Committee”, paragraph 48</w:t>
      </w:r>
      <w:r w:rsidR="00983A74" w:rsidRPr="00CE174F">
        <w:rPr>
          <w:rFonts w:hint="eastAsia"/>
          <w:snapToGrid w:val="0"/>
          <w:color w:val="000000" w:themeColor="text1"/>
          <w:lang w:eastAsia="ja-JP"/>
        </w:rPr>
        <w:t>)</w:t>
      </w:r>
      <w:r w:rsidRPr="00CE174F">
        <w:rPr>
          <w:snapToGrid w:val="0"/>
          <w:color w:val="000000" w:themeColor="text1"/>
        </w:rPr>
        <w:t>.</w:t>
      </w:r>
    </w:p>
    <w:p w:rsidR="002D3575" w:rsidRPr="00CE174F" w:rsidRDefault="002D3575" w:rsidP="002D3575">
      <w:pPr>
        <w:rPr>
          <w:snapToGrid w:val="0"/>
          <w:color w:val="000000" w:themeColor="text1"/>
          <w:lang w:eastAsia="ja-JP"/>
        </w:rPr>
      </w:pPr>
    </w:p>
    <w:p w:rsidR="002E0057" w:rsidRPr="00CE174F" w:rsidRDefault="002E0057" w:rsidP="002E0057">
      <w:r w:rsidRPr="00CE174F">
        <w:fldChar w:fldCharType="begin"/>
      </w:r>
      <w:r w:rsidRPr="00CE174F">
        <w:instrText xml:space="preserve"> AUTONUM  </w:instrText>
      </w:r>
      <w:r w:rsidRPr="00CE174F">
        <w:fldChar w:fldCharType="end"/>
      </w:r>
      <w:r w:rsidRPr="00CE174F">
        <w:tab/>
        <w:t>The TC</w:t>
      </w:r>
      <w:r w:rsidR="008F381C" w:rsidRPr="00CE174F">
        <w:rPr>
          <w:rFonts w:hint="eastAsia"/>
          <w:lang w:eastAsia="ja-JP"/>
        </w:rPr>
        <w:t>, at its fifty-first session,</w:t>
      </w:r>
      <w:r w:rsidRPr="00CE174F">
        <w:t xml:space="preserve"> 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following initial draft discussed during the TC session</w:t>
      </w:r>
      <w:r w:rsidR="00983A74" w:rsidRPr="00CE174F">
        <w:rPr>
          <w:rFonts w:hint="eastAsia"/>
          <w:lang w:eastAsia="ja-JP"/>
        </w:rPr>
        <w:t xml:space="preserve"> (see document </w:t>
      </w:r>
      <w:r w:rsidR="00983A74" w:rsidRPr="00CE174F">
        <w:t>TC/51/39, paragraphs 181</w:t>
      </w:r>
      <w:r w:rsidR="00983A74" w:rsidRPr="00CE174F">
        <w:rPr>
          <w:rFonts w:hint="eastAsia"/>
          <w:lang w:eastAsia="ja-JP"/>
        </w:rPr>
        <w:t xml:space="preserve"> and CAJ/71/10, paragraph 86)</w:t>
      </w:r>
      <w:r w:rsidRPr="00CE174F">
        <w:t>:</w:t>
      </w:r>
    </w:p>
    <w:p w:rsidR="002E0057" w:rsidRPr="00CE174F" w:rsidRDefault="002E0057" w:rsidP="002E0057"/>
    <w:p w:rsidR="002E0057" w:rsidRPr="00CE174F" w:rsidRDefault="002E0057" w:rsidP="002E0057">
      <w:pPr>
        <w:ind w:left="567" w:right="567"/>
        <w:rPr>
          <w:sz w:val="18"/>
        </w:rPr>
      </w:pPr>
      <w:r w:rsidRPr="00CE174F">
        <w:rPr>
          <w:sz w:val="18"/>
        </w:rPr>
        <w:t>“Is it possible to obtain protection of a variety on the basis of its DNA-profile?</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“A more detailed explanation is provided in the FAQ ‘Does UPOV allow molecular techniques (DNA profiles) in the examination of Distinctness, Uniformity and Stability (“DUS”)?’</w:t>
      </w:r>
    </w:p>
    <w:p w:rsidR="002E0057" w:rsidRPr="00CE174F" w:rsidRDefault="002E0057" w:rsidP="002E0057">
      <w:pPr>
        <w:ind w:left="567" w:right="567"/>
        <w:rPr>
          <w:sz w:val="18"/>
        </w:rPr>
      </w:pPr>
    </w:p>
    <w:p w:rsidR="002E0057" w:rsidRPr="00CE174F" w:rsidRDefault="002E0057" w:rsidP="002E0057">
      <w:pPr>
        <w:ind w:left="567" w:right="567"/>
        <w:rPr>
          <w:sz w:val="18"/>
        </w:rPr>
      </w:pPr>
      <w:r w:rsidRPr="00CE174F">
        <w:rPr>
          <w:sz w:val="18"/>
        </w:rPr>
        <w:t>“See also:</w:t>
      </w:r>
    </w:p>
    <w:p w:rsidR="009E2AB2" w:rsidRPr="00CE174F" w:rsidRDefault="002E0057" w:rsidP="00D503C5">
      <w:pPr>
        <w:ind w:left="567" w:right="567"/>
        <w:rPr>
          <w:sz w:val="18"/>
        </w:rPr>
      </w:pPr>
      <w:r w:rsidRPr="00CE174F">
        <w:rPr>
          <w:sz w:val="18"/>
        </w:rPr>
        <w:t>“What are the requirements for protecting a new plant variety?”</w:t>
      </w:r>
    </w:p>
    <w:p w:rsidR="00CE174F" w:rsidRPr="00CE174F" w:rsidRDefault="00CE174F" w:rsidP="00D503C5">
      <w:pPr>
        <w:ind w:left="567" w:right="567"/>
        <w:rPr>
          <w:sz w:val="18"/>
          <w:lang w:eastAsia="ja-JP"/>
        </w:rPr>
      </w:pPr>
    </w:p>
    <w:p w:rsidR="006C418D" w:rsidRPr="00CE174F" w:rsidRDefault="006C418D" w:rsidP="006C418D">
      <w:pPr>
        <w:pStyle w:val="DecisionParagraphs"/>
        <w:tabs>
          <w:tab w:val="clear" w:pos="5387"/>
          <w:tab w:val="left" w:pos="5103"/>
        </w:tabs>
        <w:ind w:left="4536"/>
        <w:rPr>
          <w:lang w:eastAsia="ja-JP"/>
        </w:rPr>
      </w:pPr>
      <w:r w:rsidRPr="00CE174F">
        <w:fldChar w:fldCharType="begin"/>
      </w:r>
      <w:r w:rsidRPr="00CE174F">
        <w:instrText xml:space="preserve"> AUTONUM  </w:instrText>
      </w:r>
      <w:r w:rsidRPr="00CE174F">
        <w:fldChar w:fldCharType="end"/>
      </w:r>
      <w:r w:rsidRPr="00CE174F">
        <w:tab/>
        <w:t xml:space="preserve">The </w:t>
      </w:r>
      <w:r w:rsidR="009658CC">
        <w:t>TWO</w:t>
      </w:r>
      <w:r w:rsidRPr="00CE174F">
        <w:t xml:space="preserve"> is invited to:</w:t>
      </w:r>
    </w:p>
    <w:p w:rsidR="00C84C5E" w:rsidRPr="00CE174F" w:rsidRDefault="00C84C5E" w:rsidP="006C418D">
      <w:pPr>
        <w:pStyle w:val="DecisionParagraphs"/>
        <w:tabs>
          <w:tab w:val="clear" w:pos="5387"/>
          <w:tab w:val="left" w:pos="5103"/>
        </w:tabs>
        <w:ind w:left="4536"/>
        <w:rPr>
          <w:lang w:eastAsia="ja-JP"/>
        </w:rPr>
      </w:pPr>
    </w:p>
    <w:p w:rsidR="006C418D" w:rsidRPr="00CE174F" w:rsidRDefault="003B19B5" w:rsidP="006C418D">
      <w:pPr>
        <w:pStyle w:val="DecisionParagraphs"/>
        <w:tabs>
          <w:tab w:val="clear" w:pos="5387"/>
          <w:tab w:val="left" w:pos="5103"/>
          <w:tab w:val="left" w:pos="5670"/>
        </w:tabs>
        <w:ind w:left="4536" w:firstLine="567"/>
        <w:rPr>
          <w:lang w:eastAsia="ja-JP"/>
        </w:rPr>
      </w:pPr>
      <w:r w:rsidRPr="00CE174F">
        <w:rPr>
          <w:snapToGrid w:val="0"/>
          <w:lang w:val="en-GB"/>
        </w:rPr>
        <w:t xml:space="preserve"> </w:t>
      </w:r>
      <w:r w:rsidR="00C84C5E" w:rsidRPr="00CE174F">
        <w:rPr>
          <w:snapToGrid w:val="0"/>
          <w:lang w:val="en-GB"/>
        </w:rPr>
        <w:t>(</w:t>
      </w:r>
      <w:r w:rsidRPr="00CE174F">
        <w:rPr>
          <w:rFonts w:hint="eastAsia"/>
          <w:snapToGrid w:val="0"/>
          <w:lang w:val="en-GB" w:eastAsia="ja-JP"/>
        </w:rPr>
        <w:t>a</w:t>
      </w:r>
      <w:r w:rsidR="006C418D" w:rsidRPr="00CE174F">
        <w:rPr>
          <w:snapToGrid w:val="0"/>
          <w:lang w:val="en-GB"/>
        </w:rPr>
        <w:t>)</w:t>
      </w:r>
      <w:r w:rsidR="006C418D" w:rsidRPr="00CE174F">
        <w:rPr>
          <w:snapToGrid w:val="0"/>
          <w:lang w:val="en-GB"/>
        </w:rPr>
        <w:tab/>
      </w:r>
      <w:proofErr w:type="gramStart"/>
      <w:r w:rsidR="009E2AB2" w:rsidRPr="00CE174F">
        <w:t>note</w:t>
      </w:r>
      <w:proofErr w:type="gramEnd"/>
      <w:r w:rsidR="009E2AB2" w:rsidRPr="00CE174F">
        <w:t xml:space="preserve"> the report on developments in the BMT, as set out in paragraphs </w:t>
      </w:r>
      <w:r w:rsidR="00D503C5" w:rsidRPr="00CE174F">
        <w:rPr>
          <w:rFonts w:hint="eastAsia"/>
          <w:lang w:eastAsia="ja-JP"/>
        </w:rPr>
        <w:t>7</w:t>
      </w:r>
      <w:r w:rsidR="009E2AB2" w:rsidRPr="00CE174F">
        <w:t xml:space="preserve"> to</w:t>
      </w:r>
      <w:r w:rsidR="00D503C5" w:rsidRPr="00CE174F">
        <w:rPr>
          <w:rFonts w:hint="eastAsia"/>
          <w:lang w:eastAsia="ja-JP"/>
        </w:rPr>
        <w:t xml:space="preserve"> 10</w:t>
      </w:r>
      <w:r w:rsidR="009E2AB2" w:rsidRPr="00CE174F">
        <w:t xml:space="preserve"> of this document</w:t>
      </w:r>
      <w:r w:rsidR="006C418D" w:rsidRPr="00CE174F">
        <w:t>;</w:t>
      </w:r>
    </w:p>
    <w:p w:rsidR="00C84C5E" w:rsidRPr="00CE174F" w:rsidRDefault="00C84C5E" w:rsidP="00C84C5E">
      <w:pPr>
        <w:jc w:val="left"/>
        <w:rPr>
          <w:i/>
          <w:lang w:eastAsia="ja-JP"/>
        </w:rPr>
      </w:pPr>
    </w:p>
    <w:p w:rsidR="00C84C5E" w:rsidRPr="00CE174F" w:rsidRDefault="00C84C5E" w:rsidP="00C84C5E">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b</w:t>
      </w:r>
      <w:r w:rsidRPr="00CE174F">
        <w:rPr>
          <w:lang w:eastAsia="ja-JP"/>
        </w:rPr>
        <w:t>)</w:t>
      </w:r>
      <w:r w:rsidRPr="00CE174F">
        <w:rPr>
          <w:lang w:eastAsia="ja-JP"/>
        </w:rPr>
        <w:tab/>
      </w:r>
      <w:r w:rsidR="00251EC8" w:rsidRPr="00CE174F">
        <w:rPr>
          <w:rFonts w:hint="eastAsia"/>
          <w:lang w:eastAsia="ja-JP"/>
        </w:rPr>
        <w:t>note that the TC, at its fifty-first session, agreed</w:t>
      </w:r>
      <w:r w:rsidRPr="00CE174F">
        <w:rPr>
          <w:lang w:eastAsia="ja-JP"/>
        </w:rPr>
        <w:t xml:space="preserve"> to </w:t>
      </w:r>
      <w:r w:rsidRPr="00CE174F">
        <w:rPr>
          <w:rFonts w:hint="eastAsia"/>
          <w:lang w:eastAsia="ja-JP"/>
        </w:rPr>
        <w:t xml:space="preserve">develop a </w:t>
      </w:r>
      <w:r w:rsidRPr="00CE174F">
        <w:rPr>
          <w:lang w:eastAsia="ja-JP"/>
        </w:rPr>
        <w:t xml:space="preserve">joint </w:t>
      </w:r>
      <w:r w:rsidRPr="00CE174F">
        <w:rPr>
          <w:rFonts w:hint="eastAsia"/>
          <w:lang w:eastAsia="ja-JP"/>
        </w:rPr>
        <w:t xml:space="preserve">document explaining the </w:t>
      </w:r>
      <w:r w:rsidRPr="00CE174F">
        <w:rPr>
          <w:lang w:eastAsia="ja-JP"/>
        </w:rPr>
        <w:t>princip</w:t>
      </w:r>
      <w:r w:rsidRPr="00CE174F">
        <w:rPr>
          <w:rFonts w:hint="eastAsia"/>
          <w:lang w:eastAsia="ja-JP"/>
        </w:rPr>
        <w:t>a</w:t>
      </w:r>
      <w:r w:rsidRPr="00CE174F">
        <w:rPr>
          <w:lang w:eastAsia="ja-JP"/>
        </w:rPr>
        <w:t>l</w:t>
      </w:r>
      <w:r w:rsidRPr="00CE174F">
        <w:rPr>
          <w:rFonts w:hint="eastAsia"/>
          <w:lang w:eastAsia="ja-JP"/>
        </w:rPr>
        <w:t xml:space="preserve"> features of the </w:t>
      </w:r>
      <w:r w:rsidRPr="00CE174F">
        <w:rPr>
          <w:lang w:eastAsia="ja-JP"/>
        </w:rPr>
        <w:t xml:space="preserve">systems of OECD, </w:t>
      </w:r>
      <w:r w:rsidRPr="00CE174F">
        <w:rPr>
          <w:rFonts w:hint="eastAsia"/>
          <w:lang w:eastAsia="ja-JP"/>
        </w:rPr>
        <w:t>UPOV</w:t>
      </w:r>
      <w:r w:rsidRPr="00CE174F">
        <w:rPr>
          <w:lang w:eastAsia="ja-JP"/>
        </w:rPr>
        <w:t xml:space="preserve"> and ISTA</w:t>
      </w:r>
      <w:r w:rsidRPr="00CE174F">
        <w:rPr>
          <w:rFonts w:cs="Arial" w:hint="eastAsia"/>
          <w:lang w:eastAsia="ja-JP"/>
        </w:rPr>
        <w:t xml:space="preserve">, </w:t>
      </w:r>
      <w:r w:rsidR="003B19B5" w:rsidRPr="00CE174F">
        <w:rPr>
          <w:rFonts w:cs="Arial" w:hint="eastAsia"/>
          <w:lang w:eastAsia="ja-JP"/>
        </w:rPr>
        <w:t xml:space="preserve">subject to the approval of the Council and in </w:t>
      </w:r>
      <w:r w:rsidR="003B19B5" w:rsidRPr="00CE174F">
        <w:rPr>
          <w:rFonts w:cs="Arial" w:hint="eastAsia"/>
          <w:lang w:eastAsia="ja-JP"/>
        </w:rPr>
        <w:lastRenderedPageBreak/>
        <w:t xml:space="preserve">coordination with the OECD and ISTA, </w:t>
      </w:r>
      <w:r w:rsidRPr="00CE174F">
        <w:rPr>
          <w:rFonts w:cs="Arial" w:hint="eastAsia"/>
          <w:lang w:eastAsia="ja-JP"/>
        </w:rPr>
        <w:t xml:space="preserve">as set out in paragraph </w:t>
      </w:r>
      <w:r w:rsidR="00251EC8" w:rsidRPr="00CE174F">
        <w:rPr>
          <w:rFonts w:cs="Arial" w:hint="eastAsia"/>
          <w:lang w:eastAsia="ja-JP"/>
        </w:rPr>
        <w:t>18</w:t>
      </w:r>
      <w:r w:rsidRPr="00CE174F">
        <w:rPr>
          <w:rFonts w:cs="Arial" w:hint="eastAsia"/>
          <w:lang w:eastAsia="ja-JP"/>
        </w:rPr>
        <w:t xml:space="preserve"> above</w:t>
      </w:r>
      <w:r w:rsidRPr="00CE174F">
        <w:rPr>
          <w:rFonts w:hint="eastAsia"/>
          <w:lang w:eastAsia="ja-JP"/>
        </w:rPr>
        <w:t xml:space="preserve">; </w:t>
      </w:r>
    </w:p>
    <w:p w:rsidR="00C84C5E" w:rsidRPr="00CE174F" w:rsidRDefault="00C84C5E" w:rsidP="00C84C5E">
      <w:pPr>
        <w:pStyle w:val="DecisionParagraphs"/>
        <w:ind w:left="4536"/>
        <w:rPr>
          <w:lang w:eastAsia="ja-JP"/>
        </w:rPr>
      </w:pPr>
    </w:p>
    <w:p w:rsidR="00C84C5E" w:rsidRPr="00CE174F" w:rsidRDefault="00C84C5E" w:rsidP="00C84C5E">
      <w:pPr>
        <w:pStyle w:val="DecisionParagraphs"/>
        <w:tabs>
          <w:tab w:val="clear" w:pos="5387"/>
          <w:tab w:val="left" w:pos="5670"/>
        </w:tabs>
        <w:ind w:left="4536" w:firstLine="567"/>
      </w:pPr>
      <w:r w:rsidRPr="00CE174F">
        <w:rPr>
          <w:lang w:eastAsia="ja-JP"/>
        </w:rPr>
        <w:t>(</w:t>
      </w:r>
      <w:r w:rsidR="003B19B5" w:rsidRPr="00CE174F">
        <w:rPr>
          <w:rFonts w:hint="eastAsia"/>
          <w:lang w:eastAsia="ja-JP"/>
        </w:rPr>
        <w:t>c</w:t>
      </w:r>
      <w:r w:rsidRPr="00CE174F">
        <w:rPr>
          <w:lang w:eastAsia="ja-JP"/>
        </w:rPr>
        <w:t>)</w:t>
      </w:r>
      <w:r w:rsidRPr="00CE174F">
        <w:rPr>
          <w:lang w:eastAsia="ja-JP"/>
        </w:rPr>
        <w:tab/>
      </w:r>
      <w:r w:rsidR="00251EC8" w:rsidRPr="00CE174F">
        <w:rPr>
          <w:rFonts w:hint="eastAsia"/>
          <w:lang w:eastAsia="ja-JP"/>
        </w:rPr>
        <w:t>note that the TC, at its fifty-first session, agreed</w:t>
      </w:r>
      <w:r w:rsidR="00251EC8" w:rsidRPr="00CE174F">
        <w:rPr>
          <w:rFonts w:cs="Arial" w:hint="eastAsia"/>
          <w:lang w:eastAsia="ja-JP"/>
        </w:rPr>
        <w:t xml:space="preserve"> </w:t>
      </w:r>
      <w:r w:rsidRPr="00CE174F">
        <w:rPr>
          <w:rFonts w:cs="Arial" w:hint="eastAsia"/>
          <w:lang w:eastAsia="ja-JP"/>
        </w:rPr>
        <w:t xml:space="preserve">to develop </w:t>
      </w:r>
      <w:r w:rsidRPr="00CE174F">
        <w:rPr>
          <w:rFonts w:cs="Arial"/>
          <w:lang w:eastAsia="ja-JP"/>
        </w:rPr>
        <w:t>an</w:t>
      </w:r>
      <w:r w:rsidRPr="00CE174F">
        <w:rPr>
          <w:rFonts w:cs="Arial" w:hint="eastAsia"/>
          <w:lang w:eastAsia="ja-JP"/>
        </w:rPr>
        <w:t xml:space="preserve"> inventory</w:t>
      </w:r>
      <w:r w:rsidRPr="00CE174F">
        <w:rPr>
          <w:rFonts w:cs="Arial"/>
          <w:lang w:eastAsia="ja-JP"/>
        </w:rPr>
        <w:t xml:space="preserve"> </w:t>
      </w:r>
      <w:r w:rsidRPr="00CE174F">
        <w:rPr>
          <w:rFonts w:cs="Arial" w:hint="eastAsia"/>
          <w:lang w:eastAsia="ja-JP"/>
        </w:rPr>
        <w:t xml:space="preserve">on </w:t>
      </w:r>
      <w:r w:rsidRPr="00CE174F">
        <w:rPr>
          <w:rFonts w:cs="Arial"/>
          <w:lang w:eastAsia="ja-JP"/>
        </w:rPr>
        <w:t xml:space="preserve">the use of </w:t>
      </w:r>
      <w:r w:rsidRPr="00CE174F">
        <w:rPr>
          <w:rFonts w:cs="Arial" w:hint="eastAsia"/>
          <w:lang w:eastAsia="ja-JP"/>
        </w:rPr>
        <w:t>molecular marker techniques</w:t>
      </w:r>
      <w:r w:rsidRPr="00CE174F">
        <w:rPr>
          <w:rFonts w:cs="Arial"/>
          <w:lang w:eastAsia="ja-JP"/>
        </w:rPr>
        <w:t>,</w:t>
      </w:r>
      <w:r w:rsidRPr="00CE174F">
        <w:rPr>
          <w:rFonts w:cs="Arial" w:hint="eastAsia"/>
          <w:lang w:eastAsia="ja-JP"/>
        </w:rPr>
        <w:t xml:space="preserve"> by crop</w:t>
      </w:r>
      <w:r w:rsidRPr="00CE174F">
        <w:rPr>
          <w:rFonts w:cs="Arial"/>
          <w:lang w:eastAsia="ja-JP"/>
        </w:rPr>
        <w:t>,</w:t>
      </w:r>
      <w:r w:rsidRPr="00CE174F">
        <w:rPr>
          <w:rFonts w:cs="Arial" w:hint="eastAsia"/>
          <w:lang w:eastAsia="ja-JP"/>
        </w:rPr>
        <w:t xml:space="preserve"> with a view to develop</w:t>
      </w:r>
      <w:r w:rsidRPr="00CE174F">
        <w:rPr>
          <w:rFonts w:cs="Arial"/>
          <w:lang w:eastAsia="ja-JP"/>
        </w:rPr>
        <w:t>ing</w:t>
      </w:r>
      <w:r w:rsidRPr="00CE174F">
        <w:rPr>
          <w:rFonts w:cs="Arial" w:hint="eastAsia"/>
          <w:lang w:eastAsia="ja-JP"/>
        </w:rPr>
        <w:t xml:space="preserve"> a </w:t>
      </w:r>
      <w:r w:rsidRPr="00CE174F">
        <w:rPr>
          <w:rFonts w:cs="Arial"/>
          <w:lang w:eastAsia="ja-JP"/>
        </w:rPr>
        <w:t xml:space="preserve">joint OECD/UPOV/ISTA </w:t>
      </w:r>
      <w:r w:rsidRPr="00CE174F">
        <w:rPr>
          <w:rFonts w:cs="Arial" w:hint="eastAsia"/>
          <w:lang w:eastAsia="ja-JP"/>
        </w:rPr>
        <w:t xml:space="preserve">document containing </w:t>
      </w:r>
      <w:r w:rsidRPr="00CE174F">
        <w:rPr>
          <w:rFonts w:cs="Arial"/>
          <w:lang w:eastAsia="ja-JP"/>
        </w:rPr>
        <w:t xml:space="preserve">that </w:t>
      </w:r>
      <w:r w:rsidRPr="00CE174F">
        <w:rPr>
          <w:rFonts w:cs="Arial" w:hint="eastAsia"/>
          <w:lang w:eastAsia="ja-JP"/>
        </w:rPr>
        <w:t>information</w:t>
      </w:r>
      <w:r w:rsidRPr="00CE174F">
        <w:rPr>
          <w:rFonts w:cs="Arial"/>
          <w:lang w:eastAsia="ja-JP"/>
        </w:rPr>
        <w:t>, in a similar format to UPOV document UPOV/INF/16 “Exchangeable Software”</w:t>
      </w:r>
      <w:r w:rsidRPr="00CE174F">
        <w:rPr>
          <w:rFonts w:cs="Arial" w:hint="eastAsia"/>
          <w:lang w:eastAsia="ja-JP"/>
        </w:rPr>
        <w:t xml:space="preserve">, </w:t>
      </w:r>
      <w:r w:rsidR="003B19B5" w:rsidRPr="00CE174F">
        <w:rPr>
          <w:rFonts w:cs="Arial" w:hint="eastAsia"/>
          <w:lang w:eastAsia="ja-JP"/>
        </w:rPr>
        <w:t xml:space="preserve">subject to the approval of the Council and in coordination with the OECD and ISTA, </w:t>
      </w:r>
      <w:r w:rsidRPr="00CE174F">
        <w:rPr>
          <w:rFonts w:cs="Arial" w:hint="eastAsia"/>
          <w:lang w:eastAsia="ja-JP"/>
        </w:rPr>
        <w:t xml:space="preserve">as set out in paragraph </w:t>
      </w:r>
      <w:r w:rsidR="00251EC8" w:rsidRPr="00CE174F">
        <w:rPr>
          <w:rFonts w:cs="Arial" w:hint="eastAsia"/>
          <w:lang w:eastAsia="ja-JP"/>
        </w:rPr>
        <w:t>20</w:t>
      </w:r>
      <w:r w:rsidRPr="00CE174F">
        <w:rPr>
          <w:rFonts w:cs="Arial" w:hint="eastAsia"/>
          <w:lang w:eastAsia="ja-JP"/>
        </w:rPr>
        <w:t xml:space="preserve"> above;</w:t>
      </w:r>
      <w:r w:rsidR="00251EC8" w:rsidRPr="00CE174F">
        <w:rPr>
          <w:rFonts w:cs="Arial" w:hint="eastAsia"/>
          <w:lang w:eastAsia="ja-JP"/>
        </w:rPr>
        <w:t xml:space="preserve"> and</w:t>
      </w:r>
    </w:p>
    <w:p w:rsidR="00C84C5E" w:rsidRPr="00CE174F" w:rsidRDefault="00C84C5E" w:rsidP="00C84C5E">
      <w:pPr>
        <w:pStyle w:val="DecisionParagraphs"/>
        <w:ind w:left="4536"/>
      </w:pPr>
    </w:p>
    <w:p w:rsidR="00C84C5E" w:rsidRPr="00CE174F" w:rsidRDefault="00C84C5E" w:rsidP="00C84C5E">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d</w:t>
      </w:r>
      <w:r w:rsidRPr="00CE174F">
        <w:rPr>
          <w:lang w:eastAsia="ja-JP"/>
        </w:rPr>
        <w:t>)</w:t>
      </w:r>
      <w:r w:rsidRPr="00CE174F">
        <w:rPr>
          <w:lang w:eastAsia="ja-JP"/>
        </w:rPr>
        <w:tab/>
      </w:r>
      <w:proofErr w:type="gramStart"/>
      <w:r w:rsidR="00251EC8" w:rsidRPr="00CE174F">
        <w:rPr>
          <w:rFonts w:hint="eastAsia"/>
          <w:lang w:eastAsia="ja-JP"/>
        </w:rPr>
        <w:t>note</w:t>
      </w:r>
      <w:proofErr w:type="gramEnd"/>
      <w:r w:rsidR="00251EC8" w:rsidRPr="00CE174F">
        <w:rPr>
          <w:rFonts w:hint="eastAsia"/>
          <w:lang w:eastAsia="ja-JP"/>
        </w:rPr>
        <w:t xml:space="preserve"> that the TC, at its fifty-first session, agreed</w:t>
      </w:r>
      <w:r w:rsidR="00251EC8" w:rsidRPr="00CE174F">
        <w:rPr>
          <w:rFonts w:cs="Arial" w:hint="eastAsia"/>
          <w:lang w:eastAsia="ja-JP"/>
        </w:rPr>
        <w:t xml:space="preserve"> </w:t>
      </w:r>
      <w:r w:rsidRPr="00CE174F">
        <w:rPr>
          <w:rFonts w:cs="Arial" w:hint="eastAsia"/>
          <w:lang w:eastAsia="ja-JP"/>
        </w:rPr>
        <w:t xml:space="preserve">the proposal </w:t>
      </w:r>
      <w:r w:rsidRPr="00CE174F">
        <w:rPr>
          <w:rFonts w:cs="Arial"/>
          <w:lang w:eastAsia="ja-JP"/>
        </w:rPr>
        <w:t xml:space="preserve">for the BMT, at its fifteenth session, to develop </w:t>
      </w:r>
      <w:r w:rsidRPr="00CE174F">
        <w:rPr>
          <w:rFonts w:cs="Arial" w:hint="eastAsia"/>
          <w:lang w:eastAsia="ja-JP"/>
        </w:rPr>
        <w:t>list</w:t>
      </w:r>
      <w:r w:rsidRPr="00CE174F">
        <w:rPr>
          <w:rFonts w:cs="Arial"/>
          <w:lang w:eastAsia="ja-JP"/>
        </w:rPr>
        <w:t>s</w:t>
      </w:r>
      <w:r w:rsidRPr="00CE174F">
        <w:rPr>
          <w:rFonts w:cs="Arial" w:hint="eastAsia"/>
          <w:lang w:eastAsia="ja-JP"/>
        </w:rPr>
        <w:t xml:space="preserve"> of </w:t>
      </w:r>
      <w:r w:rsidRPr="00CE174F">
        <w:rPr>
          <w:rFonts w:cs="Arial"/>
          <w:lang w:eastAsia="ja-JP"/>
        </w:rPr>
        <w:t xml:space="preserve">possible </w:t>
      </w:r>
      <w:r w:rsidRPr="00CE174F">
        <w:rPr>
          <w:rFonts w:cs="Arial" w:hint="eastAsia"/>
          <w:lang w:eastAsia="ja-JP"/>
        </w:rPr>
        <w:t xml:space="preserve">joint </w:t>
      </w:r>
      <w:r w:rsidRPr="00CE174F">
        <w:rPr>
          <w:rFonts w:cs="Arial"/>
          <w:lang w:eastAsia="ja-JP"/>
        </w:rPr>
        <w:t>initiatives</w:t>
      </w:r>
      <w:r w:rsidRPr="00CE174F">
        <w:rPr>
          <w:rFonts w:cs="Arial" w:hint="eastAsia"/>
          <w:lang w:eastAsia="ja-JP"/>
        </w:rPr>
        <w:t xml:space="preserve"> with OECD and ISTA</w:t>
      </w:r>
      <w:r w:rsidRPr="00CE174F">
        <w:rPr>
          <w:rFonts w:cs="Arial"/>
          <w:lang w:eastAsia="ja-JP"/>
        </w:rPr>
        <w:t xml:space="preserve"> in relation to molecular techniques</w:t>
      </w:r>
      <w:r w:rsidR="003B19B5" w:rsidRPr="00CE174F">
        <w:rPr>
          <w:rFonts w:cs="Arial" w:hint="eastAsia"/>
          <w:lang w:eastAsia="ja-JP"/>
        </w:rPr>
        <w:t xml:space="preserve"> for consideration by the TC</w:t>
      </w:r>
      <w:r w:rsidRPr="00CE174F">
        <w:rPr>
          <w:rFonts w:cs="Arial" w:hint="eastAsia"/>
          <w:lang w:eastAsia="ja-JP"/>
        </w:rPr>
        <w:t xml:space="preserve">, as set out in paragraph </w:t>
      </w:r>
      <w:r w:rsidR="00251EC8" w:rsidRPr="00CE174F">
        <w:rPr>
          <w:rFonts w:cs="Arial" w:hint="eastAsia"/>
          <w:lang w:eastAsia="ja-JP"/>
        </w:rPr>
        <w:t>21</w:t>
      </w:r>
      <w:r w:rsidRPr="00CE174F">
        <w:rPr>
          <w:rFonts w:cs="Arial" w:hint="eastAsia"/>
          <w:lang w:eastAsia="ja-JP"/>
        </w:rPr>
        <w:t xml:space="preserve"> above</w:t>
      </w:r>
      <w:r w:rsidR="00251EC8" w:rsidRPr="00CE174F">
        <w:rPr>
          <w:rFonts w:cs="Arial" w:hint="eastAsia"/>
          <w:lang w:eastAsia="ja-JP"/>
        </w:rPr>
        <w:t>.</w:t>
      </w:r>
    </w:p>
    <w:p w:rsidR="00C84C5E" w:rsidRPr="00CE174F" w:rsidRDefault="00C84C5E" w:rsidP="00C84C5E">
      <w:pPr>
        <w:pStyle w:val="DecisionParagraphs"/>
        <w:tabs>
          <w:tab w:val="clear" w:pos="5387"/>
          <w:tab w:val="left" w:pos="5670"/>
        </w:tabs>
        <w:ind w:left="4536" w:firstLine="567"/>
      </w:pPr>
    </w:p>
    <w:p w:rsidR="00251EC8" w:rsidRPr="00CE174F" w:rsidRDefault="00251EC8" w:rsidP="00251EC8">
      <w:pPr>
        <w:pStyle w:val="DecisionParagraphs"/>
        <w:tabs>
          <w:tab w:val="clear" w:pos="5387"/>
          <w:tab w:val="left" w:pos="5670"/>
        </w:tabs>
        <w:ind w:left="4536" w:firstLine="567"/>
        <w:rPr>
          <w:lang w:eastAsia="ja-JP"/>
        </w:rPr>
      </w:pPr>
      <w:r w:rsidRPr="00CE174F">
        <w:rPr>
          <w:lang w:eastAsia="ja-JP"/>
        </w:rPr>
        <w:t>(</w:t>
      </w:r>
      <w:r w:rsidR="003B19B5" w:rsidRPr="00CE174F">
        <w:rPr>
          <w:rFonts w:hint="eastAsia"/>
          <w:lang w:eastAsia="ja-JP"/>
        </w:rPr>
        <w:t>e</w:t>
      </w:r>
      <w:r w:rsidRPr="00CE174F">
        <w:rPr>
          <w:lang w:eastAsia="ja-JP"/>
        </w:rPr>
        <w:t>)</w:t>
      </w:r>
      <w:r w:rsidRPr="00CE174F">
        <w:rPr>
          <w:lang w:eastAsia="ja-JP"/>
        </w:rPr>
        <w:tab/>
        <w:t>note that the OECD/UPOV/ISTA Joint Workshop on Molecular Techniques agreed that it would be useful to repeat the joint workshop at relevant meetings of the OECD and ISTA</w:t>
      </w:r>
      <w:r w:rsidRPr="00CE174F">
        <w:rPr>
          <w:rFonts w:cs="Arial" w:hint="eastAsia"/>
          <w:lang w:eastAsia="ja-JP"/>
        </w:rPr>
        <w:t>, as set out in paragraph 19 above,</w:t>
      </w:r>
      <w:r w:rsidRPr="00CE174F">
        <w:rPr>
          <w:lang w:eastAsia="ja-JP"/>
        </w:rPr>
        <w:t xml:space="preserve"> and, in that regard, that the Technical Working Group Meeting of the OECD Seed Schemes, agreed that another OECD/UPOV/ISTA Joint Workshop on Molecular Techniques should be organized either back-to-back with the Annual Meeting of the OECD Seed Schemes or in conjunction with the </w:t>
      </w:r>
      <w:r w:rsidR="00CE174F" w:rsidRPr="00CE174F">
        <w:rPr>
          <w:lang w:eastAsia="ja-JP"/>
        </w:rPr>
        <w:t xml:space="preserve">OECD </w:t>
      </w:r>
      <w:r w:rsidRPr="00CE174F">
        <w:rPr>
          <w:lang w:eastAsia="ja-JP"/>
        </w:rPr>
        <w:t>Technical Working Group Meeting</w:t>
      </w:r>
      <w:r w:rsidRPr="00CE174F">
        <w:rPr>
          <w:rFonts w:hint="eastAsia"/>
          <w:lang w:eastAsia="ja-JP"/>
        </w:rPr>
        <w:t>;</w:t>
      </w:r>
    </w:p>
    <w:p w:rsidR="009E2AB2" w:rsidRPr="00CE174F" w:rsidRDefault="009E2AB2" w:rsidP="006C418D">
      <w:pPr>
        <w:pStyle w:val="DecisionParagraphs"/>
        <w:tabs>
          <w:tab w:val="clear" w:pos="5387"/>
          <w:tab w:val="left" w:pos="5670"/>
        </w:tabs>
        <w:ind w:left="4536" w:firstLine="567"/>
        <w:rPr>
          <w:i w:val="0"/>
          <w:lang w:eastAsia="ja-JP"/>
        </w:rPr>
      </w:pPr>
    </w:p>
    <w:p w:rsidR="003B19B5" w:rsidRPr="00CE174F" w:rsidRDefault="003B19B5" w:rsidP="003B19B5">
      <w:pPr>
        <w:pStyle w:val="DecisionParagraphs"/>
        <w:tabs>
          <w:tab w:val="clear" w:pos="5387"/>
          <w:tab w:val="left" w:pos="5670"/>
        </w:tabs>
        <w:ind w:left="4536" w:firstLine="567"/>
        <w:rPr>
          <w:lang w:eastAsia="ja-JP"/>
        </w:rPr>
      </w:pPr>
      <w:r w:rsidRPr="00CE174F">
        <w:rPr>
          <w:lang w:eastAsia="ja-JP"/>
        </w:rPr>
        <w:t>(</w:t>
      </w:r>
      <w:r w:rsidRPr="00CE174F">
        <w:rPr>
          <w:rFonts w:hint="eastAsia"/>
          <w:lang w:eastAsia="ja-JP"/>
        </w:rPr>
        <w:t>f</w:t>
      </w:r>
      <w:r w:rsidRPr="00CE174F">
        <w:rPr>
          <w:lang w:eastAsia="ja-JP"/>
        </w:rPr>
        <w:t>)</w:t>
      </w:r>
      <w:r w:rsidRPr="00CE174F">
        <w:rPr>
          <w:lang w:eastAsia="ja-JP"/>
        </w:rPr>
        <w:tab/>
      </w:r>
      <w:proofErr w:type="gramStart"/>
      <w:r w:rsidRPr="00CE174F">
        <w:rPr>
          <w:rFonts w:hint="eastAsia"/>
          <w:lang w:eastAsia="ja-JP"/>
        </w:rPr>
        <w:t>consider</w:t>
      </w:r>
      <w:proofErr w:type="gramEnd"/>
      <w:r w:rsidRPr="00CE174F">
        <w:rPr>
          <w:rFonts w:hint="eastAsia"/>
          <w:lang w:eastAsia="ja-JP"/>
        </w:rPr>
        <w:t xml:space="preserve"> </w:t>
      </w:r>
      <w:r w:rsidRPr="00CE174F">
        <w:rPr>
          <w:lang w:eastAsia="ja-JP"/>
        </w:rPr>
        <w:t>the</w:t>
      </w:r>
      <w:r w:rsidRPr="00CE174F">
        <w:rPr>
          <w:rFonts w:hint="eastAsia"/>
          <w:lang w:eastAsia="ja-JP"/>
        </w:rPr>
        <w:t xml:space="preserve"> </w:t>
      </w:r>
      <w:r w:rsidRPr="00CE174F">
        <w:rPr>
          <w:lang w:eastAsia="ja-JP"/>
        </w:rPr>
        <w:t>initial draft question and answer concerning the information on the situation in UPOV with regard to the use of molecular techniques for a wider audience, including the public in general</w:t>
      </w:r>
      <w:r w:rsidR="00CE174F" w:rsidRPr="00CE174F">
        <w:rPr>
          <w:lang w:eastAsia="ja-JP"/>
        </w:rPr>
        <w:t>,</w:t>
      </w:r>
      <w:r w:rsidRPr="00CE174F">
        <w:rPr>
          <w:lang w:eastAsia="ja-JP"/>
        </w:rPr>
        <w:t xml:space="preserve"> discussed during the TC</w:t>
      </w:r>
      <w:r w:rsidRPr="00CE174F">
        <w:rPr>
          <w:rFonts w:hint="eastAsia"/>
          <w:lang w:eastAsia="ja-JP"/>
        </w:rPr>
        <w:t xml:space="preserve">, at its fifty-first </w:t>
      </w:r>
      <w:r w:rsidRPr="00CE174F">
        <w:rPr>
          <w:lang w:eastAsia="ja-JP"/>
        </w:rPr>
        <w:t>session</w:t>
      </w:r>
      <w:r w:rsidR="0008721C">
        <w:rPr>
          <w:lang w:eastAsia="ja-JP"/>
        </w:rPr>
        <w:t>,</w:t>
      </w:r>
      <w:r w:rsidRPr="00CE174F">
        <w:rPr>
          <w:rFonts w:hint="eastAsia"/>
          <w:lang w:eastAsia="ja-JP"/>
        </w:rPr>
        <w:t xml:space="preserve"> as reproduced i</w:t>
      </w:r>
      <w:r w:rsidR="0008721C">
        <w:rPr>
          <w:rFonts w:hint="eastAsia"/>
          <w:lang w:eastAsia="ja-JP"/>
        </w:rPr>
        <w:t xml:space="preserve">n paragraph 32 to this </w:t>
      </w:r>
      <w:r w:rsidR="0008721C">
        <w:rPr>
          <w:lang w:eastAsia="ja-JP"/>
        </w:rPr>
        <w:t>document.</w:t>
      </w:r>
    </w:p>
    <w:p w:rsidR="003B19B5" w:rsidRPr="00CE174F" w:rsidRDefault="003B19B5" w:rsidP="003B19B5">
      <w:pPr>
        <w:pStyle w:val="DecisionParagraphs"/>
        <w:ind w:left="4536"/>
      </w:pPr>
    </w:p>
    <w:p w:rsidR="009E2AB2" w:rsidRPr="00CE174F" w:rsidRDefault="009E2AB2" w:rsidP="006C418D">
      <w:pPr>
        <w:pStyle w:val="DecisionParagraphs"/>
        <w:tabs>
          <w:tab w:val="clear" w:pos="5387"/>
          <w:tab w:val="left" w:pos="5670"/>
        </w:tabs>
        <w:ind w:left="4536" w:firstLine="567"/>
        <w:rPr>
          <w:i w:val="0"/>
          <w:lang w:eastAsia="ja-JP"/>
        </w:rPr>
      </w:pPr>
    </w:p>
    <w:p w:rsidR="009E2AB2" w:rsidRPr="00CE174F" w:rsidRDefault="009E2AB2" w:rsidP="006C418D">
      <w:pPr>
        <w:pStyle w:val="DecisionParagraphs"/>
        <w:tabs>
          <w:tab w:val="clear" w:pos="5387"/>
          <w:tab w:val="left" w:pos="5670"/>
        </w:tabs>
        <w:ind w:left="4536" w:firstLine="567"/>
        <w:rPr>
          <w:lang w:eastAsia="ja-JP"/>
        </w:rPr>
      </w:pPr>
    </w:p>
    <w:p w:rsidR="00050E16" w:rsidRPr="00CE174F" w:rsidRDefault="006C418D" w:rsidP="009E2AB2">
      <w:pPr>
        <w:pStyle w:val="DecisionParagraphs"/>
        <w:tabs>
          <w:tab w:val="clear" w:pos="5387"/>
          <w:tab w:val="left" w:pos="5670"/>
        </w:tabs>
        <w:ind w:left="4536" w:right="100" w:firstLine="567"/>
        <w:jc w:val="right"/>
        <w:rPr>
          <w:rFonts w:cs="Arial"/>
          <w:i w:val="0"/>
        </w:rPr>
      </w:pPr>
      <w:r w:rsidRPr="00CE174F">
        <w:rPr>
          <w:rFonts w:hint="eastAsia"/>
          <w:lang w:eastAsia="ja-JP"/>
        </w:rPr>
        <w:t xml:space="preserve"> </w:t>
      </w:r>
      <w:r w:rsidR="001D5E40" w:rsidRPr="00CE174F">
        <w:rPr>
          <w:rFonts w:cs="Arial"/>
          <w:i w:val="0"/>
        </w:rPr>
        <w:t>[Annex</w:t>
      </w:r>
      <w:r w:rsidR="00F00F8C" w:rsidRPr="00CE174F">
        <w:rPr>
          <w:rFonts w:cs="Arial"/>
          <w:i w:val="0"/>
        </w:rPr>
        <w:t xml:space="preserve"> follow</w:t>
      </w:r>
      <w:r w:rsidR="0008721C">
        <w:rPr>
          <w:rFonts w:cs="Arial"/>
          <w:i w:val="0"/>
        </w:rPr>
        <w:t>s</w:t>
      </w:r>
      <w:r w:rsidR="00477345" w:rsidRPr="00CE174F">
        <w:rPr>
          <w:rFonts w:cs="Arial"/>
          <w:i w:val="0"/>
        </w:rPr>
        <w:t>]</w:t>
      </w:r>
    </w:p>
    <w:p w:rsidR="00F00F8C" w:rsidRPr="00CE174F" w:rsidRDefault="00F00F8C" w:rsidP="00F00F8C">
      <w:pPr>
        <w:pStyle w:val="Header"/>
        <w:rPr>
          <w:lang w:val="en-US"/>
        </w:rPr>
      </w:pPr>
    </w:p>
    <w:p w:rsidR="00182CF6" w:rsidRPr="00CE174F" w:rsidRDefault="00182CF6" w:rsidP="00F00F8C">
      <w:pPr>
        <w:pStyle w:val="Header"/>
        <w:jc w:val="left"/>
        <w:rPr>
          <w:lang w:val="en-US"/>
        </w:rPr>
        <w:sectPr w:rsidR="00182CF6" w:rsidRPr="00CE174F" w:rsidSect="00E71894">
          <w:headerReference w:type="default" r:id="rId11"/>
          <w:pgSz w:w="11907" w:h="16840" w:code="9"/>
          <w:pgMar w:top="510" w:right="1134" w:bottom="1134" w:left="1134" w:header="510" w:footer="680" w:gutter="0"/>
          <w:cols w:space="720"/>
          <w:titlePg/>
        </w:sectPr>
      </w:pPr>
    </w:p>
    <w:p w:rsidR="00954973" w:rsidRPr="00CE174F" w:rsidRDefault="00954973" w:rsidP="00954973">
      <w:pPr>
        <w:pStyle w:val="Header"/>
        <w:jc w:val="left"/>
        <w:rPr>
          <w:lang w:val="en-US"/>
        </w:rPr>
      </w:pPr>
    </w:p>
    <w:p w:rsidR="00954973" w:rsidRPr="00CE174F" w:rsidRDefault="00954973" w:rsidP="00954973">
      <w:pPr>
        <w:spacing w:before="60" w:after="120"/>
        <w:jc w:val="center"/>
      </w:pPr>
      <w:r w:rsidRPr="00CE174F">
        <w:t xml:space="preserve">ROLE OF THE WORKING GROUP ON BIOCHEMICAL AND MOLECULAR TECHNIQUES, </w:t>
      </w:r>
      <w:r w:rsidRPr="00CE174F">
        <w:br/>
        <w:t>AND DNA-PROFILING IN PARTICULAR (BMT)</w:t>
      </w:r>
    </w:p>
    <w:p w:rsidR="00954973" w:rsidRPr="00CE174F" w:rsidRDefault="00954973" w:rsidP="00954973">
      <w:pPr>
        <w:spacing w:before="60" w:after="120"/>
        <w:jc w:val="center"/>
        <w:rPr>
          <w:i/>
        </w:rPr>
      </w:pPr>
      <w:r w:rsidRPr="00CE174F">
        <w:rPr>
          <w:i/>
        </w:rPr>
        <w:t>(</w:t>
      </w:r>
      <w:proofErr w:type="gramStart"/>
      <w:r w:rsidRPr="00CE174F">
        <w:rPr>
          <w:i/>
        </w:rPr>
        <w:t>as</w:t>
      </w:r>
      <w:proofErr w:type="gramEnd"/>
      <w:r w:rsidRPr="00CE174F">
        <w:rPr>
          <w:i/>
        </w:rPr>
        <w:t xml:space="preserve"> agreed by the Technical Committee at its thirty-eighth session, held in Geneva, </w:t>
      </w:r>
      <w:r w:rsidRPr="00CE174F">
        <w:rPr>
          <w:i/>
        </w:rPr>
        <w:br/>
        <w:t>from April 15 to 17, 2002 (see document TC/38/16, paragraph 204))</w:t>
      </w:r>
    </w:p>
    <w:p w:rsidR="00954973" w:rsidRPr="00CE174F" w:rsidRDefault="00954973" w:rsidP="00954973">
      <w:pPr>
        <w:spacing w:before="60" w:after="60"/>
      </w:pPr>
    </w:p>
    <w:p w:rsidR="00954973" w:rsidRPr="00CE174F" w:rsidRDefault="00954973" w:rsidP="00954973">
      <w:pPr>
        <w:spacing w:before="60" w:after="60"/>
      </w:pPr>
      <w:r w:rsidRPr="00CE174F">
        <w:t>The BMT is a group open to DUS experts, biochemical and molecular specialists and plant breeders, whose role is to:</w:t>
      </w:r>
    </w:p>
    <w:p w:rsidR="00954973" w:rsidRPr="00CE174F" w:rsidRDefault="00954973" w:rsidP="00954973">
      <w:pPr>
        <w:spacing w:before="60" w:after="60"/>
      </w:pPr>
    </w:p>
    <w:p w:rsidR="00954973" w:rsidRPr="00CE174F" w:rsidRDefault="00954973" w:rsidP="00954973">
      <w:pPr>
        <w:pStyle w:val="ListParagraph"/>
        <w:numPr>
          <w:ilvl w:val="0"/>
          <w:numId w:val="2"/>
        </w:numPr>
        <w:tabs>
          <w:tab w:val="left" w:pos="1134"/>
        </w:tabs>
        <w:spacing w:before="60" w:after="60"/>
        <w:ind w:left="1134" w:hanging="708"/>
      </w:pPr>
      <w:r w:rsidRPr="00CE174F">
        <w:t>Review general developments in biochemical and molecular techniques;</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Maintain an awareness of relevant applications of biochemical and molecular techniques in plant breeding; </w:t>
      </w:r>
    </w:p>
    <w:p w:rsidR="00954973" w:rsidRPr="00CE174F" w:rsidRDefault="00954973" w:rsidP="00954973">
      <w:pPr>
        <w:pStyle w:val="ListParagraph"/>
        <w:tabs>
          <w:tab w:val="left" w:pos="1134"/>
        </w:tabs>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Consider the possible application of biochemical and molecular techniques in DUS testing and report its considerations to the </w:t>
      </w:r>
      <w:r w:rsidRPr="00CE174F">
        <w:rPr>
          <w:lang w:eastAsia="ja-JP"/>
        </w:rPr>
        <w:t>TC</w:t>
      </w:r>
      <w:r w:rsidRPr="00CE174F">
        <w:t>;</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CE174F" w:rsidRDefault="00954973" w:rsidP="00954973">
      <w:pPr>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Consider initiatives from TWPs, for the establishment of crop specific subgroups, taking into account available information and the need for biochemical and molecular methods;</w:t>
      </w:r>
    </w:p>
    <w:p w:rsidR="00954973" w:rsidRPr="00CE174F" w:rsidRDefault="00954973" w:rsidP="00954973">
      <w:pPr>
        <w:pStyle w:val="ListParagraph"/>
        <w:tabs>
          <w:tab w:val="left" w:pos="1134"/>
        </w:tabs>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Develop guidelines regarding the management and harmonization of databases of biochemical and molecular information, in conjunction with the TWC;</w:t>
      </w:r>
    </w:p>
    <w:p w:rsidR="00954973" w:rsidRPr="00CE174F" w:rsidRDefault="00954973" w:rsidP="00954973">
      <w:pPr>
        <w:pStyle w:val="ListParagraph"/>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Receive reports from Crop Subgroups and the BMT Review Group;</w:t>
      </w:r>
    </w:p>
    <w:p w:rsidR="00954973" w:rsidRPr="00CE174F" w:rsidRDefault="00954973" w:rsidP="00954973">
      <w:pPr>
        <w:tabs>
          <w:tab w:val="left" w:pos="1134"/>
        </w:tabs>
        <w:spacing w:before="60" w:after="60"/>
        <w:ind w:left="1134" w:hanging="708"/>
      </w:pPr>
    </w:p>
    <w:p w:rsidR="00954973" w:rsidRPr="00CE174F" w:rsidRDefault="00954973" w:rsidP="00954973">
      <w:pPr>
        <w:pStyle w:val="ListParagraph"/>
        <w:numPr>
          <w:ilvl w:val="0"/>
          <w:numId w:val="2"/>
        </w:numPr>
        <w:tabs>
          <w:tab w:val="left" w:pos="1134"/>
        </w:tabs>
        <w:spacing w:before="60" w:after="60"/>
        <w:ind w:left="1134" w:hanging="708"/>
      </w:pPr>
      <w:r w:rsidRPr="00CE174F">
        <w:t>Provide a forum for discussion on the use of biochemical and molecular techniques in the consideration of essential derivation and variety identification.</w:t>
      </w:r>
    </w:p>
    <w:p w:rsidR="00954973" w:rsidRPr="00CE174F" w:rsidRDefault="00954973" w:rsidP="00954973"/>
    <w:p w:rsidR="00954973" w:rsidRPr="00CE174F" w:rsidRDefault="00954973" w:rsidP="00954973">
      <w:pPr>
        <w:ind w:right="-1"/>
      </w:pPr>
    </w:p>
    <w:p w:rsidR="00954973" w:rsidRPr="00CE174F" w:rsidRDefault="00954973" w:rsidP="00954973">
      <w:pPr>
        <w:ind w:right="-1"/>
      </w:pPr>
    </w:p>
    <w:p w:rsidR="0088336D" w:rsidRDefault="0088336D" w:rsidP="00FD62A1">
      <w:pPr>
        <w:ind w:right="9"/>
        <w:jc w:val="right"/>
      </w:pPr>
      <w:r w:rsidRPr="00CE174F">
        <w:t>[</w:t>
      </w:r>
      <w:r w:rsidR="00FD62A1" w:rsidRPr="00CE174F">
        <w:rPr>
          <w:rFonts w:hint="eastAsia"/>
          <w:lang w:eastAsia="ja-JP"/>
        </w:rPr>
        <w:t>End of Annex and of document</w:t>
      </w:r>
      <w:r w:rsidRPr="00CE174F">
        <w:t>]</w:t>
      </w:r>
    </w:p>
    <w:p w:rsidR="0088336D" w:rsidRDefault="0088336D" w:rsidP="0088336D">
      <w:pPr>
        <w:ind w:right="369"/>
        <w:jc w:val="left"/>
      </w:pPr>
      <w:bookmarkStart w:id="60" w:name="_GoBack"/>
      <w:bookmarkEnd w:id="60"/>
    </w:p>
    <w:sectPr w:rsidR="0088336D" w:rsidSect="003423DF">
      <w:head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C8" w:rsidRDefault="00251EC8" w:rsidP="006655D3">
      <w:r>
        <w:separator/>
      </w:r>
    </w:p>
    <w:p w:rsidR="00251EC8" w:rsidRDefault="00251EC8" w:rsidP="006655D3"/>
    <w:p w:rsidR="00251EC8" w:rsidRDefault="00251EC8" w:rsidP="006655D3"/>
  </w:endnote>
  <w:endnote w:type="continuationSeparator" w:id="0">
    <w:p w:rsidR="00251EC8" w:rsidRDefault="00251EC8" w:rsidP="006655D3">
      <w:r>
        <w:separator/>
      </w:r>
    </w:p>
    <w:p w:rsidR="00251EC8" w:rsidRPr="00477345" w:rsidRDefault="00251EC8">
      <w:pPr>
        <w:pStyle w:val="Footer"/>
        <w:spacing w:after="60"/>
        <w:rPr>
          <w:sz w:val="18"/>
          <w:lang w:val="fr-FR"/>
        </w:rPr>
      </w:pPr>
      <w:r w:rsidRPr="00477345">
        <w:rPr>
          <w:sz w:val="18"/>
          <w:lang w:val="fr-FR"/>
        </w:rPr>
        <w:t>[Suite de la note de la page précédente]</w:t>
      </w:r>
    </w:p>
    <w:p w:rsidR="00251EC8" w:rsidRPr="00477345" w:rsidRDefault="00251EC8" w:rsidP="006655D3">
      <w:pPr>
        <w:rPr>
          <w:lang w:val="fr-FR"/>
        </w:rPr>
      </w:pPr>
    </w:p>
    <w:p w:rsidR="00251EC8" w:rsidRPr="00477345" w:rsidRDefault="00251EC8" w:rsidP="006655D3">
      <w:pPr>
        <w:rPr>
          <w:lang w:val="fr-FR"/>
        </w:rPr>
      </w:pPr>
    </w:p>
  </w:endnote>
  <w:endnote w:type="continuationNotice" w:id="1">
    <w:p w:rsidR="00251EC8" w:rsidRPr="00477345" w:rsidRDefault="00251EC8" w:rsidP="006655D3">
      <w:pPr>
        <w:rPr>
          <w:lang w:val="fr-FR"/>
        </w:rPr>
      </w:pPr>
      <w:r w:rsidRPr="00477345">
        <w:rPr>
          <w:lang w:val="fr-FR"/>
        </w:rPr>
        <w:t>[Suite de la note page suivante]</w:t>
      </w:r>
    </w:p>
    <w:p w:rsidR="00251EC8" w:rsidRPr="00477345" w:rsidRDefault="00251EC8" w:rsidP="006655D3">
      <w:pPr>
        <w:rPr>
          <w:lang w:val="fr-FR"/>
        </w:rPr>
      </w:pPr>
    </w:p>
    <w:p w:rsidR="00251EC8" w:rsidRPr="00477345" w:rsidRDefault="00251E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C8" w:rsidRDefault="00251EC8" w:rsidP="006655D3">
      <w:r>
        <w:separator/>
      </w:r>
    </w:p>
  </w:footnote>
  <w:footnote w:type="continuationSeparator" w:id="0">
    <w:p w:rsidR="00251EC8" w:rsidRDefault="00251EC8" w:rsidP="006655D3">
      <w:r>
        <w:separator/>
      </w:r>
    </w:p>
  </w:footnote>
  <w:footnote w:type="continuationNotice" w:id="1">
    <w:p w:rsidR="00251EC8" w:rsidRPr="00AB530F" w:rsidRDefault="00251EC8" w:rsidP="00AB530F">
      <w:pPr>
        <w:pStyle w:val="Footer"/>
      </w:pPr>
    </w:p>
  </w:footnote>
  <w:footnote w:id="2">
    <w:p w:rsidR="00251EC8" w:rsidRDefault="00251EC8" w:rsidP="00D13B74">
      <w:pPr>
        <w:pStyle w:val="FootnoteText"/>
        <w:rPr>
          <w:lang w:eastAsia="ja-JP"/>
        </w:rPr>
      </w:pPr>
      <w:r w:rsidRPr="00D85EAD">
        <w:rPr>
          <w:rStyle w:val="FootnoteReference"/>
        </w:rPr>
        <w:footnoteRef/>
      </w:r>
      <w:r>
        <w:rPr>
          <w:rFonts w:hint="eastAsia"/>
          <w:lang w:eastAsia="ja-JP"/>
        </w:rPr>
        <w:tab/>
        <w:t>T</w:t>
      </w:r>
      <w:r>
        <w:t>h</w:t>
      </w:r>
      <w:r>
        <w:rPr>
          <w:rFonts w:hint="eastAsia"/>
          <w:lang w:eastAsia="ja-JP"/>
        </w:rPr>
        <w:t>is agenda</w:t>
      </w:r>
      <w:r>
        <w:t xml:space="preserve"> item w</w:t>
      </w:r>
      <w:r>
        <w:rPr>
          <w:rFonts w:hint="eastAsia"/>
          <w:lang w:eastAsia="ja-JP"/>
        </w:rPr>
        <w:t>as</w:t>
      </w:r>
      <w:r>
        <w:t xml:space="preserve"> discussed on</w:t>
      </w:r>
      <w:r>
        <w:rPr>
          <w:rFonts w:hint="eastAsia"/>
          <w:lang w:eastAsia="ja-JP"/>
        </w:rPr>
        <w:t xml:space="preserve"> Wednes</w:t>
      </w:r>
      <w:r>
        <w:t xml:space="preserve">day, November </w:t>
      </w:r>
      <w:r>
        <w:rPr>
          <w:rFonts w:hint="eastAsia"/>
          <w:lang w:eastAsia="ja-JP"/>
        </w:rPr>
        <w:t>1</w:t>
      </w:r>
      <w:r w:rsidRPr="00D85EAD">
        <w:t>2, 201</w:t>
      </w:r>
      <w:r>
        <w:rPr>
          <w:rFonts w:hint="eastAsia"/>
          <w:lang w:eastAsia="ja-JP"/>
        </w:rPr>
        <w:t>4</w:t>
      </w:r>
      <w:r w:rsidRPr="00D85EAD">
        <w:t xml:space="preserve"> (“Breeders’ Day”).</w:t>
      </w:r>
    </w:p>
  </w:footnote>
  <w:footnote w:id="3">
    <w:p w:rsidR="00251EC8" w:rsidRPr="003D27DD" w:rsidRDefault="00251EC8" w:rsidP="00BB63EA">
      <w:pPr>
        <w:pStyle w:val="FootnoteText"/>
      </w:pPr>
      <w:r>
        <w:rPr>
          <w:rStyle w:val="FootnoteReference"/>
        </w:rPr>
        <w:footnoteRef/>
      </w:r>
      <w:r>
        <w:t xml:space="preserve"> </w:t>
      </w:r>
      <w:r>
        <w:rPr>
          <w:rFonts w:hint="eastAsia"/>
          <w:lang w:eastAsia="ja-JP"/>
        </w:rPr>
        <w:tab/>
        <w:t xml:space="preserve">To be discussed on </w:t>
      </w:r>
      <w:r>
        <w:rPr>
          <w:rFonts w:hint="eastAsia"/>
          <w:szCs w:val="16"/>
          <w:lang w:eastAsia="ja-JP"/>
        </w:rPr>
        <w:t>Breeders</w:t>
      </w:r>
      <w:r>
        <w:rPr>
          <w:szCs w:val="16"/>
          <w:lang w:eastAsia="ja-JP"/>
        </w:rPr>
        <w:t>’</w:t>
      </w:r>
      <w:r>
        <w:rPr>
          <w:rFonts w:hint="eastAsia"/>
          <w:szCs w:val="16"/>
          <w:lang w:eastAsia="ja-JP"/>
        </w:rPr>
        <w:t xml:space="preserve"> </w:t>
      </w:r>
      <w:r w:rsidRPr="005E2F41">
        <w:rPr>
          <w:rFonts w:hint="eastAsia"/>
          <w:szCs w:val="16"/>
          <w:lang w:eastAsia="ja-JP"/>
        </w:rPr>
        <w:t>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C8" w:rsidRPr="00C5280D" w:rsidRDefault="00A71C72" w:rsidP="00EB048E">
    <w:pPr>
      <w:pStyle w:val="Header"/>
      <w:rPr>
        <w:rStyle w:val="PageNumber"/>
        <w:lang w:val="en-US" w:eastAsia="ja-JP"/>
      </w:rPr>
    </w:pPr>
    <w:r>
      <w:rPr>
        <w:rStyle w:val="PageNumber"/>
        <w:rFonts w:hint="eastAsia"/>
        <w:lang w:val="en-US" w:eastAsia="ja-JP"/>
      </w:rPr>
      <w:t>TW</w:t>
    </w:r>
    <w:r w:rsidR="009658CC">
      <w:rPr>
        <w:rStyle w:val="PageNumber"/>
        <w:lang w:val="en-US" w:eastAsia="ja-JP"/>
      </w:rPr>
      <w:t>O</w:t>
    </w:r>
    <w:r w:rsidR="00251EC8">
      <w:rPr>
        <w:rStyle w:val="PageNumber"/>
        <w:lang w:val="en-US"/>
      </w:rPr>
      <w:t>/</w:t>
    </w:r>
    <w:r>
      <w:rPr>
        <w:rStyle w:val="PageNumber"/>
        <w:rFonts w:hint="eastAsia"/>
        <w:lang w:val="en-US" w:eastAsia="ja-JP"/>
      </w:rPr>
      <w:t>4</w:t>
    </w:r>
    <w:r w:rsidR="009658CC">
      <w:rPr>
        <w:rStyle w:val="PageNumber"/>
        <w:lang w:val="en-US" w:eastAsia="ja-JP"/>
      </w:rPr>
      <w:t>8</w:t>
    </w:r>
    <w:r w:rsidR="00251EC8">
      <w:rPr>
        <w:rStyle w:val="PageNumber"/>
        <w:lang w:val="en-US"/>
      </w:rPr>
      <w:t>/</w:t>
    </w:r>
    <w:r w:rsidR="00251EC8">
      <w:rPr>
        <w:rStyle w:val="PageNumber"/>
        <w:rFonts w:hint="eastAsia"/>
        <w:lang w:val="en-US" w:eastAsia="ja-JP"/>
      </w:rPr>
      <w:t>2</w:t>
    </w:r>
  </w:p>
  <w:p w:rsidR="00251EC8" w:rsidRPr="00C5280D" w:rsidRDefault="00251EC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14B4">
      <w:rPr>
        <w:rStyle w:val="PageNumber"/>
        <w:noProof/>
        <w:lang w:val="en-US"/>
      </w:rPr>
      <w:t>2</w:t>
    </w:r>
    <w:r w:rsidRPr="00C5280D">
      <w:rPr>
        <w:rStyle w:val="PageNumber"/>
        <w:lang w:val="en-US"/>
      </w:rPr>
      <w:fldChar w:fldCharType="end"/>
    </w:r>
    <w:bookmarkStart w:id="58" w:name="_Toc410822398"/>
    <w:bookmarkStart w:id="59" w:name="_Toc410822802"/>
  </w:p>
  <w:bookmarkEnd w:id="58"/>
  <w:bookmarkEnd w:id="59"/>
  <w:p w:rsidR="00251EC8" w:rsidRPr="00C5280D" w:rsidRDefault="00251EC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C8" w:rsidRDefault="00A71C72">
    <w:pPr>
      <w:pStyle w:val="Header"/>
      <w:rPr>
        <w:lang w:val="en-US" w:eastAsia="ja-JP"/>
      </w:rPr>
    </w:pPr>
    <w:r>
      <w:rPr>
        <w:rFonts w:hint="eastAsia"/>
        <w:lang w:val="en-US" w:eastAsia="ja-JP"/>
      </w:rPr>
      <w:t>TW</w:t>
    </w:r>
    <w:r w:rsidR="009658CC">
      <w:rPr>
        <w:lang w:val="en-US" w:eastAsia="ja-JP"/>
      </w:rPr>
      <w:t>O</w:t>
    </w:r>
    <w:r w:rsidR="00251EC8">
      <w:rPr>
        <w:lang w:val="en-US"/>
      </w:rPr>
      <w:t>/</w:t>
    </w:r>
    <w:r>
      <w:rPr>
        <w:rFonts w:hint="eastAsia"/>
        <w:lang w:val="en-US" w:eastAsia="ja-JP"/>
      </w:rPr>
      <w:t>4</w:t>
    </w:r>
    <w:r w:rsidR="009658CC">
      <w:rPr>
        <w:lang w:val="en-US" w:eastAsia="ja-JP"/>
      </w:rPr>
      <w:t>8</w:t>
    </w:r>
    <w:r w:rsidR="00251EC8">
      <w:rPr>
        <w:lang w:val="en-US"/>
      </w:rPr>
      <w:t>/</w:t>
    </w:r>
    <w:r w:rsidR="00251EC8">
      <w:rPr>
        <w:rFonts w:hint="eastAsia"/>
        <w:lang w:val="en-US" w:eastAsia="ja-JP"/>
      </w:rPr>
      <w:t>2</w:t>
    </w:r>
  </w:p>
  <w:p w:rsidR="00251EC8" w:rsidRDefault="00251EC8">
    <w:pPr>
      <w:pStyle w:val="Header"/>
      <w:rPr>
        <w:lang w:val="en-US"/>
      </w:rPr>
    </w:pPr>
  </w:p>
  <w:p w:rsidR="00251EC8" w:rsidRPr="00954973" w:rsidRDefault="00251EC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064DF"/>
    <w:rsid w:val="00010CF3"/>
    <w:rsid w:val="00011122"/>
    <w:rsid w:val="00011E27"/>
    <w:rsid w:val="00011E28"/>
    <w:rsid w:val="000148BC"/>
    <w:rsid w:val="00024AB8"/>
    <w:rsid w:val="00030854"/>
    <w:rsid w:val="00033064"/>
    <w:rsid w:val="00036028"/>
    <w:rsid w:val="00041D2D"/>
    <w:rsid w:val="00044642"/>
    <w:rsid w:val="000446B9"/>
    <w:rsid w:val="00047E21"/>
    <w:rsid w:val="00050E16"/>
    <w:rsid w:val="00055042"/>
    <w:rsid w:val="000552A7"/>
    <w:rsid w:val="00057862"/>
    <w:rsid w:val="000816AB"/>
    <w:rsid w:val="000825CD"/>
    <w:rsid w:val="00085505"/>
    <w:rsid w:val="0008721C"/>
    <w:rsid w:val="0009135B"/>
    <w:rsid w:val="00093F0C"/>
    <w:rsid w:val="000A4E4F"/>
    <w:rsid w:val="000B7B9A"/>
    <w:rsid w:val="000C3340"/>
    <w:rsid w:val="000C7021"/>
    <w:rsid w:val="000D123A"/>
    <w:rsid w:val="000D6BBC"/>
    <w:rsid w:val="000D7780"/>
    <w:rsid w:val="000E2E2A"/>
    <w:rsid w:val="000E5EE5"/>
    <w:rsid w:val="000F1D05"/>
    <w:rsid w:val="000F2F11"/>
    <w:rsid w:val="000F7E6A"/>
    <w:rsid w:val="00105929"/>
    <w:rsid w:val="001131D5"/>
    <w:rsid w:val="001175FD"/>
    <w:rsid w:val="00121AA6"/>
    <w:rsid w:val="00137D62"/>
    <w:rsid w:val="00141DB8"/>
    <w:rsid w:val="00152D79"/>
    <w:rsid w:val="00153421"/>
    <w:rsid w:val="00157DF4"/>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E32F0"/>
    <w:rsid w:val="001E349E"/>
    <w:rsid w:val="001E6801"/>
    <w:rsid w:val="001F1E4C"/>
    <w:rsid w:val="0021332C"/>
    <w:rsid w:val="00213982"/>
    <w:rsid w:val="00213DB3"/>
    <w:rsid w:val="00220017"/>
    <w:rsid w:val="00220FEE"/>
    <w:rsid w:val="002217D0"/>
    <w:rsid w:val="00226590"/>
    <w:rsid w:val="002275B8"/>
    <w:rsid w:val="00233C64"/>
    <w:rsid w:val="0024416D"/>
    <w:rsid w:val="00251EC8"/>
    <w:rsid w:val="00271911"/>
    <w:rsid w:val="0027510D"/>
    <w:rsid w:val="00275B4D"/>
    <w:rsid w:val="002800A0"/>
    <w:rsid w:val="002801B3"/>
    <w:rsid w:val="00281060"/>
    <w:rsid w:val="00290DCA"/>
    <w:rsid w:val="0029409E"/>
    <w:rsid w:val="002940E8"/>
    <w:rsid w:val="002966CC"/>
    <w:rsid w:val="002A6534"/>
    <w:rsid w:val="002A6E50"/>
    <w:rsid w:val="002C256A"/>
    <w:rsid w:val="002C3CBE"/>
    <w:rsid w:val="002D3575"/>
    <w:rsid w:val="002D59C1"/>
    <w:rsid w:val="002D74E7"/>
    <w:rsid w:val="002D7F83"/>
    <w:rsid w:val="002E0057"/>
    <w:rsid w:val="002F1823"/>
    <w:rsid w:val="002F5CC8"/>
    <w:rsid w:val="002F749F"/>
    <w:rsid w:val="003022E7"/>
    <w:rsid w:val="00305A7F"/>
    <w:rsid w:val="00306FDE"/>
    <w:rsid w:val="00310440"/>
    <w:rsid w:val="0031501C"/>
    <w:rsid w:val="003152FE"/>
    <w:rsid w:val="00327436"/>
    <w:rsid w:val="00337523"/>
    <w:rsid w:val="00341943"/>
    <w:rsid w:val="003423DF"/>
    <w:rsid w:val="003428D6"/>
    <w:rsid w:val="00344BD6"/>
    <w:rsid w:val="0035528D"/>
    <w:rsid w:val="0036170D"/>
    <w:rsid w:val="00361821"/>
    <w:rsid w:val="00362207"/>
    <w:rsid w:val="00362C4E"/>
    <w:rsid w:val="0036369B"/>
    <w:rsid w:val="003B19B5"/>
    <w:rsid w:val="003B6462"/>
    <w:rsid w:val="003B778C"/>
    <w:rsid w:val="003D227C"/>
    <w:rsid w:val="003D27DD"/>
    <w:rsid w:val="003D2B4D"/>
    <w:rsid w:val="003D3BC8"/>
    <w:rsid w:val="003D6C70"/>
    <w:rsid w:val="004033F9"/>
    <w:rsid w:val="0041245D"/>
    <w:rsid w:val="00416A53"/>
    <w:rsid w:val="00417C69"/>
    <w:rsid w:val="00444A88"/>
    <w:rsid w:val="004512FF"/>
    <w:rsid w:val="0045470D"/>
    <w:rsid w:val="00460977"/>
    <w:rsid w:val="00470244"/>
    <w:rsid w:val="004723C0"/>
    <w:rsid w:val="00474386"/>
    <w:rsid w:val="00474DA4"/>
    <w:rsid w:val="00476B4D"/>
    <w:rsid w:val="00477345"/>
    <w:rsid w:val="004805FA"/>
    <w:rsid w:val="00487215"/>
    <w:rsid w:val="004977E9"/>
    <w:rsid w:val="004A2095"/>
    <w:rsid w:val="004C7C85"/>
    <w:rsid w:val="004D047D"/>
    <w:rsid w:val="004D3226"/>
    <w:rsid w:val="004D4C77"/>
    <w:rsid w:val="004F305A"/>
    <w:rsid w:val="00502EAC"/>
    <w:rsid w:val="00505459"/>
    <w:rsid w:val="00512164"/>
    <w:rsid w:val="0051572D"/>
    <w:rsid w:val="00520297"/>
    <w:rsid w:val="0052394A"/>
    <w:rsid w:val="005245AD"/>
    <w:rsid w:val="00526850"/>
    <w:rsid w:val="005338F9"/>
    <w:rsid w:val="00535D58"/>
    <w:rsid w:val="00542291"/>
    <w:rsid w:val="0054281C"/>
    <w:rsid w:val="0054520C"/>
    <w:rsid w:val="0055268D"/>
    <w:rsid w:val="00554D3E"/>
    <w:rsid w:val="0056422D"/>
    <w:rsid w:val="00573973"/>
    <w:rsid w:val="00576BE4"/>
    <w:rsid w:val="00582380"/>
    <w:rsid w:val="00582B2D"/>
    <w:rsid w:val="00596251"/>
    <w:rsid w:val="00597583"/>
    <w:rsid w:val="005A400A"/>
    <w:rsid w:val="005C50EC"/>
    <w:rsid w:val="005C5272"/>
    <w:rsid w:val="005C5B75"/>
    <w:rsid w:val="005D260A"/>
    <w:rsid w:val="005D5881"/>
    <w:rsid w:val="005E590E"/>
    <w:rsid w:val="005F30A7"/>
    <w:rsid w:val="005F39AC"/>
    <w:rsid w:val="005F45B0"/>
    <w:rsid w:val="005F5745"/>
    <w:rsid w:val="00604DCD"/>
    <w:rsid w:val="00612379"/>
    <w:rsid w:val="006124B5"/>
    <w:rsid w:val="00612C69"/>
    <w:rsid w:val="0061555F"/>
    <w:rsid w:val="00621527"/>
    <w:rsid w:val="0063139E"/>
    <w:rsid w:val="0063243A"/>
    <w:rsid w:val="00633EA9"/>
    <w:rsid w:val="0063559D"/>
    <w:rsid w:val="00641200"/>
    <w:rsid w:val="00642A4B"/>
    <w:rsid w:val="006445EE"/>
    <w:rsid w:val="00645B1F"/>
    <w:rsid w:val="00656B24"/>
    <w:rsid w:val="006635A8"/>
    <w:rsid w:val="006655D3"/>
    <w:rsid w:val="00667404"/>
    <w:rsid w:val="00676DFD"/>
    <w:rsid w:val="00681967"/>
    <w:rsid w:val="00684ACE"/>
    <w:rsid w:val="006852BC"/>
    <w:rsid w:val="006866C4"/>
    <w:rsid w:val="00687EB4"/>
    <w:rsid w:val="006914F1"/>
    <w:rsid w:val="006918C6"/>
    <w:rsid w:val="00695458"/>
    <w:rsid w:val="006A0AE8"/>
    <w:rsid w:val="006A561F"/>
    <w:rsid w:val="006B0161"/>
    <w:rsid w:val="006B17D2"/>
    <w:rsid w:val="006B3AEF"/>
    <w:rsid w:val="006C19F9"/>
    <w:rsid w:val="006C224E"/>
    <w:rsid w:val="006C418D"/>
    <w:rsid w:val="006D780A"/>
    <w:rsid w:val="006E0B74"/>
    <w:rsid w:val="006E737F"/>
    <w:rsid w:val="006F22E1"/>
    <w:rsid w:val="006F551D"/>
    <w:rsid w:val="0071595A"/>
    <w:rsid w:val="007250E4"/>
    <w:rsid w:val="00732DEC"/>
    <w:rsid w:val="007330DD"/>
    <w:rsid w:val="00735BD5"/>
    <w:rsid w:val="007473D2"/>
    <w:rsid w:val="007520E2"/>
    <w:rsid w:val="007556F6"/>
    <w:rsid w:val="00760EEF"/>
    <w:rsid w:val="00776750"/>
    <w:rsid w:val="00777EE5"/>
    <w:rsid w:val="00784836"/>
    <w:rsid w:val="00787DEF"/>
    <w:rsid w:val="0079023E"/>
    <w:rsid w:val="0079117D"/>
    <w:rsid w:val="0079128B"/>
    <w:rsid w:val="007A17F9"/>
    <w:rsid w:val="007A2854"/>
    <w:rsid w:val="007A6AA3"/>
    <w:rsid w:val="007C25BD"/>
    <w:rsid w:val="007D0B9D"/>
    <w:rsid w:val="007D19B0"/>
    <w:rsid w:val="007D3B0D"/>
    <w:rsid w:val="007D70EE"/>
    <w:rsid w:val="007F498F"/>
    <w:rsid w:val="0080482B"/>
    <w:rsid w:val="0080679D"/>
    <w:rsid w:val="008108B0"/>
    <w:rsid w:val="00810AA9"/>
    <w:rsid w:val="0081106E"/>
    <w:rsid w:val="00811B20"/>
    <w:rsid w:val="00813850"/>
    <w:rsid w:val="008161A5"/>
    <w:rsid w:val="00816776"/>
    <w:rsid w:val="00817E85"/>
    <w:rsid w:val="0082296E"/>
    <w:rsid w:val="00824099"/>
    <w:rsid w:val="00833AAF"/>
    <w:rsid w:val="00834411"/>
    <w:rsid w:val="00837FBC"/>
    <w:rsid w:val="00854C32"/>
    <w:rsid w:val="00862910"/>
    <w:rsid w:val="00863113"/>
    <w:rsid w:val="00864FB2"/>
    <w:rsid w:val="00867AC1"/>
    <w:rsid w:val="00871946"/>
    <w:rsid w:val="00876B8F"/>
    <w:rsid w:val="00881D81"/>
    <w:rsid w:val="0088336D"/>
    <w:rsid w:val="008841D9"/>
    <w:rsid w:val="00891326"/>
    <w:rsid w:val="008929D6"/>
    <w:rsid w:val="00895F99"/>
    <w:rsid w:val="00896336"/>
    <w:rsid w:val="00897616"/>
    <w:rsid w:val="008A743F"/>
    <w:rsid w:val="008B026A"/>
    <w:rsid w:val="008C0970"/>
    <w:rsid w:val="008D2CF7"/>
    <w:rsid w:val="008D48CE"/>
    <w:rsid w:val="008D6750"/>
    <w:rsid w:val="008E5807"/>
    <w:rsid w:val="008F381C"/>
    <w:rsid w:val="008F47E0"/>
    <w:rsid w:val="00900C26"/>
    <w:rsid w:val="0090197F"/>
    <w:rsid w:val="00903FAE"/>
    <w:rsid w:val="00906DDC"/>
    <w:rsid w:val="00911B95"/>
    <w:rsid w:val="00934E09"/>
    <w:rsid w:val="00936253"/>
    <w:rsid w:val="00944D1B"/>
    <w:rsid w:val="00952DD4"/>
    <w:rsid w:val="00953897"/>
    <w:rsid w:val="00954524"/>
    <w:rsid w:val="00954973"/>
    <w:rsid w:val="009658CC"/>
    <w:rsid w:val="009660A7"/>
    <w:rsid w:val="009676F5"/>
    <w:rsid w:val="00970FED"/>
    <w:rsid w:val="00983A74"/>
    <w:rsid w:val="00992CCB"/>
    <w:rsid w:val="00992D82"/>
    <w:rsid w:val="00995397"/>
    <w:rsid w:val="00997029"/>
    <w:rsid w:val="009A4635"/>
    <w:rsid w:val="009A4AC6"/>
    <w:rsid w:val="009A5CC2"/>
    <w:rsid w:val="009B1711"/>
    <w:rsid w:val="009C1286"/>
    <w:rsid w:val="009C51B2"/>
    <w:rsid w:val="009D08D3"/>
    <w:rsid w:val="009D4F14"/>
    <w:rsid w:val="009D690D"/>
    <w:rsid w:val="009E01F6"/>
    <w:rsid w:val="009E1BD6"/>
    <w:rsid w:val="009E2AB2"/>
    <w:rsid w:val="009E65B6"/>
    <w:rsid w:val="009F60CA"/>
    <w:rsid w:val="00A03296"/>
    <w:rsid w:val="00A03648"/>
    <w:rsid w:val="00A05351"/>
    <w:rsid w:val="00A05D8B"/>
    <w:rsid w:val="00A067FE"/>
    <w:rsid w:val="00A113C5"/>
    <w:rsid w:val="00A12B36"/>
    <w:rsid w:val="00A20CD7"/>
    <w:rsid w:val="00A24C10"/>
    <w:rsid w:val="00A37E4A"/>
    <w:rsid w:val="00A42AC3"/>
    <w:rsid w:val="00A430CF"/>
    <w:rsid w:val="00A45FFC"/>
    <w:rsid w:val="00A511AC"/>
    <w:rsid w:val="00A53CDD"/>
    <w:rsid w:val="00A54309"/>
    <w:rsid w:val="00A6084F"/>
    <w:rsid w:val="00A61DC3"/>
    <w:rsid w:val="00A61F47"/>
    <w:rsid w:val="00A63453"/>
    <w:rsid w:val="00A637AE"/>
    <w:rsid w:val="00A649CE"/>
    <w:rsid w:val="00A71C72"/>
    <w:rsid w:val="00A72BBD"/>
    <w:rsid w:val="00A8342C"/>
    <w:rsid w:val="00A920F6"/>
    <w:rsid w:val="00AB2812"/>
    <w:rsid w:val="00AB2B93"/>
    <w:rsid w:val="00AB530F"/>
    <w:rsid w:val="00AB6523"/>
    <w:rsid w:val="00AB7E5B"/>
    <w:rsid w:val="00AC57B9"/>
    <w:rsid w:val="00AD54CD"/>
    <w:rsid w:val="00AD7537"/>
    <w:rsid w:val="00AE0EF1"/>
    <w:rsid w:val="00AE2937"/>
    <w:rsid w:val="00AE48EB"/>
    <w:rsid w:val="00AF2367"/>
    <w:rsid w:val="00AF40AF"/>
    <w:rsid w:val="00B07301"/>
    <w:rsid w:val="00B20E48"/>
    <w:rsid w:val="00B21DDB"/>
    <w:rsid w:val="00B224DE"/>
    <w:rsid w:val="00B266AC"/>
    <w:rsid w:val="00B271EC"/>
    <w:rsid w:val="00B27435"/>
    <w:rsid w:val="00B46575"/>
    <w:rsid w:val="00B567D2"/>
    <w:rsid w:val="00B62A42"/>
    <w:rsid w:val="00B84BBD"/>
    <w:rsid w:val="00BA07CF"/>
    <w:rsid w:val="00BA1695"/>
    <w:rsid w:val="00BA43FB"/>
    <w:rsid w:val="00BB63EA"/>
    <w:rsid w:val="00BC127D"/>
    <w:rsid w:val="00BC1FE6"/>
    <w:rsid w:val="00BD6F18"/>
    <w:rsid w:val="00BD728F"/>
    <w:rsid w:val="00BE413D"/>
    <w:rsid w:val="00C061B6"/>
    <w:rsid w:val="00C22F5D"/>
    <w:rsid w:val="00C2332F"/>
    <w:rsid w:val="00C2446C"/>
    <w:rsid w:val="00C35BBE"/>
    <w:rsid w:val="00C36AE5"/>
    <w:rsid w:val="00C41F17"/>
    <w:rsid w:val="00C45724"/>
    <w:rsid w:val="00C46C3A"/>
    <w:rsid w:val="00C5280D"/>
    <w:rsid w:val="00C5791C"/>
    <w:rsid w:val="00C65728"/>
    <w:rsid w:val="00C66290"/>
    <w:rsid w:val="00C7044B"/>
    <w:rsid w:val="00C72B7A"/>
    <w:rsid w:val="00C75835"/>
    <w:rsid w:val="00C84C5E"/>
    <w:rsid w:val="00C903FB"/>
    <w:rsid w:val="00C92A14"/>
    <w:rsid w:val="00C9359A"/>
    <w:rsid w:val="00C973F2"/>
    <w:rsid w:val="00CA304C"/>
    <w:rsid w:val="00CA774A"/>
    <w:rsid w:val="00CB7125"/>
    <w:rsid w:val="00CC11B0"/>
    <w:rsid w:val="00CC5C93"/>
    <w:rsid w:val="00CC75D8"/>
    <w:rsid w:val="00CD409D"/>
    <w:rsid w:val="00CD720B"/>
    <w:rsid w:val="00CE174F"/>
    <w:rsid w:val="00CF7E36"/>
    <w:rsid w:val="00D12B9E"/>
    <w:rsid w:val="00D13B74"/>
    <w:rsid w:val="00D13F23"/>
    <w:rsid w:val="00D1712A"/>
    <w:rsid w:val="00D3708D"/>
    <w:rsid w:val="00D37975"/>
    <w:rsid w:val="00D40426"/>
    <w:rsid w:val="00D41FEC"/>
    <w:rsid w:val="00D503C5"/>
    <w:rsid w:val="00D57C96"/>
    <w:rsid w:val="00D6340A"/>
    <w:rsid w:val="00D731EA"/>
    <w:rsid w:val="00D87251"/>
    <w:rsid w:val="00D91203"/>
    <w:rsid w:val="00D94D3A"/>
    <w:rsid w:val="00D95174"/>
    <w:rsid w:val="00DA05B2"/>
    <w:rsid w:val="00DA6F36"/>
    <w:rsid w:val="00DB49FA"/>
    <w:rsid w:val="00DB596E"/>
    <w:rsid w:val="00DB71F7"/>
    <w:rsid w:val="00DB7773"/>
    <w:rsid w:val="00DC00EA"/>
    <w:rsid w:val="00DC04F7"/>
    <w:rsid w:val="00DC2279"/>
    <w:rsid w:val="00DC38A1"/>
    <w:rsid w:val="00DC6260"/>
    <w:rsid w:val="00DE0B36"/>
    <w:rsid w:val="00DE4415"/>
    <w:rsid w:val="00DF0D29"/>
    <w:rsid w:val="00E0335A"/>
    <w:rsid w:val="00E11E2F"/>
    <w:rsid w:val="00E32F7E"/>
    <w:rsid w:val="00E339A6"/>
    <w:rsid w:val="00E34B8A"/>
    <w:rsid w:val="00E535D4"/>
    <w:rsid w:val="00E53CD3"/>
    <w:rsid w:val="00E5782A"/>
    <w:rsid w:val="00E67707"/>
    <w:rsid w:val="00E71894"/>
    <w:rsid w:val="00E72D49"/>
    <w:rsid w:val="00E7593C"/>
    <w:rsid w:val="00E7678A"/>
    <w:rsid w:val="00E80CE0"/>
    <w:rsid w:val="00E82F50"/>
    <w:rsid w:val="00E86B4F"/>
    <w:rsid w:val="00E935F1"/>
    <w:rsid w:val="00E94A81"/>
    <w:rsid w:val="00EA1FFB"/>
    <w:rsid w:val="00EB048E"/>
    <w:rsid w:val="00EB2A97"/>
    <w:rsid w:val="00EB7BF9"/>
    <w:rsid w:val="00EC3DEA"/>
    <w:rsid w:val="00ED14B4"/>
    <w:rsid w:val="00ED37DA"/>
    <w:rsid w:val="00EE2611"/>
    <w:rsid w:val="00EE2724"/>
    <w:rsid w:val="00EE3495"/>
    <w:rsid w:val="00EE34DF"/>
    <w:rsid w:val="00EF2F89"/>
    <w:rsid w:val="00F00F8C"/>
    <w:rsid w:val="00F042A5"/>
    <w:rsid w:val="00F11BFD"/>
    <w:rsid w:val="00F1237A"/>
    <w:rsid w:val="00F221FB"/>
    <w:rsid w:val="00F22CBD"/>
    <w:rsid w:val="00F25CDB"/>
    <w:rsid w:val="00F40673"/>
    <w:rsid w:val="00F449CD"/>
    <w:rsid w:val="00F45372"/>
    <w:rsid w:val="00F5330E"/>
    <w:rsid w:val="00F551DC"/>
    <w:rsid w:val="00F560F7"/>
    <w:rsid w:val="00F617CC"/>
    <w:rsid w:val="00F6334D"/>
    <w:rsid w:val="00F74FB8"/>
    <w:rsid w:val="00F74FDE"/>
    <w:rsid w:val="00F9175E"/>
    <w:rsid w:val="00F9538D"/>
    <w:rsid w:val="00FA49AB"/>
    <w:rsid w:val="00FC0DD4"/>
    <w:rsid w:val="00FC12D3"/>
    <w:rsid w:val="00FD3B89"/>
    <w:rsid w:val="00FD62A1"/>
    <w:rsid w:val="00FD7B1A"/>
    <w:rsid w:val="00FE1DDE"/>
    <w:rsid w:val="00FE39C7"/>
    <w:rsid w:val="00FF2295"/>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695458"/>
    <w:pPr>
      <w:tabs>
        <w:tab w:val="right" w:leader="dot" w:pos="9639"/>
      </w:tabs>
      <w:spacing w:before="120"/>
      <w:ind w:left="454" w:right="851" w:hanging="284"/>
      <w:contextualSpacing/>
    </w:pPr>
    <w:rPr>
      <w:rFonts w:ascii="Arial" w:hAnsi="Arial"/>
      <w:smallCaps/>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149901230">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854CF-CF1F-4D70-A70E-0AA07549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240</TotalTime>
  <Pages>9</Pages>
  <Words>3781</Words>
  <Characters>21631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7</cp:revision>
  <cp:lastPrinted>2015-08-11T08:29:00Z</cp:lastPrinted>
  <dcterms:created xsi:type="dcterms:W3CDTF">2015-06-17T15:26:00Z</dcterms:created>
  <dcterms:modified xsi:type="dcterms:W3CDTF">2015-08-11T08:29:00Z</dcterms:modified>
</cp:coreProperties>
</file>