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CB7702" w:rsidRPr="005D1573" w14:paraId="5696EBD1" w14:textId="77777777" w:rsidTr="001524DF">
        <w:tc>
          <w:tcPr>
            <w:tcW w:w="6522" w:type="dxa"/>
          </w:tcPr>
          <w:p w14:paraId="5DD038AA" w14:textId="77777777" w:rsidR="00CB7702" w:rsidRPr="005D1573" w:rsidRDefault="00CB7702" w:rsidP="001524DF">
            <w:bookmarkStart w:id="0" w:name="_Hlk213076854"/>
            <w:r>
              <w:rPr>
                <w:noProof/>
                <w:sz w:val="16"/>
              </w:rPr>
              <w:drawing>
                <wp:inline distT="0" distB="0" distL="0" distR="0" wp14:anchorId="2722674F" wp14:editId="6DE2037C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81AC8D2" w14:textId="77777777" w:rsidR="00CB7702" w:rsidRPr="005D1573" w:rsidRDefault="00CB7702" w:rsidP="001524DF">
            <w:pPr>
              <w:pStyle w:val="Lettrine"/>
            </w:pPr>
            <w:r w:rsidRPr="005D1573">
              <w:t>E</w:t>
            </w:r>
          </w:p>
        </w:tc>
      </w:tr>
      <w:tr w:rsidR="00CB7702" w:rsidRPr="005D1573" w14:paraId="39CD0FAB" w14:textId="77777777" w:rsidTr="001524DF">
        <w:trPr>
          <w:trHeight w:val="219"/>
        </w:trPr>
        <w:tc>
          <w:tcPr>
            <w:tcW w:w="6522" w:type="dxa"/>
          </w:tcPr>
          <w:p w14:paraId="76E18E5C" w14:textId="77777777" w:rsidR="00CB7702" w:rsidRPr="005D1573" w:rsidRDefault="00CB7702" w:rsidP="001524DF">
            <w:pPr>
              <w:pStyle w:val="upove"/>
            </w:pPr>
            <w:r w:rsidRPr="005D1573">
              <w:t>International Union for the Protection of New Varieties of Plants</w:t>
            </w:r>
          </w:p>
        </w:tc>
        <w:tc>
          <w:tcPr>
            <w:tcW w:w="3117" w:type="dxa"/>
          </w:tcPr>
          <w:p w14:paraId="461F4CAB" w14:textId="77777777" w:rsidR="00CB7702" w:rsidRPr="005D1573" w:rsidRDefault="00CB7702" w:rsidP="001524DF"/>
        </w:tc>
      </w:tr>
      <w:bookmarkEnd w:id="0"/>
    </w:tbl>
    <w:p w14:paraId="0ADEDAE8" w14:textId="77777777" w:rsidR="00DC3802" w:rsidRDefault="00DC3802" w:rsidP="00DC3802"/>
    <w:p w14:paraId="2280AA35" w14:textId="77777777" w:rsidR="00585A6C" w:rsidRPr="00365DC1" w:rsidRDefault="00585A6C" w:rsidP="00585A6C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585A6C" w:rsidRPr="00C5280D" w14:paraId="1D2490E7" w14:textId="77777777" w:rsidTr="004226CC">
        <w:tc>
          <w:tcPr>
            <w:tcW w:w="6512" w:type="dxa"/>
          </w:tcPr>
          <w:p w14:paraId="3D0E885F" w14:textId="77777777" w:rsidR="00585A6C" w:rsidRPr="00AC2883" w:rsidRDefault="00585A6C" w:rsidP="004226CC">
            <w:pPr>
              <w:pStyle w:val="Sessiontc"/>
            </w:pPr>
            <w:r w:rsidRPr="00E70039">
              <w:t xml:space="preserve">Technical Working Party </w:t>
            </w:r>
            <w:r w:rsidR="00BF3A98" w:rsidRPr="00BF3A98">
              <w:t>on Testing Methods and Techniques</w:t>
            </w:r>
          </w:p>
          <w:p w14:paraId="71928B89" w14:textId="27095438" w:rsidR="00585A6C" w:rsidRPr="00DC3802" w:rsidRDefault="0052134E" w:rsidP="00503DD5">
            <w:pPr>
              <w:pStyle w:val="Sessiontcplacedate"/>
              <w:rPr>
                <w:sz w:val="22"/>
              </w:rPr>
            </w:pPr>
            <w:r>
              <w:t>Fourth</w:t>
            </w:r>
            <w:r w:rsidR="00585A6C" w:rsidRPr="00DA4973">
              <w:t xml:space="preserve"> Session</w:t>
            </w:r>
            <w:r w:rsidR="00585A6C" w:rsidRPr="00DA4973">
              <w:br/>
            </w:r>
            <w:r>
              <w:t>Cambridge, United Kingdom</w:t>
            </w:r>
            <w:r w:rsidR="00BF3A98" w:rsidRPr="00BF3A98">
              <w:t xml:space="preserve">, </w:t>
            </w:r>
            <w:r w:rsidRPr="00325A21">
              <w:t>June</w:t>
            </w:r>
            <w:r w:rsidR="00BF3A98" w:rsidRPr="00325A21">
              <w:t> </w:t>
            </w:r>
            <w:r w:rsidR="006D0129" w:rsidRPr="00325A21">
              <w:t>2</w:t>
            </w:r>
            <w:r w:rsidRPr="00325A21">
              <w:t xml:space="preserve"> to </w:t>
            </w:r>
            <w:r w:rsidR="006D0129" w:rsidRPr="00325A21">
              <w:t>5</w:t>
            </w:r>
            <w:r w:rsidR="00BF3A98" w:rsidRPr="00BF3A98">
              <w:t>, 202</w:t>
            </w:r>
            <w:r>
              <w:t>6</w:t>
            </w:r>
          </w:p>
        </w:tc>
        <w:tc>
          <w:tcPr>
            <w:tcW w:w="3127" w:type="dxa"/>
          </w:tcPr>
          <w:p w14:paraId="1DFFFD9C" w14:textId="222608CB" w:rsidR="00585A6C" w:rsidRPr="003C7FBE" w:rsidRDefault="00585A6C" w:rsidP="004226CC">
            <w:pPr>
              <w:pStyle w:val="Doccode"/>
            </w:pPr>
            <w:r>
              <w:t>TW</w:t>
            </w:r>
            <w:r w:rsidR="00BF3A98">
              <w:t>M</w:t>
            </w:r>
            <w:r w:rsidRPr="00AC2883">
              <w:t>/</w:t>
            </w:r>
            <w:r w:rsidR="0052134E">
              <w:t>4</w:t>
            </w:r>
            <w:r w:rsidRPr="00AC2883">
              <w:t>/</w:t>
            </w:r>
            <w:r w:rsidR="00392547">
              <w:t>1</w:t>
            </w:r>
          </w:p>
          <w:p w14:paraId="00B10073" w14:textId="77777777" w:rsidR="00585A6C" w:rsidRPr="003C7FBE" w:rsidRDefault="00585A6C" w:rsidP="004226CC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216AE6CA" w14:textId="08002968" w:rsidR="00585A6C" w:rsidRPr="007C1D92" w:rsidRDefault="00585A6C" w:rsidP="00503DD5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 </w:t>
            </w:r>
            <w:r w:rsidR="008E5338" w:rsidRPr="008E5338">
              <w:rPr>
                <w:b w:val="0"/>
                <w:spacing w:val="0"/>
              </w:rPr>
              <w:t>December 11</w:t>
            </w:r>
            <w:r w:rsidRPr="008E5338">
              <w:rPr>
                <w:b w:val="0"/>
                <w:spacing w:val="0"/>
              </w:rPr>
              <w:t>, 202</w:t>
            </w:r>
            <w:r w:rsidR="0052134E" w:rsidRPr="008E5338">
              <w:rPr>
                <w:b w:val="0"/>
                <w:spacing w:val="0"/>
              </w:rPr>
              <w:t>6</w:t>
            </w:r>
          </w:p>
        </w:tc>
      </w:tr>
    </w:tbl>
    <w:p w14:paraId="1ED7B1C5" w14:textId="152B2AB1" w:rsidR="00585A6C" w:rsidRPr="006A644A" w:rsidRDefault="00392547" w:rsidP="00585A6C">
      <w:pPr>
        <w:pStyle w:val="Titleofdoc0"/>
      </w:pPr>
      <w:bookmarkStart w:id="1" w:name="TitleOfDoc"/>
      <w:bookmarkEnd w:id="1"/>
      <w:r>
        <w:t>draft agenda</w:t>
      </w:r>
    </w:p>
    <w:p w14:paraId="53CB851B" w14:textId="1651E185" w:rsidR="00585A6C" w:rsidRPr="006A644A" w:rsidRDefault="00585A6C" w:rsidP="009C2E2A">
      <w:pPr>
        <w:pStyle w:val="preparedby1"/>
      </w:pPr>
      <w:bookmarkStart w:id="2" w:name="Prepared"/>
      <w:bookmarkEnd w:id="2"/>
      <w:r w:rsidRPr="000C4E25">
        <w:t>prepared by the Office of the Union</w:t>
      </w:r>
    </w:p>
    <w:p w14:paraId="41BE3749" w14:textId="16A2DC2D" w:rsidR="00585A6C" w:rsidRPr="006A644A" w:rsidRDefault="00585A6C" w:rsidP="00585A6C">
      <w:pPr>
        <w:pStyle w:val="Disclaimer"/>
      </w:pPr>
      <w:r w:rsidRPr="006A644A">
        <w:t>Disclaimer</w:t>
      </w:r>
      <w:r w:rsidR="00325A21" w:rsidRPr="006A644A">
        <w:t>: this</w:t>
      </w:r>
      <w:r w:rsidRPr="006A644A">
        <w:t xml:space="preserve"> document does not represent UPOV policies or guidance</w:t>
      </w:r>
    </w:p>
    <w:p w14:paraId="4ECF6930" w14:textId="77777777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Opening of the session</w:t>
      </w:r>
    </w:p>
    <w:p w14:paraId="06033B85" w14:textId="77777777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Adoption of the agenda</w:t>
      </w:r>
    </w:p>
    <w:p w14:paraId="450F1211" w14:textId="77777777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 xml:space="preserve">Matters for </w:t>
      </w:r>
      <w:r w:rsidRPr="00E50BF5">
        <w:rPr>
          <w:rFonts w:eastAsia="MS Mincho" w:cs="Times New Roman" w:hint="eastAsia"/>
          <w:szCs w:val="20"/>
          <w14:ligatures w14:val="none"/>
        </w:rPr>
        <w:t>consideration</w:t>
      </w:r>
      <w:r w:rsidRPr="00E50BF5">
        <w:rPr>
          <w:rFonts w:eastAsia="MS Mincho" w:cs="Times New Roman"/>
          <w:szCs w:val="20"/>
          <w14:ligatures w14:val="none"/>
        </w:rPr>
        <w:t xml:space="preserve"> </w:t>
      </w:r>
    </w:p>
    <w:p w14:paraId="6E34EB38" w14:textId="038529D5" w:rsidR="00E50BF5" w:rsidRPr="00E50BF5" w:rsidRDefault="00E50BF5" w:rsidP="00491728">
      <w:pPr>
        <w:spacing w:after="120" w:line="276" w:lineRule="auto"/>
        <w:ind w:left="567"/>
        <w:rPr>
          <w:rFonts w:eastAsia="MS Mincho"/>
        </w:rPr>
      </w:pPr>
      <w:r w:rsidRPr="00E50BF5">
        <w:rPr>
          <w:rFonts w:eastAsia="MS Mincho"/>
        </w:rPr>
        <w:t>3.</w:t>
      </w:r>
      <w:r w:rsidRPr="00E50BF5">
        <w:rPr>
          <w:rFonts w:eastAsia="MS Mincho" w:hint="eastAsia"/>
        </w:rPr>
        <w:t>1</w:t>
      </w:r>
      <w:r w:rsidRPr="00E50BF5">
        <w:rPr>
          <w:rFonts w:eastAsia="MS Mincho"/>
        </w:rPr>
        <w:tab/>
        <w:t>Software and statistical analysis methods for DUS examination</w:t>
      </w:r>
      <w:bookmarkStart w:id="3" w:name="_Hlk163393536"/>
      <w:r w:rsidR="005A72C0">
        <w:rPr>
          <w:rFonts w:eastAsia="MS Mincho"/>
        </w:rPr>
        <w:t xml:space="preserve"> </w:t>
      </w:r>
      <w:r w:rsidR="005A72C0" w:rsidRPr="00E50BF5">
        <w:rPr>
          <w:rFonts w:eastAsia="MS Mincho"/>
        </w:rPr>
        <w:t>(papers invited)</w:t>
      </w:r>
    </w:p>
    <w:bookmarkEnd w:id="3"/>
    <w:p w14:paraId="7F30A366" w14:textId="77777777" w:rsidR="00E50BF5" w:rsidRPr="00E50BF5" w:rsidRDefault="00E50BF5" w:rsidP="00491728">
      <w:pPr>
        <w:spacing w:after="120" w:line="276" w:lineRule="auto"/>
        <w:ind w:left="567"/>
        <w:rPr>
          <w:rFonts w:eastAsia="MS Mincho"/>
        </w:rPr>
      </w:pPr>
      <w:r w:rsidRPr="00E50BF5">
        <w:rPr>
          <w:rFonts w:eastAsia="MS Mincho"/>
        </w:rPr>
        <w:t>3.</w:t>
      </w:r>
      <w:r w:rsidRPr="00E50BF5">
        <w:rPr>
          <w:rFonts w:eastAsia="MS Mincho" w:hint="eastAsia"/>
        </w:rPr>
        <w:t>2</w:t>
      </w:r>
      <w:r w:rsidRPr="00E50BF5">
        <w:rPr>
          <w:rFonts w:eastAsia="MS Mincho"/>
        </w:rPr>
        <w:tab/>
        <w:t>Phenotyping and image analysis (papers invited)</w:t>
      </w:r>
    </w:p>
    <w:p w14:paraId="07F97B2A" w14:textId="77777777" w:rsidR="00E50BF5" w:rsidRPr="00E50BF5" w:rsidRDefault="00E50BF5" w:rsidP="00491728">
      <w:pPr>
        <w:spacing w:after="120" w:line="276" w:lineRule="auto"/>
        <w:ind w:left="567"/>
        <w:rPr>
          <w:rFonts w:eastAsia="MS Mincho"/>
        </w:rPr>
      </w:pPr>
      <w:r w:rsidRPr="00E50BF5">
        <w:rPr>
          <w:rFonts w:eastAsia="MS Mincho"/>
        </w:rPr>
        <w:t>3.</w:t>
      </w:r>
      <w:r w:rsidRPr="00E50BF5">
        <w:rPr>
          <w:rFonts w:eastAsia="MS Mincho" w:hint="eastAsia"/>
        </w:rPr>
        <w:t>3</w:t>
      </w:r>
      <w:r w:rsidRPr="00E50BF5">
        <w:rPr>
          <w:rFonts w:eastAsia="MS Mincho"/>
        </w:rPr>
        <w:tab/>
        <w:t>Developments in molecular techniques and bioinformatics (papers invited)</w:t>
      </w:r>
    </w:p>
    <w:p w14:paraId="08F6BE85" w14:textId="77777777" w:rsidR="00E50BF5" w:rsidRP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a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Cooperation between international organizations (papers invited)</w:t>
      </w:r>
    </w:p>
    <w:p w14:paraId="7CF7B9FF" w14:textId="77777777" w:rsidR="00E50BF5" w:rsidRP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b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Report</w:t>
      </w:r>
      <w:r w:rsidRPr="00E50BF5">
        <w:rPr>
          <w:rFonts w:eastAsia="MS Mincho" w:hint="eastAsia"/>
        </w:rPr>
        <w:t>s</w:t>
      </w:r>
      <w:r w:rsidRPr="00E50BF5">
        <w:rPr>
          <w:rFonts w:eastAsia="MS Mincho"/>
        </w:rPr>
        <w:t xml:space="preserve"> of work on molecular techniques in relation to DUS examination (papers invited)</w:t>
      </w:r>
    </w:p>
    <w:p w14:paraId="46A768FE" w14:textId="77777777" w:rsidR="00E50BF5" w:rsidRP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c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 xml:space="preserve">Management of databases and exchange of data and material (papers invited) </w:t>
      </w:r>
    </w:p>
    <w:p w14:paraId="1F73ADC5" w14:textId="436FAF7A" w:rsidR="00E50BF5" w:rsidRP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D975A2">
        <w:rPr>
          <w:rFonts w:eastAsia="MS Mincho"/>
        </w:rPr>
        <w:t>(</w:t>
      </w:r>
      <w:r w:rsidRPr="00D975A2">
        <w:rPr>
          <w:rFonts w:eastAsia="MS Mincho" w:hint="eastAsia"/>
        </w:rPr>
        <w:t>d</w:t>
      </w:r>
      <w:r w:rsidRPr="00D975A2">
        <w:rPr>
          <w:rFonts w:eastAsia="MS Mincho"/>
        </w:rPr>
        <w:t>)</w:t>
      </w:r>
      <w:r w:rsidRPr="00D975A2">
        <w:rPr>
          <w:rFonts w:eastAsia="MS Mincho"/>
        </w:rPr>
        <w:tab/>
        <w:t>Confidentiality, ownership and access to molecular data</w:t>
      </w:r>
      <w:r w:rsidR="00894908" w:rsidRPr="00D975A2">
        <w:rPr>
          <w:rFonts w:eastAsia="MS Mincho"/>
        </w:rPr>
        <w:t xml:space="preserve"> (papers invited)</w:t>
      </w:r>
    </w:p>
    <w:p w14:paraId="33DE1BB5" w14:textId="77777777" w:rsidR="00E50BF5" w:rsidRP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e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The use of molecular techniques in the assessment of essential derivation (papers invited)</w:t>
      </w:r>
    </w:p>
    <w:p w14:paraId="6AD9D0FC" w14:textId="77777777" w:rsidR="00E50BF5" w:rsidRP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f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The use of molecular techniques in variety identification (papers invited)</w:t>
      </w:r>
    </w:p>
    <w:p w14:paraId="41333268" w14:textId="77777777" w:rsidR="00E50BF5" w:rsidRPr="00E50BF5" w:rsidRDefault="00E50BF5" w:rsidP="00E50BF5">
      <w:pPr>
        <w:keepNext/>
        <w:spacing w:after="120" w:line="276" w:lineRule="auto"/>
        <w:ind w:left="1701" w:hanging="567"/>
        <w:rPr>
          <w:rFonts w:eastAsia="MS Mincho"/>
        </w:rPr>
      </w:pPr>
      <w:r w:rsidRPr="00E50BF5">
        <w:rPr>
          <w:rFonts w:eastAsia="MS Mincho"/>
        </w:rPr>
        <w:t>(</w:t>
      </w:r>
      <w:r w:rsidRPr="00E50BF5">
        <w:rPr>
          <w:rFonts w:eastAsia="MS Mincho" w:hint="eastAsia"/>
        </w:rPr>
        <w:t>g</w:t>
      </w:r>
      <w:r w:rsidRPr="00E50BF5">
        <w:rPr>
          <w:rFonts w:eastAsia="MS Mincho"/>
        </w:rPr>
        <w:t>)</w:t>
      </w:r>
      <w:r w:rsidRPr="00E50BF5">
        <w:rPr>
          <w:rFonts w:eastAsia="MS Mincho"/>
        </w:rPr>
        <w:tab/>
        <w:t>The use of molecular techniques for enforcement (papers invited)</w:t>
      </w:r>
    </w:p>
    <w:p w14:paraId="77D5BD04" w14:textId="331F4604" w:rsidR="00E50BF5" w:rsidRPr="00336619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336619">
        <w:rPr>
          <w:rFonts w:eastAsia="MS Mincho" w:cs="Times New Roman"/>
          <w:szCs w:val="20"/>
          <w14:ligatures w14:val="none"/>
        </w:rPr>
        <w:t>Matters for information</w:t>
      </w:r>
    </w:p>
    <w:p w14:paraId="5DC147E6" w14:textId="77777777" w:rsidR="00E50BF5" w:rsidRPr="00491728" w:rsidRDefault="00E50BF5" w:rsidP="00491728">
      <w:pPr>
        <w:spacing w:after="120" w:line="276" w:lineRule="auto"/>
        <w:ind w:left="1134" w:hanging="567"/>
        <w:rPr>
          <w:rFonts w:eastAsia="MS Mincho"/>
        </w:rPr>
      </w:pPr>
      <w:r w:rsidRPr="00491728">
        <w:rPr>
          <w:rFonts w:eastAsia="MS Mincho"/>
        </w:rPr>
        <w:t>(a)</w:t>
      </w:r>
      <w:r w:rsidRPr="00491728">
        <w:rPr>
          <w:rFonts w:eastAsia="MS Mincho"/>
        </w:rPr>
        <w:tab/>
        <w:t>Reports from members and observers (written reports to be prepared by members and observers)</w:t>
      </w:r>
    </w:p>
    <w:p w14:paraId="5AF02FB9" w14:textId="77777777" w:rsidR="00E50BF5" w:rsidRPr="00491728" w:rsidRDefault="00E50BF5" w:rsidP="00491728">
      <w:pPr>
        <w:spacing w:after="120" w:line="276" w:lineRule="auto"/>
        <w:ind w:left="1134" w:hanging="567"/>
        <w:rPr>
          <w:rFonts w:eastAsia="MS Mincho"/>
        </w:rPr>
      </w:pPr>
      <w:r w:rsidRPr="00491728">
        <w:rPr>
          <w:rFonts w:eastAsia="MS Mincho"/>
        </w:rPr>
        <w:t>(b)</w:t>
      </w:r>
      <w:r w:rsidRPr="00491728">
        <w:rPr>
          <w:rFonts w:eastAsia="MS Mincho"/>
        </w:rPr>
        <w:tab/>
        <w:t>Report on developments in UPOV (general developments, including variety denominations, information databases, exchange and use of software and equipment</w:t>
      </w:r>
      <w:r w:rsidRPr="00491728">
        <w:rPr>
          <w:rFonts w:eastAsia="MS Mincho" w:hint="eastAsia"/>
        </w:rPr>
        <w:t>, g</w:t>
      </w:r>
      <w:r w:rsidRPr="00491728">
        <w:rPr>
          <w:rFonts w:eastAsia="MS Mincho"/>
        </w:rPr>
        <w:t>uidance and information materials)</w:t>
      </w:r>
    </w:p>
    <w:p w14:paraId="4CA320F7" w14:textId="48CA92BB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Date and place of the next session</w:t>
      </w:r>
    </w:p>
    <w:p w14:paraId="293485E3" w14:textId="3662BBA8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Future program</w:t>
      </w:r>
    </w:p>
    <w:p w14:paraId="5F012D5B" w14:textId="596BD478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Adoption of the Report on the session (if time permits)</w:t>
      </w:r>
    </w:p>
    <w:p w14:paraId="4B35D85F" w14:textId="7E4F6D8E" w:rsidR="00E50BF5" w:rsidRPr="00E50BF5" w:rsidRDefault="00E50BF5" w:rsidP="00E50BF5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jc w:val="both"/>
        <w:rPr>
          <w:rFonts w:eastAsia="MS Mincho" w:cs="Times New Roman"/>
          <w:szCs w:val="20"/>
          <w14:ligatures w14:val="none"/>
        </w:rPr>
      </w:pPr>
      <w:r w:rsidRPr="00E50BF5">
        <w:rPr>
          <w:rFonts w:eastAsia="MS Mincho" w:cs="Times New Roman"/>
          <w:szCs w:val="20"/>
          <w14:ligatures w14:val="none"/>
        </w:rPr>
        <w:t>Closing of the session</w:t>
      </w:r>
    </w:p>
    <w:p w14:paraId="030CB4C3" w14:textId="77777777" w:rsidR="00050E16" w:rsidRDefault="00050E16" w:rsidP="00050E16"/>
    <w:p w14:paraId="197F41B5" w14:textId="77777777" w:rsidR="00544581" w:rsidRDefault="00544581">
      <w:pPr>
        <w:jc w:val="left"/>
      </w:pPr>
    </w:p>
    <w:p w14:paraId="42087E52" w14:textId="77777777" w:rsidR="00050E16" w:rsidRPr="00C651CE" w:rsidRDefault="00050E16" w:rsidP="00050E16"/>
    <w:p w14:paraId="5AE2D7CB" w14:textId="77777777" w:rsidR="009B440E" w:rsidRDefault="00050E16" w:rsidP="00050E16">
      <w:pPr>
        <w:jc w:val="right"/>
      </w:pPr>
      <w:r w:rsidRPr="00C5280D">
        <w:t>[End of document]</w:t>
      </w:r>
    </w:p>
    <w:p w14:paraId="4B7D75F0" w14:textId="77777777" w:rsidR="00537116" w:rsidRDefault="00537116">
      <w:pPr>
        <w:jc w:val="left"/>
      </w:pPr>
    </w:p>
    <w:sectPr w:rsidR="00537116" w:rsidSect="00923618">
      <w:headerReference w:type="firs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4F83" w14:textId="77777777" w:rsidR="00006B8D" w:rsidRDefault="00006B8D" w:rsidP="006655D3">
      <w:r>
        <w:separator/>
      </w:r>
    </w:p>
    <w:p w14:paraId="6DA445CE" w14:textId="77777777" w:rsidR="00006B8D" w:rsidRDefault="00006B8D" w:rsidP="006655D3"/>
    <w:p w14:paraId="5216DB5B" w14:textId="77777777" w:rsidR="00006B8D" w:rsidRDefault="00006B8D" w:rsidP="006655D3"/>
  </w:endnote>
  <w:endnote w:type="continuationSeparator" w:id="0">
    <w:p w14:paraId="1E9D1CC7" w14:textId="77777777" w:rsidR="00006B8D" w:rsidRDefault="00006B8D" w:rsidP="006655D3">
      <w:r>
        <w:separator/>
      </w:r>
    </w:p>
    <w:p w14:paraId="0C65ADBA" w14:textId="77777777" w:rsidR="00006B8D" w:rsidRPr="00294751" w:rsidRDefault="00006B8D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33C66B39" w14:textId="77777777" w:rsidR="00006B8D" w:rsidRPr="00294751" w:rsidRDefault="00006B8D" w:rsidP="006655D3">
      <w:pPr>
        <w:rPr>
          <w:lang w:val="fr-FR"/>
        </w:rPr>
      </w:pPr>
    </w:p>
    <w:p w14:paraId="5E0C3B74" w14:textId="77777777" w:rsidR="00006B8D" w:rsidRPr="00294751" w:rsidRDefault="00006B8D" w:rsidP="006655D3">
      <w:pPr>
        <w:rPr>
          <w:lang w:val="fr-FR"/>
        </w:rPr>
      </w:pPr>
    </w:p>
  </w:endnote>
  <w:endnote w:type="continuationNotice" w:id="1">
    <w:p w14:paraId="5713459A" w14:textId="77777777" w:rsidR="00006B8D" w:rsidRPr="00294751" w:rsidRDefault="00006B8D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19621770" w14:textId="77777777" w:rsidR="00006B8D" w:rsidRPr="00294751" w:rsidRDefault="00006B8D" w:rsidP="006655D3">
      <w:pPr>
        <w:rPr>
          <w:lang w:val="fr-FR"/>
        </w:rPr>
      </w:pPr>
    </w:p>
    <w:p w14:paraId="6329EC24" w14:textId="77777777" w:rsidR="00006B8D" w:rsidRPr="00294751" w:rsidRDefault="00006B8D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4767" w14:textId="77777777" w:rsidR="00006B8D" w:rsidRDefault="00006B8D" w:rsidP="006655D3">
      <w:r>
        <w:separator/>
      </w:r>
    </w:p>
  </w:footnote>
  <w:footnote w:type="continuationSeparator" w:id="0">
    <w:p w14:paraId="13D9ACCF" w14:textId="77777777" w:rsidR="00006B8D" w:rsidRDefault="00006B8D" w:rsidP="006655D3">
      <w:r>
        <w:separator/>
      </w:r>
    </w:p>
  </w:footnote>
  <w:footnote w:type="continuationNotice" w:id="1">
    <w:p w14:paraId="190836CF" w14:textId="77777777" w:rsidR="00006B8D" w:rsidRPr="00AB530F" w:rsidRDefault="00006B8D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5699" w14:textId="77777777" w:rsidR="00336801" w:rsidRPr="000D5759" w:rsidRDefault="00336801" w:rsidP="000D5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9F0"/>
    <w:multiLevelType w:val="multilevel"/>
    <w:tmpl w:val="F9FE3962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477408595">
    <w:abstractNumId w:val="1"/>
  </w:num>
  <w:num w:numId="2" w16cid:durableId="141527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8D"/>
    <w:rsid w:val="00006B8D"/>
    <w:rsid w:val="00010CF3"/>
    <w:rsid w:val="00011E27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85505"/>
    <w:rsid w:val="000900E4"/>
    <w:rsid w:val="000C4E25"/>
    <w:rsid w:val="000C7021"/>
    <w:rsid w:val="000D5759"/>
    <w:rsid w:val="000D58EE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C1525"/>
    <w:rsid w:val="0021332C"/>
    <w:rsid w:val="00213982"/>
    <w:rsid w:val="0024416D"/>
    <w:rsid w:val="00271911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A7271"/>
    <w:rsid w:val="002B2655"/>
    <w:rsid w:val="002B4298"/>
    <w:rsid w:val="002B7A36"/>
    <w:rsid w:val="002C256A"/>
    <w:rsid w:val="002D5226"/>
    <w:rsid w:val="002E6065"/>
    <w:rsid w:val="002E7EC0"/>
    <w:rsid w:val="002F2A91"/>
    <w:rsid w:val="00305A7F"/>
    <w:rsid w:val="003152FE"/>
    <w:rsid w:val="00325A21"/>
    <w:rsid w:val="00327436"/>
    <w:rsid w:val="00336619"/>
    <w:rsid w:val="00336801"/>
    <w:rsid w:val="00344BD6"/>
    <w:rsid w:val="0035528D"/>
    <w:rsid w:val="00361821"/>
    <w:rsid w:val="00361E9E"/>
    <w:rsid w:val="003753EE"/>
    <w:rsid w:val="00392547"/>
    <w:rsid w:val="003A0835"/>
    <w:rsid w:val="003A5AAF"/>
    <w:rsid w:val="003B700A"/>
    <w:rsid w:val="003C21B7"/>
    <w:rsid w:val="003C7FBE"/>
    <w:rsid w:val="003D227C"/>
    <w:rsid w:val="003D2B4D"/>
    <w:rsid w:val="003F37F5"/>
    <w:rsid w:val="00444A88"/>
    <w:rsid w:val="00474DA4"/>
    <w:rsid w:val="00476B4D"/>
    <w:rsid w:val="004805FA"/>
    <w:rsid w:val="00491728"/>
    <w:rsid w:val="004935D2"/>
    <w:rsid w:val="004B1215"/>
    <w:rsid w:val="004D047D"/>
    <w:rsid w:val="004F1E9E"/>
    <w:rsid w:val="004F305A"/>
    <w:rsid w:val="00503DD5"/>
    <w:rsid w:val="00512164"/>
    <w:rsid w:val="00520297"/>
    <w:rsid w:val="0052134E"/>
    <w:rsid w:val="005338F9"/>
    <w:rsid w:val="00537116"/>
    <w:rsid w:val="0054281C"/>
    <w:rsid w:val="00544581"/>
    <w:rsid w:val="0055268D"/>
    <w:rsid w:val="00575DE2"/>
    <w:rsid w:val="00576BE4"/>
    <w:rsid w:val="005779DB"/>
    <w:rsid w:val="00585A6C"/>
    <w:rsid w:val="005A2A67"/>
    <w:rsid w:val="005A400A"/>
    <w:rsid w:val="005A72C0"/>
    <w:rsid w:val="005B269D"/>
    <w:rsid w:val="005D16F1"/>
    <w:rsid w:val="005E7466"/>
    <w:rsid w:val="005F7B92"/>
    <w:rsid w:val="00612379"/>
    <w:rsid w:val="006153B6"/>
    <w:rsid w:val="0061555F"/>
    <w:rsid w:val="006245ED"/>
    <w:rsid w:val="00636CA6"/>
    <w:rsid w:val="00641200"/>
    <w:rsid w:val="00645CA8"/>
    <w:rsid w:val="006655D3"/>
    <w:rsid w:val="00667404"/>
    <w:rsid w:val="006870A9"/>
    <w:rsid w:val="00687EB4"/>
    <w:rsid w:val="00691544"/>
    <w:rsid w:val="00695C56"/>
    <w:rsid w:val="0069644D"/>
    <w:rsid w:val="006A5CDE"/>
    <w:rsid w:val="006A644A"/>
    <w:rsid w:val="006A65A8"/>
    <w:rsid w:val="006B17D2"/>
    <w:rsid w:val="006C224E"/>
    <w:rsid w:val="006D0129"/>
    <w:rsid w:val="006D780A"/>
    <w:rsid w:val="00704ECF"/>
    <w:rsid w:val="0071271E"/>
    <w:rsid w:val="00732DEC"/>
    <w:rsid w:val="00735BD5"/>
    <w:rsid w:val="007451EC"/>
    <w:rsid w:val="00751613"/>
    <w:rsid w:val="00753EE9"/>
    <w:rsid w:val="007556F6"/>
    <w:rsid w:val="00760EEF"/>
    <w:rsid w:val="007769BA"/>
    <w:rsid w:val="00777EE5"/>
    <w:rsid w:val="00784836"/>
    <w:rsid w:val="0078623A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472FE"/>
    <w:rsid w:val="00856218"/>
    <w:rsid w:val="00867AC1"/>
    <w:rsid w:val="008751DE"/>
    <w:rsid w:val="00890DF8"/>
    <w:rsid w:val="00894908"/>
    <w:rsid w:val="008A0ADE"/>
    <w:rsid w:val="008A743F"/>
    <w:rsid w:val="008C0970"/>
    <w:rsid w:val="008C1925"/>
    <w:rsid w:val="008D0BC5"/>
    <w:rsid w:val="008D2CF7"/>
    <w:rsid w:val="008E5338"/>
    <w:rsid w:val="00900C26"/>
    <w:rsid w:val="0090197F"/>
    <w:rsid w:val="00903264"/>
    <w:rsid w:val="00906DDC"/>
    <w:rsid w:val="00923618"/>
    <w:rsid w:val="00934E09"/>
    <w:rsid w:val="00936253"/>
    <w:rsid w:val="00940D46"/>
    <w:rsid w:val="009413F1"/>
    <w:rsid w:val="00951234"/>
    <w:rsid w:val="00952DD4"/>
    <w:rsid w:val="009561F4"/>
    <w:rsid w:val="00965AE7"/>
    <w:rsid w:val="00970FED"/>
    <w:rsid w:val="00992D82"/>
    <w:rsid w:val="00997029"/>
    <w:rsid w:val="009A7339"/>
    <w:rsid w:val="009B440E"/>
    <w:rsid w:val="009C2E2A"/>
    <w:rsid w:val="009D690D"/>
    <w:rsid w:val="009E65B6"/>
    <w:rsid w:val="009F0A51"/>
    <w:rsid w:val="009F77CF"/>
    <w:rsid w:val="00A2329F"/>
    <w:rsid w:val="00A24C10"/>
    <w:rsid w:val="00A42AC3"/>
    <w:rsid w:val="00A430CF"/>
    <w:rsid w:val="00A54309"/>
    <w:rsid w:val="00A610A9"/>
    <w:rsid w:val="00A80F2A"/>
    <w:rsid w:val="00A96C33"/>
    <w:rsid w:val="00AB2B93"/>
    <w:rsid w:val="00AB530F"/>
    <w:rsid w:val="00AB7E3F"/>
    <w:rsid w:val="00AB7E5B"/>
    <w:rsid w:val="00AC2883"/>
    <w:rsid w:val="00AD7810"/>
    <w:rsid w:val="00AE0EF1"/>
    <w:rsid w:val="00AE2937"/>
    <w:rsid w:val="00B07301"/>
    <w:rsid w:val="00B11F3E"/>
    <w:rsid w:val="00B224DE"/>
    <w:rsid w:val="00B324D4"/>
    <w:rsid w:val="00B46575"/>
    <w:rsid w:val="00B61777"/>
    <w:rsid w:val="00B622E6"/>
    <w:rsid w:val="00B679B0"/>
    <w:rsid w:val="00B70EE3"/>
    <w:rsid w:val="00B83E82"/>
    <w:rsid w:val="00B84BBD"/>
    <w:rsid w:val="00BA43FB"/>
    <w:rsid w:val="00BA4FEA"/>
    <w:rsid w:val="00BC127D"/>
    <w:rsid w:val="00BC1FE6"/>
    <w:rsid w:val="00BF3A98"/>
    <w:rsid w:val="00C03D4E"/>
    <w:rsid w:val="00C061B6"/>
    <w:rsid w:val="00C12D93"/>
    <w:rsid w:val="00C2446C"/>
    <w:rsid w:val="00C36AE5"/>
    <w:rsid w:val="00C41F17"/>
    <w:rsid w:val="00C437A3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B4921"/>
    <w:rsid w:val="00CB7702"/>
    <w:rsid w:val="00CC11B0"/>
    <w:rsid w:val="00CC2841"/>
    <w:rsid w:val="00CF1330"/>
    <w:rsid w:val="00CF7E36"/>
    <w:rsid w:val="00D0106A"/>
    <w:rsid w:val="00D3708D"/>
    <w:rsid w:val="00D40426"/>
    <w:rsid w:val="00D57C96"/>
    <w:rsid w:val="00D57D18"/>
    <w:rsid w:val="00D70E65"/>
    <w:rsid w:val="00D91203"/>
    <w:rsid w:val="00D95174"/>
    <w:rsid w:val="00D975A2"/>
    <w:rsid w:val="00DA4973"/>
    <w:rsid w:val="00DA6F36"/>
    <w:rsid w:val="00DB596E"/>
    <w:rsid w:val="00DB7773"/>
    <w:rsid w:val="00DC00EA"/>
    <w:rsid w:val="00DC3802"/>
    <w:rsid w:val="00DD6208"/>
    <w:rsid w:val="00DF7E99"/>
    <w:rsid w:val="00E06B25"/>
    <w:rsid w:val="00E07D87"/>
    <w:rsid w:val="00E22CC7"/>
    <w:rsid w:val="00E249C8"/>
    <w:rsid w:val="00E32F7E"/>
    <w:rsid w:val="00E50BF5"/>
    <w:rsid w:val="00E5267B"/>
    <w:rsid w:val="00E559F0"/>
    <w:rsid w:val="00E63C0E"/>
    <w:rsid w:val="00E72D49"/>
    <w:rsid w:val="00E7593C"/>
    <w:rsid w:val="00E7678A"/>
    <w:rsid w:val="00E83458"/>
    <w:rsid w:val="00E935F1"/>
    <w:rsid w:val="00E94A81"/>
    <w:rsid w:val="00EA1FFB"/>
    <w:rsid w:val="00EB048E"/>
    <w:rsid w:val="00EB4E9C"/>
    <w:rsid w:val="00EE0858"/>
    <w:rsid w:val="00EE34DF"/>
    <w:rsid w:val="00EF2F89"/>
    <w:rsid w:val="00EF7F1D"/>
    <w:rsid w:val="00F03E98"/>
    <w:rsid w:val="00F1237A"/>
    <w:rsid w:val="00F22CBD"/>
    <w:rsid w:val="00F272F1"/>
    <w:rsid w:val="00F31412"/>
    <w:rsid w:val="00F4124B"/>
    <w:rsid w:val="00F45372"/>
    <w:rsid w:val="00F560F7"/>
    <w:rsid w:val="00F6225A"/>
    <w:rsid w:val="00F6334D"/>
    <w:rsid w:val="00F63599"/>
    <w:rsid w:val="00F71781"/>
    <w:rsid w:val="00FA4057"/>
    <w:rsid w:val="00FA49AB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AFF3E"/>
  <w15:docId w15:val="{9CFFFFA1-407A-44ED-9D2C-E6D4397F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HeaderChar">
    <w:name w:val="Header Char"/>
    <w:basedOn w:val="DefaultParagraphFont"/>
    <w:link w:val="Header"/>
    <w:rsid w:val="00336801"/>
    <w:rPr>
      <w:rFonts w:ascii="Arial" w:hAnsi="Arial"/>
      <w:lang w:val="fr-FR"/>
    </w:rPr>
  </w:style>
  <w:style w:type="paragraph" w:styleId="BodyTextIndent">
    <w:name w:val="Body Text Indent"/>
    <w:basedOn w:val="Normal"/>
    <w:link w:val="BodyTextIndentChar"/>
    <w:rsid w:val="00E50BF5"/>
    <w:pPr>
      <w:ind w:left="567"/>
      <w:jc w:val="left"/>
    </w:pPr>
    <w:rPr>
      <w:rFonts w:cs="Calibri"/>
      <w:szCs w:val="22"/>
      <w:lang w:val="es-ES_tradnl"/>
      <w14:ligatures w14:val="standardContextual"/>
    </w:rPr>
  </w:style>
  <w:style w:type="character" w:customStyle="1" w:styleId="BodyTextIndentChar">
    <w:name w:val="Body Text Indent Char"/>
    <w:basedOn w:val="DefaultParagraphFont"/>
    <w:link w:val="BodyTextIndent"/>
    <w:rsid w:val="00E50BF5"/>
    <w:rPr>
      <w:rFonts w:ascii="Arial" w:eastAsiaTheme="minorEastAsia" w:hAnsi="Arial" w:cs="Calibri"/>
      <w:szCs w:val="22"/>
      <w:lang w:val="es-ES_tradnl"/>
      <w14:ligatures w14:val="standardContextual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E50BF5"/>
    <w:pPr>
      <w:ind w:left="720"/>
      <w:contextualSpacing/>
      <w:jc w:val="left"/>
    </w:pPr>
    <w:rPr>
      <w:rFonts w:cs="Calibri"/>
      <w:szCs w:val="22"/>
      <w14:ligatures w14:val="standardContextual"/>
    </w:r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rsid w:val="00E50BF5"/>
    <w:rPr>
      <w:rFonts w:ascii="Arial" w:eastAsiaTheme="minorEastAsia" w:hAnsi="Arial" w:cs="Calibri"/>
      <w:szCs w:val="22"/>
      <w14:ligatures w14:val="standardContextual"/>
    </w:rPr>
  </w:style>
  <w:style w:type="paragraph" w:styleId="Revision">
    <w:name w:val="Revision"/>
    <w:hidden/>
    <w:uiPriority w:val="99"/>
    <w:semiHidden/>
    <w:rsid w:val="005A72C0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5A72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72C0"/>
  </w:style>
  <w:style w:type="character" w:customStyle="1" w:styleId="CommentTextChar">
    <w:name w:val="Comment Text Char"/>
    <w:basedOn w:val="DefaultParagraphFont"/>
    <w:link w:val="CommentText"/>
    <w:rsid w:val="005A72C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7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72C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M\Twm4\template\routing_slip_with_doc_twm_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5D7-FDD7-45D9-85C4-A8054F47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routing_slip_with_doc_twm_4</Template>
  <TotalTime>166</TotalTime>
  <Pages>1</Pages>
  <Words>247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TWM/3/</vt:lpstr>
    </vt:vector>
  </TitlesOfParts>
  <Company>UPOV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TWM/4/</dc:title>
  <dc:creator>MAY Jessica</dc:creator>
  <cp:lastModifiedBy>MAY Jessica</cp:lastModifiedBy>
  <cp:revision>14</cp:revision>
  <cp:lastPrinted>2016-11-22T15:41:00Z</cp:lastPrinted>
  <dcterms:created xsi:type="dcterms:W3CDTF">2025-11-03T15:03:00Z</dcterms:created>
  <dcterms:modified xsi:type="dcterms:W3CDTF">2025-12-11T15:08:00Z</dcterms:modified>
</cp:coreProperties>
</file>