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067F913" w14:textId="77777777" w:rsidTr="00EB4E9C">
        <w:tc>
          <w:tcPr>
            <w:tcW w:w="6522" w:type="dxa"/>
          </w:tcPr>
          <w:p w14:paraId="1CA5B5E9" w14:textId="77777777" w:rsidR="00DC3802" w:rsidRPr="00AC2883" w:rsidRDefault="00DC3802" w:rsidP="00AC2883">
            <w:r w:rsidRPr="00D250C5">
              <w:rPr>
                <w:noProof/>
              </w:rPr>
              <w:drawing>
                <wp:inline distT="0" distB="0" distL="0" distR="0" wp14:anchorId="60234BEB" wp14:editId="452468F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C4078D3" w14:textId="77777777" w:rsidR="00DC3802" w:rsidRPr="007C1D92" w:rsidRDefault="00DC3802" w:rsidP="00AC2883">
            <w:pPr>
              <w:pStyle w:val="Lettrine"/>
            </w:pPr>
            <w:r w:rsidRPr="00172084">
              <w:t>E</w:t>
            </w:r>
          </w:p>
        </w:tc>
      </w:tr>
      <w:tr w:rsidR="00DC3802" w:rsidRPr="00DA4973" w14:paraId="0E4B86A3" w14:textId="77777777" w:rsidTr="00645CA8">
        <w:trPr>
          <w:trHeight w:val="219"/>
        </w:trPr>
        <w:tc>
          <w:tcPr>
            <w:tcW w:w="6522" w:type="dxa"/>
          </w:tcPr>
          <w:p w14:paraId="5FCB3BDC" w14:textId="77777777" w:rsidR="00DC3802" w:rsidRPr="00AC2883" w:rsidRDefault="00DC3802" w:rsidP="00AC2883">
            <w:pPr>
              <w:pStyle w:val="upove"/>
            </w:pPr>
            <w:r w:rsidRPr="00AC2883">
              <w:t>International Union for the Protection of New Varieties of Plants</w:t>
            </w:r>
          </w:p>
        </w:tc>
        <w:tc>
          <w:tcPr>
            <w:tcW w:w="3117" w:type="dxa"/>
          </w:tcPr>
          <w:p w14:paraId="12C44303" w14:textId="77777777" w:rsidR="00DC3802" w:rsidRPr="00DA4973" w:rsidRDefault="00DC3802" w:rsidP="00DA4973"/>
        </w:tc>
      </w:tr>
    </w:tbl>
    <w:p w14:paraId="0278C5B4" w14:textId="77777777" w:rsidR="00DC3802" w:rsidRDefault="00DC3802" w:rsidP="00DC3802"/>
    <w:p w14:paraId="6E453D7D"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4DFD0861" w14:textId="77777777" w:rsidTr="004226CC">
        <w:tc>
          <w:tcPr>
            <w:tcW w:w="6512" w:type="dxa"/>
          </w:tcPr>
          <w:p w14:paraId="7154DFF7" w14:textId="77777777" w:rsidR="00585A6C" w:rsidRPr="00AC2883" w:rsidRDefault="00585A6C" w:rsidP="004226CC">
            <w:pPr>
              <w:pStyle w:val="Sessiontc"/>
            </w:pPr>
            <w:r w:rsidRPr="00E70039">
              <w:t xml:space="preserve">Technical Working Party </w:t>
            </w:r>
            <w:r w:rsidR="00BF3A98" w:rsidRPr="00BF3A98">
              <w:t>on Testing Methods and Techniques</w:t>
            </w:r>
          </w:p>
          <w:p w14:paraId="60210BBA" w14:textId="77777777" w:rsidR="00585A6C" w:rsidRPr="00DC3802" w:rsidRDefault="00BF3A98" w:rsidP="00503DD5">
            <w:pPr>
              <w:pStyle w:val="Sessiontcplacedate"/>
              <w:rPr>
                <w:sz w:val="22"/>
              </w:rPr>
            </w:pPr>
            <w:r>
              <w:t>Third</w:t>
            </w:r>
            <w:r w:rsidR="00585A6C" w:rsidRPr="00DA4973">
              <w:t xml:space="preserve"> Session</w:t>
            </w:r>
            <w:r w:rsidR="00585A6C" w:rsidRPr="00DA4973">
              <w:br/>
            </w:r>
            <w:r w:rsidRPr="00BF3A98">
              <w:t>Beijing, China, April 28 to May 1, 2025</w:t>
            </w:r>
          </w:p>
        </w:tc>
        <w:tc>
          <w:tcPr>
            <w:tcW w:w="3127" w:type="dxa"/>
          </w:tcPr>
          <w:p w14:paraId="6ECBC84B" w14:textId="105E4452" w:rsidR="00585A6C" w:rsidRPr="003C7FBE" w:rsidRDefault="00585A6C" w:rsidP="004226CC">
            <w:pPr>
              <w:pStyle w:val="Doccode"/>
            </w:pPr>
            <w:r>
              <w:t>TW</w:t>
            </w:r>
            <w:r w:rsidR="00BF3A98">
              <w:t>M</w:t>
            </w:r>
            <w:r w:rsidRPr="00AC2883">
              <w:t>/</w:t>
            </w:r>
            <w:r w:rsidR="00BF3A98">
              <w:t>3</w:t>
            </w:r>
            <w:r w:rsidRPr="00AC2883">
              <w:t>/</w:t>
            </w:r>
            <w:r w:rsidR="00F97CDC">
              <w:t>2</w:t>
            </w:r>
          </w:p>
          <w:p w14:paraId="1ACFCA67" w14:textId="77777777" w:rsidR="00585A6C" w:rsidRPr="003C7FBE" w:rsidRDefault="00585A6C" w:rsidP="004226CC">
            <w:pPr>
              <w:pStyle w:val="Docoriginal"/>
            </w:pPr>
            <w:r w:rsidRPr="00AC2883">
              <w:t>Original:</w:t>
            </w:r>
            <w:r w:rsidRPr="000E636A">
              <w:rPr>
                <w:b w:val="0"/>
                <w:spacing w:val="0"/>
              </w:rPr>
              <w:t xml:space="preserve">  English</w:t>
            </w:r>
          </w:p>
          <w:p w14:paraId="30948D49" w14:textId="5446FE3A" w:rsidR="00585A6C" w:rsidRPr="007C1D92" w:rsidRDefault="00585A6C" w:rsidP="00503DD5">
            <w:pPr>
              <w:pStyle w:val="Docoriginal"/>
            </w:pPr>
            <w:r w:rsidRPr="00AC2883">
              <w:t>Date:</w:t>
            </w:r>
            <w:r w:rsidRPr="000E636A">
              <w:rPr>
                <w:b w:val="0"/>
                <w:spacing w:val="0"/>
              </w:rPr>
              <w:t xml:space="preserve">  </w:t>
            </w:r>
            <w:r w:rsidR="004E18B6">
              <w:rPr>
                <w:rFonts w:hint="eastAsia"/>
                <w:b w:val="0"/>
                <w:spacing w:val="0"/>
                <w:lang w:eastAsia="ja-JP"/>
              </w:rPr>
              <w:t>May</w:t>
            </w:r>
            <w:r w:rsidR="00F97CDC" w:rsidRPr="0011173F">
              <w:rPr>
                <w:b w:val="0"/>
                <w:spacing w:val="0"/>
              </w:rPr>
              <w:t xml:space="preserve"> </w:t>
            </w:r>
            <w:r w:rsidR="00C02EC0">
              <w:rPr>
                <w:b w:val="0"/>
                <w:spacing w:val="0"/>
                <w:lang w:eastAsia="ja-JP"/>
              </w:rPr>
              <w:t>19</w:t>
            </w:r>
            <w:r w:rsidRPr="0011173F">
              <w:rPr>
                <w:b w:val="0"/>
                <w:spacing w:val="0"/>
              </w:rPr>
              <w:t>, 202</w:t>
            </w:r>
            <w:r w:rsidR="00BA4FEA" w:rsidRPr="0011173F">
              <w:rPr>
                <w:b w:val="0"/>
                <w:spacing w:val="0"/>
              </w:rPr>
              <w:t>5</w:t>
            </w:r>
          </w:p>
        </w:tc>
      </w:tr>
    </w:tbl>
    <w:p w14:paraId="7F37496D" w14:textId="5405E081" w:rsidR="00585A6C" w:rsidRPr="006A644A" w:rsidRDefault="00F97CDC" w:rsidP="00EB072A">
      <w:pPr>
        <w:pStyle w:val="Titleofdoc0"/>
        <w:jc w:val="both"/>
      </w:pPr>
      <w:bookmarkStart w:id="0" w:name="TitleOfDoc"/>
      <w:bookmarkEnd w:id="0"/>
      <w:r w:rsidRPr="00F97CDC">
        <w:t>Reports on developments in plant variety protection from members and observers</w:t>
      </w:r>
    </w:p>
    <w:p w14:paraId="0708D2C9" w14:textId="77777777" w:rsidR="00585A6C" w:rsidRPr="006A644A" w:rsidRDefault="00585A6C" w:rsidP="009C2E2A">
      <w:pPr>
        <w:pStyle w:val="preparedby1"/>
      </w:pPr>
      <w:bookmarkStart w:id="1" w:name="Prepared"/>
      <w:bookmarkEnd w:id="1"/>
      <w:r w:rsidRPr="000C4E25">
        <w:t>Document prepared by the Office of the Union</w:t>
      </w:r>
    </w:p>
    <w:p w14:paraId="788B29FB" w14:textId="77777777" w:rsidR="00585A6C" w:rsidRPr="006A644A" w:rsidRDefault="00585A6C" w:rsidP="00585A6C">
      <w:pPr>
        <w:pStyle w:val="Disclaimer"/>
      </w:pPr>
      <w:r w:rsidRPr="006A644A">
        <w:t>Disclaimer:  this document does not represent UPOV policies or guidance</w:t>
      </w:r>
    </w:p>
    <w:p w14:paraId="7B43872A" w14:textId="77777777" w:rsidR="00F97CDC" w:rsidRPr="00F43E60" w:rsidRDefault="00F97CDC" w:rsidP="00F97CDC">
      <w:pPr>
        <w:tabs>
          <w:tab w:val="left" w:pos="567"/>
        </w:tabs>
        <w:rPr>
          <w:rFonts w:cs="Arial"/>
          <w:snapToGrid w:val="0"/>
        </w:rPr>
      </w:pPr>
      <w:r w:rsidRPr="00F43E60">
        <w:rPr>
          <w:rFonts w:cs="Arial"/>
        </w:rPr>
        <w:fldChar w:fldCharType="begin"/>
      </w:r>
      <w:r w:rsidRPr="00F43E60">
        <w:rPr>
          <w:rFonts w:cs="Arial"/>
        </w:rPr>
        <w:instrText xml:space="preserve"> AUTONUM  </w:instrText>
      </w:r>
      <w:r w:rsidRPr="00F43E60">
        <w:rPr>
          <w:rFonts w:cs="Arial"/>
        </w:rPr>
        <w:fldChar w:fldCharType="end"/>
      </w:r>
      <w:r w:rsidRPr="00F43E60">
        <w:rPr>
          <w:rFonts w:cs="Arial"/>
        </w:rPr>
        <w:tab/>
        <w:t xml:space="preserve">The Technical Committee (TC), at its </w:t>
      </w:r>
      <w:r w:rsidRPr="00F43E60">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68A55A21" w14:textId="77777777" w:rsidR="00F97CDC" w:rsidRPr="00F43E60" w:rsidRDefault="00F97CDC" w:rsidP="00F97CDC">
      <w:pPr>
        <w:tabs>
          <w:tab w:val="left" w:pos="567"/>
        </w:tabs>
        <w:rPr>
          <w:rFonts w:cs="Arial"/>
          <w:snapToGrid w:val="0"/>
        </w:rPr>
      </w:pPr>
    </w:p>
    <w:p w14:paraId="2A7F9834" w14:textId="3C390DDF" w:rsidR="00F97CDC" w:rsidRPr="00E43C92" w:rsidRDefault="00F97CDC" w:rsidP="00F97CDC">
      <w:pPr>
        <w:tabs>
          <w:tab w:val="left" w:pos="567"/>
        </w:tabs>
        <w:rPr>
          <w:rFonts w:cs="Arial"/>
          <w:snapToGrid w:val="0"/>
        </w:rPr>
      </w:pPr>
      <w:r w:rsidRPr="00F43E60">
        <w:rPr>
          <w:rFonts w:cs="Arial"/>
          <w:snapToGrid w:val="0"/>
        </w:rPr>
        <w:fldChar w:fldCharType="begin"/>
      </w:r>
      <w:r w:rsidRPr="00F43E60">
        <w:rPr>
          <w:rFonts w:cs="Arial"/>
          <w:snapToGrid w:val="0"/>
        </w:rPr>
        <w:instrText xml:space="preserve"> AUTONUM  \* Arabic </w:instrText>
      </w:r>
      <w:r w:rsidRPr="00F43E60">
        <w:rPr>
          <w:rFonts w:cs="Arial"/>
          <w:snapToGrid w:val="0"/>
        </w:rPr>
        <w:fldChar w:fldCharType="end"/>
      </w:r>
      <w:r w:rsidRPr="00F43E60">
        <w:rPr>
          <w:rFonts w:cs="Arial"/>
          <w:snapToGrid w:val="0"/>
        </w:rPr>
        <w:tab/>
        <w:t xml:space="preserve">Written reports were invited by the Office of the Union in </w:t>
      </w:r>
      <w:r w:rsidRPr="00F43E60">
        <w:rPr>
          <w:rFonts w:cs="Arial"/>
        </w:rPr>
        <w:t xml:space="preserve">Circular </w:t>
      </w:r>
      <w:r w:rsidRPr="00E43C92">
        <w:rPr>
          <w:rFonts w:cs="Arial"/>
        </w:rPr>
        <w:t>E-2</w:t>
      </w:r>
      <w:r w:rsidR="00A91F09" w:rsidRPr="00E43C92">
        <w:rPr>
          <w:rFonts w:cs="Arial"/>
        </w:rPr>
        <w:t>4</w:t>
      </w:r>
      <w:r w:rsidRPr="00E43C92">
        <w:rPr>
          <w:rFonts w:cs="Arial"/>
        </w:rPr>
        <w:t>/1</w:t>
      </w:r>
      <w:r w:rsidR="00A91F09" w:rsidRPr="00E43C92">
        <w:rPr>
          <w:rFonts w:cs="Arial"/>
        </w:rPr>
        <w:t>48</w:t>
      </w:r>
      <w:r w:rsidRPr="00E43C92">
        <w:rPr>
          <w:rFonts w:cs="Arial"/>
        </w:rPr>
        <w:t xml:space="preserve"> of </w:t>
      </w:r>
      <w:r w:rsidR="00A91F09" w:rsidRPr="00E43C92">
        <w:rPr>
          <w:rFonts w:cs="Arial"/>
        </w:rPr>
        <w:t>December 12</w:t>
      </w:r>
      <w:r w:rsidRPr="00E43C92">
        <w:rPr>
          <w:rFonts w:cs="Arial"/>
        </w:rPr>
        <w:t>, 202</w:t>
      </w:r>
      <w:r w:rsidR="00A91F09" w:rsidRPr="00E43C92">
        <w:rPr>
          <w:rFonts w:cs="Arial"/>
        </w:rPr>
        <w:t>4</w:t>
      </w:r>
      <w:r w:rsidRPr="00E43C92">
        <w:rPr>
          <w:rFonts w:cs="Arial"/>
          <w:snapToGrid w:val="0"/>
        </w:rPr>
        <w:t>.  The following reports were received (in alphabetical order):</w:t>
      </w:r>
    </w:p>
    <w:p w14:paraId="7BFED229" w14:textId="77777777" w:rsidR="00F97CDC" w:rsidRPr="00E43C92" w:rsidRDefault="00F97CDC" w:rsidP="00F97CDC">
      <w:pPr>
        <w:tabs>
          <w:tab w:val="left" w:pos="567"/>
        </w:tabs>
        <w:rPr>
          <w:rFonts w:cs="Arial"/>
          <w:snapToGrid w:val="0"/>
          <w:u w:val="single"/>
        </w:rPr>
      </w:pPr>
    </w:p>
    <w:p w14:paraId="79D175D6" w14:textId="42A053A6" w:rsidR="00F97CDC" w:rsidRPr="00E43C92" w:rsidRDefault="00F97CDC" w:rsidP="00F97CDC">
      <w:pPr>
        <w:numPr>
          <w:ilvl w:val="0"/>
          <w:numId w:val="2"/>
        </w:numPr>
        <w:contextualSpacing/>
        <w:rPr>
          <w:rFonts w:cs="Arial"/>
          <w:snapToGrid w:val="0"/>
          <w:lang w:eastAsia="ja-JP"/>
        </w:rPr>
      </w:pPr>
      <w:r w:rsidRPr="00E43C92">
        <w:rPr>
          <w:rFonts w:cs="Arial"/>
          <w:snapToGrid w:val="0"/>
          <w:u w:val="single"/>
        </w:rPr>
        <w:t>Members of the Union</w:t>
      </w:r>
      <w:r w:rsidRPr="00E43C92">
        <w:rPr>
          <w:rFonts w:cs="Arial"/>
          <w:snapToGrid w:val="0"/>
        </w:rPr>
        <w:t xml:space="preserve">:  Annexes I to </w:t>
      </w:r>
      <w:r w:rsidR="00663440">
        <w:rPr>
          <w:rFonts w:cs="Arial"/>
          <w:snapToGrid w:val="0"/>
        </w:rPr>
        <w:t>I</w:t>
      </w:r>
      <w:r w:rsidRPr="00E43C92">
        <w:rPr>
          <w:rFonts w:cs="Arial"/>
          <w:snapToGrid w:val="0"/>
        </w:rPr>
        <w:t xml:space="preserve">II:  </w:t>
      </w:r>
      <w:r w:rsidR="00663440">
        <w:rPr>
          <w:rFonts w:cs="Arial"/>
          <w:snapToGrid w:val="0"/>
        </w:rPr>
        <w:t xml:space="preserve">France, </w:t>
      </w:r>
      <w:r w:rsidRPr="00E43C92">
        <w:rPr>
          <w:rFonts w:cs="Arial"/>
          <w:snapToGrid w:val="0"/>
        </w:rPr>
        <w:t>Netherlands (Kingdom of the) and the United Kingdom</w:t>
      </w:r>
    </w:p>
    <w:p w14:paraId="65C46248" w14:textId="77777777" w:rsidR="00F97CDC" w:rsidRDefault="00F97CDC" w:rsidP="00F97CDC">
      <w:pPr>
        <w:tabs>
          <w:tab w:val="left" w:pos="567"/>
        </w:tabs>
        <w:rPr>
          <w:rFonts w:cs="Arial"/>
          <w:snapToGrid w:val="0"/>
        </w:rPr>
      </w:pPr>
    </w:p>
    <w:p w14:paraId="29159670" w14:textId="77777777" w:rsidR="00663440" w:rsidRPr="00F43E60" w:rsidRDefault="00663440" w:rsidP="00F97CDC">
      <w:pPr>
        <w:tabs>
          <w:tab w:val="left" w:pos="567"/>
        </w:tabs>
        <w:rPr>
          <w:rFonts w:cs="Arial"/>
          <w:snapToGrid w:val="0"/>
        </w:rPr>
      </w:pPr>
    </w:p>
    <w:p w14:paraId="39FB4231" w14:textId="77777777" w:rsidR="00F97CDC" w:rsidRPr="00F43E60" w:rsidRDefault="00F97CDC" w:rsidP="00F97CDC">
      <w:pPr>
        <w:tabs>
          <w:tab w:val="left" w:pos="567"/>
        </w:tabs>
        <w:rPr>
          <w:rFonts w:cs="Arial"/>
          <w:snapToGrid w:val="0"/>
        </w:rPr>
      </w:pPr>
    </w:p>
    <w:p w14:paraId="77272A10" w14:textId="77777777" w:rsidR="00F97CDC" w:rsidRPr="00F43E60" w:rsidRDefault="00F97CDC" w:rsidP="00F97CDC">
      <w:pPr>
        <w:jc w:val="right"/>
        <w:rPr>
          <w:snapToGrid w:val="0"/>
        </w:rPr>
      </w:pPr>
      <w:r w:rsidRPr="00F43E60">
        <w:rPr>
          <w:snapToGrid w:val="0"/>
        </w:rPr>
        <w:t>[Annexes follow]</w:t>
      </w:r>
    </w:p>
    <w:p w14:paraId="3485A6F8" w14:textId="77777777" w:rsidR="00F97CDC" w:rsidRPr="00F43E60" w:rsidRDefault="00F97CDC" w:rsidP="00F97CDC">
      <w:pPr>
        <w:sectPr w:rsidR="00F97CDC" w:rsidRPr="00F43E60" w:rsidSect="00F97CDC">
          <w:headerReference w:type="default" r:id="rId12"/>
          <w:pgSz w:w="11907" w:h="16840" w:code="9"/>
          <w:pgMar w:top="510" w:right="1134" w:bottom="1134" w:left="1134" w:header="510" w:footer="680" w:gutter="0"/>
          <w:pgNumType w:start="1"/>
          <w:cols w:space="720"/>
          <w:titlePg/>
        </w:sectPr>
      </w:pPr>
    </w:p>
    <w:p w14:paraId="7CE1EE8E" w14:textId="77777777" w:rsidR="0089644B" w:rsidRDefault="0089644B" w:rsidP="0089644B"/>
    <w:p w14:paraId="70EEC318" w14:textId="7D9E7508" w:rsidR="00663440" w:rsidRDefault="00663440" w:rsidP="00663440">
      <w:pPr>
        <w:jc w:val="center"/>
      </w:pPr>
      <w:r>
        <w:t>FRANCE</w:t>
      </w:r>
    </w:p>
    <w:p w14:paraId="753CF4FB" w14:textId="77777777" w:rsidR="00663440" w:rsidRDefault="00663440" w:rsidP="0089644B"/>
    <w:p w14:paraId="29D26E13" w14:textId="60B71A9F" w:rsidR="00663440" w:rsidRPr="00663440" w:rsidRDefault="00663440" w:rsidP="00663440">
      <w:r w:rsidRPr="00663440">
        <w:t xml:space="preserve">GEVES is the Examination Office of France, in charge of DUS and </w:t>
      </w:r>
      <w:r w:rsidR="00827836" w:rsidRPr="00827836">
        <w:t>Value for Cultivation and Use (VCU)</w:t>
      </w:r>
      <w:r w:rsidRPr="00663440">
        <w:t xml:space="preserve"> evaluation of new plant varieties, and in charge of quality testing of seeds.</w:t>
      </w:r>
    </w:p>
    <w:p w14:paraId="08D5A60C" w14:textId="77777777" w:rsidR="00663440" w:rsidRPr="00663440" w:rsidRDefault="00663440" w:rsidP="00663440">
      <w:pPr>
        <w:rPr>
          <w:bCs/>
        </w:rPr>
      </w:pPr>
      <w:r w:rsidRPr="00663440">
        <w:t xml:space="preserve">GEVES website can be consulted here </w:t>
      </w:r>
      <w:hyperlink r:id="rId13" w:history="1">
        <w:r w:rsidRPr="00663440">
          <w:rPr>
            <w:bCs/>
            <w:color w:val="0000FF"/>
            <w:u w:val="single"/>
          </w:rPr>
          <w:t>www.geves.fr</w:t>
        </w:r>
      </w:hyperlink>
      <w:r w:rsidRPr="00663440">
        <w:rPr>
          <w:bCs/>
        </w:rPr>
        <w:t xml:space="preserve"> </w:t>
      </w:r>
    </w:p>
    <w:p w14:paraId="074FD75B" w14:textId="77777777" w:rsidR="00663440" w:rsidRPr="00663440" w:rsidRDefault="00663440" w:rsidP="00663440">
      <w:r w:rsidRPr="00663440">
        <w:t xml:space="preserve">Description files can be found on the website for the varieties listed on the French catalogue. </w:t>
      </w:r>
      <w:hyperlink r:id="rId14" w:history="1">
        <w:r w:rsidRPr="00663440">
          <w:rPr>
            <w:color w:val="0000FF"/>
            <w:u w:val="single"/>
          </w:rPr>
          <w:t>https://www.geves.fr/catalogue-france/</w:t>
        </w:r>
      </w:hyperlink>
      <w:r w:rsidRPr="00663440">
        <w:t xml:space="preserve"> </w:t>
      </w:r>
    </w:p>
    <w:p w14:paraId="1D056BFE" w14:textId="25AE00B7" w:rsidR="00663440" w:rsidRPr="00663440" w:rsidRDefault="00663440" w:rsidP="00663440">
      <w:r w:rsidRPr="00663440">
        <w:t xml:space="preserve">You can subscribe to our NEWSLETTER available both in French and in English to receive the latest information on GEVES’s expert activities in plants and seeds, at national and international levels. Please subscribe here: </w:t>
      </w:r>
      <w:hyperlink r:id="rId15" w:history="1">
        <w:r w:rsidRPr="00663440">
          <w:rPr>
            <w:color w:val="0000FF"/>
            <w:u w:val="single"/>
          </w:rPr>
          <w:t>https://www.geves.fr/newsletter-en/</w:t>
        </w:r>
      </w:hyperlink>
      <w:r w:rsidRPr="00663440">
        <w:t xml:space="preserve"> </w:t>
      </w:r>
      <w:hyperlink r:id="rId16" w:history="1"/>
    </w:p>
    <w:p w14:paraId="740CB002" w14:textId="77777777" w:rsidR="00663440" w:rsidRPr="00663440" w:rsidRDefault="00663440" w:rsidP="00663440"/>
    <w:p w14:paraId="25C93A88" w14:textId="4E120DF3" w:rsidR="00663440" w:rsidRPr="00663440" w:rsidRDefault="00663440" w:rsidP="00663440">
      <w:r w:rsidRPr="00663440">
        <w:t xml:space="preserve">The DUS activity, either in the framework of national listing, or PBR, or in the framework of international cooperation for DUS testing, has slightly decreased in 2024 compared to previous years. </w:t>
      </w:r>
    </w:p>
    <w:p w14:paraId="33D74C59" w14:textId="77777777" w:rsidR="00663440" w:rsidRDefault="00663440" w:rsidP="00663440">
      <w:r w:rsidRPr="00663440">
        <w:t xml:space="preserve">Main activity remains on agricultural species. Detailed figures can be found on the annual report available on our website. </w:t>
      </w:r>
    </w:p>
    <w:p w14:paraId="7BE54A2D" w14:textId="77777777" w:rsidR="00663440" w:rsidRPr="00663440" w:rsidRDefault="00663440" w:rsidP="00663440"/>
    <w:p w14:paraId="6598BD1C" w14:textId="77777777" w:rsidR="00663440" w:rsidRPr="00663440" w:rsidRDefault="00663440" w:rsidP="00663440">
      <w:r w:rsidRPr="00663440">
        <w:t xml:space="preserve">In total in 2024, GEVES carried out more than 3200 DUS cycles, mainly in its premises. </w:t>
      </w:r>
    </w:p>
    <w:tbl>
      <w:tblPr>
        <w:tblStyle w:val="TableGrid"/>
        <w:tblW w:w="0" w:type="auto"/>
        <w:tblLook w:val="04A0" w:firstRow="1" w:lastRow="0" w:firstColumn="1" w:lastColumn="0" w:noHBand="0" w:noVBand="1"/>
      </w:tblPr>
      <w:tblGrid>
        <w:gridCol w:w="1413"/>
        <w:gridCol w:w="2126"/>
        <w:gridCol w:w="5523"/>
      </w:tblGrid>
      <w:tr w:rsidR="00663440" w:rsidRPr="00663440" w14:paraId="136F9974" w14:textId="77777777" w:rsidTr="00755646">
        <w:tc>
          <w:tcPr>
            <w:tcW w:w="1413" w:type="dxa"/>
            <w:vAlign w:val="center"/>
          </w:tcPr>
          <w:p w14:paraId="2F9BBFA7" w14:textId="77777777" w:rsidR="00663440" w:rsidRPr="00663440" w:rsidRDefault="00663440" w:rsidP="00663440">
            <w:pPr>
              <w:jc w:val="center"/>
              <w:rPr>
                <w:rFonts w:cs="Arial"/>
                <w:sz w:val="20"/>
                <w:szCs w:val="20"/>
              </w:rPr>
            </w:pPr>
            <w:r w:rsidRPr="00663440">
              <w:rPr>
                <w:rFonts w:cs="Arial"/>
                <w:sz w:val="20"/>
                <w:szCs w:val="20"/>
              </w:rPr>
              <w:t>Crop sector</w:t>
            </w:r>
          </w:p>
        </w:tc>
        <w:tc>
          <w:tcPr>
            <w:tcW w:w="2126" w:type="dxa"/>
            <w:vAlign w:val="center"/>
          </w:tcPr>
          <w:p w14:paraId="05143367" w14:textId="77777777" w:rsidR="00663440" w:rsidRPr="00663440" w:rsidRDefault="00663440" w:rsidP="00663440">
            <w:pPr>
              <w:jc w:val="center"/>
              <w:rPr>
                <w:rFonts w:cs="Arial"/>
                <w:sz w:val="20"/>
                <w:szCs w:val="20"/>
                <w:lang w:val="en-US"/>
              </w:rPr>
            </w:pPr>
            <w:r w:rsidRPr="00663440">
              <w:rPr>
                <w:rFonts w:cs="Arial"/>
                <w:sz w:val="20"/>
                <w:szCs w:val="20"/>
                <w:lang w:val="en-US"/>
              </w:rPr>
              <w:t>Number of DUS cycles in 2024</w:t>
            </w:r>
          </w:p>
        </w:tc>
        <w:tc>
          <w:tcPr>
            <w:tcW w:w="5523" w:type="dxa"/>
            <w:vAlign w:val="center"/>
          </w:tcPr>
          <w:p w14:paraId="73049FB3" w14:textId="77777777" w:rsidR="00663440" w:rsidRPr="00663440" w:rsidRDefault="00663440" w:rsidP="00663440">
            <w:pPr>
              <w:jc w:val="center"/>
              <w:rPr>
                <w:rFonts w:cs="Arial"/>
                <w:sz w:val="20"/>
                <w:szCs w:val="20"/>
              </w:rPr>
            </w:pPr>
            <w:r w:rsidRPr="00663440">
              <w:rPr>
                <w:rFonts w:cs="Arial"/>
                <w:sz w:val="20"/>
                <w:szCs w:val="20"/>
              </w:rPr>
              <w:t>Main species tested</w:t>
            </w:r>
          </w:p>
        </w:tc>
      </w:tr>
      <w:tr w:rsidR="00663440" w:rsidRPr="00663440" w14:paraId="745C7F23" w14:textId="77777777" w:rsidTr="00755646">
        <w:tc>
          <w:tcPr>
            <w:tcW w:w="1413" w:type="dxa"/>
            <w:vAlign w:val="center"/>
          </w:tcPr>
          <w:p w14:paraId="3B5EC1B2" w14:textId="77777777" w:rsidR="00663440" w:rsidRPr="00663440" w:rsidRDefault="00663440" w:rsidP="00663440">
            <w:pPr>
              <w:jc w:val="center"/>
              <w:rPr>
                <w:rFonts w:cs="Arial"/>
                <w:sz w:val="20"/>
                <w:szCs w:val="20"/>
              </w:rPr>
            </w:pPr>
            <w:r w:rsidRPr="00663440">
              <w:rPr>
                <w:rFonts w:cs="Arial"/>
                <w:sz w:val="20"/>
                <w:szCs w:val="20"/>
              </w:rPr>
              <w:t>Agricultural</w:t>
            </w:r>
          </w:p>
        </w:tc>
        <w:tc>
          <w:tcPr>
            <w:tcW w:w="2126" w:type="dxa"/>
            <w:vAlign w:val="center"/>
          </w:tcPr>
          <w:p w14:paraId="3D39993D" w14:textId="77777777" w:rsidR="00663440" w:rsidRPr="00663440" w:rsidRDefault="00663440" w:rsidP="00663440">
            <w:pPr>
              <w:jc w:val="center"/>
              <w:rPr>
                <w:rFonts w:cs="Arial"/>
                <w:sz w:val="20"/>
                <w:szCs w:val="20"/>
              </w:rPr>
            </w:pPr>
            <w:r w:rsidRPr="00663440">
              <w:rPr>
                <w:rFonts w:cs="Arial"/>
                <w:sz w:val="20"/>
                <w:szCs w:val="20"/>
              </w:rPr>
              <w:t>2350</w:t>
            </w:r>
          </w:p>
        </w:tc>
        <w:tc>
          <w:tcPr>
            <w:tcW w:w="5523" w:type="dxa"/>
          </w:tcPr>
          <w:p w14:paraId="65B88F40" w14:textId="77777777" w:rsidR="00663440" w:rsidRPr="00663440" w:rsidRDefault="00663440" w:rsidP="00663440">
            <w:pPr>
              <w:rPr>
                <w:rFonts w:cs="Arial"/>
                <w:sz w:val="20"/>
                <w:szCs w:val="20"/>
                <w:lang w:val="en-US"/>
              </w:rPr>
            </w:pPr>
            <w:r w:rsidRPr="00663440">
              <w:rPr>
                <w:rFonts w:cs="Arial"/>
                <w:sz w:val="20"/>
                <w:szCs w:val="20"/>
                <w:lang w:val="en-US"/>
              </w:rPr>
              <w:t>Maize, oilseed rape, wheat, barley, sunflower, soybean</w:t>
            </w:r>
          </w:p>
        </w:tc>
      </w:tr>
      <w:tr w:rsidR="00663440" w:rsidRPr="00663440" w14:paraId="497D6493" w14:textId="77777777" w:rsidTr="00755646">
        <w:tc>
          <w:tcPr>
            <w:tcW w:w="1413" w:type="dxa"/>
            <w:vAlign w:val="center"/>
          </w:tcPr>
          <w:p w14:paraId="1B864958" w14:textId="77777777" w:rsidR="00663440" w:rsidRPr="00663440" w:rsidRDefault="00663440" w:rsidP="00663440">
            <w:pPr>
              <w:jc w:val="center"/>
              <w:rPr>
                <w:rFonts w:cs="Arial"/>
                <w:sz w:val="20"/>
                <w:szCs w:val="20"/>
              </w:rPr>
            </w:pPr>
            <w:r w:rsidRPr="00663440">
              <w:rPr>
                <w:rFonts w:cs="Arial"/>
                <w:sz w:val="20"/>
                <w:szCs w:val="20"/>
              </w:rPr>
              <w:t>Vegetable</w:t>
            </w:r>
          </w:p>
        </w:tc>
        <w:tc>
          <w:tcPr>
            <w:tcW w:w="2126" w:type="dxa"/>
            <w:vAlign w:val="center"/>
          </w:tcPr>
          <w:p w14:paraId="09B8708A" w14:textId="77777777" w:rsidR="00663440" w:rsidRPr="00663440" w:rsidRDefault="00663440" w:rsidP="00663440">
            <w:pPr>
              <w:jc w:val="center"/>
              <w:rPr>
                <w:rFonts w:cs="Arial"/>
                <w:sz w:val="20"/>
                <w:szCs w:val="20"/>
              </w:rPr>
            </w:pPr>
            <w:r w:rsidRPr="00663440">
              <w:rPr>
                <w:rFonts w:cs="Arial"/>
                <w:sz w:val="20"/>
                <w:szCs w:val="20"/>
              </w:rPr>
              <w:t>420</w:t>
            </w:r>
          </w:p>
        </w:tc>
        <w:tc>
          <w:tcPr>
            <w:tcW w:w="5523" w:type="dxa"/>
          </w:tcPr>
          <w:p w14:paraId="03C2211F" w14:textId="77777777" w:rsidR="00663440" w:rsidRPr="00663440" w:rsidRDefault="00663440" w:rsidP="00663440">
            <w:pPr>
              <w:rPr>
                <w:rFonts w:cs="Arial"/>
                <w:sz w:val="20"/>
                <w:szCs w:val="20"/>
                <w:lang w:val="en-US"/>
              </w:rPr>
            </w:pPr>
            <w:r w:rsidRPr="00663440">
              <w:rPr>
                <w:rFonts w:cs="Arial"/>
                <w:sz w:val="20"/>
                <w:szCs w:val="20"/>
                <w:lang w:val="en-US"/>
              </w:rPr>
              <w:t>Lettuce, tomato, melon, cauliflower, pepper, squash</w:t>
            </w:r>
          </w:p>
        </w:tc>
      </w:tr>
      <w:tr w:rsidR="00663440" w:rsidRPr="00663440" w14:paraId="7BACEC0E" w14:textId="77777777" w:rsidTr="00755646">
        <w:tc>
          <w:tcPr>
            <w:tcW w:w="1413" w:type="dxa"/>
            <w:vAlign w:val="center"/>
          </w:tcPr>
          <w:p w14:paraId="6A882BB9" w14:textId="77777777" w:rsidR="00663440" w:rsidRPr="00663440" w:rsidRDefault="00663440" w:rsidP="00663440">
            <w:pPr>
              <w:jc w:val="center"/>
              <w:rPr>
                <w:rFonts w:cs="Arial"/>
                <w:sz w:val="20"/>
                <w:szCs w:val="20"/>
              </w:rPr>
            </w:pPr>
            <w:r w:rsidRPr="00663440">
              <w:rPr>
                <w:rFonts w:cs="Arial"/>
                <w:sz w:val="20"/>
                <w:szCs w:val="20"/>
              </w:rPr>
              <w:t>Fruit</w:t>
            </w:r>
          </w:p>
        </w:tc>
        <w:tc>
          <w:tcPr>
            <w:tcW w:w="2126" w:type="dxa"/>
            <w:vAlign w:val="center"/>
          </w:tcPr>
          <w:p w14:paraId="05024DA0" w14:textId="77777777" w:rsidR="00663440" w:rsidRPr="00663440" w:rsidRDefault="00663440" w:rsidP="00663440">
            <w:pPr>
              <w:jc w:val="center"/>
              <w:rPr>
                <w:rFonts w:cs="Arial"/>
                <w:sz w:val="20"/>
                <w:szCs w:val="20"/>
              </w:rPr>
            </w:pPr>
            <w:r w:rsidRPr="00663440">
              <w:rPr>
                <w:rFonts w:cs="Arial"/>
                <w:sz w:val="20"/>
                <w:szCs w:val="20"/>
              </w:rPr>
              <w:t>240</w:t>
            </w:r>
          </w:p>
        </w:tc>
        <w:tc>
          <w:tcPr>
            <w:tcW w:w="5523" w:type="dxa"/>
          </w:tcPr>
          <w:p w14:paraId="44689870" w14:textId="77777777" w:rsidR="00663440" w:rsidRPr="00663440" w:rsidRDefault="00663440" w:rsidP="00663440">
            <w:pPr>
              <w:rPr>
                <w:rFonts w:cs="Arial"/>
                <w:sz w:val="20"/>
                <w:szCs w:val="20"/>
                <w:lang w:val="en-US"/>
              </w:rPr>
            </w:pPr>
            <w:r w:rsidRPr="00663440">
              <w:rPr>
                <w:rFonts w:cs="Arial"/>
                <w:sz w:val="20"/>
                <w:szCs w:val="20"/>
                <w:lang w:val="en-US"/>
              </w:rPr>
              <w:t>Peach, vine, apple, sweet cherry, apricot, Japanese plum, pear</w:t>
            </w:r>
          </w:p>
        </w:tc>
      </w:tr>
      <w:tr w:rsidR="00663440" w:rsidRPr="00C02EC0" w14:paraId="6FC3E441" w14:textId="77777777" w:rsidTr="00755646">
        <w:tc>
          <w:tcPr>
            <w:tcW w:w="1413" w:type="dxa"/>
            <w:vAlign w:val="center"/>
          </w:tcPr>
          <w:p w14:paraId="33E8E074" w14:textId="77777777" w:rsidR="00663440" w:rsidRPr="00663440" w:rsidRDefault="00663440" w:rsidP="00663440">
            <w:pPr>
              <w:jc w:val="center"/>
              <w:rPr>
                <w:rFonts w:cs="Arial"/>
                <w:sz w:val="20"/>
                <w:szCs w:val="20"/>
              </w:rPr>
            </w:pPr>
            <w:r w:rsidRPr="00663440">
              <w:rPr>
                <w:rFonts w:cs="Arial"/>
                <w:sz w:val="20"/>
                <w:szCs w:val="20"/>
              </w:rPr>
              <w:t>Ornamental</w:t>
            </w:r>
          </w:p>
        </w:tc>
        <w:tc>
          <w:tcPr>
            <w:tcW w:w="2126" w:type="dxa"/>
            <w:vAlign w:val="center"/>
          </w:tcPr>
          <w:p w14:paraId="07F7964A" w14:textId="77777777" w:rsidR="00663440" w:rsidRPr="00663440" w:rsidRDefault="00663440" w:rsidP="00663440">
            <w:pPr>
              <w:jc w:val="center"/>
              <w:rPr>
                <w:rFonts w:cs="Arial"/>
                <w:sz w:val="20"/>
                <w:szCs w:val="20"/>
              </w:rPr>
            </w:pPr>
            <w:r w:rsidRPr="00663440">
              <w:rPr>
                <w:rFonts w:cs="Arial"/>
                <w:sz w:val="20"/>
                <w:szCs w:val="20"/>
              </w:rPr>
              <w:t>210</w:t>
            </w:r>
          </w:p>
        </w:tc>
        <w:tc>
          <w:tcPr>
            <w:tcW w:w="5523" w:type="dxa"/>
          </w:tcPr>
          <w:p w14:paraId="404D47AF" w14:textId="77777777" w:rsidR="00663440" w:rsidRPr="00663440" w:rsidRDefault="00663440" w:rsidP="00663440">
            <w:pPr>
              <w:rPr>
                <w:rFonts w:cs="Arial"/>
                <w:sz w:val="20"/>
                <w:szCs w:val="20"/>
              </w:rPr>
            </w:pPr>
            <w:r w:rsidRPr="00663440">
              <w:rPr>
                <w:rFonts w:cs="Arial"/>
                <w:sz w:val="20"/>
                <w:szCs w:val="20"/>
              </w:rPr>
              <w:t>Hydrangea, Chrysanthemum, Buddleia, Nerium, Lavandula, Salvia, Echinacea</w:t>
            </w:r>
          </w:p>
        </w:tc>
      </w:tr>
    </w:tbl>
    <w:p w14:paraId="49189018" w14:textId="77777777" w:rsidR="00663440" w:rsidRPr="00663440" w:rsidRDefault="00663440" w:rsidP="00663440">
      <w:pPr>
        <w:rPr>
          <w:lang w:val="fr-FR"/>
        </w:rPr>
      </w:pPr>
    </w:p>
    <w:p w14:paraId="4E5CB392" w14:textId="77777777" w:rsidR="00663440" w:rsidRPr="00663440" w:rsidRDefault="00663440" w:rsidP="00663440">
      <w:r w:rsidRPr="00663440">
        <w:t xml:space="preserve">The International System of Cooperation for DUS is active and efficient. For more information, the international cooperation service of GEVES can be contacted here: </w:t>
      </w:r>
      <w:hyperlink r:id="rId17" w:history="1">
        <w:r w:rsidRPr="00663440">
          <w:rPr>
            <w:color w:val="0000FF"/>
            <w:u w:val="single"/>
          </w:rPr>
          <w:t>clarisse.leclair@geves.fr</w:t>
        </w:r>
      </w:hyperlink>
      <w:r w:rsidRPr="00663440">
        <w:t xml:space="preserve"> and </w:t>
      </w:r>
      <w:hyperlink r:id="rId18" w:history="1">
        <w:r w:rsidRPr="00663440">
          <w:rPr>
            <w:color w:val="0000FF"/>
            <w:u w:val="single"/>
          </w:rPr>
          <w:t>camille.zitter@geves.fr</w:t>
        </w:r>
      </w:hyperlink>
      <w:r w:rsidRPr="00663440">
        <w:t xml:space="preserve"> </w:t>
      </w:r>
    </w:p>
    <w:p w14:paraId="5561D37C" w14:textId="3D383B88" w:rsidR="00663440" w:rsidRPr="00663440" w:rsidRDefault="00663440" w:rsidP="00663440">
      <w:r w:rsidRPr="00663440">
        <w:t>In 2024, the international cooperation service of GEVES received more than 1100 applications, mainly from the E</w:t>
      </w:r>
      <w:r>
        <w:t xml:space="preserve">uropean </w:t>
      </w:r>
      <w:r w:rsidRPr="00663440">
        <w:t>U</w:t>
      </w:r>
      <w:r>
        <w:t>nion</w:t>
      </w:r>
      <w:r w:rsidRPr="00663440">
        <w:t xml:space="preserve"> but also from all over the world. 72% of the requests are take-over requests and the DUS reports are then sent according to UPOV TGP/5. </w:t>
      </w:r>
    </w:p>
    <w:p w14:paraId="24FB2805" w14:textId="77777777" w:rsidR="00663440" w:rsidRPr="00663440" w:rsidRDefault="00663440" w:rsidP="00663440"/>
    <w:p w14:paraId="523B17D7" w14:textId="77777777" w:rsidR="00663440" w:rsidRPr="00663440" w:rsidRDefault="00663440" w:rsidP="00663440">
      <w:r w:rsidRPr="00663440">
        <w:t>In addition to that, the French National Office for PBR (</w:t>
      </w:r>
      <w:r w:rsidRPr="00663440">
        <w:rPr>
          <w:b/>
        </w:rPr>
        <w:t>INOV</w:t>
      </w:r>
      <w:r w:rsidRPr="00663440">
        <w:t xml:space="preserve">) has received 98 applications in 2024, out of which 98% were tested for DUS by GEVES.  </w:t>
      </w:r>
    </w:p>
    <w:p w14:paraId="400E6CA5" w14:textId="787032F9" w:rsidR="00663440" w:rsidRPr="00663440" w:rsidRDefault="00663440" w:rsidP="00663440">
      <w:r w:rsidRPr="00663440">
        <w:t xml:space="preserve">INOV is involved in UPOV </w:t>
      </w:r>
      <w:r w:rsidRPr="00663440">
        <w:rPr>
          <w:b/>
        </w:rPr>
        <w:t>PRISMA</w:t>
      </w:r>
      <w:r w:rsidRPr="00663440">
        <w:t xml:space="preserve"> for all genera and species. Contact INOV: </w:t>
      </w:r>
      <w:hyperlink r:id="rId19" w:history="1">
        <w:r w:rsidRPr="00663440">
          <w:rPr>
            <w:color w:val="0000FF"/>
            <w:u w:val="single"/>
          </w:rPr>
          <w:t>inov@geves.fr</w:t>
        </w:r>
      </w:hyperlink>
      <w:r w:rsidRPr="00663440">
        <w:t xml:space="preserve"> </w:t>
      </w:r>
    </w:p>
    <w:p w14:paraId="046AD21B" w14:textId="77777777" w:rsidR="00663440" w:rsidRPr="00663440" w:rsidRDefault="00663440" w:rsidP="00663440"/>
    <w:p w14:paraId="110B1952" w14:textId="7F0AB5DE" w:rsidR="00663440" w:rsidRPr="00663440" w:rsidRDefault="00663440" w:rsidP="00663440">
      <w:r w:rsidRPr="00663440">
        <w:t xml:space="preserve">Regarding the use of </w:t>
      </w:r>
      <w:r w:rsidRPr="00663440">
        <w:rPr>
          <w:b/>
          <w:bCs/>
        </w:rPr>
        <w:t>molecular markers</w:t>
      </w:r>
      <w:r w:rsidRPr="00663440">
        <w:t xml:space="preserve">, GEVES is using in 2024 in routine molecular markers for the management of </w:t>
      </w:r>
      <w:r w:rsidR="00F55DBF">
        <w:rPr>
          <w:rFonts w:hint="eastAsia"/>
          <w:lang w:eastAsia="ja-JP"/>
        </w:rPr>
        <w:t>variety</w:t>
      </w:r>
      <w:r w:rsidRPr="00663440">
        <w:t xml:space="preserve"> collection according to UPOV guidance model “Combining Phenotypic and Molecular Distances in the Management of Variety Collections”, for maize, sorghum, spring barley, durum wheat. Projects are ongoing on Oilseed rape and being finalized for Hydrangea.</w:t>
      </w:r>
    </w:p>
    <w:p w14:paraId="71D72B83" w14:textId="77777777" w:rsidR="00663440" w:rsidRPr="00663440" w:rsidRDefault="00663440" w:rsidP="00663440">
      <w:pPr>
        <w:rPr>
          <w:rFonts w:cs="Calibri"/>
        </w:rPr>
      </w:pPr>
      <w:r w:rsidRPr="00663440">
        <w:t xml:space="preserve">GEVES is also planning to use in routine for tomato DUS testing molecular markers for prediction of resistance to TSWV, ToMV: 0 and Fol: 1 and for lettuce DUS testing for prediction of resistance to LMV, in the framework of UPOV model “Characteristic-Specific Molecular Markers”, in accordance with the technical guidelines in force. For more information on BMT, please contact: GEVES BIOGEVES </w:t>
      </w:r>
      <w:hyperlink r:id="rId20" w:history="1">
        <w:r w:rsidRPr="00663440">
          <w:rPr>
            <w:rFonts w:cs="Calibri"/>
            <w:color w:val="0000FF"/>
            <w:u w:val="single"/>
          </w:rPr>
          <w:t>rene.mathis@geves.fr</w:t>
        </w:r>
      </w:hyperlink>
      <w:r w:rsidRPr="00663440">
        <w:rPr>
          <w:rFonts w:cs="Calibri"/>
        </w:rPr>
        <w:t>.</w:t>
      </w:r>
    </w:p>
    <w:p w14:paraId="66AD40CA" w14:textId="77777777" w:rsidR="00663440" w:rsidRPr="00663440" w:rsidRDefault="00663440" w:rsidP="00663440">
      <w:r w:rsidRPr="00663440">
        <w:t xml:space="preserve">Regarding the use of </w:t>
      </w:r>
      <w:r w:rsidRPr="00663440">
        <w:rPr>
          <w:b/>
          <w:bCs/>
        </w:rPr>
        <w:t>disease resistance characteristics</w:t>
      </w:r>
      <w:r w:rsidRPr="00663440">
        <w:t xml:space="preserve">, GEVES uses in routine disease resistance characteristics, processed in bio assays, for DUS results. In 2024, GEVES gave a presentation during the </w:t>
      </w:r>
      <w:r w:rsidRPr="00663440">
        <w:rPr>
          <w:lang w:eastAsia="fr-FR"/>
        </w:rPr>
        <w:t xml:space="preserve">Sixtieth Session of the </w:t>
      </w:r>
      <w:r w:rsidRPr="00663440">
        <w:t xml:space="preserve">Technical Committee about its experience concerning the use of disease resistance characteristics in DUS examination, and this presentation is available on the UPOV website </w:t>
      </w:r>
      <w:hyperlink r:id="rId21" w:history="1">
        <w:r w:rsidRPr="00663440">
          <w:rPr>
            <w:color w:val="0000FF"/>
            <w:u w:val="single"/>
          </w:rPr>
          <w:t>here</w:t>
        </w:r>
      </w:hyperlink>
      <w:r w:rsidRPr="00663440">
        <w:t xml:space="preserve">. GEVES provides also services, facilities, protocols, identified standards and strains for such activities to Examination Offices and seed companies, all over the world. For more information, please contact: GEVES SNES </w:t>
      </w:r>
      <w:hyperlink r:id="rId22" w:history="1">
        <w:r w:rsidRPr="00663440">
          <w:rPr>
            <w:color w:val="0000FF"/>
            <w:u w:val="single"/>
          </w:rPr>
          <w:t>sophie.perrot@geves.fr</w:t>
        </w:r>
      </w:hyperlink>
      <w:r w:rsidRPr="00663440">
        <w:t xml:space="preserve"> </w:t>
      </w:r>
    </w:p>
    <w:p w14:paraId="1F9B7D7F" w14:textId="77777777" w:rsidR="00663440" w:rsidRPr="00663440" w:rsidRDefault="00663440" w:rsidP="00663440"/>
    <w:p w14:paraId="2B2A2B22" w14:textId="77777777" w:rsidR="00663440" w:rsidRPr="00663440" w:rsidRDefault="00663440" w:rsidP="00663440">
      <w:r w:rsidRPr="00663440">
        <w:t xml:space="preserve">Regarding </w:t>
      </w:r>
      <w:r w:rsidRPr="00663440">
        <w:rPr>
          <w:b/>
          <w:bCs/>
        </w:rPr>
        <w:t>digital phenotyping for DUS testing</w:t>
      </w:r>
      <w:r w:rsidRPr="00663440">
        <w:t>, GEVES uses 2D image analysis on a routine basis, using detached plant organs that are scanned or photographed and then analyzed by AIM. GEVES is interested in developing the use of drones and stocks to phenotype certain DUS characteristics, such as plant natural height.</w:t>
      </w:r>
    </w:p>
    <w:p w14:paraId="0BC58176" w14:textId="77777777" w:rsidR="00663440" w:rsidRPr="00663440" w:rsidRDefault="00663440" w:rsidP="00663440"/>
    <w:p w14:paraId="330431A2" w14:textId="7E5B07A9" w:rsidR="00663440" w:rsidRPr="00663440" w:rsidRDefault="00663440" w:rsidP="00663440">
      <w:pPr>
        <w:keepNext/>
      </w:pPr>
      <w:r w:rsidRPr="00663440">
        <w:lastRenderedPageBreak/>
        <w:t xml:space="preserve">GEVES is involved in </w:t>
      </w:r>
      <w:r w:rsidRPr="00663440">
        <w:rPr>
          <w:b/>
          <w:bCs/>
        </w:rPr>
        <w:t>several collaborative R&amp;D projects</w:t>
      </w:r>
      <w:r w:rsidRPr="00663440">
        <w:t xml:space="preserve"> dealing with DUS, such as the EU founded project INVITE, and several CPVO co-funded projects:</w:t>
      </w:r>
    </w:p>
    <w:p w14:paraId="42F0DC4F" w14:textId="330B4FFD" w:rsidR="00663440" w:rsidRPr="00663440" w:rsidRDefault="00663440" w:rsidP="00663440">
      <w:pPr>
        <w:keepNext/>
        <w:numPr>
          <w:ilvl w:val="0"/>
          <w:numId w:val="13"/>
        </w:numPr>
        <w:spacing w:before="100" w:beforeAutospacing="1" w:after="100" w:afterAutospacing="1" w:line="276" w:lineRule="auto"/>
        <w:contextualSpacing/>
        <w:jc w:val="left"/>
        <w:rPr>
          <w:rFonts w:eastAsia="Calibri" w:cs="Arial"/>
        </w:rPr>
      </w:pPr>
      <w:r w:rsidRPr="00663440">
        <w:rPr>
          <w:rFonts w:eastAsia="Calibri" w:cs="Arial"/>
        </w:rPr>
        <w:t xml:space="preserve">Harmorescoll: aiming at setting up a coordinated system at the European level to give access to reference material (isolates, controls and differentials) for performing disease resistance tests for DUS. </w:t>
      </w:r>
    </w:p>
    <w:p w14:paraId="2D408EFA" w14:textId="24152B33" w:rsidR="00663440" w:rsidRPr="00663440" w:rsidRDefault="00663440" w:rsidP="00663440">
      <w:pPr>
        <w:numPr>
          <w:ilvl w:val="0"/>
          <w:numId w:val="13"/>
        </w:numPr>
        <w:spacing w:before="100" w:beforeAutospacing="1" w:after="100" w:afterAutospacing="1" w:line="276" w:lineRule="auto"/>
        <w:contextualSpacing/>
        <w:jc w:val="left"/>
        <w:rPr>
          <w:rFonts w:eastAsia="Calibri" w:cs="Arial"/>
        </w:rPr>
      </w:pPr>
      <w:r w:rsidRPr="00663440">
        <w:rPr>
          <w:rFonts w:eastAsia="Calibri" w:cs="Arial"/>
        </w:rPr>
        <w:t xml:space="preserve">Hydrangea project: “Harnessing molecular data to support DUS testing in ornamentals: a case-study on Hydrangea” ; it aims at developing  an optimal molecular toolset that associates neutral and gene-specific markers to improve the management of the </w:t>
      </w:r>
      <w:r w:rsidR="00827836">
        <w:rPr>
          <w:rFonts w:cs="Arial" w:hint="eastAsia"/>
          <w:lang w:eastAsia="ja-JP"/>
        </w:rPr>
        <w:t>variety</w:t>
      </w:r>
      <w:r w:rsidRPr="00663440">
        <w:rPr>
          <w:rFonts w:eastAsia="Calibri" w:cs="Arial"/>
        </w:rPr>
        <w:t xml:space="preserve"> collection and secure field trials by checking the varietal identity of cuttings prepared from the variety collection before starting DUS examinations.</w:t>
      </w:r>
    </w:p>
    <w:p w14:paraId="20B9E337" w14:textId="61173412" w:rsidR="00663440" w:rsidRPr="00663440" w:rsidRDefault="00663440" w:rsidP="00663440">
      <w:pPr>
        <w:numPr>
          <w:ilvl w:val="0"/>
          <w:numId w:val="13"/>
        </w:numPr>
        <w:spacing w:before="100" w:beforeAutospacing="1" w:after="100" w:afterAutospacing="1" w:line="276" w:lineRule="auto"/>
        <w:contextualSpacing/>
        <w:jc w:val="left"/>
        <w:rPr>
          <w:rFonts w:eastAsia="Calibri" w:cs="Arial"/>
        </w:rPr>
      </w:pPr>
      <w:r w:rsidRPr="00663440">
        <w:rPr>
          <w:rFonts w:eastAsia="Calibri" w:cs="Arial"/>
        </w:rPr>
        <w:t xml:space="preserve">ToBrAg, project to update DUS resistance tests (biotests and markers) according to pests’ evolution with the practical cases of resistance tests to ToBRFV for tomato and pepper, and the resistance test to Aphis gossypii on melon. </w:t>
      </w:r>
    </w:p>
    <w:p w14:paraId="164E7905" w14:textId="69B74D4B" w:rsidR="00663440" w:rsidRPr="00663440" w:rsidRDefault="00663440" w:rsidP="00663440">
      <w:pPr>
        <w:numPr>
          <w:ilvl w:val="0"/>
          <w:numId w:val="13"/>
        </w:numPr>
        <w:spacing w:before="100" w:beforeAutospacing="1" w:after="100" w:afterAutospacing="1" w:line="276" w:lineRule="auto"/>
        <w:contextualSpacing/>
        <w:jc w:val="left"/>
        <w:rPr>
          <w:rFonts w:eastAsia="Calibri" w:cs="Arial"/>
        </w:rPr>
      </w:pPr>
      <w:r w:rsidRPr="00663440">
        <w:rPr>
          <w:rFonts w:eastAsia="Calibri" w:cs="Arial"/>
        </w:rPr>
        <w:t xml:space="preserve">SNPsNAP: “SNP markers for guiding DUS testing in winter oilseed rape: Validating the new model”. It is the second follow up of an earlier project which validated a set of SNP markers for KasPAR assays on bulk samples as a tool for the management of the variety collection (concluded in 2018). </w:t>
      </w:r>
    </w:p>
    <w:p w14:paraId="5B856598" w14:textId="00ACBC65" w:rsidR="00663440" w:rsidRPr="00663440" w:rsidRDefault="00663440" w:rsidP="00663440">
      <w:pPr>
        <w:numPr>
          <w:ilvl w:val="0"/>
          <w:numId w:val="13"/>
        </w:numPr>
        <w:spacing w:before="100" w:beforeAutospacing="1" w:after="100" w:afterAutospacing="1" w:line="276" w:lineRule="auto"/>
        <w:contextualSpacing/>
        <w:jc w:val="left"/>
        <w:rPr>
          <w:rFonts w:eastAsia="Calibri" w:cs="Arial"/>
        </w:rPr>
      </w:pPr>
      <w:r w:rsidRPr="00663440">
        <w:rPr>
          <w:rFonts w:eastAsia="Calibri" w:cs="Arial"/>
        </w:rPr>
        <w:t>Lettuce projec</w:t>
      </w:r>
      <w:r>
        <w:rPr>
          <w:rFonts w:eastAsia="Calibri" w:cs="Arial"/>
        </w:rPr>
        <w:t>t</w:t>
      </w:r>
      <w:r w:rsidRPr="00663440">
        <w:rPr>
          <w:rFonts w:eastAsia="Calibri" w:cs="Arial"/>
        </w:rPr>
        <w:t>: International harmonization and validation of a SNP set for the management of lettuce variety collection.</w:t>
      </w:r>
    </w:p>
    <w:p w14:paraId="27975B93" w14:textId="77777777" w:rsidR="00663440" w:rsidRDefault="00663440" w:rsidP="00663440"/>
    <w:p w14:paraId="1B1F45B5" w14:textId="77777777" w:rsidR="00663440" w:rsidRDefault="00663440" w:rsidP="00663440"/>
    <w:p w14:paraId="4162BA51" w14:textId="77777777" w:rsidR="00663440" w:rsidRDefault="00663440" w:rsidP="00663440"/>
    <w:p w14:paraId="29160F4C" w14:textId="6020034C" w:rsidR="00663440" w:rsidRPr="00663440" w:rsidRDefault="00663440" w:rsidP="00663440">
      <w:pPr>
        <w:jc w:val="right"/>
      </w:pPr>
      <w:r>
        <w:t>[Annex II follows]</w:t>
      </w:r>
    </w:p>
    <w:p w14:paraId="67530EEB" w14:textId="77777777" w:rsidR="00663440" w:rsidRDefault="00663440" w:rsidP="0089644B">
      <w:pPr>
        <w:sectPr w:rsidR="00663440" w:rsidSect="00923618">
          <w:headerReference w:type="default" r:id="rId23"/>
          <w:headerReference w:type="first" r:id="rId24"/>
          <w:pgSz w:w="11907" w:h="16840" w:code="9"/>
          <w:pgMar w:top="510" w:right="1134" w:bottom="1134" w:left="1134" w:header="510" w:footer="680" w:gutter="0"/>
          <w:pgNumType w:start="1"/>
          <w:cols w:space="720"/>
          <w:titlePg/>
        </w:sectPr>
      </w:pPr>
    </w:p>
    <w:p w14:paraId="164581E3" w14:textId="77777777" w:rsidR="00663440" w:rsidRPr="00F43E60" w:rsidRDefault="00663440" w:rsidP="0089644B"/>
    <w:p w14:paraId="0289BDCB" w14:textId="77777777" w:rsidR="0089644B" w:rsidRPr="00F43E60" w:rsidRDefault="0089644B" w:rsidP="0089644B">
      <w:pPr>
        <w:jc w:val="center"/>
      </w:pPr>
      <w:r w:rsidRPr="00F43E60">
        <w:t>NETHERLANDS (KINGDOM OF THE)</w:t>
      </w:r>
    </w:p>
    <w:p w14:paraId="7942C020" w14:textId="77777777" w:rsidR="0089644B" w:rsidRPr="00F43E60" w:rsidRDefault="0089644B" w:rsidP="0089644B"/>
    <w:p w14:paraId="10D1925A" w14:textId="77777777" w:rsidR="0089644B" w:rsidRPr="00F43E60" w:rsidRDefault="0089644B" w:rsidP="0089644B"/>
    <w:p w14:paraId="52E84183" w14:textId="77777777" w:rsidR="0089644B" w:rsidRPr="009E6CFC" w:rsidRDefault="0089644B" w:rsidP="0089644B">
      <w:pPr>
        <w:pStyle w:val="Heading2"/>
        <w:rPr>
          <w:lang w:eastAsia="nl-NL"/>
        </w:rPr>
      </w:pPr>
      <w:r w:rsidRPr="009E6CFC">
        <w:rPr>
          <w:lang w:eastAsia="nl-NL"/>
        </w:rPr>
        <w:t>Naktuinbouw Variety Testing developments</w:t>
      </w:r>
    </w:p>
    <w:p w14:paraId="33262EFC" w14:textId="77777777" w:rsidR="0089644B" w:rsidRPr="009E6CFC" w:rsidRDefault="0089644B" w:rsidP="0089644B">
      <w:pPr>
        <w:rPr>
          <w:lang w:eastAsia="nl-NL"/>
        </w:rPr>
      </w:pPr>
    </w:p>
    <w:p w14:paraId="5AE53EB4" w14:textId="363DB324" w:rsidR="0089644B" w:rsidRPr="009E6CFC" w:rsidRDefault="0089644B" w:rsidP="0089644B">
      <w:pPr>
        <w:pStyle w:val="BasistekstNaktuinbouw"/>
        <w:numPr>
          <w:ilvl w:val="0"/>
          <w:numId w:val="3"/>
        </w:numPr>
        <w:ind w:left="284" w:hanging="284"/>
        <w:jc w:val="both"/>
        <w:rPr>
          <w:lang w:val="en-US"/>
        </w:rPr>
      </w:pPr>
      <w:bookmarkStart w:id="2" w:name="_Hlk39065189"/>
      <w:bookmarkStart w:id="3" w:name="_Hlk99720565"/>
      <w:r w:rsidRPr="009E6CFC">
        <w:rPr>
          <w:lang w:val="en-US"/>
        </w:rPr>
        <w:t xml:space="preserve">The Unit Variety Testing includes a DUS team of 40 employees, one unit manager, and 4 employees specialized in disease resistance. </w:t>
      </w:r>
      <w:r w:rsidR="00197F07" w:rsidRPr="009E6CFC">
        <w:rPr>
          <w:lang w:val="en-US"/>
        </w:rPr>
        <w:t>Also,</w:t>
      </w:r>
      <w:r w:rsidRPr="009E6CFC">
        <w:rPr>
          <w:lang w:val="en-US"/>
        </w:rPr>
        <w:t xml:space="preserve"> a support team, a trial management team with 2 cultivation managers and a project team. In total there are 70 employees and supplemented with temporary (circa 18) staff in summer. The unit works together with the </w:t>
      </w:r>
      <w:r w:rsidRPr="00F43E60">
        <w:rPr>
          <w:lang w:val="en-US"/>
        </w:rPr>
        <w:t>teams</w:t>
      </w:r>
      <w:r w:rsidRPr="009E6CFC">
        <w:rPr>
          <w:lang w:val="en-US"/>
        </w:rPr>
        <w:t xml:space="preserve"> of the unit Identity and Quality (laboratories) especially with Molecular Marker team and team Bioinformatics.</w:t>
      </w:r>
    </w:p>
    <w:p w14:paraId="27A37255" w14:textId="77777777" w:rsidR="0089644B" w:rsidRPr="009E6CFC" w:rsidRDefault="0089644B" w:rsidP="0089644B">
      <w:pPr>
        <w:pStyle w:val="BasistekstNaktuinbouw"/>
        <w:ind w:left="284"/>
        <w:jc w:val="both"/>
        <w:rPr>
          <w:lang w:val="en-US"/>
        </w:rPr>
      </w:pPr>
    </w:p>
    <w:p w14:paraId="4465F2C8" w14:textId="77777777" w:rsidR="0089644B" w:rsidRPr="009E6CFC" w:rsidRDefault="0089644B" w:rsidP="0089644B">
      <w:pPr>
        <w:pStyle w:val="BasistekstNaktuinbouw"/>
        <w:numPr>
          <w:ilvl w:val="0"/>
          <w:numId w:val="3"/>
        </w:numPr>
        <w:ind w:left="284" w:hanging="284"/>
        <w:jc w:val="both"/>
        <w:rPr>
          <w:lang w:val="en-US"/>
        </w:rPr>
      </w:pPr>
      <w:r w:rsidRPr="009E6CFC">
        <w:rPr>
          <w:lang w:val="en-US"/>
        </w:rPr>
        <w:t>In 2024 facilities for resistance testing have been expanded and a new drying and storage room has been built for onions.</w:t>
      </w:r>
    </w:p>
    <w:p w14:paraId="161FBC93" w14:textId="77777777" w:rsidR="0089644B" w:rsidRPr="009E6CFC" w:rsidRDefault="0089644B" w:rsidP="0089644B">
      <w:pPr>
        <w:pStyle w:val="BasistekstNaktuinbouw"/>
        <w:jc w:val="both"/>
        <w:rPr>
          <w:lang w:val="en-US"/>
        </w:rPr>
      </w:pPr>
    </w:p>
    <w:p w14:paraId="5A9205AE" w14:textId="0B1CF601" w:rsidR="0089644B" w:rsidRPr="009E6CFC" w:rsidRDefault="0089644B" w:rsidP="0089644B">
      <w:pPr>
        <w:pStyle w:val="BasistekstNaktuinbouw"/>
        <w:numPr>
          <w:ilvl w:val="0"/>
          <w:numId w:val="3"/>
        </w:numPr>
        <w:ind w:left="284" w:hanging="284"/>
        <w:jc w:val="both"/>
        <w:rPr>
          <w:lang w:val="en-US"/>
        </w:rPr>
      </w:pPr>
      <w:r w:rsidRPr="009E6CFC">
        <w:rPr>
          <w:lang w:val="en-US"/>
        </w:rPr>
        <w:t>The Variety Testing Unit yearly offers a number of courses on Plant Breeders’ Rights</w:t>
      </w:r>
      <w:r w:rsidR="00197F07">
        <w:rPr>
          <w:rFonts w:hint="eastAsia"/>
          <w:lang w:val="en-US" w:eastAsia="ja-JP"/>
        </w:rPr>
        <w:t xml:space="preserve"> (PBR)</w:t>
      </w:r>
      <w:r w:rsidRPr="009E6CFC">
        <w:rPr>
          <w:lang w:val="en-US"/>
        </w:rPr>
        <w:t xml:space="preserve"> and/or Listing.  In 202</w:t>
      </w:r>
      <w:r>
        <w:rPr>
          <w:lang w:val="en-US"/>
        </w:rPr>
        <w:t>5</w:t>
      </w:r>
      <w:r w:rsidRPr="009E6CFC">
        <w:rPr>
          <w:lang w:val="en-US"/>
        </w:rPr>
        <w:t xml:space="preserve"> many courses could be organised again in person.</w:t>
      </w:r>
    </w:p>
    <w:p w14:paraId="2EF0B97B" w14:textId="77777777" w:rsidR="0089644B" w:rsidRPr="009E6CFC" w:rsidRDefault="0089644B" w:rsidP="0089644B">
      <w:pPr>
        <w:pStyle w:val="BasistekstNaktuinbouw"/>
        <w:jc w:val="both"/>
        <w:rPr>
          <w:lang w:val="en-US"/>
        </w:rPr>
      </w:pPr>
    </w:p>
    <w:p w14:paraId="64087248" w14:textId="0AFE52AA" w:rsidR="0089644B" w:rsidRPr="009E6CFC" w:rsidRDefault="0089644B" w:rsidP="0089644B">
      <w:pPr>
        <w:pStyle w:val="BasistekstNaktuinbouw"/>
        <w:numPr>
          <w:ilvl w:val="0"/>
          <w:numId w:val="3"/>
        </w:numPr>
        <w:ind w:left="284" w:hanging="284"/>
        <w:jc w:val="both"/>
        <w:rPr>
          <w:lang w:val="en-US"/>
        </w:rPr>
      </w:pPr>
      <w:bookmarkStart w:id="4" w:name="_Hlk163037257"/>
      <w:r w:rsidRPr="00F43E60">
        <w:rPr>
          <w:color w:val="auto"/>
          <w:lang w:val="en-US"/>
        </w:rPr>
        <w:t xml:space="preserve">Applicants more and more use the online systems of UPOV and </w:t>
      </w:r>
      <w:r w:rsidR="00EE5E44" w:rsidRPr="00EE5E44">
        <w:rPr>
          <w:color w:val="auto"/>
          <w:lang w:val="en-US"/>
        </w:rPr>
        <w:t>Community Plant Variety Office (CPVO)</w:t>
      </w:r>
      <w:r w:rsidRPr="00F43E60">
        <w:rPr>
          <w:color w:val="auto"/>
          <w:lang w:val="en-US"/>
        </w:rPr>
        <w:t xml:space="preserve"> for filing their applications for listing and/or Plant Breeders’ Rights. Nowadays it is possible to apply in the Netherlands (Kingdom of) for Plant Breeders’ Rights as well as for Listing for all species using UPOV PRISMA.</w:t>
      </w:r>
    </w:p>
    <w:bookmarkEnd w:id="4"/>
    <w:p w14:paraId="331522C0" w14:textId="77777777" w:rsidR="0089644B" w:rsidRPr="009E6CFC" w:rsidRDefault="0089644B" w:rsidP="0089644B">
      <w:pPr>
        <w:rPr>
          <w:lang w:eastAsia="nl-NL"/>
        </w:rPr>
      </w:pPr>
    </w:p>
    <w:p w14:paraId="4CE2FD7C" w14:textId="77777777" w:rsidR="0089644B" w:rsidRPr="009E6CFC" w:rsidRDefault="0089644B" w:rsidP="0089644B">
      <w:pPr>
        <w:pStyle w:val="Heading2"/>
        <w:rPr>
          <w:lang w:eastAsia="nl-NL"/>
        </w:rPr>
      </w:pPr>
      <w:bookmarkStart w:id="5" w:name="_Hlk163037199"/>
      <w:r w:rsidRPr="009E6CFC">
        <w:rPr>
          <w:lang w:eastAsia="nl-NL"/>
        </w:rPr>
        <w:t>Number of applications received</w:t>
      </w:r>
    </w:p>
    <w:p w14:paraId="3B2360CE" w14:textId="77777777" w:rsidR="0089644B" w:rsidRPr="009E6CFC" w:rsidRDefault="0089644B" w:rsidP="0089644B">
      <w:pPr>
        <w:rPr>
          <w:lang w:eastAsia="nl-NL"/>
        </w:rPr>
      </w:pPr>
    </w:p>
    <w:p w14:paraId="574581BF" w14:textId="30CEE21F" w:rsidR="0089644B" w:rsidRPr="009E6CFC" w:rsidRDefault="0089644B" w:rsidP="0089644B">
      <w:pPr>
        <w:rPr>
          <w:lang w:eastAsia="nl-NL"/>
        </w:rPr>
      </w:pPr>
      <w:r w:rsidRPr="009E6CFC">
        <w:rPr>
          <w:lang w:eastAsia="nl-NL"/>
        </w:rPr>
        <w:t>In 2024, 2514 applications were received for testing for the first year for National listing</w:t>
      </w:r>
      <w:r w:rsidR="00EE5E44">
        <w:rPr>
          <w:rFonts w:hint="eastAsia"/>
          <w:lang w:eastAsia="ja-JP"/>
        </w:rPr>
        <w:t xml:space="preserve"> (NL)</w:t>
      </w:r>
      <w:r w:rsidRPr="009E6CFC">
        <w:rPr>
          <w:lang w:eastAsia="nl-NL"/>
        </w:rPr>
        <w:t>, and for National or European Plant Breeders’ Rights. Applications of the same variety for Listing as well as PBR, in vegetables and in agricultural crops are split in this table.</w:t>
      </w:r>
    </w:p>
    <w:bookmarkEnd w:id="2"/>
    <w:p w14:paraId="208F5E18" w14:textId="77777777" w:rsidR="0089644B" w:rsidRPr="00F43E60" w:rsidRDefault="0089644B" w:rsidP="0089644B">
      <w:pPr>
        <w:rPr>
          <w:highlight w:val="yellow"/>
          <w:lang w:eastAsia="nl-NL"/>
        </w:rPr>
      </w:pPr>
    </w:p>
    <w:tbl>
      <w:tblPr>
        <w:tblpPr w:leftFromText="141" w:rightFromText="141" w:vertAnchor="text"/>
        <w:tblW w:w="7361" w:type="dxa"/>
        <w:tblCellMar>
          <w:left w:w="0" w:type="dxa"/>
          <w:right w:w="0" w:type="dxa"/>
        </w:tblCellMar>
        <w:tblLook w:val="04A0" w:firstRow="1" w:lastRow="0" w:firstColumn="1" w:lastColumn="0" w:noHBand="0" w:noVBand="1"/>
      </w:tblPr>
      <w:tblGrid>
        <w:gridCol w:w="2258"/>
        <w:gridCol w:w="1418"/>
        <w:gridCol w:w="992"/>
        <w:gridCol w:w="1276"/>
        <w:gridCol w:w="1417"/>
      </w:tblGrid>
      <w:tr w:rsidR="0089644B" w:rsidRPr="00F43E60" w14:paraId="3DCCCE05" w14:textId="77777777" w:rsidTr="008C2983">
        <w:trPr>
          <w:trHeight w:val="292"/>
        </w:trPr>
        <w:tc>
          <w:tcPr>
            <w:tcW w:w="225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bookmarkEnd w:id="3"/>
          <w:p w14:paraId="3719932A" w14:textId="77777777" w:rsidR="0089644B" w:rsidRPr="009E6CFC" w:rsidRDefault="0089644B" w:rsidP="008C2983">
            <w:pPr>
              <w:spacing w:line="240" w:lineRule="atLeast"/>
              <w:jc w:val="center"/>
              <w:rPr>
                <w:rFonts w:ascii="Calibri" w:hAnsi="Calibri" w:cs="Calibri"/>
                <w:color w:val="000000"/>
                <w:szCs w:val="22"/>
                <w:lang w:eastAsia="nl-NL"/>
              </w:rPr>
            </w:pPr>
            <w:r w:rsidRPr="00F43E60">
              <w:t>2024</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6B2F80EE" w14:textId="77777777" w:rsidR="0089644B" w:rsidRPr="009E6CFC" w:rsidRDefault="0089644B" w:rsidP="008C2983">
            <w:pPr>
              <w:spacing w:line="240" w:lineRule="atLeast"/>
              <w:jc w:val="center"/>
              <w:rPr>
                <w:rFonts w:cs="Maiandra GD"/>
                <w:color w:val="000000"/>
                <w:szCs w:val="18"/>
                <w:lang w:eastAsia="nl-NL"/>
              </w:rPr>
            </w:pPr>
            <w:r w:rsidRPr="00F43E60">
              <w:t>NL listing</w:t>
            </w:r>
          </w:p>
        </w:tc>
        <w:tc>
          <w:tcPr>
            <w:tcW w:w="9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18722007" w14:textId="77777777" w:rsidR="0089644B" w:rsidRPr="009E6CFC" w:rsidRDefault="0089644B" w:rsidP="008C2983">
            <w:pPr>
              <w:spacing w:line="240" w:lineRule="atLeast"/>
              <w:jc w:val="center"/>
              <w:rPr>
                <w:rFonts w:cs="Maiandra GD"/>
                <w:color w:val="000000"/>
                <w:szCs w:val="18"/>
                <w:lang w:eastAsia="nl-NL"/>
              </w:rPr>
            </w:pPr>
            <w:r w:rsidRPr="00F43E60">
              <w:t>NL PBR</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6D435FDE" w14:textId="77777777" w:rsidR="0089644B" w:rsidRPr="009E6CFC" w:rsidRDefault="0089644B" w:rsidP="008C2983">
            <w:pPr>
              <w:spacing w:line="240" w:lineRule="atLeast"/>
              <w:jc w:val="center"/>
              <w:rPr>
                <w:rFonts w:cs="Arial"/>
                <w:color w:val="000000"/>
                <w:szCs w:val="18"/>
                <w:lang w:eastAsia="nl-NL"/>
              </w:rPr>
            </w:pPr>
            <w:r w:rsidRPr="00F43E60">
              <w:t>EU PBR</w:t>
            </w:r>
          </w:p>
        </w:tc>
        <w:tc>
          <w:tcPr>
            <w:tcW w:w="141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4CC1B1BF" w14:textId="77777777" w:rsidR="0089644B" w:rsidRPr="009E6CFC" w:rsidRDefault="0089644B" w:rsidP="008C2983">
            <w:pPr>
              <w:spacing w:line="240" w:lineRule="atLeast"/>
              <w:jc w:val="center"/>
              <w:rPr>
                <w:rFonts w:ascii="Calibri" w:hAnsi="Calibri" w:cs="Calibri"/>
                <w:color w:val="000000"/>
                <w:szCs w:val="18"/>
                <w:lang w:eastAsia="nl-NL"/>
              </w:rPr>
            </w:pPr>
            <w:r w:rsidRPr="00F43E60">
              <w:t>TOTAL</w:t>
            </w:r>
          </w:p>
        </w:tc>
      </w:tr>
      <w:tr w:rsidR="0089644B" w:rsidRPr="00F43E60" w14:paraId="4DBDE440" w14:textId="77777777" w:rsidTr="008C2983">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7508634A" w14:textId="77777777" w:rsidR="0089644B" w:rsidRPr="009E6CFC" w:rsidRDefault="0089644B" w:rsidP="008C2983">
            <w:pPr>
              <w:spacing w:line="240" w:lineRule="atLeast"/>
              <w:jc w:val="left"/>
              <w:rPr>
                <w:rFonts w:cs="Maiandra GD"/>
                <w:i/>
                <w:iCs/>
                <w:color w:val="000000"/>
                <w:szCs w:val="18"/>
                <w:lang w:eastAsia="nl-NL"/>
              </w:rPr>
            </w:pPr>
            <w:r w:rsidRPr="00F43E60">
              <w:t>Agriculture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DD6070A" w14:textId="77777777" w:rsidR="0089644B" w:rsidRPr="009E6CFC" w:rsidRDefault="0089644B" w:rsidP="008C2983">
            <w:pPr>
              <w:spacing w:line="240" w:lineRule="atLeast"/>
              <w:jc w:val="center"/>
              <w:rPr>
                <w:rFonts w:cs="Maiandra GD"/>
                <w:szCs w:val="18"/>
                <w:lang w:eastAsia="nl-NL"/>
              </w:rPr>
            </w:pPr>
            <w:r w:rsidRPr="00F43E60">
              <w:t>247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6D8FFE4" w14:textId="77777777" w:rsidR="0089644B" w:rsidRPr="009E6CFC" w:rsidRDefault="0089644B" w:rsidP="008C2983">
            <w:pPr>
              <w:spacing w:line="240" w:lineRule="atLeast"/>
              <w:jc w:val="center"/>
              <w:rPr>
                <w:rFonts w:cs="Maiandra GD"/>
                <w:color w:val="000000"/>
                <w:szCs w:val="18"/>
                <w:lang w:eastAsia="nl-NL"/>
              </w:rPr>
            </w:pPr>
            <w:r w:rsidRPr="00F43E60">
              <w:t>54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DDDD84B" w14:textId="77777777" w:rsidR="0089644B" w:rsidRPr="009E6CFC" w:rsidRDefault="0089644B" w:rsidP="008C2983">
            <w:pPr>
              <w:spacing w:line="240" w:lineRule="atLeast"/>
              <w:jc w:val="center"/>
              <w:rPr>
                <w:rFonts w:cs="Maiandra GD"/>
                <w:color w:val="000000"/>
                <w:szCs w:val="18"/>
                <w:lang w:eastAsia="nl-NL"/>
              </w:rPr>
            </w:pPr>
            <w:r w:rsidRPr="00F43E60">
              <w:t>13</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2BFA8DC" w14:textId="77777777" w:rsidR="0089644B" w:rsidRPr="009E6CFC" w:rsidRDefault="0089644B" w:rsidP="008C2983">
            <w:pPr>
              <w:spacing w:line="240" w:lineRule="atLeast"/>
              <w:jc w:val="center"/>
              <w:rPr>
                <w:rFonts w:cs="Maiandra GD"/>
                <w:color w:val="000000"/>
                <w:szCs w:val="18"/>
                <w:lang w:eastAsia="nl-NL"/>
              </w:rPr>
            </w:pPr>
            <w:r w:rsidRPr="00F43E60">
              <w:t>320</w:t>
            </w:r>
          </w:p>
        </w:tc>
      </w:tr>
      <w:tr w:rsidR="0089644B" w:rsidRPr="00F43E60" w14:paraId="59F3D210" w14:textId="77777777" w:rsidTr="008C2983">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08EA4D69" w14:textId="77777777" w:rsidR="0089644B" w:rsidRPr="009E6CFC" w:rsidRDefault="0089644B" w:rsidP="008C2983">
            <w:pPr>
              <w:spacing w:line="240" w:lineRule="atLeast"/>
              <w:jc w:val="left"/>
              <w:rPr>
                <w:rFonts w:cs="Maiandra GD"/>
                <w:i/>
                <w:iCs/>
                <w:color w:val="000000"/>
                <w:szCs w:val="18"/>
                <w:lang w:eastAsia="nl-NL"/>
              </w:rPr>
            </w:pPr>
            <w:r w:rsidRPr="00F43E60">
              <w:t>Vegetable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FA866AD" w14:textId="77777777" w:rsidR="0089644B" w:rsidRPr="009E6CFC" w:rsidRDefault="0089644B" w:rsidP="008C2983">
            <w:pPr>
              <w:spacing w:line="240" w:lineRule="atLeast"/>
              <w:jc w:val="center"/>
              <w:rPr>
                <w:rFonts w:cs="Maiandra GD"/>
                <w:szCs w:val="18"/>
                <w:lang w:eastAsia="nl-NL"/>
              </w:rPr>
            </w:pPr>
            <w:r w:rsidRPr="00F43E60">
              <w:t>757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A77B0CC" w14:textId="77777777" w:rsidR="0089644B" w:rsidRPr="009E6CFC" w:rsidRDefault="0089644B" w:rsidP="008C2983">
            <w:pPr>
              <w:spacing w:line="240" w:lineRule="atLeast"/>
              <w:jc w:val="center"/>
              <w:rPr>
                <w:rFonts w:cs="Maiandra GD"/>
                <w:color w:val="000000"/>
                <w:szCs w:val="18"/>
                <w:lang w:eastAsia="nl-NL"/>
              </w:rPr>
            </w:pPr>
            <w:r w:rsidRPr="00F43E60">
              <w:t>622</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CC6538E" w14:textId="77777777" w:rsidR="0089644B" w:rsidRPr="009E6CFC" w:rsidRDefault="0089644B" w:rsidP="008C2983">
            <w:pPr>
              <w:spacing w:line="240" w:lineRule="atLeast"/>
              <w:jc w:val="center"/>
              <w:rPr>
                <w:rFonts w:cs="Maiandra GD"/>
                <w:color w:val="000000"/>
                <w:szCs w:val="18"/>
                <w:lang w:eastAsia="nl-NL"/>
              </w:rPr>
            </w:pPr>
            <w:r w:rsidRPr="00F43E60">
              <w:t>72</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F80596F" w14:textId="77777777" w:rsidR="0089644B" w:rsidRPr="009E6CFC" w:rsidRDefault="0089644B" w:rsidP="008C2983">
            <w:pPr>
              <w:spacing w:line="240" w:lineRule="atLeast"/>
              <w:jc w:val="center"/>
              <w:rPr>
                <w:rFonts w:cs="Maiandra GD"/>
                <w:color w:val="000000"/>
                <w:szCs w:val="18"/>
                <w:lang w:eastAsia="nl-NL"/>
              </w:rPr>
            </w:pPr>
            <w:r w:rsidRPr="00F43E60">
              <w:t>1487</w:t>
            </w:r>
          </w:p>
        </w:tc>
      </w:tr>
      <w:tr w:rsidR="0089644B" w:rsidRPr="00F43E60" w14:paraId="7D1E5FB2" w14:textId="77777777" w:rsidTr="008C2983">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79CE8860" w14:textId="77777777" w:rsidR="0089644B" w:rsidRPr="009E6CFC" w:rsidRDefault="0089644B" w:rsidP="008C2983">
            <w:pPr>
              <w:spacing w:line="240" w:lineRule="atLeast"/>
              <w:jc w:val="left"/>
              <w:rPr>
                <w:rFonts w:cs="Maiandra GD"/>
                <w:i/>
                <w:iCs/>
                <w:color w:val="000000"/>
                <w:szCs w:val="18"/>
                <w:lang w:eastAsia="nl-NL"/>
              </w:rPr>
            </w:pPr>
            <w:r w:rsidRPr="00F43E60">
              <w:t>Ornamental (incl. trees)</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0352BF8B" w14:textId="77777777" w:rsidR="0089644B" w:rsidRPr="009E6CFC" w:rsidRDefault="0089644B" w:rsidP="008C2983">
            <w:pPr>
              <w:spacing w:line="240" w:lineRule="atLeast"/>
              <w:jc w:val="center"/>
              <w:rPr>
                <w:rFonts w:cs="Maiandra GD"/>
                <w:szCs w:val="18"/>
                <w:lang w:eastAsia="nl-NL"/>
              </w:rPr>
            </w:pP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88AE3EE" w14:textId="77777777" w:rsidR="0089644B" w:rsidRPr="009E6CFC" w:rsidRDefault="0089644B" w:rsidP="008C2983">
            <w:pPr>
              <w:spacing w:line="240" w:lineRule="atLeast"/>
              <w:jc w:val="center"/>
              <w:rPr>
                <w:rFonts w:cs="Maiandra GD"/>
                <w:color w:val="000000"/>
                <w:szCs w:val="18"/>
                <w:lang w:eastAsia="nl-NL"/>
              </w:rPr>
            </w:pPr>
            <w:r w:rsidRPr="00F43E60">
              <w:t>124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356F04A" w14:textId="77777777" w:rsidR="0089644B" w:rsidRPr="009E6CFC" w:rsidRDefault="0089644B" w:rsidP="008C2983">
            <w:pPr>
              <w:spacing w:line="240" w:lineRule="atLeast"/>
              <w:jc w:val="center"/>
              <w:rPr>
                <w:rFonts w:cs="Maiandra GD"/>
                <w:color w:val="000000"/>
                <w:szCs w:val="18"/>
                <w:lang w:eastAsia="nl-NL"/>
              </w:rPr>
            </w:pPr>
            <w:r w:rsidRPr="00F43E60">
              <w:t>625</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94D14A8" w14:textId="77777777" w:rsidR="0089644B" w:rsidRPr="009E6CFC" w:rsidRDefault="0089644B" w:rsidP="008C2983">
            <w:pPr>
              <w:spacing w:line="240" w:lineRule="atLeast"/>
              <w:jc w:val="center"/>
              <w:rPr>
                <w:rFonts w:cs="Maiandra GD"/>
                <w:color w:val="000000"/>
                <w:szCs w:val="18"/>
                <w:lang w:eastAsia="nl-NL"/>
              </w:rPr>
            </w:pPr>
            <w:r w:rsidRPr="00F43E60">
              <w:t>794</w:t>
            </w:r>
          </w:p>
        </w:tc>
      </w:tr>
      <w:tr w:rsidR="0089644B" w:rsidRPr="00F43E60" w14:paraId="430132F6" w14:textId="77777777" w:rsidTr="008C2983">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114A3ABC" w14:textId="77777777" w:rsidR="0089644B" w:rsidRPr="009E6CFC" w:rsidRDefault="0089644B" w:rsidP="008C2983">
            <w:pPr>
              <w:spacing w:line="240" w:lineRule="atLeast"/>
              <w:jc w:val="left"/>
              <w:rPr>
                <w:rFonts w:cs="Maiandra GD"/>
                <w:color w:val="000000"/>
                <w:szCs w:val="18"/>
                <w:lang w:eastAsia="nl-NL"/>
              </w:rPr>
            </w:pPr>
            <w:r w:rsidRPr="00F43E60">
              <w:t>TOTAL</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7BBF691" w14:textId="77777777" w:rsidR="0089644B" w:rsidRPr="009E6CFC" w:rsidRDefault="0089644B" w:rsidP="008C2983">
            <w:pPr>
              <w:spacing w:line="240" w:lineRule="atLeast"/>
              <w:jc w:val="center"/>
              <w:rPr>
                <w:rFonts w:cs="Maiandra GD"/>
                <w:szCs w:val="18"/>
                <w:lang w:eastAsia="nl-NL"/>
              </w:rPr>
            </w:pPr>
            <w:r w:rsidRPr="00F43E60">
              <w:t>1004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30EF0253" w14:textId="77777777" w:rsidR="0089644B" w:rsidRPr="009E6CFC" w:rsidRDefault="0089644B" w:rsidP="008C2983">
            <w:pPr>
              <w:spacing w:line="240" w:lineRule="atLeast"/>
              <w:jc w:val="center"/>
              <w:rPr>
                <w:rFonts w:cs="Maiandra GD"/>
                <w:color w:val="000000"/>
                <w:szCs w:val="18"/>
                <w:lang w:eastAsia="nl-NL"/>
              </w:rPr>
            </w:pPr>
            <w:r w:rsidRPr="00F43E60">
              <w:t>800</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C390856" w14:textId="77777777" w:rsidR="0089644B" w:rsidRPr="009E6CFC" w:rsidRDefault="0089644B" w:rsidP="008C2983">
            <w:pPr>
              <w:spacing w:line="240" w:lineRule="atLeast"/>
              <w:jc w:val="center"/>
              <w:rPr>
                <w:rFonts w:cs="Maiandra GD"/>
                <w:color w:val="000000"/>
                <w:szCs w:val="18"/>
                <w:lang w:eastAsia="nl-NL"/>
              </w:rPr>
            </w:pPr>
            <w:r w:rsidRPr="00F43E60">
              <w:t>710</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301B173" w14:textId="77777777" w:rsidR="0089644B" w:rsidRPr="009E6CFC" w:rsidRDefault="0089644B" w:rsidP="008C2983">
            <w:pPr>
              <w:spacing w:line="240" w:lineRule="atLeast"/>
              <w:jc w:val="center"/>
              <w:rPr>
                <w:rFonts w:cs="Maiandra GD"/>
                <w:color w:val="000000"/>
                <w:szCs w:val="18"/>
                <w:lang w:eastAsia="nl-NL"/>
              </w:rPr>
            </w:pPr>
            <w:r w:rsidRPr="00F43E60">
              <w:t>2514</w:t>
            </w:r>
          </w:p>
        </w:tc>
      </w:tr>
    </w:tbl>
    <w:p w14:paraId="200CEB53" w14:textId="77777777" w:rsidR="0089644B" w:rsidRPr="009E6CFC" w:rsidRDefault="0089644B" w:rsidP="0089644B">
      <w:pPr>
        <w:spacing w:line="240" w:lineRule="atLeast"/>
        <w:jc w:val="center"/>
        <w:rPr>
          <w:rFonts w:ascii="Calibri" w:eastAsia="Arial" w:hAnsi="Calibri" w:cs="Calibri"/>
          <w:color w:val="000000"/>
          <w:sz w:val="22"/>
          <w:szCs w:val="22"/>
          <w14:ligatures w14:val="standardContextual"/>
        </w:rPr>
      </w:pPr>
    </w:p>
    <w:p w14:paraId="2AAC8E78" w14:textId="77777777" w:rsidR="0089644B" w:rsidRPr="009E6CFC" w:rsidRDefault="0089644B" w:rsidP="0089644B">
      <w:pPr>
        <w:spacing w:line="240" w:lineRule="atLeast"/>
        <w:jc w:val="left"/>
        <w:rPr>
          <w:rFonts w:cs="Arial"/>
          <w:color w:val="000000"/>
          <w:lang w:eastAsia="nl-NL"/>
        </w:rPr>
      </w:pPr>
    </w:p>
    <w:p w14:paraId="38E257BA" w14:textId="77777777" w:rsidR="0089644B" w:rsidRPr="009E6CFC" w:rsidRDefault="0089644B" w:rsidP="0089644B">
      <w:pPr>
        <w:spacing w:line="240" w:lineRule="atLeast"/>
        <w:jc w:val="left"/>
        <w:rPr>
          <w:rFonts w:ascii="Calibri" w:hAnsi="Calibri" w:cs="Calibri"/>
          <w:color w:val="000000"/>
          <w:sz w:val="22"/>
          <w:szCs w:val="22"/>
        </w:rPr>
      </w:pPr>
    </w:p>
    <w:p w14:paraId="5E4C5502" w14:textId="77777777" w:rsidR="0089644B" w:rsidRPr="00F43E60" w:rsidRDefault="0089644B" w:rsidP="0089644B">
      <w:pPr>
        <w:spacing w:line="240" w:lineRule="atLeast"/>
        <w:jc w:val="left"/>
        <w:rPr>
          <w:rFonts w:cs="Maiandra GD"/>
          <w:szCs w:val="18"/>
          <w:lang w:eastAsia="nl-NL"/>
        </w:rPr>
      </w:pPr>
    </w:p>
    <w:p w14:paraId="316610C8" w14:textId="77777777" w:rsidR="0089644B" w:rsidRPr="00F43E60" w:rsidRDefault="0089644B" w:rsidP="0089644B">
      <w:pPr>
        <w:spacing w:line="240" w:lineRule="atLeast"/>
        <w:jc w:val="left"/>
        <w:rPr>
          <w:rFonts w:cs="Maiandra GD"/>
          <w:szCs w:val="18"/>
          <w:lang w:eastAsia="nl-NL"/>
        </w:rPr>
      </w:pPr>
    </w:p>
    <w:p w14:paraId="339EA771" w14:textId="77777777" w:rsidR="0089644B" w:rsidRPr="00F43E60" w:rsidRDefault="0089644B" w:rsidP="0089644B">
      <w:pPr>
        <w:spacing w:line="240" w:lineRule="atLeast"/>
        <w:jc w:val="left"/>
        <w:rPr>
          <w:rFonts w:cs="Maiandra GD"/>
          <w:szCs w:val="18"/>
          <w:lang w:eastAsia="nl-NL"/>
        </w:rPr>
      </w:pPr>
    </w:p>
    <w:p w14:paraId="688A6B45" w14:textId="77777777" w:rsidR="0089644B" w:rsidRPr="009E6CFC" w:rsidRDefault="0089644B" w:rsidP="0089644B">
      <w:pPr>
        <w:spacing w:line="240" w:lineRule="atLeast"/>
        <w:jc w:val="left"/>
        <w:rPr>
          <w:rFonts w:cs="Maiandra GD"/>
          <w:color w:val="000000"/>
          <w:szCs w:val="18"/>
          <w:lang w:eastAsia="nl-NL"/>
        </w:rPr>
      </w:pPr>
    </w:p>
    <w:bookmarkEnd w:id="5"/>
    <w:p w14:paraId="21423260" w14:textId="77777777" w:rsidR="0089644B" w:rsidRPr="009E6CFC" w:rsidRDefault="0089644B" w:rsidP="0089644B">
      <w:pPr>
        <w:rPr>
          <w:lang w:eastAsia="nl-NL"/>
        </w:rPr>
      </w:pPr>
    </w:p>
    <w:p w14:paraId="03934D78" w14:textId="77777777" w:rsidR="0089644B" w:rsidRPr="009E6CFC" w:rsidRDefault="0089644B" w:rsidP="0089644B">
      <w:pPr>
        <w:rPr>
          <w:lang w:eastAsia="nl-NL"/>
        </w:rPr>
      </w:pPr>
    </w:p>
    <w:p w14:paraId="450F97BC" w14:textId="77777777" w:rsidR="0089644B" w:rsidRPr="009E6CFC" w:rsidRDefault="0089644B" w:rsidP="0089644B">
      <w:pPr>
        <w:pStyle w:val="Heading2"/>
        <w:rPr>
          <w:lang w:eastAsia="nl-NL"/>
        </w:rPr>
      </w:pPr>
      <w:r w:rsidRPr="009E6CFC">
        <w:rPr>
          <w:lang w:eastAsia="nl-NL"/>
        </w:rPr>
        <w:t>DUS projects</w:t>
      </w:r>
    </w:p>
    <w:p w14:paraId="023CE868" w14:textId="77777777" w:rsidR="0089644B" w:rsidRPr="009E6CFC" w:rsidRDefault="0089644B" w:rsidP="0089644B">
      <w:pPr>
        <w:pStyle w:val="EndnoteText"/>
        <w:rPr>
          <w:lang w:eastAsia="nl-NL"/>
        </w:rPr>
      </w:pPr>
    </w:p>
    <w:p w14:paraId="75ACA0D7" w14:textId="77777777" w:rsidR="0089644B" w:rsidRPr="009E6CFC" w:rsidRDefault="0089644B" w:rsidP="0089644B">
      <w:pPr>
        <w:spacing w:line="240" w:lineRule="atLeast"/>
        <w:rPr>
          <w:rFonts w:cs="Arial"/>
          <w:color w:val="000000"/>
          <w:lang w:eastAsia="nl-NL"/>
        </w:rPr>
      </w:pPr>
      <w:r w:rsidRPr="009E6CFC">
        <w:rPr>
          <w:rFonts w:cs="Maiandra GD"/>
          <w:color w:val="000000"/>
          <w:szCs w:val="18"/>
          <w:lang w:eastAsia="nl-NL"/>
        </w:rPr>
        <w:t>Digitisation</w:t>
      </w:r>
    </w:p>
    <w:p w14:paraId="7AA347BF" w14:textId="77777777" w:rsidR="0089644B" w:rsidRPr="009E6CFC" w:rsidRDefault="0089644B" w:rsidP="0089644B">
      <w:pPr>
        <w:pStyle w:val="BasistekstNaktuinbouw"/>
        <w:numPr>
          <w:ilvl w:val="0"/>
          <w:numId w:val="4"/>
        </w:numPr>
        <w:ind w:left="567" w:hanging="284"/>
        <w:jc w:val="both"/>
        <w:rPr>
          <w:lang w:val="en-US"/>
        </w:rPr>
      </w:pPr>
      <w:r w:rsidRPr="009E6CFC">
        <w:rPr>
          <w:lang w:val="en-US"/>
        </w:rPr>
        <w:t xml:space="preserve">Naktuinbouw continues to work on the expansion of the Naktuinbouw Academy: a digital training platform. </w:t>
      </w:r>
    </w:p>
    <w:p w14:paraId="65047407" w14:textId="77777777" w:rsidR="0089644B" w:rsidRPr="009E6CFC" w:rsidRDefault="0089644B" w:rsidP="0089644B">
      <w:pPr>
        <w:pStyle w:val="BasistekstNaktuinbouw"/>
        <w:numPr>
          <w:ilvl w:val="0"/>
          <w:numId w:val="4"/>
        </w:numPr>
        <w:ind w:left="567" w:hanging="284"/>
        <w:jc w:val="both"/>
        <w:rPr>
          <w:lang w:val="en-US"/>
        </w:rPr>
      </w:pPr>
      <w:r w:rsidRPr="009E6CFC">
        <w:rPr>
          <w:lang w:val="en-US"/>
        </w:rPr>
        <w:t>Databases: Naktuinbouw develops SNP-databases in French bean, Hemp, Tomato and Lettuce. Some databases are developed nationally, others in international projects (e.g. IMODDUS). The projects are funded by amongst others the Dutch board for plant varieties and CPVO.</w:t>
      </w:r>
    </w:p>
    <w:p w14:paraId="76E4244E" w14:textId="77777777" w:rsidR="0089644B" w:rsidRPr="009E6CFC" w:rsidRDefault="0089644B" w:rsidP="0089644B">
      <w:pPr>
        <w:rPr>
          <w:lang w:eastAsia="nl-NL"/>
        </w:rPr>
      </w:pPr>
    </w:p>
    <w:p w14:paraId="2951B687" w14:textId="77777777" w:rsidR="0089644B" w:rsidRPr="009E6CFC" w:rsidRDefault="0089644B" w:rsidP="0089644B">
      <w:pPr>
        <w:spacing w:line="240" w:lineRule="atLeast"/>
        <w:rPr>
          <w:rFonts w:cs="Maiandra GD"/>
          <w:color w:val="000000"/>
          <w:szCs w:val="18"/>
          <w:lang w:eastAsia="nl-NL"/>
        </w:rPr>
      </w:pPr>
      <w:bookmarkStart w:id="6" w:name="_Hlk163038815"/>
      <w:r w:rsidRPr="009E6CFC">
        <w:rPr>
          <w:rFonts w:cs="Maiandra GD"/>
          <w:color w:val="000000"/>
          <w:szCs w:val="18"/>
          <w:lang w:eastAsia="nl-NL"/>
        </w:rPr>
        <w:t>Projects</w:t>
      </w:r>
    </w:p>
    <w:p w14:paraId="3ED42BFD" w14:textId="77777777" w:rsidR="0089644B" w:rsidRPr="009E6CFC" w:rsidRDefault="0089644B" w:rsidP="0089644B">
      <w:pPr>
        <w:pStyle w:val="BasistekstNaktuinbouw"/>
        <w:numPr>
          <w:ilvl w:val="0"/>
          <w:numId w:val="4"/>
        </w:numPr>
        <w:ind w:left="567" w:hanging="284"/>
        <w:jc w:val="both"/>
        <w:rPr>
          <w:lang w:val="en-US"/>
        </w:rPr>
      </w:pPr>
      <w:r w:rsidRPr="009E6CFC">
        <w:rPr>
          <w:lang w:val="en-US"/>
        </w:rPr>
        <w:t>Harmorescoll: in this project the reference material for obligatory disease resistance tests is harmonized. We expect that this work will be continues in 2025 and further.</w:t>
      </w:r>
    </w:p>
    <w:p w14:paraId="6CA865AB" w14:textId="23429D25" w:rsidR="0089644B" w:rsidRPr="009E6CFC" w:rsidRDefault="0089644B" w:rsidP="0089644B">
      <w:pPr>
        <w:pStyle w:val="BasistekstNaktuinbouw"/>
        <w:numPr>
          <w:ilvl w:val="0"/>
          <w:numId w:val="4"/>
        </w:numPr>
        <w:ind w:left="567" w:hanging="284"/>
        <w:jc w:val="both"/>
        <w:rPr>
          <w:lang w:val="en-US"/>
        </w:rPr>
      </w:pPr>
      <w:r w:rsidRPr="009E6CFC">
        <w:rPr>
          <w:lang w:val="en-US"/>
        </w:rPr>
        <w:t xml:space="preserve">The EU project INVITE on the improvement on DUS and </w:t>
      </w:r>
      <w:r w:rsidR="00A2150B" w:rsidRPr="00A2150B">
        <w:rPr>
          <w:lang w:val="en-US"/>
        </w:rPr>
        <w:t>Value for Cultivation and Use</w:t>
      </w:r>
      <w:r w:rsidR="00A2150B">
        <w:rPr>
          <w:rFonts w:hint="eastAsia"/>
          <w:lang w:val="en-US" w:eastAsia="ja-JP"/>
        </w:rPr>
        <w:t xml:space="preserve"> (</w:t>
      </w:r>
      <w:r w:rsidRPr="009E6CFC">
        <w:rPr>
          <w:lang w:val="en-US"/>
        </w:rPr>
        <w:t>VCU</w:t>
      </w:r>
      <w:r w:rsidR="00A2150B">
        <w:rPr>
          <w:rFonts w:hint="eastAsia"/>
          <w:lang w:val="en-US" w:eastAsia="ja-JP"/>
        </w:rPr>
        <w:t>)</w:t>
      </w:r>
      <w:r w:rsidRPr="009E6CFC">
        <w:rPr>
          <w:lang w:val="en-US"/>
        </w:rPr>
        <w:t xml:space="preserve">. Naktuinbouw is one of the partners in this program. 2024 was the last year of this project. Naktuinbouw will continue with follow up project to get usable tools for Analysis with drones in </w:t>
      </w:r>
      <w:r>
        <w:rPr>
          <w:lang w:val="en-US"/>
        </w:rPr>
        <w:t>Ryegrass</w:t>
      </w:r>
      <w:r w:rsidRPr="009E6CFC">
        <w:rPr>
          <w:lang w:val="en-US"/>
        </w:rPr>
        <w:t>, to use an app for some characteristics in tomato and to continue the work on common databases.</w:t>
      </w:r>
    </w:p>
    <w:p w14:paraId="13514C62" w14:textId="77777777" w:rsidR="0089644B" w:rsidRPr="009E6CFC" w:rsidRDefault="0089644B" w:rsidP="0089644B">
      <w:pPr>
        <w:pStyle w:val="BasistekstNaktuinbouw"/>
        <w:numPr>
          <w:ilvl w:val="0"/>
          <w:numId w:val="4"/>
        </w:numPr>
        <w:ind w:left="567" w:hanging="284"/>
        <w:jc w:val="both"/>
        <w:rPr>
          <w:lang w:val="en-US"/>
        </w:rPr>
      </w:pPr>
      <w:r w:rsidRPr="009E6CFC">
        <w:rPr>
          <w:lang w:val="en-US"/>
        </w:rPr>
        <w:t>Naktuinbouw continues to support IP</w:t>
      </w:r>
      <w:r>
        <w:rPr>
          <w:lang w:val="en-US"/>
        </w:rPr>
        <w:t xml:space="preserve"> </w:t>
      </w:r>
      <w:r w:rsidRPr="009E6CFC">
        <w:rPr>
          <w:lang w:val="en-US"/>
        </w:rPr>
        <w:t>Key projects.</w:t>
      </w:r>
    </w:p>
    <w:p w14:paraId="30EBF770" w14:textId="77777777" w:rsidR="0089644B" w:rsidRPr="009E6CFC" w:rsidRDefault="0089644B" w:rsidP="0089644B">
      <w:pPr>
        <w:pStyle w:val="BasistekstNaktuinbouw"/>
        <w:numPr>
          <w:ilvl w:val="0"/>
          <w:numId w:val="4"/>
        </w:numPr>
        <w:ind w:left="567" w:hanging="284"/>
        <w:jc w:val="both"/>
        <w:rPr>
          <w:lang w:val="en-US"/>
        </w:rPr>
      </w:pPr>
      <w:r w:rsidRPr="009E6CFC">
        <w:rPr>
          <w:lang w:val="en-US"/>
        </w:rPr>
        <w:t xml:space="preserve">CPVO funds a project to develop a disease resistance test for ToBRFV in tomato and for </w:t>
      </w:r>
      <w:r w:rsidRPr="00EB072A">
        <w:rPr>
          <w:i/>
          <w:lang w:val="en-US"/>
        </w:rPr>
        <w:t>Aphis gossypii</w:t>
      </w:r>
      <w:r w:rsidRPr="009E6CFC">
        <w:rPr>
          <w:lang w:val="en-US"/>
        </w:rPr>
        <w:t xml:space="preserve"> in cucumber</w:t>
      </w:r>
      <w:r>
        <w:rPr>
          <w:lang w:val="en-US"/>
        </w:rPr>
        <w:t>.</w:t>
      </w:r>
      <w:r w:rsidRPr="009E6CFC">
        <w:rPr>
          <w:lang w:val="en-US"/>
        </w:rPr>
        <w:t xml:space="preserve"> Another project is to develop SNP marker set for lettuce together with Germany, Spain and France.</w:t>
      </w:r>
    </w:p>
    <w:p w14:paraId="67804120" w14:textId="77777777" w:rsidR="0089644B" w:rsidRPr="00F43E60" w:rsidRDefault="0089644B" w:rsidP="0089644B">
      <w:pPr>
        <w:pStyle w:val="EndnoteText"/>
        <w:rPr>
          <w:lang w:eastAsia="nl-NL"/>
        </w:rPr>
      </w:pPr>
    </w:p>
    <w:p w14:paraId="3E4F66BB" w14:textId="77777777" w:rsidR="0089644B" w:rsidRPr="009E6CFC" w:rsidRDefault="0089644B" w:rsidP="0089644B">
      <w:pPr>
        <w:keepNext/>
        <w:spacing w:line="240" w:lineRule="atLeast"/>
        <w:rPr>
          <w:rFonts w:cs="Maiandra GD"/>
          <w:color w:val="000000"/>
          <w:szCs w:val="18"/>
          <w:lang w:eastAsia="nl-NL"/>
        </w:rPr>
      </w:pPr>
      <w:r w:rsidRPr="009E6CFC">
        <w:rPr>
          <w:rFonts w:cs="Maiandra GD"/>
          <w:color w:val="000000"/>
          <w:szCs w:val="18"/>
          <w:lang w:eastAsia="nl-NL"/>
        </w:rPr>
        <w:lastRenderedPageBreak/>
        <w:t>Other projects</w:t>
      </w:r>
    </w:p>
    <w:p w14:paraId="0724E250" w14:textId="77777777" w:rsidR="0089644B" w:rsidRPr="009E6CFC" w:rsidRDefault="0089644B" w:rsidP="0089644B">
      <w:pPr>
        <w:keepNext/>
        <w:spacing w:line="240" w:lineRule="atLeast"/>
        <w:rPr>
          <w:rFonts w:cs="Maiandra GD"/>
          <w:color w:val="000000"/>
          <w:szCs w:val="18"/>
          <w:lang w:eastAsia="nl-NL"/>
        </w:rPr>
      </w:pPr>
      <w:r w:rsidRPr="00F43E60">
        <w:rPr>
          <w:rFonts w:cs="Maiandra GD"/>
          <w:color w:val="000000"/>
          <w:szCs w:val="18"/>
          <w:lang w:eastAsia="nl-NL"/>
        </w:rPr>
        <w:t xml:space="preserve">Methodology projects that are funded by the Board for plant varieties in the Netherlands </w:t>
      </w:r>
      <w:r>
        <w:rPr>
          <w:rFonts w:cs="Maiandra GD"/>
          <w:color w:val="000000"/>
          <w:szCs w:val="18"/>
          <w:lang w:eastAsia="nl-NL"/>
        </w:rPr>
        <w:t xml:space="preserve">(Kingdom of the) </w:t>
      </w:r>
      <w:r w:rsidRPr="00F43E60">
        <w:rPr>
          <w:rFonts w:cs="Maiandra GD"/>
          <w:color w:val="000000"/>
          <w:szCs w:val="18"/>
          <w:lang w:eastAsia="nl-NL"/>
        </w:rPr>
        <w:t xml:space="preserve">are e.g. </w:t>
      </w:r>
    </w:p>
    <w:p w14:paraId="2D0ACA64" w14:textId="77777777" w:rsidR="0089644B" w:rsidRPr="00F43E60" w:rsidRDefault="0089644B" w:rsidP="0089644B">
      <w:pPr>
        <w:numPr>
          <w:ilvl w:val="0"/>
          <w:numId w:val="6"/>
        </w:numPr>
        <w:spacing w:line="240" w:lineRule="atLeast"/>
        <w:rPr>
          <w:rFonts w:cs="Maiandra GD"/>
          <w:color w:val="000000"/>
          <w:szCs w:val="18"/>
          <w:lang w:eastAsia="nl-NL"/>
        </w:rPr>
      </w:pPr>
      <w:bookmarkStart w:id="7" w:name="_Hlk99720143"/>
      <w:bookmarkEnd w:id="6"/>
      <w:r w:rsidRPr="00F43E60">
        <w:rPr>
          <w:rFonts w:cs="Maiandra GD"/>
          <w:color w:val="000000"/>
          <w:szCs w:val="18"/>
          <w:lang w:eastAsia="nl-NL"/>
        </w:rPr>
        <w:t>Marker development for fusarium (FOC1) resistance in brassica,</w:t>
      </w:r>
    </w:p>
    <w:p w14:paraId="12032211" w14:textId="77777777" w:rsidR="0089644B" w:rsidRPr="00F43E60" w:rsidRDefault="0089644B" w:rsidP="0089644B">
      <w:pPr>
        <w:numPr>
          <w:ilvl w:val="0"/>
          <w:numId w:val="6"/>
        </w:numPr>
        <w:spacing w:line="240" w:lineRule="atLeast"/>
        <w:rPr>
          <w:rFonts w:cs="Maiandra GD"/>
          <w:color w:val="000000"/>
          <w:szCs w:val="18"/>
          <w:lang w:eastAsia="nl-NL"/>
        </w:rPr>
      </w:pPr>
      <w:r w:rsidRPr="00F43E60">
        <w:rPr>
          <w:rFonts w:cs="Maiandra GD"/>
          <w:color w:val="000000"/>
          <w:szCs w:val="18"/>
          <w:lang w:eastAsia="nl-NL"/>
        </w:rPr>
        <w:t>Verification research on DNA combined with morphology in tomato and onion,</w:t>
      </w:r>
    </w:p>
    <w:p w14:paraId="1D3EA172" w14:textId="77777777" w:rsidR="0089644B" w:rsidRPr="00F43E60" w:rsidRDefault="0089644B" w:rsidP="0089644B">
      <w:pPr>
        <w:numPr>
          <w:ilvl w:val="0"/>
          <w:numId w:val="6"/>
        </w:numPr>
        <w:spacing w:line="240" w:lineRule="atLeast"/>
        <w:rPr>
          <w:rFonts w:cs="Maiandra GD"/>
          <w:color w:val="000000"/>
          <w:szCs w:val="18"/>
          <w:lang w:eastAsia="nl-NL"/>
        </w:rPr>
      </w:pPr>
      <w:r w:rsidRPr="00F43E60">
        <w:rPr>
          <w:rFonts w:cs="Maiandra GD"/>
          <w:color w:val="000000"/>
          <w:szCs w:val="18"/>
          <w:lang w:eastAsia="nl-NL"/>
        </w:rPr>
        <w:t>Selecting similar varieties with image analysis and AI.</w:t>
      </w:r>
    </w:p>
    <w:p w14:paraId="06C45FE5" w14:textId="77777777" w:rsidR="0089644B" w:rsidRPr="009E6CFC" w:rsidRDefault="0089644B" w:rsidP="0089644B">
      <w:pPr>
        <w:spacing w:line="240" w:lineRule="atLeast"/>
        <w:rPr>
          <w:rFonts w:cs="Maiandra GD"/>
          <w:color w:val="000000"/>
          <w:szCs w:val="18"/>
          <w:lang w:eastAsia="nl-NL"/>
        </w:rPr>
      </w:pPr>
    </w:p>
    <w:bookmarkEnd w:id="7"/>
    <w:p w14:paraId="369F80A0" w14:textId="77777777" w:rsidR="0089644B" w:rsidRPr="009E6CFC" w:rsidRDefault="0089644B" w:rsidP="0089644B">
      <w:pPr>
        <w:spacing w:line="240" w:lineRule="atLeast"/>
        <w:rPr>
          <w:rFonts w:cs="Arial"/>
          <w:color w:val="000000"/>
          <w:lang w:eastAsia="nl-NL"/>
        </w:rPr>
      </w:pPr>
      <w:r w:rsidRPr="009E6CFC">
        <w:rPr>
          <w:rFonts w:cs="Maiandra GD"/>
          <w:color w:val="000000"/>
          <w:szCs w:val="18"/>
          <w:lang w:eastAsia="nl-NL"/>
        </w:rPr>
        <w:t>International cooperation 2025</w:t>
      </w:r>
    </w:p>
    <w:p w14:paraId="201648F4" w14:textId="5807BD7D" w:rsidR="0089644B" w:rsidRPr="009E6CFC" w:rsidRDefault="0089644B" w:rsidP="0089644B">
      <w:pPr>
        <w:numPr>
          <w:ilvl w:val="0"/>
          <w:numId w:val="6"/>
        </w:numPr>
        <w:spacing w:line="240" w:lineRule="atLeast"/>
      </w:pPr>
      <w:r w:rsidRPr="009E6CFC">
        <w:t xml:space="preserve">Since 2021, Naktuinbouw has participated in the Collaborative Seed Program in Nigeria. One of the project's goals is to set up a </w:t>
      </w:r>
      <w:r w:rsidR="008D78D9">
        <w:rPr>
          <w:rFonts w:hint="eastAsia"/>
          <w:lang w:eastAsia="ja-JP"/>
        </w:rPr>
        <w:t>Plant Varity Protection (</w:t>
      </w:r>
      <w:r w:rsidRPr="009E6CFC">
        <w:t>PVP</w:t>
      </w:r>
      <w:r w:rsidR="008D78D9">
        <w:rPr>
          <w:rFonts w:hint="eastAsia"/>
          <w:lang w:eastAsia="ja-JP"/>
        </w:rPr>
        <w:t>)</w:t>
      </w:r>
      <w:r w:rsidRPr="009E6CFC">
        <w:t xml:space="preserve"> system in the country.</w:t>
      </w:r>
    </w:p>
    <w:p w14:paraId="11F96F6B" w14:textId="77777777" w:rsidR="0089644B" w:rsidRPr="009E6CFC" w:rsidRDefault="0089644B" w:rsidP="0089644B">
      <w:pPr>
        <w:numPr>
          <w:ilvl w:val="0"/>
          <w:numId w:val="6"/>
        </w:numPr>
        <w:spacing w:line="240" w:lineRule="atLeast"/>
      </w:pPr>
      <w:r w:rsidRPr="009E6CFC">
        <w:t>In 2024 a project with Suriname has been started by the Makandra Program.</w:t>
      </w:r>
    </w:p>
    <w:p w14:paraId="293406E2" w14:textId="77777777" w:rsidR="0089644B" w:rsidRPr="009E6CFC" w:rsidRDefault="0089644B" w:rsidP="0089644B">
      <w:pPr>
        <w:numPr>
          <w:ilvl w:val="0"/>
          <w:numId w:val="6"/>
        </w:numPr>
        <w:spacing w:line="240" w:lineRule="atLeast"/>
      </w:pPr>
      <w:r w:rsidRPr="009E6CFC">
        <w:t>We are participating in Advisory Committee for India – Bangladesh – Netherlands Seed Partnership. These two partnerships are initiative of SeedNL. Under India-Netherlands Seed Partnership, a delegation will visit Naktuinbouw in May. The focus of the visit is PBR and Inspections in the Netherlands. The visit is still being planned so dates are not final yet.</w:t>
      </w:r>
    </w:p>
    <w:p w14:paraId="4BF8C99E" w14:textId="77777777" w:rsidR="0089644B" w:rsidRPr="009E6CFC" w:rsidRDefault="0089644B" w:rsidP="0089644B">
      <w:pPr>
        <w:numPr>
          <w:ilvl w:val="0"/>
          <w:numId w:val="6"/>
        </w:numPr>
        <w:spacing w:line="240" w:lineRule="atLeast"/>
      </w:pPr>
      <w:r w:rsidRPr="009E6CFC">
        <w:t xml:space="preserve">Together with CPVO a visit to Netherlands </w:t>
      </w:r>
      <w:r>
        <w:rPr>
          <w:rFonts w:cs="Maiandra GD"/>
          <w:color w:val="000000"/>
          <w:szCs w:val="18"/>
          <w:lang w:eastAsia="nl-NL"/>
        </w:rPr>
        <w:t xml:space="preserve">(Kingdom of the) </w:t>
      </w:r>
      <w:r w:rsidRPr="009E6CFC">
        <w:t>for the Bosnia and Herzegovina will be started (funded by TAIEX).</w:t>
      </w:r>
    </w:p>
    <w:p w14:paraId="225B911C" w14:textId="77777777" w:rsidR="0089644B" w:rsidRPr="009E6CFC" w:rsidRDefault="0089644B" w:rsidP="0089644B">
      <w:pPr>
        <w:rPr>
          <w:lang w:eastAsia="nl-NL"/>
        </w:rPr>
      </w:pPr>
    </w:p>
    <w:p w14:paraId="2DDAA96D" w14:textId="77777777" w:rsidR="0089644B" w:rsidRPr="009E6CFC" w:rsidRDefault="0089644B" w:rsidP="0089644B">
      <w:pPr>
        <w:spacing w:line="240" w:lineRule="atLeast"/>
        <w:rPr>
          <w:rFonts w:cs="Maiandra GD"/>
          <w:color w:val="000000"/>
          <w:szCs w:val="18"/>
          <w:lang w:eastAsia="nl-NL"/>
        </w:rPr>
      </w:pPr>
      <w:r w:rsidRPr="009E6CFC">
        <w:rPr>
          <w:rFonts w:cs="Maiandra GD"/>
          <w:color w:val="000000"/>
          <w:szCs w:val="18"/>
          <w:lang w:eastAsia="nl-NL"/>
        </w:rPr>
        <w:t>PVP Development Program (Toolbox)</w:t>
      </w:r>
    </w:p>
    <w:p w14:paraId="38A294AA" w14:textId="7B238C4E" w:rsidR="0089644B" w:rsidRPr="009E6CFC" w:rsidRDefault="0089644B" w:rsidP="0089644B">
      <w:pPr>
        <w:numPr>
          <w:ilvl w:val="0"/>
          <w:numId w:val="6"/>
        </w:numPr>
        <w:spacing w:line="240" w:lineRule="atLeast"/>
      </w:pPr>
      <w:r w:rsidRPr="009E6CFC">
        <w:t>This tool helps countries develop, improve, and implement their Plant Breeders’ Rights system. In 2024, different PVP projects were carried out in 11 countries and 12 projects were granted in 2025: Argentina, Armenia, Egypt, Ghana, Guatemala, Kazakhstan, Nigeria, Peru, PVP Toolbox Evaluation 2021-24, UPOV PRISMA support and Viet</w:t>
      </w:r>
      <w:r>
        <w:t xml:space="preserve"> N</w:t>
      </w:r>
      <w:r w:rsidRPr="009E6CFC">
        <w:t>am.</w:t>
      </w:r>
    </w:p>
    <w:p w14:paraId="502DFDF8" w14:textId="77777777" w:rsidR="0089644B" w:rsidRPr="009E6CFC" w:rsidRDefault="0089644B" w:rsidP="0089644B">
      <w:pPr>
        <w:numPr>
          <w:ilvl w:val="0"/>
          <w:numId w:val="6"/>
        </w:numPr>
        <w:spacing w:line="240" w:lineRule="atLeast"/>
      </w:pPr>
      <w:r w:rsidRPr="009E6CFC">
        <w:t xml:space="preserve">More info: PVP Development Program – PVP Toolbox | Naktuinbouw or contact: </w:t>
      </w:r>
      <w:hyperlink r:id="rId25" w:history="1">
        <w:r w:rsidRPr="009E6CFC">
          <w:rPr>
            <w:rStyle w:val="Hyperlink"/>
          </w:rPr>
          <w:t>PVPToolbox@naktuinbouw.nl</w:t>
        </w:r>
      </w:hyperlink>
    </w:p>
    <w:p w14:paraId="0F75067D" w14:textId="77777777" w:rsidR="0089644B" w:rsidRPr="009E6CFC" w:rsidRDefault="0089644B" w:rsidP="0089644B">
      <w:pPr>
        <w:rPr>
          <w:lang w:eastAsia="nl-NL"/>
        </w:rPr>
      </w:pPr>
    </w:p>
    <w:p w14:paraId="17869266" w14:textId="77777777" w:rsidR="0089644B" w:rsidRPr="009E6CFC" w:rsidRDefault="0089644B" w:rsidP="0089644B">
      <w:pPr>
        <w:spacing w:line="240" w:lineRule="atLeast"/>
        <w:rPr>
          <w:rFonts w:cs="Maiandra GD"/>
          <w:szCs w:val="18"/>
          <w:lang w:eastAsia="nl-NL"/>
        </w:rPr>
      </w:pPr>
      <w:r w:rsidRPr="009E6CFC">
        <w:rPr>
          <w:rFonts w:cs="Maiandra GD"/>
          <w:color w:val="000000"/>
          <w:szCs w:val="18"/>
          <w:lang w:eastAsia="nl-NL"/>
        </w:rPr>
        <w:t xml:space="preserve">Plant Breeders Rights training course. </w:t>
      </w:r>
    </w:p>
    <w:p w14:paraId="20AB143F" w14:textId="26E67E4A" w:rsidR="0089644B" w:rsidRPr="009E6CFC" w:rsidRDefault="0089644B" w:rsidP="0089644B">
      <w:pPr>
        <w:numPr>
          <w:ilvl w:val="0"/>
          <w:numId w:val="5"/>
        </w:numPr>
        <w:rPr>
          <w:rFonts w:cs="Arial"/>
          <w:lang w:eastAsia="nl-NL"/>
        </w:rPr>
      </w:pPr>
      <w:r w:rsidRPr="009E6CFC">
        <w:rPr>
          <w:rFonts w:cs="Arial"/>
          <w:lang w:eastAsia="nl-NL"/>
        </w:rPr>
        <w:t>In Jan-March 2025, the training course on Plant Breeders Rights has been presented as an e-course with weekly online plenary sessions where the contents were discussed. This edition was attended by 9 students from Nigeria, Surinam</w:t>
      </w:r>
      <w:r w:rsidR="00FD0047">
        <w:rPr>
          <w:rFonts w:cs="Arial"/>
          <w:lang w:eastAsia="nl-NL"/>
        </w:rPr>
        <w:t>e</w:t>
      </w:r>
      <w:r w:rsidRPr="009E6CFC">
        <w:rPr>
          <w:rFonts w:cs="Arial"/>
          <w:lang w:eastAsia="nl-NL"/>
        </w:rPr>
        <w:t xml:space="preserve"> and the Netherlands</w:t>
      </w:r>
      <w:r>
        <w:rPr>
          <w:rFonts w:cs="Arial"/>
          <w:lang w:eastAsia="nl-NL"/>
        </w:rPr>
        <w:t xml:space="preserve"> </w:t>
      </w:r>
      <w:r>
        <w:rPr>
          <w:rFonts w:cs="Maiandra GD"/>
          <w:color w:val="000000"/>
          <w:szCs w:val="18"/>
          <w:lang w:eastAsia="nl-NL"/>
        </w:rPr>
        <w:t>(Kingdom of the)</w:t>
      </w:r>
      <w:r w:rsidRPr="009E6CFC">
        <w:rPr>
          <w:rFonts w:cs="Arial"/>
          <w:lang w:eastAsia="nl-NL"/>
        </w:rPr>
        <w:t>.</w:t>
      </w:r>
    </w:p>
    <w:p w14:paraId="5E346969" w14:textId="77777777" w:rsidR="0089644B" w:rsidRPr="009E6CFC" w:rsidRDefault="0089644B" w:rsidP="0089644B">
      <w:pPr>
        <w:numPr>
          <w:ilvl w:val="0"/>
          <w:numId w:val="5"/>
        </w:numPr>
        <w:rPr>
          <w:rFonts w:cs="Arial"/>
          <w:lang w:eastAsia="nl-NL"/>
        </w:rPr>
      </w:pPr>
      <w:r w:rsidRPr="009E6CFC">
        <w:rPr>
          <w:rFonts w:cs="Arial"/>
          <w:lang w:eastAsia="nl-NL"/>
        </w:rPr>
        <w:t>In the remainder of 2025 and onwards, the course can be followed as an e-learning with tutoring per e-mail. Participants can register and start at any time throughout the year. The study load is around 80-100 h</w:t>
      </w:r>
      <w:r>
        <w:rPr>
          <w:rFonts w:cs="Arial"/>
          <w:lang w:eastAsia="nl-NL"/>
        </w:rPr>
        <w:t>ou</w:t>
      </w:r>
      <w:r w:rsidRPr="009E6CFC">
        <w:rPr>
          <w:rFonts w:cs="Arial"/>
          <w:lang w:eastAsia="nl-NL"/>
        </w:rPr>
        <w:t>rs, depending on prior knowledge.</w:t>
      </w:r>
    </w:p>
    <w:p w14:paraId="1BBCC7A6" w14:textId="77777777" w:rsidR="0089644B" w:rsidRPr="009E6CFC" w:rsidRDefault="0089644B" w:rsidP="0089644B">
      <w:pPr>
        <w:numPr>
          <w:ilvl w:val="0"/>
          <w:numId w:val="5"/>
        </w:numPr>
        <w:rPr>
          <w:rFonts w:cs="Arial"/>
          <w:lang w:eastAsia="nl-NL"/>
        </w:rPr>
      </w:pPr>
      <w:r w:rsidRPr="009E6CFC">
        <w:rPr>
          <w:rFonts w:cs="Arial"/>
          <w:lang w:eastAsia="nl-NL"/>
        </w:rPr>
        <w:t>A hybrid version of this course (e-learning + 1 week practical training in the Netherlands</w:t>
      </w:r>
      <w:r>
        <w:rPr>
          <w:rFonts w:cs="Arial"/>
          <w:lang w:eastAsia="nl-NL"/>
        </w:rPr>
        <w:t xml:space="preserve"> </w:t>
      </w:r>
      <w:r>
        <w:rPr>
          <w:rFonts w:cs="Maiandra GD"/>
          <w:color w:val="000000"/>
          <w:szCs w:val="18"/>
          <w:lang w:eastAsia="nl-NL"/>
        </w:rPr>
        <w:t>(Kingdom of the)</w:t>
      </w:r>
      <w:r w:rsidRPr="009E6CFC">
        <w:rPr>
          <w:rFonts w:cs="Arial"/>
          <w:lang w:eastAsia="nl-NL"/>
        </w:rPr>
        <w:t>) may be organized in spring 2026, provided there is sufficient interest.</w:t>
      </w:r>
    </w:p>
    <w:p w14:paraId="3443F15D" w14:textId="77777777" w:rsidR="0089644B" w:rsidRPr="00DE08FF" w:rsidRDefault="0089644B" w:rsidP="0089644B">
      <w:pPr>
        <w:numPr>
          <w:ilvl w:val="0"/>
          <w:numId w:val="5"/>
        </w:numPr>
        <w:rPr>
          <w:rFonts w:cs="Arial"/>
          <w:lang w:eastAsia="nl-NL"/>
        </w:rPr>
      </w:pPr>
      <w:r w:rsidRPr="009E6CFC">
        <w:rPr>
          <w:rFonts w:cs="Arial"/>
          <w:lang w:eastAsia="nl-NL"/>
        </w:rPr>
        <w:t xml:space="preserve">More information: </w:t>
      </w:r>
      <w:hyperlink r:id="rId26" w:history="1">
        <w:r w:rsidRPr="009E6CFC">
          <w:rPr>
            <w:rStyle w:val="Hyperlink"/>
            <w:rFonts w:cs="Arial"/>
            <w:lang w:eastAsia="nl-NL"/>
          </w:rPr>
          <w:t>https://www.naktuinbouw.com/knowledge-education/training-courses/plant-breeders-rights-for-food-security-and-economic-development</w:t>
        </w:r>
      </w:hyperlink>
      <w:r w:rsidRPr="009E6CFC">
        <w:rPr>
          <w:rFonts w:cs="Arial"/>
          <w:lang w:eastAsia="nl-NL"/>
        </w:rPr>
        <w:t xml:space="preserve"> or contact </w:t>
      </w:r>
      <w:hyperlink r:id="rId27" w:history="1">
        <w:r w:rsidRPr="009E6CFC">
          <w:rPr>
            <w:rStyle w:val="Hyperlink"/>
            <w:rFonts w:cs="Arial"/>
            <w:lang w:eastAsia="nl-NL"/>
          </w:rPr>
          <w:t>l.pinan.gonzalez@naktuinbouw.nl</w:t>
        </w:r>
      </w:hyperlink>
    </w:p>
    <w:p w14:paraId="2D8F5042" w14:textId="77777777" w:rsidR="0089644B" w:rsidRDefault="0089644B" w:rsidP="0089644B"/>
    <w:p w14:paraId="6E06B4C9" w14:textId="77777777" w:rsidR="0089644B" w:rsidRDefault="0089644B" w:rsidP="0089644B"/>
    <w:p w14:paraId="125287CC" w14:textId="77777777" w:rsidR="0089644B" w:rsidRDefault="0089644B" w:rsidP="0089644B"/>
    <w:p w14:paraId="03304B7E" w14:textId="1FD441B1" w:rsidR="0089644B" w:rsidRPr="00F43E60" w:rsidRDefault="0089644B" w:rsidP="0089644B">
      <w:pPr>
        <w:jc w:val="right"/>
        <w:rPr>
          <w:rFonts w:cs="Arial"/>
          <w:lang w:eastAsia="nl-NL"/>
        </w:rPr>
      </w:pPr>
      <w:r>
        <w:t>[Annex I</w:t>
      </w:r>
      <w:r w:rsidR="0091271B">
        <w:t>I</w:t>
      </w:r>
      <w:r>
        <w:t>I follows]</w:t>
      </w:r>
    </w:p>
    <w:p w14:paraId="6E21D173" w14:textId="77777777" w:rsidR="0089644B" w:rsidRDefault="0089644B" w:rsidP="00F97CDC">
      <w:pPr>
        <w:sectPr w:rsidR="0089644B" w:rsidSect="00923618">
          <w:headerReference w:type="default" r:id="rId28"/>
          <w:headerReference w:type="first" r:id="rId29"/>
          <w:pgSz w:w="11907" w:h="16840" w:code="9"/>
          <w:pgMar w:top="510" w:right="1134" w:bottom="1134" w:left="1134" w:header="510" w:footer="680" w:gutter="0"/>
          <w:pgNumType w:start="1"/>
          <w:cols w:space="720"/>
          <w:titlePg/>
        </w:sectPr>
      </w:pPr>
    </w:p>
    <w:p w14:paraId="34A0F45C" w14:textId="5D4994DA" w:rsidR="00F10B74" w:rsidRPr="009562A6" w:rsidRDefault="00F10B74" w:rsidP="00F10B74">
      <w:pPr>
        <w:jc w:val="center"/>
        <w:rPr>
          <w:rFonts w:eastAsia="Calibri"/>
        </w:rPr>
      </w:pPr>
    </w:p>
    <w:p w14:paraId="3C42CBD8" w14:textId="77777777" w:rsidR="005E4C7A" w:rsidRDefault="005E4C7A" w:rsidP="005E4C7A">
      <w:pPr>
        <w:jc w:val="center"/>
      </w:pPr>
      <w:r>
        <w:t>UNITED KINGDOM</w:t>
      </w:r>
    </w:p>
    <w:p w14:paraId="6992F7C1" w14:textId="77777777" w:rsidR="005E4C7A" w:rsidRDefault="005E4C7A" w:rsidP="005E4C7A"/>
    <w:p w14:paraId="4637A298" w14:textId="77777777" w:rsidR="005E4C7A" w:rsidRDefault="005E4C7A" w:rsidP="005E4C7A"/>
    <w:p w14:paraId="5F65883E" w14:textId="77777777" w:rsidR="005E4C7A" w:rsidRPr="00DE08FF" w:rsidRDefault="005E4C7A" w:rsidP="005E4C7A">
      <w:pPr>
        <w:rPr>
          <w:rFonts w:eastAsia="Calibri"/>
          <w:lang w:val="en-GB" w:eastAsia="en-GB"/>
        </w:rPr>
      </w:pPr>
      <w:r w:rsidRPr="00DE08FF">
        <w:rPr>
          <w:rFonts w:eastAsia="Calibri"/>
          <w:lang w:val="en-GB" w:eastAsia="en-GB"/>
        </w:rPr>
        <w:t>The Plant Variety Rights Office for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is part of the Animal and Plant Health Agency (APHA), an executive agency of the Department for Environment, Food and Rural Affairs (Defra) and its remit is to coordinate the delivery of variety listing and Plant Breeders Rights (PBR) in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Contact details are available on the Gov.UK website: </w:t>
      </w:r>
      <w:hyperlink r:id="rId30" w:anchor="contact-the-plant-variety-rights-office" w:history="1">
        <w:r w:rsidRPr="00DE08FF">
          <w:rPr>
            <w:rFonts w:eastAsia="Calibri"/>
            <w:color w:val="0563C1"/>
            <w:u w:val="single"/>
            <w:lang w:val="en-GB" w:eastAsia="en-GB"/>
          </w:rPr>
          <w:t>UK Variety Listing and PBR</w:t>
        </w:r>
      </w:hyperlink>
      <w:r w:rsidRPr="00DE08FF">
        <w:rPr>
          <w:rFonts w:eastAsia="Calibri"/>
          <w:lang w:val="en-GB" w:eastAsia="en-GB"/>
        </w:rPr>
        <w:t>.</w:t>
      </w:r>
    </w:p>
    <w:p w14:paraId="5528A95C" w14:textId="77777777" w:rsidR="005E4C7A" w:rsidRPr="00DE08FF" w:rsidRDefault="005E4C7A" w:rsidP="005E4C7A">
      <w:pPr>
        <w:rPr>
          <w:rFonts w:eastAsia="Calibri"/>
          <w:lang w:val="en-GB" w:eastAsia="en-GB"/>
        </w:rPr>
      </w:pPr>
    </w:p>
    <w:p w14:paraId="13F60B69" w14:textId="77777777" w:rsidR="005E4C7A" w:rsidRPr="00DE08FF" w:rsidRDefault="005E4C7A" w:rsidP="005E4C7A">
      <w:pPr>
        <w:rPr>
          <w:rFonts w:eastAsia="Calibri"/>
          <w:lang w:val="en-GB" w:eastAsia="en-GB"/>
        </w:rPr>
      </w:pPr>
      <w:r w:rsidRPr="00DE08FF">
        <w:rPr>
          <w:rFonts w:eastAsia="Calibri"/>
          <w:lang w:val="en-GB" w:eastAsia="en-GB"/>
        </w:rPr>
        <w:t>In 2024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received 1123 applications covering PBR and variety listing.  The applications were made up of 443 vegetables, 516 agricultural, 107 ornamentals, and 57 fruit.  Of these, 663 tests were not conducted in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but carried out by UPOV members.</w:t>
      </w:r>
    </w:p>
    <w:p w14:paraId="61207E94" w14:textId="77777777" w:rsidR="005E4C7A" w:rsidRPr="00DE08FF" w:rsidRDefault="005E4C7A" w:rsidP="005E4C7A">
      <w:pPr>
        <w:rPr>
          <w:rFonts w:eastAsia="Calibri"/>
          <w:lang w:val="en-GB" w:eastAsia="en-GB"/>
        </w:rPr>
      </w:pPr>
    </w:p>
    <w:p w14:paraId="36A4DFE3" w14:textId="77777777" w:rsidR="005E4C7A" w:rsidRPr="00DE08FF" w:rsidRDefault="005E4C7A" w:rsidP="005E4C7A">
      <w:pPr>
        <w:rPr>
          <w:lang w:val="en-GB" w:eastAsia="en-GB"/>
        </w:rPr>
      </w:pPr>
      <w:r w:rsidRPr="00DE08FF">
        <w:rPr>
          <w:lang w:val="en-GB" w:eastAsia="en-GB"/>
        </w:rPr>
        <w:t xml:space="preserve">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will be implementing a customised version of the UPOV e-PVP administration module and DUS exchange module in 2025. This will further complement the use of UPOV PRISMA as the compulsory application pathway for PBR and variety listing in 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w:t>
      </w:r>
    </w:p>
    <w:p w14:paraId="6E2DE56C" w14:textId="77777777" w:rsidR="005E4C7A" w:rsidRPr="00DE08FF" w:rsidRDefault="005E4C7A" w:rsidP="005E4C7A">
      <w:pPr>
        <w:rPr>
          <w:rFonts w:eastAsia="Calibri"/>
          <w:lang w:val="en-GB" w:eastAsia="en-GB"/>
        </w:rPr>
      </w:pPr>
    </w:p>
    <w:p w14:paraId="71C757E4" w14:textId="77777777" w:rsidR="005E4C7A" w:rsidRPr="00DE08FF" w:rsidRDefault="005E4C7A" w:rsidP="005E4C7A">
      <w:pPr>
        <w:rPr>
          <w:rFonts w:eastAsia="Calibri"/>
          <w:lang w:val="en-GB" w:eastAsia="en-GB"/>
        </w:rPr>
      </w:pPr>
      <w:bookmarkStart w:id="8" w:name="_Hlk163564042"/>
      <w:r w:rsidRPr="00DE08FF">
        <w:rPr>
          <w:rFonts w:eastAsia="Calibri"/>
          <w:lang w:val="en-GB" w:eastAsia="en-GB"/>
        </w:rPr>
        <w:t>DUS testing in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is conducted at Niab (</w:t>
      </w:r>
      <w:hyperlink r:id="rId31">
        <w:r w:rsidRPr="00DE08FF">
          <w:rPr>
            <w:rFonts w:eastAsia="Calibri"/>
            <w:color w:val="0563C1"/>
            <w:u w:val="single"/>
            <w:lang w:val="en-GB" w:eastAsia="en-GB"/>
          </w:rPr>
          <w:t>www.Niab.com</w:t>
        </w:r>
      </w:hyperlink>
      <w:r w:rsidRPr="00DE08FF">
        <w:rPr>
          <w:rFonts w:eastAsia="Calibri"/>
          <w:lang w:val="en-GB" w:eastAsia="en-GB"/>
        </w:rPr>
        <w:t>), AFBI (</w:t>
      </w:r>
      <w:hyperlink r:id="rId32">
        <w:r w:rsidRPr="00DE08FF">
          <w:rPr>
            <w:rFonts w:eastAsia="Calibri"/>
            <w:color w:val="0563C1"/>
            <w:u w:val="single"/>
            <w:lang w:val="en-GB" w:eastAsia="en-GB"/>
          </w:rPr>
          <w:t>www.afbini.gov.uk</w:t>
        </w:r>
      </w:hyperlink>
      <w:r w:rsidRPr="00DE08FF">
        <w:rPr>
          <w:rFonts w:eastAsia="Calibri"/>
          <w:lang w:val="en-GB" w:eastAsia="en-GB"/>
        </w:rPr>
        <w:t>), and SASA (</w:t>
      </w:r>
      <w:hyperlink r:id="rId33">
        <w:r w:rsidRPr="00DE08FF">
          <w:rPr>
            <w:rFonts w:eastAsia="Calibri"/>
            <w:color w:val="0563C1"/>
            <w:u w:val="single"/>
            <w:lang w:val="en-GB" w:eastAsia="en-GB"/>
          </w:rPr>
          <w:t>www.sasa.gov.uk</w:t>
        </w:r>
      </w:hyperlink>
      <w:r w:rsidRPr="00DE08FF">
        <w:rPr>
          <w:rFonts w:eastAsia="Calibri"/>
          <w:lang w:val="en-GB" w:eastAsia="en-GB"/>
        </w:rPr>
        <w:t xml:space="preserve">).  Niab carry out the testing of wheat (winter and spring), Barley (winter and spring), Oats (winter and spring), Oilseed Rape (winter), Sugar Beet, Field Beans (winter and spring), Fodder Kale, and ornamental plants which include Chrysanthemum, Rose and a range of species of shrubs and herbaceous perennials.  AFBI perform DUS testing of perennial ryegrass, Italian ryegrass, hybrid ryegrass and white clover.  SASA conduct the DUS testing for potatoes, field pea, swede, turnip rape and vegetable peas. </w:t>
      </w:r>
    </w:p>
    <w:bookmarkEnd w:id="8"/>
    <w:p w14:paraId="0783C92E" w14:textId="77777777" w:rsidR="005E4C7A" w:rsidRPr="00DE08FF" w:rsidRDefault="005E4C7A" w:rsidP="005E4C7A">
      <w:pPr>
        <w:rPr>
          <w:lang w:val="en-GB" w:eastAsia="en-GB"/>
        </w:rPr>
      </w:pPr>
    </w:p>
    <w:p w14:paraId="65C9AD38" w14:textId="52B2B6D5" w:rsidR="005E4C7A" w:rsidRPr="00DE08FF" w:rsidRDefault="005E4C7A" w:rsidP="005E4C7A">
      <w:pPr>
        <w:rPr>
          <w:lang w:val="en-GB" w:eastAsia="en-GB"/>
        </w:rPr>
      </w:pPr>
      <w:r w:rsidRPr="00DE08FF">
        <w:rPr>
          <w:lang w:val="en-GB" w:eastAsia="en-GB"/>
        </w:rPr>
        <w:t xml:space="preserve">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authorities are working together to develop a United Kingdom Plant Variety and Seeds (PVS) Strategy spanning PBR, plant variety listing, and setting standards for marketing and certification of seed and other plant propagating material, anticipated to launch in early 2026.  This will be the first </w:t>
      </w:r>
      <w:r w:rsidRPr="00DE08FF">
        <w:rPr>
          <w:rFonts w:eastAsia="Calibri" w:cs="Calibri"/>
          <w:lang w:val="en-GB" w:eastAsia="en-GB"/>
        </w:rPr>
        <w:t>U</w:t>
      </w:r>
      <w:r>
        <w:rPr>
          <w:rFonts w:eastAsia="Calibri" w:cs="Calibri"/>
          <w:lang w:val="en-GB" w:eastAsia="en-GB"/>
        </w:rPr>
        <w:t>nited</w:t>
      </w:r>
      <w:r w:rsidR="00397D1F">
        <w:rPr>
          <w:rFonts w:eastAsia="Calibri" w:cs="Calibri"/>
          <w:lang w:val="en-GB" w:eastAsia="en-GB"/>
        </w:rPr>
        <w:t>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PVS strategy, and its development is an opportunity to engage with industry and other stakeholders to set out a shared vision, priorities, and actions to achieve these. </w:t>
      </w:r>
    </w:p>
    <w:p w14:paraId="05073070" w14:textId="77777777" w:rsidR="005E4C7A" w:rsidRPr="00DE08FF" w:rsidRDefault="005E4C7A" w:rsidP="005E4C7A">
      <w:pPr>
        <w:rPr>
          <w:lang w:val="en-GB" w:eastAsia="en-GB"/>
        </w:rPr>
      </w:pPr>
    </w:p>
    <w:p w14:paraId="7FD9EC29" w14:textId="77777777" w:rsidR="005E4C7A" w:rsidRPr="00DE08FF" w:rsidRDefault="005E4C7A" w:rsidP="005E4C7A">
      <w:pPr>
        <w:rPr>
          <w:lang w:val="en-GB" w:eastAsia="en-GB"/>
        </w:rPr>
      </w:pPr>
      <w:r w:rsidRPr="00DE08FF">
        <w:rPr>
          <w:lang w:val="en-GB" w:eastAsia="en-GB"/>
        </w:rPr>
        <w:t xml:space="preserve">England is continuing work to implement the Genetic Technology (Precision Breeding) Act 2023 through the introduction of secondary legislation and consultation with industry.  Furthermore, the DUS test centres are working with policy officials to ensure England has the capability to undertake DUS and VCU testing of precision bred plant varieties.  The Act removes precision bred plants from regulatory requirements applicable to Genetically Modified Organisms in England.  </w:t>
      </w:r>
    </w:p>
    <w:p w14:paraId="6645D8ED" w14:textId="77777777" w:rsidR="005E4C7A" w:rsidRPr="00DE08FF" w:rsidRDefault="005E4C7A" w:rsidP="005E4C7A">
      <w:pPr>
        <w:rPr>
          <w:lang w:val="en-GB" w:eastAsia="en-GB"/>
        </w:rPr>
      </w:pPr>
    </w:p>
    <w:p w14:paraId="209FFC01" w14:textId="77777777" w:rsidR="005E4C7A" w:rsidRPr="00DE08FF" w:rsidRDefault="005E4C7A" w:rsidP="005E4C7A">
      <w:pPr>
        <w:rPr>
          <w:lang w:val="en-GB" w:eastAsia="en-GB"/>
        </w:rPr>
      </w:pPr>
      <w:r w:rsidRPr="00DE08FF">
        <w:rPr>
          <w:lang w:val="en-GB" w:eastAsia="en-GB"/>
        </w:rPr>
        <w:t xml:space="preserve">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and Japan signed a Memorandum of Cooperation on the examination of plant varieties for the purpose of PBR.  The MoC covers the exchange of examination reports for the granting of PBR and formalises current working practices between 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and Japan, and came into operation on the 14</w:t>
      </w:r>
      <w:r w:rsidRPr="00DE08FF">
        <w:rPr>
          <w:vertAlign w:val="superscript"/>
          <w:lang w:val="en-GB" w:eastAsia="en-GB"/>
        </w:rPr>
        <w:t>th</w:t>
      </w:r>
      <w:r w:rsidRPr="00DE08FF">
        <w:rPr>
          <w:lang w:val="en-GB" w:eastAsia="en-GB"/>
        </w:rPr>
        <w:t xml:space="preserve"> February 2025.  </w:t>
      </w:r>
    </w:p>
    <w:p w14:paraId="3493682A" w14:textId="77777777" w:rsidR="005E4C7A" w:rsidRPr="00DE08FF" w:rsidRDefault="005E4C7A" w:rsidP="005E4C7A">
      <w:pPr>
        <w:rPr>
          <w:lang w:val="en-GB" w:eastAsia="en-GB"/>
        </w:rPr>
      </w:pPr>
    </w:p>
    <w:p w14:paraId="160FD6C5" w14:textId="77777777" w:rsidR="005E4C7A" w:rsidRPr="00DE08FF" w:rsidRDefault="005E4C7A" w:rsidP="005E4C7A">
      <w:pPr>
        <w:rPr>
          <w:rFonts w:eastAsia="Calibri"/>
          <w:lang w:val="en-GB" w:eastAsia="en-GB"/>
        </w:rPr>
      </w:pPr>
      <w:r w:rsidRPr="00DE08FF">
        <w:rPr>
          <w:rFonts w:eastAsia="Calibri"/>
          <w:lang w:val="en-GB" w:eastAsia="en-GB"/>
        </w:rPr>
        <w:t>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continues to support the UPOV distance learning courses by providing tutors.  Technical and administrative staff at our test centres take advantage of the distance learning opportunities through DL205 and DL305.  </w:t>
      </w:r>
    </w:p>
    <w:p w14:paraId="78AF104A" w14:textId="77777777" w:rsidR="005E4C7A" w:rsidRPr="00DE08FF" w:rsidRDefault="005E4C7A" w:rsidP="005E4C7A">
      <w:pPr>
        <w:rPr>
          <w:rFonts w:eastAsia="Calibri"/>
          <w:lang w:val="en-GB" w:eastAsia="en-GB"/>
        </w:rPr>
      </w:pPr>
    </w:p>
    <w:p w14:paraId="6F10E715" w14:textId="7CAE4C27" w:rsidR="005E4C7A" w:rsidRPr="00DE08FF" w:rsidRDefault="005E4C7A" w:rsidP="005E4C7A">
      <w:pPr>
        <w:rPr>
          <w:rFonts w:eastAsia="Calibri"/>
          <w:lang w:val="en-GB" w:eastAsia="en-GB"/>
        </w:rPr>
      </w:pPr>
      <w:r w:rsidRPr="00DE08FF">
        <w:rPr>
          <w:rFonts w:eastAsia="Calibri"/>
          <w:lang w:val="en-GB" w:eastAsia="en-GB"/>
        </w:rPr>
        <w:t>Colleagues across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have also benefitted from attending the two recent UPOV technical webinars. Hilary Papworth (Niab) presented in the first webinar on the subject of developing National Test</w:t>
      </w:r>
      <w:r w:rsidR="003076A9">
        <w:rPr>
          <w:rFonts w:eastAsia="Calibri"/>
          <w:lang w:val="en-GB" w:eastAsia="en-GB"/>
        </w:rPr>
        <w:t> </w:t>
      </w:r>
      <w:r w:rsidRPr="00DE08FF">
        <w:rPr>
          <w:rFonts w:eastAsia="Calibri"/>
          <w:lang w:val="en-GB" w:eastAsia="en-GB"/>
        </w:rPr>
        <w:t>Guidelines in the absence of a UPOV Test Guideline</w:t>
      </w:r>
      <w:r w:rsidR="003076A9">
        <w:rPr>
          <w:rFonts w:eastAsia="Calibri"/>
          <w:lang w:val="en-GB" w:eastAsia="en-GB"/>
        </w:rPr>
        <w:t>s</w:t>
      </w:r>
      <w:r w:rsidRPr="00DE08FF">
        <w:rPr>
          <w:rFonts w:eastAsia="Calibri"/>
          <w:lang w:val="en-GB" w:eastAsia="en-GB"/>
        </w:rPr>
        <w:t>.</w:t>
      </w:r>
    </w:p>
    <w:p w14:paraId="767E08BC" w14:textId="77777777" w:rsidR="005E4C7A" w:rsidRPr="00DE08FF" w:rsidRDefault="005E4C7A" w:rsidP="005E4C7A">
      <w:pPr>
        <w:rPr>
          <w:rFonts w:eastAsia="Calibri"/>
          <w:lang w:val="en-GB" w:eastAsia="en-GB"/>
        </w:rPr>
      </w:pPr>
    </w:p>
    <w:p w14:paraId="5C221B17" w14:textId="77777777" w:rsidR="005E4C7A" w:rsidRPr="00DE08FF" w:rsidRDefault="005E4C7A" w:rsidP="005E4C7A">
      <w:pPr>
        <w:rPr>
          <w:rFonts w:eastAsia="Calibri"/>
          <w:lang w:val="en-GB" w:eastAsia="en-GB"/>
        </w:rPr>
      </w:pPr>
      <w:r w:rsidRPr="00DE08FF">
        <w:rPr>
          <w:rFonts w:eastAsia="Calibri"/>
          <w:lang w:val="en-GB" w:eastAsia="en-GB"/>
        </w:rPr>
        <w:t>Hilary Papworth continues in her role as the Chair of the UPOV Technical Working Party for Ornamental Plants and Forest Trees (TWO). As does Margaret Wallace (Niab) in her role co-ordinating a sub-group of the Technical Committee focussing on issues relating to Test Guidelines and the TG-Template.</w:t>
      </w:r>
    </w:p>
    <w:p w14:paraId="237638DE" w14:textId="77777777" w:rsidR="005E4C7A" w:rsidRPr="00DE08FF" w:rsidRDefault="005E4C7A" w:rsidP="005E4C7A">
      <w:pPr>
        <w:rPr>
          <w:rFonts w:eastAsia="Calibri"/>
          <w:lang w:val="en-GB" w:eastAsia="en-GB"/>
        </w:rPr>
      </w:pPr>
    </w:p>
    <w:p w14:paraId="09706BA0" w14:textId="77777777" w:rsidR="005E4C7A" w:rsidRPr="00DE08FF" w:rsidRDefault="005E4C7A" w:rsidP="005E4C7A">
      <w:pPr>
        <w:rPr>
          <w:lang w:val="en-GB" w:eastAsia="en-GB"/>
        </w:rPr>
      </w:pPr>
      <w:r w:rsidRPr="00DE08FF">
        <w:rPr>
          <w:lang w:val="en-GB" w:eastAsia="en-GB"/>
        </w:rPr>
        <w:t xml:space="preserve">To meet the challenges of climate change, the rapid development of new plant varieties for our farmers and growers should be encouraged and facilitated.  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is actively driving the implementation of new techniques to DUS testing through several collaborative or internal projects:  </w:t>
      </w:r>
    </w:p>
    <w:p w14:paraId="38DD9DD6" w14:textId="77777777" w:rsidR="005E4C7A" w:rsidRPr="00DE08FF" w:rsidRDefault="005E4C7A" w:rsidP="005E4C7A">
      <w:pPr>
        <w:rPr>
          <w:lang w:val="en-GB" w:eastAsia="en-GB"/>
        </w:rPr>
      </w:pPr>
    </w:p>
    <w:p w14:paraId="28FCE3E0" w14:textId="4A142A5C" w:rsidR="005E4C7A" w:rsidRPr="00DE08FF" w:rsidRDefault="005E4C7A" w:rsidP="005E4C7A">
      <w:pPr>
        <w:pStyle w:val="ListParagraph"/>
        <w:numPr>
          <w:ilvl w:val="0"/>
          <w:numId w:val="8"/>
        </w:numPr>
        <w:ind w:left="0" w:firstLine="0"/>
        <w:rPr>
          <w:lang w:val="en-GB" w:eastAsia="en-GB"/>
        </w:rPr>
      </w:pPr>
      <w:r w:rsidRPr="00DE08FF">
        <w:rPr>
          <w:lang w:val="en-GB" w:eastAsia="en-GB"/>
        </w:rPr>
        <w:t xml:space="preserve">The </w:t>
      </w:r>
      <w:r w:rsidRPr="00DE08FF">
        <w:rPr>
          <w:rFonts w:eastAsia="Calibri" w:cs="Calibri"/>
          <w:lang w:val="en-GB" w:eastAsia="en-GB"/>
        </w:rPr>
        <w:t>United Kingdom</w:t>
      </w:r>
      <w:r w:rsidRPr="00DE08FF">
        <w:rPr>
          <w:lang w:val="en-GB" w:eastAsia="en-GB"/>
        </w:rPr>
        <w:t xml:space="preserve"> has been active partners in the European-funded </w:t>
      </w:r>
      <w:hyperlink r:id="rId34">
        <w:r w:rsidRPr="00DE08FF">
          <w:rPr>
            <w:color w:val="0563C1"/>
            <w:u w:val="single"/>
            <w:lang w:val="en-GB" w:eastAsia="en-GB"/>
          </w:rPr>
          <w:t>INVITE</w:t>
        </w:r>
      </w:hyperlink>
      <w:r w:rsidRPr="00DE08FF">
        <w:rPr>
          <w:lang w:val="en-GB" w:eastAsia="en-GB"/>
        </w:rPr>
        <w:t xml:space="preserve"> (Niab, SASA and BioSS (Biomathematics and Statistics Scotland)) project, which finished in December 2024. As part of this, innovations have been produced in how genetic markers might be used in DUS. In particular, at the </w:t>
      </w:r>
      <w:r w:rsidR="00954D21" w:rsidRPr="00954D21">
        <w:rPr>
          <w:lang w:val="en-GB" w:eastAsia="en-GB"/>
        </w:rPr>
        <w:t xml:space="preserve">Technical Working Party on Testing Methods and Techniques </w:t>
      </w:r>
      <w:r w:rsidR="00954D21">
        <w:rPr>
          <w:rFonts w:hint="eastAsia"/>
          <w:lang w:val="en-GB" w:eastAsia="ja-JP"/>
        </w:rPr>
        <w:t>(</w:t>
      </w:r>
      <w:r w:rsidRPr="00DE08FF">
        <w:rPr>
          <w:lang w:val="en-GB" w:eastAsia="en-GB"/>
        </w:rPr>
        <w:t>TWM</w:t>
      </w:r>
      <w:r w:rsidR="00954D21">
        <w:rPr>
          <w:rFonts w:hint="eastAsia"/>
          <w:lang w:val="en-GB" w:eastAsia="ja-JP"/>
        </w:rPr>
        <w:t>)</w:t>
      </w:r>
      <w:r w:rsidRPr="00DE08FF">
        <w:rPr>
          <w:lang w:val="en-GB" w:eastAsia="en-GB"/>
        </w:rPr>
        <w:t xml:space="preserve">, there will be a presentation on a new method for trial management using genomic prediction, demonstrated on wheat. There will also be a presentation on an </w:t>
      </w:r>
      <w:r w:rsidRPr="00DE08FF">
        <w:rPr>
          <w:lang w:val="en-GB" w:eastAsia="en-GB"/>
        </w:rPr>
        <w:lastRenderedPageBreak/>
        <w:t xml:space="preserve">enhanced version of COYD for distinctness assessment in cross-pollinated crops. This embeds information on genetic similarity of varieties into the COYD analysis, giving more precise estimates of variety means. Finally, the method for assessing uniformity in cross-pollinated crops with genetic markers, which was presented at the TWM last year, was presented at the OECD Seed Schemes </w:t>
      </w:r>
      <w:r w:rsidR="00954D21">
        <w:rPr>
          <w:rFonts w:hint="eastAsia"/>
          <w:lang w:val="en-GB" w:eastAsia="ja-JP"/>
        </w:rPr>
        <w:t>Technical Working Group (</w:t>
      </w:r>
      <w:r w:rsidRPr="00DE08FF">
        <w:rPr>
          <w:lang w:val="en-GB" w:eastAsia="en-GB"/>
        </w:rPr>
        <w:t>TWG</w:t>
      </w:r>
      <w:r w:rsidR="00954D21">
        <w:rPr>
          <w:rFonts w:hint="eastAsia"/>
          <w:lang w:val="en-GB" w:eastAsia="ja-JP"/>
        </w:rPr>
        <w:t>)</w:t>
      </w:r>
      <w:r w:rsidRPr="00DE08FF">
        <w:rPr>
          <w:lang w:val="en-GB" w:eastAsia="en-GB"/>
        </w:rPr>
        <w:t xml:space="preserve"> in January 2025 as an approach for varietal purity.</w:t>
      </w:r>
    </w:p>
    <w:p w14:paraId="08BEC6A5" w14:textId="77777777" w:rsidR="005E4C7A" w:rsidRPr="00DE08FF" w:rsidRDefault="005E4C7A" w:rsidP="005E4C7A">
      <w:pPr>
        <w:rPr>
          <w:lang w:val="en-GB" w:eastAsia="en-GB"/>
        </w:rPr>
      </w:pPr>
    </w:p>
    <w:p w14:paraId="19D7593F" w14:textId="1BAADE0E" w:rsidR="005E4C7A" w:rsidRPr="00DE08FF" w:rsidRDefault="005E4C7A" w:rsidP="005E4C7A">
      <w:pPr>
        <w:pStyle w:val="ListParagraph"/>
        <w:numPr>
          <w:ilvl w:val="0"/>
          <w:numId w:val="8"/>
        </w:numPr>
        <w:ind w:left="0" w:firstLine="0"/>
        <w:rPr>
          <w:rFonts w:ascii="Aptos" w:hAnsi="Aptos" w:cs="Aptos"/>
          <w:lang w:val="en-GB" w:eastAsia="en-GB"/>
        </w:rPr>
      </w:pPr>
      <w:r w:rsidRPr="00DE08FF">
        <w:rPr>
          <w:lang w:val="en-GB" w:eastAsia="en-GB"/>
        </w:rPr>
        <w:t xml:space="preserve">The Agri-Food and Biosciences (AFBI) in Northern Ireland are coordinators of the 5-year Horizon 2020 (SFS-29-2018) </w:t>
      </w:r>
      <w:hyperlink r:id="rId35" w:history="1">
        <w:r w:rsidRPr="00DE08FF">
          <w:rPr>
            <w:color w:val="0563C1"/>
            <w:u w:val="single"/>
            <w:lang w:val="en-GB" w:eastAsia="en-GB"/>
          </w:rPr>
          <w:t>InnoVar</w:t>
        </w:r>
      </w:hyperlink>
      <w:r w:rsidRPr="00DE08FF">
        <w:rPr>
          <w:lang w:val="en-GB" w:eastAsia="en-GB"/>
        </w:rPr>
        <w:t xml:space="preserve"> project.  InnoVar aims to augment and improve the efficacy and accuracy of European crop variety testing and decision-making, using an integrated approach incorporating genomics, phenomics and machine learning. Data from our European-wide trial series will form the basis of a new, purpose built, variety recommendation tools.  The project focuses on bread and durum wheat initially before applying the InnoVar approach to other crops.  The project’s consortium includes 21 partners across Europe, including </w:t>
      </w:r>
      <w:r w:rsidRPr="00DE08FF">
        <w:rPr>
          <w:rFonts w:eastAsia="Calibri"/>
          <w:lang w:val="en-GB" w:eastAsia="en-GB"/>
        </w:rPr>
        <w:t>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w:t>
      </w:r>
      <w:r w:rsidRPr="00DE08FF">
        <w:rPr>
          <w:lang w:val="en-GB" w:eastAsia="en-GB"/>
        </w:rPr>
        <w:t xml:space="preserve">partners ADAS, </w:t>
      </w:r>
      <w:r w:rsidR="004E18B6" w:rsidRPr="004E18B6">
        <w:rPr>
          <w:lang w:val="en-GB" w:eastAsia="en-GB"/>
        </w:rPr>
        <w:t xml:space="preserve">Agriculture and Horticulture Development Board </w:t>
      </w:r>
      <w:r w:rsidR="004E18B6">
        <w:rPr>
          <w:rFonts w:hint="eastAsia"/>
          <w:lang w:val="en-GB" w:eastAsia="ja-JP"/>
        </w:rPr>
        <w:t>(</w:t>
      </w:r>
      <w:r w:rsidRPr="00DE08FF">
        <w:rPr>
          <w:lang w:val="en-GB" w:eastAsia="en-GB"/>
        </w:rPr>
        <w:t>AHDB</w:t>
      </w:r>
      <w:r w:rsidR="004E18B6">
        <w:rPr>
          <w:rFonts w:hint="eastAsia"/>
          <w:lang w:val="en-GB" w:eastAsia="ja-JP"/>
        </w:rPr>
        <w:t>)</w:t>
      </w:r>
      <w:r w:rsidRPr="00DE08FF">
        <w:rPr>
          <w:lang w:val="en-GB" w:eastAsia="en-GB"/>
        </w:rPr>
        <w:t xml:space="preserve"> and APHA.  </w:t>
      </w:r>
      <w:r w:rsidRPr="00DE08FF">
        <w:rPr>
          <w:lang w:eastAsia="en-GB"/>
        </w:rPr>
        <w:t xml:space="preserve">Key achievements include: </w:t>
      </w:r>
    </w:p>
    <w:p w14:paraId="75878D4A" w14:textId="77777777" w:rsidR="005E4C7A" w:rsidRPr="00DE08FF" w:rsidRDefault="005E4C7A" w:rsidP="005E4C7A">
      <w:pPr>
        <w:rPr>
          <w:lang w:val="en-GB" w:eastAsia="en-GB"/>
        </w:rPr>
      </w:pPr>
    </w:p>
    <w:p w14:paraId="6C44540E" w14:textId="77777777" w:rsidR="005E4C7A" w:rsidRPr="00DE08FF" w:rsidRDefault="005E4C7A" w:rsidP="005E4C7A">
      <w:pPr>
        <w:numPr>
          <w:ilvl w:val="1"/>
          <w:numId w:val="7"/>
        </w:numPr>
        <w:spacing w:after="160" w:line="252" w:lineRule="auto"/>
        <w:ind w:left="567" w:firstLine="0"/>
        <w:contextualSpacing/>
        <w:jc w:val="left"/>
        <w:rPr>
          <w:rFonts w:cs="Arial"/>
          <w:lang w:val="en-GB" w:eastAsia="en-GB"/>
        </w:rPr>
      </w:pPr>
      <w:r w:rsidRPr="00DE08FF">
        <w:rPr>
          <w:rFonts w:cs="Arial"/>
          <w:lang w:eastAsia="en-GB"/>
        </w:rPr>
        <w:t xml:space="preserve">Development of tools that demonstrate ways to improve the efficiency of plant testing practices utilising phenomics, genomics and machine learning. </w:t>
      </w:r>
    </w:p>
    <w:p w14:paraId="145986D0" w14:textId="77777777" w:rsidR="005E4C7A" w:rsidRPr="00DE08FF" w:rsidRDefault="005E4C7A" w:rsidP="005E4C7A">
      <w:pPr>
        <w:numPr>
          <w:ilvl w:val="1"/>
          <w:numId w:val="7"/>
        </w:numPr>
        <w:spacing w:after="160" w:line="252" w:lineRule="auto"/>
        <w:ind w:left="567" w:firstLine="0"/>
        <w:contextualSpacing/>
        <w:jc w:val="left"/>
        <w:rPr>
          <w:rFonts w:cs="Arial"/>
          <w:lang w:val="en-GB" w:eastAsia="en-GB"/>
        </w:rPr>
      </w:pPr>
      <w:r w:rsidRPr="00DE08FF">
        <w:rPr>
          <w:rFonts w:cs="Arial"/>
          <w:lang w:eastAsia="en-GB"/>
        </w:rPr>
        <w:t xml:space="preserve">Demonstration of a template for harmonised VCU protocols across Europe and beyond. </w:t>
      </w:r>
    </w:p>
    <w:p w14:paraId="4995986D" w14:textId="77777777" w:rsidR="005E4C7A" w:rsidRPr="00DE08FF" w:rsidRDefault="005E4C7A" w:rsidP="005E4C7A">
      <w:pPr>
        <w:numPr>
          <w:ilvl w:val="1"/>
          <w:numId w:val="7"/>
        </w:numPr>
        <w:spacing w:after="160" w:line="252" w:lineRule="auto"/>
        <w:ind w:left="567" w:firstLine="0"/>
        <w:contextualSpacing/>
        <w:jc w:val="left"/>
        <w:rPr>
          <w:rFonts w:cs="Arial"/>
          <w:lang w:val="en-GB" w:eastAsia="en-GB"/>
        </w:rPr>
      </w:pPr>
      <w:r w:rsidRPr="00DE08FF">
        <w:rPr>
          <w:rFonts w:cs="Arial"/>
          <w:lang w:eastAsia="en-GB"/>
        </w:rPr>
        <w:t xml:space="preserve">Provide a template for introducing measures of sustainability and resilience into performance testing. </w:t>
      </w:r>
    </w:p>
    <w:p w14:paraId="0B0576A7" w14:textId="77777777" w:rsidR="005E4C7A" w:rsidRPr="00DE08FF" w:rsidRDefault="005E4C7A" w:rsidP="005E4C7A">
      <w:pPr>
        <w:numPr>
          <w:ilvl w:val="1"/>
          <w:numId w:val="7"/>
        </w:numPr>
        <w:spacing w:after="160" w:line="252" w:lineRule="auto"/>
        <w:ind w:left="567" w:firstLine="0"/>
        <w:contextualSpacing/>
        <w:jc w:val="left"/>
        <w:rPr>
          <w:rFonts w:cs="Arial"/>
          <w:lang w:val="en-GB" w:eastAsia="en-GB"/>
        </w:rPr>
      </w:pPr>
      <w:r w:rsidRPr="00DE08FF">
        <w:rPr>
          <w:rFonts w:cs="Arial"/>
          <w:lang w:eastAsia="en-GB"/>
        </w:rPr>
        <w:t xml:space="preserve">Provided a roadmap for transferring the InnoVar approach in wheat to other major crops, including perennial ryegrass. </w:t>
      </w:r>
    </w:p>
    <w:p w14:paraId="6BA58B1B" w14:textId="77777777" w:rsidR="005E4C7A" w:rsidRPr="00DE08FF" w:rsidRDefault="005E4C7A" w:rsidP="005E4C7A">
      <w:pPr>
        <w:numPr>
          <w:ilvl w:val="1"/>
          <w:numId w:val="7"/>
        </w:numPr>
        <w:spacing w:after="160" w:line="252" w:lineRule="auto"/>
        <w:ind w:left="567" w:firstLine="0"/>
        <w:contextualSpacing/>
        <w:jc w:val="left"/>
        <w:rPr>
          <w:rFonts w:cs="Arial"/>
          <w:lang w:val="en-GB" w:eastAsia="en-GB"/>
        </w:rPr>
      </w:pPr>
      <w:r w:rsidRPr="00DE08FF">
        <w:rPr>
          <w:rFonts w:cs="Arial"/>
          <w:lang w:eastAsia="en-GB"/>
        </w:rPr>
        <w:t xml:space="preserve">Developed the concept of High-Performance Low Risk (HPLRTM) categorisation of plant varieties. </w:t>
      </w:r>
    </w:p>
    <w:p w14:paraId="48D66B9E" w14:textId="77777777" w:rsidR="005E4C7A" w:rsidRPr="00DE08FF" w:rsidRDefault="005E4C7A" w:rsidP="005E4C7A">
      <w:pPr>
        <w:rPr>
          <w:lang w:val="en-GB" w:eastAsia="en-GB"/>
        </w:rPr>
      </w:pPr>
    </w:p>
    <w:p w14:paraId="64EB59F3" w14:textId="77777777" w:rsidR="005E4C7A" w:rsidRPr="00DE08FF" w:rsidRDefault="005E4C7A" w:rsidP="005E4C7A">
      <w:pPr>
        <w:pStyle w:val="ListParagraph"/>
        <w:numPr>
          <w:ilvl w:val="0"/>
          <w:numId w:val="8"/>
        </w:numPr>
        <w:ind w:left="0" w:firstLine="0"/>
        <w:rPr>
          <w:lang w:val="en-GB" w:eastAsia="en-GB"/>
        </w:rPr>
      </w:pPr>
      <w:r w:rsidRPr="00DE08FF">
        <w:rPr>
          <w:lang w:val="en-GB" w:eastAsia="en-GB"/>
        </w:rPr>
        <w:t>A revised version of DUST is nearly ready for release. This version includes an improved installation process and the new COYU with splines module. The software has been tested by the United Kingdom, the Netherlands</w:t>
      </w:r>
      <w:r>
        <w:rPr>
          <w:lang w:val="en-GB" w:eastAsia="en-GB"/>
        </w:rPr>
        <w:t xml:space="preserve"> (Kingdom of)</w:t>
      </w:r>
      <w:r w:rsidRPr="00DE08FF">
        <w:rPr>
          <w:lang w:val="en-GB" w:eastAsia="en-GB"/>
        </w:rPr>
        <w:t xml:space="preserve"> and Finland. This was mainly successful but revealed that the Excel conversion function does not work outside of 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We are working to resolve this.</w:t>
      </w:r>
    </w:p>
    <w:p w14:paraId="33E6990B" w14:textId="77777777" w:rsidR="005E4C7A" w:rsidRPr="00DE08FF" w:rsidRDefault="005E4C7A" w:rsidP="005E4C7A">
      <w:pPr>
        <w:rPr>
          <w:lang w:val="en-GB" w:eastAsia="en-GB"/>
        </w:rPr>
      </w:pPr>
    </w:p>
    <w:p w14:paraId="308A05B3" w14:textId="77777777" w:rsidR="005E4C7A" w:rsidRPr="00DE08FF" w:rsidRDefault="005E4C7A" w:rsidP="005E4C7A">
      <w:pPr>
        <w:pStyle w:val="ListParagraph"/>
        <w:numPr>
          <w:ilvl w:val="0"/>
          <w:numId w:val="8"/>
        </w:numPr>
        <w:ind w:left="0" w:firstLine="0"/>
        <w:rPr>
          <w:lang w:val="en-GB" w:eastAsia="en-GB"/>
        </w:rPr>
      </w:pPr>
      <w:r w:rsidRPr="00DE08FF">
        <w:rPr>
          <w:lang w:val="en-GB" w:eastAsia="en-GB"/>
        </w:rPr>
        <w:t xml:space="preserve">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is starting the introduction of the new COYU with splines method. As part of this, guidance is being developed for dealing with extrapolation.</w:t>
      </w:r>
    </w:p>
    <w:p w14:paraId="3A09818A" w14:textId="77777777" w:rsidR="005E4C7A" w:rsidRPr="00DE08FF" w:rsidRDefault="005E4C7A" w:rsidP="005E4C7A">
      <w:pPr>
        <w:rPr>
          <w:lang w:val="en-GB" w:eastAsia="en-GB"/>
        </w:rPr>
      </w:pPr>
    </w:p>
    <w:p w14:paraId="19BB58FC" w14:textId="77777777" w:rsidR="005E4C7A" w:rsidRDefault="005E4C7A" w:rsidP="005E4C7A">
      <w:pPr>
        <w:pStyle w:val="ListParagraph"/>
        <w:numPr>
          <w:ilvl w:val="0"/>
          <w:numId w:val="8"/>
        </w:numPr>
        <w:ind w:left="0" w:firstLine="0"/>
        <w:rPr>
          <w:lang w:val="en-GB" w:eastAsia="en-GB"/>
        </w:rPr>
      </w:pPr>
      <w:r w:rsidRPr="00DE08FF">
        <w:rPr>
          <w:lang w:val="en-GB" w:eastAsia="en-GB"/>
        </w:rPr>
        <w:t>Two projects, which have finished in March 2025, have been funded by Defra to explore the use of molecular approaches in DUS work. The first project on barley (</w:t>
      </w:r>
      <w:r w:rsidRPr="00DE08FF">
        <w:rPr>
          <w:i/>
          <w:iCs/>
          <w:lang w:val="en-GB" w:eastAsia="en-GB"/>
        </w:rPr>
        <w:t>Hordeum vulgare</w:t>
      </w:r>
      <w:r w:rsidRPr="00DE08FF">
        <w:rPr>
          <w:lang w:val="en-GB" w:eastAsia="en-GB"/>
        </w:rPr>
        <w:t>), has provided proof of concept for the use of molecular markers to predict DUS phenotypes, and to inform selection of similar varieties for the growing trials. A smaller marker set has also been identified and validated for seed stock authentications and varietal identification in barley. </w:t>
      </w:r>
    </w:p>
    <w:p w14:paraId="43518AD2" w14:textId="77777777" w:rsidR="005E4C7A" w:rsidRPr="00C54592" w:rsidRDefault="005E4C7A" w:rsidP="005E4C7A">
      <w:pPr>
        <w:pStyle w:val="ListParagraph"/>
        <w:ind w:left="0"/>
        <w:rPr>
          <w:lang w:val="en-GB" w:eastAsia="en-GB"/>
        </w:rPr>
      </w:pPr>
    </w:p>
    <w:p w14:paraId="2A477AE0" w14:textId="77777777" w:rsidR="005E4C7A" w:rsidRPr="00DE08FF" w:rsidRDefault="005E4C7A" w:rsidP="005E4C7A">
      <w:pPr>
        <w:rPr>
          <w:lang w:val="en-GB" w:eastAsia="en-GB"/>
        </w:rPr>
      </w:pPr>
      <w:r w:rsidRPr="00DE08FF">
        <w:rPr>
          <w:lang w:val="en-GB" w:eastAsia="en-GB"/>
        </w:rPr>
        <w:t>In the second project on raspberry (</w:t>
      </w:r>
      <w:r w:rsidRPr="00DE08FF">
        <w:rPr>
          <w:i/>
          <w:iCs/>
          <w:lang w:val="en-GB" w:eastAsia="en-GB"/>
        </w:rPr>
        <w:t>Rubus idaeus</w:t>
      </w:r>
      <w:r w:rsidRPr="00DE08FF">
        <w:rPr>
          <w:lang w:val="en-GB" w:eastAsia="en-GB"/>
        </w:rPr>
        <w:t xml:space="preserve"> L.), phenotypic and genotypic datasets were generated for a collection of over 100 red raspberry varieties to begin exploring the prediction of DUS phenotypes via machine learning approaches. The machine learning models developed showed promise in their ability to predict qualitative DUS characteristics, with further investigation required to validate the predictions on larger datasets, and to explore how the approach would be implemented in practice.</w:t>
      </w:r>
    </w:p>
    <w:p w14:paraId="13419C06" w14:textId="77777777" w:rsidR="005E4C7A" w:rsidRPr="00DE08FF" w:rsidRDefault="005E4C7A" w:rsidP="005E4C7A">
      <w:pPr>
        <w:rPr>
          <w:lang w:val="en-GB" w:eastAsia="en-GB"/>
        </w:rPr>
      </w:pPr>
    </w:p>
    <w:p w14:paraId="570B51F1" w14:textId="49C1B8B4" w:rsidR="005E4C7A" w:rsidRPr="00DE08FF" w:rsidRDefault="005E4C7A" w:rsidP="005E4C7A">
      <w:pPr>
        <w:pStyle w:val="ListParagraph"/>
        <w:numPr>
          <w:ilvl w:val="0"/>
          <w:numId w:val="8"/>
        </w:numPr>
        <w:ind w:left="0" w:firstLine="0"/>
        <w:rPr>
          <w:lang w:val="en-GB" w:eastAsia="en-GB"/>
        </w:rPr>
      </w:pPr>
      <w:r w:rsidRPr="00DE08FF">
        <w:rPr>
          <w:lang w:val="en-GB" w:eastAsia="en-GB"/>
        </w:rPr>
        <w:t>NIAB has continued their investigation into the use of UAV (Unmanned Aerial Vehicles) within a DUS testing situation</w:t>
      </w:r>
      <w:r w:rsidR="00C127AD">
        <w:rPr>
          <w:lang w:val="en-GB" w:eastAsia="en-GB"/>
        </w:rPr>
        <w:t>.</w:t>
      </w:r>
    </w:p>
    <w:p w14:paraId="68537A7E" w14:textId="77777777" w:rsidR="005E4C7A" w:rsidRPr="00DE08FF" w:rsidRDefault="005E4C7A" w:rsidP="005E4C7A">
      <w:pPr>
        <w:rPr>
          <w:lang w:val="en-GB"/>
        </w:rPr>
      </w:pPr>
    </w:p>
    <w:p w14:paraId="658F1BD9" w14:textId="77777777" w:rsidR="005E4C7A" w:rsidRDefault="005E4C7A" w:rsidP="005E4C7A"/>
    <w:p w14:paraId="3E2C3923" w14:textId="77777777" w:rsidR="005E4C7A" w:rsidRPr="009E6CFC" w:rsidRDefault="005E4C7A" w:rsidP="005E4C7A"/>
    <w:p w14:paraId="4A8760FC" w14:textId="2CE8E53D" w:rsidR="009562A6" w:rsidRPr="009562A6" w:rsidRDefault="005E4C7A" w:rsidP="00046908">
      <w:pPr>
        <w:jc w:val="right"/>
        <w:rPr>
          <w:rFonts w:eastAsia="Calibri"/>
        </w:rPr>
      </w:pPr>
      <w:r w:rsidRPr="00DE08FF">
        <w:t>[</w:t>
      </w:r>
      <w:r w:rsidR="00046908">
        <w:t xml:space="preserve">End of </w:t>
      </w:r>
      <w:r w:rsidRPr="00DE08FF">
        <w:t>Annex I</w:t>
      </w:r>
      <w:r w:rsidR="0091271B">
        <w:t>I</w:t>
      </w:r>
      <w:r>
        <w:t>I</w:t>
      </w:r>
      <w:r w:rsidRPr="00DE08FF">
        <w:t xml:space="preserve"> </w:t>
      </w:r>
      <w:r w:rsidR="00046908">
        <w:t>and of document</w:t>
      </w:r>
      <w:r w:rsidRPr="00DE08FF">
        <w:t>]</w:t>
      </w:r>
    </w:p>
    <w:sectPr w:rsidR="009562A6" w:rsidRPr="009562A6" w:rsidSect="00923618">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1E659" w14:textId="77777777" w:rsidR="00402EDE" w:rsidRDefault="00402EDE" w:rsidP="006655D3">
      <w:r>
        <w:separator/>
      </w:r>
    </w:p>
    <w:p w14:paraId="276EB4E2" w14:textId="77777777" w:rsidR="00402EDE" w:rsidRDefault="00402EDE" w:rsidP="006655D3"/>
    <w:p w14:paraId="5D1DFFB1" w14:textId="77777777" w:rsidR="00402EDE" w:rsidRDefault="00402EDE" w:rsidP="006655D3"/>
  </w:endnote>
  <w:endnote w:type="continuationSeparator" w:id="0">
    <w:p w14:paraId="55367951" w14:textId="77777777" w:rsidR="00402EDE" w:rsidRDefault="00402EDE" w:rsidP="006655D3">
      <w:r>
        <w:separator/>
      </w:r>
    </w:p>
    <w:p w14:paraId="25D8F2DE" w14:textId="77777777" w:rsidR="00402EDE" w:rsidRPr="00294751" w:rsidRDefault="00402EDE">
      <w:pPr>
        <w:pStyle w:val="Footer"/>
        <w:spacing w:after="60"/>
        <w:rPr>
          <w:sz w:val="18"/>
          <w:lang w:val="fr-FR"/>
        </w:rPr>
      </w:pPr>
      <w:r w:rsidRPr="00294751">
        <w:rPr>
          <w:sz w:val="18"/>
          <w:lang w:val="fr-FR"/>
        </w:rPr>
        <w:t>[Suite de la note de la page précédente]</w:t>
      </w:r>
    </w:p>
    <w:p w14:paraId="0EE9EB58" w14:textId="77777777" w:rsidR="00402EDE" w:rsidRPr="00294751" w:rsidRDefault="00402EDE" w:rsidP="006655D3">
      <w:pPr>
        <w:rPr>
          <w:lang w:val="fr-FR"/>
        </w:rPr>
      </w:pPr>
    </w:p>
    <w:p w14:paraId="3EF64764" w14:textId="77777777" w:rsidR="00402EDE" w:rsidRPr="00294751" w:rsidRDefault="00402EDE" w:rsidP="006655D3">
      <w:pPr>
        <w:rPr>
          <w:lang w:val="fr-FR"/>
        </w:rPr>
      </w:pPr>
    </w:p>
  </w:endnote>
  <w:endnote w:type="continuationNotice" w:id="1">
    <w:p w14:paraId="4F722F2A" w14:textId="77777777" w:rsidR="00402EDE" w:rsidRPr="00294751" w:rsidRDefault="00402EDE" w:rsidP="006655D3">
      <w:pPr>
        <w:rPr>
          <w:lang w:val="fr-FR"/>
        </w:rPr>
      </w:pPr>
      <w:r w:rsidRPr="00294751">
        <w:rPr>
          <w:lang w:val="fr-FR"/>
        </w:rPr>
        <w:t>[Suite de la note page suivante]</w:t>
      </w:r>
    </w:p>
    <w:p w14:paraId="6A884535" w14:textId="77777777" w:rsidR="00402EDE" w:rsidRPr="00294751" w:rsidRDefault="00402EDE" w:rsidP="006655D3">
      <w:pPr>
        <w:rPr>
          <w:lang w:val="fr-FR"/>
        </w:rPr>
      </w:pPr>
    </w:p>
    <w:p w14:paraId="08D3F220" w14:textId="77777777" w:rsidR="00402EDE" w:rsidRPr="00294751" w:rsidRDefault="00402E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FE1A7" w14:textId="77777777" w:rsidR="00402EDE" w:rsidRDefault="00402EDE" w:rsidP="006655D3">
      <w:r>
        <w:separator/>
      </w:r>
    </w:p>
  </w:footnote>
  <w:footnote w:type="continuationSeparator" w:id="0">
    <w:p w14:paraId="664671F2" w14:textId="77777777" w:rsidR="00402EDE" w:rsidRDefault="00402EDE" w:rsidP="006655D3">
      <w:r>
        <w:separator/>
      </w:r>
    </w:p>
  </w:footnote>
  <w:footnote w:type="continuationNotice" w:id="1">
    <w:p w14:paraId="64C2F782" w14:textId="77777777" w:rsidR="00402EDE" w:rsidRPr="00AB530F" w:rsidRDefault="00402ED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3504" w14:textId="77777777" w:rsidR="00F97CDC" w:rsidRPr="00C5280D" w:rsidRDefault="00F97CDC" w:rsidP="00EB048E">
    <w:pPr>
      <w:pStyle w:val="Header"/>
      <w:rPr>
        <w:rStyle w:val="PageNumber"/>
        <w:lang w:val="en-US"/>
      </w:rPr>
    </w:pPr>
    <w:r>
      <w:rPr>
        <w:rStyle w:val="PageNumber"/>
        <w:lang w:val="en-US"/>
      </w:rPr>
      <w:t>TWO/56/</w:t>
    </w:r>
  </w:p>
  <w:p w14:paraId="26F5816B" w14:textId="77777777" w:rsidR="00F97CDC" w:rsidRPr="00C5280D" w:rsidRDefault="00F97CD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372AABB" w14:textId="77777777" w:rsidR="00F97CDC" w:rsidRPr="00C5280D" w:rsidRDefault="00F97CDC"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C425" w14:textId="7C775182" w:rsidR="0089644B" w:rsidRPr="00C5280D" w:rsidRDefault="0089644B" w:rsidP="00EB048E">
    <w:pPr>
      <w:pStyle w:val="Header"/>
      <w:rPr>
        <w:rStyle w:val="PageNumber"/>
        <w:lang w:val="en-US"/>
      </w:rPr>
    </w:pPr>
    <w:r>
      <w:rPr>
        <w:rStyle w:val="PageNumber"/>
        <w:lang w:val="en-US"/>
      </w:rPr>
      <w:t>TWM/3/2</w:t>
    </w:r>
  </w:p>
  <w:p w14:paraId="7992A4E4" w14:textId="3B208A47" w:rsidR="0089644B" w:rsidRPr="00C5280D" w:rsidRDefault="0089644B" w:rsidP="00EB048E">
    <w:pPr>
      <w:pStyle w:val="Header"/>
      <w:rPr>
        <w:lang w:val="en-US"/>
      </w:rPr>
    </w:pPr>
    <w:r>
      <w:rPr>
        <w:lang w:val="en-US"/>
      </w:rPr>
      <w:t xml:space="preserve">Annex </w:t>
    </w:r>
    <w:r w:rsidR="0091271B">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9CCBCC9" w14:textId="77777777" w:rsidR="0089644B" w:rsidRPr="00C5280D" w:rsidRDefault="0089644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14A3" w14:textId="66DF17DF" w:rsidR="0089644B" w:rsidRDefault="0089644B" w:rsidP="0089644B">
    <w:pPr>
      <w:pStyle w:val="Header"/>
      <w:rPr>
        <w:lang w:val="en-US"/>
      </w:rPr>
    </w:pPr>
    <w:r>
      <w:rPr>
        <w:lang w:val="en-US"/>
      </w:rPr>
      <w:t>TWM/3/2</w:t>
    </w:r>
  </w:p>
  <w:p w14:paraId="78036D01" w14:textId="77777777" w:rsidR="0089644B" w:rsidRDefault="0089644B" w:rsidP="0089644B">
    <w:pPr>
      <w:pStyle w:val="Header"/>
      <w:rPr>
        <w:lang w:val="en-US"/>
      </w:rPr>
    </w:pPr>
  </w:p>
  <w:p w14:paraId="3679BD9E" w14:textId="67966BCF" w:rsidR="0089644B" w:rsidRDefault="0089644B" w:rsidP="0089644B">
    <w:pPr>
      <w:pStyle w:val="Header"/>
      <w:rPr>
        <w:lang w:val="en-US"/>
      </w:rPr>
    </w:pPr>
    <w:r>
      <w:rPr>
        <w:lang w:val="en-US"/>
      </w:rPr>
      <w:t>ANNEX I</w:t>
    </w:r>
  </w:p>
  <w:p w14:paraId="3EE9C5F6" w14:textId="77777777" w:rsidR="00336801" w:rsidRPr="000D5759" w:rsidRDefault="00336801" w:rsidP="000D57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2659" w14:textId="77777777" w:rsidR="0091271B" w:rsidRPr="00C5280D" w:rsidRDefault="0091271B" w:rsidP="00EB048E">
    <w:pPr>
      <w:pStyle w:val="Header"/>
      <w:rPr>
        <w:rStyle w:val="PageNumber"/>
        <w:lang w:val="en-US"/>
      </w:rPr>
    </w:pPr>
    <w:r>
      <w:rPr>
        <w:rStyle w:val="PageNumber"/>
        <w:lang w:val="en-US"/>
      </w:rPr>
      <w:t>TWM/3/2</w:t>
    </w:r>
  </w:p>
  <w:p w14:paraId="6D991A6B" w14:textId="77777777" w:rsidR="0091271B" w:rsidRPr="00C5280D" w:rsidRDefault="0091271B"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5975EE7" w14:textId="77777777" w:rsidR="0091271B" w:rsidRPr="00C5280D" w:rsidRDefault="0091271B"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CB18" w14:textId="77777777" w:rsidR="0091271B" w:rsidRDefault="0091271B" w:rsidP="0089644B">
    <w:pPr>
      <w:pStyle w:val="Header"/>
      <w:rPr>
        <w:lang w:val="en-US"/>
      </w:rPr>
    </w:pPr>
    <w:r>
      <w:rPr>
        <w:lang w:val="en-US"/>
      </w:rPr>
      <w:t>TWM/3/2</w:t>
    </w:r>
  </w:p>
  <w:p w14:paraId="24D0384E" w14:textId="77777777" w:rsidR="0091271B" w:rsidRDefault="0091271B" w:rsidP="0089644B">
    <w:pPr>
      <w:pStyle w:val="Header"/>
      <w:rPr>
        <w:lang w:val="en-US"/>
      </w:rPr>
    </w:pPr>
  </w:p>
  <w:p w14:paraId="630CC0FB" w14:textId="6AA71DA4" w:rsidR="0091271B" w:rsidRDefault="0091271B" w:rsidP="0089644B">
    <w:pPr>
      <w:pStyle w:val="Header"/>
      <w:rPr>
        <w:lang w:val="en-US"/>
      </w:rPr>
    </w:pPr>
    <w:r>
      <w:rPr>
        <w:lang w:val="en-US"/>
      </w:rPr>
      <w:t>ANNEX II</w:t>
    </w:r>
  </w:p>
  <w:p w14:paraId="7B54434F" w14:textId="77777777" w:rsidR="0091271B" w:rsidRPr="000D5759" w:rsidRDefault="0091271B" w:rsidP="000D57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BFC2" w14:textId="3E746BAC" w:rsidR="00D95724" w:rsidRPr="00A91F09" w:rsidRDefault="00D95724" w:rsidP="00EB048E">
    <w:pPr>
      <w:pStyle w:val="Header"/>
      <w:rPr>
        <w:rStyle w:val="PageNumber"/>
      </w:rPr>
    </w:pPr>
    <w:r w:rsidRPr="00A91F09">
      <w:rPr>
        <w:rStyle w:val="PageNumber"/>
      </w:rPr>
      <w:t>TWM/3/2</w:t>
    </w:r>
  </w:p>
  <w:p w14:paraId="55D21D43" w14:textId="6A658EC5" w:rsidR="00D95724" w:rsidRPr="00A91F09" w:rsidRDefault="00D95724" w:rsidP="00EB048E">
    <w:pPr>
      <w:pStyle w:val="Header"/>
    </w:pPr>
    <w:r w:rsidRPr="00A91F09">
      <w:t xml:space="preserve">Annex </w:t>
    </w:r>
    <w:r>
      <w:t>I</w:t>
    </w:r>
    <w:r w:rsidR="0091271B">
      <w:t>I</w:t>
    </w:r>
    <w:r w:rsidRPr="00A91F09">
      <w:t xml:space="preserve">I, page </w:t>
    </w:r>
    <w:r w:rsidRPr="00C5280D">
      <w:rPr>
        <w:rStyle w:val="PageNumber"/>
        <w:lang w:val="en-US"/>
      </w:rPr>
      <w:fldChar w:fldCharType="begin"/>
    </w:r>
    <w:r w:rsidRPr="00A91F09">
      <w:rPr>
        <w:rStyle w:val="PageNumber"/>
      </w:rPr>
      <w:instrText xml:space="preserve"> PAGE </w:instrText>
    </w:r>
    <w:r w:rsidRPr="00C5280D">
      <w:rPr>
        <w:rStyle w:val="PageNumber"/>
        <w:lang w:val="en-US"/>
      </w:rPr>
      <w:fldChar w:fldCharType="separate"/>
    </w:r>
    <w:r w:rsidRPr="00A91F09">
      <w:rPr>
        <w:rStyle w:val="PageNumber"/>
        <w:noProof/>
      </w:rPr>
      <w:t>2</w:t>
    </w:r>
    <w:r w:rsidRPr="00C5280D">
      <w:rPr>
        <w:rStyle w:val="PageNumber"/>
        <w:lang w:val="en-US"/>
      </w:rPr>
      <w:fldChar w:fldCharType="end"/>
    </w:r>
  </w:p>
  <w:p w14:paraId="78B97E7C" w14:textId="77777777" w:rsidR="00D95724" w:rsidRPr="00A91F09" w:rsidRDefault="00D95724"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C357" w14:textId="026885F0" w:rsidR="005E4C7A" w:rsidRDefault="005E4C7A" w:rsidP="0089644B">
    <w:pPr>
      <w:pStyle w:val="Header"/>
      <w:rPr>
        <w:lang w:val="en-US"/>
      </w:rPr>
    </w:pPr>
    <w:r>
      <w:rPr>
        <w:lang w:val="en-US"/>
      </w:rPr>
      <w:t>TWM/3/2</w:t>
    </w:r>
  </w:p>
  <w:p w14:paraId="4285BDF7" w14:textId="77777777" w:rsidR="005E4C7A" w:rsidRDefault="005E4C7A" w:rsidP="0089644B">
    <w:pPr>
      <w:pStyle w:val="Header"/>
      <w:rPr>
        <w:lang w:val="en-US"/>
      </w:rPr>
    </w:pPr>
  </w:p>
  <w:p w14:paraId="1FD59303" w14:textId="48AA1FB6" w:rsidR="005E4C7A" w:rsidRDefault="005E4C7A" w:rsidP="0089644B">
    <w:pPr>
      <w:pStyle w:val="Header"/>
      <w:rPr>
        <w:lang w:val="en-US"/>
      </w:rPr>
    </w:pPr>
    <w:r>
      <w:rPr>
        <w:lang w:val="en-US"/>
      </w:rPr>
      <w:t>ANNEX II</w:t>
    </w:r>
    <w:r w:rsidR="0091271B">
      <w:rPr>
        <w:lang w:val="en-US"/>
      </w:rPr>
      <w:t>I</w:t>
    </w:r>
  </w:p>
  <w:p w14:paraId="5F758B3E" w14:textId="77777777" w:rsidR="005E4C7A" w:rsidRPr="000D5759" w:rsidRDefault="005E4C7A"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D67ABF"/>
    <w:multiLevelType w:val="hybridMultilevel"/>
    <w:tmpl w:val="83BA0622"/>
    <w:lvl w:ilvl="0" w:tplc="2BE2DF4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DC79F9"/>
    <w:multiLevelType w:val="hybridMultilevel"/>
    <w:tmpl w:val="9A0E6F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665BC"/>
    <w:multiLevelType w:val="hybridMultilevel"/>
    <w:tmpl w:val="E872DA68"/>
    <w:lvl w:ilvl="0" w:tplc="830CEAE0">
      <w:start w:val="1"/>
      <w:numFmt w:val="decimal"/>
      <w:pStyle w:val="Heading3"/>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011C34"/>
    <w:multiLevelType w:val="hybridMultilevel"/>
    <w:tmpl w:val="7F123BE6"/>
    <w:lvl w:ilvl="0" w:tplc="516620F4">
      <w:start w:val="1"/>
      <w:numFmt w:val="decimal"/>
      <w:lvlText w:val="%1."/>
      <w:lvlJc w:val="left"/>
      <w:pPr>
        <w:ind w:left="720" w:hanging="360"/>
      </w:pPr>
      <w:rPr>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56AF4150"/>
    <w:multiLevelType w:val="hybridMultilevel"/>
    <w:tmpl w:val="26AA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8486E"/>
    <w:multiLevelType w:val="hybridMultilevel"/>
    <w:tmpl w:val="78EEA76C"/>
    <w:lvl w:ilvl="0" w:tplc="67860300">
      <w:numFmt w:val="bullet"/>
      <w:lvlText w:val="-"/>
      <w:lvlJc w:val="left"/>
      <w:pPr>
        <w:ind w:left="720" w:hanging="360"/>
      </w:pPr>
      <w:rPr>
        <w:rFonts w:ascii="Arial" w:eastAsia="Times New Roman"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D4E04"/>
    <w:multiLevelType w:val="hybridMultilevel"/>
    <w:tmpl w:val="DD246356"/>
    <w:lvl w:ilvl="0" w:tplc="FFFFFFFF">
      <w:start w:val="1"/>
      <w:numFmt w:val="bullet"/>
      <w:lvlText w:val=""/>
      <w:lvlJc w:val="left"/>
      <w:pPr>
        <w:ind w:left="360" w:hanging="360"/>
      </w:pPr>
      <w:rPr>
        <w:rFonts w:ascii="Symbol" w:hAnsi="Symbol" w:hint="default"/>
      </w:rPr>
    </w:lvl>
    <w:lvl w:ilvl="1" w:tplc="14D44A20">
      <w:numFmt w:val="bullet"/>
      <w:lvlText w:val="-"/>
      <w:lvlJc w:val="left"/>
      <w:pPr>
        <w:ind w:left="1080" w:hanging="360"/>
      </w:pPr>
      <w:rPr>
        <w:rFonts w:ascii="Calibri" w:hAnsi="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1477408595">
    <w:abstractNumId w:val="6"/>
  </w:num>
  <w:num w:numId="2" w16cid:durableId="820390211">
    <w:abstractNumId w:val="4"/>
  </w:num>
  <w:num w:numId="3" w16cid:durableId="1623882118">
    <w:abstractNumId w:val="0"/>
  </w:num>
  <w:num w:numId="4" w16cid:durableId="1343508402">
    <w:abstractNumId w:val="3"/>
  </w:num>
  <w:num w:numId="5" w16cid:durableId="751437087">
    <w:abstractNumId w:val="2"/>
  </w:num>
  <w:num w:numId="6" w16cid:durableId="691539312">
    <w:abstractNumId w:val="7"/>
  </w:num>
  <w:num w:numId="7" w16cid:durableId="1103964198">
    <w:abstractNumId w:val="12"/>
  </w:num>
  <w:num w:numId="8" w16cid:durableId="416093597">
    <w:abstractNumId w:val="11"/>
  </w:num>
  <w:num w:numId="9" w16cid:durableId="1287008699">
    <w:abstractNumId w:val="10"/>
  </w:num>
  <w:num w:numId="10" w16cid:durableId="1891918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773265">
    <w:abstractNumId w:val="9"/>
  </w:num>
  <w:num w:numId="12" w16cid:durableId="246158511">
    <w:abstractNumId w:val="5"/>
  </w:num>
  <w:num w:numId="13" w16cid:durableId="167884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DE"/>
    <w:rsid w:val="00010CF3"/>
    <w:rsid w:val="00011E27"/>
    <w:rsid w:val="000148BC"/>
    <w:rsid w:val="00024AB8"/>
    <w:rsid w:val="00030854"/>
    <w:rsid w:val="00036028"/>
    <w:rsid w:val="0004198B"/>
    <w:rsid w:val="00044323"/>
    <w:rsid w:val="00044642"/>
    <w:rsid w:val="000446B9"/>
    <w:rsid w:val="00046908"/>
    <w:rsid w:val="00047E21"/>
    <w:rsid w:val="00050E16"/>
    <w:rsid w:val="00060736"/>
    <w:rsid w:val="00073808"/>
    <w:rsid w:val="00085505"/>
    <w:rsid w:val="000900E4"/>
    <w:rsid w:val="000B2DD4"/>
    <w:rsid w:val="000C4E25"/>
    <w:rsid w:val="000C7021"/>
    <w:rsid w:val="000D5759"/>
    <w:rsid w:val="000D6BBC"/>
    <w:rsid w:val="000D7780"/>
    <w:rsid w:val="000E636A"/>
    <w:rsid w:val="000F2F11"/>
    <w:rsid w:val="00100A5F"/>
    <w:rsid w:val="00105929"/>
    <w:rsid w:val="001071BA"/>
    <w:rsid w:val="00110BED"/>
    <w:rsid w:val="00110C36"/>
    <w:rsid w:val="0011173F"/>
    <w:rsid w:val="001131D5"/>
    <w:rsid w:val="00114547"/>
    <w:rsid w:val="00134C60"/>
    <w:rsid w:val="00141DB8"/>
    <w:rsid w:val="00143F85"/>
    <w:rsid w:val="00172084"/>
    <w:rsid w:val="0017474A"/>
    <w:rsid w:val="001758C6"/>
    <w:rsid w:val="00182B99"/>
    <w:rsid w:val="00197F07"/>
    <w:rsid w:val="001B1F13"/>
    <w:rsid w:val="001C1525"/>
    <w:rsid w:val="001D3301"/>
    <w:rsid w:val="0021332C"/>
    <w:rsid w:val="00213982"/>
    <w:rsid w:val="0024416D"/>
    <w:rsid w:val="00271911"/>
    <w:rsid w:val="00273187"/>
    <w:rsid w:val="00273814"/>
    <w:rsid w:val="002800A0"/>
    <w:rsid w:val="002801B3"/>
    <w:rsid w:val="00281060"/>
    <w:rsid w:val="00284050"/>
    <w:rsid w:val="00285BD0"/>
    <w:rsid w:val="002940E8"/>
    <w:rsid w:val="00294751"/>
    <w:rsid w:val="002A6E50"/>
    <w:rsid w:val="002B2655"/>
    <w:rsid w:val="002B4298"/>
    <w:rsid w:val="002B7A36"/>
    <w:rsid w:val="002C256A"/>
    <w:rsid w:val="002D5226"/>
    <w:rsid w:val="002E6065"/>
    <w:rsid w:val="002F2A91"/>
    <w:rsid w:val="00305A7F"/>
    <w:rsid w:val="003076A9"/>
    <w:rsid w:val="0031167E"/>
    <w:rsid w:val="003152FE"/>
    <w:rsid w:val="00327436"/>
    <w:rsid w:val="00336801"/>
    <w:rsid w:val="00344BD6"/>
    <w:rsid w:val="0035528D"/>
    <w:rsid w:val="00361821"/>
    <w:rsid w:val="00361E9E"/>
    <w:rsid w:val="003753EE"/>
    <w:rsid w:val="00397D1F"/>
    <w:rsid w:val="003A0835"/>
    <w:rsid w:val="003A5AAF"/>
    <w:rsid w:val="003B700A"/>
    <w:rsid w:val="003C7FBE"/>
    <w:rsid w:val="003D227C"/>
    <w:rsid w:val="003D2B4D"/>
    <w:rsid w:val="003D7242"/>
    <w:rsid w:val="003F37F5"/>
    <w:rsid w:val="00402EDE"/>
    <w:rsid w:val="0041676B"/>
    <w:rsid w:val="00444A88"/>
    <w:rsid w:val="00474DA4"/>
    <w:rsid w:val="00475A4F"/>
    <w:rsid w:val="00476B4D"/>
    <w:rsid w:val="004805FA"/>
    <w:rsid w:val="004935D2"/>
    <w:rsid w:val="004B1215"/>
    <w:rsid w:val="004D047D"/>
    <w:rsid w:val="004E18B6"/>
    <w:rsid w:val="004F1E9E"/>
    <w:rsid w:val="004F305A"/>
    <w:rsid w:val="00503DD5"/>
    <w:rsid w:val="00512164"/>
    <w:rsid w:val="00520297"/>
    <w:rsid w:val="005338F9"/>
    <w:rsid w:val="00537116"/>
    <w:rsid w:val="0054281C"/>
    <w:rsid w:val="00544581"/>
    <w:rsid w:val="0055268D"/>
    <w:rsid w:val="00575DE2"/>
    <w:rsid w:val="00575FCD"/>
    <w:rsid w:val="00576070"/>
    <w:rsid w:val="00576BE4"/>
    <w:rsid w:val="005779DB"/>
    <w:rsid w:val="00585A6C"/>
    <w:rsid w:val="005A2A67"/>
    <w:rsid w:val="005A400A"/>
    <w:rsid w:val="005B269D"/>
    <w:rsid w:val="005D16F1"/>
    <w:rsid w:val="005E4C7A"/>
    <w:rsid w:val="005E7466"/>
    <w:rsid w:val="005F7B92"/>
    <w:rsid w:val="00612379"/>
    <w:rsid w:val="006153B6"/>
    <w:rsid w:val="0061555F"/>
    <w:rsid w:val="00622197"/>
    <w:rsid w:val="006245ED"/>
    <w:rsid w:val="00636CA6"/>
    <w:rsid w:val="00641200"/>
    <w:rsid w:val="00645CA8"/>
    <w:rsid w:val="00663440"/>
    <w:rsid w:val="006655D3"/>
    <w:rsid w:val="00667404"/>
    <w:rsid w:val="006870A9"/>
    <w:rsid w:val="00687EB4"/>
    <w:rsid w:val="00691544"/>
    <w:rsid w:val="00695C56"/>
    <w:rsid w:val="0069644D"/>
    <w:rsid w:val="006A5CDE"/>
    <w:rsid w:val="006A644A"/>
    <w:rsid w:val="006B17D2"/>
    <w:rsid w:val="006C224E"/>
    <w:rsid w:val="006C3A66"/>
    <w:rsid w:val="006D780A"/>
    <w:rsid w:val="00704ECF"/>
    <w:rsid w:val="0071271E"/>
    <w:rsid w:val="0072401C"/>
    <w:rsid w:val="00732DEC"/>
    <w:rsid w:val="00735BD5"/>
    <w:rsid w:val="007451EC"/>
    <w:rsid w:val="00751613"/>
    <w:rsid w:val="00753EE9"/>
    <w:rsid w:val="007556F6"/>
    <w:rsid w:val="00760EEF"/>
    <w:rsid w:val="00764B6B"/>
    <w:rsid w:val="007769BA"/>
    <w:rsid w:val="00777EE5"/>
    <w:rsid w:val="00784836"/>
    <w:rsid w:val="0078623A"/>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27836"/>
    <w:rsid w:val="00846D7C"/>
    <w:rsid w:val="00846ECA"/>
    <w:rsid w:val="008472FE"/>
    <w:rsid w:val="00852FAB"/>
    <w:rsid w:val="00856218"/>
    <w:rsid w:val="00867AC1"/>
    <w:rsid w:val="008737B1"/>
    <w:rsid w:val="008751DE"/>
    <w:rsid w:val="00890DF8"/>
    <w:rsid w:val="0089644B"/>
    <w:rsid w:val="008A0ADE"/>
    <w:rsid w:val="008A743F"/>
    <w:rsid w:val="008C0970"/>
    <w:rsid w:val="008C1925"/>
    <w:rsid w:val="008D0BC5"/>
    <w:rsid w:val="008D1DB6"/>
    <w:rsid w:val="008D2CF7"/>
    <w:rsid w:val="008D78D9"/>
    <w:rsid w:val="00900C26"/>
    <w:rsid w:val="0090197F"/>
    <w:rsid w:val="00903264"/>
    <w:rsid w:val="00906DDC"/>
    <w:rsid w:val="0091271B"/>
    <w:rsid w:val="00923618"/>
    <w:rsid w:val="00930453"/>
    <w:rsid w:val="00934E09"/>
    <w:rsid w:val="00936253"/>
    <w:rsid w:val="00940D46"/>
    <w:rsid w:val="009413F1"/>
    <w:rsid w:val="00951234"/>
    <w:rsid w:val="00952DD4"/>
    <w:rsid w:val="00954D21"/>
    <w:rsid w:val="009561F4"/>
    <w:rsid w:val="009562A6"/>
    <w:rsid w:val="00965AE7"/>
    <w:rsid w:val="00970FED"/>
    <w:rsid w:val="00986977"/>
    <w:rsid w:val="00992D82"/>
    <w:rsid w:val="0099403C"/>
    <w:rsid w:val="00997029"/>
    <w:rsid w:val="009A7339"/>
    <w:rsid w:val="009B440E"/>
    <w:rsid w:val="009C2E2A"/>
    <w:rsid w:val="009D690D"/>
    <w:rsid w:val="009E4094"/>
    <w:rsid w:val="009E65B6"/>
    <w:rsid w:val="009F0A51"/>
    <w:rsid w:val="009F77CF"/>
    <w:rsid w:val="00A2150B"/>
    <w:rsid w:val="00A24C10"/>
    <w:rsid w:val="00A42AC3"/>
    <w:rsid w:val="00A430CF"/>
    <w:rsid w:val="00A54309"/>
    <w:rsid w:val="00A610A9"/>
    <w:rsid w:val="00A73075"/>
    <w:rsid w:val="00A80F2A"/>
    <w:rsid w:val="00A91F09"/>
    <w:rsid w:val="00A96C33"/>
    <w:rsid w:val="00AB2B93"/>
    <w:rsid w:val="00AB530F"/>
    <w:rsid w:val="00AB7E3F"/>
    <w:rsid w:val="00AB7E5B"/>
    <w:rsid w:val="00AC2883"/>
    <w:rsid w:val="00AC7161"/>
    <w:rsid w:val="00AE0EF1"/>
    <w:rsid w:val="00AE2937"/>
    <w:rsid w:val="00B07301"/>
    <w:rsid w:val="00B11F3E"/>
    <w:rsid w:val="00B224DE"/>
    <w:rsid w:val="00B25CDB"/>
    <w:rsid w:val="00B324D4"/>
    <w:rsid w:val="00B46575"/>
    <w:rsid w:val="00B61777"/>
    <w:rsid w:val="00B622E6"/>
    <w:rsid w:val="00B679B0"/>
    <w:rsid w:val="00B83E82"/>
    <w:rsid w:val="00B84BBD"/>
    <w:rsid w:val="00BA43FB"/>
    <w:rsid w:val="00BA4FEA"/>
    <w:rsid w:val="00BC127D"/>
    <w:rsid w:val="00BC1FE6"/>
    <w:rsid w:val="00BE35A0"/>
    <w:rsid w:val="00BF3A98"/>
    <w:rsid w:val="00C02EC0"/>
    <w:rsid w:val="00C03D4E"/>
    <w:rsid w:val="00C061B6"/>
    <w:rsid w:val="00C127AD"/>
    <w:rsid w:val="00C21DCE"/>
    <w:rsid w:val="00C2446C"/>
    <w:rsid w:val="00C36AE5"/>
    <w:rsid w:val="00C41F17"/>
    <w:rsid w:val="00C437A3"/>
    <w:rsid w:val="00C527FA"/>
    <w:rsid w:val="00C5280D"/>
    <w:rsid w:val="00C53EB3"/>
    <w:rsid w:val="00C5791C"/>
    <w:rsid w:val="00C66290"/>
    <w:rsid w:val="00C72B7A"/>
    <w:rsid w:val="00C973F2"/>
    <w:rsid w:val="00CA026E"/>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95724"/>
    <w:rsid w:val="00DA4973"/>
    <w:rsid w:val="00DA6F36"/>
    <w:rsid w:val="00DB596E"/>
    <w:rsid w:val="00DB7773"/>
    <w:rsid w:val="00DC00EA"/>
    <w:rsid w:val="00DC3802"/>
    <w:rsid w:val="00DD6208"/>
    <w:rsid w:val="00DF5C9B"/>
    <w:rsid w:val="00DF7E99"/>
    <w:rsid w:val="00E06B25"/>
    <w:rsid w:val="00E07D87"/>
    <w:rsid w:val="00E22CC7"/>
    <w:rsid w:val="00E249C8"/>
    <w:rsid w:val="00E32F7E"/>
    <w:rsid w:val="00E43C92"/>
    <w:rsid w:val="00E5267B"/>
    <w:rsid w:val="00E559F0"/>
    <w:rsid w:val="00E63C0E"/>
    <w:rsid w:val="00E72D49"/>
    <w:rsid w:val="00E7593C"/>
    <w:rsid w:val="00E7678A"/>
    <w:rsid w:val="00E935F1"/>
    <w:rsid w:val="00E94A81"/>
    <w:rsid w:val="00EA1FFB"/>
    <w:rsid w:val="00EA6F0B"/>
    <w:rsid w:val="00EB048E"/>
    <w:rsid w:val="00EB072A"/>
    <w:rsid w:val="00EB4E9C"/>
    <w:rsid w:val="00EE34DF"/>
    <w:rsid w:val="00EE5E44"/>
    <w:rsid w:val="00EF2F89"/>
    <w:rsid w:val="00EF7F1D"/>
    <w:rsid w:val="00F03E98"/>
    <w:rsid w:val="00F05355"/>
    <w:rsid w:val="00F10B74"/>
    <w:rsid w:val="00F1237A"/>
    <w:rsid w:val="00F22CBD"/>
    <w:rsid w:val="00F272F1"/>
    <w:rsid w:val="00F31412"/>
    <w:rsid w:val="00F4124B"/>
    <w:rsid w:val="00F45372"/>
    <w:rsid w:val="00F55DBF"/>
    <w:rsid w:val="00F560F7"/>
    <w:rsid w:val="00F6225A"/>
    <w:rsid w:val="00F6334D"/>
    <w:rsid w:val="00F63599"/>
    <w:rsid w:val="00F71781"/>
    <w:rsid w:val="00F83AC9"/>
    <w:rsid w:val="00F97CDC"/>
    <w:rsid w:val="00FA49AB"/>
    <w:rsid w:val="00FC5FD0"/>
    <w:rsid w:val="00FD004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86E77"/>
  <w15:docId w15:val="{AFD8094D-4399-491F-BF5E-65F02C2A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5E4C7A"/>
    <w:pPr>
      <w:keepNext/>
      <w:numPr>
        <w:numId w:val="12"/>
      </w:numPr>
      <w:ind w:left="0" w:firstLine="0"/>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customStyle="1" w:styleId="BasistekstNaktuinbouw">
    <w:name w:val="Basistekst Naktuinbouw"/>
    <w:basedOn w:val="Normal"/>
    <w:qFormat/>
    <w:rsid w:val="0089644B"/>
    <w:pPr>
      <w:spacing w:line="240" w:lineRule="atLeast"/>
      <w:jc w:val="left"/>
    </w:pPr>
    <w:rPr>
      <w:rFonts w:cs="Maiandra GD"/>
      <w:color w:val="000000" w:themeColor="text1"/>
      <w:szCs w:val="18"/>
      <w:lang w:val="nl-NL" w:eastAsia="nl-NL"/>
    </w:rPr>
  </w:style>
  <w:style w:type="paragraph" w:styleId="ListParagraph">
    <w:name w:val="List Paragraph"/>
    <w:basedOn w:val="Normal"/>
    <w:uiPriority w:val="34"/>
    <w:qFormat/>
    <w:rsid w:val="005E4C7A"/>
    <w:pPr>
      <w:ind w:left="720"/>
      <w:contextualSpacing/>
    </w:pPr>
  </w:style>
  <w:style w:type="paragraph" w:styleId="Revision">
    <w:name w:val="Revision"/>
    <w:hidden/>
    <w:uiPriority w:val="99"/>
    <w:semiHidden/>
    <w:rsid w:val="00197F07"/>
    <w:rPr>
      <w:rFonts w:ascii="Arial" w:hAnsi="Arial"/>
    </w:rPr>
  </w:style>
  <w:style w:type="table" w:styleId="TableGrid">
    <w:name w:val="Table Grid"/>
    <w:basedOn w:val="TableNormal"/>
    <w:uiPriority w:val="59"/>
    <w:rsid w:val="00663440"/>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97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eves.fr" TargetMode="External"/><Relationship Id="rId18" Type="http://schemas.openxmlformats.org/officeDocument/2006/relationships/hyperlink" Target="mailto:camille.zitter@geves.fr" TargetMode="External"/><Relationship Id="rId26" Type="http://schemas.openxmlformats.org/officeDocument/2006/relationships/hyperlink" Target="https://www.naktuinbouw.com/knowledge-education/training-courses/plant-breeders-rights-for-food-security-and-economic-development" TargetMode="External"/><Relationship Id="rId39" Type="http://schemas.openxmlformats.org/officeDocument/2006/relationships/theme" Target="theme/theme1.xml"/><Relationship Id="rId21" Type="http://schemas.openxmlformats.org/officeDocument/2006/relationships/hyperlink" Target="https://www.upov.int/edocs/mdocs/upov/en/tc_60/tc_60_presentation_4.pdf" TargetMode="External"/><Relationship Id="rId34" Type="http://schemas.openxmlformats.org/officeDocument/2006/relationships/hyperlink" Target="https://www.h2020-invite.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larisse.leclair@geves.fr" TargetMode="External"/><Relationship Id="rId25" Type="http://schemas.openxmlformats.org/officeDocument/2006/relationships/hyperlink" Target="mailto:PVPToolbox@naktuinbouw.nl" TargetMode="External"/><Relationship Id="rId33" Type="http://schemas.openxmlformats.org/officeDocument/2006/relationships/hyperlink" Target="http://www.sasa.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ves.fr/newsletter-en/" TargetMode="External"/><Relationship Id="rId20" Type="http://schemas.openxmlformats.org/officeDocument/2006/relationships/hyperlink" Target="mailto:rene.mathis@geves.f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www.afbini.gov.uk" TargetMode="Externa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geves.fr/newsletter-en/"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inov@geves.fr" TargetMode="External"/><Relationship Id="rId31" Type="http://schemas.openxmlformats.org/officeDocument/2006/relationships/hyperlink" Target="http://www.nia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ves.fr/catalogue-france/" TargetMode="External"/><Relationship Id="rId22" Type="http://schemas.openxmlformats.org/officeDocument/2006/relationships/hyperlink" Target="mailto:sophie.perrot@geves.fr" TargetMode="External"/><Relationship Id="rId27" Type="http://schemas.openxmlformats.org/officeDocument/2006/relationships/hyperlink" Target="mailto:l.pinan.gonzalez@naktuinbouw.nl" TargetMode="External"/><Relationship Id="rId30" Type="http://schemas.openxmlformats.org/officeDocument/2006/relationships/hyperlink" Target="https://www.gov.uk/guidance/plant-breeders-rights" TargetMode="External"/><Relationship Id="rId35" Type="http://schemas.openxmlformats.org/officeDocument/2006/relationships/hyperlink" Target="http://www.h2020innovar.e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M\Twm3\template\routing_slip_with_doc_twm_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38E3FB7C0EA247AB97899C84CE76D1" ma:contentTypeVersion="5" ma:contentTypeDescription="Create a new document." ma:contentTypeScope="" ma:versionID="87a5305b5eab09343b41a8cd83ce765f">
  <xsd:schema xmlns:xsd="http://www.w3.org/2001/XMLSchema" xmlns:xs="http://www.w3.org/2001/XMLSchema" xmlns:p="http://schemas.microsoft.com/office/2006/metadata/properties" xmlns:ns2="cd7b34e9-7d30-4949-851e-3b84997c73e8" targetNamespace="http://schemas.microsoft.com/office/2006/metadata/properties" ma:root="true" ma:fieldsID="778c9af8c142992fc3b98f9ec9be5c4c" ns2:_="">
    <xsd:import namespace="cd7b34e9-7d30-4949-851e-3b84997c73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b34e9-7d30-4949-851e-3b84997c7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2759D-B968-4EF3-8C6D-2BBC7F747259}">
  <ds:schemaRefs>
    <ds:schemaRef ds:uri="http://schemas.microsoft.com/sharepoint/v3/contenttype/forms"/>
  </ds:schemaRefs>
</ds:datastoreItem>
</file>

<file path=customXml/itemProps2.xml><?xml version="1.0" encoding="utf-8"?>
<ds:datastoreItem xmlns:ds="http://schemas.openxmlformats.org/officeDocument/2006/customXml" ds:itemID="{DB724CEA-00CB-48F2-9989-62F2D260BC79}">
  <ds:schemaRef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cd7b34e9-7d30-4949-851e-3b84997c73e8"/>
  </ds:schemaRefs>
</ds:datastoreItem>
</file>

<file path=customXml/itemProps3.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customXml/itemProps4.xml><?xml version="1.0" encoding="utf-8"?>
<ds:datastoreItem xmlns:ds="http://schemas.openxmlformats.org/officeDocument/2006/customXml" ds:itemID="{EED5376E-CDF0-4102-BEE5-C24C8A74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b34e9-7d30-4949-851e-3b84997c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routing_slip_with_doc_twm_03</Template>
  <TotalTime>53</TotalTime>
  <Pages>7</Pages>
  <Words>3066</Words>
  <Characters>18245</Characters>
  <Application>Microsoft Office Word</Application>
  <DocSecurity>0</DocSecurity>
  <Lines>1073</Lines>
  <Paragraphs>687</Paragraphs>
  <ScaleCrop>false</ScaleCrop>
  <HeadingPairs>
    <vt:vector size="2" baseType="variant">
      <vt:variant>
        <vt:lpstr>Title</vt:lpstr>
      </vt:variant>
      <vt:variant>
        <vt:i4>1</vt:i4>
      </vt:variant>
    </vt:vector>
  </HeadingPairs>
  <TitlesOfParts>
    <vt:vector size="1" baseType="lpstr">
      <vt:lpstr>TWM/3/</vt:lpstr>
    </vt:vector>
  </TitlesOfParts>
  <Company>UPOV</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TWM/3/</dc:title>
  <dc:creator>MAY Jessica</dc:creator>
  <cp:lastModifiedBy>MAY Jessica</cp:lastModifiedBy>
  <cp:revision>7</cp:revision>
  <cp:lastPrinted>2016-11-22T15:41:00Z</cp:lastPrinted>
  <dcterms:created xsi:type="dcterms:W3CDTF">2025-05-01T07:46:00Z</dcterms:created>
  <dcterms:modified xsi:type="dcterms:W3CDTF">2025-05-19T10:09:00Z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0x010100EC38E3FB7C0EA247AB97899C84CE76D1</vt:lpwstr>
  </property>
</Properties>
</file>