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5000" w:type="pct"/>
        <w:tblLayout w:type="fixed"/>
        <w:tblCellMar>
          <w:left w:w="0" w:type="dxa"/>
          <w:right w:w="0" w:type="dxa"/>
        </w:tblCellMar>
        <w:tblLook w:val="0000" w:firstRow="0" w:lastRow="0" w:firstColumn="0" w:lastColumn="0" w:noHBand="0" w:noVBand="0"/>
      </w:tblPr>
      <w:tblGrid>
        <w:gridCol w:w="6522"/>
        <w:gridCol w:w="3117"/>
      </w:tblGrid>
      <w:tr w:rsidR="00DC3802" w:rsidRPr="00815738" w14:paraId="0FEF463E" w14:textId="77777777" w:rsidTr="00EB4E9C">
        <w:tc>
          <w:tcPr>
            <w:tcW w:w="6522" w:type="dxa"/>
          </w:tcPr>
          <w:p w14:paraId="3E2E3059" w14:textId="77777777" w:rsidR="00DC3802" w:rsidRPr="00AC2883" w:rsidRDefault="00DC3802" w:rsidP="00AC2883">
            <w:r w:rsidRPr="00D250C5">
              <w:rPr>
                <w:noProof/>
              </w:rPr>
              <w:drawing>
                <wp:inline distT="0" distB="0" distL="0" distR="0" wp14:anchorId="533B64CD" wp14:editId="2896E5CA">
                  <wp:extent cx="952031" cy="244054"/>
                  <wp:effectExtent l="0" t="0" r="635"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n_trans.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962557" cy="246752"/>
                          </a:xfrm>
                          <a:prstGeom prst="rect">
                            <a:avLst/>
                          </a:prstGeom>
                        </pic:spPr>
                      </pic:pic>
                    </a:graphicData>
                  </a:graphic>
                </wp:inline>
              </w:drawing>
            </w:r>
          </w:p>
        </w:tc>
        <w:tc>
          <w:tcPr>
            <w:tcW w:w="3117" w:type="dxa"/>
          </w:tcPr>
          <w:p w14:paraId="0D018F9E" w14:textId="77777777" w:rsidR="00DC3802" w:rsidRPr="007C1D92" w:rsidRDefault="00DC3802" w:rsidP="00AC2883">
            <w:pPr>
              <w:pStyle w:val="Lettrine"/>
            </w:pPr>
            <w:r w:rsidRPr="00172084">
              <w:t>E</w:t>
            </w:r>
          </w:p>
        </w:tc>
      </w:tr>
      <w:tr w:rsidR="00DC3802" w:rsidRPr="00DA4973" w14:paraId="68BFDA12" w14:textId="77777777" w:rsidTr="00645CA8">
        <w:trPr>
          <w:trHeight w:val="219"/>
        </w:trPr>
        <w:tc>
          <w:tcPr>
            <w:tcW w:w="6522" w:type="dxa"/>
          </w:tcPr>
          <w:p w14:paraId="69666195" w14:textId="77777777" w:rsidR="00DC3802" w:rsidRPr="00AC2883" w:rsidRDefault="00DC3802" w:rsidP="00AC2883">
            <w:pPr>
              <w:pStyle w:val="upove"/>
            </w:pPr>
            <w:r w:rsidRPr="00AC2883">
              <w:t>International Union for the Protection of New Varieties of Plants</w:t>
            </w:r>
          </w:p>
        </w:tc>
        <w:tc>
          <w:tcPr>
            <w:tcW w:w="3117" w:type="dxa"/>
          </w:tcPr>
          <w:p w14:paraId="17BA7FA7" w14:textId="77777777" w:rsidR="00DC3802" w:rsidRPr="00DA4973" w:rsidRDefault="00DC3802" w:rsidP="00DA4973"/>
        </w:tc>
      </w:tr>
    </w:tbl>
    <w:p w14:paraId="231DCB6B" w14:textId="77777777" w:rsidR="00DC3802" w:rsidRDefault="00DC3802" w:rsidP="00DC3802"/>
    <w:p w14:paraId="49118A68" w14:textId="77777777" w:rsidR="00C437A3" w:rsidRPr="00365DC1" w:rsidRDefault="00C437A3" w:rsidP="00C437A3"/>
    <w:tbl>
      <w:tblPr>
        <w:tblW w:w="5000" w:type="pct"/>
        <w:tblBorders>
          <w:bottom w:val="single" w:sz="4" w:space="0" w:color="auto"/>
        </w:tblBorders>
        <w:tblLayout w:type="fixed"/>
        <w:tblCellMar>
          <w:top w:w="113" w:type="dxa"/>
          <w:left w:w="0" w:type="dxa"/>
          <w:bottom w:w="113" w:type="dxa"/>
          <w:right w:w="0" w:type="dxa"/>
        </w:tblCellMar>
        <w:tblLook w:val="0000" w:firstRow="0" w:lastRow="0" w:firstColumn="0" w:lastColumn="0" w:noHBand="0" w:noVBand="0"/>
      </w:tblPr>
      <w:tblGrid>
        <w:gridCol w:w="6512"/>
        <w:gridCol w:w="3127"/>
      </w:tblGrid>
      <w:tr w:rsidR="00C437A3" w:rsidRPr="00C5280D" w14:paraId="2F95AAA1" w14:textId="77777777" w:rsidTr="004226CC">
        <w:tc>
          <w:tcPr>
            <w:tcW w:w="6512" w:type="dxa"/>
          </w:tcPr>
          <w:p w14:paraId="5730AE47" w14:textId="77777777" w:rsidR="007E79ED" w:rsidRPr="00F56A7F" w:rsidRDefault="007E79ED" w:rsidP="007E79ED">
            <w:pPr>
              <w:pStyle w:val="Sessiontwp"/>
            </w:pPr>
            <w:r w:rsidRPr="00F56A7F">
              <w:t>Technical Working Party on Testing Methods and Techniques</w:t>
            </w:r>
          </w:p>
          <w:p w14:paraId="019AAE78" w14:textId="77777777" w:rsidR="007E79ED" w:rsidRPr="00F56A7F" w:rsidRDefault="007E79ED" w:rsidP="007E79ED">
            <w:pPr>
              <w:pStyle w:val="Sessiontwpplacedate"/>
            </w:pPr>
            <w:r w:rsidRPr="00F56A7F">
              <w:t>Second Session</w:t>
            </w:r>
          </w:p>
          <w:p w14:paraId="2623DF74" w14:textId="77777777" w:rsidR="007E79ED" w:rsidRPr="00F56A7F" w:rsidRDefault="007E79ED" w:rsidP="007E79ED">
            <w:pPr>
              <w:pStyle w:val="Sessiontwpplacedate"/>
            </w:pPr>
            <w:r w:rsidRPr="00F56A7F">
              <w:t>Virtual meeting, April 8 to 1</w:t>
            </w:r>
            <w:r>
              <w:t>1</w:t>
            </w:r>
            <w:r w:rsidRPr="00F56A7F">
              <w:t>, 2024</w:t>
            </w:r>
          </w:p>
          <w:p w14:paraId="49401EE9" w14:textId="77777777" w:rsidR="007E79ED" w:rsidRPr="00F56A7F" w:rsidRDefault="007E79ED" w:rsidP="007E79ED">
            <w:pPr>
              <w:pStyle w:val="Sessiontwp"/>
            </w:pPr>
          </w:p>
          <w:p w14:paraId="3BEEB7B5" w14:textId="77777777" w:rsidR="007E79ED" w:rsidRPr="00F56A7F" w:rsidRDefault="007E79ED" w:rsidP="007E79ED">
            <w:pPr>
              <w:pStyle w:val="Sessiontwp"/>
            </w:pPr>
            <w:r w:rsidRPr="00F56A7F">
              <w:t>Technical Working Party for Vegetables</w:t>
            </w:r>
          </w:p>
          <w:p w14:paraId="500A81DB" w14:textId="77777777" w:rsidR="007E79ED" w:rsidRPr="00F56A7F" w:rsidRDefault="007E79ED" w:rsidP="007E79ED">
            <w:pPr>
              <w:pStyle w:val="Sessiontwpplacedate"/>
            </w:pPr>
            <w:r w:rsidRPr="00F56A7F">
              <w:t>Fifty-Eighth Session</w:t>
            </w:r>
          </w:p>
          <w:p w14:paraId="3E248600" w14:textId="77777777" w:rsidR="007E79ED" w:rsidRPr="00F56A7F" w:rsidRDefault="007E79ED" w:rsidP="007E79ED">
            <w:pPr>
              <w:pStyle w:val="Sessiontwpplacedate"/>
            </w:pPr>
            <w:r w:rsidRPr="00F56A7F">
              <w:t>Virtual meeting, April 22 to 2</w:t>
            </w:r>
            <w:r>
              <w:t>5</w:t>
            </w:r>
            <w:r w:rsidRPr="00F56A7F">
              <w:t>, 2024</w:t>
            </w:r>
          </w:p>
          <w:p w14:paraId="1A3586DE" w14:textId="77777777" w:rsidR="007E79ED" w:rsidRPr="00F56A7F" w:rsidRDefault="007E79ED" w:rsidP="007E79ED"/>
          <w:p w14:paraId="1283B676" w14:textId="77777777" w:rsidR="007E79ED" w:rsidRPr="00F56A7F" w:rsidRDefault="007E79ED" w:rsidP="007E79ED">
            <w:pPr>
              <w:pStyle w:val="Sessiontwp"/>
            </w:pPr>
            <w:r w:rsidRPr="00F56A7F">
              <w:t>Technical Working Party for Ornamental Plants and Forest Trees</w:t>
            </w:r>
          </w:p>
          <w:p w14:paraId="61FB8F1A" w14:textId="77777777" w:rsidR="007E79ED" w:rsidRPr="00F56A7F" w:rsidRDefault="007E79ED" w:rsidP="007E79ED">
            <w:pPr>
              <w:pStyle w:val="Sessiontwpplacedate"/>
            </w:pPr>
            <w:r w:rsidRPr="00F56A7F">
              <w:t>Fifty-Sixth Session</w:t>
            </w:r>
          </w:p>
          <w:p w14:paraId="0AADC82B" w14:textId="77777777" w:rsidR="007E79ED" w:rsidRPr="00F56A7F" w:rsidRDefault="007E79ED" w:rsidP="007E79ED">
            <w:r w:rsidRPr="00F56A7F">
              <w:t xml:space="preserve">Virtual meeting, April 29 to May </w:t>
            </w:r>
            <w:r>
              <w:t>2</w:t>
            </w:r>
            <w:r w:rsidRPr="00F56A7F">
              <w:t>, 2024</w:t>
            </w:r>
          </w:p>
          <w:p w14:paraId="47E4C66E" w14:textId="77777777" w:rsidR="007E79ED" w:rsidRPr="00F56A7F" w:rsidRDefault="007E79ED" w:rsidP="007E79ED"/>
          <w:p w14:paraId="2E9D3544" w14:textId="77777777" w:rsidR="007E79ED" w:rsidRPr="00F56A7F" w:rsidRDefault="007E79ED" w:rsidP="007E79ED">
            <w:pPr>
              <w:pStyle w:val="Sessiontwp"/>
            </w:pPr>
            <w:r w:rsidRPr="00F56A7F">
              <w:t>Technical Working Party for Agricultural Crops</w:t>
            </w:r>
          </w:p>
          <w:p w14:paraId="60113A3B" w14:textId="77777777" w:rsidR="007E79ED" w:rsidRPr="00F56A7F" w:rsidRDefault="007E79ED" w:rsidP="007E79ED">
            <w:pPr>
              <w:pStyle w:val="Sessiontwpplacedate"/>
            </w:pPr>
            <w:r w:rsidRPr="00F56A7F">
              <w:t>Fifty-Third Session</w:t>
            </w:r>
          </w:p>
          <w:p w14:paraId="0FF3E30C" w14:textId="77777777" w:rsidR="007E79ED" w:rsidRPr="00F56A7F" w:rsidRDefault="007E79ED" w:rsidP="007E79ED">
            <w:pPr>
              <w:pStyle w:val="Sessiontwpplacedate"/>
            </w:pPr>
            <w:r w:rsidRPr="00F56A7F">
              <w:t>Virtual meeting, May 27 to 3</w:t>
            </w:r>
            <w:r>
              <w:t>0</w:t>
            </w:r>
            <w:r w:rsidRPr="00F56A7F">
              <w:t>, 2024</w:t>
            </w:r>
          </w:p>
          <w:p w14:paraId="1A59EF45" w14:textId="77777777" w:rsidR="007E79ED" w:rsidRPr="00F56A7F" w:rsidRDefault="007E79ED" w:rsidP="007E79ED"/>
          <w:p w14:paraId="073CEE7B" w14:textId="77777777" w:rsidR="007E79ED" w:rsidRPr="00F56A7F" w:rsidRDefault="007E79ED" w:rsidP="007E79ED">
            <w:pPr>
              <w:pStyle w:val="Sessiontwp"/>
            </w:pPr>
            <w:r w:rsidRPr="00F56A7F">
              <w:t>Technical Working Party for Fruit Crops</w:t>
            </w:r>
          </w:p>
          <w:p w14:paraId="479591F1" w14:textId="77777777" w:rsidR="007E79ED" w:rsidRPr="00F56A7F" w:rsidRDefault="007E79ED" w:rsidP="007E79ED">
            <w:pPr>
              <w:pStyle w:val="Sessiontwpplacedate"/>
            </w:pPr>
            <w:r w:rsidRPr="00F56A7F">
              <w:t>Fifty-Fifth Session</w:t>
            </w:r>
          </w:p>
          <w:p w14:paraId="4E812673" w14:textId="500C994D" w:rsidR="00C437A3" w:rsidRPr="00F66083" w:rsidRDefault="007E79ED" w:rsidP="007E79ED">
            <w:r w:rsidRPr="00F56A7F">
              <w:t xml:space="preserve">Virtual meeting, June 3 to </w:t>
            </w:r>
            <w:r>
              <w:t>6</w:t>
            </w:r>
            <w:r w:rsidRPr="00F56A7F">
              <w:t>, 2024</w:t>
            </w:r>
          </w:p>
        </w:tc>
        <w:tc>
          <w:tcPr>
            <w:tcW w:w="3127" w:type="dxa"/>
          </w:tcPr>
          <w:p w14:paraId="4BACDC93" w14:textId="0D0D51D0" w:rsidR="00C437A3" w:rsidRPr="00F875E6" w:rsidRDefault="007E79ED" w:rsidP="004226CC">
            <w:pPr>
              <w:pStyle w:val="Doccode"/>
            </w:pPr>
            <w:r>
              <w:t>TWP/8/2</w:t>
            </w:r>
          </w:p>
          <w:p w14:paraId="4196C23A" w14:textId="77777777" w:rsidR="00C437A3" w:rsidRPr="003C7FBE" w:rsidRDefault="00C437A3" w:rsidP="004226CC">
            <w:pPr>
              <w:pStyle w:val="Docoriginal"/>
            </w:pPr>
            <w:r w:rsidRPr="00AC2883">
              <w:t>Original:</w:t>
            </w:r>
            <w:r w:rsidRPr="000E636A">
              <w:rPr>
                <w:b w:val="0"/>
                <w:spacing w:val="0"/>
              </w:rPr>
              <w:t xml:space="preserve">  English</w:t>
            </w:r>
          </w:p>
          <w:p w14:paraId="4FA60835" w14:textId="0A650E08" w:rsidR="00C437A3" w:rsidRPr="007C1D92" w:rsidRDefault="00C437A3" w:rsidP="00A85F2F">
            <w:pPr>
              <w:pStyle w:val="Docoriginal"/>
            </w:pPr>
            <w:r w:rsidRPr="00AC2883">
              <w:t>Date:</w:t>
            </w:r>
            <w:r w:rsidRPr="000E636A">
              <w:rPr>
                <w:b w:val="0"/>
                <w:spacing w:val="0"/>
              </w:rPr>
              <w:t xml:space="preserve">  </w:t>
            </w:r>
            <w:r w:rsidR="00155AD7" w:rsidRPr="00BC5EA0">
              <w:rPr>
                <w:b w:val="0"/>
                <w:spacing w:val="0"/>
              </w:rPr>
              <w:t xml:space="preserve">April </w:t>
            </w:r>
            <w:r w:rsidR="004E078F" w:rsidRPr="00BC5EA0">
              <w:rPr>
                <w:b w:val="0"/>
                <w:spacing w:val="0"/>
              </w:rPr>
              <w:t>4</w:t>
            </w:r>
            <w:r w:rsidRPr="00BC5EA0">
              <w:rPr>
                <w:b w:val="0"/>
                <w:spacing w:val="0"/>
              </w:rPr>
              <w:t>, 202</w:t>
            </w:r>
            <w:r w:rsidR="008416E9" w:rsidRPr="00BC5EA0">
              <w:rPr>
                <w:b w:val="0"/>
                <w:spacing w:val="0"/>
              </w:rPr>
              <w:t>4</w:t>
            </w:r>
          </w:p>
        </w:tc>
      </w:tr>
    </w:tbl>
    <w:p w14:paraId="1BBFA002" w14:textId="48EDD05A" w:rsidR="00C437A3" w:rsidRPr="006A644A" w:rsidRDefault="0051432B" w:rsidP="00C437A3">
      <w:pPr>
        <w:pStyle w:val="Titleofdoc0"/>
      </w:pPr>
      <w:r w:rsidRPr="0051432B">
        <w:t>Report on developments</w:t>
      </w:r>
      <w:r w:rsidR="00D15F10">
        <w:t xml:space="preserve"> IN upov – matters for information</w:t>
      </w:r>
    </w:p>
    <w:p w14:paraId="216A2513" w14:textId="77777777" w:rsidR="00C437A3" w:rsidRDefault="00C437A3" w:rsidP="00C437A3">
      <w:pPr>
        <w:pStyle w:val="preparedby1"/>
      </w:pPr>
      <w:bookmarkStart w:id="0" w:name="Prepared"/>
      <w:bookmarkEnd w:id="0"/>
      <w:r w:rsidRPr="000C4E25">
        <w:t>Document prepared by the Office of the Union</w:t>
      </w:r>
    </w:p>
    <w:p w14:paraId="001D1429" w14:textId="77777777" w:rsidR="00C437A3" w:rsidRPr="006A644A" w:rsidRDefault="00C437A3" w:rsidP="00C437A3">
      <w:pPr>
        <w:pStyle w:val="Disclaimer"/>
      </w:pPr>
      <w:r w:rsidRPr="006A644A">
        <w:t>Disclaimer:  this document does not represent UPOV policies or guidance</w:t>
      </w:r>
    </w:p>
    <w:p w14:paraId="5F4B15AA" w14:textId="77777777" w:rsidR="00C46760" w:rsidRPr="00F56A7F" w:rsidRDefault="00C46760" w:rsidP="00FD3E70">
      <w:pPr>
        <w:pStyle w:val="Heading1"/>
        <w:rPr>
          <w:snapToGrid w:val="0"/>
        </w:rPr>
      </w:pPr>
      <w:bookmarkStart w:id="1" w:name="_Toc131182452"/>
      <w:bookmarkStart w:id="2" w:name="_Toc162982714"/>
      <w:r w:rsidRPr="00F56A7F">
        <w:rPr>
          <w:snapToGrid w:val="0"/>
        </w:rPr>
        <w:t>EXECUTIVE SUMMARY</w:t>
      </w:r>
      <w:bookmarkEnd w:id="1"/>
      <w:bookmarkEnd w:id="2"/>
    </w:p>
    <w:p w14:paraId="5E8B13D7" w14:textId="77777777" w:rsidR="00C46760" w:rsidRPr="00F56A7F" w:rsidRDefault="00C46760" w:rsidP="00C46760"/>
    <w:p w14:paraId="5C51F859" w14:textId="23599B73" w:rsidR="00240543" w:rsidRDefault="00C46760" w:rsidP="00C46760">
      <w:r w:rsidRPr="00F56A7F">
        <w:fldChar w:fldCharType="begin"/>
      </w:r>
      <w:r w:rsidRPr="00F56A7F">
        <w:instrText xml:space="preserve"> AUTONUM  </w:instrText>
      </w:r>
      <w:r w:rsidRPr="00F56A7F">
        <w:fldChar w:fldCharType="end"/>
      </w:r>
      <w:r w:rsidRPr="00F56A7F">
        <w:tab/>
        <w:t>The purpose of this document is</w:t>
      </w:r>
      <w:r w:rsidRPr="00F56A7F">
        <w:rPr>
          <w:snapToGrid w:val="0"/>
        </w:rPr>
        <w:t xml:space="preserve"> </w:t>
      </w:r>
      <w:r w:rsidRPr="00F56A7F">
        <w:t>to</w:t>
      </w:r>
      <w:r w:rsidR="001E42FB">
        <w:t xml:space="preserve"> report </w:t>
      </w:r>
      <w:r w:rsidR="00B75FCC">
        <w:t xml:space="preserve">on </w:t>
      </w:r>
      <w:r w:rsidR="00030974">
        <w:t xml:space="preserve">developments in UPOV since the 2023 sessions of the Technical Working Parties. </w:t>
      </w:r>
    </w:p>
    <w:p w14:paraId="0F6FA709" w14:textId="77777777" w:rsidR="00240543" w:rsidRDefault="00240543" w:rsidP="00C46760"/>
    <w:p w14:paraId="435D0A69" w14:textId="3738382E" w:rsidR="00C46760" w:rsidRDefault="004165DB" w:rsidP="00C46760">
      <w:r>
        <w:fldChar w:fldCharType="begin"/>
      </w:r>
      <w:r>
        <w:instrText xml:space="preserve"> AUTONUM  </w:instrText>
      </w:r>
      <w:r>
        <w:fldChar w:fldCharType="end"/>
      </w:r>
      <w:r>
        <w:tab/>
        <w:t>The Technical Working Parties are invited to note developments reported in this document.</w:t>
      </w:r>
    </w:p>
    <w:p w14:paraId="0581FF70" w14:textId="77777777" w:rsidR="004165DB" w:rsidRPr="00F56A7F" w:rsidRDefault="004165DB" w:rsidP="00C46760"/>
    <w:p w14:paraId="24FB5C81" w14:textId="77777777" w:rsidR="00C46760" w:rsidRPr="00F56A7F" w:rsidRDefault="00C46760" w:rsidP="00C46760">
      <w:pPr>
        <w:keepNext/>
        <w:spacing w:after="240"/>
        <w:rPr>
          <w:rFonts w:cs="Arial"/>
        </w:rPr>
      </w:pPr>
      <w:r w:rsidRPr="00F56A7F">
        <w:rPr>
          <w:rFonts w:cs="Arial"/>
        </w:rPr>
        <w:fldChar w:fldCharType="begin"/>
      </w:r>
      <w:r w:rsidRPr="00F56A7F">
        <w:rPr>
          <w:rFonts w:cs="Arial"/>
        </w:rPr>
        <w:instrText xml:space="preserve"> AUTONUM  </w:instrText>
      </w:r>
      <w:r w:rsidRPr="00F56A7F">
        <w:rPr>
          <w:rFonts w:cs="Arial"/>
        </w:rPr>
        <w:fldChar w:fldCharType="end"/>
      </w:r>
      <w:r w:rsidRPr="00F56A7F">
        <w:rPr>
          <w:rFonts w:cs="Arial"/>
        </w:rPr>
        <w:tab/>
        <w:t>The structure of this document is as follows:</w:t>
      </w:r>
    </w:p>
    <w:p w14:paraId="264C34C9" w14:textId="5C7CE454" w:rsidR="00C97A8D" w:rsidRDefault="00C46760">
      <w:pPr>
        <w:pStyle w:val="TOC1"/>
        <w:rPr>
          <w:rFonts w:asciiTheme="minorHAnsi" w:eastAsiaTheme="minorEastAsia" w:hAnsiTheme="minorHAnsi" w:cstheme="minorBidi"/>
          <w:bCs w:val="0"/>
          <w:caps w:val="0"/>
          <w:kern w:val="2"/>
          <w:sz w:val="22"/>
          <w:szCs w:val="22"/>
          <w:lang w:val="en-GB" w:eastAsia="en-GB"/>
          <w14:ligatures w14:val="standardContextual"/>
        </w:rPr>
      </w:pPr>
      <w:r>
        <w:rPr>
          <w:highlight w:val="cyan"/>
        </w:rPr>
        <w:fldChar w:fldCharType="begin"/>
      </w:r>
      <w:r>
        <w:rPr>
          <w:highlight w:val="cyan"/>
        </w:rPr>
        <w:instrText xml:space="preserve"> TOC \o "1-4" \u </w:instrText>
      </w:r>
      <w:r>
        <w:rPr>
          <w:highlight w:val="cyan"/>
        </w:rPr>
        <w:fldChar w:fldCharType="separate"/>
      </w:r>
      <w:r w:rsidR="00C97A8D" w:rsidRPr="00F2449C">
        <w:rPr>
          <w:snapToGrid w:val="0"/>
        </w:rPr>
        <w:t>EXECUTIVE SUMMARY</w:t>
      </w:r>
      <w:r w:rsidR="00C97A8D">
        <w:tab/>
      </w:r>
      <w:r w:rsidR="00C97A8D">
        <w:fldChar w:fldCharType="begin"/>
      </w:r>
      <w:r w:rsidR="00C97A8D">
        <w:instrText xml:space="preserve"> PAGEREF _Toc162982714 \h </w:instrText>
      </w:r>
      <w:r w:rsidR="00C97A8D">
        <w:fldChar w:fldCharType="separate"/>
      </w:r>
      <w:r w:rsidR="00C97A8D">
        <w:t>1</w:t>
      </w:r>
      <w:r w:rsidR="00C97A8D">
        <w:fldChar w:fldCharType="end"/>
      </w:r>
    </w:p>
    <w:p w14:paraId="5491DC42" w14:textId="208C1951" w:rsidR="00C97A8D" w:rsidRDefault="00C97A8D">
      <w:pPr>
        <w:pStyle w:val="TOC1"/>
        <w:rPr>
          <w:rFonts w:asciiTheme="minorHAnsi" w:eastAsiaTheme="minorEastAsia" w:hAnsiTheme="minorHAnsi" w:cstheme="minorBidi"/>
          <w:bCs w:val="0"/>
          <w:caps w:val="0"/>
          <w:kern w:val="2"/>
          <w:sz w:val="22"/>
          <w:szCs w:val="22"/>
          <w:lang w:val="en-GB" w:eastAsia="en-GB"/>
          <w14:ligatures w14:val="standardContextual"/>
        </w:rPr>
      </w:pPr>
      <w:r>
        <w:t>Guidance and information materials - Developments since the 2023 sessions of the TWPs</w:t>
      </w:r>
      <w:r>
        <w:tab/>
      </w:r>
      <w:r>
        <w:fldChar w:fldCharType="begin"/>
      </w:r>
      <w:r>
        <w:instrText xml:space="preserve"> PAGEREF _Toc162982715 \h </w:instrText>
      </w:r>
      <w:r>
        <w:fldChar w:fldCharType="separate"/>
      </w:r>
      <w:r>
        <w:t>3</w:t>
      </w:r>
      <w:r>
        <w:fldChar w:fldCharType="end"/>
      </w:r>
    </w:p>
    <w:p w14:paraId="7ABBB6A0" w14:textId="51D1E521" w:rsidR="00C97A8D" w:rsidRDefault="00C97A8D">
      <w:pPr>
        <w:pStyle w:val="TOC2"/>
        <w:rPr>
          <w:rFonts w:asciiTheme="minorHAnsi" w:eastAsiaTheme="minorEastAsia" w:hAnsiTheme="minorHAnsi" w:cstheme="minorBidi"/>
          <w:snapToGrid/>
          <w:kern w:val="2"/>
          <w:sz w:val="22"/>
          <w:szCs w:val="22"/>
          <w:lang w:val="en-GB" w:eastAsia="en-GB"/>
          <w14:ligatures w14:val="standardContextual"/>
        </w:rPr>
      </w:pPr>
      <w:r>
        <w:t>Information Documents</w:t>
      </w:r>
      <w:r>
        <w:tab/>
      </w:r>
      <w:r>
        <w:fldChar w:fldCharType="begin"/>
      </w:r>
      <w:r>
        <w:instrText xml:space="preserve"> PAGEREF _Toc162982716 \h </w:instrText>
      </w:r>
      <w:r>
        <w:fldChar w:fldCharType="separate"/>
      </w:r>
      <w:r>
        <w:t>3</w:t>
      </w:r>
      <w:r>
        <w:fldChar w:fldCharType="end"/>
      </w:r>
    </w:p>
    <w:p w14:paraId="0E5A127C" w14:textId="0B3DCEBC" w:rsidR="00C97A8D" w:rsidRDefault="00C97A8D">
      <w:pPr>
        <w:pStyle w:val="TOC3"/>
        <w:rPr>
          <w:rFonts w:asciiTheme="minorHAnsi" w:eastAsiaTheme="minorEastAsia" w:hAnsiTheme="minorHAnsi" w:cstheme="minorBidi"/>
          <w:i w:val="0"/>
          <w:kern w:val="2"/>
          <w:sz w:val="22"/>
          <w:szCs w:val="22"/>
          <w:lang w:val="en-GB" w:eastAsia="en-GB"/>
          <w14:ligatures w14:val="standardContextual"/>
        </w:rPr>
      </w:pPr>
      <w:r>
        <w:t>Revision of document UPOV/INF/16 “Exchangeable Software” (document UPOV/INF/16/12 Draft 1)</w:t>
      </w:r>
      <w:r>
        <w:tab/>
      </w:r>
      <w:r>
        <w:fldChar w:fldCharType="begin"/>
      </w:r>
      <w:r>
        <w:instrText xml:space="preserve"> PAGEREF _Toc162982717 \h </w:instrText>
      </w:r>
      <w:r>
        <w:fldChar w:fldCharType="separate"/>
      </w:r>
      <w:r>
        <w:t>3</w:t>
      </w:r>
      <w:r>
        <w:fldChar w:fldCharType="end"/>
      </w:r>
    </w:p>
    <w:p w14:paraId="3083EA5A" w14:textId="20D6F6C5" w:rsidR="00C97A8D" w:rsidRDefault="00C97A8D">
      <w:pPr>
        <w:pStyle w:val="TOC3"/>
        <w:rPr>
          <w:rFonts w:asciiTheme="minorHAnsi" w:eastAsiaTheme="minorEastAsia" w:hAnsiTheme="minorHAnsi" w:cstheme="minorBidi"/>
          <w:i w:val="0"/>
          <w:kern w:val="2"/>
          <w:sz w:val="22"/>
          <w:szCs w:val="22"/>
          <w:lang w:val="en-GB" w:eastAsia="en-GB"/>
          <w14:ligatures w14:val="standardContextual"/>
        </w:rPr>
      </w:pPr>
      <w:r>
        <w:t>Revision of document UPOV/INF/22 “Software and Equipment Used by Members of the Union” (document UPOV/INF/22/10 Draft 1)</w:t>
      </w:r>
      <w:r>
        <w:tab/>
      </w:r>
      <w:r>
        <w:fldChar w:fldCharType="begin"/>
      </w:r>
      <w:r>
        <w:instrText xml:space="preserve"> PAGEREF _Toc162982718 \h </w:instrText>
      </w:r>
      <w:r>
        <w:fldChar w:fldCharType="separate"/>
      </w:r>
      <w:r>
        <w:t>3</w:t>
      </w:r>
      <w:r>
        <w:fldChar w:fldCharType="end"/>
      </w:r>
    </w:p>
    <w:p w14:paraId="4FC2473A" w14:textId="749727B9" w:rsidR="00C97A8D" w:rsidRDefault="00C97A8D">
      <w:pPr>
        <w:pStyle w:val="TOC3"/>
        <w:rPr>
          <w:rFonts w:asciiTheme="minorHAnsi" w:eastAsiaTheme="minorEastAsia" w:hAnsiTheme="minorHAnsi" w:cstheme="minorBidi"/>
          <w:i w:val="0"/>
          <w:kern w:val="2"/>
          <w:sz w:val="22"/>
          <w:szCs w:val="22"/>
          <w:lang w:val="en-GB" w:eastAsia="en-GB"/>
          <w14:ligatures w14:val="standardContextual"/>
        </w:rPr>
      </w:pPr>
      <w:r>
        <w:t>UPOV/INF/23: UPOV Code System (Revision) (document UPOV/INF/23/2 Draft 1)</w:t>
      </w:r>
      <w:r>
        <w:tab/>
      </w:r>
      <w:r>
        <w:fldChar w:fldCharType="begin"/>
      </w:r>
      <w:r>
        <w:instrText xml:space="preserve"> PAGEREF _Toc162982719 \h </w:instrText>
      </w:r>
      <w:r>
        <w:fldChar w:fldCharType="separate"/>
      </w:r>
      <w:r>
        <w:t>3</w:t>
      </w:r>
      <w:r>
        <w:fldChar w:fldCharType="end"/>
      </w:r>
    </w:p>
    <w:p w14:paraId="6B334F50" w14:textId="75AEA6F7" w:rsidR="00C97A8D" w:rsidRDefault="00C97A8D">
      <w:pPr>
        <w:pStyle w:val="TOC2"/>
        <w:rPr>
          <w:rFonts w:asciiTheme="minorHAnsi" w:eastAsiaTheme="minorEastAsia" w:hAnsiTheme="minorHAnsi" w:cstheme="minorBidi"/>
          <w:snapToGrid/>
          <w:kern w:val="2"/>
          <w:sz w:val="22"/>
          <w:szCs w:val="22"/>
          <w:lang w:val="en-GB" w:eastAsia="en-GB"/>
          <w14:ligatures w14:val="standardContextual"/>
        </w:rPr>
      </w:pPr>
      <w:r>
        <w:t>Explanatory Notes on Variety Denominations under the UPOV Convention</w:t>
      </w:r>
      <w:r>
        <w:tab/>
      </w:r>
      <w:r>
        <w:fldChar w:fldCharType="begin"/>
      </w:r>
      <w:r>
        <w:instrText xml:space="preserve"> PAGEREF _Toc162982720 \h </w:instrText>
      </w:r>
      <w:r>
        <w:fldChar w:fldCharType="separate"/>
      </w:r>
      <w:r>
        <w:t>3</w:t>
      </w:r>
      <w:r>
        <w:fldChar w:fldCharType="end"/>
      </w:r>
    </w:p>
    <w:p w14:paraId="2A76A8B3" w14:textId="7B1169FA" w:rsidR="00C97A8D" w:rsidRDefault="00C97A8D">
      <w:pPr>
        <w:pStyle w:val="TOC3"/>
        <w:rPr>
          <w:rFonts w:asciiTheme="minorHAnsi" w:eastAsiaTheme="minorEastAsia" w:hAnsiTheme="minorHAnsi" w:cstheme="minorBidi"/>
          <w:i w:val="0"/>
          <w:kern w:val="2"/>
          <w:sz w:val="22"/>
          <w:szCs w:val="22"/>
          <w:lang w:val="en-GB" w:eastAsia="en-GB"/>
          <w14:ligatures w14:val="standardContextual"/>
        </w:rPr>
      </w:pPr>
      <w:r w:rsidRPr="00F2449C">
        <w:rPr>
          <w:snapToGrid w:val="0"/>
        </w:rPr>
        <w:t>New variety denomination classes for Allium and Beta vulgaris</w:t>
      </w:r>
      <w:r>
        <w:tab/>
      </w:r>
      <w:r>
        <w:fldChar w:fldCharType="begin"/>
      </w:r>
      <w:r>
        <w:instrText xml:space="preserve"> PAGEREF _Toc162982721 \h </w:instrText>
      </w:r>
      <w:r>
        <w:fldChar w:fldCharType="separate"/>
      </w:r>
      <w:r>
        <w:t>3</w:t>
      </w:r>
      <w:r>
        <w:fldChar w:fldCharType="end"/>
      </w:r>
    </w:p>
    <w:p w14:paraId="25329F97" w14:textId="1D17E267" w:rsidR="00C97A8D" w:rsidRDefault="00C97A8D">
      <w:pPr>
        <w:pStyle w:val="TOC3"/>
        <w:rPr>
          <w:rFonts w:asciiTheme="minorHAnsi" w:eastAsiaTheme="minorEastAsia" w:hAnsiTheme="minorHAnsi" w:cstheme="minorBidi"/>
          <w:i w:val="0"/>
          <w:kern w:val="2"/>
          <w:sz w:val="22"/>
          <w:szCs w:val="22"/>
          <w:lang w:val="en-GB" w:eastAsia="en-GB"/>
          <w14:ligatures w14:val="standardContextual"/>
        </w:rPr>
      </w:pPr>
      <w:r w:rsidRPr="00F2449C">
        <w:rPr>
          <w:snapToGrid w:val="0"/>
        </w:rPr>
        <w:t>New variety denomination classes for Prunus</w:t>
      </w:r>
      <w:r>
        <w:tab/>
      </w:r>
      <w:r>
        <w:fldChar w:fldCharType="begin"/>
      </w:r>
      <w:r>
        <w:instrText xml:space="preserve"> PAGEREF _Toc162982722 \h </w:instrText>
      </w:r>
      <w:r>
        <w:fldChar w:fldCharType="separate"/>
      </w:r>
      <w:r>
        <w:t>4</w:t>
      </w:r>
      <w:r>
        <w:fldChar w:fldCharType="end"/>
      </w:r>
    </w:p>
    <w:p w14:paraId="22211F0D" w14:textId="62856B55" w:rsidR="00C97A8D" w:rsidRDefault="00C97A8D">
      <w:pPr>
        <w:pStyle w:val="TOC3"/>
        <w:rPr>
          <w:rFonts w:asciiTheme="minorHAnsi" w:eastAsiaTheme="minorEastAsia" w:hAnsiTheme="minorHAnsi" w:cstheme="minorBidi"/>
          <w:i w:val="0"/>
          <w:kern w:val="2"/>
          <w:sz w:val="22"/>
          <w:szCs w:val="22"/>
          <w:lang w:val="en-GB" w:eastAsia="en-GB"/>
          <w14:ligatures w14:val="standardContextual"/>
        </w:rPr>
      </w:pPr>
      <w:r>
        <w:t>Separate denomination classes for Rapeseed varieties</w:t>
      </w:r>
      <w:r>
        <w:tab/>
      </w:r>
      <w:r>
        <w:fldChar w:fldCharType="begin"/>
      </w:r>
      <w:r>
        <w:instrText xml:space="preserve"> PAGEREF _Toc162982723 \h </w:instrText>
      </w:r>
      <w:r>
        <w:fldChar w:fldCharType="separate"/>
      </w:r>
      <w:r>
        <w:t>4</w:t>
      </w:r>
      <w:r>
        <w:fldChar w:fldCharType="end"/>
      </w:r>
    </w:p>
    <w:p w14:paraId="6BB0FC3A" w14:textId="0CCEA996" w:rsidR="00C97A8D" w:rsidRDefault="00C97A8D">
      <w:pPr>
        <w:pStyle w:val="TOC2"/>
        <w:rPr>
          <w:rFonts w:asciiTheme="minorHAnsi" w:eastAsiaTheme="minorEastAsia" w:hAnsiTheme="minorHAnsi" w:cstheme="minorBidi"/>
          <w:snapToGrid/>
          <w:kern w:val="2"/>
          <w:sz w:val="22"/>
          <w:szCs w:val="22"/>
          <w:lang w:val="en-GB" w:eastAsia="en-GB"/>
          <w14:ligatures w14:val="standardContextual"/>
        </w:rPr>
      </w:pPr>
      <w:r>
        <w:t>TGP Documents</w:t>
      </w:r>
      <w:r>
        <w:tab/>
      </w:r>
      <w:r>
        <w:fldChar w:fldCharType="begin"/>
      </w:r>
      <w:r>
        <w:instrText xml:space="preserve"> PAGEREF _Toc162982724 \h </w:instrText>
      </w:r>
      <w:r>
        <w:fldChar w:fldCharType="separate"/>
      </w:r>
      <w:r>
        <w:t>5</w:t>
      </w:r>
      <w:r>
        <w:fldChar w:fldCharType="end"/>
      </w:r>
    </w:p>
    <w:p w14:paraId="7FC93A59" w14:textId="32B058DE" w:rsidR="00C97A8D" w:rsidRDefault="00C97A8D">
      <w:pPr>
        <w:pStyle w:val="TOC3"/>
        <w:rPr>
          <w:rFonts w:asciiTheme="minorHAnsi" w:eastAsiaTheme="minorEastAsia" w:hAnsiTheme="minorHAnsi" w:cstheme="minorBidi"/>
          <w:i w:val="0"/>
          <w:kern w:val="2"/>
          <w:sz w:val="22"/>
          <w:szCs w:val="22"/>
          <w:lang w:val="en-GB" w:eastAsia="en-GB"/>
          <w14:ligatures w14:val="standardContextual"/>
        </w:rPr>
      </w:pPr>
      <w:r>
        <w:t>TGP/7: Development of Test Guidelines, Guidance Note (GN) 13, paragraph 3.6, (Revision): Disease resistance characteristics: addition of state of expression and placement of non-asterisked disease resistance characteristics in Section 5 of the Technical Questionnaire</w:t>
      </w:r>
      <w:r>
        <w:tab/>
      </w:r>
      <w:r>
        <w:fldChar w:fldCharType="begin"/>
      </w:r>
      <w:r>
        <w:instrText xml:space="preserve"> PAGEREF _Toc162982725 \h </w:instrText>
      </w:r>
      <w:r>
        <w:fldChar w:fldCharType="separate"/>
      </w:r>
      <w:r>
        <w:t>5</w:t>
      </w:r>
      <w:r>
        <w:fldChar w:fldCharType="end"/>
      </w:r>
    </w:p>
    <w:p w14:paraId="65D05D25" w14:textId="4988DC41" w:rsidR="00C97A8D" w:rsidRDefault="00C97A8D">
      <w:pPr>
        <w:pStyle w:val="TOC3"/>
        <w:rPr>
          <w:rFonts w:asciiTheme="minorHAnsi" w:eastAsiaTheme="minorEastAsia" w:hAnsiTheme="minorHAnsi" w:cstheme="minorBidi"/>
          <w:i w:val="0"/>
          <w:kern w:val="2"/>
          <w:sz w:val="22"/>
          <w:szCs w:val="22"/>
          <w:lang w:val="en-GB" w:eastAsia="en-GB"/>
          <w14:ligatures w14:val="standardContextual"/>
        </w:rPr>
      </w:pPr>
      <w:r>
        <w:t>TGP/12: Guidance on Certain Physiological Characteristics (Revision): Example disease resistance characteristic</w:t>
      </w:r>
      <w:r>
        <w:tab/>
      </w:r>
      <w:r>
        <w:fldChar w:fldCharType="begin"/>
      </w:r>
      <w:r>
        <w:instrText xml:space="preserve"> PAGEREF _Toc162982726 \h </w:instrText>
      </w:r>
      <w:r>
        <w:fldChar w:fldCharType="separate"/>
      </w:r>
      <w:r>
        <w:t>5</w:t>
      </w:r>
      <w:r>
        <w:fldChar w:fldCharType="end"/>
      </w:r>
    </w:p>
    <w:p w14:paraId="0592352D" w14:textId="627D2115" w:rsidR="00C97A8D" w:rsidRDefault="00C97A8D">
      <w:pPr>
        <w:pStyle w:val="TOC1"/>
        <w:rPr>
          <w:rFonts w:asciiTheme="minorHAnsi" w:eastAsiaTheme="minorEastAsia" w:hAnsiTheme="minorHAnsi" w:cstheme="minorBidi"/>
          <w:bCs w:val="0"/>
          <w:caps w:val="0"/>
          <w:kern w:val="2"/>
          <w:sz w:val="22"/>
          <w:szCs w:val="22"/>
          <w:lang w:val="en-GB" w:eastAsia="en-GB"/>
          <w14:ligatures w14:val="standardContextual"/>
        </w:rPr>
      </w:pPr>
      <w:r>
        <w:lastRenderedPageBreak/>
        <w:t>Progress report to the TC on the work of the TWPs in 2023</w:t>
      </w:r>
      <w:r>
        <w:tab/>
      </w:r>
      <w:r>
        <w:fldChar w:fldCharType="begin"/>
      </w:r>
      <w:r>
        <w:instrText xml:space="preserve"> PAGEREF _Toc162982727 \h </w:instrText>
      </w:r>
      <w:r>
        <w:fldChar w:fldCharType="separate"/>
      </w:r>
      <w:r>
        <w:t>5</w:t>
      </w:r>
      <w:r>
        <w:fldChar w:fldCharType="end"/>
      </w:r>
    </w:p>
    <w:p w14:paraId="550EC5EE" w14:textId="2A591CC3" w:rsidR="00C97A8D" w:rsidRDefault="00C97A8D">
      <w:pPr>
        <w:pStyle w:val="TOC1"/>
        <w:rPr>
          <w:rFonts w:asciiTheme="minorHAnsi" w:eastAsiaTheme="minorEastAsia" w:hAnsiTheme="minorHAnsi" w:cstheme="minorBidi"/>
          <w:bCs w:val="0"/>
          <w:caps w:val="0"/>
          <w:kern w:val="2"/>
          <w:sz w:val="22"/>
          <w:szCs w:val="22"/>
          <w:lang w:val="en-GB" w:eastAsia="en-GB"/>
          <w14:ligatures w14:val="standardContextual"/>
        </w:rPr>
      </w:pPr>
      <w:r w:rsidRPr="00F2449C">
        <w:rPr>
          <w:snapToGrid w:val="0"/>
        </w:rPr>
        <w:t>Matters arising from the TWPs at their sessions in 2023</w:t>
      </w:r>
      <w:r>
        <w:tab/>
      </w:r>
      <w:r>
        <w:fldChar w:fldCharType="begin"/>
      </w:r>
      <w:r>
        <w:instrText xml:space="preserve"> PAGEREF _Toc162982728 \h </w:instrText>
      </w:r>
      <w:r>
        <w:fldChar w:fldCharType="separate"/>
      </w:r>
      <w:r>
        <w:t>6</w:t>
      </w:r>
      <w:r>
        <w:fldChar w:fldCharType="end"/>
      </w:r>
    </w:p>
    <w:p w14:paraId="32CC1959" w14:textId="64B12825" w:rsidR="00C97A8D" w:rsidRDefault="00C97A8D">
      <w:pPr>
        <w:pStyle w:val="TOC2"/>
        <w:rPr>
          <w:rFonts w:asciiTheme="minorHAnsi" w:eastAsiaTheme="minorEastAsia" w:hAnsiTheme="minorHAnsi" w:cstheme="minorBidi"/>
          <w:snapToGrid/>
          <w:kern w:val="2"/>
          <w:sz w:val="22"/>
          <w:szCs w:val="22"/>
          <w:lang w:val="en-GB" w:eastAsia="en-GB"/>
          <w14:ligatures w14:val="standardContextual"/>
        </w:rPr>
      </w:pPr>
      <w:r>
        <w:t>Information on mutant varieties of apple useful for DUS examination</w:t>
      </w:r>
      <w:r>
        <w:tab/>
      </w:r>
      <w:r>
        <w:fldChar w:fldCharType="begin"/>
      </w:r>
      <w:r>
        <w:instrText xml:space="preserve"> PAGEREF _Toc162982729 \h </w:instrText>
      </w:r>
      <w:r>
        <w:fldChar w:fldCharType="separate"/>
      </w:r>
      <w:r>
        <w:t>6</w:t>
      </w:r>
      <w:r>
        <w:fldChar w:fldCharType="end"/>
      </w:r>
    </w:p>
    <w:p w14:paraId="5AF535A9" w14:textId="04FC76E1" w:rsidR="00C97A8D" w:rsidRDefault="00C97A8D">
      <w:pPr>
        <w:pStyle w:val="TOC1"/>
        <w:rPr>
          <w:rFonts w:asciiTheme="minorHAnsi" w:eastAsiaTheme="minorEastAsia" w:hAnsiTheme="minorHAnsi" w:cstheme="minorBidi"/>
          <w:bCs w:val="0"/>
          <w:caps w:val="0"/>
          <w:kern w:val="2"/>
          <w:sz w:val="22"/>
          <w:szCs w:val="22"/>
          <w:lang w:val="en-GB" w:eastAsia="en-GB"/>
          <w14:ligatures w14:val="standardContextual"/>
        </w:rPr>
      </w:pPr>
      <w:r>
        <w:t>UPOV information databases</w:t>
      </w:r>
      <w:r>
        <w:tab/>
      </w:r>
      <w:r>
        <w:fldChar w:fldCharType="begin"/>
      </w:r>
      <w:r>
        <w:instrText xml:space="preserve"> PAGEREF _Toc162982730 \h </w:instrText>
      </w:r>
      <w:r>
        <w:fldChar w:fldCharType="separate"/>
      </w:r>
      <w:r>
        <w:t>6</w:t>
      </w:r>
      <w:r>
        <w:fldChar w:fldCharType="end"/>
      </w:r>
    </w:p>
    <w:p w14:paraId="0C18756E" w14:textId="0B012C3B" w:rsidR="00C97A8D" w:rsidRDefault="00C97A8D">
      <w:pPr>
        <w:pStyle w:val="TOC2"/>
        <w:rPr>
          <w:rFonts w:asciiTheme="minorHAnsi" w:eastAsiaTheme="minorEastAsia" w:hAnsiTheme="minorHAnsi" w:cstheme="minorBidi"/>
          <w:snapToGrid/>
          <w:kern w:val="2"/>
          <w:sz w:val="22"/>
          <w:szCs w:val="22"/>
          <w:lang w:val="en-GB" w:eastAsia="en-GB"/>
          <w14:ligatures w14:val="standardContextual"/>
        </w:rPr>
      </w:pPr>
      <w:r w:rsidRPr="00F2449C">
        <w:rPr>
          <w:rFonts w:eastAsia="MS Mincho"/>
          <w:lang w:val="en-GB"/>
        </w:rPr>
        <w:t>Updating botanical nomenclature of UPOV CODES</w:t>
      </w:r>
      <w:r>
        <w:tab/>
      </w:r>
      <w:r>
        <w:fldChar w:fldCharType="begin"/>
      </w:r>
      <w:r>
        <w:instrText xml:space="preserve"> PAGEREF _Toc162982731 \h </w:instrText>
      </w:r>
      <w:r>
        <w:fldChar w:fldCharType="separate"/>
      </w:r>
      <w:r>
        <w:t>6</w:t>
      </w:r>
      <w:r>
        <w:fldChar w:fldCharType="end"/>
      </w:r>
    </w:p>
    <w:p w14:paraId="215DB90E" w14:textId="11D4D2A0" w:rsidR="00C97A8D" w:rsidRDefault="00C97A8D">
      <w:pPr>
        <w:pStyle w:val="TOC3"/>
        <w:rPr>
          <w:rFonts w:asciiTheme="minorHAnsi" w:eastAsiaTheme="minorEastAsia" w:hAnsiTheme="minorHAnsi" w:cstheme="minorBidi"/>
          <w:i w:val="0"/>
          <w:kern w:val="2"/>
          <w:sz w:val="22"/>
          <w:szCs w:val="22"/>
          <w:lang w:val="en-GB" w:eastAsia="en-GB"/>
          <w14:ligatures w14:val="standardContextual"/>
        </w:rPr>
      </w:pPr>
      <w:r>
        <w:t>UPOV codes for redundant genera in the GENIE database</w:t>
      </w:r>
      <w:r>
        <w:tab/>
      </w:r>
      <w:r>
        <w:fldChar w:fldCharType="begin"/>
      </w:r>
      <w:r>
        <w:instrText xml:space="preserve"> PAGEREF _Toc162982732 \h </w:instrText>
      </w:r>
      <w:r>
        <w:fldChar w:fldCharType="separate"/>
      </w:r>
      <w:r>
        <w:t>6</w:t>
      </w:r>
      <w:r>
        <w:fldChar w:fldCharType="end"/>
      </w:r>
    </w:p>
    <w:p w14:paraId="23911B7D" w14:textId="1BAE26B6" w:rsidR="00C97A8D" w:rsidRDefault="00C97A8D">
      <w:pPr>
        <w:pStyle w:val="TOC3"/>
        <w:rPr>
          <w:rFonts w:asciiTheme="minorHAnsi" w:eastAsiaTheme="minorEastAsia" w:hAnsiTheme="minorHAnsi" w:cstheme="minorBidi"/>
          <w:i w:val="0"/>
          <w:kern w:val="2"/>
          <w:sz w:val="22"/>
          <w:szCs w:val="22"/>
          <w:lang w:val="en-GB" w:eastAsia="en-GB"/>
          <w14:ligatures w14:val="standardContextual"/>
        </w:rPr>
      </w:pPr>
      <w:r w:rsidRPr="00F2449C">
        <w:rPr>
          <w:rFonts w:eastAsia="MS Mincho"/>
        </w:rPr>
        <w:t>Updating principal botanical names of species in the GENIE database following developments in GRIN</w:t>
      </w:r>
      <w:r>
        <w:tab/>
      </w:r>
      <w:r>
        <w:fldChar w:fldCharType="begin"/>
      </w:r>
      <w:r>
        <w:instrText xml:space="preserve"> PAGEREF _Toc162982733 \h </w:instrText>
      </w:r>
      <w:r>
        <w:fldChar w:fldCharType="separate"/>
      </w:r>
      <w:r>
        <w:t>7</w:t>
      </w:r>
      <w:r>
        <w:fldChar w:fldCharType="end"/>
      </w:r>
    </w:p>
    <w:p w14:paraId="10D8563E" w14:textId="1CB485B5" w:rsidR="00C97A8D" w:rsidRDefault="00C97A8D">
      <w:pPr>
        <w:pStyle w:val="TOC2"/>
        <w:rPr>
          <w:rFonts w:asciiTheme="minorHAnsi" w:eastAsiaTheme="minorEastAsia" w:hAnsiTheme="minorHAnsi" w:cstheme="minorBidi"/>
          <w:snapToGrid/>
          <w:kern w:val="2"/>
          <w:sz w:val="22"/>
          <w:szCs w:val="22"/>
          <w:lang w:val="en-GB" w:eastAsia="en-GB"/>
          <w14:ligatures w14:val="standardContextual"/>
        </w:rPr>
      </w:pPr>
      <w:r w:rsidRPr="00F2449C">
        <w:rPr>
          <w:rFonts w:eastAsia="MS Mincho"/>
        </w:rPr>
        <w:t>Replacing complex botanical nomenclature by variety groups</w:t>
      </w:r>
      <w:r>
        <w:tab/>
      </w:r>
      <w:r>
        <w:fldChar w:fldCharType="begin"/>
      </w:r>
      <w:r>
        <w:instrText xml:space="preserve"> PAGEREF _Toc162982734 \h </w:instrText>
      </w:r>
      <w:r>
        <w:fldChar w:fldCharType="separate"/>
      </w:r>
      <w:r>
        <w:t>7</w:t>
      </w:r>
      <w:r>
        <w:fldChar w:fldCharType="end"/>
      </w:r>
    </w:p>
    <w:p w14:paraId="5671351B" w14:textId="30EBA1FF" w:rsidR="00C97A8D" w:rsidRDefault="00C97A8D">
      <w:pPr>
        <w:pStyle w:val="TOC3"/>
        <w:rPr>
          <w:rFonts w:asciiTheme="minorHAnsi" w:eastAsiaTheme="minorEastAsia" w:hAnsiTheme="minorHAnsi" w:cstheme="minorBidi"/>
          <w:i w:val="0"/>
          <w:kern w:val="2"/>
          <w:sz w:val="22"/>
          <w:szCs w:val="22"/>
          <w:lang w:val="en-GB" w:eastAsia="en-GB"/>
          <w14:ligatures w14:val="standardContextual"/>
        </w:rPr>
      </w:pPr>
      <w:r w:rsidRPr="00F2449C">
        <w:rPr>
          <w:rFonts w:eastAsia="MS Mincho"/>
        </w:rPr>
        <w:t>UPOV codes for Brassica oleracea</w:t>
      </w:r>
      <w:r>
        <w:tab/>
      </w:r>
      <w:r>
        <w:fldChar w:fldCharType="begin"/>
      </w:r>
      <w:r>
        <w:instrText xml:space="preserve"> PAGEREF _Toc162982735 \h </w:instrText>
      </w:r>
      <w:r>
        <w:fldChar w:fldCharType="separate"/>
      </w:r>
      <w:r>
        <w:t>7</w:t>
      </w:r>
      <w:r>
        <w:fldChar w:fldCharType="end"/>
      </w:r>
    </w:p>
    <w:p w14:paraId="500F2992" w14:textId="62F8F995" w:rsidR="00C97A8D" w:rsidRDefault="00C97A8D">
      <w:pPr>
        <w:pStyle w:val="TOC3"/>
        <w:rPr>
          <w:rFonts w:asciiTheme="minorHAnsi" w:eastAsiaTheme="minorEastAsia" w:hAnsiTheme="minorHAnsi" w:cstheme="minorBidi"/>
          <w:i w:val="0"/>
          <w:kern w:val="2"/>
          <w:sz w:val="22"/>
          <w:szCs w:val="22"/>
          <w:lang w:val="en-GB" w:eastAsia="en-GB"/>
          <w14:ligatures w14:val="standardContextual"/>
        </w:rPr>
      </w:pPr>
      <w:r>
        <w:rPr>
          <w:lang w:eastAsia="nl-NL"/>
        </w:rPr>
        <w:t>UPOV codes for Cichorium intybus</w:t>
      </w:r>
      <w:r>
        <w:tab/>
      </w:r>
      <w:r>
        <w:fldChar w:fldCharType="begin"/>
      </w:r>
      <w:r>
        <w:instrText xml:space="preserve"> PAGEREF _Toc162982736 \h </w:instrText>
      </w:r>
      <w:r>
        <w:fldChar w:fldCharType="separate"/>
      </w:r>
      <w:r>
        <w:t>9</w:t>
      </w:r>
      <w:r>
        <w:fldChar w:fldCharType="end"/>
      </w:r>
    </w:p>
    <w:p w14:paraId="70BA9AEE" w14:textId="4FB4C23F" w:rsidR="00C97A8D" w:rsidRDefault="00C97A8D">
      <w:pPr>
        <w:pStyle w:val="TOC3"/>
        <w:rPr>
          <w:rFonts w:asciiTheme="minorHAnsi" w:eastAsiaTheme="minorEastAsia" w:hAnsiTheme="minorHAnsi" w:cstheme="minorBidi"/>
          <w:i w:val="0"/>
          <w:kern w:val="2"/>
          <w:sz w:val="22"/>
          <w:szCs w:val="22"/>
          <w:lang w:val="en-GB" w:eastAsia="en-GB"/>
          <w14:ligatures w14:val="standardContextual"/>
        </w:rPr>
      </w:pPr>
      <w:r w:rsidRPr="00F2449C">
        <w:rPr>
          <w:rFonts w:eastAsia="MS Mincho"/>
        </w:rPr>
        <w:t>UPOV codes for Zea mays</w:t>
      </w:r>
      <w:r>
        <w:tab/>
      </w:r>
      <w:r>
        <w:fldChar w:fldCharType="begin"/>
      </w:r>
      <w:r>
        <w:instrText xml:space="preserve"> PAGEREF _Toc162982737 \h </w:instrText>
      </w:r>
      <w:r>
        <w:fldChar w:fldCharType="separate"/>
      </w:r>
      <w:r>
        <w:t>9</w:t>
      </w:r>
      <w:r>
        <w:fldChar w:fldCharType="end"/>
      </w:r>
    </w:p>
    <w:p w14:paraId="41D694F2" w14:textId="79427ED7" w:rsidR="00C97A8D" w:rsidRDefault="00C97A8D">
      <w:pPr>
        <w:pStyle w:val="TOC3"/>
        <w:rPr>
          <w:rFonts w:asciiTheme="minorHAnsi" w:eastAsiaTheme="minorEastAsia" w:hAnsiTheme="minorHAnsi" w:cstheme="minorBidi"/>
          <w:i w:val="0"/>
          <w:kern w:val="2"/>
          <w:sz w:val="22"/>
          <w:szCs w:val="22"/>
          <w:lang w:val="en-GB" w:eastAsia="en-GB"/>
          <w14:ligatures w14:val="standardContextual"/>
        </w:rPr>
      </w:pPr>
      <w:r w:rsidRPr="00F2449C">
        <w:rPr>
          <w:rFonts w:eastAsia="MS Mincho"/>
          <w:snapToGrid w:val="0"/>
        </w:rPr>
        <w:t>Proposed amendments to UPOV codes considered by the TWO in 2023</w:t>
      </w:r>
      <w:r>
        <w:tab/>
      </w:r>
      <w:r>
        <w:fldChar w:fldCharType="begin"/>
      </w:r>
      <w:r>
        <w:instrText xml:space="preserve"> PAGEREF _Toc162982738 \h </w:instrText>
      </w:r>
      <w:r>
        <w:fldChar w:fldCharType="separate"/>
      </w:r>
      <w:r>
        <w:t>10</w:t>
      </w:r>
      <w:r>
        <w:fldChar w:fldCharType="end"/>
      </w:r>
    </w:p>
    <w:p w14:paraId="601CE4C0" w14:textId="630FD08B" w:rsidR="00C97A8D" w:rsidRDefault="00C97A8D">
      <w:pPr>
        <w:pStyle w:val="TOC1"/>
        <w:rPr>
          <w:rFonts w:asciiTheme="minorHAnsi" w:eastAsiaTheme="minorEastAsia" w:hAnsiTheme="minorHAnsi" w:cstheme="minorBidi"/>
          <w:bCs w:val="0"/>
          <w:caps w:val="0"/>
          <w:kern w:val="2"/>
          <w:sz w:val="22"/>
          <w:szCs w:val="22"/>
          <w:lang w:val="en-GB" w:eastAsia="en-GB"/>
          <w14:ligatures w14:val="standardContextual"/>
        </w:rPr>
      </w:pPr>
      <w:r>
        <w:t>Measures to enhance cooperation in examination</w:t>
      </w:r>
      <w:r>
        <w:tab/>
      </w:r>
      <w:r>
        <w:fldChar w:fldCharType="begin"/>
      </w:r>
      <w:r>
        <w:instrText xml:space="preserve"> PAGEREF _Toc162982739 \h </w:instrText>
      </w:r>
      <w:r>
        <w:fldChar w:fldCharType="separate"/>
      </w:r>
      <w:r>
        <w:t>10</w:t>
      </w:r>
      <w:r>
        <w:fldChar w:fldCharType="end"/>
      </w:r>
    </w:p>
    <w:p w14:paraId="4F80759D" w14:textId="1C430A7E" w:rsidR="00C97A8D" w:rsidRDefault="00C97A8D">
      <w:pPr>
        <w:pStyle w:val="TOC1"/>
        <w:rPr>
          <w:rFonts w:asciiTheme="minorHAnsi" w:eastAsiaTheme="minorEastAsia" w:hAnsiTheme="minorHAnsi" w:cstheme="minorBidi"/>
          <w:bCs w:val="0"/>
          <w:caps w:val="0"/>
          <w:kern w:val="2"/>
          <w:sz w:val="22"/>
          <w:szCs w:val="22"/>
          <w:lang w:val="en-GB" w:eastAsia="en-GB"/>
          <w14:ligatures w14:val="standardContextual"/>
        </w:rPr>
      </w:pPr>
      <w:r w:rsidRPr="00F2449C">
        <w:rPr>
          <w:snapToGrid w:val="0"/>
        </w:rPr>
        <w:t>Increasing participation of new members of the Union in work of the TC and restructuring the work of the TWPs</w:t>
      </w:r>
      <w:r>
        <w:tab/>
      </w:r>
      <w:r>
        <w:fldChar w:fldCharType="begin"/>
      </w:r>
      <w:r>
        <w:instrText xml:space="preserve"> PAGEREF _Toc162982740 \h </w:instrText>
      </w:r>
      <w:r>
        <w:fldChar w:fldCharType="separate"/>
      </w:r>
      <w:r>
        <w:t>11</w:t>
      </w:r>
      <w:r>
        <w:fldChar w:fldCharType="end"/>
      </w:r>
    </w:p>
    <w:p w14:paraId="0E2CD60A" w14:textId="2CE97E6C" w:rsidR="00C97A8D" w:rsidRDefault="00C97A8D">
      <w:pPr>
        <w:pStyle w:val="TOC2"/>
        <w:rPr>
          <w:rFonts w:asciiTheme="minorHAnsi" w:eastAsiaTheme="minorEastAsia" w:hAnsiTheme="minorHAnsi" w:cstheme="minorBidi"/>
          <w:snapToGrid/>
          <w:kern w:val="2"/>
          <w:sz w:val="22"/>
          <w:szCs w:val="22"/>
          <w:lang w:val="en-GB" w:eastAsia="en-GB"/>
          <w14:ligatures w14:val="standardContextual"/>
        </w:rPr>
      </w:pPr>
      <w:r>
        <w:t>Recommendations on the proposals in document TC/58/18 “Survey on the needs of members and observers in relation to TWPs”</w:t>
      </w:r>
      <w:r>
        <w:tab/>
      </w:r>
      <w:r>
        <w:fldChar w:fldCharType="begin"/>
      </w:r>
      <w:r>
        <w:instrText xml:space="preserve"> PAGEREF _Toc162982741 \h </w:instrText>
      </w:r>
      <w:r>
        <w:fldChar w:fldCharType="separate"/>
      </w:r>
      <w:r>
        <w:t>11</w:t>
      </w:r>
      <w:r>
        <w:fldChar w:fldCharType="end"/>
      </w:r>
    </w:p>
    <w:p w14:paraId="691BF47A" w14:textId="58FC9E38" w:rsidR="00C97A8D" w:rsidRDefault="00C97A8D">
      <w:pPr>
        <w:pStyle w:val="TOC3"/>
        <w:rPr>
          <w:rFonts w:asciiTheme="minorHAnsi" w:eastAsiaTheme="minorEastAsia" w:hAnsiTheme="minorHAnsi" w:cstheme="minorBidi"/>
          <w:i w:val="0"/>
          <w:kern w:val="2"/>
          <w:sz w:val="22"/>
          <w:szCs w:val="22"/>
          <w:lang w:val="en-GB" w:eastAsia="en-GB"/>
          <w14:ligatures w14:val="standardContextual"/>
        </w:rPr>
      </w:pPr>
      <w:r>
        <w:t>Possible implementing measures</w:t>
      </w:r>
      <w:r>
        <w:tab/>
      </w:r>
      <w:r>
        <w:fldChar w:fldCharType="begin"/>
      </w:r>
      <w:r>
        <w:instrText xml:space="preserve"> PAGEREF _Toc162982742 \h </w:instrText>
      </w:r>
      <w:r>
        <w:fldChar w:fldCharType="separate"/>
      </w:r>
      <w:r>
        <w:t>11</w:t>
      </w:r>
      <w:r>
        <w:fldChar w:fldCharType="end"/>
      </w:r>
    </w:p>
    <w:p w14:paraId="707EEB05" w14:textId="4F22A9FF" w:rsidR="00C97A8D" w:rsidRDefault="00C97A8D">
      <w:pPr>
        <w:pStyle w:val="TOC3"/>
        <w:rPr>
          <w:rFonts w:asciiTheme="minorHAnsi" w:eastAsiaTheme="minorEastAsia" w:hAnsiTheme="minorHAnsi" w:cstheme="minorBidi"/>
          <w:i w:val="0"/>
          <w:kern w:val="2"/>
          <w:sz w:val="22"/>
          <w:szCs w:val="22"/>
          <w:lang w:val="en-GB" w:eastAsia="en-GB"/>
          <w14:ligatures w14:val="standardContextual"/>
        </w:rPr>
      </w:pPr>
      <w:r>
        <w:t>TWV and TWF 2023 hybrid meetings participants’ satisfaction survey</w:t>
      </w:r>
      <w:r>
        <w:tab/>
      </w:r>
      <w:r>
        <w:fldChar w:fldCharType="begin"/>
      </w:r>
      <w:r>
        <w:instrText xml:space="preserve"> PAGEREF _Toc162982743 \h </w:instrText>
      </w:r>
      <w:r>
        <w:fldChar w:fldCharType="separate"/>
      </w:r>
      <w:r>
        <w:t>12</w:t>
      </w:r>
      <w:r>
        <w:fldChar w:fldCharType="end"/>
      </w:r>
    </w:p>
    <w:p w14:paraId="500B24F0" w14:textId="2F55F438" w:rsidR="00C97A8D" w:rsidRDefault="00C97A8D">
      <w:pPr>
        <w:pStyle w:val="TOC1"/>
        <w:rPr>
          <w:rFonts w:asciiTheme="minorHAnsi" w:eastAsiaTheme="minorEastAsia" w:hAnsiTheme="minorHAnsi" w:cstheme="minorBidi"/>
          <w:bCs w:val="0"/>
          <w:caps w:val="0"/>
          <w:kern w:val="2"/>
          <w:sz w:val="22"/>
          <w:szCs w:val="22"/>
          <w:lang w:val="en-GB" w:eastAsia="en-GB"/>
          <w14:ligatures w14:val="standardContextual"/>
        </w:rPr>
      </w:pPr>
      <w:r>
        <w:t>Preparatory workshops</w:t>
      </w:r>
      <w:r>
        <w:tab/>
      </w:r>
      <w:r>
        <w:fldChar w:fldCharType="begin"/>
      </w:r>
      <w:r>
        <w:instrText xml:space="preserve"> PAGEREF _Toc162982744 \h </w:instrText>
      </w:r>
      <w:r>
        <w:fldChar w:fldCharType="separate"/>
      </w:r>
      <w:r>
        <w:t>12</w:t>
      </w:r>
      <w:r>
        <w:fldChar w:fldCharType="end"/>
      </w:r>
    </w:p>
    <w:p w14:paraId="5694EA6C" w14:textId="212473F7" w:rsidR="00C97A8D" w:rsidRDefault="00C97A8D">
      <w:pPr>
        <w:pStyle w:val="TOC1"/>
        <w:rPr>
          <w:rFonts w:asciiTheme="minorHAnsi" w:eastAsiaTheme="minorEastAsia" w:hAnsiTheme="minorHAnsi" w:cstheme="minorBidi"/>
          <w:bCs w:val="0"/>
          <w:caps w:val="0"/>
          <w:kern w:val="2"/>
          <w:sz w:val="22"/>
          <w:szCs w:val="22"/>
          <w:lang w:val="en-GB" w:eastAsia="en-GB"/>
          <w14:ligatures w14:val="standardContextual"/>
        </w:rPr>
      </w:pPr>
      <w:r>
        <w:t>Molecular techniques</w:t>
      </w:r>
      <w:r>
        <w:tab/>
      </w:r>
      <w:r>
        <w:fldChar w:fldCharType="begin"/>
      </w:r>
      <w:r>
        <w:instrText xml:space="preserve"> PAGEREF _Toc162982745 \h </w:instrText>
      </w:r>
      <w:r>
        <w:fldChar w:fldCharType="separate"/>
      </w:r>
      <w:r>
        <w:t>12</w:t>
      </w:r>
      <w:r>
        <w:fldChar w:fldCharType="end"/>
      </w:r>
    </w:p>
    <w:p w14:paraId="29F205E8" w14:textId="407EA279" w:rsidR="00C97A8D" w:rsidRDefault="00C97A8D">
      <w:pPr>
        <w:pStyle w:val="TOC2"/>
        <w:rPr>
          <w:rFonts w:asciiTheme="minorHAnsi" w:eastAsiaTheme="minorEastAsia" w:hAnsiTheme="minorHAnsi" w:cstheme="minorBidi"/>
          <w:snapToGrid/>
          <w:kern w:val="2"/>
          <w:sz w:val="22"/>
          <w:szCs w:val="22"/>
          <w:lang w:val="en-GB" w:eastAsia="en-GB"/>
          <w14:ligatures w14:val="standardContextual"/>
        </w:rPr>
      </w:pPr>
      <w:r>
        <w:t>Confidentiality &amp; ownership of molecular information</w:t>
      </w:r>
      <w:r>
        <w:tab/>
      </w:r>
      <w:r>
        <w:fldChar w:fldCharType="begin"/>
      </w:r>
      <w:r>
        <w:instrText xml:space="preserve"> PAGEREF _Toc162982746 \h </w:instrText>
      </w:r>
      <w:r>
        <w:fldChar w:fldCharType="separate"/>
      </w:r>
      <w:r>
        <w:t>12</w:t>
      </w:r>
      <w:r>
        <w:fldChar w:fldCharType="end"/>
      </w:r>
    </w:p>
    <w:p w14:paraId="44D9527F" w14:textId="3CB719D7" w:rsidR="00C97A8D" w:rsidRDefault="00C97A8D">
      <w:pPr>
        <w:pStyle w:val="TOC2"/>
        <w:rPr>
          <w:rFonts w:asciiTheme="minorHAnsi" w:eastAsiaTheme="minorEastAsia" w:hAnsiTheme="minorHAnsi" w:cstheme="minorBidi"/>
          <w:snapToGrid/>
          <w:kern w:val="2"/>
          <w:sz w:val="22"/>
          <w:szCs w:val="22"/>
          <w:lang w:val="en-GB" w:eastAsia="en-GB"/>
          <w14:ligatures w14:val="standardContextual"/>
        </w:rPr>
      </w:pPr>
      <w:r w:rsidRPr="00F2449C">
        <w:rPr>
          <w:lang w:eastAsia="ja-JP"/>
        </w:rPr>
        <w:t>Discussion on molecular techniques in DUS examination</w:t>
      </w:r>
      <w:r>
        <w:tab/>
      </w:r>
      <w:r>
        <w:fldChar w:fldCharType="begin"/>
      </w:r>
      <w:r>
        <w:instrText xml:space="preserve"> PAGEREF _Toc162982747 \h </w:instrText>
      </w:r>
      <w:r>
        <w:fldChar w:fldCharType="separate"/>
      </w:r>
      <w:r>
        <w:t>12</w:t>
      </w:r>
      <w:r>
        <w:fldChar w:fldCharType="end"/>
      </w:r>
    </w:p>
    <w:p w14:paraId="603EBB56" w14:textId="076ED8D4" w:rsidR="00C97A8D" w:rsidRDefault="00C97A8D">
      <w:pPr>
        <w:pStyle w:val="TOC1"/>
        <w:rPr>
          <w:rFonts w:asciiTheme="minorHAnsi" w:eastAsiaTheme="minorEastAsia" w:hAnsiTheme="minorHAnsi" w:cstheme="minorBidi"/>
          <w:bCs w:val="0"/>
          <w:caps w:val="0"/>
          <w:kern w:val="2"/>
          <w:sz w:val="22"/>
          <w:szCs w:val="22"/>
          <w:lang w:val="en-GB" w:eastAsia="en-GB"/>
          <w14:ligatures w14:val="standardContextual"/>
        </w:rPr>
      </w:pPr>
      <w:r>
        <w:t>Test Guidelines</w:t>
      </w:r>
      <w:r>
        <w:tab/>
      </w:r>
      <w:r>
        <w:fldChar w:fldCharType="begin"/>
      </w:r>
      <w:r>
        <w:instrText xml:space="preserve"> PAGEREF _Toc162982748 \h </w:instrText>
      </w:r>
      <w:r>
        <w:fldChar w:fldCharType="separate"/>
      </w:r>
      <w:r>
        <w:t>13</w:t>
      </w:r>
      <w:r>
        <w:fldChar w:fldCharType="end"/>
      </w:r>
    </w:p>
    <w:p w14:paraId="61A5ACFB" w14:textId="77B0C66F" w:rsidR="00C97A8D" w:rsidRDefault="00C97A8D">
      <w:pPr>
        <w:pStyle w:val="TOC3"/>
        <w:rPr>
          <w:rFonts w:asciiTheme="minorHAnsi" w:eastAsiaTheme="minorEastAsia" w:hAnsiTheme="minorHAnsi" w:cstheme="minorBidi"/>
          <w:i w:val="0"/>
          <w:kern w:val="2"/>
          <w:sz w:val="22"/>
          <w:szCs w:val="22"/>
          <w:lang w:val="en-GB" w:eastAsia="en-GB"/>
          <w14:ligatures w14:val="standardContextual"/>
        </w:rPr>
      </w:pPr>
      <w:r>
        <w:t>Additional characteristics / states of expression</w:t>
      </w:r>
      <w:r>
        <w:tab/>
      </w:r>
      <w:r>
        <w:fldChar w:fldCharType="begin"/>
      </w:r>
      <w:r>
        <w:instrText xml:space="preserve"> PAGEREF _Toc162982749 \h </w:instrText>
      </w:r>
      <w:r>
        <w:fldChar w:fldCharType="separate"/>
      </w:r>
      <w:r>
        <w:t>13</w:t>
      </w:r>
      <w:r>
        <w:fldChar w:fldCharType="end"/>
      </w:r>
    </w:p>
    <w:p w14:paraId="1E6B425F" w14:textId="2BE9F1C0" w:rsidR="00C46760" w:rsidRPr="00894324" w:rsidRDefault="00C46760" w:rsidP="009B2EC5">
      <w:pPr>
        <w:spacing w:before="120" w:after="120"/>
        <w:ind w:left="1134" w:hanging="1134"/>
        <w:jc w:val="left"/>
        <w:rPr>
          <w:sz w:val="18"/>
          <w:szCs w:val="18"/>
        </w:rPr>
      </w:pPr>
      <w:r>
        <w:rPr>
          <w:highlight w:val="cyan"/>
        </w:rPr>
        <w:fldChar w:fldCharType="end"/>
      </w:r>
      <w:r w:rsidR="009B2EC5" w:rsidRPr="00894324">
        <w:rPr>
          <w:sz w:val="18"/>
          <w:szCs w:val="18"/>
        </w:rPr>
        <w:t xml:space="preserve">Annex </w:t>
      </w:r>
      <w:r w:rsidR="00894324" w:rsidRPr="00894324">
        <w:rPr>
          <w:sz w:val="18"/>
          <w:szCs w:val="18"/>
        </w:rPr>
        <w:t>I</w:t>
      </w:r>
      <w:r w:rsidR="00894324" w:rsidRPr="00894324">
        <w:rPr>
          <w:sz w:val="18"/>
          <w:szCs w:val="18"/>
        </w:rPr>
        <w:tab/>
      </w:r>
      <w:r w:rsidR="009B2EC5" w:rsidRPr="009B2EC5">
        <w:rPr>
          <w:sz w:val="18"/>
          <w:szCs w:val="18"/>
        </w:rPr>
        <w:t>Recommendations on the proposals in relation to the “Survey on the needs of members and observers in relation to TWPS”, approved by the TC at its fifty-ninth session in October 2023</w:t>
      </w:r>
    </w:p>
    <w:p w14:paraId="44EF870E" w14:textId="61292F01" w:rsidR="00894324" w:rsidRPr="00894324" w:rsidRDefault="009B2EC5" w:rsidP="00894324">
      <w:pPr>
        <w:spacing w:before="120" w:after="120"/>
        <w:ind w:left="1134" w:hanging="1134"/>
        <w:jc w:val="left"/>
        <w:rPr>
          <w:sz w:val="18"/>
          <w:szCs w:val="18"/>
        </w:rPr>
      </w:pPr>
      <w:r w:rsidRPr="00894324">
        <w:rPr>
          <w:sz w:val="18"/>
          <w:szCs w:val="18"/>
        </w:rPr>
        <w:t xml:space="preserve">Annex </w:t>
      </w:r>
      <w:r w:rsidR="00894324" w:rsidRPr="00894324">
        <w:rPr>
          <w:sz w:val="18"/>
          <w:szCs w:val="18"/>
        </w:rPr>
        <w:t>II</w:t>
      </w:r>
      <w:r w:rsidR="00894324" w:rsidRPr="00894324">
        <w:rPr>
          <w:sz w:val="18"/>
          <w:szCs w:val="18"/>
        </w:rPr>
        <w:tab/>
      </w:r>
      <w:bookmarkStart w:id="3" w:name="_Hlk162980090"/>
      <w:r w:rsidR="00030974">
        <w:rPr>
          <w:sz w:val="18"/>
          <w:szCs w:val="18"/>
        </w:rPr>
        <w:t>Technical Committee subgroup on Test Guidelines</w:t>
      </w:r>
      <w:bookmarkEnd w:id="3"/>
      <w:r w:rsidR="00030974">
        <w:rPr>
          <w:sz w:val="18"/>
          <w:szCs w:val="18"/>
        </w:rPr>
        <w:t xml:space="preserve"> </w:t>
      </w:r>
    </w:p>
    <w:p w14:paraId="32F90FA7" w14:textId="2304F790" w:rsidR="00894324" w:rsidRPr="00030974" w:rsidRDefault="009B2EC5" w:rsidP="00894324">
      <w:pPr>
        <w:spacing w:before="120"/>
        <w:ind w:left="1134" w:hanging="1134"/>
        <w:jc w:val="left"/>
        <w:rPr>
          <w:sz w:val="18"/>
          <w:szCs w:val="18"/>
        </w:rPr>
      </w:pPr>
      <w:r w:rsidRPr="00030974">
        <w:rPr>
          <w:sz w:val="18"/>
          <w:szCs w:val="18"/>
        </w:rPr>
        <w:t xml:space="preserve">Annex </w:t>
      </w:r>
      <w:r w:rsidR="00894324" w:rsidRPr="00030974">
        <w:rPr>
          <w:sz w:val="18"/>
          <w:szCs w:val="18"/>
        </w:rPr>
        <w:t>III</w:t>
      </w:r>
      <w:r w:rsidR="00894324" w:rsidRPr="00030974">
        <w:rPr>
          <w:sz w:val="18"/>
          <w:szCs w:val="18"/>
        </w:rPr>
        <w:tab/>
      </w:r>
      <w:r w:rsidR="00030974" w:rsidRPr="00030974">
        <w:rPr>
          <w:sz w:val="18"/>
          <w:szCs w:val="18"/>
        </w:rPr>
        <w:t>Report on developme</w:t>
      </w:r>
      <w:r w:rsidR="00030974">
        <w:rPr>
          <w:sz w:val="18"/>
          <w:szCs w:val="18"/>
        </w:rPr>
        <w:t>nt</w:t>
      </w:r>
      <w:r>
        <w:rPr>
          <w:sz w:val="18"/>
          <w:szCs w:val="18"/>
        </w:rPr>
        <w:t>s</w:t>
      </w:r>
      <w:r w:rsidR="00030974">
        <w:rPr>
          <w:sz w:val="18"/>
          <w:szCs w:val="18"/>
        </w:rPr>
        <w:t xml:space="preserve"> in UPOV</w:t>
      </w:r>
    </w:p>
    <w:p w14:paraId="02364D53" w14:textId="77777777" w:rsidR="00894324" w:rsidRPr="00030974" w:rsidRDefault="00894324" w:rsidP="00C46760">
      <w:pPr>
        <w:jc w:val="left"/>
      </w:pPr>
    </w:p>
    <w:p w14:paraId="71B4CA59" w14:textId="77777777" w:rsidR="00894324" w:rsidRPr="00030974" w:rsidRDefault="00894324" w:rsidP="00C46760">
      <w:pPr>
        <w:jc w:val="left"/>
      </w:pPr>
    </w:p>
    <w:p w14:paraId="13DE05CA" w14:textId="77777777" w:rsidR="00C46760" w:rsidRPr="00F56A7F" w:rsidRDefault="00C46760" w:rsidP="00C46760">
      <w:pPr>
        <w:keepNext/>
        <w:rPr>
          <w:rFonts w:cs="Arial"/>
        </w:rPr>
      </w:pPr>
      <w:r w:rsidRPr="00F56A7F">
        <w:rPr>
          <w:rFonts w:cs="Arial"/>
        </w:rPr>
        <w:fldChar w:fldCharType="begin"/>
      </w:r>
      <w:r w:rsidRPr="00F56A7F">
        <w:rPr>
          <w:rFonts w:cs="Arial"/>
        </w:rPr>
        <w:instrText xml:space="preserve"> AUTONUM  </w:instrText>
      </w:r>
      <w:r w:rsidRPr="00F56A7F">
        <w:rPr>
          <w:rFonts w:cs="Arial"/>
        </w:rPr>
        <w:fldChar w:fldCharType="end"/>
      </w:r>
      <w:r w:rsidRPr="00F56A7F">
        <w:rPr>
          <w:rFonts w:cs="Arial"/>
        </w:rPr>
        <w:tab/>
        <w:t>The following abbreviations are used in this document:</w:t>
      </w:r>
    </w:p>
    <w:p w14:paraId="4790D09A" w14:textId="77777777" w:rsidR="00C46760" w:rsidRPr="00F56A7F" w:rsidRDefault="00C46760" w:rsidP="00C46760">
      <w:pPr>
        <w:keepNext/>
        <w:ind w:left="1701" w:hanging="1134"/>
        <w:rPr>
          <w:rFonts w:cs="Arial"/>
        </w:rPr>
      </w:pPr>
    </w:p>
    <w:p w14:paraId="199F82F5" w14:textId="77777777" w:rsidR="00C46760" w:rsidRPr="00F56A7F" w:rsidRDefault="00C46760" w:rsidP="00C46760">
      <w:pPr>
        <w:keepNext/>
        <w:ind w:left="1701" w:hanging="1134"/>
        <w:rPr>
          <w:rFonts w:cs="Arial"/>
        </w:rPr>
      </w:pPr>
      <w:r w:rsidRPr="00F56A7F">
        <w:rPr>
          <w:rFonts w:cs="Arial"/>
        </w:rPr>
        <w:t>CAJ:</w:t>
      </w:r>
      <w:r w:rsidRPr="00F56A7F">
        <w:rPr>
          <w:rFonts w:cs="Arial"/>
        </w:rPr>
        <w:tab/>
        <w:t>Administrative and Legal Committee</w:t>
      </w:r>
    </w:p>
    <w:p w14:paraId="176FB0C5" w14:textId="77777777" w:rsidR="00C46760" w:rsidRPr="00F56A7F" w:rsidRDefault="00C46760" w:rsidP="00C46760">
      <w:pPr>
        <w:keepNext/>
        <w:ind w:left="1701" w:hanging="1134"/>
        <w:rPr>
          <w:rFonts w:cs="Arial"/>
        </w:rPr>
      </w:pPr>
      <w:r w:rsidRPr="00F56A7F">
        <w:rPr>
          <w:rFonts w:cs="Arial"/>
        </w:rPr>
        <w:t xml:space="preserve">TC:  </w:t>
      </w:r>
      <w:r w:rsidRPr="00F56A7F">
        <w:rPr>
          <w:rFonts w:cs="Arial"/>
        </w:rPr>
        <w:tab/>
        <w:t>Technical Committee</w:t>
      </w:r>
    </w:p>
    <w:p w14:paraId="32DD3F26" w14:textId="77777777" w:rsidR="00C46760" w:rsidRPr="00F56A7F" w:rsidRDefault="00C46760" w:rsidP="00C46760">
      <w:pPr>
        <w:ind w:left="1701" w:hanging="1134"/>
        <w:rPr>
          <w:rFonts w:cs="Arial"/>
        </w:rPr>
      </w:pPr>
      <w:r w:rsidRPr="00F56A7F">
        <w:rPr>
          <w:rFonts w:cs="Arial"/>
        </w:rPr>
        <w:t xml:space="preserve">TWA:  </w:t>
      </w:r>
      <w:r w:rsidRPr="00F56A7F">
        <w:rPr>
          <w:rFonts w:cs="Arial"/>
        </w:rPr>
        <w:tab/>
        <w:t>Technical Working Party for Agricultural Crops</w:t>
      </w:r>
    </w:p>
    <w:p w14:paraId="6CCC5684" w14:textId="77777777" w:rsidR="00C46760" w:rsidRPr="00F56A7F" w:rsidRDefault="00C46760" w:rsidP="00C46760">
      <w:pPr>
        <w:ind w:left="1701" w:hanging="1134"/>
        <w:rPr>
          <w:rFonts w:cs="Arial"/>
        </w:rPr>
      </w:pPr>
      <w:r w:rsidRPr="00F56A7F">
        <w:rPr>
          <w:rFonts w:cs="Arial"/>
        </w:rPr>
        <w:t xml:space="preserve">TWF:  </w:t>
      </w:r>
      <w:r w:rsidRPr="00F56A7F">
        <w:rPr>
          <w:rFonts w:cs="Arial"/>
        </w:rPr>
        <w:tab/>
        <w:t xml:space="preserve">Technical Working Party for Fruit Crops </w:t>
      </w:r>
    </w:p>
    <w:p w14:paraId="761FEB41" w14:textId="77777777" w:rsidR="00C46760" w:rsidRPr="00F56A7F" w:rsidRDefault="00C46760" w:rsidP="00C46760">
      <w:pPr>
        <w:ind w:left="1701" w:hanging="1134"/>
        <w:rPr>
          <w:rFonts w:cs="Arial"/>
        </w:rPr>
      </w:pPr>
      <w:r w:rsidRPr="00F56A7F">
        <w:rPr>
          <w:rFonts w:cs="Arial"/>
        </w:rPr>
        <w:t>TWM:</w:t>
      </w:r>
      <w:r w:rsidRPr="00F56A7F">
        <w:rPr>
          <w:rFonts w:cs="Arial"/>
        </w:rPr>
        <w:tab/>
        <w:t>Technical Working Party on Testing Methods and Techniques</w:t>
      </w:r>
    </w:p>
    <w:p w14:paraId="41910CA2" w14:textId="77777777" w:rsidR="00C46760" w:rsidRPr="00F56A7F" w:rsidRDefault="00C46760" w:rsidP="00C46760">
      <w:pPr>
        <w:ind w:left="1701" w:hanging="1134"/>
        <w:rPr>
          <w:rFonts w:cs="Arial"/>
        </w:rPr>
      </w:pPr>
      <w:r w:rsidRPr="00F56A7F">
        <w:rPr>
          <w:rFonts w:cs="Arial"/>
        </w:rPr>
        <w:t xml:space="preserve">TWO:  </w:t>
      </w:r>
      <w:r w:rsidRPr="00F56A7F">
        <w:rPr>
          <w:rFonts w:cs="Arial"/>
        </w:rPr>
        <w:tab/>
        <w:t xml:space="preserve">Technical Working Party for Ornamental Plants and Forest Trees </w:t>
      </w:r>
    </w:p>
    <w:p w14:paraId="749E6B9B" w14:textId="77777777" w:rsidR="00C46760" w:rsidRPr="00F56A7F" w:rsidRDefault="00C46760" w:rsidP="00C46760">
      <w:pPr>
        <w:ind w:left="1701" w:hanging="1134"/>
        <w:rPr>
          <w:rFonts w:cs="Arial"/>
        </w:rPr>
      </w:pPr>
      <w:r w:rsidRPr="00F56A7F">
        <w:rPr>
          <w:rFonts w:cs="Arial"/>
        </w:rPr>
        <w:t xml:space="preserve">TWV:  </w:t>
      </w:r>
      <w:r w:rsidRPr="00F56A7F">
        <w:rPr>
          <w:rFonts w:cs="Arial"/>
        </w:rPr>
        <w:tab/>
        <w:t>Technical Working Party for Vegetables</w:t>
      </w:r>
    </w:p>
    <w:p w14:paraId="7C930175" w14:textId="77777777" w:rsidR="00C46760" w:rsidRDefault="00C46760" w:rsidP="00C46760">
      <w:pPr>
        <w:ind w:left="1701" w:hanging="1134"/>
        <w:rPr>
          <w:rFonts w:cs="Arial"/>
          <w:color w:val="000000"/>
        </w:rPr>
      </w:pPr>
      <w:r w:rsidRPr="00F56A7F">
        <w:rPr>
          <w:rFonts w:cs="Arial"/>
          <w:color w:val="000000"/>
        </w:rPr>
        <w:t>TWPs:</w:t>
      </w:r>
      <w:r w:rsidRPr="00F56A7F">
        <w:rPr>
          <w:rFonts w:cs="Arial"/>
          <w:color w:val="000000"/>
        </w:rPr>
        <w:tab/>
        <w:t xml:space="preserve">Technical Working Parties </w:t>
      </w:r>
    </w:p>
    <w:p w14:paraId="0AD683AD" w14:textId="305E6919" w:rsidR="00B9007C" w:rsidRPr="00F56A7F" w:rsidRDefault="00B9007C" w:rsidP="00C46760">
      <w:pPr>
        <w:ind w:left="1701" w:hanging="1134"/>
        <w:rPr>
          <w:rFonts w:cs="Arial"/>
          <w:color w:val="000000"/>
        </w:rPr>
      </w:pPr>
      <w:r>
        <w:rPr>
          <w:rFonts w:cs="Arial"/>
          <w:color w:val="000000"/>
        </w:rPr>
        <w:t>WG-DUS:</w:t>
      </w:r>
      <w:r>
        <w:rPr>
          <w:rFonts w:cs="Arial"/>
          <w:color w:val="000000"/>
        </w:rPr>
        <w:tab/>
      </w:r>
      <w:r w:rsidRPr="00B9007C">
        <w:rPr>
          <w:rFonts w:cs="Arial"/>
          <w:color w:val="000000"/>
        </w:rPr>
        <w:t>Working Group on DUS Support</w:t>
      </w:r>
    </w:p>
    <w:p w14:paraId="2EABD1ED" w14:textId="77777777" w:rsidR="00C46760" w:rsidRDefault="00C46760" w:rsidP="00C46760"/>
    <w:p w14:paraId="5B7696C2" w14:textId="77777777" w:rsidR="00C46760" w:rsidRDefault="00C46760" w:rsidP="00C46760"/>
    <w:p w14:paraId="5455EA54" w14:textId="0D423AAF" w:rsidR="00240543" w:rsidRPr="000E0983" w:rsidRDefault="000E0983" w:rsidP="00240543">
      <w:pPr>
        <w:pStyle w:val="Heading1"/>
      </w:pPr>
      <w:bookmarkStart w:id="4" w:name="_Toc162982715"/>
      <w:r w:rsidRPr="000E0983">
        <w:lastRenderedPageBreak/>
        <w:t>Guidance and information materials</w:t>
      </w:r>
      <w:r>
        <w:t xml:space="preserve"> - </w:t>
      </w:r>
      <w:r w:rsidR="00240543" w:rsidRPr="000E0983">
        <w:t xml:space="preserve">Developments since the </w:t>
      </w:r>
      <w:r w:rsidR="008F4F7F" w:rsidRPr="000E0983">
        <w:t xml:space="preserve">2023 </w:t>
      </w:r>
      <w:r w:rsidR="00240543" w:rsidRPr="000E0983">
        <w:t>sessions of the TWPs</w:t>
      </w:r>
      <w:bookmarkEnd w:id="4"/>
      <w:r w:rsidR="00240543" w:rsidRPr="000E0983">
        <w:t xml:space="preserve"> </w:t>
      </w:r>
    </w:p>
    <w:p w14:paraId="539422FF" w14:textId="77777777" w:rsidR="000E0983" w:rsidRDefault="000E0983" w:rsidP="00F0169D">
      <w:pPr>
        <w:keepNext/>
        <w:rPr>
          <w:rFonts w:cs="Arial"/>
          <w:color w:val="000000"/>
        </w:rPr>
      </w:pPr>
    </w:p>
    <w:p w14:paraId="680E12D3" w14:textId="77777777" w:rsidR="009B1851" w:rsidRPr="009B1851" w:rsidRDefault="009B1851" w:rsidP="000E0983">
      <w:pPr>
        <w:pStyle w:val="Heading2"/>
      </w:pPr>
      <w:bookmarkStart w:id="5" w:name="_Toc108115261"/>
      <w:bookmarkStart w:id="6" w:name="_Toc162982716"/>
      <w:r w:rsidRPr="009B1851">
        <w:t xml:space="preserve">Information </w:t>
      </w:r>
      <w:bookmarkEnd w:id="5"/>
      <w:r w:rsidRPr="009B1851">
        <w:t>Documents</w:t>
      </w:r>
      <w:bookmarkEnd w:id="6"/>
    </w:p>
    <w:p w14:paraId="7EF50F3A" w14:textId="77777777" w:rsidR="009B1851" w:rsidRPr="009B1851" w:rsidRDefault="009B1851" w:rsidP="009B1851">
      <w:pPr>
        <w:keepNext/>
        <w:ind w:left="567" w:hanging="567"/>
        <w:jc w:val="left"/>
      </w:pPr>
    </w:p>
    <w:p w14:paraId="1A561776" w14:textId="77777777" w:rsidR="009B1851" w:rsidRDefault="009B1851" w:rsidP="00C53769">
      <w:pPr>
        <w:pStyle w:val="Heading3"/>
      </w:pPr>
      <w:bookmarkStart w:id="7" w:name="_Toc162982717"/>
      <w:r>
        <w:t>Revision of document UPOV/INF/16 “</w:t>
      </w:r>
      <w:r w:rsidRPr="000A132D">
        <w:t>Exchangeable Software</w:t>
      </w:r>
      <w:r>
        <w:t xml:space="preserve">” </w:t>
      </w:r>
      <w:r w:rsidRPr="000A132D">
        <w:t>(document UPOV/INF/16/1</w:t>
      </w:r>
      <w:r>
        <w:t xml:space="preserve">2 </w:t>
      </w:r>
      <w:r w:rsidRPr="000A132D">
        <w:t>Draft 1)</w:t>
      </w:r>
      <w:bookmarkEnd w:id="7"/>
    </w:p>
    <w:p w14:paraId="73CED937" w14:textId="77777777" w:rsidR="009B1851" w:rsidRDefault="009B1851" w:rsidP="009B1851">
      <w:pPr>
        <w:keepNext/>
        <w:contextualSpacing/>
        <w:jc w:val="left"/>
        <w:rPr>
          <w:bCs/>
          <w:snapToGrid w:val="0"/>
          <w:spacing w:val="-4"/>
          <w:szCs w:val="24"/>
        </w:rPr>
      </w:pPr>
    </w:p>
    <w:p w14:paraId="616FFA88" w14:textId="09C701C0" w:rsidR="009B1851" w:rsidRPr="00337A87" w:rsidRDefault="009B1851" w:rsidP="00CD2993">
      <w:pPr>
        <w:rPr>
          <w:bCs/>
          <w:snapToGrid w:val="0"/>
          <w:spacing w:val="-4"/>
          <w:szCs w:val="24"/>
        </w:rPr>
      </w:pPr>
      <w:r w:rsidRPr="007446E3">
        <w:fldChar w:fldCharType="begin"/>
      </w:r>
      <w:r w:rsidRPr="007446E3">
        <w:instrText xml:space="preserve"> AUTONUM  </w:instrText>
      </w:r>
      <w:r w:rsidRPr="007446E3">
        <w:fldChar w:fldCharType="end"/>
      </w:r>
      <w:r w:rsidRPr="007446E3">
        <w:tab/>
      </w:r>
      <w:r>
        <w:t>The Council</w:t>
      </w:r>
      <w:r w:rsidR="00D06ABC">
        <w:rPr>
          <w:rStyle w:val="FootnoteReference"/>
        </w:rPr>
        <w:footnoteReference w:id="2"/>
      </w:r>
      <w:r>
        <w:t xml:space="preserve"> adopted the proposed revisions to document UPOV/INF/16/11 “Exchangeable Software”, on the basis of document UPOV/INF/16/12 Draft 1.</w:t>
      </w:r>
    </w:p>
    <w:p w14:paraId="1FEB0E72" w14:textId="77777777" w:rsidR="009B1851" w:rsidRPr="00292C4A" w:rsidRDefault="009B1851" w:rsidP="009B1851">
      <w:pPr>
        <w:tabs>
          <w:tab w:val="left" w:pos="5387"/>
          <w:tab w:val="left" w:pos="5954"/>
        </w:tabs>
      </w:pPr>
    </w:p>
    <w:p w14:paraId="1795F97E" w14:textId="6570713D" w:rsidR="009B1851" w:rsidRPr="0052560D" w:rsidRDefault="009B1851" w:rsidP="00C53769">
      <w:pPr>
        <w:pStyle w:val="Heading3"/>
      </w:pPr>
      <w:bookmarkStart w:id="8" w:name="_Toc107846184"/>
      <w:bookmarkStart w:id="9" w:name="_Toc107949443"/>
      <w:bookmarkStart w:id="10" w:name="_Toc107949613"/>
      <w:bookmarkStart w:id="11" w:name="_Toc108115263"/>
      <w:bookmarkStart w:id="12" w:name="_Toc162982718"/>
      <w:r w:rsidRPr="0052560D">
        <w:t>Revision of document UPOV/INF/22 “Software and Equipment Used by Members of the Union”</w:t>
      </w:r>
      <w:r w:rsidRPr="0052560D">
        <w:br/>
        <w:t>(document</w:t>
      </w:r>
      <w:r w:rsidR="00B75FCC">
        <w:t> </w:t>
      </w:r>
      <w:r w:rsidRPr="0052560D">
        <w:t>UPOV/INF/22/</w:t>
      </w:r>
      <w:r>
        <w:t>10</w:t>
      </w:r>
      <w:r w:rsidRPr="0052560D">
        <w:t xml:space="preserve"> Draft 1)</w:t>
      </w:r>
      <w:bookmarkEnd w:id="8"/>
      <w:bookmarkEnd w:id="9"/>
      <w:bookmarkEnd w:id="10"/>
      <w:bookmarkEnd w:id="11"/>
      <w:bookmarkEnd w:id="12"/>
    </w:p>
    <w:p w14:paraId="6F911496" w14:textId="77777777" w:rsidR="009B1851" w:rsidRDefault="009B1851" w:rsidP="009B1851">
      <w:pPr>
        <w:keepNext/>
        <w:jc w:val="left"/>
        <w:rPr>
          <w:bCs/>
          <w:snapToGrid w:val="0"/>
          <w:szCs w:val="24"/>
        </w:rPr>
      </w:pPr>
    </w:p>
    <w:p w14:paraId="1A5E4851" w14:textId="2E0912E9" w:rsidR="000E0983" w:rsidRDefault="009B1851" w:rsidP="00CD2993">
      <w:r w:rsidRPr="007446E3">
        <w:fldChar w:fldCharType="begin"/>
      </w:r>
      <w:r w:rsidRPr="007446E3">
        <w:instrText xml:space="preserve"> AUTONUM  </w:instrText>
      </w:r>
      <w:r w:rsidRPr="007446E3">
        <w:fldChar w:fldCharType="end"/>
      </w:r>
      <w:r w:rsidRPr="007446E3">
        <w:tab/>
      </w:r>
      <w:r>
        <w:t>The Council adopted the proposed revisions to document UPOV/INF/22/9 “Software and equipment used by members of the Union”, on the basis of document UPOV/INF/22/10 Draft 1</w:t>
      </w:r>
      <w:r w:rsidR="003836BE">
        <w:t>.</w:t>
      </w:r>
    </w:p>
    <w:p w14:paraId="3FD33C9E" w14:textId="77777777" w:rsidR="00FE6D58" w:rsidRPr="00B1351C" w:rsidRDefault="00FE6D58" w:rsidP="00FE6D58"/>
    <w:p w14:paraId="25C95526" w14:textId="77777777" w:rsidR="00FE6D58" w:rsidRPr="00B1351C" w:rsidRDefault="00FE6D58" w:rsidP="00C53769">
      <w:pPr>
        <w:pStyle w:val="Heading3"/>
      </w:pPr>
      <w:bookmarkStart w:id="13" w:name="_Toc162982719"/>
      <w:r w:rsidRPr="00B1351C">
        <w:t>UPOV/INF/23: UPOV Code System (Revision) (document UPOV/INF/23/2 Draft 1)</w:t>
      </w:r>
      <w:bookmarkEnd w:id="13"/>
    </w:p>
    <w:p w14:paraId="37D46993" w14:textId="77777777" w:rsidR="00FE6D58" w:rsidRPr="00B1351C" w:rsidRDefault="00FE6D58" w:rsidP="00FE6D58">
      <w:pPr>
        <w:keepNext/>
      </w:pPr>
    </w:p>
    <w:p w14:paraId="6AE2ECEA" w14:textId="77777777" w:rsidR="00FE6D58" w:rsidRPr="0089054E" w:rsidRDefault="00FE6D58" w:rsidP="00CD2993">
      <w:pPr>
        <w:rPr>
          <w:sz w:val="16"/>
          <w:szCs w:val="16"/>
          <w:lang w:val="en-GB" w:eastAsia="ja-JP"/>
        </w:rPr>
      </w:pPr>
      <w:r>
        <w:rPr>
          <w:lang w:val="en-GB"/>
        </w:rPr>
        <w:fldChar w:fldCharType="begin"/>
      </w:r>
      <w:r>
        <w:rPr>
          <w:lang w:val="en-GB"/>
        </w:rPr>
        <w:instrText xml:space="preserve"> AUTONUM  </w:instrText>
      </w:r>
      <w:r>
        <w:rPr>
          <w:lang w:val="en-GB"/>
        </w:rPr>
        <w:fldChar w:fldCharType="end"/>
      </w:r>
      <w:r>
        <w:rPr>
          <w:sz w:val="16"/>
          <w:szCs w:val="16"/>
          <w:lang w:val="en-GB" w:eastAsia="ja-JP"/>
        </w:rPr>
        <w:tab/>
      </w:r>
      <w:r w:rsidRPr="00F03117">
        <w:rPr>
          <w:rFonts w:eastAsiaTheme="minorEastAsia" w:cs="Arial"/>
          <w:lang w:eastAsia="ja-JP"/>
        </w:rPr>
        <w:t xml:space="preserve">The </w:t>
      </w:r>
      <w:r>
        <w:t>Council</w:t>
      </w:r>
      <w:r w:rsidRPr="00F03117">
        <w:rPr>
          <w:rFonts w:eastAsiaTheme="minorEastAsia" w:cs="Arial"/>
          <w:lang w:eastAsia="ja-JP"/>
        </w:rPr>
        <w:t xml:space="preserve"> noted that the</w:t>
      </w:r>
      <w:r>
        <w:rPr>
          <w:rFonts w:eastAsiaTheme="minorEastAsia" w:cs="Arial"/>
          <w:lang w:eastAsia="ja-JP"/>
        </w:rPr>
        <w:t xml:space="preserve"> TC and the</w:t>
      </w:r>
      <w:r w:rsidRPr="00F03117">
        <w:rPr>
          <w:rFonts w:eastAsiaTheme="minorEastAsia" w:cs="Arial"/>
          <w:lang w:eastAsia="ja-JP"/>
        </w:rPr>
        <w:t xml:space="preserve"> CAJ</w:t>
      </w:r>
      <w:r>
        <w:rPr>
          <w:rFonts w:eastAsiaTheme="minorEastAsia" w:cs="Arial"/>
          <w:lang w:eastAsia="ja-JP"/>
        </w:rPr>
        <w:t xml:space="preserve"> had</w:t>
      </w:r>
      <w:r w:rsidRPr="006C4A1B">
        <w:t xml:space="preserve"> approved the revision</w:t>
      </w:r>
      <w:r>
        <w:t xml:space="preserve"> </w:t>
      </w:r>
      <w:r w:rsidRPr="006C4A1B">
        <w:t>of document UPOV/INF/23/1 “Guide to the UPOV Code System”, on the basis of document UPOV/INF/23/2 Draft 1</w:t>
      </w:r>
      <w:r>
        <w:t>.</w:t>
      </w:r>
    </w:p>
    <w:p w14:paraId="1EA7B5E9" w14:textId="77777777" w:rsidR="00FE6D58" w:rsidRPr="00B1351C" w:rsidRDefault="00FE6D58" w:rsidP="00FE6D58"/>
    <w:p w14:paraId="3330A7D4" w14:textId="77777777" w:rsidR="003836BE" w:rsidRDefault="00FE6D58" w:rsidP="00CD2993">
      <w:r w:rsidRPr="00B1351C">
        <w:rPr>
          <w:lang w:val="en-GB" w:eastAsia="ja-JP"/>
        </w:rPr>
        <w:fldChar w:fldCharType="begin"/>
      </w:r>
      <w:r w:rsidRPr="00B1351C">
        <w:rPr>
          <w:lang w:val="en-GB" w:eastAsia="ja-JP"/>
        </w:rPr>
        <w:instrText xml:space="preserve"> AUTONUM  </w:instrText>
      </w:r>
      <w:r w:rsidRPr="00B1351C">
        <w:rPr>
          <w:lang w:val="en-GB" w:eastAsia="ja-JP"/>
        </w:rPr>
        <w:fldChar w:fldCharType="end"/>
      </w:r>
      <w:r w:rsidRPr="00B1351C">
        <w:rPr>
          <w:lang w:val="en-GB" w:eastAsia="ja-JP"/>
        </w:rPr>
        <w:tab/>
      </w:r>
      <w:r w:rsidRPr="00F03117">
        <w:t xml:space="preserve">The Council </w:t>
      </w:r>
      <w:r w:rsidRPr="00F03117">
        <w:rPr>
          <w:lang w:eastAsia="zh-CN"/>
        </w:rPr>
        <w:t>adopt</w:t>
      </w:r>
      <w:r>
        <w:rPr>
          <w:lang w:val="en-GB" w:eastAsia="ja-JP"/>
        </w:rPr>
        <w:t xml:space="preserve">ed </w:t>
      </w:r>
      <w:r w:rsidRPr="00B1351C">
        <w:rPr>
          <w:lang w:val="en-GB" w:eastAsia="ja-JP"/>
        </w:rPr>
        <w:t>the proposed revisions to document UPOV/INF/23/1 “Guide to the UPOV Code System”, on the basis of document UPOV/INF/23/2 Draft 1</w:t>
      </w:r>
      <w:r w:rsidR="003836BE">
        <w:rPr>
          <w:lang w:val="en-GB" w:eastAsia="ja-JP"/>
        </w:rPr>
        <w:t xml:space="preserve">, </w:t>
      </w:r>
      <w:r w:rsidR="003836BE">
        <w:t>and reproduced as follows:</w:t>
      </w:r>
    </w:p>
    <w:p w14:paraId="785330FF" w14:textId="77777777" w:rsidR="003836BE" w:rsidRDefault="003836BE" w:rsidP="003836BE">
      <w:pPr>
        <w:tabs>
          <w:tab w:val="left" w:pos="0"/>
        </w:tabs>
        <w:kinsoku w:val="0"/>
        <w:overflowPunct w:val="0"/>
        <w:autoSpaceDE w:val="0"/>
        <w:autoSpaceDN w:val="0"/>
        <w:adjustRightInd w:val="0"/>
        <w:spacing w:line="235" w:lineRule="auto"/>
        <w:ind w:right="9"/>
        <w:rPr>
          <w:rFonts w:cs="Arial"/>
        </w:rPr>
      </w:pPr>
    </w:p>
    <w:p w14:paraId="2A8BACAF" w14:textId="77777777" w:rsidR="003836BE" w:rsidRPr="006F2C4E" w:rsidRDefault="003836BE" w:rsidP="000E0983">
      <w:pPr>
        <w:ind w:left="567" w:right="567"/>
        <w:rPr>
          <w:rFonts w:cs="Arial"/>
          <w:sz w:val="18"/>
          <w:szCs w:val="18"/>
        </w:rPr>
      </w:pPr>
      <w:r w:rsidRPr="006F2C4E">
        <w:rPr>
          <w:rFonts w:cs="Arial"/>
          <w:sz w:val="18"/>
          <w:szCs w:val="18"/>
        </w:rPr>
        <w:t>“The appended element to UPOV codes is identifiable though the following naming convention:</w:t>
      </w:r>
    </w:p>
    <w:p w14:paraId="4B6C8DC4" w14:textId="77777777" w:rsidR="003836BE" w:rsidRPr="006F2C4E" w:rsidRDefault="003836BE" w:rsidP="000E0983">
      <w:pPr>
        <w:ind w:left="567" w:right="567"/>
        <w:rPr>
          <w:rFonts w:eastAsiaTheme="minorEastAsia" w:cs="Arial"/>
          <w:bCs/>
          <w:sz w:val="18"/>
          <w:szCs w:val="18"/>
        </w:rPr>
      </w:pPr>
    </w:p>
    <w:p w14:paraId="1E876A07" w14:textId="77777777" w:rsidR="003836BE" w:rsidRPr="006F2C4E" w:rsidRDefault="003836BE" w:rsidP="006F2C4E">
      <w:pPr>
        <w:numPr>
          <w:ilvl w:val="0"/>
          <w:numId w:val="24"/>
        </w:numPr>
        <w:kinsoku w:val="0"/>
        <w:overflowPunct w:val="0"/>
        <w:autoSpaceDE w:val="0"/>
        <w:autoSpaceDN w:val="0"/>
        <w:adjustRightInd w:val="0"/>
        <w:ind w:left="1134" w:right="567" w:hanging="284"/>
        <w:contextualSpacing/>
        <w:rPr>
          <w:rFonts w:eastAsiaTheme="minorEastAsia"/>
          <w:color w:val="000000"/>
          <w:sz w:val="18"/>
          <w:szCs w:val="18"/>
        </w:rPr>
      </w:pPr>
      <w:r w:rsidRPr="006F2C4E">
        <w:rPr>
          <w:rFonts w:eastAsiaTheme="minorEastAsia" w:cs="Arial"/>
          <w:sz w:val="18"/>
          <w:szCs w:val="18"/>
        </w:rPr>
        <w:t xml:space="preserve">“A digit </w:t>
      </w:r>
      <w:r w:rsidRPr="006F2C4E">
        <w:rPr>
          <w:rFonts w:eastAsiaTheme="minorEastAsia" w:cs="Arial"/>
          <w:sz w:val="18"/>
          <w:szCs w:val="18"/>
          <w:highlight w:val="lightGray"/>
          <w:u w:val="single"/>
        </w:rPr>
        <w:t>(number from 1 to 9)</w:t>
      </w:r>
      <w:r w:rsidRPr="006F2C4E">
        <w:rPr>
          <w:rFonts w:eastAsiaTheme="minorEastAsia" w:cs="Arial"/>
          <w:sz w:val="18"/>
          <w:szCs w:val="18"/>
        </w:rPr>
        <w:t xml:space="preserve"> prefix identifies the new appended element.  </w:t>
      </w:r>
    </w:p>
    <w:p w14:paraId="4BFB4F81" w14:textId="77777777" w:rsidR="003836BE" w:rsidRPr="006F2C4E" w:rsidRDefault="003836BE" w:rsidP="006F2C4E">
      <w:pPr>
        <w:numPr>
          <w:ilvl w:val="0"/>
          <w:numId w:val="24"/>
        </w:numPr>
        <w:kinsoku w:val="0"/>
        <w:overflowPunct w:val="0"/>
        <w:autoSpaceDE w:val="0"/>
        <w:autoSpaceDN w:val="0"/>
        <w:adjustRightInd w:val="0"/>
        <w:ind w:left="1134" w:right="567" w:hanging="284"/>
        <w:contextualSpacing/>
        <w:rPr>
          <w:rFonts w:eastAsiaTheme="minorEastAsia"/>
          <w:color w:val="000000"/>
          <w:sz w:val="18"/>
          <w:szCs w:val="18"/>
        </w:rPr>
      </w:pPr>
      <w:r w:rsidRPr="006F2C4E">
        <w:rPr>
          <w:rFonts w:eastAsiaTheme="minorEastAsia" w:cs="Arial"/>
          <w:sz w:val="18"/>
          <w:szCs w:val="18"/>
        </w:rPr>
        <w:t xml:space="preserve">“Different digits </w:t>
      </w:r>
      <w:r w:rsidRPr="006F2C4E">
        <w:rPr>
          <w:rFonts w:eastAsiaTheme="minorEastAsia" w:cs="Arial"/>
          <w:sz w:val="18"/>
          <w:szCs w:val="18"/>
          <w:highlight w:val="lightGray"/>
          <w:u w:val="single"/>
        </w:rPr>
        <w:t xml:space="preserve">or letters </w:t>
      </w:r>
      <w:r w:rsidRPr="006F2C4E">
        <w:rPr>
          <w:rFonts w:eastAsiaTheme="minorEastAsia" w:cs="Arial"/>
          <w:sz w:val="18"/>
          <w:szCs w:val="18"/>
        </w:rPr>
        <w:t>could, if appropriate, indicate different categories of information.</w:t>
      </w:r>
      <w:r w:rsidRPr="006F2C4E">
        <w:rPr>
          <w:rFonts w:eastAsiaTheme="minorEastAsia"/>
          <w:color w:val="000000"/>
          <w:sz w:val="18"/>
          <w:szCs w:val="18"/>
        </w:rPr>
        <w:t xml:space="preserve">  </w:t>
      </w:r>
    </w:p>
    <w:p w14:paraId="0325F437" w14:textId="77777777" w:rsidR="003836BE" w:rsidRPr="006F2C4E" w:rsidRDefault="003836BE" w:rsidP="006F2C4E">
      <w:pPr>
        <w:numPr>
          <w:ilvl w:val="0"/>
          <w:numId w:val="24"/>
        </w:numPr>
        <w:kinsoku w:val="0"/>
        <w:overflowPunct w:val="0"/>
        <w:autoSpaceDE w:val="0"/>
        <w:autoSpaceDN w:val="0"/>
        <w:adjustRightInd w:val="0"/>
        <w:ind w:left="1134" w:right="567" w:hanging="284"/>
        <w:contextualSpacing/>
        <w:rPr>
          <w:rFonts w:eastAsiaTheme="minorEastAsia"/>
          <w:color w:val="000000"/>
          <w:sz w:val="18"/>
          <w:szCs w:val="18"/>
          <w:highlight w:val="lightGray"/>
          <w:u w:val="single"/>
        </w:rPr>
      </w:pPr>
      <w:r w:rsidRPr="006F2C4E">
        <w:rPr>
          <w:rFonts w:eastAsiaTheme="minorEastAsia" w:cs="Arial"/>
          <w:sz w:val="18"/>
          <w:szCs w:val="18"/>
        </w:rPr>
        <w:t>“</w:t>
      </w:r>
      <w:r w:rsidRPr="006F2C4E">
        <w:rPr>
          <w:rFonts w:eastAsiaTheme="minorEastAsia"/>
          <w:color w:val="000000"/>
          <w:sz w:val="18"/>
          <w:szCs w:val="18"/>
          <w:highlight w:val="lightGray"/>
          <w:u w:val="single"/>
        </w:rPr>
        <w:t>The appended element should contain a maximum of six digits or letters in total (</w:t>
      </w:r>
      <w:proofErr w:type="gramStart"/>
      <w:r w:rsidRPr="006F2C4E">
        <w:rPr>
          <w:rFonts w:eastAsiaTheme="minorEastAsia"/>
          <w:color w:val="000000"/>
          <w:sz w:val="18"/>
          <w:szCs w:val="18"/>
          <w:highlight w:val="lightGray"/>
          <w:u w:val="single"/>
        </w:rPr>
        <w:t>e.g.</w:t>
      </w:r>
      <w:proofErr w:type="gramEnd"/>
      <w:r w:rsidRPr="006F2C4E">
        <w:rPr>
          <w:rFonts w:eastAsiaTheme="minorEastAsia"/>
          <w:color w:val="000000"/>
          <w:sz w:val="18"/>
          <w:szCs w:val="18"/>
          <w:highlight w:val="lightGray"/>
          <w:u w:val="single"/>
        </w:rPr>
        <w:t xml:space="preserve"> “1AC2TG”)</w:t>
      </w:r>
    </w:p>
    <w:p w14:paraId="6216881E" w14:textId="77777777" w:rsidR="003836BE" w:rsidRPr="006F2C4E" w:rsidRDefault="003836BE" w:rsidP="000E0983">
      <w:pPr>
        <w:kinsoku w:val="0"/>
        <w:overflowPunct w:val="0"/>
        <w:autoSpaceDE w:val="0"/>
        <w:autoSpaceDN w:val="0"/>
        <w:adjustRightInd w:val="0"/>
        <w:spacing w:before="7"/>
        <w:ind w:left="567" w:right="567"/>
        <w:rPr>
          <w:color w:val="000000"/>
          <w:sz w:val="18"/>
          <w:szCs w:val="18"/>
        </w:rPr>
      </w:pPr>
    </w:p>
    <w:p w14:paraId="1570D233" w14:textId="77777777" w:rsidR="003836BE" w:rsidRPr="006F2C4E" w:rsidRDefault="003836BE" w:rsidP="000E0983">
      <w:pPr>
        <w:keepNext/>
        <w:tabs>
          <w:tab w:val="left" w:pos="0"/>
        </w:tabs>
        <w:kinsoku w:val="0"/>
        <w:overflowPunct w:val="0"/>
        <w:autoSpaceDE w:val="0"/>
        <w:autoSpaceDN w:val="0"/>
        <w:adjustRightInd w:val="0"/>
        <w:spacing w:line="235" w:lineRule="auto"/>
        <w:ind w:left="567" w:right="567"/>
        <w:rPr>
          <w:rFonts w:cs="Arial"/>
          <w:spacing w:val="-4"/>
          <w:sz w:val="18"/>
          <w:szCs w:val="18"/>
        </w:rPr>
      </w:pPr>
      <w:r w:rsidRPr="006F2C4E">
        <w:rPr>
          <w:rFonts w:eastAsiaTheme="minorEastAsia" w:cs="Arial"/>
          <w:sz w:val="18"/>
          <w:szCs w:val="18"/>
        </w:rPr>
        <w:t>“</w:t>
      </w:r>
      <w:r w:rsidRPr="006F2C4E">
        <w:rPr>
          <w:rFonts w:cs="Arial"/>
          <w:spacing w:val="-4"/>
          <w:sz w:val="18"/>
          <w:szCs w:val="18"/>
        </w:rPr>
        <w:t xml:space="preserve">This element may be appended to any UPOV code, regardless of plant taxa (genera, species or subspecies levels).  </w:t>
      </w:r>
      <w:r w:rsidRPr="006F2C4E">
        <w:rPr>
          <w:rFonts w:eastAsiaTheme="minorEastAsia" w:cs="Arial"/>
          <w:sz w:val="18"/>
          <w:szCs w:val="18"/>
        </w:rPr>
        <w:t>“</w:t>
      </w:r>
      <w:r w:rsidRPr="006F2C4E">
        <w:rPr>
          <w:rFonts w:cs="Arial"/>
          <w:spacing w:val="-4"/>
          <w:sz w:val="18"/>
          <w:szCs w:val="18"/>
        </w:rPr>
        <w:t>Examples:</w:t>
      </w:r>
    </w:p>
    <w:p w14:paraId="243CBD34" w14:textId="77777777" w:rsidR="003836BE" w:rsidRPr="00292C4A" w:rsidRDefault="003836BE" w:rsidP="003836BE">
      <w:pPr>
        <w:keepNext/>
        <w:tabs>
          <w:tab w:val="left" w:pos="3969"/>
        </w:tabs>
        <w:kinsoku w:val="0"/>
        <w:overflowPunct w:val="0"/>
        <w:autoSpaceDE w:val="0"/>
        <w:autoSpaceDN w:val="0"/>
        <w:adjustRightInd w:val="0"/>
        <w:spacing w:line="235" w:lineRule="auto"/>
        <w:ind w:left="3969" w:right="9" w:hanging="3969"/>
        <w:rPr>
          <w:rFonts w:cs="Arial"/>
          <w:sz w:val="18"/>
          <w:szCs w:val="18"/>
          <w:u w:val="single"/>
        </w:rPr>
      </w:pPr>
    </w:p>
    <w:p w14:paraId="49334317" w14:textId="77777777" w:rsidR="003836BE" w:rsidRPr="006F2C4E" w:rsidRDefault="003836BE" w:rsidP="006F2C4E">
      <w:pPr>
        <w:tabs>
          <w:tab w:val="left" w:leader="dot" w:pos="567"/>
          <w:tab w:val="left" w:leader="dot" w:pos="6521"/>
        </w:tabs>
        <w:kinsoku w:val="0"/>
        <w:overflowPunct w:val="0"/>
        <w:autoSpaceDE w:val="0"/>
        <w:autoSpaceDN w:val="0"/>
        <w:adjustRightInd w:val="0"/>
        <w:spacing w:line="237" w:lineRule="auto"/>
        <w:ind w:left="1134" w:right="9"/>
        <w:rPr>
          <w:rFonts w:cs="Arial"/>
          <w:sz w:val="18"/>
          <w:szCs w:val="18"/>
        </w:rPr>
      </w:pPr>
      <w:r w:rsidRPr="006F2C4E">
        <w:rPr>
          <w:rFonts w:eastAsiaTheme="minorEastAsia" w:cs="Arial"/>
          <w:sz w:val="18"/>
          <w:szCs w:val="18"/>
        </w:rPr>
        <w:t>“</w:t>
      </w:r>
      <w:r w:rsidRPr="006F2C4E">
        <w:rPr>
          <w:rFonts w:cs="Arial"/>
          <w:sz w:val="18"/>
          <w:szCs w:val="18"/>
        </w:rPr>
        <w:t xml:space="preserve">UPOV code for genus </w:t>
      </w:r>
      <w:r w:rsidRPr="006F2C4E">
        <w:rPr>
          <w:rFonts w:cs="Arial"/>
          <w:i/>
          <w:sz w:val="18"/>
          <w:szCs w:val="18"/>
        </w:rPr>
        <w:t>Abies</w:t>
      </w:r>
      <w:r w:rsidRPr="006F2C4E">
        <w:rPr>
          <w:rFonts w:cs="Arial"/>
          <w:sz w:val="18"/>
          <w:szCs w:val="18"/>
        </w:rPr>
        <w:t>:</w:t>
      </w:r>
      <w:r w:rsidRPr="006F2C4E">
        <w:rPr>
          <w:rFonts w:cs="Arial"/>
          <w:sz w:val="18"/>
          <w:szCs w:val="18"/>
        </w:rPr>
        <w:tab/>
        <w:t xml:space="preserve">ABIES </w:t>
      </w:r>
    </w:p>
    <w:p w14:paraId="4EA1A2F8" w14:textId="77777777" w:rsidR="003836BE" w:rsidRPr="006F2C4E" w:rsidRDefault="003836BE" w:rsidP="006F2C4E">
      <w:pPr>
        <w:tabs>
          <w:tab w:val="left" w:leader="dot" w:pos="567"/>
          <w:tab w:val="left" w:leader="dot" w:pos="6521"/>
        </w:tabs>
        <w:kinsoku w:val="0"/>
        <w:overflowPunct w:val="0"/>
        <w:autoSpaceDE w:val="0"/>
        <w:autoSpaceDN w:val="0"/>
        <w:adjustRightInd w:val="0"/>
        <w:spacing w:line="237" w:lineRule="auto"/>
        <w:ind w:left="1134" w:right="9"/>
        <w:rPr>
          <w:rFonts w:cs="Arial"/>
          <w:sz w:val="18"/>
          <w:szCs w:val="18"/>
        </w:rPr>
      </w:pPr>
      <w:r w:rsidRPr="006F2C4E">
        <w:rPr>
          <w:rFonts w:eastAsiaTheme="minorEastAsia" w:cs="Arial"/>
          <w:sz w:val="18"/>
          <w:szCs w:val="18"/>
        </w:rPr>
        <w:t>“</w:t>
      </w:r>
      <w:r w:rsidRPr="006F2C4E">
        <w:rPr>
          <w:rFonts w:cs="Arial"/>
          <w:sz w:val="18"/>
          <w:szCs w:val="18"/>
        </w:rPr>
        <w:t xml:space="preserve">UPOV code with appended element: </w:t>
      </w:r>
      <w:r w:rsidRPr="006F2C4E">
        <w:rPr>
          <w:rFonts w:cs="Arial"/>
          <w:sz w:val="18"/>
          <w:szCs w:val="18"/>
        </w:rPr>
        <w:tab/>
        <w:t>ABIES_</w:t>
      </w:r>
      <w:r w:rsidRPr="006F2C4E">
        <w:rPr>
          <w:rFonts w:cs="Arial"/>
          <w:strike/>
          <w:sz w:val="18"/>
          <w:szCs w:val="18"/>
          <w:highlight w:val="lightGray"/>
        </w:rPr>
        <w:t>1234</w:t>
      </w:r>
      <w:r w:rsidRPr="006F2C4E">
        <w:rPr>
          <w:rFonts w:cs="Arial"/>
          <w:sz w:val="18"/>
          <w:szCs w:val="18"/>
        </w:rPr>
        <w:t xml:space="preserve"> </w:t>
      </w:r>
      <w:r w:rsidRPr="006F2C4E">
        <w:rPr>
          <w:rFonts w:cs="Arial"/>
          <w:sz w:val="18"/>
          <w:szCs w:val="18"/>
          <w:highlight w:val="lightGray"/>
          <w:u w:val="single"/>
        </w:rPr>
        <w:t>1AC2TG</w:t>
      </w:r>
    </w:p>
    <w:p w14:paraId="29F5E73A" w14:textId="77777777" w:rsidR="003836BE" w:rsidRPr="006F2C4E" w:rsidRDefault="003836BE" w:rsidP="006F2C4E">
      <w:pPr>
        <w:tabs>
          <w:tab w:val="left" w:leader="dot" w:pos="567"/>
          <w:tab w:val="left" w:leader="dot" w:pos="6521"/>
          <w:tab w:val="left" w:leader="dot" w:pos="7371"/>
        </w:tabs>
        <w:kinsoku w:val="0"/>
        <w:overflowPunct w:val="0"/>
        <w:autoSpaceDE w:val="0"/>
        <w:autoSpaceDN w:val="0"/>
        <w:adjustRightInd w:val="0"/>
        <w:spacing w:line="237" w:lineRule="auto"/>
        <w:ind w:left="1134" w:right="9"/>
        <w:rPr>
          <w:rFonts w:cs="Arial"/>
          <w:sz w:val="18"/>
          <w:szCs w:val="18"/>
        </w:rPr>
      </w:pPr>
    </w:p>
    <w:p w14:paraId="59B45B75" w14:textId="77777777" w:rsidR="003836BE" w:rsidRPr="006F2C4E" w:rsidRDefault="003836BE" w:rsidP="006F2C4E">
      <w:pPr>
        <w:tabs>
          <w:tab w:val="left" w:leader="dot" w:pos="567"/>
          <w:tab w:val="left" w:leader="dot" w:pos="6521"/>
        </w:tabs>
        <w:kinsoku w:val="0"/>
        <w:overflowPunct w:val="0"/>
        <w:autoSpaceDE w:val="0"/>
        <w:autoSpaceDN w:val="0"/>
        <w:adjustRightInd w:val="0"/>
        <w:spacing w:line="237" w:lineRule="auto"/>
        <w:ind w:left="1134" w:right="9"/>
        <w:rPr>
          <w:rFonts w:cs="Arial"/>
          <w:sz w:val="18"/>
          <w:szCs w:val="18"/>
        </w:rPr>
      </w:pPr>
      <w:r w:rsidRPr="006F2C4E">
        <w:rPr>
          <w:rFonts w:eastAsiaTheme="minorEastAsia" w:cs="Arial"/>
          <w:sz w:val="18"/>
          <w:szCs w:val="18"/>
        </w:rPr>
        <w:t>“</w:t>
      </w:r>
      <w:r w:rsidRPr="006F2C4E">
        <w:rPr>
          <w:rFonts w:cs="Arial"/>
          <w:sz w:val="18"/>
          <w:szCs w:val="18"/>
        </w:rPr>
        <w:t xml:space="preserve">UPOV code for species </w:t>
      </w:r>
      <w:r w:rsidRPr="006F2C4E">
        <w:rPr>
          <w:rFonts w:cs="Arial"/>
          <w:i/>
          <w:sz w:val="18"/>
          <w:szCs w:val="18"/>
        </w:rPr>
        <w:t xml:space="preserve">Abies </w:t>
      </w:r>
      <w:proofErr w:type="spellStart"/>
      <w:r w:rsidRPr="006F2C4E">
        <w:rPr>
          <w:rFonts w:cs="Arial"/>
          <w:i/>
          <w:sz w:val="18"/>
          <w:szCs w:val="18"/>
        </w:rPr>
        <w:t>sibirica</w:t>
      </w:r>
      <w:proofErr w:type="spellEnd"/>
      <w:r w:rsidRPr="006F2C4E">
        <w:rPr>
          <w:rFonts w:cs="Arial"/>
          <w:sz w:val="18"/>
          <w:szCs w:val="18"/>
        </w:rPr>
        <w:t xml:space="preserve">: </w:t>
      </w:r>
      <w:r w:rsidRPr="006F2C4E">
        <w:rPr>
          <w:rFonts w:cs="Arial"/>
          <w:sz w:val="18"/>
          <w:szCs w:val="18"/>
        </w:rPr>
        <w:tab/>
        <w:t>ABIES_SIB</w:t>
      </w:r>
    </w:p>
    <w:p w14:paraId="77258AF7" w14:textId="77777777" w:rsidR="003836BE" w:rsidRPr="006F2C4E" w:rsidRDefault="003836BE" w:rsidP="006F2C4E">
      <w:pPr>
        <w:tabs>
          <w:tab w:val="left" w:leader="dot" w:pos="567"/>
          <w:tab w:val="left" w:leader="dot" w:pos="6521"/>
        </w:tabs>
        <w:kinsoku w:val="0"/>
        <w:overflowPunct w:val="0"/>
        <w:autoSpaceDE w:val="0"/>
        <w:autoSpaceDN w:val="0"/>
        <w:adjustRightInd w:val="0"/>
        <w:spacing w:line="237" w:lineRule="auto"/>
        <w:ind w:left="1134" w:right="9"/>
        <w:rPr>
          <w:rFonts w:cs="Arial"/>
          <w:sz w:val="18"/>
          <w:szCs w:val="18"/>
        </w:rPr>
      </w:pPr>
      <w:r w:rsidRPr="006F2C4E">
        <w:rPr>
          <w:rFonts w:eastAsiaTheme="minorEastAsia" w:cs="Arial"/>
          <w:sz w:val="18"/>
          <w:szCs w:val="18"/>
        </w:rPr>
        <w:t>“</w:t>
      </w:r>
      <w:r w:rsidRPr="006F2C4E">
        <w:rPr>
          <w:rFonts w:cs="Arial"/>
          <w:sz w:val="18"/>
          <w:szCs w:val="18"/>
        </w:rPr>
        <w:t xml:space="preserve">UPOV code with appended element: </w:t>
      </w:r>
      <w:r w:rsidRPr="006F2C4E">
        <w:rPr>
          <w:rFonts w:cs="Arial"/>
          <w:sz w:val="18"/>
          <w:szCs w:val="18"/>
        </w:rPr>
        <w:tab/>
        <w:t>ABIES_SIB_</w:t>
      </w:r>
      <w:r w:rsidRPr="006F2C4E">
        <w:rPr>
          <w:rFonts w:cs="Arial"/>
          <w:strike/>
          <w:sz w:val="18"/>
          <w:szCs w:val="18"/>
          <w:highlight w:val="lightGray"/>
        </w:rPr>
        <w:t>1234</w:t>
      </w:r>
      <w:r w:rsidRPr="006F2C4E">
        <w:rPr>
          <w:rFonts w:cs="Arial"/>
          <w:sz w:val="18"/>
          <w:szCs w:val="18"/>
        </w:rPr>
        <w:t xml:space="preserve"> </w:t>
      </w:r>
      <w:r w:rsidRPr="006F2C4E">
        <w:rPr>
          <w:rFonts w:cs="Arial"/>
          <w:sz w:val="18"/>
          <w:szCs w:val="18"/>
          <w:highlight w:val="lightGray"/>
          <w:u w:val="single"/>
        </w:rPr>
        <w:t>1AC2TG</w:t>
      </w:r>
    </w:p>
    <w:p w14:paraId="76512268" w14:textId="77777777" w:rsidR="003836BE" w:rsidRPr="006F2C4E" w:rsidRDefault="003836BE" w:rsidP="006F2C4E">
      <w:pPr>
        <w:tabs>
          <w:tab w:val="left" w:leader="dot" w:pos="567"/>
          <w:tab w:val="left" w:leader="dot" w:pos="6521"/>
          <w:tab w:val="left" w:leader="dot" w:pos="7371"/>
        </w:tabs>
        <w:kinsoku w:val="0"/>
        <w:overflowPunct w:val="0"/>
        <w:autoSpaceDE w:val="0"/>
        <w:autoSpaceDN w:val="0"/>
        <w:adjustRightInd w:val="0"/>
        <w:spacing w:line="237" w:lineRule="auto"/>
        <w:ind w:left="1134" w:right="9"/>
        <w:rPr>
          <w:rFonts w:cs="Arial"/>
          <w:sz w:val="18"/>
          <w:szCs w:val="18"/>
        </w:rPr>
      </w:pPr>
    </w:p>
    <w:p w14:paraId="21A1F994" w14:textId="77777777" w:rsidR="003836BE" w:rsidRPr="006F2C4E" w:rsidRDefault="003836BE" w:rsidP="006F2C4E">
      <w:pPr>
        <w:tabs>
          <w:tab w:val="left" w:leader="dot" w:pos="567"/>
          <w:tab w:val="left" w:leader="dot" w:pos="6521"/>
        </w:tabs>
        <w:kinsoku w:val="0"/>
        <w:overflowPunct w:val="0"/>
        <w:autoSpaceDE w:val="0"/>
        <w:autoSpaceDN w:val="0"/>
        <w:adjustRightInd w:val="0"/>
        <w:spacing w:line="237" w:lineRule="auto"/>
        <w:ind w:left="1134" w:right="9"/>
        <w:rPr>
          <w:rFonts w:cs="Arial"/>
          <w:sz w:val="18"/>
          <w:szCs w:val="18"/>
        </w:rPr>
      </w:pPr>
      <w:r w:rsidRPr="006F2C4E">
        <w:rPr>
          <w:rFonts w:eastAsiaTheme="minorEastAsia" w:cs="Arial"/>
          <w:sz w:val="18"/>
          <w:szCs w:val="18"/>
        </w:rPr>
        <w:t>“</w:t>
      </w:r>
      <w:r w:rsidRPr="006F2C4E">
        <w:rPr>
          <w:rFonts w:cs="Arial"/>
          <w:sz w:val="18"/>
          <w:szCs w:val="18"/>
        </w:rPr>
        <w:t xml:space="preserve">UPOV code for sub-species </w:t>
      </w:r>
      <w:r w:rsidRPr="006F2C4E">
        <w:rPr>
          <w:rFonts w:cs="Arial"/>
          <w:i/>
          <w:sz w:val="18"/>
          <w:szCs w:val="18"/>
        </w:rPr>
        <w:t xml:space="preserve">Abies </w:t>
      </w:r>
      <w:proofErr w:type="spellStart"/>
      <w:r w:rsidRPr="006F2C4E">
        <w:rPr>
          <w:rFonts w:cs="Arial"/>
          <w:i/>
          <w:sz w:val="18"/>
          <w:szCs w:val="18"/>
        </w:rPr>
        <w:t>sibirica</w:t>
      </w:r>
      <w:proofErr w:type="spellEnd"/>
      <w:r w:rsidRPr="006F2C4E">
        <w:rPr>
          <w:rFonts w:cs="Arial"/>
          <w:sz w:val="18"/>
          <w:szCs w:val="18"/>
        </w:rPr>
        <w:t xml:space="preserve"> subsp. </w:t>
      </w:r>
      <w:proofErr w:type="spellStart"/>
      <w:r w:rsidRPr="006F2C4E">
        <w:rPr>
          <w:rFonts w:cs="Arial"/>
          <w:i/>
          <w:sz w:val="18"/>
          <w:szCs w:val="18"/>
        </w:rPr>
        <w:t>semenovii</w:t>
      </w:r>
      <w:proofErr w:type="spellEnd"/>
      <w:r w:rsidRPr="006F2C4E">
        <w:rPr>
          <w:rFonts w:cs="Arial"/>
          <w:sz w:val="18"/>
          <w:szCs w:val="18"/>
        </w:rPr>
        <w:t>:</w:t>
      </w:r>
      <w:r w:rsidRPr="006F2C4E">
        <w:rPr>
          <w:rFonts w:cs="Arial"/>
          <w:sz w:val="18"/>
          <w:szCs w:val="18"/>
        </w:rPr>
        <w:tab/>
        <w:t>ABIES_SIB_SEM</w:t>
      </w:r>
    </w:p>
    <w:p w14:paraId="5DF057BD" w14:textId="394BE31C" w:rsidR="003836BE" w:rsidRPr="006F2C4E" w:rsidRDefault="003836BE" w:rsidP="006F2C4E">
      <w:pPr>
        <w:tabs>
          <w:tab w:val="left" w:leader="dot" w:pos="567"/>
          <w:tab w:val="left" w:leader="dot" w:pos="6521"/>
        </w:tabs>
        <w:kinsoku w:val="0"/>
        <w:overflowPunct w:val="0"/>
        <w:autoSpaceDE w:val="0"/>
        <w:autoSpaceDN w:val="0"/>
        <w:adjustRightInd w:val="0"/>
        <w:spacing w:line="237" w:lineRule="auto"/>
        <w:ind w:left="1134"/>
        <w:rPr>
          <w:rFonts w:cs="Arial"/>
          <w:spacing w:val="-4"/>
          <w:sz w:val="18"/>
          <w:szCs w:val="18"/>
        </w:rPr>
      </w:pPr>
      <w:r w:rsidRPr="006F2C4E">
        <w:rPr>
          <w:rFonts w:eastAsiaTheme="minorEastAsia" w:cs="Arial"/>
          <w:sz w:val="18"/>
          <w:szCs w:val="18"/>
        </w:rPr>
        <w:t>“</w:t>
      </w:r>
      <w:r w:rsidRPr="006F2C4E">
        <w:rPr>
          <w:rFonts w:cs="Arial"/>
          <w:spacing w:val="-4"/>
          <w:sz w:val="18"/>
          <w:szCs w:val="18"/>
        </w:rPr>
        <w:t xml:space="preserve">UPOV code with appended element: </w:t>
      </w:r>
      <w:r w:rsidRPr="006F2C4E">
        <w:rPr>
          <w:rFonts w:cs="Arial"/>
          <w:spacing w:val="-4"/>
          <w:sz w:val="18"/>
          <w:szCs w:val="18"/>
        </w:rPr>
        <w:tab/>
        <w:t>ABIES_SIB_SEM_</w:t>
      </w:r>
      <w:r w:rsidRPr="006F2C4E">
        <w:rPr>
          <w:rFonts w:cs="Arial"/>
          <w:strike/>
          <w:spacing w:val="-4"/>
          <w:sz w:val="18"/>
          <w:szCs w:val="18"/>
          <w:highlight w:val="lightGray"/>
        </w:rPr>
        <w:t>1234</w:t>
      </w:r>
      <w:r w:rsidRPr="006F2C4E">
        <w:rPr>
          <w:rFonts w:cs="Arial"/>
          <w:spacing w:val="-4"/>
          <w:sz w:val="18"/>
          <w:szCs w:val="18"/>
        </w:rPr>
        <w:t xml:space="preserve"> </w:t>
      </w:r>
      <w:r w:rsidRPr="006F2C4E">
        <w:rPr>
          <w:rFonts w:cs="Arial"/>
          <w:spacing w:val="-4"/>
          <w:sz w:val="18"/>
          <w:szCs w:val="18"/>
          <w:highlight w:val="lightGray"/>
          <w:u w:val="single"/>
        </w:rPr>
        <w:t>1AC2TG</w:t>
      </w:r>
      <w:r w:rsidR="006F2C4E">
        <w:rPr>
          <w:rFonts w:eastAsiaTheme="minorEastAsia" w:cs="Arial"/>
          <w:sz w:val="18"/>
          <w:szCs w:val="18"/>
        </w:rPr>
        <w:t>”</w:t>
      </w:r>
    </w:p>
    <w:p w14:paraId="7BD4E646" w14:textId="77777777" w:rsidR="00FE6D58" w:rsidRDefault="00FE6D58" w:rsidP="00FE6D58"/>
    <w:p w14:paraId="68899543" w14:textId="77777777" w:rsidR="00FE6D58" w:rsidRDefault="00FE6D58" w:rsidP="009B1851"/>
    <w:p w14:paraId="0DE7AAD6" w14:textId="77777777" w:rsidR="009B1851" w:rsidRPr="00CE3734" w:rsidRDefault="009B1851" w:rsidP="000E0983">
      <w:pPr>
        <w:pStyle w:val="Heading2"/>
      </w:pPr>
      <w:bookmarkStart w:id="14" w:name="_Toc108115264"/>
      <w:bookmarkStart w:id="15" w:name="_Toc162982720"/>
      <w:r w:rsidRPr="00CE3734">
        <w:t>Explanatory Notes</w:t>
      </w:r>
      <w:bookmarkStart w:id="16" w:name="_Toc107846186"/>
      <w:bookmarkStart w:id="17" w:name="_Toc107949445"/>
      <w:bookmarkStart w:id="18" w:name="_Toc107949615"/>
      <w:bookmarkStart w:id="19" w:name="_Toc108115265"/>
      <w:bookmarkEnd w:id="14"/>
      <w:r w:rsidRPr="00CE3734">
        <w:t xml:space="preserve"> on Variety Denominations under the UPOV Convention</w:t>
      </w:r>
      <w:bookmarkEnd w:id="15"/>
      <w:r w:rsidRPr="00CE3734">
        <w:t xml:space="preserve"> </w:t>
      </w:r>
      <w:bookmarkEnd w:id="16"/>
      <w:bookmarkEnd w:id="17"/>
      <w:bookmarkEnd w:id="18"/>
      <w:bookmarkEnd w:id="19"/>
    </w:p>
    <w:p w14:paraId="0B9185DF" w14:textId="77777777" w:rsidR="009B1851" w:rsidRDefault="009B1851" w:rsidP="009B1851">
      <w:pPr>
        <w:keepNext/>
        <w:jc w:val="left"/>
        <w:rPr>
          <w:bCs/>
          <w:snapToGrid w:val="0"/>
          <w:szCs w:val="24"/>
        </w:rPr>
      </w:pPr>
    </w:p>
    <w:p w14:paraId="68C98357" w14:textId="5FF44852" w:rsidR="009B1851" w:rsidRPr="00223E57" w:rsidRDefault="009B1851" w:rsidP="00C53769">
      <w:pPr>
        <w:pStyle w:val="Heading3"/>
        <w:rPr>
          <w:snapToGrid w:val="0"/>
        </w:rPr>
      </w:pPr>
      <w:bookmarkStart w:id="20" w:name="_Toc162982721"/>
      <w:r>
        <w:rPr>
          <w:snapToGrid w:val="0"/>
        </w:rPr>
        <w:t>New variety denomination classes for Allium</w:t>
      </w:r>
      <w:r w:rsidR="00824D62">
        <w:rPr>
          <w:snapToGrid w:val="0"/>
        </w:rPr>
        <w:t xml:space="preserve"> and Beta vulgaris</w:t>
      </w:r>
      <w:bookmarkEnd w:id="20"/>
    </w:p>
    <w:p w14:paraId="15C09DD0" w14:textId="77777777" w:rsidR="009B1851" w:rsidRDefault="009B1851" w:rsidP="009B1851">
      <w:pPr>
        <w:keepNext/>
        <w:jc w:val="left"/>
        <w:rPr>
          <w:bCs/>
          <w:snapToGrid w:val="0"/>
          <w:szCs w:val="24"/>
        </w:rPr>
      </w:pPr>
    </w:p>
    <w:p w14:paraId="1972FC0C" w14:textId="69972C89" w:rsidR="009B1851" w:rsidRDefault="00E53A58" w:rsidP="00824D62">
      <w:pPr>
        <w:keepLines/>
      </w:pPr>
      <w:r w:rsidRPr="00B1351C">
        <w:rPr>
          <w:lang w:val="en-GB" w:eastAsia="ja-JP"/>
        </w:rPr>
        <w:fldChar w:fldCharType="begin"/>
      </w:r>
      <w:r w:rsidRPr="00B1351C">
        <w:rPr>
          <w:lang w:val="en-GB" w:eastAsia="ja-JP"/>
        </w:rPr>
        <w:instrText xml:space="preserve"> AUTONUM  </w:instrText>
      </w:r>
      <w:r w:rsidRPr="00B1351C">
        <w:rPr>
          <w:lang w:val="en-GB" w:eastAsia="ja-JP"/>
        </w:rPr>
        <w:fldChar w:fldCharType="end"/>
      </w:r>
      <w:r w:rsidRPr="00B1351C">
        <w:rPr>
          <w:lang w:val="en-GB" w:eastAsia="ja-JP"/>
        </w:rPr>
        <w:tab/>
      </w:r>
      <w:r w:rsidRPr="00F03117">
        <w:t xml:space="preserve">The </w:t>
      </w:r>
      <w:r>
        <w:t xml:space="preserve">Council </w:t>
      </w:r>
      <w:r w:rsidRPr="00F03117">
        <w:rPr>
          <w:lang w:eastAsia="zh-CN"/>
        </w:rPr>
        <w:t>adopt</w:t>
      </w:r>
      <w:r>
        <w:rPr>
          <w:lang w:eastAsia="zh-CN"/>
        </w:rPr>
        <w:t>ed</w:t>
      </w:r>
      <w:r w:rsidRPr="00B1351C">
        <w:rPr>
          <w:lang w:val="en-GB" w:eastAsia="ja-JP"/>
        </w:rPr>
        <w:t xml:space="preserve"> the proposed revisions to document</w:t>
      </w:r>
      <w:r w:rsidRPr="00B1351C">
        <w:t xml:space="preserve"> </w:t>
      </w:r>
      <w:r w:rsidRPr="00B1351C">
        <w:rPr>
          <w:lang w:val="en-GB" w:eastAsia="ja-JP"/>
        </w:rPr>
        <w:t>UPOV/EXN/DEN/</w:t>
      </w:r>
      <w:r w:rsidR="00486872">
        <w:rPr>
          <w:lang w:val="en-GB" w:eastAsia="ja-JP"/>
        </w:rPr>
        <w:t>2</w:t>
      </w:r>
      <w:r w:rsidR="00486872" w:rsidRPr="00B1351C">
        <w:rPr>
          <w:lang w:val="en-GB" w:eastAsia="ja-JP"/>
        </w:rPr>
        <w:t xml:space="preserve"> </w:t>
      </w:r>
      <w:r w:rsidRPr="00B1351C">
        <w:rPr>
          <w:lang w:val="en-GB" w:eastAsia="ja-JP"/>
        </w:rPr>
        <w:t>“Explanatory Notes on Variety Denomi</w:t>
      </w:r>
      <w:r>
        <w:rPr>
          <w:lang w:val="en-GB" w:eastAsia="ja-JP"/>
        </w:rPr>
        <w:t>nations under the UPOV </w:t>
      </w:r>
      <w:r w:rsidRPr="00B1351C">
        <w:rPr>
          <w:lang w:val="en-GB" w:eastAsia="ja-JP"/>
        </w:rPr>
        <w:t>Convention”, on the basis of the proposed amendments p</w:t>
      </w:r>
      <w:r>
        <w:rPr>
          <w:lang w:val="en-GB" w:eastAsia="ja-JP"/>
        </w:rPr>
        <w:t>resented in Annex I to document SESSIONS/2023/2</w:t>
      </w:r>
      <w:r w:rsidRPr="00B1351C">
        <w:rPr>
          <w:lang w:val="en-GB" w:eastAsia="ja-JP"/>
        </w:rPr>
        <w:t>, Proposals 1 (</w:t>
      </w:r>
      <w:r w:rsidRPr="004A2E5C">
        <w:rPr>
          <w:i/>
          <w:iCs/>
          <w:lang w:val="en-GB" w:eastAsia="ja-JP"/>
        </w:rPr>
        <w:t>Allium</w:t>
      </w:r>
      <w:r w:rsidRPr="00B1351C">
        <w:rPr>
          <w:lang w:val="en-GB" w:eastAsia="ja-JP"/>
        </w:rPr>
        <w:t>)</w:t>
      </w:r>
      <w:r>
        <w:rPr>
          <w:lang w:val="en-GB" w:eastAsia="ja-JP"/>
        </w:rPr>
        <w:t xml:space="preserve"> </w:t>
      </w:r>
      <w:r w:rsidRPr="00B1351C">
        <w:rPr>
          <w:lang w:val="en-GB" w:eastAsia="ja-JP"/>
        </w:rPr>
        <w:t>and 3 (</w:t>
      </w:r>
      <w:r w:rsidRPr="004A2E5C">
        <w:rPr>
          <w:i/>
          <w:iCs/>
          <w:lang w:val="en-GB" w:eastAsia="ja-JP"/>
        </w:rPr>
        <w:t>Beta</w:t>
      </w:r>
      <w:r w:rsidRPr="00B1351C">
        <w:rPr>
          <w:lang w:val="en-GB" w:eastAsia="ja-JP"/>
        </w:rPr>
        <w:t>)</w:t>
      </w:r>
      <w:r w:rsidR="00824D62">
        <w:rPr>
          <w:lang w:val="en-GB" w:eastAsia="ja-JP"/>
        </w:rPr>
        <w:t>,</w:t>
      </w:r>
      <w:r w:rsidR="009B1851">
        <w:t xml:space="preserve"> as follows:</w:t>
      </w:r>
    </w:p>
    <w:p w14:paraId="6B3C16C6" w14:textId="77777777" w:rsidR="009B1851" w:rsidRDefault="009B1851" w:rsidP="009B1851">
      <w:pPr>
        <w:rPr>
          <w:rFonts w:cs="Maiandra GD"/>
          <w:iCs/>
          <w:color w:val="000000"/>
          <w:szCs w:val="18"/>
          <w:lang w:eastAsia="nl-NL"/>
        </w:rPr>
      </w:pPr>
    </w:p>
    <w:p w14:paraId="7B428F87" w14:textId="77777777" w:rsidR="009B1851" w:rsidRPr="00171BE7" w:rsidRDefault="009B1851" w:rsidP="009B1851">
      <w:pPr>
        <w:keepNext/>
        <w:jc w:val="center"/>
        <w:rPr>
          <w:i/>
          <w:sz w:val="18"/>
        </w:rPr>
      </w:pPr>
      <w:r w:rsidRPr="00171BE7">
        <w:rPr>
          <w:i/>
          <w:sz w:val="18"/>
        </w:rPr>
        <w:t>Classes within a genus</w:t>
      </w:r>
    </w:p>
    <w:p w14:paraId="438939EF" w14:textId="77777777" w:rsidR="009B1851" w:rsidRPr="00171BE7" w:rsidRDefault="009B1851" w:rsidP="009B1851">
      <w:pPr>
        <w:keepNext/>
        <w:jc w:val="center"/>
        <w:rPr>
          <w:i/>
          <w:sz w:val="18"/>
        </w:rPr>
      </w:pPr>
    </w:p>
    <w:tbl>
      <w:tblPr>
        <w:tblW w:w="9569" w:type="dxa"/>
        <w:tblInd w:w="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6" w:type="dxa"/>
          <w:right w:w="56" w:type="dxa"/>
        </w:tblCellMar>
        <w:tblLook w:val="0000" w:firstRow="0" w:lastRow="0" w:firstColumn="0" w:lastColumn="0" w:noHBand="0" w:noVBand="0"/>
      </w:tblPr>
      <w:tblGrid>
        <w:gridCol w:w="1559"/>
        <w:gridCol w:w="3690"/>
        <w:gridCol w:w="2070"/>
        <w:gridCol w:w="2250"/>
      </w:tblGrid>
      <w:tr w:rsidR="009B1851" w:rsidRPr="00171BE7" w14:paraId="71CAFDB5" w14:textId="77777777" w:rsidTr="00CA62C0">
        <w:trPr>
          <w:cantSplit/>
        </w:trPr>
        <w:tc>
          <w:tcPr>
            <w:tcW w:w="1559" w:type="dxa"/>
            <w:tcBorders>
              <w:top w:val="single" w:sz="4" w:space="0" w:color="auto"/>
              <w:left w:val="single" w:sz="4" w:space="0" w:color="auto"/>
              <w:bottom w:val="single" w:sz="4" w:space="0" w:color="auto"/>
              <w:right w:val="single" w:sz="4" w:space="0" w:color="auto"/>
            </w:tcBorders>
            <w:vAlign w:val="center"/>
          </w:tcPr>
          <w:p w14:paraId="02806476" w14:textId="77777777" w:rsidR="009B1851" w:rsidRPr="00171BE7" w:rsidRDefault="009B1851" w:rsidP="00CA62C0">
            <w:pPr>
              <w:keepNext/>
              <w:spacing w:before="40" w:after="40"/>
              <w:jc w:val="left"/>
              <w:rPr>
                <w:rFonts w:eastAsia="MS Mincho" w:cs="Arial"/>
                <w:sz w:val="18"/>
              </w:rPr>
            </w:pPr>
            <w:r w:rsidRPr="00171BE7">
              <w:rPr>
                <w:rFonts w:eastAsia="MS Mincho" w:cs="Arial"/>
                <w:sz w:val="18"/>
              </w:rPr>
              <w:t>New: Class 5.1</w:t>
            </w:r>
          </w:p>
        </w:tc>
        <w:tc>
          <w:tcPr>
            <w:tcW w:w="3690" w:type="dxa"/>
            <w:tcBorders>
              <w:top w:val="single" w:sz="4" w:space="0" w:color="auto"/>
              <w:left w:val="single" w:sz="4" w:space="0" w:color="auto"/>
              <w:bottom w:val="single" w:sz="4" w:space="0" w:color="auto"/>
              <w:right w:val="single" w:sz="4" w:space="0" w:color="auto"/>
            </w:tcBorders>
            <w:vAlign w:val="center"/>
          </w:tcPr>
          <w:p w14:paraId="129AC628" w14:textId="77777777" w:rsidR="009B1851" w:rsidRPr="00171BE7" w:rsidRDefault="009B1851" w:rsidP="00CA62C0">
            <w:pPr>
              <w:keepNext/>
              <w:spacing w:before="40" w:after="40"/>
              <w:jc w:val="left"/>
              <w:rPr>
                <w:rFonts w:eastAsia="MS Mincho" w:cs="Arial"/>
                <w:sz w:val="18"/>
                <w:lang w:val="pt-BR"/>
              </w:rPr>
            </w:pPr>
            <w:r w:rsidRPr="00171BE7">
              <w:rPr>
                <w:rFonts w:eastAsia="MS Mincho" w:cs="Arial"/>
                <w:i/>
                <w:sz w:val="18"/>
                <w:lang w:val="pt-BR"/>
              </w:rPr>
              <w:t>Allium cepa</w:t>
            </w:r>
            <w:r w:rsidRPr="00171BE7">
              <w:rPr>
                <w:rFonts w:eastAsia="MS Mincho" w:cs="Arial"/>
                <w:sz w:val="18"/>
                <w:lang w:val="pt-BR"/>
              </w:rPr>
              <w:t xml:space="preserve"> L.</w:t>
            </w:r>
          </w:p>
          <w:p w14:paraId="56B0A45B" w14:textId="77777777" w:rsidR="009B1851" w:rsidRPr="00171BE7" w:rsidRDefault="009B1851" w:rsidP="00CA62C0">
            <w:pPr>
              <w:pStyle w:val="BasistekstNaktuinbouw"/>
              <w:keepNext/>
              <w:rPr>
                <w:rFonts w:eastAsia="MS Mincho" w:cs="Arial"/>
                <w:sz w:val="18"/>
                <w:szCs w:val="20"/>
                <w:lang w:val="pt-BR"/>
              </w:rPr>
            </w:pPr>
            <w:r w:rsidRPr="00171BE7">
              <w:rPr>
                <w:rFonts w:eastAsia="MS Mincho"/>
                <w:i/>
                <w:sz w:val="18"/>
                <w:szCs w:val="20"/>
                <w:lang w:val="pt-BR"/>
              </w:rPr>
              <w:t>Allium fistulosum</w:t>
            </w:r>
            <w:r w:rsidRPr="00171BE7">
              <w:rPr>
                <w:rFonts w:eastAsia="MS Mincho"/>
                <w:sz w:val="18"/>
                <w:szCs w:val="20"/>
                <w:lang w:val="pt-BR"/>
              </w:rPr>
              <w:t xml:space="preserve"> L.</w:t>
            </w:r>
          </w:p>
        </w:tc>
        <w:tc>
          <w:tcPr>
            <w:tcW w:w="2070" w:type="dxa"/>
            <w:tcBorders>
              <w:top w:val="single" w:sz="4" w:space="0" w:color="auto"/>
              <w:left w:val="single" w:sz="4" w:space="0" w:color="auto"/>
              <w:bottom w:val="single" w:sz="4" w:space="0" w:color="auto"/>
              <w:right w:val="single" w:sz="4" w:space="0" w:color="auto"/>
            </w:tcBorders>
            <w:vAlign w:val="center"/>
          </w:tcPr>
          <w:p w14:paraId="519E0DE6" w14:textId="77777777" w:rsidR="009B1851" w:rsidRPr="00171BE7" w:rsidRDefault="009B1851" w:rsidP="00CA62C0">
            <w:pPr>
              <w:keepNext/>
              <w:spacing w:before="40" w:after="40"/>
              <w:jc w:val="left"/>
              <w:rPr>
                <w:rFonts w:eastAsia="MS Mincho" w:cs="Arial"/>
                <w:sz w:val="18"/>
              </w:rPr>
            </w:pPr>
            <w:r w:rsidRPr="00171BE7">
              <w:rPr>
                <w:rFonts w:eastAsia="MS Mincho" w:cs="Arial"/>
                <w:sz w:val="18"/>
              </w:rPr>
              <w:t>ALLIU_CEP</w:t>
            </w:r>
          </w:p>
          <w:p w14:paraId="37881E67" w14:textId="77777777" w:rsidR="009B1851" w:rsidRPr="00171BE7" w:rsidRDefault="009B1851" w:rsidP="00CA62C0">
            <w:pPr>
              <w:pStyle w:val="BasistekstNaktuinbouw"/>
              <w:keepNext/>
              <w:rPr>
                <w:rFonts w:eastAsia="MS Mincho"/>
                <w:sz w:val="18"/>
                <w:szCs w:val="20"/>
                <w:lang w:val="en-US"/>
              </w:rPr>
            </w:pPr>
            <w:r w:rsidRPr="00171BE7">
              <w:rPr>
                <w:rFonts w:eastAsia="MS Mincho"/>
                <w:sz w:val="18"/>
                <w:szCs w:val="20"/>
                <w:lang w:val="en-US"/>
              </w:rPr>
              <w:t>ALLIU_FIS</w:t>
            </w:r>
          </w:p>
        </w:tc>
        <w:tc>
          <w:tcPr>
            <w:tcW w:w="2250" w:type="dxa"/>
            <w:tcBorders>
              <w:top w:val="single" w:sz="4" w:space="0" w:color="auto"/>
              <w:left w:val="single" w:sz="4" w:space="0" w:color="auto"/>
              <w:bottom w:val="single" w:sz="4" w:space="0" w:color="auto"/>
              <w:right w:val="single" w:sz="4" w:space="0" w:color="auto"/>
            </w:tcBorders>
            <w:vAlign w:val="center"/>
          </w:tcPr>
          <w:p w14:paraId="7C0313D4" w14:textId="77777777" w:rsidR="009B1851" w:rsidRPr="00171BE7" w:rsidRDefault="009B1851" w:rsidP="00CA62C0">
            <w:pPr>
              <w:keepNext/>
              <w:spacing w:before="40" w:after="40"/>
              <w:jc w:val="left"/>
              <w:rPr>
                <w:rFonts w:eastAsia="MS Mincho" w:cs="Arial"/>
                <w:sz w:val="18"/>
              </w:rPr>
            </w:pPr>
            <w:r w:rsidRPr="00171BE7">
              <w:rPr>
                <w:rFonts w:eastAsia="MS Mincho" w:cs="Arial"/>
                <w:sz w:val="18"/>
              </w:rPr>
              <w:t xml:space="preserve">Onion, </w:t>
            </w:r>
            <w:proofErr w:type="spellStart"/>
            <w:r w:rsidRPr="00171BE7">
              <w:rPr>
                <w:rFonts w:eastAsia="MS Mincho" w:cs="Arial"/>
                <w:sz w:val="18"/>
              </w:rPr>
              <w:t>Echalion</w:t>
            </w:r>
            <w:proofErr w:type="spellEnd"/>
            <w:r w:rsidRPr="00171BE7">
              <w:rPr>
                <w:rFonts w:eastAsia="MS Mincho" w:cs="Arial"/>
                <w:sz w:val="18"/>
              </w:rPr>
              <w:t>, Shallot</w:t>
            </w:r>
          </w:p>
          <w:p w14:paraId="1D1CB7FC" w14:textId="77777777" w:rsidR="009B1851" w:rsidRPr="00171BE7" w:rsidRDefault="009B1851" w:rsidP="00CA62C0">
            <w:pPr>
              <w:pStyle w:val="BasistekstNaktuinbouw"/>
              <w:keepNext/>
              <w:rPr>
                <w:rFonts w:eastAsia="MS Mincho"/>
                <w:sz w:val="18"/>
                <w:szCs w:val="20"/>
                <w:lang w:val="en-US"/>
              </w:rPr>
            </w:pPr>
            <w:r w:rsidRPr="00171BE7">
              <w:rPr>
                <w:rFonts w:eastAsia="MS Mincho"/>
                <w:sz w:val="18"/>
                <w:szCs w:val="20"/>
                <w:lang w:val="en-US"/>
              </w:rPr>
              <w:t>Welsh Onion</w:t>
            </w:r>
          </w:p>
        </w:tc>
      </w:tr>
      <w:tr w:rsidR="009B1851" w:rsidRPr="00171BE7" w14:paraId="6AF7D25E" w14:textId="77777777" w:rsidTr="00CA62C0">
        <w:trPr>
          <w:cantSplit/>
          <w:trHeight w:val="479"/>
        </w:trPr>
        <w:tc>
          <w:tcPr>
            <w:tcW w:w="1559" w:type="dxa"/>
            <w:tcBorders>
              <w:top w:val="single" w:sz="4" w:space="0" w:color="auto"/>
              <w:left w:val="single" w:sz="4" w:space="0" w:color="auto"/>
              <w:bottom w:val="single" w:sz="4" w:space="0" w:color="auto"/>
              <w:right w:val="single" w:sz="4" w:space="0" w:color="auto"/>
            </w:tcBorders>
            <w:vAlign w:val="center"/>
          </w:tcPr>
          <w:p w14:paraId="13740DAE" w14:textId="77777777" w:rsidR="009B1851" w:rsidRPr="00171BE7" w:rsidRDefault="009B1851" w:rsidP="00CA62C0">
            <w:pPr>
              <w:keepNext/>
              <w:spacing w:before="40" w:after="40"/>
              <w:jc w:val="left"/>
              <w:rPr>
                <w:rFonts w:eastAsia="MS Mincho" w:cs="Arial"/>
                <w:sz w:val="18"/>
              </w:rPr>
            </w:pPr>
            <w:r w:rsidRPr="00171BE7">
              <w:rPr>
                <w:rFonts w:eastAsia="MS Mincho" w:cs="Arial"/>
                <w:sz w:val="18"/>
              </w:rPr>
              <w:t>New: Class 5.2</w:t>
            </w:r>
          </w:p>
        </w:tc>
        <w:tc>
          <w:tcPr>
            <w:tcW w:w="3690" w:type="dxa"/>
            <w:tcBorders>
              <w:top w:val="single" w:sz="4" w:space="0" w:color="auto"/>
              <w:left w:val="single" w:sz="4" w:space="0" w:color="auto"/>
              <w:bottom w:val="single" w:sz="4" w:space="0" w:color="auto"/>
              <w:right w:val="single" w:sz="4" w:space="0" w:color="auto"/>
            </w:tcBorders>
            <w:vAlign w:val="center"/>
          </w:tcPr>
          <w:p w14:paraId="663D88AD" w14:textId="77777777" w:rsidR="009B1851" w:rsidRPr="00171BE7" w:rsidRDefault="009B1851" w:rsidP="00CA62C0">
            <w:pPr>
              <w:keepNext/>
              <w:spacing w:before="40" w:after="40"/>
              <w:jc w:val="left"/>
              <w:rPr>
                <w:rFonts w:eastAsia="MS Mincho" w:cs="Arial"/>
                <w:sz w:val="18"/>
              </w:rPr>
            </w:pPr>
            <w:bookmarkStart w:id="21" w:name="_Hlk126838106"/>
            <w:r w:rsidRPr="00171BE7">
              <w:rPr>
                <w:rFonts w:eastAsia="MS Mincho" w:cs="Arial"/>
                <w:i/>
                <w:sz w:val="18"/>
              </w:rPr>
              <w:t>Allium sativum</w:t>
            </w:r>
            <w:r w:rsidRPr="00171BE7">
              <w:rPr>
                <w:rFonts w:eastAsia="MS Mincho" w:cs="Arial"/>
                <w:sz w:val="18"/>
              </w:rPr>
              <w:t xml:space="preserve"> L.</w:t>
            </w:r>
            <w:bookmarkEnd w:id="21"/>
          </w:p>
        </w:tc>
        <w:tc>
          <w:tcPr>
            <w:tcW w:w="2070" w:type="dxa"/>
            <w:tcBorders>
              <w:top w:val="single" w:sz="4" w:space="0" w:color="auto"/>
              <w:left w:val="single" w:sz="4" w:space="0" w:color="auto"/>
              <w:bottom w:val="single" w:sz="4" w:space="0" w:color="auto"/>
              <w:right w:val="single" w:sz="4" w:space="0" w:color="auto"/>
            </w:tcBorders>
            <w:vAlign w:val="center"/>
          </w:tcPr>
          <w:p w14:paraId="61B14517" w14:textId="77777777" w:rsidR="009B1851" w:rsidRPr="00171BE7" w:rsidRDefault="009B1851" w:rsidP="00CA62C0">
            <w:pPr>
              <w:keepNext/>
              <w:spacing w:before="40" w:after="40"/>
              <w:jc w:val="left"/>
              <w:rPr>
                <w:rFonts w:eastAsia="MS Mincho" w:cs="Arial"/>
                <w:sz w:val="18"/>
              </w:rPr>
            </w:pPr>
            <w:r w:rsidRPr="00171BE7">
              <w:rPr>
                <w:rFonts w:eastAsia="MS Mincho" w:cs="Arial"/>
                <w:sz w:val="18"/>
              </w:rPr>
              <w:t>ALLIU_SAT</w:t>
            </w:r>
          </w:p>
        </w:tc>
        <w:tc>
          <w:tcPr>
            <w:tcW w:w="2250" w:type="dxa"/>
            <w:tcBorders>
              <w:top w:val="single" w:sz="4" w:space="0" w:color="auto"/>
              <w:left w:val="single" w:sz="4" w:space="0" w:color="auto"/>
              <w:bottom w:val="single" w:sz="4" w:space="0" w:color="auto"/>
              <w:right w:val="single" w:sz="4" w:space="0" w:color="auto"/>
            </w:tcBorders>
            <w:vAlign w:val="center"/>
          </w:tcPr>
          <w:p w14:paraId="68B460F0" w14:textId="77777777" w:rsidR="009B1851" w:rsidRPr="00171BE7" w:rsidRDefault="009B1851" w:rsidP="00CA62C0">
            <w:pPr>
              <w:keepNext/>
              <w:spacing w:before="40" w:after="40"/>
              <w:jc w:val="left"/>
              <w:rPr>
                <w:rFonts w:eastAsia="MS Mincho" w:cs="Arial"/>
                <w:sz w:val="18"/>
              </w:rPr>
            </w:pPr>
            <w:r w:rsidRPr="00171BE7">
              <w:rPr>
                <w:rFonts w:eastAsia="MS Mincho" w:cs="Arial"/>
                <w:sz w:val="18"/>
              </w:rPr>
              <w:t>Garlic</w:t>
            </w:r>
          </w:p>
        </w:tc>
      </w:tr>
      <w:tr w:rsidR="009B1851" w:rsidRPr="00171BE7" w14:paraId="642EDE08" w14:textId="77777777" w:rsidTr="00CA62C0">
        <w:trPr>
          <w:cantSplit/>
        </w:trPr>
        <w:tc>
          <w:tcPr>
            <w:tcW w:w="1559" w:type="dxa"/>
            <w:tcBorders>
              <w:top w:val="single" w:sz="4" w:space="0" w:color="auto"/>
              <w:left w:val="single" w:sz="4" w:space="0" w:color="auto"/>
              <w:bottom w:val="single" w:sz="4" w:space="0" w:color="auto"/>
              <w:right w:val="single" w:sz="4" w:space="0" w:color="auto"/>
            </w:tcBorders>
            <w:vAlign w:val="center"/>
          </w:tcPr>
          <w:p w14:paraId="404E51AA" w14:textId="77777777" w:rsidR="009B1851" w:rsidRPr="00171BE7" w:rsidRDefault="009B1851" w:rsidP="00CA62C0">
            <w:pPr>
              <w:keepNext/>
              <w:spacing w:before="40" w:after="40"/>
              <w:jc w:val="left"/>
              <w:rPr>
                <w:rFonts w:eastAsia="MS Mincho" w:cs="Arial"/>
                <w:sz w:val="18"/>
              </w:rPr>
            </w:pPr>
            <w:r w:rsidRPr="00171BE7">
              <w:rPr>
                <w:rFonts w:eastAsia="MS Mincho" w:cs="Arial"/>
                <w:sz w:val="18"/>
              </w:rPr>
              <w:t>New: Class 5.3</w:t>
            </w:r>
          </w:p>
        </w:tc>
        <w:tc>
          <w:tcPr>
            <w:tcW w:w="3690" w:type="dxa"/>
            <w:tcBorders>
              <w:top w:val="single" w:sz="4" w:space="0" w:color="auto"/>
              <w:left w:val="single" w:sz="4" w:space="0" w:color="auto"/>
              <w:bottom w:val="single" w:sz="4" w:space="0" w:color="auto"/>
              <w:right w:val="single" w:sz="4" w:space="0" w:color="auto"/>
            </w:tcBorders>
            <w:vAlign w:val="center"/>
          </w:tcPr>
          <w:p w14:paraId="179FC7CB" w14:textId="77777777" w:rsidR="009B1851" w:rsidRPr="00171BE7" w:rsidRDefault="009B1851" w:rsidP="00CA62C0">
            <w:pPr>
              <w:keepNext/>
              <w:spacing w:before="40" w:after="40"/>
              <w:jc w:val="left"/>
              <w:rPr>
                <w:rFonts w:eastAsia="MS Mincho" w:cs="Arial"/>
                <w:sz w:val="18"/>
              </w:rPr>
            </w:pPr>
            <w:r w:rsidRPr="00171BE7">
              <w:rPr>
                <w:rFonts w:eastAsia="MS Mincho" w:cs="Arial"/>
                <w:i/>
                <w:sz w:val="18"/>
              </w:rPr>
              <w:t>Allium</w:t>
            </w:r>
            <w:r w:rsidRPr="00171BE7">
              <w:rPr>
                <w:rFonts w:eastAsia="MS Mincho" w:cs="Arial"/>
                <w:sz w:val="18"/>
              </w:rPr>
              <w:t xml:space="preserve"> other than classes 5.1 and 5.2</w:t>
            </w:r>
          </w:p>
          <w:p w14:paraId="67C072D6" w14:textId="77777777" w:rsidR="009B1851" w:rsidRPr="00171BE7" w:rsidRDefault="009B1851" w:rsidP="00CA62C0">
            <w:pPr>
              <w:keepNext/>
              <w:spacing w:before="40" w:after="40"/>
              <w:jc w:val="left"/>
              <w:rPr>
                <w:rFonts w:eastAsia="MS Mincho" w:cs="Arial"/>
                <w:sz w:val="18"/>
              </w:rPr>
            </w:pPr>
          </w:p>
        </w:tc>
        <w:tc>
          <w:tcPr>
            <w:tcW w:w="2070" w:type="dxa"/>
            <w:tcBorders>
              <w:top w:val="single" w:sz="4" w:space="0" w:color="auto"/>
              <w:left w:val="single" w:sz="4" w:space="0" w:color="auto"/>
              <w:bottom w:val="single" w:sz="4" w:space="0" w:color="auto"/>
              <w:right w:val="single" w:sz="4" w:space="0" w:color="auto"/>
            </w:tcBorders>
            <w:vAlign w:val="center"/>
          </w:tcPr>
          <w:p w14:paraId="5D026F81" w14:textId="77777777" w:rsidR="009B1851" w:rsidRPr="00171BE7" w:rsidRDefault="009B1851" w:rsidP="00CA62C0">
            <w:pPr>
              <w:keepNext/>
              <w:spacing w:before="40" w:after="40"/>
              <w:jc w:val="left"/>
              <w:rPr>
                <w:color w:val="000000"/>
                <w:sz w:val="18"/>
              </w:rPr>
            </w:pPr>
            <w:r w:rsidRPr="00171BE7">
              <w:rPr>
                <w:color w:val="000000"/>
                <w:sz w:val="18"/>
              </w:rPr>
              <w:t>other than classes 5.1 and 5.2</w:t>
            </w:r>
          </w:p>
        </w:tc>
        <w:tc>
          <w:tcPr>
            <w:tcW w:w="2250" w:type="dxa"/>
            <w:tcBorders>
              <w:top w:val="single" w:sz="4" w:space="0" w:color="auto"/>
              <w:left w:val="single" w:sz="4" w:space="0" w:color="auto"/>
              <w:bottom w:val="single" w:sz="4" w:space="0" w:color="auto"/>
              <w:right w:val="single" w:sz="4" w:space="0" w:color="auto"/>
            </w:tcBorders>
            <w:vAlign w:val="center"/>
          </w:tcPr>
          <w:p w14:paraId="417C9A0E" w14:textId="77777777" w:rsidR="009B1851" w:rsidRPr="00171BE7" w:rsidRDefault="009B1851" w:rsidP="00CA62C0">
            <w:pPr>
              <w:keepNext/>
              <w:spacing w:before="40" w:after="40"/>
              <w:jc w:val="left"/>
              <w:rPr>
                <w:rFonts w:eastAsia="MS Mincho" w:cs="Arial"/>
                <w:sz w:val="18"/>
              </w:rPr>
            </w:pPr>
            <w:r w:rsidRPr="00171BE7">
              <w:rPr>
                <w:rFonts w:eastAsia="MS Mincho" w:cs="Arial"/>
                <w:sz w:val="18"/>
              </w:rPr>
              <w:t>-</w:t>
            </w:r>
          </w:p>
        </w:tc>
      </w:tr>
    </w:tbl>
    <w:p w14:paraId="28DEB7F7" w14:textId="77777777" w:rsidR="00E53A58" w:rsidRDefault="00E53A58" w:rsidP="00E53A58"/>
    <w:p w14:paraId="43B0C5AE" w14:textId="77777777" w:rsidR="00E53A58" w:rsidRPr="0088502A" w:rsidRDefault="00E53A58" w:rsidP="003F4A51">
      <w:pPr>
        <w:keepNext/>
        <w:jc w:val="center"/>
        <w:rPr>
          <w:i/>
        </w:rPr>
      </w:pPr>
      <w:r w:rsidRPr="0088502A">
        <w:rPr>
          <w:i/>
        </w:rPr>
        <w:lastRenderedPageBreak/>
        <w:t>Classes within a genus</w:t>
      </w:r>
    </w:p>
    <w:p w14:paraId="6F9C8B89" w14:textId="77777777" w:rsidR="00E53A58" w:rsidRDefault="00E53A58" w:rsidP="003F4A51">
      <w:pPr>
        <w:pStyle w:val="Style1"/>
        <w:keepNext/>
        <w:tabs>
          <w:tab w:val="clear" w:pos="907"/>
          <w:tab w:val="clear" w:pos="1077"/>
        </w:tabs>
        <w:rPr>
          <w:szCs w:val="20"/>
        </w:rPr>
      </w:pPr>
    </w:p>
    <w:tbl>
      <w:tblPr>
        <w:tblW w:w="9644" w:type="dxa"/>
        <w:tblInd w:w="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6" w:type="dxa"/>
          <w:right w:w="56" w:type="dxa"/>
        </w:tblCellMar>
        <w:tblLook w:val="0000" w:firstRow="0" w:lastRow="0" w:firstColumn="0" w:lastColumn="0" w:noHBand="0" w:noVBand="0"/>
      </w:tblPr>
      <w:tblGrid>
        <w:gridCol w:w="1419"/>
        <w:gridCol w:w="5673"/>
        <w:gridCol w:w="2552"/>
      </w:tblGrid>
      <w:tr w:rsidR="00E53A58" w:rsidRPr="0088502A" w14:paraId="3B92B483" w14:textId="77777777" w:rsidTr="00CA62C0">
        <w:trPr>
          <w:cantSplit/>
          <w:tblHeader/>
        </w:trPr>
        <w:tc>
          <w:tcPr>
            <w:tcW w:w="1418" w:type="dxa"/>
            <w:shd w:val="clear" w:color="auto" w:fill="D9D9D9" w:themeFill="background1" w:themeFillShade="D9"/>
            <w:vAlign w:val="center"/>
          </w:tcPr>
          <w:p w14:paraId="63A1F31D" w14:textId="77777777" w:rsidR="00E53A58" w:rsidRPr="0088502A" w:rsidRDefault="00E53A58" w:rsidP="003F4A51">
            <w:pPr>
              <w:keepNext/>
              <w:spacing w:before="40" w:after="60"/>
              <w:jc w:val="left"/>
              <w:rPr>
                <w:sz w:val="18"/>
                <w:u w:val="single"/>
              </w:rPr>
            </w:pPr>
          </w:p>
        </w:tc>
        <w:tc>
          <w:tcPr>
            <w:tcW w:w="5670" w:type="dxa"/>
            <w:shd w:val="clear" w:color="auto" w:fill="D9D9D9" w:themeFill="background1" w:themeFillShade="D9"/>
            <w:vAlign w:val="center"/>
          </w:tcPr>
          <w:p w14:paraId="56F8928D" w14:textId="77777777" w:rsidR="00E53A58" w:rsidRPr="0088502A" w:rsidRDefault="00E53A58" w:rsidP="003F4A51">
            <w:pPr>
              <w:keepNext/>
              <w:spacing w:before="40" w:after="60"/>
              <w:jc w:val="center"/>
              <w:rPr>
                <w:sz w:val="18"/>
                <w:u w:val="single"/>
              </w:rPr>
            </w:pPr>
            <w:r w:rsidRPr="0088502A">
              <w:rPr>
                <w:sz w:val="18"/>
                <w:u w:val="single"/>
              </w:rPr>
              <w:t>Botanical names</w:t>
            </w:r>
          </w:p>
        </w:tc>
        <w:tc>
          <w:tcPr>
            <w:tcW w:w="2551" w:type="dxa"/>
            <w:shd w:val="clear" w:color="auto" w:fill="D9D9D9" w:themeFill="background1" w:themeFillShade="D9"/>
            <w:vAlign w:val="center"/>
          </w:tcPr>
          <w:p w14:paraId="191AFE19" w14:textId="77777777" w:rsidR="00E53A58" w:rsidRPr="0088502A" w:rsidRDefault="00E53A58" w:rsidP="003F4A51">
            <w:pPr>
              <w:keepNext/>
              <w:spacing w:before="40" w:after="60"/>
              <w:jc w:val="center"/>
              <w:rPr>
                <w:sz w:val="18"/>
                <w:u w:val="single"/>
              </w:rPr>
            </w:pPr>
            <w:r w:rsidRPr="0088502A">
              <w:rPr>
                <w:sz w:val="18"/>
                <w:u w:val="single"/>
              </w:rPr>
              <w:t>UPOV codes</w:t>
            </w:r>
          </w:p>
        </w:tc>
      </w:tr>
      <w:tr w:rsidR="00E53A58" w:rsidRPr="00395B96" w14:paraId="26D11685" w14:textId="77777777" w:rsidTr="00CA62C0">
        <w:trPr>
          <w:cantSplit/>
        </w:trPr>
        <w:tc>
          <w:tcPr>
            <w:tcW w:w="1418" w:type="dxa"/>
            <w:tcBorders>
              <w:left w:val="nil"/>
              <w:right w:val="nil"/>
            </w:tcBorders>
          </w:tcPr>
          <w:p w14:paraId="0623DE9C" w14:textId="77777777" w:rsidR="00E53A58" w:rsidRPr="00395B96" w:rsidRDefault="00E53A58" w:rsidP="00CA62C0">
            <w:pPr>
              <w:jc w:val="left"/>
              <w:rPr>
                <w:rFonts w:eastAsia="MS Mincho"/>
                <w:sz w:val="18"/>
              </w:rPr>
            </w:pPr>
          </w:p>
        </w:tc>
        <w:tc>
          <w:tcPr>
            <w:tcW w:w="5670" w:type="dxa"/>
            <w:tcBorders>
              <w:left w:val="nil"/>
              <w:right w:val="nil"/>
            </w:tcBorders>
          </w:tcPr>
          <w:p w14:paraId="291FB20F" w14:textId="77777777" w:rsidR="00E53A58" w:rsidRPr="00395B96" w:rsidRDefault="00E53A58" w:rsidP="00CA62C0">
            <w:pPr>
              <w:jc w:val="left"/>
              <w:rPr>
                <w:rFonts w:eastAsia="MS Mincho"/>
                <w:sz w:val="18"/>
              </w:rPr>
            </w:pPr>
          </w:p>
        </w:tc>
        <w:tc>
          <w:tcPr>
            <w:tcW w:w="2551" w:type="dxa"/>
            <w:tcBorders>
              <w:left w:val="nil"/>
              <w:right w:val="nil"/>
            </w:tcBorders>
          </w:tcPr>
          <w:p w14:paraId="3FFEA372" w14:textId="77777777" w:rsidR="00E53A58" w:rsidRPr="00395B96" w:rsidRDefault="00E53A58" w:rsidP="00CA62C0">
            <w:pPr>
              <w:jc w:val="left"/>
              <w:rPr>
                <w:rFonts w:eastAsia="MS Mincho"/>
                <w:sz w:val="18"/>
              </w:rPr>
            </w:pPr>
          </w:p>
        </w:tc>
      </w:tr>
      <w:tr w:rsidR="00E53A58" w:rsidRPr="00184275" w14:paraId="2929F443" w14:textId="77777777" w:rsidTr="00CA62C0">
        <w:trPr>
          <w:cantSplit/>
        </w:trPr>
        <w:tc>
          <w:tcPr>
            <w:tcW w:w="1418" w:type="dxa"/>
          </w:tcPr>
          <w:p w14:paraId="3E59B872" w14:textId="77777777" w:rsidR="00E53A58" w:rsidRPr="00395B96" w:rsidRDefault="00E53A58" w:rsidP="00CA62C0">
            <w:pPr>
              <w:spacing w:before="40" w:after="40"/>
              <w:jc w:val="left"/>
              <w:rPr>
                <w:rFonts w:eastAsia="MS Mincho"/>
                <w:sz w:val="18"/>
                <w:szCs w:val="18"/>
              </w:rPr>
            </w:pPr>
            <w:r w:rsidRPr="00395B96">
              <w:rPr>
                <w:rFonts w:eastAsia="MS Mincho"/>
                <w:sz w:val="18"/>
                <w:szCs w:val="18"/>
              </w:rPr>
              <w:t>Class 2.1</w:t>
            </w:r>
          </w:p>
        </w:tc>
        <w:tc>
          <w:tcPr>
            <w:tcW w:w="5670" w:type="dxa"/>
          </w:tcPr>
          <w:p w14:paraId="1305B5DF" w14:textId="77777777" w:rsidR="00E53A58" w:rsidRPr="005A2060" w:rsidRDefault="00E53A58" w:rsidP="00CA62C0">
            <w:pPr>
              <w:jc w:val="left"/>
              <w:rPr>
                <w:rFonts w:cs="Maiandra GD"/>
                <w:iCs/>
                <w:color w:val="000000"/>
                <w:sz w:val="18"/>
                <w:szCs w:val="18"/>
                <w:highlight w:val="lightGray"/>
                <w:u w:val="single"/>
              </w:rPr>
            </w:pPr>
            <w:r w:rsidRPr="005A2060">
              <w:rPr>
                <w:rFonts w:eastAsia="MS Mincho"/>
                <w:i/>
                <w:iCs/>
                <w:sz w:val="18"/>
                <w:szCs w:val="18"/>
                <w:highlight w:val="lightGray"/>
                <w:u w:val="single"/>
              </w:rPr>
              <w:t>Beta vulgaris</w:t>
            </w:r>
            <w:r w:rsidRPr="005A2060">
              <w:rPr>
                <w:rFonts w:eastAsia="MS Mincho"/>
                <w:sz w:val="18"/>
                <w:szCs w:val="18"/>
                <w:highlight w:val="lightGray"/>
              </w:rPr>
              <w:t xml:space="preserve"> </w:t>
            </w:r>
            <w:r w:rsidRPr="005A2060">
              <w:rPr>
                <w:sz w:val="18"/>
                <w:szCs w:val="18"/>
                <w:highlight w:val="lightGray"/>
                <w:u w:val="single"/>
              </w:rPr>
              <w:t>Fodder Beet Group</w:t>
            </w:r>
            <w:r w:rsidRPr="005A2060">
              <w:rPr>
                <w:sz w:val="18"/>
                <w:szCs w:val="18"/>
                <w:u w:val="single"/>
              </w:rPr>
              <w:t xml:space="preserve"> </w:t>
            </w:r>
            <w:r w:rsidRPr="005A2060">
              <w:rPr>
                <w:sz w:val="18"/>
                <w:szCs w:val="18"/>
                <w:highlight w:val="lightGray"/>
                <w:u w:val="single"/>
              </w:rPr>
              <w:t>(</w:t>
            </w:r>
            <w:r w:rsidRPr="005A2060">
              <w:rPr>
                <w:rFonts w:cs="Maiandra GD"/>
                <w:iCs/>
                <w:color w:val="000000"/>
                <w:sz w:val="18"/>
                <w:szCs w:val="18"/>
                <w:highlight w:val="lightGray"/>
                <w:u w:val="single"/>
              </w:rPr>
              <w:t xml:space="preserve">Other botanical names: </w:t>
            </w:r>
          </w:p>
          <w:p w14:paraId="5D1EF84A" w14:textId="77777777" w:rsidR="00E53A58" w:rsidRPr="005A2060" w:rsidRDefault="00E53A58" w:rsidP="00CA62C0">
            <w:pPr>
              <w:jc w:val="left"/>
              <w:rPr>
                <w:rFonts w:eastAsia="MS Mincho"/>
                <w:sz w:val="18"/>
                <w:szCs w:val="18"/>
                <w:lang w:val="pt-BR"/>
              </w:rPr>
            </w:pPr>
            <w:r w:rsidRPr="00395B96">
              <w:rPr>
                <w:rFonts w:eastAsia="MS Mincho"/>
                <w:i/>
                <w:sz w:val="18"/>
                <w:szCs w:val="18"/>
                <w:lang w:val="pt-BR"/>
              </w:rPr>
              <w:t>B</w:t>
            </w:r>
            <w:r>
              <w:rPr>
                <w:rFonts w:eastAsia="MS Mincho"/>
                <w:i/>
                <w:sz w:val="18"/>
                <w:szCs w:val="18"/>
                <w:lang w:val="pt-BR"/>
              </w:rPr>
              <w:t>eta</w:t>
            </w:r>
            <w:r w:rsidRPr="00395B96">
              <w:rPr>
                <w:rFonts w:eastAsia="MS Mincho"/>
                <w:i/>
                <w:sz w:val="18"/>
                <w:szCs w:val="18"/>
                <w:lang w:val="pt-BR"/>
              </w:rPr>
              <w:t xml:space="preserve"> vulgaris</w:t>
            </w:r>
            <w:r w:rsidRPr="00395B96">
              <w:rPr>
                <w:rFonts w:eastAsia="MS Mincho"/>
                <w:sz w:val="18"/>
                <w:szCs w:val="18"/>
                <w:lang w:val="pt-BR"/>
              </w:rPr>
              <w:t xml:space="preserve"> L.</w:t>
            </w:r>
            <w:r w:rsidRPr="005A2060">
              <w:rPr>
                <w:rFonts w:eastAsia="MS Mincho"/>
                <w:sz w:val="18"/>
                <w:szCs w:val="18"/>
                <w:lang w:val="pt-BR"/>
              </w:rPr>
              <w:t xml:space="preserve"> </w:t>
            </w:r>
            <w:r w:rsidRPr="005A2060">
              <w:rPr>
                <w:rFonts w:cs="Maiandra GD"/>
                <w:iCs/>
                <w:color w:val="000000"/>
                <w:sz w:val="18"/>
                <w:szCs w:val="18"/>
                <w:highlight w:val="lightGray"/>
                <w:u w:val="single"/>
                <w:lang w:val="pt-BR"/>
              </w:rPr>
              <w:t xml:space="preserve">ssp. </w:t>
            </w:r>
            <w:r w:rsidRPr="005A2060">
              <w:rPr>
                <w:rFonts w:cs="Maiandra GD"/>
                <w:i/>
                <w:iCs/>
                <w:color w:val="000000"/>
                <w:sz w:val="18"/>
                <w:szCs w:val="18"/>
                <w:highlight w:val="lightGray"/>
                <w:u w:val="single"/>
                <w:lang w:val="pt-BR"/>
              </w:rPr>
              <w:t>vulgaris</w:t>
            </w:r>
            <w:r w:rsidRPr="005A2060">
              <w:rPr>
                <w:rFonts w:cs="Maiandra GD"/>
                <w:iCs/>
                <w:color w:val="000000"/>
                <w:sz w:val="18"/>
                <w:szCs w:val="18"/>
                <w:highlight w:val="lightGray"/>
                <w:u w:val="single"/>
                <w:lang w:val="pt-BR"/>
              </w:rPr>
              <w:t xml:space="preserve"> </w:t>
            </w:r>
            <w:r w:rsidRPr="00395B96">
              <w:rPr>
                <w:rFonts w:eastAsia="MS Mincho"/>
                <w:sz w:val="18"/>
                <w:szCs w:val="18"/>
                <w:lang w:val="pt-BR"/>
              </w:rPr>
              <w:t xml:space="preserve">var. </w:t>
            </w:r>
            <w:r w:rsidRPr="00395B96">
              <w:rPr>
                <w:rFonts w:eastAsia="MS Mincho"/>
                <w:i/>
                <w:sz w:val="18"/>
                <w:szCs w:val="18"/>
                <w:lang w:val="pt-BR"/>
              </w:rPr>
              <w:t>alba</w:t>
            </w:r>
            <w:r w:rsidRPr="00395B96">
              <w:rPr>
                <w:rFonts w:eastAsia="MS Mincho"/>
                <w:sz w:val="18"/>
                <w:szCs w:val="18"/>
                <w:lang w:val="pt-BR"/>
              </w:rPr>
              <w:t xml:space="preserve"> DC., </w:t>
            </w:r>
          </w:p>
          <w:p w14:paraId="08280547" w14:textId="77777777" w:rsidR="00E53A58" w:rsidRPr="005A2060" w:rsidRDefault="00E53A58" w:rsidP="00CA62C0">
            <w:pPr>
              <w:jc w:val="left"/>
              <w:rPr>
                <w:rFonts w:cs="Maiandra GD"/>
                <w:iCs/>
                <w:color w:val="000000"/>
                <w:sz w:val="18"/>
                <w:szCs w:val="18"/>
                <w:highlight w:val="lightGray"/>
                <w:u w:val="single"/>
                <w:lang w:val="pt-BR"/>
              </w:rPr>
            </w:pPr>
            <w:r w:rsidRPr="005A2060">
              <w:rPr>
                <w:rFonts w:cs="Maiandra GD"/>
                <w:i/>
                <w:iCs/>
                <w:color w:val="000000"/>
                <w:sz w:val="18"/>
                <w:szCs w:val="18"/>
                <w:highlight w:val="lightGray"/>
                <w:u w:val="single"/>
                <w:lang w:val="pt-BR"/>
              </w:rPr>
              <w:t>B</w:t>
            </w:r>
            <w:r>
              <w:rPr>
                <w:rFonts w:cs="Maiandra GD"/>
                <w:i/>
                <w:iCs/>
                <w:color w:val="000000"/>
                <w:sz w:val="18"/>
                <w:szCs w:val="18"/>
                <w:highlight w:val="lightGray"/>
                <w:u w:val="single"/>
                <w:lang w:val="pt-BR"/>
              </w:rPr>
              <w:t>.</w:t>
            </w:r>
            <w:r w:rsidRPr="005A2060">
              <w:rPr>
                <w:rFonts w:cs="Maiandra GD"/>
                <w:i/>
                <w:iCs/>
                <w:color w:val="000000"/>
                <w:sz w:val="18"/>
                <w:szCs w:val="18"/>
                <w:highlight w:val="lightGray"/>
                <w:u w:val="single"/>
                <w:lang w:val="pt-BR"/>
              </w:rPr>
              <w:t xml:space="preserve"> vulgaris</w:t>
            </w:r>
            <w:r w:rsidRPr="005A2060">
              <w:rPr>
                <w:rFonts w:cs="Maiandra GD"/>
                <w:iCs/>
                <w:color w:val="000000"/>
                <w:sz w:val="18"/>
                <w:szCs w:val="18"/>
                <w:highlight w:val="lightGray"/>
                <w:u w:val="single"/>
                <w:lang w:val="pt-BR"/>
              </w:rPr>
              <w:t xml:space="preserve"> L. ssp. </w:t>
            </w:r>
            <w:r w:rsidRPr="005A2060">
              <w:rPr>
                <w:rFonts w:cs="Maiandra GD"/>
                <w:i/>
                <w:iCs/>
                <w:color w:val="000000"/>
                <w:sz w:val="18"/>
                <w:szCs w:val="18"/>
                <w:highlight w:val="lightGray"/>
                <w:u w:val="single"/>
                <w:lang w:val="pt-BR"/>
              </w:rPr>
              <w:t>vulgaris</w:t>
            </w:r>
            <w:r w:rsidRPr="005A2060">
              <w:rPr>
                <w:rFonts w:cs="Maiandra GD"/>
                <w:iCs/>
                <w:color w:val="000000"/>
                <w:sz w:val="18"/>
                <w:szCs w:val="18"/>
                <w:highlight w:val="lightGray"/>
                <w:u w:val="single"/>
                <w:lang w:val="pt-BR"/>
              </w:rPr>
              <w:t xml:space="preserve"> var. </w:t>
            </w:r>
            <w:r w:rsidRPr="005A2060">
              <w:rPr>
                <w:rFonts w:cs="Maiandra GD"/>
                <w:i/>
                <w:iCs/>
                <w:color w:val="000000"/>
                <w:sz w:val="18"/>
                <w:szCs w:val="18"/>
                <w:highlight w:val="lightGray"/>
                <w:u w:val="single"/>
                <w:lang w:val="pt-BR"/>
              </w:rPr>
              <w:t>crassa</w:t>
            </w:r>
            <w:r w:rsidRPr="005A2060">
              <w:rPr>
                <w:rFonts w:cs="Maiandra GD"/>
                <w:iCs/>
                <w:color w:val="000000"/>
                <w:sz w:val="18"/>
                <w:szCs w:val="18"/>
                <w:highlight w:val="lightGray"/>
                <w:u w:val="single"/>
                <w:lang w:val="pt-BR"/>
              </w:rPr>
              <w:t xml:space="preserve"> Alef.; </w:t>
            </w:r>
          </w:p>
          <w:p w14:paraId="025F38D5" w14:textId="77777777" w:rsidR="00E53A58" w:rsidRPr="005A2060" w:rsidRDefault="00E53A58" w:rsidP="00CA62C0">
            <w:pPr>
              <w:jc w:val="left"/>
              <w:rPr>
                <w:rFonts w:cs="Maiandra GD"/>
                <w:iCs/>
                <w:color w:val="000000"/>
                <w:sz w:val="18"/>
                <w:szCs w:val="18"/>
                <w:highlight w:val="lightGray"/>
                <w:u w:val="single"/>
                <w:lang w:val="pt-BR"/>
              </w:rPr>
            </w:pPr>
            <w:r w:rsidRPr="005A2060">
              <w:rPr>
                <w:rFonts w:cs="Maiandra GD"/>
                <w:i/>
                <w:iCs/>
                <w:color w:val="000000"/>
                <w:sz w:val="18"/>
                <w:szCs w:val="18"/>
                <w:highlight w:val="lightGray"/>
                <w:u w:val="single"/>
                <w:lang w:val="pt-BR"/>
              </w:rPr>
              <w:t>B</w:t>
            </w:r>
            <w:r>
              <w:rPr>
                <w:rFonts w:cs="Maiandra GD"/>
                <w:i/>
                <w:iCs/>
                <w:color w:val="000000"/>
                <w:sz w:val="18"/>
                <w:szCs w:val="18"/>
                <w:highlight w:val="lightGray"/>
                <w:u w:val="single"/>
                <w:lang w:val="pt-BR"/>
              </w:rPr>
              <w:t xml:space="preserve">. </w:t>
            </w:r>
            <w:r w:rsidRPr="005A2060">
              <w:rPr>
                <w:rFonts w:cs="Maiandra GD"/>
                <w:i/>
                <w:iCs/>
                <w:color w:val="000000"/>
                <w:sz w:val="18"/>
                <w:szCs w:val="18"/>
                <w:highlight w:val="lightGray"/>
                <w:u w:val="single"/>
                <w:lang w:val="pt-BR"/>
              </w:rPr>
              <w:t>vulgaris</w:t>
            </w:r>
            <w:r w:rsidRPr="005A2060">
              <w:rPr>
                <w:rFonts w:cs="Maiandra GD"/>
                <w:iCs/>
                <w:color w:val="000000"/>
                <w:sz w:val="18"/>
                <w:szCs w:val="18"/>
                <w:highlight w:val="lightGray"/>
                <w:u w:val="single"/>
                <w:lang w:val="pt-BR"/>
              </w:rPr>
              <w:t xml:space="preserve"> L. ssp. </w:t>
            </w:r>
            <w:r w:rsidRPr="005A2060">
              <w:rPr>
                <w:rFonts w:cs="Maiandra GD"/>
                <w:i/>
                <w:iCs/>
                <w:color w:val="000000"/>
                <w:sz w:val="18"/>
                <w:szCs w:val="18"/>
                <w:highlight w:val="lightGray"/>
                <w:u w:val="single"/>
                <w:lang w:val="pt-BR"/>
              </w:rPr>
              <w:t>vulgaris</w:t>
            </w:r>
            <w:r w:rsidRPr="005A2060">
              <w:rPr>
                <w:rFonts w:cs="Maiandra GD"/>
                <w:iCs/>
                <w:color w:val="000000"/>
                <w:sz w:val="18"/>
                <w:szCs w:val="18"/>
                <w:highlight w:val="lightGray"/>
                <w:u w:val="single"/>
                <w:lang w:val="pt-BR"/>
              </w:rPr>
              <w:t xml:space="preserve"> var. </w:t>
            </w:r>
            <w:r w:rsidRPr="005A2060">
              <w:rPr>
                <w:rFonts w:cs="Maiandra GD"/>
                <w:i/>
                <w:iCs/>
                <w:color w:val="000000"/>
                <w:sz w:val="18"/>
                <w:szCs w:val="18"/>
                <w:highlight w:val="lightGray"/>
                <w:u w:val="single"/>
                <w:lang w:val="pt-BR"/>
              </w:rPr>
              <w:t>crassa</w:t>
            </w:r>
            <w:r w:rsidRPr="005A2060">
              <w:rPr>
                <w:rFonts w:cs="Maiandra GD"/>
                <w:iCs/>
                <w:color w:val="000000"/>
                <w:sz w:val="18"/>
                <w:szCs w:val="18"/>
                <w:highlight w:val="lightGray"/>
                <w:u w:val="single"/>
                <w:lang w:val="pt-BR"/>
              </w:rPr>
              <w:t xml:space="preserve"> Mansf.;  </w:t>
            </w:r>
          </w:p>
          <w:p w14:paraId="1A13F429" w14:textId="77777777" w:rsidR="00E53A58" w:rsidRPr="005A2060" w:rsidRDefault="00E53A58" w:rsidP="00CA62C0">
            <w:pPr>
              <w:jc w:val="left"/>
              <w:rPr>
                <w:rFonts w:cs="Maiandra GD"/>
                <w:iCs/>
                <w:color w:val="000000"/>
                <w:sz w:val="18"/>
                <w:szCs w:val="18"/>
                <w:u w:val="single"/>
                <w:lang w:val="pt-BR"/>
              </w:rPr>
            </w:pPr>
            <w:r w:rsidRPr="005A2060">
              <w:rPr>
                <w:rFonts w:cs="Maiandra GD"/>
                <w:i/>
                <w:iCs/>
                <w:color w:val="000000"/>
                <w:sz w:val="18"/>
                <w:szCs w:val="18"/>
                <w:highlight w:val="lightGray"/>
                <w:u w:val="single"/>
                <w:lang w:val="pt-BR"/>
              </w:rPr>
              <w:t>B</w:t>
            </w:r>
            <w:r>
              <w:rPr>
                <w:rFonts w:cs="Maiandra GD"/>
                <w:i/>
                <w:iCs/>
                <w:color w:val="000000"/>
                <w:sz w:val="18"/>
                <w:szCs w:val="18"/>
                <w:highlight w:val="lightGray"/>
                <w:u w:val="single"/>
                <w:lang w:val="pt-BR"/>
              </w:rPr>
              <w:t xml:space="preserve">. </w:t>
            </w:r>
            <w:r w:rsidRPr="005A2060">
              <w:rPr>
                <w:rFonts w:cs="Maiandra GD"/>
                <w:i/>
                <w:iCs/>
                <w:color w:val="000000"/>
                <w:sz w:val="18"/>
                <w:szCs w:val="18"/>
                <w:highlight w:val="lightGray"/>
                <w:u w:val="single"/>
                <w:lang w:val="pt-BR"/>
              </w:rPr>
              <w:t>vulgaris</w:t>
            </w:r>
            <w:r w:rsidRPr="005A2060">
              <w:rPr>
                <w:rFonts w:cs="Maiandra GD"/>
                <w:iCs/>
                <w:color w:val="000000"/>
                <w:sz w:val="18"/>
                <w:szCs w:val="18"/>
                <w:highlight w:val="lightGray"/>
                <w:u w:val="single"/>
                <w:lang w:val="pt-BR"/>
              </w:rPr>
              <w:t xml:space="preserve"> L. ssp. </w:t>
            </w:r>
            <w:r w:rsidRPr="005A2060">
              <w:rPr>
                <w:rFonts w:cs="Maiandra GD"/>
                <w:i/>
                <w:iCs/>
                <w:color w:val="000000"/>
                <w:sz w:val="18"/>
                <w:szCs w:val="18"/>
                <w:highlight w:val="lightGray"/>
                <w:u w:val="single"/>
                <w:lang w:val="pt-BR"/>
              </w:rPr>
              <w:t>vulgaris</w:t>
            </w:r>
            <w:r w:rsidRPr="005A2060">
              <w:rPr>
                <w:rFonts w:cs="Maiandra GD"/>
                <w:iCs/>
                <w:color w:val="000000"/>
                <w:sz w:val="18"/>
                <w:szCs w:val="18"/>
                <w:highlight w:val="lightGray"/>
                <w:u w:val="single"/>
                <w:lang w:val="pt-BR"/>
              </w:rPr>
              <w:t xml:space="preserve"> var. </w:t>
            </w:r>
            <w:r w:rsidRPr="005A2060">
              <w:rPr>
                <w:rFonts w:cs="Maiandra GD"/>
                <w:i/>
                <w:iCs/>
                <w:color w:val="000000"/>
                <w:sz w:val="18"/>
                <w:szCs w:val="18"/>
                <w:highlight w:val="lightGray"/>
                <w:u w:val="single"/>
                <w:lang w:val="pt-BR"/>
              </w:rPr>
              <w:t>rapacea</w:t>
            </w:r>
            <w:r w:rsidRPr="005A2060">
              <w:rPr>
                <w:rFonts w:cs="Maiandra GD"/>
                <w:iCs/>
                <w:color w:val="000000"/>
                <w:sz w:val="18"/>
                <w:szCs w:val="18"/>
                <w:highlight w:val="lightGray"/>
                <w:u w:val="single"/>
                <w:lang w:val="pt-BR"/>
              </w:rPr>
              <w:t xml:space="preserve"> K. Koch</w:t>
            </w:r>
            <w:r w:rsidRPr="005A2060">
              <w:rPr>
                <w:rFonts w:cs="Maiandra GD"/>
                <w:iCs/>
                <w:color w:val="000000"/>
                <w:sz w:val="18"/>
                <w:szCs w:val="18"/>
                <w:u w:val="single"/>
                <w:lang w:val="pt-BR"/>
              </w:rPr>
              <w:t>)</w:t>
            </w:r>
          </w:p>
          <w:p w14:paraId="0A8A85E4" w14:textId="77777777" w:rsidR="00E53A58" w:rsidRPr="005A2060" w:rsidRDefault="00E53A58" w:rsidP="00CA62C0">
            <w:pPr>
              <w:spacing w:before="40" w:after="40"/>
              <w:jc w:val="left"/>
              <w:rPr>
                <w:rFonts w:eastAsia="MS Mincho"/>
                <w:i/>
                <w:sz w:val="18"/>
                <w:szCs w:val="18"/>
                <w:lang w:val="pt-BR"/>
              </w:rPr>
            </w:pPr>
          </w:p>
          <w:p w14:paraId="7F3F40C2" w14:textId="77777777" w:rsidR="00E53A58" w:rsidRPr="005A2060" w:rsidRDefault="00E53A58" w:rsidP="00CA62C0">
            <w:pPr>
              <w:jc w:val="left"/>
              <w:rPr>
                <w:rFonts w:cs="Maiandra GD"/>
                <w:iCs/>
                <w:color w:val="000000"/>
                <w:sz w:val="18"/>
                <w:szCs w:val="18"/>
                <w:highlight w:val="lightGray"/>
                <w:u w:val="single"/>
              </w:rPr>
            </w:pPr>
            <w:r w:rsidRPr="005A2060">
              <w:rPr>
                <w:rFonts w:eastAsia="MS Mincho"/>
                <w:i/>
                <w:iCs/>
                <w:sz w:val="18"/>
                <w:szCs w:val="18"/>
                <w:highlight w:val="lightGray"/>
                <w:u w:val="single"/>
              </w:rPr>
              <w:t>Beta vulgaris</w:t>
            </w:r>
            <w:r w:rsidRPr="005A2060">
              <w:rPr>
                <w:rFonts w:eastAsia="MS Mincho"/>
                <w:sz w:val="18"/>
                <w:szCs w:val="18"/>
                <w:highlight w:val="lightGray"/>
              </w:rPr>
              <w:t xml:space="preserve"> </w:t>
            </w:r>
            <w:r w:rsidRPr="005A2060">
              <w:rPr>
                <w:sz w:val="18"/>
                <w:szCs w:val="18"/>
                <w:highlight w:val="lightGray"/>
                <w:u w:val="single"/>
              </w:rPr>
              <w:t>Sugar Beet Group</w:t>
            </w:r>
            <w:r w:rsidRPr="005A2060">
              <w:rPr>
                <w:rFonts w:eastAsia="MS Mincho"/>
                <w:i/>
                <w:sz w:val="18"/>
                <w:szCs w:val="18"/>
              </w:rPr>
              <w:t xml:space="preserve"> </w:t>
            </w:r>
            <w:r w:rsidRPr="005A2060">
              <w:rPr>
                <w:rFonts w:eastAsia="MS Mincho"/>
                <w:iCs/>
                <w:sz w:val="18"/>
                <w:szCs w:val="18"/>
                <w:highlight w:val="lightGray"/>
                <w:u w:val="single"/>
              </w:rPr>
              <w:t>(</w:t>
            </w:r>
            <w:r w:rsidRPr="005A2060">
              <w:rPr>
                <w:rFonts w:cs="Maiandra GD"/>
                <w:iCs/>
                <w:color w:val="000000"/>
                <w:sz w:val="18"/>
                <w:szCs w:val="18"/>
                <w:highlight w:val="lightGray"/>
                <w:u w:val="single"/>
              </w:rPr>
              <w:t>Other botanical names:</w:t>
            </w:r>
          </w:p>
          <w:p w14:paraId="38A456E0" w14:textId="77777777" w:rsidR="00E53A58" w:rsidRPr="005A2060" w:rsidRDefault="00E53A58" w:rsidP="00CA62C0">
            <w:pPr>
              <w:jc w:val="left"/>
              <w:rPr>
                <w:rFonts w:cs="Maiandra GD"/>
                <w:iCs/>
                <w:color w:val="000000"/>
                <w:sz w:val="18"/>
                <w:szCs w:val="18"/>
                <w:u w:val="single"/>
                <w:lang w:val="pt-BR"/>
              </w:rPr>
            </w:pPr>
            <w:r w:rsidRPr="005A2060">
              <w:rPr>
                <w:rFonts w:cs="Maiandra GD"/>
                <w:i/>
                <w:iCs/>
                <w:color w:val="000000"/>
                <w:sz w:val="18"/>
                <w:szCs w:val="18"/>
                <w:highlight w:val="lightGray"/>
                <w:u w:val="single"/>
                <w:lang w:val="pt-BR"/>
              </w:rPr>
              <w:t>B</w:t>
            </w:r>
            <w:r>
              <w:rPr>
                <w:rFonts w:cs="Maiandra GD"/>
                <w:i/>
                <w:iCs/>
                <w:color w:val="000000"/>
                <w:sz w:val="18"/>
                <w:szCs w:val="18"/>
                <w:highlight w:val="lightGray"/>
                <w:u w:val="single"/>
                <w:lang w:val="pt-BR"/>
              </w:rPr>
              <w:t xml:space="preserve">eta </w:t>
            </w:r>
            <w:r w:rsidRPr="005A2060">
              <w:rPr>
                <w:rFonts w:cs="Maiandra GD"/>
                <w:i/>
                <w:iCs/>
                <w:color w:val="000000"/>
                <w:sz w:val="18"/>
                <w:szCs w:val="18"/>
                <w:highlight w:val="lightGray"/>
                <w:u w:val="single"/>
                <w:lang w:val="pt-BR"/>
              </w:rPr>
              <w:t>vulgaris</w:t>
            </w:r>
            <w:r w:rsidRPr="005A2060">
              <w:rPr>
                <w:rFonts w:cs="Maiandra GD"/>
                <w:iCs/>
                <w:color w:val="000000"/>
                <w:sz w:val="18"/>
                <w:szCs w:val="18"/>
                <w:highlight w:val="lightGray"/>
                <w:u w:val="single"/>
                <w:lang w:val="pt-BR"/>
              </w:rPr>
              <w:t xml:space="preserve"> L. ssp. </w:t>
            </w:r>
            <w:r w:rsidRPr="005A2060">
              <w:rPr>
                <w:rFonts w:cs="Maiandra GD"/>
                <w:i/>
                <w:iCs/>
                <w:color w:val="000000"/>
                <w:sz w:val="18"/>
                <w:szCs w:val="18"/>
                <w:highlight w:val="lightGray"/>
                <w:u w:val="single"/>
                <w:lang w:val="pt-BR"/>
              </w:rPr>
              <w:t>vulgaris</w:t>
            </w:r>
            <w:r w:rsidRPr="005A2060">
              <w:rPr>
                <w:rFonts w:cs="Maiandra GD"/>
                <w:iCs/>
                <w:color w:val="000000"/>
                <w:sz w:val="18"/>
                <w:szCs w:val="18"/>
                <w:highlight w:val="lightGray"/>
                <w:u w:val="single"/>
                <w:lang w:val="pt-BR"/>
              </w:rPr>
              <w:t xml:space="preserve"> var. </w:t>
            </w:r>
            <w:r w:rsidRPr="005A2060">
              <w:rPr>
                <w:rFonts w:cs="Maiandra GD"/>
                <w:i/>
                <w:iCs/>
                <w:color w:val="000000"/>
                <w:sz w:val="18"/>
                <w:szCs w:val="18"/>
                <w:highlight w:val="lightGray"/>
                <w:u w:val="single"/>
                <w:lang w:val="pt-BR"/>
              </w:rPr>
              <w:t>saccharifera</w:t>
            </w:r>
            <w:r w:rsidRPr="005A2060">
              <w:rPr>
                <w:rFonts w:cs="Maiandra GD"/>
                <w:iCs/>
                <w:color w:val="000000"/>
                <w:sz w:val="18"/>
                <w:szCs w:val="18"/>
                <w:highlight w:val="lightGray"/>
                <w:u w:val="single"/>
                <w:lang w:val="pt-BR"/>
              </w:rPr>
              <w:t xml:space="preserve"> Alef.</w:t>
            </w:r>
          </w:p>
          <w:p w14:paraId="13A5A7B8" w14:textId="77777777" w:rsidR="00E53A58" w:rsidRDefault="00E53A58" w:rsidP="00CA62C0">
            <w:pPr>
              <w:spacing w:before="40" w:after="40"/>
              <w:jc w:val="left"/>
              <w:rPr>
                <w:sz w:val="18"/>
                <w:szCs w:val="18"/>
                <w:u w:val="single"/>
                <w:lang w:val="pt-BR"/>
              </w:rPr>
            </w:pPr>
            <w:r w:rsidRPr="00395B96">
              <w:rPr>
                <w:rFonts w:eastAsia="MS Mincho"/>
                <w:i/>
                <w:sz w:val="18"/>
                <w:szCs w:val="18"/>
                <w:lang w:val="pt-BR"/>
              </w:rPr>
              <w:t>Beta vulgaris</w:t>
            </w:r>
            <w:r w:rsidRPr="00395B96">
              <w:rPr>
                <w:rFonts w:eastAsia="MS Mincho"/>
                <w:sz w:val="18"/>
                <w:szCs w:val="18"/>
                <w:lang w:val="pt-BR"/>
              </w:rPr>
              <w:t xml:space="preserve"> L. </w:t>
            </w:r>
            <w:r w:rsidRPr="005A2060">
              <w:rPr>
                <w:rFonts w:eastAsia="MS Mincho"/>
                <w:sz w:val="18"/>
                <w:szCs w:val="18"/>
                <w:highlight w:val="lightGray"/>
                <w:u w:val="single"/>
                <w:lang w:val="pt-BR"/>
              </w:rPr>
              <w:t xml:space="preserve">ssp. </w:t>
            </w:r>
            <w:r w:rsidRPr="005A2060">
              <w:rPr>
                <w:rFonts w:eastAsia="MS Mincho"/>
                <w:i/>
                <w:iCs/>
                <w:sz w:val="18"/>
                <w:szCs w:val="18"/>
                <w:highlight w:val="lightGray"/>
                <w:u w:val="single"/>
                <w:lang w:val="pt-BR"/>
              </w:rPr>
              <w:t>vulgaris</w:t>
            </w:r>
            <w:r w:rsidRPr="005A2060">
              <w:rPr>
                <w:rFonts w:eastAsia="MS Mincho"/>
                <w:sz w:val="18"/>
                <w:szCs w:val="18"/>
                <w:lang w:val="pt-BR"/>
              </w:rPr>
              <w:t xml:space="preserve"> </w:t>
            </w:r>
            <w:r w:rsidRPr="00395B96">
              <w:rPr>
                <w:rFonts w:eastAsia="MS Mincho"/>
                <w:sz w:val="18"/>
                <w:szCs w:val="18"/>
                <w:lang w:val="pt-BR"/>
              </w:rPr>
              <w:t xml:space="preserve">var. </w:t>
            </w:r>
            <w:r w:rsidRPr="005A2060">
              <w:rPr>
                <w:rFonts w:eastAsia="MS Mincho"/>
                <w:i/>
                <w:sz w:val="18"/>
                <w:szCs w:val="18"/>
                <w:lang w:val="pt-BR"/>
              </w:rPr>
              <w:t>a</w:t>
            </w:r>
            <w:r w:rsidRPr="00395B96">
              <w:rPr>
                <w:rFonts w:eastAsia="MS Mincho"/>
                <w:i/>
                <w:sz w:val="18"/>
                <w:szCs w:val="18"/>
                <w:lang w:val="pt-BR"/>
              </w:rPr>
              <w:t>ltissima</w:t>
            </w:r>
            <w:r w:rsidRPr="005A2060">
              <w:rPr>
                <w:rFonts w:eastAsia="MS Mincho"/>
                <w:i/>
                <w:sz w:val="18"/>
                <w:szCs w:val="18"/>
                <w:lang w:val="pt-BR"/>
              </w:rPr>
              <w:t xml:space="preserve"> </w:t>
            </w:r>
            <w:r w:rsidRPr="005A2060">
              <w:rPr>
                <w:rFonts w:eastAsia="MS Mincho"/>
                <w:iCs/>
                <w:sz w:val="18"/>
                <w:szCs w:val="18"/>
                <w:highlight w:val="lightGray"/>
                <w:u w:val="single"/>
                <w:lang w:val="pt-BR"/>
              </w:rPr>
              <w:t>Doell</w:t>
            </w:r>
            <w:r w:rsidRPr="005A2060">
              <w:rPr>
                <w:sz w:val="18"/>
                <w:szCs w:val="18"/>
                <w:highlight w:val="lightGray"/>
                <w:u w:val="single"/>
                <w:lang w:val="pt-BR"/>
              </w:rPr>
              <w:t>)</w:t>
            </w:r>
          </w:p>
          <w:p w14:paraId="551FF73D" w14:textId="77777777" w:rsidR="00E53A58" w:rsidRPr="00395B96" w:rsidRDefault="00E53A58" w:rsidP="00CA62C0">
            <w:pPr>
              <w:spacing w:before="40" w:after="40"/>
              <w:jc w:val="left"/>
              <w:rPr>
                <w:rFonts w:eastAsia="MS Mincho"/>
                <w:sz w:val="18"/>
                <w:szCs w:val="18"/>
                <w:lang w:val="pt-BR"/>
              </w:rPr>
            </w:pPr>
          </w:p>
        </w:tc>
        <w:tc>
          <w:tcPr>
            <w:tcW w:w="2551" w:type="dxa"/>
          </w:tcPr>
          <w:p w14:paraId="465CBE3E" w14:textId="77777777" w:rsidR="00E53A58" w:rsidRPr="005A2060" w:rsidRDefault="00E53A58" w:rsidP="00CA62C0">
            <w:pPr>
              <w:spacing w:before="40" w:after="40"/>
              <w:jc w:val="left"/>
              <w:rPr>
                <w:rFonts w:eastAsia="MS Mincho"/>
                <w:sz w:val="18"/>
                <w:szCs w:val="18"/>
                <w:lang w:val="nl-NL"/>
              </w:rPr>
            </w:pPr>
            <w:r w:rsidRPr="00395B96">
              <w:rPr>
                <w:rFonts w:eastAsia="MS Mincho"/>
                <w:sz w:val="18"/>
                <w:szCs w:val="18"/>
                <w:lang w:val="nl-NL"/>
              </w:rPr>
              <w:t xml:space="preserve">BETAA_VUL_GVA;  </w:t>
            </w:r>
          </w:p>
          <w:p w14:paraId="6EFB3D9E" w14:textId="77777777" w:rsidR="00E53A58" w:rsidRPr="005A2060" w:rsidRDefault="00E53A58" w:rsidP="00CA62C0">
            <w:pPr>
              <w:spacing w:before="40" w:after="40"/>
              <w:jc w:val="left"/>
              <w:rPr>
                <w:rFonts w:eastAsia="MS Mincho"/>
                <w:sz w:val="18"/>
                <w:szCs w:val="18"/>
                <w:lang w:val="nl-NL"/>
              </w:rPr>
            </w:pPr>
          </w:p>
          <w:p w14:paraId="3777C239" w14:textId="77777777" w:rsidR="00E53A58" w:rsidRPr="005A2060" w:rsidRDefault="00E53A58" w:rsidP="00CA62C0">
            <w:pPr>
              <w:spacing w:before="40" w:after="40"/>
              <w:jc w:val="left"/>
              <w:rPr>
                <w:rFonts w:eastAsia="MS Mincho"/>
                <w:sz w:val="18"/>
                <w:szCs w:val="18"/>
                <w:lang w:val="nl-NL"/>
              </w:rPr>
            </w:pPr>
          </w:p>
          <w:p w14:paraId="0862C6DF" w14:textId="77777777" w:rsidR="00E53A58" w:rsidRPr="005A2060" w:rsidRDefault="00E53A58" w:rsidP="00CA62C0">
            <w:pPr>
              <w:spacing w:before="40" w:after="40"/>
              <w:jc w:val="left"/>
              <w:rPr>
                <w:rFonts w:eastAsia="MS Mincho"/>
                <w:sz w:val="18"/>
                <w:szCs w:val="18"/>
                <w:lang w:val="nl-NL"/>
              </w:rPr>
            </w:pPr>
          </w:p>
          <w:p w14:paraId="50741B66" w14:textId="77777777" w:rsidR="00E53A58" w:rsidRPr="005A2060" w:rsidRDefault="00E53A58" w:rsidP="00CA62C0">
            <w:pPr>
              <w:spacing w:before="40" w:after="40"/>
              <w:jc w:val="left"/>
              <w:rPr>
                <w:rFonts w:eastAsia="MS Mincho"/>
                <w:sz w:val="18"/>
                <w:szCs w:val="18"/>
                <w:lang w:val="nl-NL"/>
              </w:rPr>
            </w:pPr>
          </w:p>
          <w:p w14:paraId="114BEF59" w14:textId="77777777" w:rsidR="00E53A58" w:rsidRPr="00395B96" w:rsidRDefault="00E53A58" w:rsidP="00CA62C0">
            <w:pPr>
              <w:spacing w:before="40" w:after="40"/>
              <w:jc w:val="left"/>
              <w:rPr>
                <w:rFonts w:eastAsia="MS Mincho"/>
                <w:sz w:val="18"/>
                <w:szCs w:val="18"/>
                <w:lang w:val="nl-NL"/>
              </w:rPr>
            </w:pPr>
            <w:r w:rsidRPr="00395B96">
              <w:rPr>
                <w:rFonts w:eastAsia="MS Mincho"/>
                <w:sz w:val="18"/>
                <w:szCs w:val="18"/>
                <w:lang w:val="nl-NL"/>
              </w:rPr>
              <w:t>BETAA_VUL_GVS</w:t>
            </w:r>
          </w:p>
        </w:tc>
      </w:tr>
      <w:tr w:rsidR="00E53A58" w:rsidRPr="00184275" w14:paraId="38DC69B2" w14:textId="77777777" w:rsidTr="00182017">
        <w:trPr>
          <w:cantSplit/>
        </w:trPr>
        <w:tc>
          <w:tcPr>
            <w:tcW w:w="1418" w:type="dxa"/>
            <w:tcBorders>
              <w:bottom w:val="single" w:sz="4" w:space="0" w:color="auto"/>
            </w:tcBorders>
          </w:tcPr>
          <w:p w14:paraId="498C7A64" w14:textId="77777777" w:rsidR="00E53A58" w:rsidRPr="00395B96" w:rsidRDefault="00E53A58" w:rsidP="00CA62C0">
            <w:pPr>
              <w:spacing w:before="40" w:after="40"/>
              <w:jc w:val="left"/>
              <w:rPr>
                <w:rFonts w:eastAsia="MS Mincho"/>
                <w:sz w:val="18"/>
                <w:szCs w:val="18"/>
              </w:rPr>
            </w:pPr>
            <w:r w:rsidRPr="00395B96">
              <w:rPr>
                <w:rFonts w:eastAsia="MS Mincho"/>
                <w:sz w:val="18"/>
                <w:szCs w:val="18"/>
              </w:rPr>
              <w:t>Class 2.2</w:t>
            </w:r>
          </w:p>
        </w:tc>
        <w:tc>
          <w:tcPr>
            <w:tcW w:w="5670" w:type="dxa"/>
            <w:tcBorders>
              <w:bottom w:val="single" w:sz="4" w:space="0" w:color="auto"/>
            </w:tcBorders>
          </w:tcPr>
          <w:p w14:paraId="2D40362E" w14:textId="77777777" w:rsidR="00E53A58" w:rsidRPr="00DB1A6A" w:rsidRDefault="00E53A58" w:rsidP="00CA62C0">
            <w:pPr>
              <w:jc w:val="left"/>
              <w:rPr>
                <w:rFonts w:cs="Maiandra GD"/>
                <w:iCs/>
                <w:color w:val="000000"/>
                <w:sz w:val="18"/>
                <w:szCs w:val="18"/>
                <w:highlight w:val="lightGray"/>
                <w:u w:val="single"/>
              </w:rPr>
            </w:pPr>
            <w:r w:rsidRPr="00DB1A6A">
              <w:rPr>
                <w:rFonts w:eastAsia="MS Mincho"/>
                <w:i/>
                <w:iCs/>
                <w:sz w:val="18"/>
                <w:szCs w:val="18"/>
                <w:highlight w:val="lightGray"/>
                <w:u w:val="single"/>
              </w:rPr>
              <w:t>Beta vulgaris</w:t>
            </w:r>
            <w:r w:rsidRPr="00DB1A6A">
              <w:rPr>
                <w:rFonts w:eastAsia="MS Mincho"/>
                <w:sz w:val="18"/>
                <w:szCs w:val="18"/>
                <w:highlight w:val="lightGray"/>
              </w:rPr>
              <w:t xml:space="preserve"> </w:t>
            </w:r>
            <w:r w:rsidRPr="00DB1A6A">
              <w:rPr>
                <w:sz w:val="18"/>
                <w:szCs w:val="18"/>
                <w:highlight w:val="lightGray"/>
                <w:u w:val="single"/>
              </w:rPr>
              <w:t>Garden Beet Group</w:t>
            </w:r>
            <w:r w:rsidRPr="00DB1A6A">
              <w:rPr>
                <w:sz w:val="18"/>
                <w:szCs w:val="18"/>
                <w:u w:val="single"/>
              </w:rPr>
              <w:t xml:space="preserve"> </w:t>
            </w:r>
            <w:r w:rsidRPr="00DB1A6A">
              <w:rPr>
                <w:sz w:val="18"/>
                <w:szCs w:val="18"/>
                <w:highlight w:val="lightGray"/>
                <w:u w:val="single"/>
              </w:rPr>
              <w:t>(</w:t>
            </w:r>
            <w:r w:rsidRPr="00DB1A6A">
              <w:rPr>
                <w:rFonts w:cs="Maiandra GD"/>
                <w:iCs/>
                <w:color w:val="000000"/>
                <w:sz w:val="18"/>
                <w:szCs w:val="18"/>
                <w:highlight w:val="lightGray"/>
                <w:u w:val="single"/>
              </w:rPr>
              <w:t xml:space="preserve">Other botanical names: </w:t>
            </w:r>
          </w:p>
          <w:p w14:paraId="136B531D" w14:textId="77777777" w:rsidR="00E53A58" w:rsidRPr="00DB1A6A" w:rsidRDefault="00E53A58" w:rsidP="00CA62C0">
            <w:pPr>
              <w:spacing w:before="40" w:after="40"/>
              <w:jc w:val="left"/>
              <w:rPr>
                <w:rFonts w:eastAsia="MS Mincho"/>
                <w:sz w:val="18"/>
                <w:szCs w:val="18"/>
                <w:lang w:val="pt-BR"/>
              </w:rPr>
            </w:pPr>
            <w:r w:rsidRPr="00395B96">
              <w:rPr>
                <w:rFonts w:eastAsia="MS Mincho"/>
                <w:i/>
                <w:sz w:val="18"/>
                <w:szCs w:val="18"/>
                <w:lang w:val="pt-PT"/>
              </w:rPr>
              <w:t>Beta vulgaris</w:t>
            </w:r>
            <w:r w:rsidRPr="00395B96">
              <w:rPr>
                <w:rFonts w:eastAsia="MS Mincho"/>
                <w:sz w:val="18"/>
                <w:szCs w:val="18"/>
                <w:lang w:val="pt-PT"/>
              </w:rPr>
              <w:t xml:space="preserve"> ssp. </w:t>
            </w:r>
            <w:r w:rsidRPr="00DB1A6A">
              <w:rPr>
                <w:rFonts w:eastAsia="MS Mincho"/>
                <w:i/>
                <w:sz w:val="18"/>
                <w:szCs w:val="18"/>
                <w:lang w:val="pt-PT"/>
              </w:rPr>
              <w:t>v</w:t>
            </w:r>
            <w:r w:rsidRPr="00395B96">
              <w:rPr>
                <w:rFonts w:eastAsia="MS Mincho"/>
                <w:i/>
                <w:sz w:val="18"/>
                <w:szCs w:val="18"/>
                <w:lang w:val="pt-PT"/>
              </w:rPr>
              <w:t>ulgaris</w:t>
            </w:r>
            <w:r w:rsidRPr="00DB1A6A">
              <w:rPr>
                <w:rFonts w:eastAsia="MS Mincho"/>
                <w:sz w:val="18"/>
                <w:szCs w:val="18"/>
                <w:lang w:val="pt-PT"/>
              </w:rPr>
              <w:t xml:space="preserve"> </w:t>
            </w:r>
            <w:r w:rsidRPr="00395B96">
              <w:rPr>
                <w:rFonts w:eastAsia="MS Mincho"/>
                <w:sz w:val="18"/>
                <w:szCs w:val="18"/>
                <w:lang w:val="pt-PT"/>
              </w:rPr>
              <w:t xml:space="preserve">var. </w:t>
            </w:r>
            <w:r w:rsidRPr="00395B96">
              <w:rPr>
                <w:rFonts w:eastAsia="MS Mincho"/>
                <w:i/>
                <w:sz w:val="18"/>
                <w:szCs w:val="18"/>
                <w:lang w:val="pt-PT"/>
              </w:rPr>
              <w:t>conditiva</w:t>
            </w:r>
            <w:r w:rsidRPr="00395B96">
              <w:rPr>
                <w:rFonts w:eastAsia="MS Mincho"/>
                <w:sz w:val="18"/>
                <w:szCs w:val="18"/>
                <w:lang w:val="pt-PT"/>
              </w:rPr>
              <w:t xml:space="preserve"> Alef. </w:t>
            </w:r>
            <w:r w:rsidRPr="00395B96">
              <w:rPr>
                <w:rFonts w:eastAsia="MS Mincho"/>
                <w:strike/>
                <w:sz w:val="18"/>
                <w:szCs w:val="18"/>
                <w:highlight w:val="lightGray"/>
                <w:lang w:val="pt-PT"/>
              </w:rPr>
              <w:t xml:space="preserve">(syn.:  </w:t>
            </w:r>
            <w:r w:rsidRPr="00395B96">
              <w:rPr>
                <w:rFonts w:eastAsia="MS Mincho"/>
                <w:i/>
                <w:strike/>
                <w:sz w:val="18"/>
                <w:szCs w:val="18"/>
                <w:highlight w:val="lightGray"/>
                <w:lang w:val="pt-PT"/>
              </w:rPr>
              <w:t>B. vulgaris</w:t>
            </w:r>
            <w:r w:rsidRPr="00395B96">
              <w:rPr>
                <w:rFonts w:eastAsia="MS Mincho"/>
                <w:strike/>
                <w:sz w:val="18"/>
                <w:szCs w:val="18"/>
                <w:highlight w:val="lightGray"/>
                <w:lang w:val="pt-PT"/>
              </w:rPr>
              <w:t xml:space="preserve"> L. var. </w:t>
            </w:r>
            <w:r w:rsidRPr="00395B96">
              <w:rPr>
                <w:rFonts w:eastAsia="MS Mincho"/>
                <w:i/>
                <w:strike/>
                <w:sz w:val="18"/>
                <w:szCs w:val="18"/>
                <w:highlight w:val="lightGray"/>
                <w:lang w:val="pt-PT"/>
              </w:rPr>
              <w:t>rubra</w:t>
            </w:r>
            <w:r w:rsidRPr="00395B96">
              <w:rPr>
                <w:rFonts w:eastAsia="MS Mincho"/>
                <w:strike/>
                <w:sz w:val="18"/>
                <w:szCs w:val="18"/>
                <w:highlight w:val="lightGray"/>
                <w:lang w:val="pt-PT"/>
              </w:rPr>
              <w:t xml:space="preserve"> L.),</w:t>
            </w:r>
            <w:r w:rsidRPr="00395B96">
              <w:rPr>
                <w:rFonts w:eastAsia="MS Mincho"/>
                <w:sz w:val="18"/>
                <w:szCs w:val="18"/>
                <w:lang w:val="pt-PT"/>
              </w:rPr>
              <w:t xml:space="preserve"> </w:t>
            </w:r>
          </w:p>
          <w:p w14:paraId="17602F31" w14:textId="77777777" w:rsidR="00E53A58" w:rsidRPr="00DB1A6A" w:rsidRDefault="00E53A58" w:rsidP="00CA62C0">
            <w:pPr>
              <w:jc w:val="left"/>
              <w:rPr>
                <w:rFonts w:cs="Maiandra GD"/>
                <w:iCs/>
                <w:color w:val="000000"/>
                <w:sz w:val="18"/>
                <w:szCs w:val="18"/>
                <w:highlight w:val="lightGray"/>
                <w:u w:val="single"/>
                <w:lang w:val="pt-BR"/>
              </w:rPr>
            </w:pPr>
            <w:r w:rsidRPr="00DB1A6A">
              <w:rPr>
                <w:rFonts w:cs="Maiandra GD"/>
                <w:i/>
                <w:iCs/>
                <w:color w:val="000000"/>
                <w:sz w:val="18"/>
                <w:szCs w:val="18"/>
                <w:highlight w:val="lightGray"/>
                <w:u w:val="single"/>
                <w:lang w:val="pt-BR"/>
              </w:rPr>
              <w:t>B</w:t>
            </w:r>
            <w:r>
              <w:rPr>
                <w:rFonts w:cs="Maiandra GD"/>
                <w:i/>
                <w:iCs/>
                <w:color w:val="000000"/>
                <w:sz w:val="18"/>
                <w:szCs w:val="18"/>
                <w:highlight w:val="lightGray"/>
                <w:u w:val="single"/>
                <w:lang w:val="pt-BR"/>
              </w:rPr>
              <w:t>.</w:t>
            </w:r>
            <w:r w:rsidRPr="00DB1A6A">
              <w:rPr>
                <w:rFonts w:cs="Maiandra GD"/>
                <w:i/>
                <w:iCs/>
                <w:color w:val="000000"/>
                <w:sz w:val="18"/>
                <w:szCs w:val="18"/>
                <w:highlight w:val="lightGray"/>
                <w:u w:val="single"/>
                <w:lang w:val="pt-BR"/>
              </w:rPr>
              <w:t xml:space="preserve"> vulgaris</w:t>
            </w:r>
            <w:r w:rsidRPr="00DB1A6A">
              <w:rPr>
                <w:rFonts w:cs="Maiandra GD"/>
                <w:iCs/>
                <w:color w:val="000000"/>
                <w:sz w:val="18"/>
                <w:szCs w:val="18"/>
                <w:highlight w:val="lightGray"/>
                <w:u w:val="single"/>
                <w:lang w:val="pt-BR"/>
              </w:rPr>
              <w:t xml:space="preserve"> L. ssp. </w:t>
            </w:r>
            <w:r w:rsidRPr="00DB1A6A">
              <w:rPr>
                <w:rFonts w:cs="Maiandra GD"/>
                <w:i/>
                <w:color w:val="000000"/>
                <w:sz w:val="18"/>
                <w:szCs w:val="18"/>
                <w:highlight w:val="lightGray"/>
                <w:u w:val="single"/>
                <w:lang w:val="pt-BR"/>
              </w:rPr>
              <w:t>vulgaris</w:t>
            </w:r>
            <w:r w:rsidRPr="00DB1A6A">
              <w:rPr>
                <w:rFonts w:cs="Maiandra GD"/>
                <w:iCs/>
                <w:color w:val="000000"/>
                <w:sz w:val="18"/>
                <w:szCs w:val="18"/>
                <w:highlight w:val="lightGray"/>
                <w:u w:val="single"/>
                <w:lang w:val="pt-BR"/>
              </w:rPr>
              <w:t xml:space="preserve"> var. </w:t>
            </w:r>
            <w:r w:rsidRPr="00DB1A6A">
              <w:rPr>
                <w:rFonts w:cs="Maiandra GD"/>
                <w:i/>
                <w:color w:val="000000"/>
                <w:sz w:val="18"/>
                <w:szCs w:val="18"/>
                <w:highlight w:val="lightGray"/>
                <w:u w:val="single"/>
                <w:lang w:val="pt-BR"/>
              </w:rPr>
              <w:t>esculenta</w:t>
            </w:r>
            <w:r w:rsidRPr="00DB1A6A">
              <w:rPr>
                <w:rFonts w:cs="Maiandra GD"/>
                <w:iCs/>
                <w:color w:val="000000"/>
                <w:sz w:val="18"/>
                <w:szCs w:val="18"/>
                <w:highlight w:val="lightGray"/>
                <w:u w:val="single"/>
                <w:lang w:val="pt-BR"/>
              </w:rPr>
              <w:t xml:space="preserve"> L.; </w:t>
            </w:r>
          </w:p>
          <w:p w14:paraId="5FFF325B" w14:textId="77777777" w:rsidR="00E53A58" w:rsidRPr="00DB1A6A" w:rsidRDefault="00E53A58" w:rsidP="00CA62C0">
            <w:pPr>
              <w:spacing w:before="40" w:after="40"/>
              <w:jc w:val="left"/>
              <w:rPr>
                <w:rFonts w:eastAsia="MS Mincho"/>
                <w:sz w:val="18"/>
                <w:szCs w:val="18"/>
                <w:u w:val="single"/>
                <w:lang w:val="pt-BR"/>
              </w:rPr>
            </w:pPr>
            <w:r w:rsidRPr="00DB1A6A">
              <w:rPr>
                <w:rFonts w:cs="Maiandra GD"/>
                <w:i/>
                <w:iCs/>
                <w:color w:val="000000"/>
                <w:sz w:val="18"/>
                <w:szCs w:val="18"/>
                <w:highlight w:val="lightGray"/>
                <w:u w:val="single"/>
                <w:lang w:val="pt-BR"/>
              </w:rPr>
              <w:t>B</w:t>
            </w:r>
            <w:r>
              <w:rPr>
                <w:rFonts w:cs="Maiandra GD"/>
                <w:i/>
                <w:iCs/>
                <w:color w:val="000000"/>
                <w:sz w:val="18"/>
                <w:szCs w:val="18"/>
                <w:highlight w:val="lightGray"/>
                <w:u w:val="single"/>
                <w:lang w:val="pt-BR"/>
              </w:rPr>
              <w:t>.</w:t>
            </w:r>
            <w:r w:rsidRPr="00DB1A6A">
              <w:rPr>
                <w:rFonts w:cs="Maiandra GD"/>
                <w:i/>
                <w:iCs/>
                <w:color w:val="000000"/>
                <w:sz w:val="18"/>
                <w:szCs w:val="18"/>
                <w:highlight w:val="lightGray"/>
                <w:u w:val="single"/>
                <w:lang w:val="pt-BR"/>
              </w:rPr>
              <w:t xml:space="preserve"> vulgaris</w:t>
            </w:r>
            <w:r w:rsidRPr="00DB1A6A">
              <w:rPr>
                <w:rFonts w:cs="Maiandra GD"/>
                <w:iCs/>
                <w:color w:val="000000"/>
                <w:sz w:val="18"/>
                <w:szCs w:val="18"/>
                <w:highlight w:val="lightGray"/>
                <w:u w:val="single"/>
                <w:lang w:val="pt-BR"/>
              </w:rPr>
              <w:t xml:space="preserve"> L. ssp. </w:t>
            </w:r>
            <w:r w:rsidRPr="00DB1A6A">
              <w:rPr>
                <w:rFonts w:cs="Maiandra GD"/>
                <w:i/>
                <w:color w:val="000000"/>
                <w:sz w:val="18"/>
                <w:szCs w:val="18"/>
                <w:highlight w:val="lightGray"/>
                <w:u w:val="single"/>
                <w:lang w:val="pt-BR"/>
              </w:rPr>
              <w:t>vulgaris</w:t>
            </w:r>
            <w:r w:rsidRPr="00DB1A6A">
              <w:rPr>
                <w:rFonts w:cs="Maiandra GD"/>
                <w:iCs/>
                <w:color w:val="000000"/>
                <w:sz w:val="18"/>
                <w:szCs w:val="18"/>
                <w:highlight w:val="lightGray"/>
                <w:u w:val="single"/>
                <w:lang w:val="pt-BR"/>
              </w:rPr>
              <w:t xml:space="preserve"> var. </w:t>
            </w:r>
            <w:r w:rsidRPr="00DB1A6A">
              <w:rPr>
                <w:rFonts w:cs="Maiandra GD"/>
                <w:i/>
                <w:color w:val="000000"/>
                <w:sz w:val="18"/>
                <w:szCs w:val="18"/>
                <w:highlight w:val="lightGray"/>
                <w:u w:val="single"/>
                <w:lang w:val="pt-BR"/>
              </w:rPr>
              <w:t>hortensis</w:t>
            </w:r>
          </w:p>
          <w:p w14:paraId="5C3BB8CE" w14:textId="77777777" w:rsidR="00E53A58" w:rsidRPr="00DB1A6A" w:rsidRDefault="00E53A58" w:rsidP="00CA62C0">
            <w:pPr>
              <w:spacing w:before="40" w:after="40"/>
              <w:jc w:val="left"/>
              <w:rPr>
                <w:rFonts w:eastAsia="MS Mincho"/>
                <w:sz w:val="18"/>
                <w:szCs w:val="18"/>
                <w:lang w:val="pt-BR"/>
              </w:rPr>
            </w:pPr>
          </w:p>
          <w:p w14:paraId="7A2D9850" w14:textId="77777777" w:rsidR="00E53A58" w:rsidRPr="00DB1A6A" w:rsidRDefault="00E53A58" w:rsidP="00CA62C0">
            <w:pPr>
              <w:jc w:val="left"/>
              <w:rPr>
                <w:rFonts w:cs="Maiandra GD"/>
                <w:iCs/>
                <w:color w:val="000000"/>
                <w:sz w:val="18"/>
                <w:szCs w:val="18"/>
                <w:highlight w:val="lightGray"/>
                <w:u w:val="single"/>
              </w:rPr>
            </w:pPr>
            <w:r w:rsidRPr="00DB1A6A">
              <w:rPr>
                <w:rFonts w:eastAsia="MS Mincho"/>
                <w:i/>
                <w:iCs/>
                <w:sz w:val="18"/>
                <w:szCs w:val="18"/>
                <w:highlight w:val="lightGray"/>
                <w:u w:val="single"/>
              </w:rPr>
              <w:t>Beta vulgaris</w:t>
            </w:r>
            <w:r w:rsidRPr="00DB1A6A">
              <w:rPr>
                <w:rFonts w:eastAsia="MS Mincho"/>
                <w:sz w:val="18"/>
                <w:szCs w:val="18"/>
                <w:highlight w:val="lightGray"/>
              </w:rPr>
              <w:t xml:space="preserve"> </w:t>
            </w:r>
            <w:r w:rsidRPr="00DB1A6A">
              <w:rPr>
                <w:sz w:val="18"/>
                <w:szCs w:val="18"/>
                <w:highlight w:val="lightGray"/>
                <w:u w:val="single"/>
              </w:rPr>
              <w:t>Leaf Beet Group</w:t>
            </w:r>
            <w:r w:rsidRPr="00DB1A6A">
              <w:rPr>
                <w:rFonts w:eastAsia="MS Mincho"/>
                <w:i/>
                <w:sz w:val="18"/>
                <w:szCs w:val="18"/>
              </w:rPr>
              <w:t xml:space="preserve"> </w:t>
            </w:r>
            <w:r w:rsidRPr="00DB1A6A">
              <w:rPr>
                <w:rFonts w:eastAsia="MS Mincho"/>
                <w:sz w:val="18"/>
                <w:szCs w:val="18"/>
                <w:highlight w:val="lightGray"/>
              </w:rPr>
              <w:t>(</w:t>
            </w:r>
            <w:r w:rsidRPr="00DB1A6A">
              <w:rPr>
                <w:rFonts w:cs="Maiandra GD"/>
                <w:iCs/>
                <w:color w:val="000000"/>
                <w:sz w:val="18"/>
                <w:szCs w:val="18"/>
                <w:highlight w:val="lightGray"/>
                <w:u w:val="single"/>
              </w:rPr>
              <w:t xml:space="preserve">Other botanical names: </w:t>
            </w:r>
          </w:p>
          <w:p w14:paraId="42394154" w14:textId="77777777" w:rsidR="00E53A58" w:rsidRPr="00DB1A6A" w:rsidRDefault="00E53A58" w:rsidP="00CA62C0">
            <w:pPr>
              <w:jc w:val="left"/>
              <w:rPr>
                <w:rFonts w:cs="Maiandra GD"/>
                <w:iCs/>
                <w:color w:val="000000"/>
                <w:sz w:val="18"/>
                <w:szCs w:val="18"/>
                <w:u w:val="single"/>
                <w:lang w:val="pt-BR"/>
              </w:rPr>
            </w:pPr>
            <w:r w:rsidRPr="00DB1A6A">
              <w:rPr>
                <w:rFonts w:cs="Maiandra GD"/>
                <w:i/>
                <w:iCs/>
                <w:color w:val="000000"/>
                <w:sz w:val="18"/>
                <w:szCs w:val="18"/>
                <w:highlight w:val="lightGray"/>
                <w:u w:val="single"/>
                <w:lang w:val="pt-BR"/>
              </w:rPr>
              <w:t>Beta vulgaris</w:t>
            </w:r>
            <w:r w:rsidRPr="00DB1A6A">
              <w:rPr>
                <w:rFonts w:cs="Maiandra GD"/>
                <w:iCs/>
                <w:color w:val="000000"/>
                <w:sz w:val="18"/>
                <w:szCs w:val="18"/>
                <w:highlight w:val="lightGray"/>
                <w:u w:val="single"/>
                <w:lang w:val="pt-BR"/>
              </w:rPr>
              <w:t xml:space="preserve"> L. ssp. </w:t>
            </w:r>
            <w:r w:rsidRPr="00DB1A6A">
              <w:rPr>
                <w:rFonts w:cs="Maiandra GD"/>
                <w:i/>
                <w:iCs/>
                <w:color w:val="000000"/>
                <w:sz w:val="18"/>
                <w:szCs w:val="18"/>
                <w:highlight w:val="lightGray"/>
                <w:u w:val="single"/>
                <w:lang w:val="pt-BR"/>
              </w:rPr>
              <w:t>vulgaris</w:t>
            </w:r>
            <w:r w:rsidRPr="00DB1A6A">
              <w:rPr>
                <w:rFonts w:cs="Maiandra GD"/>
                <w:iCs/>
                <w:color w:val="000000"/>
                <w:sz w:val="18"/>
                <w:szCs w:val="18"/>
                <w:highlight w:val="lightGray"/>
                <w:u w:val="single"/>
                <w:lang w:val="pt-BR"/>
              </w:rPr>
              <w:t xml:space="preserve"> var. </w:t>
            </w:r>
            <w:r w:rsidRPr="00DB1A6A">
              <w:rPr>
                <w:rFonts w:cs="Maiandra GD"/>
                <w:i/>
                <w:iCs/>
                <w:color w:val="000000"/>
                <w:sz w:val="18"/>
                <w:szCs w:val="18"/>
                <w:highlight w:val="lightGray"/>
                <w:u w:val="single"/>
                <w:lang w:val="pt-BR"/>
              </w:rPr>
              <w:t>flavescens</w:t>
            </w:r>
            <w:r w:rsidRPr="00DB1A6A">
              <w:rPr>
                <w:rFonts w:cs="Maiandra GD"/>
                <w:iCs/>
                <w:color w:val="000000"/>
                <w:sz w:val="18"/>
                <w:szCs w:val="18"/>
                <w:highlight w:val="lightGray"/>
                <w:u w:val="single"/>
                <w:lang w:val="pt-BR"/>
              </w:rPr>
              <w:t xml:space="preserve"> DC. f. Crispa</w:t>
            </w:r>
            <w:r w:rsidRPr="00DB1A6A">
              <w:rPr>
                <w:rFonts w:cs="Maiandra GD"/>
                <w:iCs/>
                <w:color w:val="000000"/>
                <w:sz w:val="18"/>
                <w:szCs w:val="18"/>
                <w:u w:val="single"/>
                <w:lang w:val="pt-BR"/>
              </w:rPr>
              <w:t>,</w:t>
            </w:r>
          </w:p>
          <w:p w14:paraId="298C0E8E" w14:textId="77777777" w:rsidR="00E53A58" w:rsidRDefault="00E53A58" w:rsidP="00CA62C0">
            <w:pPr>
              <w:spacing w:before="40" w:after="40"/>
              <w:jc w:val="left"/>
              <w:rPr>
                <w:sz w:val="18"/>
                <w:szCs w:val="18"/>
                <w:u w:val="single"/>
                <w:lang w:val="pt-BR"/>
              </w:rPr>
            </w:pPr>
            <w:r w:rsidRPr="00395B96">
              <w:rPr>
                <w:rFonts w:eastAsia="MS Mincho"/>
                <w:i/>
                <w:sz w:val="18"/>
                <w:szCs w:val="18"/>
                <w:lang w:val="pt-PT"/>
              </w:rPr>
              <w:t>B. vulgaris</w:t>
            </w:r>
            <w:r w:rsidRPr="00395B96">
              <w:rPr>
                <w:rFonts w:eastAsia="MS Mincho"/>
                <w:sz w:val="18"/>
                <w:szCs w:val="18"/>
                <w:lang w:val="pt-PT"/>
              </w:rPr>
              <w:t xml:space="preserve"> L. var. </w:t>
            </w:r>
            <w:r w:rsidRPr="00395B96">
              <w:rPr>
                <w:rFonts w:eastAsia="MS Mincho"/>
                <w:i/>
                <w:sz w:val="18"/>
                <w:szCs w:val="18"/>
                <w:lang w:val="pt-PT"/>
              </w:rPr>
              <w:t>cicla</w:t>
            </w:r>
            <w:r w:rsidRPr="00395B96">
              <w:rPr>
                <w:rFonts w:eastAsia="MS Mincho"/>
                <w:sz w:val="18"/>
                <w:szCs w:val="18"/>
                <w:lang w:val="pt-PT"/>
              </w:rPr>
              <w:t xml:space="preserve"> </w:t>
            </w:r>
            <w:r w:rsidRPr="00395B96">
              <w:rPr>
                <w:rFonts w:eastAsia="MS Mincho"/>
                <w:strike/>
                <w:sz w:val="18"/>
                <w:szCs w:val="18"/>
                <w:highlight w:val="lightGray"/>
                <w:lang w:val="pt-PT"/>
              </w:rPr>
              <w:t>L.</w:t>
            </w:r>
            <w:r w:rsidRPr="00DB1A6A">
              <w:rPr>
                <w:rFonts w:eastAsia="MS Mincho"/>
                <w:sz w:val="18"/>
                <w:szCs w:val="18"/>
                <w:lang w:val="pt-PT"/>
              </w:rPr>
              <w:t xml:space="preserve"> </w:t>
            </w:r>
            <w:r w:rsidRPr="00DB1A6A">
              <w:rPr>
                <w:rFonts w:cs="Maiandra GD"/>
                <w:iCs/>
                <w:color w:val="000000"/>
                <w:sz w:val="18"/>
                <w:szCs w:val="18"/>
                <w:highlight w:val="lightGray"/>
                <w:u w:val="single"/>
                <w:lang w:val="pt-BR"/>
              </w:rPr>
              <w:t>(L.) Ulrich</w:t>
            </w:r>
            <w:r w:rsidRPr="00395B96">
              <w:rPr>
                <w:rFonts w:eastAsia="MS Mincho"/>
                <w:sz w:val="18"/>
                <w:szCs w:val="18"/>
                <w:lang w:val="pt-PT"/>
              </w:rPr>
              <w:t xml:space="preserve">, </w:t>
            </w:r>
            <w:r w:rsidRPr="00395B96">
              <w:rPr>
                <w:rFonts w:eastAsia="MS Mincho"/>
                <w:i/>
                <w:sz w:val="18"/>
                <w:szCs w:val="18"/>
                <w:lang w:val="pt-PT"/>
              </w:rPr>
              <w:t>B. vulgaris</w:t>
            </w:r>
            <w:r w:rsidRPr="00395B96">
              <w:rPr>
                <w:rFonts w:eastAsia="MS Mincho"/>
                <w:sz w:val="18"/>
                <w:szCs w:val="18"/>
                <w:lang w:val="pt-PT"/>
              </w:rPr>
              <w:t xml:space="preserve"> L. ssp. </w:t>
            </w:r>
            <w:r w:rsidRPr="00395B96">
              <w:rPr>
                <w:rFonts w:eastAsia="MS Mincho"/>
                <w:i/>
                <w:sz w:val="18"/>
                <w:szCs w:val="18"/>
                <w:lang w:val="pt-PT"/>
              </w:rPr>
              <w:t>vulgaris</w:t>
            </w:r>
            <w:r w:rsidRPr="00395B96">
              <w:rPr>
                <w:rFonts w:eastAsia="MS Mincho"/>
                <w:sz w:val="18"/>
                <w:szCs w:val="18"/>
                <w:lang w:val="pt-PT"/>
              </w:rPr>
              <w:t xml:space="preserve"> var. </w:t>
            </w:r>
            <w:r w:rsidRPr="00395B96">
              <w:rPr>
                <w:rFonts w:eastAsia="MS Mincho"/>
                <w:i/>
                <w:sz w:val="18"/>
                <w:szCs w:val="18"/>
                <w:lang w:val="pt-PT"/>
              </w:rPr>
              <w:t>vulgaris</w:t>
            </w:r>
            <w:r w:rsidRPr="00DB1A6A">
              <w:rPr>
                <w:rFonts w:eastAsia="MS Mincho"/>
                <w:i/>
                <w:sz w:val="18"/>
                <w:szCs w:val="18"/>
                <w:lang w:val="pt-PT"/>
              </w:rPr>
              <w:t xml:space="preserve"> </w:t>
            </w:r>
            <w:r w:rsidRPr="00DB1A6A">
              <w:rPr>
                <w:sz w:val="18"/>
                <w:szCs w:val="18"/>
                <w:highlight w:val="lightGray"/>
                <w:u w:val="single"/>
                <w:lang w:val="pt-BR"/>
              </w:rPr>
              <w:t>)</w:t>
            </w:r>
          </w:p>
          <w:p w14:paraId="7D172BA8" w14:textId="77777777" w:rsidR="00E53A58" w:rsidRPr="00395B96" w:rsidRDefault="00E53A58" w:rsidP="00CA62C0">
            <w:pPr>
              <w:spacing w:before="40" w:after="40"/>
              <w:jc w:val="left"/>
              <w:rPr>
                <w:rFonts w:eastAsia="MS Mincho"/>
                <w:sz w:val="18"/>
                <w:szCs w:val="18"/>
                <w:lang w:val="pt-PT"/>
              </w:rPr>
            </w:pPr>
          </w:p>
        </w:tc>
        <w:tc>
          <w:tcPr>
            <w:tcW w:w="2551" w:type="dxa"/>
            <w:tcBorders>
              <w:bottom w:val="single" w:sz="4" w:space="0" w:color="auto"/>
            </w:tcBorders>
          </w:tcPr>
          <w:p w14:paraId="7CF2D692" w14:textId="77777777" w:rsidR="00E53A58" w:rsidRPr="001751FC" w:rsidRDefault="00E53A58" w:rsidP="00CA62C0">
            <w:pPr>
              <w:spacing w:before="40" w:after="40"/>
              <w:jc w:val="left"/>
              <w:rPr>
                <w:rFonts w:eastAsia="MS Mincho"/>
                <w:sz w:val="18"/>
                <w:szCs w:val="18"/>
                <w:lang w:val="nl-NL"/>
              </w:rPr>
            </w:pPr>
            <w:r w:rsidRPr="00395B96">
              <w:rPr>
                <w:rFonts w:eastAsia="MS Mincho"/>
                <w:sz w:val="18"/>
                <w:szCs w:val="18"/>
                <w:lang w:val="nl-NL"/>
              </w:rPr>
              <w:t xml:space="preserve">BETAA_VUL_GVC; </w:t>
            </w:r>
          </w:p>
          <w:p w14:paraId="0B1E99B3" w14:textId="77777777" w:rsidR="00E53A58" w:rsidRDefault="00E53A58" w:rsidP="00CA62C0">
            <w:pPr>
              <w:spacing w:before="40" w:after="40"/>
              <w:jc w:val="left"/>
              <w:rPr>
                <w:rFonts w:eastAsia="MS Mincho"/>
                <w:sz w:val="18"/>
                <w:szCs w:val="18"/>
                <w:lang w:val="nl-NL"/>
              </w:rPr>
            </w:pPr>
          </w:p>
          <w:p w14:paraId="2FFB28D7" w14:textId="77777777" w:rsidR="00E53A58" w:rsidRDefault="00E53A58" w:rsidP="00CA62C0">
            <w:pPr>
              <w:spacing w:before="40" w:after="40"/>
              <w:jc w:val="left"/>
              <w:rPr>
                <w:rFonts w:eastAsia="MS Mincho"/>
                <w:sz w:val="18"/>
                <w:szCs w:val="18"/>
                <w:lang w:val="nl-NL"/>
              </w:rPr>
            </w:pPr>
          </w:p>
          <w:p w14:paraId="515A9E84" w14:textId="77777777" w:rsidR="00E53A58" w:rsidRDefault="00E53A58" w:rsidP="00CA62C0">
            <w:pPr>
              <w:spacing w:before="40" w:after="40"/>
              <w:jc w:val="left"/>
              <w:rPr>
                <w:rFonts w:eastAsia="MS Mincho"/>
                <w:sz w:val="18"/>
                <w:szCs w:val="18"/>
                <w:lang w:val="nl-NL"/>
              </w:rPr>
            </w:pPr>
          </w:p>
          <w:p w14:paraId="1C8002B3" w14:textId="77777777" w:rsidR="00E53A58" w:rsidRPr="001751FC" w:rsidRDefault="00E53A58" w:rsidP="00CA62C0">
            <w:pPr>
              <w:spacing w:before="40" w:after="40"/>
              <w:jc w:val="left"/>
              <w:rPr>
                <w:rFonts w:eastAsia="MS Mincho"/>
                <w:sz w:val="18"/>
                <w:szCs w:val="18"/>
                <w:lang w:val="nl-NL"/>
              </w:rPr>
            </w:pPr>
          </w:p>
          <w:p w14:paraId="75F45136" w14:textId="77777777" w:rsidR="00E53A58" w:rsidRPr="00395B96" w:rsidRDefault="00E53A58" w:rsidP="00CA62C0">
            <w:pPr>
              <w:spacing w:before="40" w:after="40"/>
              <w:jc w:val="left"/>
              <w:rPr>
                <w:rFonts w:eastAsia="MS Mincho"/>
                <w:sz w:val="18"/>
                <w:szCs w:val="18"/>
                <w:lang w:val="nl-NL"/>
              </w:rPr>
            </w:pPr>
            <w:r w:rsidRPr="00395B96">
              <w:rPr>
                <w:rFonts w:eastAsia="MS Mincho"/>
                <w:sz w:val="18"/>
                <w:szCs w:val="18"/>
                <w:lang w:val="nl-NL"/>
              </w:rPr>
              <w:t>BETAA_VUL_GVF</w:t>
            </w:r>
          </w:p>
        </w:tc>
      </w:tr>
      <w:tr w:rsidR="00E53A58" w:rsidRPr="00395B96" w14:paraId="1CE900C6" w14:textId="77777777" w:rsidTr="00182017">
        <w:trPr>
          <w:cantSplit/>
        </w:trPr>
        <w:tc>
          <w:tcPr>
            <w:tcW w:w="1418" w:type="dxa"/>
            <w:tcBorders>
              <w:bottom w:val="single" w:sz="4" w:space="0" w:color="auto"/>
            </w:tcBorders>
          </w:tcPr>
          <w:p w14:paraId="7ACFACD9" w14:textId="77777777" w:rsidR="00E53A58" w:rsidRPr="00395B96" w:rsidRDefault="00E53A58" w:rsidP="00CA62C0">
            <w:pPr>
              <w:spacing w:before="40" w:after="40"/>
              <w:jc w:val="left"/>
              <w:rPr>
                <w:rFonts w:eastAsia="MS Mincho"/>
                <w:sz w:val="18"/>
                <w:szCs w:val="18"/>
              </w:rPr>
            </w:pPr>
            <w:r w:rsidRPr="00395B96">
              <w:rPr>
                <w:rFonts w:eastAsia="MS Mincho"/>
                <w:sz w:val="18"/>
                <w:szCs w:val="18"/>
              </w:rPr>
              <w:t>Class 2.3</w:t>
            </w:r>
          </w:p>
        </w:tc>
        <w:tc>
          <w:tcPr>
            <w:tcW w:w="5670" w:type="dxa"/>
            <w:tcBorders>
              <w:bottom w:val="single" w:sz="4" w:space="0" w:color="auto"/>
            </w:tcBorders>
          </w:tcPr>
          <w:p w14:paraId="0C270336" w14:textId="77777777" w:rsidR="00E53A58" w:rsidRPr="00395B96" w:rsidRDefault="00E53A58" w:rsidP="00CA62C0">
            <w:pPr>
              <w:spacing w:before="40" w:after="40"/>
              <w:jc w:val="left"/>
              <w:rPr>
                <w:rFonts w:eastAsia="MS Mincho"/>
                <w:sz w:val="18"/>
                <w:szCs w:val="18"/>
              </w:rPr>
            </w:pPr>
            <w:r w:rsidRPr="00395B96">
              <w:rPr>
                <w:rFonts w:eastAsia="MS Mincho"/>
                <w:i/>
                <w:sz w:val="18"/>
                <w:szCs w:val="18"/>
              </w:rPr>
              <w:t>Beta</w:t>
            </w:r>
            <w:r w:rsidRPr="00395B96">
              <w:rPr>
                <w:rFonts w:eastAsia="MS Mincho"/>
                <w:sz w:val="18"/>
                <w:szCs w:val="18"/>
              </w:rPr>
              <w:t xml:space="preserve"> other than classes 2.1 and 2.2.</w:t>
            </w:r>
          </w:p>
        </w:tc>
        <w:tc>
          <w:tcPr>
            <w:tcW w:w="2551" w:type="dxa"/>
            <w:tcBorders>
              <w:bottom w:val="single" w:sz="4" w:space="0" w:color="auto"/>
            </w:tcBorders>
          </w:tcPr>
          <w:p w14:paraId="4FB2E431" w14:textId="77777777" w:rsidR="00E53A58" w:rsidRPr="00395B96" w:rsidRDefault="00E53A58" w:rsidP="00CA62C0">
            <w:pPr>
              <w:spacing w:before="40" w:after="40"/>
              <w:jc w:val="left"/>
              <w:rPr>
                <w:rFonts w:eastAsia="MS Mincho"/>
                <w:sz w:val="18"/>
                <w:szCs w:val="18"/>
              </w:rPr>
            </w:pPr>
            <w:r w:rsidRPr="00395B96">
              <w:rPr>
                <w:rFonts w:eastAsia="MS Mincho"/>
                <w:sz w:val="18"/>
                <w:szCs w:val="18"/>
              </w:rPr>
              <w:t>other than classes 2.1</w:t>
            </w:r>
            <w:r w:rsidRPr="00395B96">
              <w:rPr>
                <w:rFonts w:eastAsia="MS Mincho"/>
                <w:sz w:val="18"/>
                <w:szCs w:val="18"/>
              </w:rPr>
              <w:br/>
              <w:t>and 2.2</w:t>
            </w:r>
          </w:p>
        </w:tc>
      </w:tr>
    </w:tbl>
    <w:p w14:paraId="31CF5EA8" w14:textId="77777777" w:rsidR="00E53A58" w:rsidRDefault="00E53A58" w:rsidP="00E53A58">
      <w:pPr>
        <w:rPr>
          <w:i/>
          <w:iCs/>
        </w:rPr>
      </w:pPr>
    </w:p>
    <w:p w14:paraId="330E091C" w14:textId="77777777" w:rsidR="009B1851" w:rsidRPr="00C53769" w:rsidRDefault="009B1851" w:rsidP="00C53769">
      <w:pPr>
        <w:pStyle w:val="Heading3"/>
        <w:rPr>
          <w:snapToGrid w:val="0"/>
        </w:rPr>
      </w:pPr>
      <w:bookmarkStart w:id="22" w:name="_Toc162982722"/>
      <w:r w:rsidRPr="00C53769">
        <w:rPr>
          <w:snapToGrid w:val="0"/>
        </w:rPr>
        <w:t>New variety denomination classes for Prunus</w:t>
      </w:r>
      <w:bookmarkEnd w:id="22"/>
    </w:p>
    <w:p w14:paraId="7B7539AD" w14:textId="77777777" w:rsidR="00E53A58" w:rsidRDefault="00E53A58" w:rsidP="00E53A58">
      <w:pPr>
        <w:jc w:val="left"/>
      </w:pPr>
    </w:p>
    <w:p w14:paraId="5B328E1E" w14:textId="51A4BEEE" w:rsidR="00E53A58" w:rsidRPr="005A2D28" w:rsidRDefault="00E53A58" w:rsidP="00E53A58">
      <w:r w:rsidRPr="00F456C4">
        <w:fldChar w:fldCharType="begin"/>
      </w:r>
      <w:r w:rsidRPr="00F456C4">
        <w:instrText xml:space="preserve"> AUTONUM  </w:instrText>
      </w:r>
      <w:r w:rsidRPr="00F456C4">
        <w:fldChar w:fldCharType="end"/>
      </w:r>
      <w:r w:rsidRPr="00F456C4">
        <w:tab/>
        <w:t xml:space="preserve">The </w:t>
      </w:r>
      <w:r>
        <w:t>Council</w:t>
      </w:r>
      <w:r w:rsidRPr="00F03117">
        <w:t xml:space="preserve"> </w:t>
      </w:r>
      <w:r w:rsidRPr="00F456C4">
        <w:t>noted that the TC</w:t>
      </w:r>
      <w:bookmarkStart w:id="23" w:name="_Ref162981326"/>
      <w:r w:rsidR="00D06ABC">
        <w:rPr>
          <w:rStyle w:val="FootnoteReference"/>
        </w:rPr>
        <w:footnoteReference w:id="3"/>
      </w:r>
      <w:bookmarkEnd w:id="23"/>
      <w:r w:rsidRPr="00F456C4">
        <w:t xml:space="preserve"> had not approved the proposal for </w:t>
      </w:r>
      <w:r w:rsidRPr="00F456C4">
        <w:rPr>
          <w:i/>
          <w:iCs/>
        </w:rPr>
        <w:t>Prunus</w:t>
      </w:r>
      <w:r w:rsidRPr="00F456C4">
        <w:t xml:space="preserve">, which would be considered by the </w:t>
      </w:r>
      <w:r w:rsidRPr="00591CBD">
        <w:t>Technical Working Parties (</w:t>
      </w:r>
      <w:r w:rsidRPr="00F456C4">
        <w:t>TWPs</w:t>
      </w:r>
      <w:r w:rsidRPr="00591CBD">
        <w:t>)</w:t>
      </w:r>
      <w:r w:rsidRPr="00F456C4">
        <w:t xml:space="preserve">, at their sessions in 2024. </w:t>
      </w:r>
    </w:p>
    <w:p w14:paraId="2DEBFE44" w14:textId="77777777" w:rsidR="00050ABD" w:rsidRDefault="00050ABD" w:rsidP="00050ABD">
      <w:bookmarkStart w:id="24" w:name="_Toc108115266"/>
    </w:p>
    <w:p w14:paraId="28332C45" w14:textId="2ED9B171" w:rsidR="008D5851" w:rsidRPr="007A73F2" w:rsidRDefault="008D5851" w:rsidP="00C53769">
      <w:pPr>
        <w:pStyle w:val="Heading3"/>
      </w:pPr>
      <w:bookmarkStart w:id="25" w:name="_Toc162982723"/>
      <w:r>
        <w:t>S</w:t>
      </w:r>
      <w:r w:rsidRPr="00995B05">
        <w:t>eparate denomination class</w:t>
      </w:r>
      <w:r>
        <w:t>es</w:t>
      </w:r>
      <w:r w:rsidRPr="00995B05">
        <w:t xml:space="preserve"> for Rapeseed varieties</w:t>
      </w:r>
      <w:bookmarkEnd w:id="25"/>
    </w:p>
    <w:p w14:paraId="4E36209E" w14:textId="77777777" w:rsidR="008D5851" w:rsidRDefault="008D5851" w:rsidP="008D5851">
      <w:pPr>
        <w:rPr>
          <w:i/>
          <w:iCs/>
        </w:rPr>
      </w:pPr>
    </w:p>
    <w:p w14:paraId="71CF841D" w14:textId="716FBD4D" w:rsidR="00050ABD" w:rsidRPr="0088502A" w:rsidRDefault="008D5851" w:rsidP="00050ABD">
      <w:pPr>
        <w:rPr>
          <w:spacing w:val="-2"/>
        </w:rPr>
      </w:pPr>
      <w:r w:rsidRPr="00995B05">
        <w:fldChar w:fldCharType="begin"/>
      </w:r>
      <w:r w:rsidRPr="00995B05">
        <w:instrText xml:space="preserve"> AUTONUM  </w:instrText>
      </w:r>
      <w:r w:rsidRPr="00995B05">
        <w:fldChar w:fldCharType="end"/>
      </w:r>
      <w:r w:rsidRPr="00995B05">
        <w:tab/>
        <w:t>The TC</w:t>
      </w:r>
      <w:r w:rsidR="00D06ABC" w:rsidRPr="00D06ABC">
        <w:rPr>
          <w:vertAlign w:val="superscript"/>
        </w:rPr>
        <w:fldChar w:fldCharType="begin"/>
      </w:r>
      <w:r w:rsidR="00D06ABC" w:rsidRPr="00D06ABC">
        <w:rPr>
          <w:vertAlign w:val="superscript"/>
        </w:rPr>
        <w:instrText xml:space="preserve"> NOTEREF _Ref162981326 \h </w:instrText>
      </w:r>
      <w:r w:rsidR="00D06ABC">
        <w:rPr>
          <w:vertAlign w:val="superscript"/>
        </w:rPr>
        <w:instrText xml:space="preserve"> \* MERGEFORMAT </w:instrText>
      </w:r>
      <w:r w:rsidR="00D06ABC" w:rsidRPr="00D06ABC">
        <w:rPr>
          <w:vertAlign w:val="superscript"/>
        </w:rPr>
      </w:r>
      <w:r w:rsidR="00D06ABC" w:rsidRPr="00D06ABC">
        <w:rPr>
          <w:vertAlign w:val="superscript"/>
        </w:rPr>
        <w:fldChar w:fldCharType="separate"/>
      </w:r>
      <w:r w:rsidR="00D06ABC" w:rsidRPr="00D06ABC">
        <w:rPr>
          <w:vertAlign w:val="superscript"/>
        </w:rPr>
        <w:t>2</w:t>
      </w:r>
      <w:r w:rsidR="00D06ABC" w:rsidRPr="00D06ABC">
        <w:rPr>
          <w:vertAlign w:val="superscript"/>
        </w:rPr>
        <w:fldChar w:fldCharType="end"/>
      </w:r>
      <w:r w:rsidRPr="00995B05">
        <w:t xml:space="preserve"> considered the proposal to amend the variety denomination classes for </w:t>
      </w:r>
      <w:r w:rsidRPr="00995B05">
        <w:rPr>
          <w:i/>
          <w:iCs/>
        </w:rPr>
        <w:t>Brassica</w:t>
      </w:r>
      <w:r w:rsidRPr="00995B05">
        <w:t xml:space="preserve"> to create a separate denomination class for Rapeseed varieties (UPOV code BRASS_NAP_NUS), as set out in document SESSIONS/2023/2, Annex III</w:t>
      </w:r>
      <w:r w:rsidR="00050ABD">
        <w:t xml:space="preserve">, and reproduced below </w:t>
      </w:r>
      <w:r w:rsidR="00050ABD" w:rsidRPr="0088502A">
        <w:rPr>
          <w:spacing w:val="-2"/>
        </w:rPr>
        <w:t xml:space="preserve">(additions indicated with highlighting and </w:t>
      </w:r>
      <w:r w:rsidR="00050ABD" w:rsidRPr="0088502A">
        <w:rPr>
          <w:spacing w:val="-2"/>
          <w:highlight w:val="lightGray"/>
          <w:u w:val="single"/>
        </w:rPr>
        <w:t>underline</w:t>
      </w:r>
      <w:r w:rsidR="00050ABD" w:rsidRPr="0088502A">
        <w:rPr>
          <w:spacing w:val="-2"/>
        </w:rPr>
        <w:t xml:space="preserve">; and deletions indicated with highlighting and </w:t>
      </w:r>
      <w:r w:rsidR="00050ABD" w:rsidRPr="0088502A">
        <w:rPr>
          <w:strike/>
          <w:spacing w:val="-2"/>
          <w:highlight w:val="lightGray"/>
        </w:rPr>
        <w:t>strikethrough</w:t>
      </w:r>
      <w:r w:rsidR="00050ABD" w:rsidRPr="0088502A">
        <w:rPr>
          <w:spacing w:val="-2"/>
        </w:rPr>
        <w:t>):</w:t>
      </w:r>
    </w:p>
    <w:p w14:paraId="410C43AC" w14:textId="77777777" w:rsidR="00050ABD" w:rsidRPr="0088502A" w:rsidRDefault="00050ABD" w:rsidP="00050ABD">
      <w:pPr>
        <w:rPr>
          <w:sz w:val="16"/>
        </w:rPr>
      </w:pPr>
    </w:p>
    <w:p w14:paraId="0E8CF022" w14:textId="77777777" w:rsidR="00050ABD" w:rsidRPr="00D06ABC" w:rsidRDefault="00050ABD" w:rsidP="00D06ABC">
      <w:pPr>
        <w:keepNext/>
        <w:ind w:left="567" w:right="567"/>
        <w:jc w:val="center"/>
        <w:rPr>
          <w:i/>
          <w:sz w:val="18"/>
          <w:szCs w:val="18"/>
        </w:rPr>
      </w:pPr>
      <w:r w:rsidRPr="00D06ABC">
        <w:rPr>
          <w:i/>
          <w:sz w:val="18"/>
          <w:szCs w:val="18"/>
        </w:rPr>
        <w:t>Classes within a genus</w:t>
      </w:r>
    </w:p>
    <w:p w14:paraId="4FE5093D" w14:textId="77777777" w:rsidR="00050ABD" w:rsidRPr="0088502A" w:rsidRDefault="00050ABD" w:rsidP="00D06ABC">
      <w:pPr>
        <w:keepNext/>
        <w:ind w:left="567" w:right="567"/>
        <w:rPr>
          <w:sz w:val="16"/>
        </w:rPr>
      </w:pPr>
    </w:p>
    <w:tbl>
      <w:tblPr>
        <w:tblW w:w="8646"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6" w:type="dxa"/>
          <w:right w:w="56" w:type="dxa"/>
        </w:tblCellMar>
        <w:tblLook w:val="0000" w:firstRow="0" w:lastRow="0" w:firstColumn="0" w:lastColumn="0" w:noHBand="0" w:noVBand="0"/>
      </w:tblPr>
      <w:tblGrid>
        <w:gridCol w:w="932"/>
        <w:gridCol w:w="3827"/>
        <w:gridCol w:w="2126"/>
        <w:gridCol w:w="1761"/>
      </w:tblGrid>
      <w:tr w:rsidR="00050ABD" w:rsidRPr="0088502A" w14:paraId="1AE19087" w14:textId="77777777" w:rsidTr="00D06ABC">
        <w:trPr>
          <w:cantSplit/>
          <w:tblHeader/>
        </w:trPr>
        <w:tc>
          <w:tcPr>
            <w:tcW w:w="932" w:type="dxa"/>
            <w:shd w:val="clear" w:color="auto" w:fill="D9D9D9" w:themeFill="background1" w:themeFillShade="D9"/>
            <w:vAlign w:val="center"/>
          </w:tcPr>
          <w:p w14:paraId="20A04E8A" w14:textId="77777777" w:rsidR="00050ABD" w:rsidRPr="0088502A" w:rsidRDefault="00050ABD" w:rsidP="00CA62C0">
            <w:pPr>
              <w:pStyle w:val="BasistekstNaktuinbouw"/>
              <w:keepNext/>
              <w:rPr>
                <w:rFonts w:eastAsia="MS Mincho"/>
                <w:sz w:val="18"/>
                <w:szCs w:val="20"/>
                <w:lang w:val="en-US"/>
              </w:rPr>
            </w:pPr>
          </w:p>
        </w:tc>
        <w:tc>
          <w:tcPr>
            <w:tcW w:w="3827" w:type="dxa"/>
            <w:shd w:val="clear" w:color="auto" w:fill="D9D9D9" w:themeFill="background1" w:themeFillShade="D9"/>
            <w:vAlign w:val="center"/>
          </w:tcPr>
          <w:p w14:paraId="40F1D4C2" w14:textId="77777777" w:rsidR="00050ABD" w:rsidRPr="0088502A" w:rsidRDefault="00050ABD" w:rsidP="00CA62C0">
            <w:pPr>
              <w:keepNext/>
              <w:spacing w:before="40" w:after="60"/>
              <w:jc w:val="center"/>
              <w:rPr>
                <w:rFonts w:eastAsia="MS Mincho"/>
                <w:sz w:val="18"/>
                <w:u w:val="single"/>
              </w:rPr>
            </w:pPr>
            <w:r w:rsidRPr="0088502A">
              <w:rPr>
                <w:rFonts w:eastAsia="MS Mincho"/>
                <w:sz w:val="18"/>
                <w:u w:val="single"/>
              </w:rPr>
              <w:t>Botanical names</w:t>
            </w:r>
          </w:p>
        </w:tc>
        <w:tc>
          <w:tcPr>
            <w:tcW w:w="2126" w:type="dxa"/>
            <w:shd w:val="clear" w:color="auto" w:fill="D9D9D9" w:themeFill="background1" w:themeFillShade="D9"/>
            <w:vAlign w:val="center"/>
          </w:tcPr>
          <w:p w14:paraId="187BDB0A" w14:textId="77777777" w:rsidR="00050ABD" w:rsidRPr="0088502A" w:rsidRDefault="00050ABD" w:rsidP="00CA62C0">
            <w:pPr>
              <w:keepNext/>
              <w:spacing w:before="40" w:after="60"/>
              <w:jc w:val="center"/>
              <w:rPr>
                <w:rFonts w:eastAsia="MS Mincho"/>
                <w:sz w:val="18"/>
                <w:u w:val="single"/>
              </w:rPr>
            </w:pPr>
            <w:r w:rsidRPr="0088502A">
              <w:rPr>
                <w:rFonts w:eastAsia="MS Mincho"/>
                <w:sz w:val="18"/>
                <w:u w:val="single"/>
              </w:rPr>
              <w:t>UPOV codes</w:t>
            </w:r>
          </w:p>
        </w:tc>
        <w:tc>
          <w:tcPr>
            <w:tcW w:w="1761" w:type="dxa"/>
            <w:shd w:val="clear" w:color="auto" w:fill="D9D9D9" w:themeFill="background1" w:themeFillShade="D9"/>
          </w:tcPr>
          <w:p w14:paraId="628EC9D3" w14:textId="77777777" w:rsidR="00050ABD" w:rsidRPr="0088502A" w:rsidRDefault="00050ABD" w:rsidP="00CA62C0">
            <w:pPr>
              <w:keepNext/>
              <w:spacing w:before="40" w:after="60"/>
              <w:jc w:val="center"/>
              <w:rPr>
                <w:rFonts w:eastAsia="MS Mincho"/>
                <w:sz w:val="18"/>
                <w:highlight w:val="darkGray"/>
                <w:u w:val="single"/>
              </w:rPr>
            </w:pPr>
            <w:r w:rsidRPr="0088502A">
              <w:rPr>
                <w:rFonts w:eastAsia="MS Mincho"/>
                <w:sz w:val="18"/>
                <w:highlight w:val="lightGray"/>
                <w:u w:val="single"/>
              </w:rPr>
              <w:t>Common name</w:t>
            </w:r>
          </w:p>
        </w:tc>
      </w:tr>
      <w:tr w:rsidR="00050ABD" w:rsidRPr="0088502A" w14:paraId="54CD3BA8" w14:textId="77777777" w:rsidTr="00D06ABC">
        <w:trPr>
          <w:cantSplit/>
        </w:trPr>
        <w:tc>
          <w:tcPr>
            <w:tcW w:w="932" w:type="dxa"/>
          </w:tcPr>
          <w:p w14:paraId="5A723B98" w14:textId="77777777" w:rsidR="00050ABD" w:rsidRPr="0088502A" w:rsidRDefault="00050ABD" w:rsidP="00CA62C0">
            <w:pPr>
              <w:keepNext/>
              <w:spacing w:before="40" w:after="40"/>
              <w:rPr>
                <w:rFonts w:eastAsia="MS Mincho" w:cs="Arial"/>
                <w:sz w:val="18"/>
              </w:rPr>
            </w:pPr>
            <w:r w:rsidRPr="0088502A">
              <w:rPr>
                <w:rFonts w:eastAsia="MS Mincho" w:cs="Arial"/>
                <w:sz w:val="18"/>
              </w:rPr>
              <w:t>Class 1.1</w:t>
            </w:r>
          </w:p>
        </w:tc>
        <w:tc>
          <w:tcPr>
            <w:tcW w:w="3827" w:type="dxa"/>
          </w:tcPr>
          <w:p w14:paraId="6B652B08" w14:textId="77777777" w:rsidR="00050ABD" w:rsidRPr="00D94A07" w:rsidRDefault="00050ABD" w:rsidP="00CA62C0">
            <w:pPr>
              <w:keepNext/>
              <w:spacing w:before="40" w:after="40"/>
              <w:jc w:val="left"/>
              <w:rPr>
                <w:rFonts w:eastAsia="MS Mincho" w:cs="Arial"/>
                <w:i/>
                <w:sz w:val="18"/>
                <w:lang w:val="pt-BR"/>
              </w:rPr>
            </w:pPr>
            <w:r w:rsidRPr="00D94A07">
              <w:rPr>
                <w:rFonts w:eastAsia="MS Mincho" w:cs="Arial"/>
                <w:i/>
                <w:sz w:val="18"/>
                <w:lang w:val="pt-BR"/>
              </w:rPr>
              <w:t>Brassica oleracea</w:t>
            </w:r>
          </w:p>
          <w:p w14:paraId="2330B291" w14:textId="77777777" w:rsidR="00050ABD" w:rsidRPr="0088502A" w:rsidRDefault="00050ABD" w:rsidP="00CA62C0">
            <w:pPr>
              <w:pStyle w:val="BasistekstNaktuinbouw"/>
              <w:keepNext/>
              <w:rPr>
                <w:rFonts w:eastAsia="MS Mincho"/>
                <w:sz w:val="18"/>
                <w:szCs w:val="20"/>
                <w:highlight w:val="lightGray"/>
                <w:u w:val="single"/>
                <w:lang w:val="en-US"/>
              </w:rPr>
            </w:pPr>
            <w:r w:rsidRPr="00D94A07">
              <w:rPr>
                <w:rFonts w:eastAsia="MS Mincho"/>
                <w:i/>
                <w:sz w:val="18"/>
                <w:szCs w:val="20"/>
                <w:highlight w:val="lightGray"/>
                <w:u w:val="single"/>
                <w:lang w:val="pt-BR"/>
              </w:rPr>
              <w:t>Brassica napus</w:t>
            </w:r>
            <w:r w:rsidRPr="00D94A07">
              <w:rPr>
                <w:rFonts w:eastAsia="MS Mincho"/>
                <w:sz w:val="18"/>
                <w:szCs w:val="20"/>
                <w:highlight w:val="lightGray"/>
                <w:u w:val="single"/>
                <w:lang w:val="pt-BR"/>
              </w:rPr>
              <w:t xml:space="preserve"> subsp. </w:t>
            </w:r>
            <w:r w:rsidRPr="00D94A07">
              <w:rPr>
                <w:rFonts w:eastAsia="MS Mincho"/>
                <w:i/>
                <w:sz w:val="18"/>
                <w:szCs w:val="20"/>
                <w:highlight w:val="lightGray"/>
                <w:u w:val="single"/>
                <w:lang w:val="pt-BR"/>
              </w:rPr>
              <w:t>napus</w:t>
            </w:r>
            <w:r w:rsidRPr="00D94A07">
              <w:rPr>
                <w:rFonts w:eastAsia="MS Mincho"/>
                <w:sz w:val="18"/>
                <w:szCs w:val="20"/>
                <w:highlight w:val="lightGray"/>
                <w:u w:val="single"/>
                <w:lang w:val="pt-BR"/>
              </w:rPr>
              <w:t xml:space="preserve"> var. </w:t>
            </w:r>
            <w:r w:rsidRPr="00D94A07">
              <w:rPr>
                <w:rFonts w:eastAsia="MS Mincho"/>
                <w:i/>
                <w:sz w:val="18"/>
                <w:szCs w:val="20"/>
                <w:highlight w:val="lightGray"/>
                <w:u w:val="single"/>
                <w:lang w:val="pt-BR"/>
              </w:rPr>
              <w:t>pabularia</w:t>
            </w:r>
            <w:r w:rsidRPr="00D94A07">
              <w:rPr>
                <w:rFonts w:eastAsia="MS Mincho"/>
                <w:sz w:val="18"/>
                <w:szCs w:val="20"/>
                <w:highlight w:val="lightGray"/>
                <w:u w:val="single"/>
                <w:lang w:val="pt-BR"/>
              </w:rPr>
              <w:t xml:space="preserve"> (DC.) </w:t>
            </w:r>
            <w:r w:rsidRPr="0088502A">
              <w:rPr>
                <w:rFonts w:eastAsia="MS Mincho"/>
                <w:sz w:val="18"/>
                <w:szCs w:val="20"/>
                <w:highlight w:val="lightGray"/>
                <w:u w:val="single"/>
                <w:lang w:val="en-US"/>
              </w:rPr>
              <w:t xml:space="preserve">Alef. </w:t>
            </w:r>
          </w:p>
          <w:p w14:paraId="1E3F2471" w14:textId="77777777" w:rsidR="00050ABD" w:rsidRPr="0088502A" w:rsidRDefault="00050ABD" w:rsidP="00CA62C0">
            <w:pPr>
              <w:pStyle w:val="BasistekstNaktuinbouw"/>
              <w:keepNext/>
              <w:rPr>
                <w:rFonts w:eastAsia="MS Mincho"/>
                <w:sz w:val="18"/>
                <w:szCs w:val="20"/>
                <w:lang w:val="en-US"/>
              </w:rPr>
            </w:pPr>
            <w:r w:rsidRPr="0088502A">
              <w:rPr>
                <w:rFonts w:eastAsia="MS Mincho"/>
                <w:sz w:val="18"/>
                <w:szCs w:val="20"/>
                <w:highlight w:val="lightGray"/>
                <w:u w:val="single"/>
                <w:lang w:val="en-US"/>
              </w:rPr>
              <w:t>(</w:t>
            </w:r>
            <w:proofErr w:type="gramStart"/>
            <w:r w:rsidRPr="0088502A">
              <w:rPr>
                <w:rFonts w:eastAsia="MS Mincho"/>
                <w:sz w:val="18"/>
                <w:szCs w:val="20"/>
                <w:highlight w:val="lightGray"/>
                <w:u w:val="single"/>
                <w:lang w:val="en-US"/>
              </w:rPr>
              <w:t>or</w:t>
            </w:r>
            <w:proofErr w:type="gramEnd"/>
            <w:r w:rsidRPr="0088502A">
              <w:rPr>
                <w:rFonts w:eastAsia="MS Mincho"/>
                <w:sz w:val="18"/>
                <w:szCs w:val="20"/>
                <w:highlight w:val="lightGray"/>
                <w:u w:val="single"/>
                <w:lang w:val="en-US"/>
              </w:rPr>
              <w:t xml:space="preserve"> </w:t>
            </w:r>
            <w:r w:rsidRPr="0088502A">
              <w:rPr>
                <w:rFonts w:eastAsia="MS Mincho"/>
                <w:i/>
                <w:sz w:val="18"/>
                <w:szCs w:val="20"/>
                <w:highlight w:val="lightGray"/>
                <w:u w:val="single"/>
                <w:lang w:val="en-US"/>
              </w:rPr>
              <w:t>Brassica napus</w:t>
            </w:r>
            <w:r w:rsidRPr="0088502A">
              <w:rPr>
                <w:rFonts w:eastAsia="MS Mincho"/>
                <w:sz w:val="18"/>
                <w:szCs w:val="20"/>
                <w:highlight w:val="lightGray"/>
                <w:u w:val="single"/>
                <w:lang w:val="en-US"/>
              </w:rPr>
              <w:t xml:space="preserve"> </w:t>
            </w:r>
            <w:proofErr w:type="spellStart"/>
            <w:r w:rsidRPr="0088502A">
              <w:rPr>
                <w:rFonts w:eastAsia="MS Mincho"/>
                <w:sz w:val="18"/>
                <w:szCs w:val="20"/>
                <w:highlight w:val="lightGray"/>
                <w:u w:val="single"/>
                <w:lang w:val="en-US"/>
              </w:rPr>
              <w:t>Pabularia</w:t>
            </w:r>
            <w:proofErr w:type="spellEnd"/>
            <w:r w:rsidRPr="0088502A">
              <w:rPr>
                <w:rFonts w:eastAsia="MS Mincho"/>
                <w:sz w:val="18"/>
                <w:szCs w:val="20"/>
                <w:highlight w:val="lightGray"/>
                <w:u w:val="single"/>
                <w:lang w:val="en-US"/>
              </w:rPr>
              <w:t xml:space="preserve"> Group)</w:t>
            </w:r>
          </w:p>
        </w:tc>
        <w:tc>
          <w:tcPr>
            <w:tcW w:w="2126" w:type="dxa"/>
          </w:tcPr>
          <w:p w14:paraId="7765CCA1" w14:textId="77777777" w:rsidR="00050ABD" w:rsidRPr="0088502A" w:rsidRDefault="00050ABD" w:rsidP="00CA62C0">
            <w:pPr>
              <w:keepNext/>
              <w:spacing w:before="40" w:after="40"/>
              <w:jc w:val="left"/>
              <w:rPr>
                <w:rFonts w:eastAsia="MS Mincho" w:cs="Arial"/>
                <w:sz w:val="18"/>
              </w:rPr>
            </w:pPr>
            <w:r w:rsidRPr="0088502A">
              <w:rPr>
                <w:rFonts w:eastAsia="MS Mincho" w:cs="Arial"/>
                <w:sz w:val="18"/>
              </w:rPr>
              <w:t>BRASS_OLE</w:t>
            </w:r>
          </w:p>
          <w:p w14:paraId="17682491" w14:textId="77777777" w:rsidR="00050ABD" w:rsidRPr="0088502A" w:rsidRDefault="00050ABD" w:rsidP="00CA62C0">
            <w:pPr>
              <w:pStyle w:val="BasistekstNaktuinbouw"/>
              <w:keepNext/>
              <w:rPr>
                <w:rFonts w:eastAsia="MS Mincho"/>
                <w:sz w:val="18"/>
                <w:szCs w:val="20"/>
                <w:u w:val="single"/>
                <w:lang w:val="en-US"/>
              </w:rPr>
            </w:pPr>
            <w:r w:rsidRPr="0088502A">
              <w:rPr>
                <w:rFonts w:eastAsia="MS Mincho"/>
                <w:sz w:val="18"/>
                <w:szCs w:val="20"/>
                <w:highlight w:val="lightGray"/>
                <w:u w:val="single"/>
                <w:lang w:val="en-US"/>
              </w:rPr>
              <w:t>BRASS_NAP_PAB</w:t>
            </w:r>
          </w:p>
        </w:tc>
        <w:tc>
          <w:tcPr>
            <w:tcW w:w="1761" w:type="dxa"/>
          </w:tcPr>
          <w:p w14:paraId="114F8DB2" w14:textId="77777777" w:rsidR="00050ABD" w:rsidRPr="0088502A" w:rsidRDefault="00050ABD" w:rsidP="00CA62C0">
            <w:pPr>
              <w:keepNext/>
              <w:spacing w:before="40" w:after="40"/>
              <w:rPr>
                <w:rFonts w:eastAsia="MS Mincho" w:cs="Arial"/>
                <w:sz w:val="18"/>
              </w:rPr>
            </w:pPr>
            <w:r w:rsidRPr="0088502A">
              <w:rPr>
                <w:rFonts w:eastAsia="MS Mincho" w:cs="Arial"/>
                <w:sz w:val="18"/>
              </w:rPr>
              <w:t>-</w:t>
            </w:r>
          </w:p>
          <w:p w14:paraId="33FB8FED" w14:textId="77777777" w:rsidR="00050ABD" w:rsidRPr="0088502A" w:rsidRDefault="00050ABD" w:rsidP="00CA62C0">
            <w:pPr>
              <w:pStyle w:val="BasistekstNaktuinbouw"/>
              <w:keepNext/>
              <w:rPr>
                <w:rFonts w:eastAsia="MS Mincho"/>
                <w:sz w:val="18"/>
                <w:szCs w:val="20"/>
                <w:lang w:val="en-US"/>
              </w:rPr>
            </w:pPr>
            <w:r w:rsidRPr="0088502A">
              <w:rPr>
                <w:rFonts w:eastAsia="MS Mincho"/>
                <w:sz w:val="18"/>
                <w:szCs w:val="20"/>
                <w:lang w:val="en-US"/>
              </w:rPr>
              <w:t>Hanover-salad; Siberian kale; Rape kale</w:t>
            </w:r>
          </w:p>
        </w:tc>
      </w:tr>
      <w:tr w:rsidR="00050ABD" w:rsidRPr="0088502A" w14:paraId="074DC3D2" w14:textId="77777777" w:rsidTr="00D06ABC">
        <w:trPr>
          <w:cantSplit/>
        </w:trPr>
        <w:tc>
          <w:tcPr>
            <w:tcW w:w="932" w:type="dxa"/>
          </w:tcPr>
          <w:p w14:paraId="60767D96" w14:textId="77777777" w:rsidR="00050ABD" w:rsidRPr="0088502A" w:rsidRDefault="00050ABD" w:rsidP="00CA62C0">
            <w:pPr>
              <w:spacing w:before="40" w:after="40"/>
              <w:rPr>
                <w:rFonts w:eastAsia="MS Mincho" w:cs="Arial"/>
                <w:sz w:val="18"/>
              </w:rPr>
            </w:pPr>
            <w:r w:rsidRPr="0088502A">
              <w:rPr>
                <w:rFonts w:eastAsia="MS Mincho" w:cs="Arial"/>
                <w:sz w:val="18"/>
              </w:rPr>
              <w:t>Class 1.2</w:t>
            </w:r>
          </w:p>
        </w:tc>
        <w:tc>
          <w:tcPr>
            <w:tcW w:w="3827" w:type="dxa"/>
          </w:tcPr>
          <w:p w14:paraId="3CBCD05D" w14:textId="77777777" w:rsidR="00050ABD" w:rsidRPr="0088502A" w:rsidRDefault="00050ABD" w:rsidP="00CA62C0">
            <w:pPr>
              <w:spacing w:before="40" w:after="40"/>
              <w:jc w:val="left"/>
              <w:rPr>
                <w:rFonts w:eastAsia="MS Mincho" w:cs="Arial"/>
                <w:sz w:val="18"/>
                <w:highlight w:val="lightGray"/>
                <w:u w:val="single"/>
              </w:rPr>
            </w:pPr>
            <w:r w:rsidRPr="0088502A">
              <w:rPr>
                <w:rFonts w:eastAsia="MS Mincho" w:cs="Arial"/>
                <w:i/>
                <w:sz w:val="18"/>
                <w:highlight w:val="lightGray"/>
                <w:u w:val="single"/>
              </w:rPr>
              <w:t>Brassica napus</w:t>
            </w:r>
            <w:r w:rsidRPr="0088502A">
              <w:rPr>
                <w:rFonts w:eastAsia="MS Mincho" w:cs="Arial"/>
                <w:sz w:val="18"/>
                <w:highlight w:val="lightGray"/>
                <w:u w:val="single"/>
              </w:rPr>
              <w:t xml:space="preserve"> L. subsp. </w:t>
            </w:r>
            <w:r w:rsidRPr="0088502A">
              <w:rPr>
                <w:rFonts w:eastAsia="MS Mincho" w:cs="Arial"/>
                <w:i/>
                <w:sz w:val="18"/>
                <w:highlight w:val="lightGray"/>
                <w:u w:val="single"/>
              </w:rPr>
              <w:t>napus</w:t>
            </w:r>
            <w:r w:rsidRPr="0088502A">
              <w:rPr>
                <w:rFonts w:eastAsia="MS Mincho" w:cs="Arial"/>
                <w:sz w:val="18"/>
                <w:highlight w:val="lightGray"/>
                <w:u w:val="single"/>
              </w:rPr>
              <w:t xml:space="preserve"> </w:t>
            </w:r>
          </w:p>
          <w:p w14:paraId="329256B4" w14:textId="77777777" w:rsidR="00050ABD" w:rsidRPr="0088502A" w:rsidRDefault="00050ABD" w:rsidP="00CA62C0">
            <w:pPr>
              <w:spacing w:before="40" w:after="40"/>
              <w:jc w:val="left"/>
              <w:rPr>
                <w:rFonts w:eastAsia="MS Mincho" w:cs="Arial"/>
                <w:sz w:val="18"/>
                <w:highlight w:val="lightGray"/>
                <w:u w:val="single"/>
              </w:rPr>
            </w:pPr>
            <w:r w:rsidRPr="0088502A">
              <w:rPr>
                <w:rFonts w:eastAsia="MS Mincho" w:cs="Arial"/>
                <w:sz w:val="18"/>
                <w:highlight w:val="lightGray"/>
                <w:u w:val="single"/>
              </w:rPr>
              <w:t>(</w:t>
            </w:r>
            <w:proofErr w:type="gramStart"/>
            <w:r w:rsidRPr="0088502A">
              <w:rPr>
                <w:rFonts w:eastAsia="MS Mincho" w:cs="Arial"/>
                <w:sz w:val="18"/>
                <w:highlight w:val="lightGray"/>
                <w:u w:val="single"/>
              </w:rPr>
              <w:t>or</w:t>
            </w:r>
            <w:proofErr w:type="gramEnd"/>
            <w:r w:rsidRPr="0088502A">
              <w:rPr>
                <w:rFonts w:eastAsia="MS Mincho" w:cs="Arial"/>
                <w:sz w:val="18"/>
                <w:highlight w:val="lightGray"/>
                <w:u w:val="single"/>
              </w:rPr>
              <w:t xml:space="preserve"> </w:t>
            </w:r>
            <w:r w:rsidRPr="0088502A">
              <w:rPr>
                <w:rFonts w:eastAsia="MS Mincho" w:cs="Arial"/>
                <w:i/>
                <w:sz w:val="18"/>
                <w:highlight w:val="lightGray"/>
                <w:u w:val="single"/>
              </w:rPr>
              <w:t>Brassica napus</w:t>
            </w:r>
            <w:r w:rsidRPr="0088502A">
              <w:rPr>
                <w:rFonts w:eastAsia="MS Mincho" w:cs="Arial"/>
                <w:sz w:val="18"/>
                <w:highlight w:val="lightGray"/>
                <w:u w:val="single"/>
              </w:rPr>
              <w:t xml:space="preserve"> Oil Rape Group)</w:t>
            </w:r>
          </w:p>
        </w:tc>
        <w:tc>
          <w:tcPr>
            <w:tcW w:w="2126" w:type="dxa"/>
          </w:tcPr>
          <w:p w14:paraId="331505D7" w14:textId="77777777" w:rsidR="00050ABD" w:rsidRPr="0088502A" w:rsidRDefault="00050ABD" w:rsidP="00CA62C0">
            <w:pPr>
              <w:spacing w:before="40" w:after="40"/>
              <w:jc w:val="left"/>
              <w:rPr>
                <w:rFonts w:eastAsia="MS Mincho" w:cs="Arial"/>
                <w:sz w:val="18"/>
                <w:highlight w:val="lightGray"/>
                <w:u w:val="single"/>
              </w:rPr>
            </w:pPr>
            <w:r w:rsidRPr="0088502A">
              <w:rPr>
                <w:rFonts w:eastAsia="MS Mincho" w:cs="Arial"/>
                <w:sz w:val="18"/>
                <w:highlight w:val="lightGray"/>
                <w:u w:val="single"/>
              </w:rPr>
              <w:t>BRASS_NAP_NUS</w:t>
            </w:r>
          </w:p>
        </w:tc>
        <w:tc>
          <w:tcPr>
            <w:tcW w:w="1761" w:type="dxa"/>
          </w:tcPr>
          <w:p w14:paraId="488DE9C3" w14:textId="77777777" w:rsidR="00050ABD" w:rsidRPr="0088502A" w:rsidRDefault="00050ABD" w:rsidP="00CA62C0">
            <w:pPr>
              <w:rPr>
                <w:rFonts w:eastAsia="MS Mincho" w:cs="Arial"/>
                <w:sz w:val="18"/>
              </w:rPr>
            </w:pPr>
            <w:r w:rsidRPr="0088502A">
              <w:rPr>
                <w:rFonts w:eastAsia="MS Mincho" w:cs="Arial"/>
                <w:sz w:val="18"/>
              </w:rPr>
              <w:t>Swede rape, Colza</w:t>
            </w:r>
          </w:p>
        </w:tc>
      </w:tr>
      <w:tr w:rsidR="00050ABD" w:rsidRPr="0088502A" w14:paraId="0A2D1FF0" w14:textId="77777777" w:rsidTr="00D06ABC">
        <w:trPr>
          <w:cantSplit/>
        </w:trPr>
        <w:tc>
          <w:tcPr>
            <w:tcW w:w="932" w:type="dxa"/>
          </w:tcPr>
          <w:p w14:paraId="4D5E0AEE" w14:textId="77777777" w:rsidR="00050ABD" w:rsidRPr="0088502A" w:rsidRDefault="00050ABD" w:rsidP="00CA62C0">
            <w:pPr>
              <w:spacing w:before="40" w:after="40"/>
              <w:rPr>
                <w:rFonts w:eastAsia="MS Mincho" w:cs="Arial"/>
                <w:sz w:val="18"/>
                <w:u w:val="single"/>
              </w:rPr>
            </w:pPr>
            <w:r w:rsidRPr="0088502A">
              <w:rPr>
                <w:rFonts w:eastAsia="MS Mincho" w:cs="Arial"/>
                <w:sz w:val="18"/>
                <w:highlight w:val="lightGray"/>
                <w:u w:val="single"/>
              </w:rPr>
              <w:t>Class 1.3</w:t>
            </w:r>
          </w:p>
        </w:tc>
        <w:tc>
          <w:tcPr>
            <w:tcW w:w="3827" w:type="dxa"/>
          </w:tcPr>
          <w:p w14:paraId="2BD63CC8" w14:textId="77777777" w:rsidR="00050ABD" w:rsidRPr="0088502A" w:rsidRDefault="00050ABD" w:rsidP="00CA62C0">
            <w:pPr>
              <w:spacing w:before="40" w:after="40"/>
              <w:jc w:val="left"/>
              <w:rPr>
                <w:rFonts w:eastAsia="MS Mincho" w:cs="Arial"/>
                <w:sz w:val="18"/>
                <w:u w:val="single"/>
              </w:rPr>
            </w:pPr>
            <w:r w:rsidRPr="0088502A">
              <w:rPr>
                <w:rFonts w:eastAsia="MS Mincho" w:cs="Arial"/>
                <w:i/>
                <w:sz w:val="18"/>
              </w:rPr>
              <w:t>Brassica</w:t>
            </w:r>
            <w:r w:rsidRPr="0088502A">
              <w:rPr>
                <w:rFonts w:eastAsia="MS Mincho" w:cs="Arial"/>
                <w:sz w:val="18"/>
              </w:rPr>
              <w:t xml:space="preserve"> other than </w:t>
            </w:r>
            <w:r w:rsidRPr="0088502A">
              <w:rPr>
                <w:rFonts w:eastAsia="MS Mincho" w:cs="Arial"/>
                <w:i/>
                <w:strike/>
                <w:sz w:val="18"/>
                <w:highlight w:val="lightGray"/>
              </w:rPr>
              <w:t>B. oleracea</w:t>
            </w:r>
            <w:r w:rsidRPr="0088502A">
              <w:rPr>
                <w:rFonts w:eastAsia="MS Mincho" w:cs="Arial"/>
                <w:strike/>
                <w:sz w:val="18"/>
                <w:highlight w:val="lightGray"/>
              </w:rPr>
              <w:t xml:space="preserve"> </w:t>
            </w:r>
            <w:r w:rsidRPr="0088502A">
              <w:rPr>
                <w:rFonts w:eastAsia="MS Mincho" w:cs="Arial"/>
                <w:sz w:val="18"/>
                <w:highlight w:val="lightGray"/>
                <w:u w:val="single"/>
              </w:rPr>
              <w:t>classes 1.1 and 1.2</w:t>
            </w:r>
            <w:r w:rsidRPr="0088502A">
              <w:rPr>
                <w:rFonts w:eastAsia="MS Mincho" w:cs="Arial"/>
                <w:i/>
                <w:sz w:val="18"/>
              </w:rPr>
              <w:t xml:space="preserve"> </w:t>
            </w:r>
          </w:p>
        </w:tc>
        <w:tc>
          <w:tcPr>
            <w:tcW w:w="2126" w:type="dxa"/>
          </w:tcPr>
          <w:p w14:paraId="54E682D9" w14:textId="77777777" w:rsidR="00050ABD" w:rsidRPr="0088502A" w:rsidRDefault="00050ABD" w:rsidP="00CA62C0">
            <w:pPr>
              <w:spacing w:before="40" w:after="40"/>
              <w:jc w:val="left"/>
              <w:rPr>
                <w:rFonts w:eastAsia="MS Mincho" w:cs="Arial"/>
                <w:sz w:val="18"/>
              </w:rPr>
            </w:pPr>
            <w:r w:rsidRPr="0088502A">
              <w:rPr>
                <w:rFonts w:eastAsia="MS Mincho" w:cs="Arial"/>
                <w:sz w:val="18"/>
              </w:rPr>
              <w:t xml:space="preserve">other than </w:t>
            </w:r>
            <w:r w:rsidRPr="0088502A">
              <w:rPr>
                <w:rFonts w:eastAsia="MS Mincho" w:cs="Arial"/>
                <w:strike/>
                <w:sz w:val="18"/>
                <w:highlight w:val="lightGray"/>
              </w:rPr>
              <w:t xml:space="preserve">BRASS_OLE </w:t>
            </w:r>
            <w:r w:rsidRPr="0088502A">
              <w:rPr>
                <w:rFonts w:eastAsia="MS Mincho" w:cs="Arial"/>
                <w:sz w:val="18"/>
                <w:highlight w:val="lightGray"/>
                <w:u w:val="single"/>
              </w:rPr>
              <w:t>classes 1.1 and 1.2</w:t>
            </w:r>
          </w:p>
        </w:tc>
        <w:tc>
          <w:tcPr>
            <w:tcW w:w="1761" w:type="dxa"/>
          </w:tcPr>
          <w:p w14:paraId="2A368F88" w14:textId="77777777" w:rsidR="00050ABD" w:rsidRPr="0088502A" w:rsidRDefault="00050ABD" w:rsidP="00CA62C0">
            <w:pPr>
              <w:rPr>
                <w:rFonts w:eastAsia="MS Mincho" w:cs="Arial"/>
                <w:sz w:val="18"/>
              </w:rPr>
            </w:pPr>
            <w:r w:rsidRPr="0088502A">
              <w:rPr>
                <w:rFonts w:eastAsia="MS Mincho" w:cs="Arial"/>
                <w:sz w:val="18"/>
              </w:rPr>
              <w:t>-</w:t>
            </w:r>
          </w:p>
        </w:tc>
      </w:tr>
    </w:tbl>
    <w:p w14:paraId="218140F7" w14:textId="77777777" w:rsidR="008D5851" w:rsidRDefault="008D5851" w:rsidP="008D5851"/>
    <w:p w14:paraId="76A5FAE0" w14:textId="77777777" w:rsidR="008D5851" w:rsidRDefault="008D5851" w:rsidP="008D5851">
      <w:r>
        <w:fldChar w:fldCharType="begin"/>
      </w:r>
      <w:r>
        <w:instrText xml:space="preserve"> AUTONUM  </w:instrText>
      </w:r>
      <w:r>
        <w:fldChar w:fldCharType="end"/>
      </w:r>
      <w:r>
        <w:tab/>
        <w:t>The TC noted that the proposal would entail the</w:t>
      </w:r>
      <w:r w:rsidRPr="003A1A99">
        <w:t xml:space="preserve"> examination of variety denominations for subspecies of </w:t>
      </w:r>
      <w:r w:rsidRPr="00995B05">
        <w:rPr>
          <w:i/>
          <w:iCs/>
        </w:rPr>
        <w:t>Brassica napus</w:t>
      </w:r>
      <w:r>
        <w:t xml:space="preserve">, </w:t>
      </w:r>
      <w:r w:rsidRPr="00995B05">
        <w:rPr>
          <w:i/>
          <w:iCs/>
        </w:rPr>
        <w:t>B. nigra</w:t>
      </w:r>
      <w:r w:rsidRPr="003A1A99">
        <w:t xml:space="preserve"> </w:t>
      </w:r>
      <w:r>
        <w:t>or</w:t>
      </w:r>
      <w:r w:rsidRPr="003A1A99">
        <w:t xml:space="preserve"> </w:t>
      </w:r>
      <w:r w:rsidRPr="00995B05">
        <w:rPr>
          <w:i/>
          <w:iCs/>
        </w:rPr>
        <w:t>B. </w:t>
      </w:r>
      <w:proofErr w:type="spellStart"/>
      <w:r w:rsidRPr="00995B05">
        <w:rPr>
          <w:i/>
          <w:iCs/>
        </w:rPr>
        <w:t>rapa</w:t>
      </w:r>
      <w:proofErr w:type="spellEnd"/>
      <w:r w:rsidRPr="003A1A99">
        <w:t xml:space="preserve"> under separate denomination classes</w:t>
      </w:r>
      <w:r>
        <w:t xml:space="preserve"> and that no consensus had been reached at the TWA.  The TC agreed that the proposal should not be further discussed.</w:t>
      </w:r>
      <w:r w:rsidRPr="0088502A">
        <w:t xml:space="preserve"> </w:t>
      </w:r>
    </w:p>
    <w:p w14:paraId="732D3410" w14:textId="77777777" w:rsidR="008D5851" w:rsidRPr="008D5851" w:rsidRDefault="008D5851" w:rsidP="008D5851"/>
    <w:p w14:paraId="573188A1" w14:textId="6F754F79" w:rsidR="009B1851" w:rsidRPr="00CE3734" w:rsidRDefault="009B1851" w:rsidP="003F4A51">
      <w:pPr>
        <w:pStyle w:val="Heading2"/>
      </w:pPr>
      <w:bookmarkStart w:id="26" w:name="_Toc162982724"/>
      <w:r w:rsidRPr="00CE3734">
        <w:lastRenderedPageBreak/>
        <w:t>TGP Documents</w:t>
      </w:r>
      <w:bookmarkEnd w:id="24"/>
      <w:bookmarkEnd w:id="26"/>
    </w:p>
    <w:p w14:paraId="22537104" w14:textId="77777777" w:rsidR="009B1851" w:rsidRPr="00CE09A7" w:rsidRDefault="009B1851" w:rsidP="003F4A51">
      <w:pPr>
        <w:keepNext/>
      </w:pPr>
    </w:p>
    <w:p w14:paraId="762368D6" w14:textId="2382D206" w:rsidR="009B1851" w:rsidRDefault="009B1851" w:rsidP="003F4A51">
      <w:pPr>
        <w:pStyle w:val="Heading3"/>
      </w:pPr>
      <w:bookmarkStart w:id="27" w:name="_Toc162982725"/>
      <w:r w:rsidRPr="00CE09A7">
        <w:t xml:space="preserve">TGP/7: Development of Test Guidelines, </w:t>
      </w:r>
      <w:r w:rsidR="00182017" w:rsidRPr="00182017">
        <w:t xml:space="preserve">Guidance Note (GN) </w:t>
      </w:r>
      <w:r w:rsidRPr="00CE09A7">
        <w:t xml:space="preserve">13, paragraph 3.6, (Revision): Disease resistance characteristics: addition of state of expression and placement of </w:t>
      </w:r>
      <w:r w:rsidR="00182017" w:rsidRPr="00CE09A7">
        <w:t>non-asterisked</w:t>
      </w:r>
      <w:r w:rsidRPr="00CE09A7">
        <w:t xml:space="preserve"> disease resistance characteristics in Section 5 of the Technical Questionnaire</w:t>
      </w:r>
      <w:bookmarkEnd w:id="27"/>
    </w:p>
    <w:p w14:paraId="4779D766" w14:textId="77777777" w:rsidR="009B1851" w:rsidRDefault="009B1851" w:rsidP="009B1851"/>
    <w:p w14:paraId="28492F0F" w14:textId="77777777" w:rsidR="009B1851" w:rsidRDefault="009B1851" w:rsidP="009B1851">
      <w:r w:rsidRPr="00AB46FD">
        <w:fldChar w:fldCharType="begin"/>
      </w:r>
      <w:r w:rsidRPr="00AB46FD">
        <w:instrText xml:space="preserve"> AUTONUM  </w:instrText>
      </w:r>
      <w:r w:rsidRPr="00AB46FD">
        <w:fldChar w:fldCharType="end"/>
      </w:r>
      <w:r w:rsidRPr="00AB46FD">
        <w:tab/>
        <w:t xml:space="preserve">The TC </w:t>
      </w:r>
      <w:r>
        <w:t xml:space="preserve">agreed to propose amending </w:t>
      </w:r>
      <w:r w:rsidRPr="00AB46FD">
        <w:t xml:space="preserve">document TGP/7, GN 13, paragraph 3.6, to clarify that disease resistance characteristics not indicated with an asterisk in the table of characteristics may be presented in Section 5 of Technical Questionnaires (TQ) with the addition of a state of expression “not tested”, when the </w:t>
      </w:r>
      <w:r w:rsidRPr="00D45309">
        <w:t xml:space="preserve">characteristic was not used as a grouping characteristic, as set out in document </w:t>
      </w:r>
      <w:r w:rsidRPr="00D45309">
        <w:rPr>
          <w:bCs/>
          <w:snapToGrid w:val="0"/>
          <w:szCs w:val="24"/>
        </w:rPr>
        <w:t xml:space="preserve">SESSIONS/2023/2, </w:t>
      </w:r>
      <w:r w:rsidRPr="00D45309">
        <w:t>Annex II</w:t>
      </w:r>
      <w:r>
        <w:t xml:space="preserve">, and reproduced as follows: </w:t>
      </w:r>
    </w:p>
    <w:p w14:paraId="1A9F2579" w14:textId="77777777" w:rsidR="009B1851" w:rsidRDefault="009B1851" w:rsidP="009B1851"/>
    <w:p w14:paraId="666D5052" w14:textId="1B64B4FC" w:rsidR="009B1851" w:rsidRPr="00182017" w:rsidRDefault="009B1851" w:rsidP="009B1851">
      <w:pPr>
        <w:keepLines/>
        <w:ind w:left="567" w:right="567"/>
        <w:rPr>
          <w:rFonts w:cs="Arial"/>
          <w:color w:val="000000"/>
          <w:sz w:val="18"/>
          <w:szCs w:val="18"/>
        </w:rPr>
      </w:pPr>
      <w:r w:rsidRPr="00182017">
        <w:rPr>
          <w:rFonts w:cs="Arial"/>
          <w:snapToGrid w:val="0"/>
          <w:sz w:val="18"/>
          <w:szCs w:val="18"/>
        </w:rPr>
        <w:t>“3.6</w:t>
      </w:r>
      <w:r w:rsidRPr="00182017">
        <w:rPr>
          <w:rFonts w:cs="Arial"/>
          <w:snapToGrid w:val="0"/>
          <w:sz w:val="18"/>
          <w:szCs w:val="18"/>
        </w:rPr>
        <w:tab/>
        <w:t>GN 13(4)(b) explains that “TQ characteristics selected from the Table of Characteristics should, in general, receive an asterisk in the Table of Characteristics”.  Certain characteristics, particularly disease resistance characteristics, which are potentially useful as grouping characteristics might not be indicated with an asterisk in the Table of Characteristics.</w:t>
      </w:r>
      <w:r w:rsidR="00182017">
        <w:rPr>
          <w:rFonts w:cs="Arial"/>
          <w:snapToGrid w:val="0"/>
          <w:sz w:val="18"/>
          <w:szCs w:val="18"/>
        </w:rPr>
        <w:t xml:space="preserve"> </w:t>
      </w:r>
      <w:r w:rsidRPr="00182017">
        <w:rPr>
          <w:rFonts w:cs="Arial"/>
          <w:snapToGrid w:val="0"/>
          <w:sz w:val="18"/>
          <w:szCs w:val="18"/>
        </w:rPr>
        <w:t xml:space="preserve"> In the case of disease resistance characteristics, for example, there may be obstacles to the use of the characteristic for a number of members of the Union because of technical or quarantine requirements.  </w:t>
      </w:r>
      <w:r w:rsidRPr="00182017">
        <w:rPr>
          <w:rFonts w:cs="Arial"/>
          <w:color w:val="000000"/>
          <w:sz w:val="18"/>
          <w:szCs w:val="18"/>
        </w:rPr>
        <w:t xml:space="preserve">Those same obstacles might also make it difficult for applicants to provide information on those characteristics </w:t>
      </w:r>
      <w:r w:rsidRPr="00182017">
        <w:rPr>
          <w:rFonts w:cs="Arial"/>
          <w:strike/>
          <w:color w:val="000000"/>
          <w:sz w:val="18"/>
          <w:szCs w:val="18"/>
          <w:highlight w:val="lightGray"/>
        </w:rPr>
        <w:t xml:space="preserve">if they were included in the </w:t>
      </w:r>
      <w:r w:rsidRPr="00182017">
        <w:rPr>
          <w:rFonts w:cs="Arial"/>
          <w:strike/>
          <w:snapToGrid w:val="0"/>
          <w:color w:val="000000"/>
          <w:sz w:val="18"/>
          <w:szCs w:val="18"/>
          <w:highlight w:val="lightGray"/>
        </w:rPr>
        <w:t>Technical Questionnaire</w:t>
      </w:r>
      <w:r w:rsidRPr="00182017">
        <w:rPr>
          <w:rFonts w:cs="Arial"/>
          <w:strike/>
          <w:color w:val="000000"/>
          <w:sz w:val="18"/>
          <w:szCs w:val="18"/>
          <w:highlight w:val="lightGray"/>
        </w:rPr>
        <w:t>, Section 5 “Characteristics of the variety to be indicated”</w:t>
      </w:r>
      <w:r w:rsidRPr="00182017">
        <w:rPr>
          <w:rFonts w:cs="Arial"/>
          <w:color w:val="000000"/>
          <w:sz w:val="18"/>
          <w:szCs w:val="18"/>
        </w:rPr>
        <w:t xml:space="preserve">.  Therefore, </w:t>
      </w:r>
      <w:r w:rsidRPr="00182017">
        <w:rPr>
          <w:rFonts w:cs="Arial"/>
          <w:sz w:val="18"/>
          <w:szCs w:val="18"/>
          <w:highlight w:val="lightGray"/>
          <w:u w:val="single"/>
        </w:rPr>
        <w:t>disease resistance characteristics not indicated with an asterisk at the Table of Characteristics and not used as grouping characteristic may be presented in Section 5 of Technical Questionnaires (TQ) with the addition of a state of expression “not tested”.</w:t>
      </w:r>
      <w:r w:rsidRPr="00182017">
        <w:rPr>
          <w:rFonts w:cs="Arial"/>
          <w:sz w:val="18"/>
          <w:szCs w:val="18"/>
          <w:u w:val="single"/>
        </w:rPr>
        <w:t xml:space="preserve"> </w:t>
      </w:r>
      <w:r w:rsidRPr="00182017">
        <w:rPr>
          <w:rFonts w:cs="Arial"/>
          <w:color w:val="000000"/>
          <w:sz w:val="18"/>
          <w:szCs w:val="18"/>
        </w:rPr>
        <w:t> </w:t>
      </w:r>
      <w:r w:rsidRPr="00182017">
        <w:rPr>
          <w:rFonts w:cs="Arial"/>
          <w:strike/>
          <w:color w:val="000000"/>
          <w:sz w:val="18"/>
          <w:szCs w:val="18"/>
          <w:highlight w:val="lightGray"/>
        </w:rPr>
        <w:t xml:space="preserve">information should be sought in Section 7 “Additional information which may help in the examination of the variety” of the </w:t>
      </w:r>
      <w:r w:rsidRPr="00182017">
        <w:rPr>
          <w:rFonts w:cs="Arial"/>
          <w:strike/>
          <w:snapToGrid w:val="0"/>
          <w:color w:val="000000"/>
          <w:sz w:val="18"/>
          <w:szCs w:val="18"/>
          <w:highlight w:val="lightGray"/>
        </w:rPr>
        <w:t>Technical Questionnaire</w:t>
      </w:r>
      <w:r w:rsidRPr="00182017">
        <w:rPr>
          <w:rFonts w:cs="Arial"/>
          <w:color w:val="000000"/>
          <w:sz w:val="18"/>
          <w:szCs w:val="18"/>
        </w:rPr>
        <w:t xml:space="preserve">.  </w:t>
      </w:r>
      <w:r w:rsidRPr="00182017">
        <w:rPr>
          <w:rFonts w:cs="Arial"/>
          <w:strike/>
          <w:color w:val="000000"/>
          <w:sz w:val="18"/>
          <w:szCs w:val="18"/>
          <w:highlight w:val="lightGray"/>
        </w:rPr>
        <w:t>The guidance on the presentation of the characteristics for Section 5 (see GN 13.3 &amp; 13.4 above would also apply for the presentation of characteristics in Section 7.</w:t>
      </w:r>
      <w:r w:rsidRPr="00182017">
        <w:rPr>
          <w:rFonts w:cs="Arial"/>
          <w:color w:val="000000"/>
          <w:sz w:val="18"/>
          <w:szCs w:val="18"/>
        </w:rPr>
        <w:t>”</w:t>
      </w:r>
    </w:p>
    <w:p w14:paraId="02C06699" w14:textId="77777777" w:rsidR="009B1851" w:rsidRDefault="009B1851" w:rsidP="009B1851">
      <w:pPr>
        <w:rPr>
          <w:b/>
          <w:bCs/>
        </w:rPr>
      </w:pPr>
    </w:p>
    <w:p w14:paraId="72418CC7" w14:textId="22C440D6" w:rsidR="00824D62" w:rsidRPr="004105AE" w:rsidRDefault="00824D62" w:rsidP="00824D62">
      <w:r>
        <w:rPr>
          <w:spacing w:val="-4"/>
        </w:rPr>
        <w:fldChar w:fldCharType="begin"/>
      </w:r>
      <w:r>
        <w:rPr>
          <w:spacing w:val="-4"/>
        </w:rPr>
        <w:instrText xml:space="preserve"> AUTONUM  </w:instrText>
      </w:r>
      <w:r>
        <w:rPr>
          <w:spacing w:val="-4"/>
        </w:rPr>
        <w:fldChar w:fldCharType="end"/>
      </w:r>
      <w:r>
        <w:rPr>
          <w:spacing w:val="-4"/>
        </w:rPr>
        <w:tab/>
      </w:r>
      <w:r w:rsidRPr="00D81EED">
        <w:rPr>
          <w:spacing w:val="-4"/>
        </w:rPr>
        <w:t xml:space="preserve">The Council </w:t>
      </w:r>
      <w:r w:rsidRPr="00D81EED">
        <w:rPr>
          <w:spacing w:val="-4"/>
          <w:lang w:eastAsia="zh-CN"/>
        </w:rPr>
        <w:t>adopted</w:t>
      </w:r>
      <w:r w:rsidRPr="00D81EED">
        <w:rPr>
          <w:spacing w:val="-4"/>
          <w:lang w:val="en-GB" w:eastAsia="ja-JP"/>
        </w:rPr>
        <w:t xml:space="preserve"> the proposed revision to </w:t>
      </w:r>
      <w:r w:rsidRPr="00D81EED">
        <w:rPr>
          <w:spacing w:val="-4"/>
        </w:rPr>
        <w:t xml:space="preserve">document TGP/7 “Development of Test Guidelines”, GN 13, paragraph 3.6, on the basis of the proposed amendments </w:t>
      </w:r>
      <w:r>
        <w:rPr>
          <w:spacing w:val="-4"/>
        </w:rPr>
        <w:t>reproduced in the preceding paragraph</w:t>
      </w:r>
      <w:r w:rsidRPr="00D81EED">
        <w:rPr>
          <w:spacing w:val="-4"/>
        </w:rPr>
        <w:t>.</w:t>
      </w:r>
    </w:p>
    <w:p w14:paraId="5CD8ADEC" w14:textId="77777777" w:rsidR="00824D62" w:rsidRPr="00182017" w:rsidRDefault="00824D62" w:rsidP="00182017"/>
    <w:p w14:paraId="2A2CAE89" w14:textId="77777777" w:rsidR="009B1851" w:rsidRPr="00C53769" w:rsidRDefault="009B1851" w:rsidP="00C53769">
      <w:pPr>
        <w:pStyle w:val="Heading3"/>
      </w:pPr>
      <w:bookmarkStart w:id="28" w:name="_Toc162982726"/>
      <w:r w:rsidRPr="00C53769">
        <w:rPr>
          <w:rStyle w:val="Heading3Char"/>
          <w:i/>
          <w:iCs/>
        </w:rPr>
        <w:t>TGP/12: Guidance on Certain Physiological Characteristics (Revision): Example disease resistance</w:t>
      </w:r>
      <w:r w:rsidRPr="00C53769">
        <w:t xml:space="preserve"> characteristic</w:t>
      </w:r>
      <w:bookmarkEnd w:id="28"/>
    </w:p>
    <w:p w14:paraId="0F308508" w14:textId="77777777" w:rsidR="009B1851" w:rsidRDefault="009B1851" w:rsidP="009B1851">
      <w:pPr>
        <w:keepNext/>
      </w:pPr>
    </w:p>
    <w:p w14:paraId="536C446B" w14:textId="77777777" w:rsidR="009B1851" w:rsidRDefault="009B1851" w:rsidP="009B1851">
      <w:pPr>
        <w:keepNext/>
      </w:pPr>
      <w:r w:rsidRPr="00F52EFF">
        <w:fldChar w:fldCharType="begin"/>
      </w:r>
      <w:r w:rsidRPr="00F52EFF">
        <w:instrText xml:space="preserve"> AUTONUM  </w:instrText>
      </w:r>
      <w:r w:rsidRPr="00F52EFF">
        <w:fldChar w:fldCharType="end"/>
      </w:r>
      <w:r w:rsidRPr="00F52EFF">
        <w:tab/>
        <w:t xml:space="preserve">The TC </w:t>
      </w:r>
      <w:r>
        <w:t xml:space="preserve">agreed to propose the revision </w:t>
      </w:r>
      <w:r w:rsidRPr="0088502A">
        <w:t xml:space="preserve">of document TGP/12 “Guidance on certain physiological characteristics”, Section 2.3.2, </w:t>
      </w:r>
      <w:r>
        <w:t xml:space="preserve">to replace the example of disease resistance characteristic, </w:t>
      </w:r>
      <w:r w:rsidRPr="0088502A">
        <w:t xml:space="preserve">as presented in </w:t>
      </w:r>
      <w:r w:rsidRPr="002B6407">
        <w:t>document SESSIONS/2023/2, Annex IV, paragraph 3</w:t>
      </w:r>
      <w:r>
        <w:t xml:space="preserve">, to read as follows:  </w:t>
      </w:r>
    </w:p>
    <w:p w14:paraId="7B89A5C4" w14:textId="77777777" w:rsidR="009B1851" w:rsidRDefault="009B1851" w:rsidP="009B1851">
      <w:pPr>
        <w:keepNext/>
      </w:pPr>
    </w:p>
    <w:tbl>
      <w:tblPr>
        <w:tblW w:w="6946" w:type="dxa"/>
        <w:tblInd w:w="1134" w:type="dxa"/>
        <w:tblBorders>
          <w:top w:val="single" w:sz="6" w:space="0" w:color="auto"/>
          <w:left w:val="single" w:sz="6" w:space="0" w:color="auto"/>
          <w:bottom w:val="single" w:sz="6" w:space="0" w:color="auto"/>
          <w:right w:val="single" w:sz="6" w:space="0" w:color="auto"/>
        </w:tblBorders>
        <w:tblLayout w:type="fixed"/>
        <w:tblCellMar>
          <w:left w:w="28" w:type="dxa"/>
          <w:right w:w="28" w:type="dxa"/>
        </w:tblCellMar>
        <w:tblLook w:val="04A0" w:firstRow="1" w:lastRow="0" w:firstColumn="1" w:lastColumn="0" w:noHBand="0" w:noVBand="1"/>
      </w:tblPr>
      <w:tblGrid>
        <w:gridCol w:w="567"/>
        <w:gridCol w:w="426"/>
        <w:gridCol w:w="3543"/>
        <w:gridCol w:w="1560"/>
        <w:gridCol w:w="850"/>
      </w:tblGrid>
      <w:tr w:rsidR="009B1851" w:rsidRPr="00A71BC2" w14:paraId="61BD2A37" w14:textId="77777777" w:rsidTr="00CA62C0">
        <w:trPr>
          <w:cantSplit/>
          <w:trHeight w:val="500"/>
        </w:trPr>
        <w:tc>
          <w:tcPr>
            <w:tcW w:w="567" w:type="dxa"/>
            <w:tcBorders>
              <w:top w:val="single" w:sz="4" w:space="0" w:color="auto"/>
              <w:left w:val="nil"/>
              <w:bottom w:val="nil"/>
              <w:right w:val="nil"/>
            </w:tcBorders>
            <w:hideMark/>
          </w:tcPr>
          <w:p w14:paraId="6AA95BCB" w14:textId="77777777" w:rsidR="009B1851" w:rsidRPr="00A71BC2" w:rsidRDefault="009B1851" w:rsidP="00CA62C0">
            <w:pPr>
              <w:pStyle w:val="Normaltb"/>
              <w:keepLines/>
              <w:spacing w:before="60" w:after="60"/>
              <w:jc w:val="center"/>
              <w:rPr>
                <w:rFonts w:ascii="Arial" w:hAnsi="Arial" w:cs="Arial"/>
                <w:sz w:val="16"/>
                <w:szCs w:val="16"/>
              </w:rPr>
            </w:pPr>
            <w:r w:rsidRPr="00A71BC2">
              <w:rPr>
                <w:rFonts w:ascii="Arial" w:hAnsi="Arial" w:cs="Arial"/>
                <w:sz w:val="16"/>
                <w:szCs w:val="16"/>
              </w:rPr>
              <w:t>70.</w:t>
            </w:r>
          </w:p>
        </w:tc>
        <w:tc>
          <w:tcPr>
            <w:tcW w:w="426" w:type="dxa"/>
            <w:tcBorders>
              <w:top w:val="single" w:sz="4" w:space="0" w:color="auto"/>
              <w:left w:val="nil"/>
              <w:bottom w:val="nil"/>
              <w:right w:val="nil"/>
            </w:tcBorders>
            <w:hideMark/>
          </w:tcPr>
          <w:p w14:paraId="7E3363DE" w14:textId="77777777" w:rsidR="009B1851" w:rsidRPr="00A71BC2" w:rsidRDefault="009B1851" w:rsidP="00CA62C0">
            <w:pPr>
              <w:pStyle w:val="Normaltb"/>
              <w:keepLines/>
              <w:spacing w:before="60" w:after="60"/>
              <w:rPr>
                <w:rFonts w:ascii="Arial" w:hAnsi="Arial" w:cs="Arial"/>
                <w:sz w:val="16"/>
                <w:szCs w:val="16"/>
              </w:rPr>
            </w:pPr>
            <w:r w:rsidRPr="00A71BC2">
              <w:rPr>
                <w:rFonts w:ascii="Arial" w:hAnsi="Arial" w:cs="Arial"/>
                <w:sz w:val="16"/>
                <w:szCs w:val="16"/>
              </w:rPr>
              <w:t>VG</w:t>
            </w:r>
            <w:r w:rsidRPr="00A71BC2">
              <w:rPr>
                <w:rFonts w:ascii="Arial" w:hAnsi="Arial" w:cs="Arial"/>
                <w:sz w:val="16"/>
                <w:szCs w:val="16"/>
              </w:rPr>
              <w:br/>
            </w:r>
          </w:p>
        </w:tc>
        <w:tc>
          <w:tcPr>
            <w:tcW w:w="3543" w:type="dxa"/>
            <w:tcBorders>
              <w:top w:val="single" w:sz="4" w:space="0" w:color="auto"/>
              <w:left w:val="nil"/>
              <w:bottom w:val="nil"/>
              <w:right w:val="nil"/>
            </w:tcBorders>
            <w:hideMark/>
          </w:tcPr>
          <w:p w14:paraId="148B35C9" w14:textId="77777777" w:rsidR="009B1851" w:rsidRPr="00A71BC2" w:rsidRDefault="009B1851" w:rsidP="00CA62C0">
            <w:pPr>
              <w:pStyle w:val="Normaltb"/>
              <w:keepLines/>
              <w:spacing w:before="60" w:after="60"/>
              <w:rPr>
                <w:rFonts w:ascii="Arial" w:hAnsi="Arial" w:cs="Arial"/>
                <w:sz w:val="16"/>
                <w:szCs w:val="16"/>
              </w:rPr>
            </w:pPr>
            <w:r w:rsidRPr="00A71BC2">
              <w:rPr>
                <w:rFonts w:ascii="Arial" w:hAnsi="Arial" w:cs="Arial"/>
                <w:sz w:val="16"/>
                <w:szCs w:val="16"/>
              </w:rPr>
              <w:t xml:space="preserve">Resistance to </w:t>
            </w:r>
            <w:r w:rsidRPr="00A71BC2">
              <w:rPr>
                <w:rFonts w:ascii="Arial" w:hAnsi="Arial" w:cs="Arial"/>
                <w:i/>
                <w:snapToGrid w:val="0"/>
                <w:sz w:val="16"/>
                <w:szCs w:val="16"/>
              </w:rPr>
              <w:t xml:space="preserve">Podosphaera xanthii </w:t>
            </w:r>
            <w:r w:rsidRPr="00A71BC2">
              <w:rPr>
                <w:rFonts w:ascii="Arial" w:hAnsi="Arial" w:cs="Arial"/>
                <w:iCs/>
                <w:snapToGrid w:val="0"/>
                <w:sz w:val="16"/>
                <w:szCs w:val="16"/>
              </w:rPr>
              <w:t>(Px)</w:t>
            </w:r>
            <w:r w:rsidRPr="00A71BC2">
              <w:rPr>
                <w:rFonts w:ascii="Arial" w:hAnsi="Arial" w:cs="Arial"/>
                <w:snapToGrid w:val="0"/>
                <w:sz w:val="16"/>
                <w:szCs w:val="16"/>
              </w:rPr>
              <w:t xml:space="preserve"> (ex</w:t>
            </w:r>
            <w:r w:rsidRPr="00A71BC2">
              <w:rPr>
                <w:rFonts w:ascii="Arial" w:hAnsi="Arial" w:cs="Arial"/>
                <w:i/>
                <w:sz w:val="16"/>
                <w:szCs w:val="16"/>
                <w:lang w:eastAsia="fr-FR"/>
              </w:rPr>
              <w:t xml:space="preserve"> Sphaerotheca fuliginea</w:t>
            </w:r>
            <w:r w:rsidRPr="00A71BC2">
              <w:rPr>
                <w:rFonts w:ascii="Arial" w:hAnsi="Arial" w:cs="Arial"/>
                <w:i/>
                <w:snapToGrid w:val="0"/>
                <w:sz w:val="16"/>
                <w:szCs w:val="16"/>
              </w:rPr>
              <w:t>)</w:t>
            </w:r>
            <w:r w:rsidRPr="00A71BC2">
              <w:rPr>
                <w:rFonts w:ascii="Arial" w:hAnsi="Arial" w:cs="Arial"/>
                <w:sz w:val="16"/>
                <w:szCs w:val="16"/>
              </w:rPr>
              <w:t xml:space="preserve"> (Powdery mildew)</w:t>
            </w:r>
          </w:p>
        </w:tc>
        <w:tc>
          <w:tcPr>
            <w:tcW w:w="1560" w:type="dxa"/>
            <w:tcBorders>
              <w:top w:val="single" w:sz="4" w:space="0" w:color="auto"/>
              <w:left w:val="nil"/>
              <w:bottom w:val="nil"/>
              <w:right w:val="nil"/>
            </w:tcBorders>
          </w:tcPr>
          <w:p w14:paraId="3B9B167E" w14:textId="77777777" w:rsidR="009B1851" w:rsidRPr="00A71BC2" w:rsidRDefault="009B1851" w:rsidP="00CA62C0">
            <w:pPr>
              <w:pStyle w:val="Normaltb"/>
              <w:keepLines/>
              <w:spacing w:before="60" w:after="60"/>
              <w:rPr>
                <w:rFonts w:ascii="Arial" w:hAnsi="Arial" w:cs="Arial"/>
                <w:noProof w:val="0"/>
                <w:sz w:val="16"/>
                <w:szCs w:val="16"/>
              </w:rPr>
            </w:pPr>
          </w:p>
        </w:tc>
        <w:tc>
          <w:tcPr>
            <w:tcW w:w="850" w:type="dxa"/>
            <w:tcBorders>
              <w:top w:val="single" w:sz="4" w:space="0" w:color="auto"/>
              <w:left w:val="nil"/>
              <w:bottom w:val="nil"/>
              <w:right w:val="nil"/>
            </w:tcBorders>
          </w:tcPr>
          <w:p w14:paraId="47BABBA3" w14:textId="77777777" w:rsidR="009B1851" w:rsidRPr="00A71BC2" w:rsidRDefault="009B1851" w:rsidP="00CA62C0">
            <w:pPr>
              <w:pStyle w:val="Normaltb"/>
              <w:keepLines/>
              <w:spacing w:before="60" w:after="60"/>
              <w:rPr>
                <w:rFonts w:ascii="Arial" w:hAnsi="Arial" w:cs="Arial"/>
                <w:noProof w:val="0"/>
                <w:sz w:val="16"/>
                <w:szCs w:val="16"/>
              </w:rPr>
            </w:pPr>
          </w:p>
        </w:tc>
      </w:tr>
      <w:tr w:rsidR="009B1851" w:rsidRPr="00A71BC2" w14:paraId="39B01736" w14:textId="77777777" w:rsidTr="00CA62C0">
        <w:trPr>
          <w:cantSplit/>
          <w:trHeight w:val="500"/>
        </w:trPr>
        <w:tc>
          <w:tcPr>
            <w:tcW w:w="567" w:type="dxa"/>
            <w:tcBorders>
              <w:top w:val="nil"/>
              <w:left w:val="nil"/>
              <w:bottom w:val="nil"/>
              <w:right w:val="nil"/>
            </w:tcBorders>
            <w:hideMark/>
          </w:tcPr>
          <w:p w14:paraId="31095D31" w14:textId="77777777" w:rsidR="009B1851" w:rsidRPr="00A71BC2" w:rsidRDefault="009B1851" w:rsidP="00CA62C0">
            <w:pPr>
              <w:pStyle w:val="Normalt"/>
              <w:keepNext/>
              <w:keepLines/>
              <w:spacing w:before="60" w:after="60"/>
              <w:jc w:val="center"/>
              <w:rPr>
                <w:rFonts w:ascii="Arial" w:hAnsi="Arial" w:cs="Arial"/>
                <w:b/>
                <w:sz w:val="16"/>
                <w:szCs w:val="16"/>
              </w:rPr>
            </w:pPr>
            <w:r w:rsidRPr="00A71BC2">
              <w:rPr>
                <w:rFonts w:ascii="Arial" w:hAnsi="Arial" w:cs="Arial"/>
                <w:b/>
                <w:sz w:val="16"/>
                <w:szCs w:val="16"/>
              </w:rPr>
              <w:t>70.1</w:t>
            </w:r>
            <w:r w:rsidRPr="00A71BC2">
              <w:rPr>
                <w:rFonts w:ascii="Arial" w:hAnsi="Arial" w:cs="Arial"/>
                <w:b/>
                <w:sz w:val="16"/>
                <w:szCs w:val="16"/>
              </w:rPr>
              <w:br/>
            </w:r>
            <w:r w:rsidRPr="00A71BC2">
              <w:rPr>
                <w:rFonts w:ascii="Arial" w:hAnsi="Arial" w:cs="Arial"/>
                <w:b/>
                <w:sz w:val="16"/>
                <w:szCs w:val="16"/>
              </w:rPr>
              <w:br/>
              <w:t>(+)</w:t>
            </w:r>
          </w:p>
        </w:tc>
        <w:tc>
          <w:tcPr>
            <w:tcW w:w="426" w:type="dxa"/>
            <w:tcBorders>
              <w:top w:val="nil"/>
              <w:left w:val="nil"/>
              <w:bottom w:val="nil"/>
              <w:right w:val="nil"/>
            </w:tcBorders>
          </w:tcPr>
          <w:p w14:paraId="4F48F924" w14:textId="77777777" w:rsidR="009B1851" w:rsidRPr="00A71BC2" w:rsidRDefault="009B1851" w:rsidP="00CA62C0">
            <w:pPr>
              <w:pStyle w:val="Normalt"/>
              <w:keepNext/>
              <w:keepLines/>
              <w:spacing w:before="60" w:after="60"/>
              <w:jc w:val="center"/>
              <w:rPr>
                <w:rFonts w:ascii="Arial" w:hAnsi="Arial" w:cs="Arial"/>
                <w:b/>
                <w:sz w:val="16"/>
                <w:szCs w:val="16"/>
              </w:rPr>
            </w:pPr>
          </w:p>
        </w:tc>
        <w:tc>
          <w:tcPr>
            <w:tcW w:w="3543" w:type="dxa"/>
            <w:tcBorders>
              <w:top w:val="nil"/>
              <w:left w:val="nil"/>
              <w:bottom w:val="nil"/>
              <w:right w:val="nil"/>
            </w:tcBorders>
            <w:hideMark/>
          </w:tcPr>
          <w:p w14:paraId="3D8AB9D6" w14:textId="77777777" w:rsidR="009B1851" w:rsidRPr="00A71BC2" w:rsidRDefault="009B1851" w:rsidP="00CA62C0">
            <w:pPr>
              <w:pStyle w:val="Normalt"/>
              <w:keepNext/>
              <w:keepLines/>
              <w:spacing w:before="60" w:after="60"/>
              <w:rPr>
                <w:rFonts w:ascii="Arial" w:hAnsi="Arial" w:cs="Arial"/>
                <w:b/>
                <w:sz w:val="16"/>
                <w:szCs w:val="16"/>
              </w:rPr>
            </w:pPr>
            <w:r w:rsidRPr="00A71BC2">
              <w:rPr>
                <w:rFonts w:ascii="Arial" w:hAnsi="Arial" w:cs="Arial"/>
                <w:b/>
                <w:sz w:val="16"/>
                <w:szCs w:val="16"/>
              </w:rPr>
              <w:t xml:space="preserve">Race 1 </w:t>
            </w:r>
            <w:r w:rsidRPr="00A71BC2">
              <w:rPr>
                <w:rFonts w:ascii="Arial" w:hAnsi="Arial" w:cs="Arial"/>
                <w:b/>
                <w:bCs/>
                <w:iCs/>
                <w:snapToGrid w:val="0"/>
                <w:sz w:val="16"/>
                <w:szCs w:val="16"/>
              </w:rPr>
              <w:t>(Px: 1)</w:t>
            </w:r>
          </w:p>
        </w:tc>
        <w:tc>
          <w:tcPr>
            <w:tcW w:w="1560" w:type="dxa"/>
            <w:tcBorders>
              <w:top w:val="nil"/>
              <w:left w:val="nil"/>
              <w:bottom w:val="nil"/>
              <w:right w:val="nil"/>
            </w:tcBorders>
          </w:tcPr>
          <w:p w14:paraId="0E0825D4" w14:textId="77777777" w:rsidR="009B1851" w:rsidRPr="00A71BC2" w:rsidRDefault="009B1851" w:rsidP="00CA62C0">
            <w:pPr>
              <w:pStyle w:val="Normalt"/>
              <w:keepNext/>
              <w:keepLines/>
              <w:spacing w:before="60" w:after="60"/>
              <w:rPr>
                <w:rFonts w:ascii="Arial" w:hAnsi="Arial" w:cs="Arial"/>
                <w:sz w:val="16"/>
                <w:szCs w:val="16"/>
              </w:rPr>
            </w:pPr>
          </w:p>
        </w:tc>
        <w:tc>
          <w:tcPr>
            <w:tcW w:w="850" w:type="dxa"/>
            <w:tcBorders>
              <w:top w:val="nil"/>
              <w:left w:val="nil"/>
              <w:bottom w:val="nil"/>
              <w:right w:val="nil"/>
            </w:tcBorders>
          </w:tcPr>
          <w:p w14:paraId="699FFCBF" w14:textId="77777777" w:rsidR="009B1851" w:rsidRPr="00A71BC2" w:rsidRDefault="009B1851" w:rsidP="00CA62C0">
            <w:pPr>
              <w:pStyle w:val="Normalt"/>
              <w:keepNext/>
              <w:keepLines/>
              <w:spacing w:before="60" w:after="60"/>
              <w:jc w:val="center"/>
              <w:rPr>
                <w:rFonts w:ascii="Arial" w:hAnsi="Arial" w:cs="Arial"/>
                <w:sz w:val="16"/>
                <w:szCs w:val="16"/>
              </w:rPr>
            </w:pPr>
          </w:p>
        </w:tc>
      </w:tr>
      <w:tr w:rsidR="009B1851" w:rsidRPr="00A71BC2" w14:paraId="24D8D022" w14:textId="77777777" w:rsidTr="00CA62C0">
        <w:trPr>
          <w:cantSplit/>
          <w:trHeight w:hRule="exact" w:val="309"/>
        </w:trPr>
        <w:tc>
          <w:tcPr>
            <w:tcW w:w="567" w:type="dxa"/>
            <w:tcBorders>
              <w:top w:val="nil"/>
              <w:left w:val="nil"/>
              <w:bottom w:val="nil"/>
              <w:right w:val="nil"/>
            </w:tcBorders>
            <w:hideMark/>
          </w:tcPr>
          <w:p w14:paraId="337734B4" w14:textId="77777777" w:rsidR="009B1851" w:rsidRPr="00A71BC2" w:rsidRDefault="009B1851" w:rsidP="00CA62C0">
            <w:pPr>
              <w:pStyle w:val="Normalt"/>
              <w:keepNext/>
              <w:keepLines/>
              <w:spacing w:before="60" w:after="60"/>
              <w:jc w:val="center"/>
              <w:rPr>
                <w:rFonts w:ascii="Arial" w:hAnsi="Arial" w:cs="Arial"/>
                <w:b/>
                <w:sz w:val="16"/>
                <w:szCs w:val="16"/>
              </w:rPr>
            </w:pPr>
            <w:r w:rsidRPr="00A71BC2">
              <w:rPr>
                <w:rFonts w:ascii="Arial" w:hAnsi="Arial" w:cs="Arial"/>
                <w:b/>
                <w:noProof w:val="0"/>
                <w:sz w:val="16"/>
                <w:szCs w:val="16"/>
              </w:rPr>
              <w:t>QN</w:t>
            </w:r>
          </w:p>
        </w:tc>
        <w:tc>
          <w:tcPr>
            <w:tcW w:w="426" w:type="dxa"/>
            <w:tcBorders>
              <w:top w:val="nil"/>
              <w:left w:val="nil"/>
              <w:bottom w:val="nil"/>
              <w:right w:val="nil"/>
            </w:tcBorders>
          </w:tcPr>
          <w:p w14:paraId="7F2DBF2B" w14:textId="77777777" w:rsidR="009B1851" w:rsidRPr="00A71BC2" w:rsidRDefault="009B1851" w:rsidP="00CA62C0">
            <w:pPr>
              <w:pStyle w:val="Normalt"/>
              <w:keepNext/>
              <w:keepLines/>
              <w:spacing w:before="60" w:after="60"/>
              <w:jc w:val="center"/>
              <w:rPr>
                <w:rFonts w:ascii="Arial" w:hAnsi="Arial" w:cs="Arial"/>
                <w:sz w:val="16"/>
                <w:szCs w:val="16"/>
              </w:rPr>
            </w:pPr>
          </w:p>
        </w:tc>
        <w:tc>
          <w:tcPr>
            <w:tcW w:w="3543" w:type="dxa"/>
            <w:tcBorders>
              <w:top w:val="nil"/>
              <w:left w:val="nil"/>
              <w:bottom w:val="nil"/>
              <w:right w:val="nil"/>
            </w:tcBorders>
            <w:vAlign w:val="center"/>
            <w:hideMark/>
          </w:tcPr>
          <w:p w14:paraId="190BD666" w14:textId="77777777" w:rsidR="009B1851" w:rsidRPr="00A71BC2" w:rsidRDefault="009B1851" w:rsidP="00CA62C0">
            <w:pPr>
              <w:pStyle w:val="Normalt"/>
              <w:keepNext/>
              <w:keepLines/>
              <w:spacing w:before="60" w:after="60"/>
              <w:rPr>
                <w:rFonts w:ascii="Arial" w:hAnsi="Arial" w:cs="Arial"/>
                <w:strike/>
                <w:sz w:val="16"/>
                <w:szCs w:val="16"/>
              </w:rPr>
            </w:pPr>
            <w:r w:rsidRPr="00A71BC2">
              <w:rPr>
                <w:rFonts w:ascii="Arial" w:hAnsi="Arial" w:cs="Arial"/>
                <w:sz w:val="16"/>
                <w:szCs w:val="16"/>
              </w:rPr>
              <w:t>absent or low</w:t>
            </w:r>
          </w:p>
        </w:tc>
        <w:tc>
          <w:tcPr>
            <w:tcW w:w="1560" w:type="dxa"/>
            <w:tcBorders>
              <w:top w:val="nil"/>
              <w:left w:val="nil"/>
              <w:bottom w:val="nil"/>
              <w:right w:val="nil"/>
            </w:tcBorders>
            <w:vAlign w:val="center"/>
            <w:hideMark/>
          </w:tcPr>
          <w:p w14:paraId="762CD19B" w14:textId="77777777" w:rsidR="009B1851" w:rsidRPr="00A71BC2" w:rsidRDefault="009B1851" w:rsidP="00CA62C0">
            <w:pPr>
              <w:keepNext/>
              <w:keepLines/>
              <w:jc w:val="left"/>
              <w:rPr>
                <w:rFonts w:cs="Arial"/>
                <w:color w:val="000000"/>
                <w:sz w:val="16"/>
                <w:szCs w:val="16"/>
                <w:lang w:eastAsia="fr-FR"/>
              </w:rPr>
            </w:pPr>
            <w:proofErr w:type="spellStart"/>
            <w:r w:rsidRPr="00A71BC2">
              <w:rPr>
                <w:rFonts w:cs="Arial"/>
                <w:color w:val="000000"/>
                <w:sz w:val="16"/>
                <w:szCs w:val="16"/>
                <w:lang w:eastAsia="fr-FR"/>
              </w:rPr>
              <w:t>Védrantais</w:t>
            </w:r>
            <w:proofErr w:type="spellEnd"/>
          </w:p>
        </w:tc>
        <w:tc>
          <w:tcPr>
            <w:tcW w:w="850" w:type="dxa"/>
            <w:tcBorders>
              <w:top w:val="nil"/>
              <w:left w:val="nil"/>
              <w:bottom w:val="nil"/>
              <w:right w:val="nil"/>
            </w:tcBorders>
            <w:vAlign w:val="center"/>
            <w:hideMark/>
          </w:tcPr>
          <w:p w14:paraId="30721D3F" w14:textId="77777777" w:rsidR="009B1851" w:rsidRPr="00A71BC2" w:rsidRDefault="009B1851" w:rsidP="00CA62C0">
            <w:pPr>
              <w:pStyle w:val="Normalt"/>
              <w:keepNext/>
              <w:keepLines/>
              <w:spacing w:before="60" w:after="60"/>
              <w:jc w:val="center"/>
              <w:rPr>
                <w:rFonts w:ascii="Arial" w:hAnsi="Arial" w:cs="Arial"/>
                <w:sz w:val="16"/>
                <w:szCs w:val="16"/>
              </w:rPr>
            </w:pPr>
            <w:r w:rsidRPr="00A71BC2">
              <w:rPr>
                <w:rFonts w:ascii="Arial" w:hAnsi="Arial" w:cs="Arial"/>
                <w:sz w:val="16"/>
                <w:szCs w:val="16"/>
              </w:rPr>
              <w:t>1</w:t>
            </w:r>
          </w:p>
        </w:tc>
      </w:tr>
      <w:tr w:rsidR="009B1851" w:rsidRPr="00A71BC2" w14:paraId="14C4CE26" w14:textId="77777777" w:rsidTr="00CA62C0">
        <w:trPr>
          <w:cantSplit/>
          <w:trHeight w:hRule="exact" w:val="363"/>
        </w:trPr>
        <w:tc>
          <w:tcPr>
            <w:tcW w:w="567" w:type="dxa"/>
            <w:tcBorders>
              <w:top w:val="nil"/>
              <w:left w:val="nil"/>
              <w:bottom w:val="nil"/>
              <w:right w:val="nil"/>
            </w:tcBorders>
          </w:tcPr>
          <w:p w14:paraId="2CB55E74" w14:textId="77777777" w:rsidR="009B1851" w:rsidRPr="00A71BC2" w:rsidRDefault="009B1851" w:rsidP="00CA62C0">
            <w:pPr>
              <w:pStyle w:val="Normalt"/>
              <w:keepNext/>
              <w:keepLines/>
              <w:spacing w:before="60" w:after="60"/>
              <w:jc w:val="center"/>
              <w:rPr>
                <w:rFonts w:ascii="Arial" w:hAnsi="Arial" w:cs="Arial"/>
                <w:b/>
                <w:sz w:val="16"/>
                <w:szCs w:val="16"/>
              </w:rPr>
            </w:pPr>
          </w:p>
        </w:tc>
        <w:tc>
          <w:tcPr>
            <w:tcW w:w="426" w:type="dxa"/>
            <w:tcBorders>
              <w:top w:val="nil"/>
              <w:left w:val="nil"/>
              <w:bottom w:val="nil"/>
              <w:right w:val="nil"/>
            </w:tcBorders>
          </w:tcPr>
          <w:p w14:paraId="44F54129" w14:textId="77777777" w:rsidR="009B1851" w:rsidRPr="00A71BC2" w:rsidRDefault="009B1851" w:rsidP="00CA62C0">
            <w:pPr>
              <w:pStyle w:val="Normalt"/>
              <w:keepNext/>
              <w:keepLines/>
              <w:spacing w:before="60" w:after="60"/>
              <w:jc w:val="center"/>
              <w:rPr>
                <w:rFonts w:ascii="Arial" w:hAnsi="Arial" w:cs="Arial"/>
                <w:sz w:val="16"/>
                <w:szCs w:val="16"/>
              </w:rPr>
            </w:pPr>
          </w:p>
        </w:tc>
        <w:tc>
          <w:tcPr>
            <w:tcW w:w="3543" w:type="dxa"/>
            <w:tcBorders>
              <w:top w:val="nil"/>
              <w:left w:val="nil"/>
              <w:bottom w:val="nil"/>
              <w:right w:val="nil"/>
            </w:tcBorders>
            <w:vAlign w:val="center"/>
            <w:hideMark/>
          </w:tcPr>
          <w:p w14:paraId="0FD1A481" w14:textId="77777777" w:rsidR="009B1851" w:rsidRPr="00A71BC2" w:rsidRDefault="009B1851" w:rsidP="00CA62C0">
            <w:pPr>
              <w:pStyle w:val="Normalt"/>
              <w:keepNext/>
              <w:keepLines/>
              <w:spacing w:before="60" w:after="60"/>
              <w:rPr>
                <w:rFonts w:ascii="Arial" w:hAnsi="Arial" w:cs="Arial"/>
                <w:strike/>
                <w:sz w:val="16"/>
                <w:szCs w:val="16"/>
              </w:rPr>
            </w:pPr>
            <w:r w:rsidRPr="00A71BC2">
              <w:rPr>
                <w:rFonts w:ascii="Arial" w:hAnsi="Arial" w:cs="Arial"/>
                <w:sz w:val="16"/>
                <w:szCs w:val="16"/>
              </w:rPr>
              <w:t>medium</w:t>
            </w:r>
          </w:p>
        </w:tc>
        <w:tc>
          <w:tcPr>
            <w:tcW w:w="1560" w:type="dxa"/>
            <w:tcBorders>
              <w:top w:val="nil"/>
              <w:left w:val="nil"/>
              <w:bottom w:val="nil"/>
              <w:right w:val="nil"/>
            </w:tcBorders>
            <w:vAlign w:val="center"/>
            <w:hideMark/>
          </w:tcPr>
          <w:p w14:paraId="78A09DD6" w14:textId="77777777" w:rsidR="009B1851" w:rsidRPr="00A71BC2" w:rsidRDefault="009B1851" w:rsidP="00CA62C0">
            <w:pPr>
              <w:keepNext/>
              <w:keepLines/>
              <w:jc w:val="left"/>
              <w:rPr>
                <w:rFonts w:cs="Arial"/>
                <w:color w:val="000000"/>
                <w:sz w:val="16"/>
                <w:szCs w:val="16"/>
                <w:lang w:eastAsia="fr-FR"/>
              </w:rPr>
            </w:pPr>
            <w:proofErr w:type="spellStart"/>
            <w:r w:rsidRPr="00A71BC2">
              <w:rPr>
                <w:rFonts w:cs="Arial"/>
                <w:color w:val="000000"/>
                <w:sz w:val="16"/>
                <w:szCs w:val="16"/>
                <w:lang w:eastAsia="fr-FR"/>
              </w:rPr>
              <w:t>Escrito</w:t>
            </w:r>
            <w:proofErr w:type="spellEnd"/>
          </w:p>
        </w:tc>
        <w:tc>
          <w:tcPr>
            <w:tcW w:w="850" w:type="dxa"/>
            <w:tcBorders>
              <w:top w:val="nil"/>
              <w:left w:val="nil"/>
              <w:bottom w:val="nil"/>
              <w:right w:val="nil"/>
            </w:tcBorders>
            <w:vAlign w:val="center"/>
            <w:hideMark/>
          </w:tcPr>
          <w:p w14:paraId="44D404B1" w14:textId="77777777" w:rsidR="009B1851" w:rsidRPr="00A71BC2" w:rsidRDefault="009B1851" w:rsidP="00CA62C0">
            <w:pPr>
              <w:pStyle w:val="Normalt"/>
              <w:keepNext/>
              <w:keepLines/>
              <w:spacing w:before="60" w:after="60"/>
              <w:jc w:val="center"/>
              <w:rPr>
                <w:rFonts w:ascii="Arial" w:hAnsi="Arial" w:cs="Arial"/>
                <w:sz w:val="16"/>
                <w:szCs w:val="16"/>
              </w:rPr>
            </w:pPr>
            <w:r w:rsidRPr="00A71BC2">
              <w:rPr>
                <w:rFonts w:ascii="Arial" w:hAnsi="Arial" w:cs="Arial"/>
                <w:sz w:val="16"/>
                <w:szCs w:val="16"/>
              </w:rPr>
              <w:t>2</w:t>
            </w:r>
          </w:p>
        </w:tc>
      </w:tr>
      <w:tr w:rsidR="009B1851" w:rsidRPr="00A71BC2" w14:paraId="0FA0F368" w14:textId="77777777" w:rsidTr="00CA62C0">
        <w:trPr>
          <w:cantSplit/>
          <w:trHeight w:val="354"/>
        </w:trPr>
        <w:tc>
          <w:tcPr>
            <w:tcW w:w="567" w:type="dxa"/>
            <w:tcBorders>
              <w:top w:val="nil"/>
              <w:left w:val="nil"/>
              <w:bottom w:val="nil"/>
              <w:right w:val="nil"/>
            </w:tcBorders>
          </w:tcPr>
          <w:p w14:paraId="5D254518" w14:textId="77777777" w:rsidR="009B1851" w:rsidRPr="00A71BC2" w:rsidRDefault="009B1851" w:rsidP="00CA62C0">
            <w:pPr>
              <w:pStyle w:val="Normalt"/>
              <w:keepNext/>
              <w:keepLines/>
              <w:spacing w:before="60" w:after="60"/>
              <w:jc w:val="center"/>
              <w:rPr>
                <w:rFonts w:ascii="Arial" w:hAnsi="Arial" w:cs="Arial"/>
                <w:b/>
                <w:sz w:val="16"/>
                <w:szCs w:val="16"/>
              </w:rPr>
            </w:pPr>
          </w:p>
        </w:tc>
        <w:tc>
          <w:tcPr>
            <w:tcW w:w="426" w:type="dxa"/>
            <w:tcBorders>
              <w:top w:val="nil"/>
              <w:left w:val="nil"/>
              <w:bottom w:val="nil"/>
              <w:right w:val="nil"/>
            </w:tcBorders>
          </w:tcPr>
          <w:p w14:paraId="79D899E2" w14:textId="77777777" w:rsidR="009B1851" w:rsidRPr="00A71BC2" w:rsidRDefault="009B1851" w:rsidP="00CA62C0">
            <w:pPr>
              <w:pStyle w:val="Normalt"/>
              <w:keepNext/>
              <w:keepLines/>
              <w:spacing w:before="60" w:after="60"/>
              <w:jc w:val="center"/>
              <w:rPr>
                <w:rFonts w:ascii="Arial" w:hAnsi="Arial" w:cs="Arial"/>
                <w:sz w:val="16"/>
                <w:szCs w:val="16"/>
              </w:rPr>
            </w:pPr>
          </w:p>
        </w:tc>
        <w:tc>
          <w:tcPr>
            <w:tcW w:w="3543" w:type="dxa"/>
            <w:tcBorders>
              <w:top w:val="nil"/>
              <w:left w:val="nil"/>
              <w:bottom w:val="nil"/>
              <w:right w:val="nil"/>
            </w:tcBorders>
            <w:vAlign w:val="center"/>
            <w:hideMark/>
          </w:tcPr>
          <w:p w14:paraId="05947016" w14:textId="77777777" w:rsidR="009B1851" w:rsidRPr="00A71BC2" w:rsidRDefault="009B1851" w:rsidP="00CA62C0">
            <w:pPr>
              <w:pStyle w:val="Normalt"/>
              <w:keepNext/>
              <w:keepLines/>
              <w:spacing w:before="60" w:after="60"/>
              <w:rPr>
                <w:rFonts w:ascii="Arial" w:hAnsi="Arial" w:cs="Arial"/>
                <w:strike/>
                <w:sz w:val="16"/>
                <w:szCs w:val="16"/>
              </w:rPr>
            </w:pPr>
            <w:r w:rsidRPr="00A71BC2">
              <w:rPr>
                <w:rFonts w:ascii="Arial" w:hAnsi="Arial" w:cs="Arial"/>
                <w:sz w:val="16"/>
                <w:szCs w:val="16"/>
              </w:rPr>
              <w:t>high</w:t>
            </w:r>
          </w:p>
        </w:tc>
        <w:tc>
          <w:tcPr>
            <w:tcW w:w="1560" w:type="dxa"/>
            <w:tcBorders>
              <w:top w:val="nil"/>
              <w:left w:val="nil"/>
              <w:bottom w:val="nil"/>
              <w:right w:val="nil"/>
            </w:tcBorders>
            <w:vAlign w:val="center"/>
            <w:hideMark/>
          </w:tcPr>
          <w:p w14:paraId="2A9CAE92" w14:textId="77777777" w:rsidR="009B1851" w:rsidRPr="00A71BC2" w:rsidRDefault="009B1851" w:rsidP="00CA62C0">
            <w:pPr>
              <w:keepNext/>
              <w:keepLines/>
              <w:jc w:val="left"/>
              <w:rPr>
                <w:rFonts w:cs="Arial"/>
                <w:color w:val="000000"/>
                <w:sz w:val="16"/>
                <w:szCs w:val="16"/>
                <w:lang w:eastAsia="fr-FR"/>
              </w:rPr>
            </w:pPr>
            <w:r w:rsidRPr="00A71BC2">
              <w:rPr>
                <w:rFonts w:cs="Arial"/>
                <w:color w:val="000000"/>
                <w:sz w:val="16"/>
                <w:szCs w:val="16"/>
                <w:lang w:eastAsia="fr-FR"/>
              </w:rPr>
              <w:t>Arum</w:t>
            </w:r>
          </w:p>
        </w:tc>
        <w:tc>
          <w:tcPr>
            <w:tcW w:w="850" w:type="dxa"/>
            <w:tcBorders>
              <w:top w:val="nil"/>
              <w:left w:val="nil"/>
              <w:bottom w:val="nil"/>
              <w:right w:val="nil"/>
            </w:tcBorders>
            <w:vAlign w:val="center"/>
            <w:hideMark/>
          </w:tcPr>
          <w:p w14:paraId="57E1E1D1" w14:textId="77777777" w:rsidR="009B1851" w:rsidRPr="00A71BC2" w:rsidRDefault="009B1851" w:rsidP="00CA62C0">
            <w:pPr>
              <w:pStyle w:val="Normalt"/>
              <w:keepNext/>
              <w:keepLines/>
              <w:spacing w:before="60" w:after="60"/>
              <w:jc w:val="center"/>
              <w:rPr>
                <w:rFonts w:ascii="Arial" w:hAnsi="Arial" w:cs="Arial"/>
                <w:sz w:val="16"/>
                <w:szCs w:val="16"/>
              </w:rPr>
            </w:pPr>
            <w:r w:rsidRPr="00A71BC2">
              <w:rPr>
                <w:rFonts w:ascii="Arial" w:hAnsi="Arial" w:cs="Arial"/>
                <w:sz w:val="16"/>
                <w:szCs w:val="16"/>
              </w:rPr>
              <w:t>3</w:t>
            </w:r>
          </w:p>
        </w:tc>
      </w:tr>
    </w:tbl>
    <w:p w14:paraId="2CA6A683" w14:textId="77777777" w:rsidR="009B1851" w:rsidRDefault="009B1851" w:rsidP="009B1851">
      <w:pPr>
        <w:keepNext/>
      </w:pPr>
    </w:p>
    <w:p w14:paraId="52FFD50C" w14:textId="3AB29D1C" w:rsidR="00FE6D58" w:rsidRDefault="00FE6D58" w:rsidP="00FE6D58">
      <w:r w:rsidRPr="00B1351C">
        <w:rPr>
          <w:lang w:val="en-GB" w:eastAsia="ja-JP"/>
        </w:rPr>
        <w:fldChar w:fldCharType="begin"/>
      </w:r>
      <w:r w:rsidRPr="00B1351C">
        <w:rPr>
          <w:lang w:val="en-GB" w:eastAsia="ja-JP"/>
        </w:rPr>
        <w:instrText xml:space="preserve"> AUTONUM  </w:instrText>
      </w:r>
      <w:r w:rsidRPr="00B1351C">
        <w:rPr>
          <w:lang w:val="en-GB" w:eastAsia="ja-JP"/>
        </w:rPr>
        <w:fldChar w:fldCharType="end"/>
      </w:r>
      <w:r w:rsidRPr="00B1351C">
        <w:rPr>
          <w:lang w:val="en-GB" w:eastAsia="ja-JP"/>
        </w:rPr>
        <w:tab/>
      </w:r>
      <w:r w:rsidRPr="00F03117">
        <w:t>The</w:t>
      </w:r>
      <w:r>
        <w:t xml:space="preserve"> Council </w:t>
      </w:r>
      <w:r w:rsidRPr="00F03117">
        <w:rPr>
          <w:lang w:eastAsia="zh-CN"/>
        </w:rPr>
        <w:t>adopt</w:t>
      </w:r>
      <w:r>
        <w:rPr>
          <w:lang w:eastAsia="zh-CN"/>
        </w:rPr>
        <w:t>ed</w:t>
      </w:r>
      <w:r w:rsidRPr="00B1351C">
        <w:rPr>
          <w:lang w:val="en-GB" w:eastAsia="ja-JP"/>
        </w:rPr>
        <w:t xml:space="preserve"> the proposed revisions to </w:t>
      </w:r>
      <w:r w:rsidRPr="00B1351C">
        <w:t xml:space="preserve">document </w:t>
      </w:r>
      <w:r w:rsidRPr="00787768">
        <w:t xml:space="preserve">TGP/12 “Guidance on certain physiological characteristics”, Section 2.3.2, as presented </w:t>
      </w:r>
      <w:r>
        <w:t>in the preceding paragraph.</w:t>
      </w:r>
    </w:p>
    <w:p w14:paraId="5FB475AD" w14:textId="77777777" w:rsidR="009B1851" w:rsidRPr="009B1851" w:rsidRDefault="009B1851" w:rsidP="009B1851"/>
    <w:p w14:paraId="6870FE74" w14:textId="77777777" w:rsidR="00F0169D" w:rsidRPr="00F0169D" w:rsidRDefault="00F0169D" w:rsidP="00F0169D"/>
    <w:p w14:paraId="4A633B26" w14:textId="2064358B" w:rsidR="004A0E04" w:rsidRPr="004A0E04" w:rsidRDefault="004A0E04" w:rsidP="002460DD">
      <w:pPr>
        <w:pStyle w:val="Heading1"/>
      </w:pPr>
      <w:bookmarkStart w:id="29" w:name="_Toc162982727"/>
      <w:r w:rsidRPr="004A0E04">
        <w:t xml:space="preserve">Progress report </w:t>
      </w:r>
      <w:r w:rsidR="002C6EC0">
        <w:t xml:space="preserve">to the TC </w:t>
      </w:r>
      <w:r w:rsidRPr="004A0E04">
        <w:t xml:space="preserve">on the work of the </w:t>
      </w:r>
      <w:r w:rsidR="008F4F7F">
        <w:t xml:space="preserve">TWPs </w:t>
      </w:r>
      <w:r w:rsidR="00DC6D73">
        <w:t>in 2023</w:t>
      </w:r>
      <w:bookmarkEnd w:id="29"/>
    </w:p>
    <w:p w14:paraId="42687F06" w14:textId="77777777" w:rsidR="004A0E04" w:rsidRPr="004A0E04" w:rsidRDefault="004A0E04" w:rsidP="004A0E04"/>
    <w:p w14:paraId="173222AA" w14:textId="67BEA297" w:rsidR="00D962BD" w:rsidRDefault="004A0E04" w:rsidP="004A0E04">
      <w:r w:rsidRPr="004A0E04">
        <w:fldChar w:fldCharType="begin"/>
      </w:r>
      <w:r w:rsidRPr="004A0E04">
        <w:instrText xml:space="preserve"> AUTONUM  </w:instrText>
      </w:r>
      <w:r w:rsidRPr="004A0E04">
        <w:fldChar w:fldCharType="end"/>
      </w:r>
      <w:r w:rsidRPr="004A0E04">
        <w:tab/>
      </w:r>
      <w:r w:rsidR="00D06ABC">
        <w:t>T</w:t>
      </w:r>
      <w:r w:rsidR="00D962BD" w:rsidRPr="00D962BD">
        <w:t>he TC</w:t>
      </w:r>
      <w:r w:rsidR="00D06ABC" w:rsidRPr="00D06ABC">
        <w:rPr>
          <w:vertAlign w:val="superscript"/>
        </w:rPr>
        <w:fldChar w:fldCharType="begin"/>
      </w:r>
      <w:r w:rsidR="00D06ABC" w:rsidRPr="00D06ABC">
        <w:rPr>
          <w:vertAlign w:val="superscript"/>
        </w:rPr>
        <w:instrText xml:space="preserve"> NOTEREF _Ref162981326 \h </w:instrText>
      </w:r>
      <w:r w:rsidR="00D06ABC">
        <w:rPr>
          <w:vertAlign w:val="superscript"/>
        </w:rPr>
        <w:instrText xml:space="preserve"> \* MERGEFORMAT </w:instrText>
      </w:r>
      <w:r w:rsidR="00D06ABC" w:rsidRPr="00D06ABC">
        <w:rPr>
          <w:vertAlign w:val="superscript"/>
        </w:rPr>
      </w:r>
      <w:r w:rsidR="00D06ABC" w:rsidRPr="00D06ABC">
        <w:rPr>
          <w:vertAlign w:val="superscript"/>
        </w:rPr>
        <w:fldChar w:fldCharType="separate"/>
      </w:r>
      <w:r w:rsidR="00D06ABC" w:rsidRPr="00D06ABC">
        <w:rPr>
          <w:vertAlign w:val="superscript"/>
        </w:rPr>
        <w:t>2</w:t>
      </w:r>
      <w:r w:rsidR="00D06ABC" w:rsidRPr="00D06ABC">
        <w:rPr>
          <w:vertAlign w:val="superscript"/>
        </w:rPr>
        <w:fldChar w:fldCharType="end"/>
      </w:r>
      <w:r w:rsidR="00D962BD" w:rsidRPr="00D962BD">
        <w:t xml:space="preserve"> received oral reports from the chairpersons on the work of the TWA, TWF, TWO and TWV.</w:t>
      </w:r>
      <w:r w:rsidR="00D962BD">
        <w:t xml:space="preserve">  </w:t>
      </w:r>
      <w:r w:rsidRPr="004A0E04">
        <w:t>Following the report from the TWF chairperson, the TC agreed to invite the TWF to consider at its fifty</w:t>
      </w:r>
      <w:r w:rsidRPr="004A0E04">
        <w:noBreakHyphen/>
        <w:t>fifth session</w:t>
      </w:r>
      <w:r w:rsidR="00D962BD" w:rsidRPr="00F56A7F">
        <w:rPr>
          <w:rFonts w:cs="Arial"/>
          <w:color w:val="000000"/>
          <w:vertAlign w:val="superscript"/>
        </w:rPr>
        <w:footnoteReference w:id="4"/>
      </w:r>
      <w:r w:rsidRPr="004A0E04">
        <w:t xml:space="preserve"> the use of methods of observations for single measurements of a group of plants or parts of plants (MG) and for measurements of a number of individual plants or parts of plants (MS) for the assessment of characteristics in Test Guidelines for fruit crops.</w:t>
      </w:r>
    </w:p>
    <w:p w14:paraId="4B67F655" w14:textId="77777777" w:rsidR="00655E7E" w:rsidRDefault="00655E7E" w:rsidP="004A0E04"/>
    <w:p w14:paraId="0F8D7220" w14:textId="77777777" w:rsidR="00AF7B10" w:rsidRPr="004A0E04" w:rsidRDefault="00AF7B10" w:rsidP="004A0E04"/>
    <w:p w14:paraId="1730064C" w14:textId="1E9DB834" w:rsidR="004A0E04" w:rsidRPr="004A0E04" w:rsidRDefault="004A0E04" w:rsidP="002460DD">
      <w:pPr>
        <w:pStyle w:val="Heading1"/>
        <w:rPr>
          <w:snapToGrid w:val="0"/>
        </w:rPr>
      </w:pPr>
      <w:bookmarkStart w:id="30" w:name="_Toc162982728"/>
      <w:r w:rsidRPr="004A0E04">
        <w:rPr>
          <w:snapToGrid w:val="0"/>
        </w:rPr>
        <w:lastRenderedPageBreak/>
        <w:t xml:space="preserve">Matters arising from the </w:t>
      </w:r>
      <w:r w:rsidR="008F4F7F">
        <w:rPr>
          <w:snapToGrid w:val="0"/>
        </w:rPr>
        <w:t>TWPs</w:t>
      </w:r>
      <w:r w:rsidRPr="004A0E04">
        <w:rPr>
          <w:snapToGrid w:val="0"/>
        </w:rPr>
        <w:t xml:space="preserve"> </w:t>
      </w:r>
      <w:r w:rsidR="00DC6D73">
        <w:rPr>
          <w:snapToGrid w:val="0"/>
        </w:rPr>
        <w:t>at their sessions in 2023</w:t>
      </w:r>
      <w:bookmarkEnd w:id="30"/>
    </w:p>
    <w:p w14:paraId="286E6202" w14:textId="77777777" w:rsidR="004A0E04" w:rsidRPr="004A0E04" w:rsidRDefault="004A0E04" w:rsidP="004A0E04">
      <w:pPr>
        <w:ind w:left="567" w:hanging="567"/>
        <w:jc w:val="left"/>
        <w:rPr>
          <w:rFonts w:cs="Arial"/>
          <w:snapToGrid w:val="0"/>
        </w:rPr>
      </w:pPr>
    </w:p>
    <w:p w14:paraId="7B52F441" w14:textId="5229AC48" w:rsidR="004A0E04" w:rsidRPr="004A0E04" w:rsidRDefault="004A0E04" w:rsidP="002460DD">
      <w:pPr>
        <w:pStyle w:val="Heading2"/>
      </w:pPr>
      <w:bookmarkStart w:id="31" w:name="_Toc162982729"/>
      <w:r w:rsidRPr="004A0E04">
        <w:t>Information on mutant varieties of apple useful for DUS examination</w:t>
      </w:r>
      <w:bookmarkEnd w:id="31"/>
    </w:p>
    <w:p w14:paraId="38716304" w14:textId="77777777" w:rsidR="004A0E04" w:rsidRPr="004A0E04" w:rsidRDefault="004A0E04" w:rsidP="004A0E04">
      <w:pPr>
        <w:ind w:left="567" w:hanging="567"/>
        <w:jc w:val="left"/>
        <w:rPr>
          <w:rFonts w:cs="Arial"/>
        </w:rPr>
      </w:pPr>
    </w:p>
    <w:p w14:paraId="70F05E9A" w14:textId="01A8DC4C" w:rsidR="004A0E04" w:rsidRPr="004A0E04" w:rsidRDefault="004A0E04" w:rsidP="004A0E04">
      <w:r w:rsidRPr="004A0E04">
        <w:fldChar w:fldCharType="begin"/>
      </w:r>
      <w:r w:rsidRPr="004A0E04">
        <w:instrText xml:space="preserve"> AUTONUM  </w:instrText>
      </w:r>
      <w:r w:rsidRPr="004A0E04">
        <w:fldChar w:fldCharType="end"/>
      </w:r>
      <w:r w:rsidRPr="004A0E04">
        <w:tab/>
        <w:t>The TC</w:t>
      </w:r>
      <w:r w:rsidR="00E36FCE" w:rsidRPr="00D06ABC">
        <w:rPr>
          <w:vertAlign w:val="superscript"/>
        </w:rPr>
        <w:fldChar w:fldCharType="begin"/>
      </w:r>
      <w:r w:rsidR="00E36FCE" w:rsidRPr="00D06ABC">
        <w:rPr>
          <w:vertAlign w:val="superscript"/>
        </w:rPr>
        <w:instrText xml:space="preserve"> NOTEREF _Ref162981326 \h </w:instrText>
      </w:r>
      <w:r w:rsidR="00E36FCE">
        <w:rPr>
          <w:vertAlign w:val="superscript"/>
        </w:rPr>
        <w:instrText xml:space="preserve"> \* MERGEFORMAT </w:instrText>
      </w:r>
      <w:r w:rsidR="00E36FCE" w:rsidRPr="00D06ABC">
        <w:rPr>
          <w:vertAlign w:val="superscript"/>
        </w:rPr>
      </w:r>
      <w:r w:rsidR="00E36FCE" w:rsidRPr="00D06ABC">
        <w:rPr>
          <w:vertAlign w:val="superscript"/>
        </w:rPr>
        <w:fldChar w:fldCharType="separate"/>
      </w:r>
      <w:r w:rsidR="00E36FCE" w:rsidRPr="00D06ABC">
        <w:rPr>
          <w:vertAlign w:val="superscript"/>
        </w:rPr>
        <w:t>2</w:t>
      </w:r>
      <w:r w:rsidR="00E36FCE" w:rsidRPr="00D06ABC">
        <w:rPr>
          <w:vertAlign w:val="superscript"/>
        </w:rPr>
        <w:fldChar w:fldCharType="end"/>
      </w:r>
      <w:r w:rsidR="00E36FCE">
        <w:t xml:space="preserve"> c</w:t>
      </w:r>
      <w:r w:rsidRPr="004A0E04">
        <w:t xml:space="preserve">onsidered the proposal to support the exchange of information on mutant varieties of apple </w:t>
      </w:r>
      <w:r w:rsidR="0007195C">
        <w:t xml:space="preserve">(see </w:t>
      </w:r>
      <w:r w:rsidRPr="004A0E04">
        <w:t>document TC/59/3</w:t>
      </w:r>
      <w:r w:rsidR="00487C8F">
        <w:t xml:space="preserve"> “Report”</w:t>
      </w:r>
      <w:r w:rsidRPr="004A0E04">
        <w:t>, paragraphs 6 to 10.</w:t>
      </w:r>
      <w:r w:rsidR="0007195C">
        <w:t>)</w:t>
      </w:r>
    </w:p>
    <w:p w14:paraId="506A2518" w14:textId="77777777" w:rsidR="004A0E04" w:rsidRPr="004A0E04" w:rsidRDefault="004A0E04" w:rsidP="004A0E04"/>
    <w:p w14:paraId="131DD9F8" w14:textId="77777777" w:rsidR="004A0E04" w:rsidRPr="004A0E04" w:rsidRDefault="004A0E04" w:rsidP="004A0E04">
      <w:r w:rsidRPr="004A0E04">
        <w:fldChar w:fldCharType="begin"/>
      </w:r>
      <w:r w:rsidRPr="004A0E04">
        <w:instrText xml:space="preserve"> AUTONUM  </w:instrText>
      </w:r>
      <w:r w:rsidRPr="004A0E04">
        <w:fldChar w:fldCharType="end"/>
      </w:r>
      <w:r w:rsidRPr="004A0E04">
        <w:tab/>
        <w:t xml:space="preserve">The TC agreed that it would not be appropriate to make available confidential information on a restricted area of the UPOV website.  </w:t>
      </w:r>
    </w:p>
    <w:p w14:paraId="7B3FC72C" w14:textId="77777777" w:rsidR="004A0E04" w:rsidRPr="004A0E04" w:rsidRDefault="004A0E04" w:rsidP="004A0E04"/>
    <w:p w14:paraId="58C8D925" w14:textId="77777777" w:rsidR="004A0E04" w:rsidRPr="004A0E04" w:rsidRDefault="004A0E04" w:rsidP="004A0E04">
      <w:r w:rsidRPr="004A0E04">
        <w:fldChar w:fldCharType="begin"/>
      </w:r>
      <w:r w:rsidRPr="004A0E04">
        <w:instrText xml:space="preserve"> AUTONUM  </w:instrText>
      </w:r>
      <w:r w:rsidRPr="004A0E04">
        <w:fldChar w:fldCharType="end"/>
      </w:r>
      <w:r w:rsidRPr="004A0E04">
        <w:tab/>
        <w:t xml:space="preserve">The TC noted that the Office of the Union would not be in position to assess whether or not information provided would include confidential or sensitive data and that UPOV members providing data were responsible in case of misuse of the information. </w:t>
      </w:r>
    </w:p>
    <w:p w14:paraId="2C3F4B84" w14:textId="77777777" w:rsidR="004A0E04" w:rsidRPr="004A0E04" w:rsidRDefault="004A0E04" w:rsidP="004A0E04"/>
    <w:p w14:paraId="1340D016" w14:textId="77777777" w:rsidR="004A0E04" w:rsidRPr="004A0E04" w:rsidRDefault="004A0E04" w:rsidP="004A0E04">
      <w:r w:rsidRPr="004A0E04">
        <w:fldChar w:fldCharType="begin"/>
      </w:r>
      <w:r w:rsidRPr="004A0E04">
        <w:instrText xml:space="preserve"> AUTONUM  </w:instrText>
      </w:r>
      <w:r w:rsidRPr="004A0E04">
        <w:fldChar w:fldCharType="end"/>
      </w:r>
      <w:r w:rsidRPr="004A0E04">
        <w:tab/>
        <w:t>The TC agreed that authorities should continue to cooperate in variety examination of apple mutants, including exchange of information on bilateral basis.  The TC agreed that the TWF should continue discussions to support DUS examination of mutant varieties of apple.</w:t>
      </w:r>
    </w:p>
    <w:p w14:paraId="387B9A42" w14:textId="77777777" w:rsidR="004A0E04" w:rsidRDefault="004A0E04" w:rsidP="004A0E04"/>
    <w:p w14:paraId="3C7E0519" w14:textId="77777777" w:rsidR="00AF7B10" w:rsidRDefault="00AF7B10" w:rsidP="004A0E04"/>
    <w:p w14:paraId="0AEAA8B8" w14:textId="77777777" w:rsidR="00CD742C" w:rsidRDefault="00CD742C" w:rsidP="002460DD">
      <w:pPr>
        <w:pStyle w:val="Heading1"/>
      </w:pPr>
      <w:bookmarkStart w:id="32" w:name="_Toc162982730"/>
      <w:r w:rsidRPr="001F2B41">
        <w:t>UPOV information databases</w:t>
      </w:r>
      <w:bookmarkEnd w:id="32"/>
    </w:p>
    <w:p w14:paraId="6757404E" w14:textId="77777777" w:rsidR="00CD742C" w:rsidRDefault="00CD742C" w:rsidP="00CD742C">
      <w:pPr>
        <w:keepNext/>
      </w:pPr>
    </w:p>
    <w:p w14:paraId="0CE93D4A" w14:textId="77777777" w:rsidR="00CD742C" w:rsidRDefault="00CD742C" w:rsidP="002460DD">
      <w:pPr>
        <w:pStyle w:val="Heading2"/>
        <w:rPr>
          <w:rFonts w:eastAsia="MS Mincho"/>
          <w:lang w:val="en-GB"/>
        </w:rPr>
      </w:pPr>
      <w:bookmarkStart w:id="33" w:name="_Toc148347013"/>
      <w:bookmarkStart w:id="34" w:name="_Toc162982731"/>
      <w:r>
        <w:rPr>
          <w:rFonts w:eastAsia="MS Mincho"/>
          <w:lang w:val="en-GB"/>
        </w:rPr>
        <w:t>U</w:t>
      </w:r>
      <w:r w:rsidRPr="007516CB">
        <w:rPr>
          <w:rFonts w:eastAsia="MS Mincho"/>
          <w:lang w:val="en-GB"/>
        </w:rPr>
        <w:t>pdat</w:t>
      </w:r>
      <w:r>
        <w:rPr>
          <w:rFonts w:eastAsia="MS Mincho"/>
          <w:lang w:val="en-GB"/>
        </w:rPr>
        <w:t>ing</w:t>
      </w:r>
      <w:r w:rsidRPr="007516CB">
        <w:rPr>
          <w:rFonts w:eastAsia="MS Mincho"/>
          <w:lang w:val="en-GB"/>
        </w:rPr>
        <w:t xml:space="preserve"> botanical nomenclature</w:t>
      </w:r>
      <w:r>
        <w:rPr>
          <w:rFonts w:eastAsia="MS Mincho"/>
          <w:lang w:val="en-GB"/>
        </w:rPr>
        <w:t xml:space="preserve"> of UPOV CODES</w:t>
      </w:r>
      <w:bookmarkEnd w:id="33"/>
      <w:bookmarkEnd w:id="34"/>
    </w:p>
    <w:p w14:paraId="6AE0EBA3" w14:textId="77777777" w:rsidR="00CD742C" w:rsidRPr="003B65A0" w:rsidRDefault="00CD742C" w:rsidP="00CD742C">
      <w:pPr>
        <w:rPr>
          <w:rFonts w:eastAsia="MS Mincho"/>
          <w:lang w:val="en-GB"/>
        </w:rPr>
      </w:pPr>
    </w:p>
    <w:p w14:paraId="51BCCF6A" w14:textId="77777777" w:rsidR="00CD742C" w:rsidRPr="003B65A0" w:rsidRDefault="00CD742C" w:rsidP="00C53769">
      <w:pPr>
        <w:pStyle w:val="Heading3"/>
        <w:rPr>
          <w:lang w:val="en-GB"/>
        </w:rPr>
      </w:pPr>
      <w:bookmarkStart w:id="35" w:name="_Toc148347015"/>
      <w:bookmarkStart w:id="36" w:name="_Toc162982732"/>
      <w:r w:rsidRPr="00F0169D">
        <w:t>UPOV codes for redundant genera in the GENIE database</w:t>
      </w:r>
      <w:bookmarkEnd w:id="35"/>
      <w:bookmarkEnd w:id="36"/>
    </w:p>
    <w:p w14:paraId="536DF172" w14:textId="77777777" w:rsidR="00CD742C" w:rsidRDefault="00CD742C" w:rsidP="00CD742C"/>
    <w:p w14:paraId="3BD47762" w14:textId="238307EC" w:rsidR="00CD742C" w:rsidRDefault="00CD742C" w:rsidP="00CD742C">
      <w:r w:rsidRPr="001A69C3">
        <w:fldChar w:fldCharType="begin"/>
      </w:r>
      <w:r w:rsidRPr="001A69C3">
        <w:instrText xml:space="preserve"> AUTONUM  </w:instrText>
      </w:r>
      <w:r w:rsidRPr="001A69C3">
        <w:fldChar w:fldCharType="end"/>
      </w:r>
      <w:r w:rsidRPr="001A69C3">
        <w:tab/>
        <w:t xml:space="preserve">The TC agreed to delete </w:t>
      </w:r>
      <w:r>
        <w:t>the</w:t>
      </w:r>
      <w:r w:rsidRPr="001A69C3">
        <w:t xml:space="preserve"> UPOV codes for 53 redundant genera in the GENIE database, </w:t>
      </w:r>
      <w:r>
        <w:t>as follows:</w:t>
      </w:r>
    </w:p>
    <w:p w14:paraId="60F4C3B1" w14:textId="77777777" w:rsidR="00CD742C" w:rsidRPr="001A69C3" w:rsidRDefault="00CD742C" w:rsidP="00CD742C"/>
    <w:tbl>
      <w:tblPr>
        <w:tblW w:w="9634" w:type="dxa"/>
        <w:tblLook w:val="04A0" w:firstRow="1" w:lastRow="0" w:firstColumn="1" w:lastColumn="0" w:noHBand="0" w:noVBand="1"/>
      </w:tblPr>
      <w:tblGrid>
        <w:gridCol w:w="1838"/>
        <w:gridCol w:w="1843"/>
        <w:gridCol w:w="2268"/>
        <w:gridCol w:w="1984"/>
        <w:gridCol w:w="1701"/>
      </w:tblGrid>
      <w:tr w:rsidR="00CD742C" w:rsidRPr="00EE0AF0" w14:paraId="5F89BC43" w14:textId="77777777" w:rsidTr="00EC7AEE">
        <w:trPr>
          <w:cantSplit/>
          <w:trHeight w:val="255"/>
          <w:tblHeader/>
        </w:trPr>
        <w:tc>
          <w:tcPr>
            <w:tcW w:w="3681"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9043605" w14:textId="77777777" w:rsidR="00CD742C" w:rsidRPr="00AD106F" w:rsidRDefault="00CD742C" w:rsidP="00EC7AEE">
            <w:pPr>
              <w:jc w:val="center"/>
              <w:rPr>
                <w:rFonts w:cs="Arial"/>
                <w:sz w:val="18"/>
                <w:szCs w:val="18"/>
              </w:rPr>
            </w:pPr>
            <w:r w:rsidRPr="00AD106F">
              <w:rPr>
                <w:rFonts w:cs="Arial"/>
                <w:sz w:val="18"/>
                <w:szCs w:val="18"/>
              </w:rPr>
              <w:t>GENIE database</w:t>
            </w:r>
          </w:p>
        </w:tc>
        <w:tc>
          <w:tcPr>
            <w:tcW w:w="2268"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219913B1" w14:textId="77777777" w:rsidR="00CD742C" w:rsidRPr="00AD106F" w:rsidRDefault="00CD742C" w:rsidP="00EC7AEE">
            <w:pPr>
              <w:jc w:val="center"/>
              <w:rPr>
                <w:rFonts w:cs="Arial"/>
                <w:sz w:val="18"/>
                <w:szCs w:val="18"/>
              </w:rPr>
            </w:pPr>
            <w:r w:rsidRPr="00AD106F">
              <w:rPr>
                <w:rFonts w:cs="Arial"/>
                <w:sz w:val="18"/>
                <w:szCs w:val="18"/>
              </w:rPr>
              <w:t>GRIN database</w:t>
            </w:r>
          </w:p>
        </w:tc>
        <w:tc>
          <w:tcPr>
            <w:tcW w:w="3685" w:type="dxa"/>
            <w:gridSpan w:val="2"/>
            <w:tcBorders>
              <w:top w:val="single" w:sz="4" w:space="0" w:color="auto"/>
              <w:left w:val="nil"/>
              <w:bottom w:val="single" w:sz="4" w:space="0" w:color="auto"/>
              <w:right w:val="single" w:sz="4" w:space="0" w:color="auto"/>
            </w:tcBorders>
            <w:shd w:val="clear" w:color="auto" w:fill="F2F2F2" w:themeFill="background1" w:themeFillShade="F2"/>
            <w:vAlign w:val="center"/>
          </w:tcPr>
          <w:p w14:paraId="089537C9" w14:textId="77777777" w:rsidR="00CD742C" w:rsidRPr="00AD106F" w:rsidRDefault="00CD742C" w:rsidP="00EC7AEE">
            <w:pPr>
              <w:jc w:val="center"/>
              <w:rPr>
                <w:rFonts w:cs="Arial"/>
                <w:sz w:val="18"/>
                <w:szCs w:val="18"/>
              </w:rPr>
            </w:pPr>
            <w:r w:rsidRPr="00AD106F">
              <w:rPr>
                <w:rFonts w:cs="Arial"/>
                <w:sz w:val="18"/>
                <w:szCs w:val="18"/>
              </w:rPr>
              <w:t>GENIE database</w:t>
            </w:r>
          </w:p>
        </w:tc>
      </w:tr>
      <w:tr w:rsidR="00CD742C" w:rsidRPr="00AD106F" w14:paraId="5995A61F" w14:textId="77777777" w:rsidTr="00EC7AEE">
        <w:trPr>
          <w:cantSplit/>
          <w:trHeight w:val="578"/>
          <w:tblHeader/>
        </w:trPr>
        <w:tc>
          <w:tcPr>
            <w:tcW w:w="1838" w:type="dxa"/>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4208308E" w14:textId="77777777" w:rsidR="00CD742C" w:rsidRPr="00AD106F" w:rsidRDefault="00CD742C" w:rsidP="00EC7AEE">
            <w:pPr>
              <w:jc w:val="left"/>
              <w:rPr>
                <w:rFonts w:cs="Arial"/>
                <w:sz w:val="18"/>
                <w:szCs w:val="18"/>
              </w:rPr>
            </w:pPr>
            <w:bookmarkStart w:id="37" w:name="RANGE!A3:E56"/>
            <w:r w:rsidRPr="00AD106F">
              <w:rPr>
                <w:rFonts w:cs="Arial"/>
                <w:sz w:val="18"/>
                <w:szCs w:val="18"/>
              </w:rPr>
              <w:t>Reclassified genera</w:t>
            </w:r>
            <w:bookmarkEnd w:id="37"/>
          </w:p>
        </w:tc>
        <w:tc>
          <w:tcPr>
            <w:tcW w:w="1843" w:type="dxa"/>
            <w:tcBorders>
              <w:top w:val="nil"/>
              <w:left w:val="nil"/>
              <w:bottom w:val="single" w:sz="4" w:space="0" w:color="auto"/>
              <w:right w:val="single" w:sz="4" w:space="0" w:color="auto"/>
            </w:tcBorders>
            <w:shd w:val="clear" w:color="auto" w:fill="F2F2F2" w:themeFill="background1" w:themeFillShade="F2"/>
            <w:vAlign w:val="center"/>
            <w:hideMark/>
          </w:tcPr>
          <w:p w14:paraId="4F3B85BC" w14:textId="77777777" w:rsidR="00CD742C" w:rsidRPr="00AD106F" w:rsidRDefault="00CD742C" w:rsidP="00EC7AEE">
            <w:pPr>
              <w:jc w:val="left"/>
              <w:rPr>
                <w:rFonts w:cs="Arial"/>
                <w:sz w:val="18"/>
                <w:szCs w:val="18"/>
              </w:rPr>
            </w:pPr>
            <w:r>
              <w:rPr>
                <w:rFonts w:cs="Arial"/>
                <w:sz w:val="18"/>
                <w:szCs w:val="18"/>
              </w:rPr>
              <w:t xml:space="preserve">Redundant </w:t>
            </w:r>
            <w:r w:rsidRPr="00AD106F">
              <w:rPr>
                <w:rFonts w:cs="Arial"/>
                <w:sz w:val="18"/>
                <w:szCs w:val="18"/>
              </w:rPr>
              <w:t>UPOV code</w:t>
            </w:r>
            <w:r>
              <w:rPr>
                <w:rFonts w:cs="Arial"/>
                <w:sz w:val="18"/>
                <w:szCs w:val="18"/>
              </w:rPr>
              <w:t xml:space="preserve"> </w:t>
            </w:r>
            <w:r w:rsidRPr="00AD106F">
              <w:rPr>
                <w:rFonts w:cs="Arial"/>
                <w:sz w:val="18"/>
                <w:szCs w:val="18"/>
              </w:rPr>
              <w:t>to be deleted</w:t>
            </w:r>
          </w:p>
        </w:tc>
        <w:tc>
          <w:tcPr>
            <w:tcW w:w="2268" w:type="dxa"/>
            <w:tcBorders>
              <w:top w:val="nil"/>
              <w:left w:val="nil"/>
              <w:bottom w:val="single" w:sz="4" w:space="0" w:color="auto"/>
              <w:right w:val="single" w:sz="4" w:space="0" w:color="auto"/>
            </w:tcBorders>
            <w:shd w:val="clear" w:color="auto" w:fill="F2F2F2" w:themeFill="background1" w:themeFillShade="F2"/>
            <w:vAlign w:val="center"/>
            <w:hideMark/>
          </w:tcPr>
          <w:p w14:paraId="39866872" w14:textId="77777777" w:rsidR="00CD742C" w:rsidRPr="00AD106F" w:rsidRDefault="00CD742C" w:rsidP="00EC7AEE">
            <w:pPr>
              <w:jc w:val="left"/>
              <w:rPr>
                <w:rFonts w:cs="Arial"/>
                <w:sz w:val="18"/>
                <w:szCs w:val="18"/>
              </w:rPr>
            </w:pPr>
            <w:r w:rsidRPr="00AD106F">
              <w:rPr>
                <w:rFonts w:cs="Arial"/>
                <w:sz w:val="18"/>
                <w:szCs w:val="18"/>
              </w:rPr>
              <w:t>Accepted gen</w:t>
            </w:r>
            <w:r w:rsidRPr="00EE0AF0">
              <w:rPr>
                <w:rFonts w:cs="Arial"/>
                <w:sz w:val="18"/>
                <w:szCs w:val="18"/>
              </w:rPr>
              <w:t>era</w:t>
            </w:r>
            <w:r w:rsidRPr="00AD106F">
              <w:rPr>
                <w:rFonts w:cs="Arial"/>
                <w:sz w:val="18"/>
                <w:szCs w:val="18"/>
              </w:rPr>
              <w:t xml:space="preserve"> name</w:t>
            </w:r>
            <w:r>
              <w:rPr>
                <w:rFonts w:cs="Arial"/>
                <w:sz w:val="18"/>
                <w:szCs w:val="18"/>
              </w:rPr>
              <w:t xml:space="preserve"> in GRIN</w:t>
            </w:r>
          </w:p>
        </w:tc>
        <w:tc>
          <w:tcPr>
            <w:tcW w:w="1984" w:type="dxa"/>
            <w:tcBorders>
              <w:top w:val="nil"/>
              <w:left w:val="nil"/>
              <w:bottom w:val="single" w:sz="4" w:space="0" w:color="auto"/>
              <w:right w:val="single" w:sz="4" w:space="0" w:color="auto"/>
            </w:tcBorders>
            <w:shd w:val="clear" w:color="auto" w:fill="F2F2F2" w:themeFill="background1" w:themeFillShade="F2"/>
            <w:vAlign w:val="center"/>
            <w:hideMark/>
          </w:tcPr>
          <w:p w14:paraId="7461AD82" w14:textId="77777777" w:rsidR="00CD742C" w:rsidRPr="00AD106F" w:rsidRDefault="00CD742C" w:rsidP="00EC7AEE">
            <w:pPr>
              <w:jc w:val="left"/>
              <w:rPr>
                <w:rFonts w:cs="Arial"/>
                <w:sz w:val="18"/>
                <w:szCs w:val="18"/>
              </w:rPr>
            </w:pPr>
            <w:r w:rsidRPr="00AD106F">
              <w:rPr>
                <w:rFonts w:cs="Arial"/>
                <w:sz w:val="18"/>
                <w:szCs w:val="18"/>
              </w:rPr>
              <w:t>UPOV code</w:t>
            </w:r>
            <w:r>
              <w:rPr>
                <w:rFonts w:cs="Arial"/>
                <w:sz w:val="18"/>
                <w:szCs w:val="18"/>
              </w:rPr>
              <w:t xml:space="preserve"> for the </w:t>
            </w:r>
            <w:r w:rsidRPr="00AD106F">
              <w:rPr>
                <w:rFonts w:cs="Arial"/>
                <w:sz w:val="18"/>
                <w:szCs w:val="18"/>
              </w:rPr>
              <w:t>accepted genera in GRIN</w:t>
            </w:r>
          </w:p>
        </w:tc>
        <w:tc>
          <w:tcPr>
            <w:tcW w:w="1701" w:type="dxa"/>
            <w:tcBorders>
              <w:top w:val="nil"/>
              <w:left w:val="nil"/>
              <w:bottom w:val="single" w:sz="4" w:space="0" w:color="auto"/>
              <w:right w:val="single" w:sz="4" w:space="0" w:color="auto"/>
            </w:tcBorders>
            <w:shd w:val="clear" w:color="auto" w:fill="F2F2F2" w:themeFill="background1" w:themeFillShade="F2"/>
            <w:vAlign w:val="center"/>
            <w:hideMark/>
          </w:tcPr>
          <w:p w14:paraId="624A5B19" w14:textId="77777777" w:rsidR="00CD742C" w:rsidRPr="00AD106F" w:rsidRDefault="00CD742C" w:rsidP="00EC7AEE">
            <w:pPr>
              <w:jc w:val="left"/>
              <w:rPr>
                <w:rFonts w:cs="Arial"/>
                <w:sz w:val="18"/>
                <w:szCs w:val="18"/>
              </w:rPr>
            </w:pPr>
            <w:r w:rsidRPr="00AD106F">
              <w:rPr>
                <w:rFonts w:cs="Arial"/>
                <w:sz w:val="18"/>
                <w:szCs w:val="18"/>
              </w:rPr>
              <w:t>Relevant Technical Working Party(s)</w:t>
            </w:r>
          </w:p>
        </w:tc>
      </w:tr>
      <w:tr w:rsidR="00CD742C" w:rsidRPr="00AD106F" w14:paraId="478A2ABC" w14:textId="77777777" w:rsidTr="00EC7AEE">
        <w:trPr>
          <w:cantSplit/>
          <w:trHeight w:val="255"/>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5D12DD82" w14:textId="77777777" w:rsidR="00CD742C" w:rsidRPr="00AD106F" w:rsidRDefault="00CD742C" w:rsidP="00EC7AEE">
            <w:pPr>
              <w:jc w:val="left"/>
              <w:rPr>
                <w:rFonts w:cs="Arial"/>
                <w:i/>
                <w:iCs/>
                <w:color w:val="000000"/>
                <w:sz w:val="18"/>
                <w:szCs w:val="18"/>
              </w:rPr>
            </w:pPr>
            <w:r w:rsidRPr="00AD106F">
              <w:rPr>
                <w:rFonts w:cs="Arial"/>
                <w:i/>
                <w:iCs/>
                <w:color w:val="000000"/>
                <w:sz w:val="18"/>
                <w:szCs w:val="18"/>
              </w:rPr>
              <w:t>Acanthopanax</w:t>
            </w:r>
          </w:p>
        </w:tc>
        <w:tc>
          <w:tcPr>
            <w:tcW w:w="1843" w:type="dxa"/>
            <w:tcBorders>
              <w:top w:val="nil"/>
              <w:left w:val="nil"/>
              <w:bottom w:val="single" w:sz="4" w:space="0" w:color="auto"/>
              <w:right w:val="single" w:sz="4" w:space="0" w:color="auto"/>
            </w:tcBorders>
            <w:shd w:val="clear" w:color="auto" w:fill="auto"/>
            <w:noWrap/>
            <w:vAlign w:val="bottom"/>
            <w:hideMark/>
          </w:tcPr>
          <w:p w14:paraId="37C8B3CC" w14:textId="77777777" w:rsidR="00CD742C" w:rsidRPr="00AD106F" w:rsidRDefault="00CD742C" w:rsidP="00EC7AEE">
            <w:pPr>
              <w:jc w:val="left"/>
              <w:rPr>
                <w:rFonts w:cs="Arial"/>
                <w:sz w:val="18"/>
                <w:szCs w:val="18"/>
              </w:rPr>
            </w:pPr>
            <w:r w:rsidRPr="00AD106F">
              <w:rPr>
                <w:rFonts w:cs="Arial"/>
                <w:sz w:val="18"/>
                <w:szCs w:val="18"/>
              </w:rPr>
              <w:t>ACNTP</w:t>
            </w:r>
          </w:p>
        </w:tc>
        <w:tc>
          <w:tcPr>
            <w:tcW w:w="2268" w:type="dxa"/>
            <w:tcBorders>
              <w:top w:val="nil"/>
              <w:left w:val="nil"/>
              <w:bottom w:val="single" w:sz="4" w:space="0" w:color="auto"/>
              <w:right w:val="single" w:sz="4" w:space="0" w:color="auto"/>
            </w:tcBorders>
            <w:shd w:val="clear" w:color="auto" w:fill="auto"/>
            <w:noWrap/>
            <w:vAlign w:val="bottom"/>
            <w:hideMark/>
          </w:tcPr>
          <w:p w14:paraId="29A65E58" w14:textId="77777777" w:rsidR="00CD742C" w:rsidRPr="00AD106F" w:rsidRDefault="00CD742C" w:rsidP="00EC7AEE">
            <w:pPr>
              <w:jc w:val="left"/>
              <w:rPr>
                <w:rFonts w:cs="Arial"/>
                <w:i/>
                <w:iCs/>
                <w:sz w:val="18"/>
                <w:szCs w:val="18"/>
              </w:rPr>
            </w:pPr>
            <w:proofErr w:type="spellStart"/>
            <w:r w:rsidRPr="00AD106F">
              <w:rPr>
                <w:rFonts w:cs="Arial"/>
                <w:i/>
                <w:iCs/>
                <w:sz w:val="18"/>
                <w:szCs w:val="18"/>
              </w:rPr>
              <w:t>Eleutherococcus</w:t>
            </w:r>
            <w:proofErr w:type="spellEnd"/>
          </w:p>
        </w:tc>
        <w:tc>
          <w:tcPr>
            <w:tcW w:w="1984" w:type="dxa"/>
            <w:tcBorders>
              <w:top w:val="nil"/>
              <w:left w:val="nil"/>
              <w:bottom w:val="single" w:sz="4" w:space="0" w:color="auto"/>
              <w:right w:val="single" w:sz="4" w:space="0" w:color="auto"/>
            </w:tcBorders>
            <w:shd w:val="clear" w:color="auto" w:fill="auto"/>
            <w:noWrap/>
            <w:vAlign w:val="bottom"/>
            <w:hideMark/>
          </w:tcPr>
          <w:p w14:paraId="6E7E2983" w14:textId="77777777" w:rsidR="00CD742C" w:rsidRPr="00AD106F" w:rsidRDefault="00CD742C" w:rsidP="00EC7AEE">
            <w:pPr>
              <w:jc w:val="left"/>
              <w:rPr>
                <w:rFonts w:cs="Arial"/>
                <w:sz w:val="18"/>
                <w:szCs w:val="18"/>
              </w:rPr>
            </w:pPr>
            <w:r w:rsidRPr="00AD106F">
              <w:rPr>
                <w:rFonts w:cs="Arial"/>
                <w:sz w:val="18"/>
                <w:szCs w:val="18"/>
              </w:rPr>
              <w:t>ELEUT</w:t>
            </w:r>
          </w:p>
        </w:tc>
        <w:tc>
          <w:tcPr>
            <w:tcW w:w="1701" w:type="dxa"/>
            <w:tcBorders>
              <w:top w:val="nil"/>
              <w:left w:val="nil"/>
              <w:bottom w:val="single" w:sz="4" w:space="0" w:color="auto"/>
              <w:right w:val="single" w:sz="4" w:space="0" w:color="auto"/>
            </w:tcBorders>
            <w:shd w:val="clear" w:color="auto" w:fill="auto"/>
            <w:noWrap/>
            <w:vAlign w:val="bottom"/>
            <w:hideMark/>
          </w:tcPr>
          <w:p w14:paraId="790B74BB" w14:textId="77777777" w:rsidR="00CD742C" w:rsidRPr="00AD106F" w:rsidRDefault="00CD742C" w:rsidP="00EC7AEE">
            <w:pPr>
              <w:jc w:val="left"/>
              <w:rPr>
                <w:rFonts w:cs="Arial"/>
                <w:sz w:val="18"/>
                <w:szCs w:val="18"/>
              </w:rPr>
            </w:pPr>
            <w:r w:rsidRPr="00AD106F">
              <w:rPr>
                <w:rFonts w:cs="Arial"/>
                <w:sz w:val="18"/>
                <w:szCs w:val="18"/>
              </w:rPr>
              <w:t>TWO</w:t>
            </w:r>
          </w:p>
        </w:tc>
      </w:tr>
      <w:tr w:rsidR="00CD742C" w:rsidRPr="00AD106F" w14:paraId="53C8D9E1" w14:textId="77777777" w:rsidTr="00EC7AEE">
        <w:trPr>
          <w:cantSplit/>
          <w:trHeight w:val="255"/>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1A96516E" w14:textId="77777777" w:rsidR="00CD742C" w:rsidRPr="00AD106F" w:rsidRDefault="00CD742C" w:rsidP="00EC7AEE">
            <w:pPr>
              <w:jc w:val="left"/>
              <w:rPr>
                <w:rFonts w:cs="Arial"/>
                <w:i/>
                <w:iCs/>
                <w:color w:val="000000"/>
                <w:sz w:val="18"/>
                <w:szCs w:val="18"/>
              </w:rPr>
            </w:pPr>
            <w:proofErr w:type="spellStart"/>
            <w:r w:rsidRPr="00AD106F">
              <w:rPr>
                <w:rFonts w:cs="Arial"/>
                <w:i/>
                <w:iCs/>
                <w:color w:val="000000"/>
                <w:sz w:val="18"/>
                <w:szCs w:val="18"/>
              </w:rPr>
              <w:t>Acmena</w:t>
            </w:r>
            <w:proofErr w:type="spellEnd"/>
          </w:p>
        </w:tc>
        <w:tc>
          <w:tcPr>
            <w:tcW w:w="1843" w:type="dxa"/>
            <w:tcBorders>
              <w:top w:val="nil"/>
              <w:left w:val="nil"/>
              <w:bottom w:val="single" w:sz="4" w:space="0" w:color="auto"/>
              <w:right w:val="single" w:sz="4" w:space="0" w:color="auto"/>
            </w:tcBorders>
            <w:shd w:val="clear" w:color="auto" w:fill="auto"/>
            <w:noWrap/>
            <w:vAlign w:val="bottom"/>
            <w:hideMark/>
          </w:tcPr>
          <w:p w14:paraId="13BEA85A" w14:textId="77777777" w:rsidR="00CD742C" w:rsidRPr="00AD106F" w:rsidRDefault="00CD742C" w:rsidP="00EC7AEE">
            <w:pPr>
              <w:jc w:val="left"/>
              <w:rPr>
                <w:rFonts w:cs="Arial"/>
                <w:sz w:val="18"/>
                <w:szCs w:val="18"/>
              </w:rPr>
            </w:pPr>
            <w:r w:rsidRPr="00AD106F">
              <w:rPr>
                <w:rFonts w:cs="Arial"/>
                <w:sz w:val="18"/>
                <w:szCs w:val="18"/>
              </w:rPr>
              <w:t>ACMEN</w:t>
            </w:r>
          </w:p>
        </w:tc>
        <w:tc>
          <w:tcPr>
            <w:tcW w:w="2268" w:type="dxa"/>
            <w:tcBorders>
              <w:top w:val="nil"/>
              <w:left w:val="nil"/>
              <w:bottom w:val="single" w:sz="4" w:space="0" w:color="auto"/>
              <w:right w:val="single" w:sz="4" w:space="0" w:color="auto"/>
            </w:tcBorders>
            <w:shd w:val="clear" w:color="auto" w:fill="auto"/>
            <w:noWrap/>
            <w:vAlign w:val="bottom"/>
            <w:hideMark/>
          </w:tcPr>
          <w:p w14:paraId="144D51CD" w14:textId="77777777" w:rsidR="00CD742C" w:rsidRPr="00AD106F" w:rsidRDefault="00CD742C" w:rsidP="00EC7AEE">
            <w:pPr>
              <w:jc w:val="left"/>
              <w:rPr>
                <w:rFonts w:cs="Arial"/>
                <w:i/>
                <w:iCs/>
                <w:sz w:val="18"/>
                <w:szCs w:val="18"/>
              </w:rPr>
            </w:pPr>
            <w:proofErr w:type="spellStart"/>
            <w:r w:rsidRPr="00AD106F">
              <w:rPr>
                <w:rFonts w:cs="Arial"/>
                <w:i/>
                <w:iCs/>
                <w:sz w:val="18"/>
                <w:szCs w:val="18"/>
              </w:rPr>
              <w:t>Syzygium</w:t>
            </w:r>
            <w:proofErr w:type="spellEnd"/>
          </w:p>
        </w:tc>
        <w:tc>
          <w:tcPr>
            <w:tcW w:w="1984" w:type="dxa"/>
            <w:tcBorders>
              <w:top w:val="nil"/>
              <w:left w:val="nil"/>
              <w:bottom w:val="single" w:sz="4" w:space="0" w:color="auto"/>
              <w:right w:val="single" w:sz="4" w:space="0" w:color="auto"/>
            </w:tcBorders>
            <w:shd w:val="clear" w:color="auto" w:fill="auto"/>
            <w:noWrap/>
            <w:vAlign w:val="bottom"/>
            <w:hideMark/>
          </w:tcPr>
          <w:p w14:paraId="7547D56D" w14:textId="77777777" w:rsidR="00CD742C" w:rsidRPr="00AD106F" w:rsidRDefault="00CD742C" w:rsidP="00EC7AEE">
            <w:pPr>
              <w:jc w:val="left"/>
              <w:rPr>
                <w:rFonts w:cs="Arial"/>
                <w:sz w:val="18"/>
                <w:szCs w:val="18"/>
              </w:rPr>
            </w:pPr>
            <w:r w:rsidRPr="00AD106F">
              <w:rPr>
                <w:rFonts w:cs="Arial"/>
                <w:sz w:val="18"/>
                <w:szCs w:val="18"/>
              </w:rPr>
              <w:t>SYZYG</w:t>
            </w:r>
          </w:p>
        </w:tc>
        <w:tc>
          <w:tcPr>
            <w:tcW w:w="1701" w:type="dxa"/>
            <w:tcBorders>
              <w:top w:val="nil"/>
              <w:left w:val="nil"/>
              <w:bottom w:val="single" w:sz="4" w:space="0" w:color="auto"/>
              <w:right w:val="single" w:sz="4" w:space="0" w:color="auto"/>
            </w:tcBorders>
            <w:shd w:val="clear" w:color="auto" w:fill="auto"/>
            <w:noWrap/>
            <w:vAlign w:val="bottom"/>
            <w:hideMark/>
          </w:tcPr>
          <w:p w14:paraId="5FD39A07" w14:textId="77777777" w:rsidR="00CD742C" w:rsidRPr="00AD106F" w:rsidRDefault="00CD742C" w:rsidP="00EC7AEE">
            <w:pPr>
              <w:jc w:val="left"/>
              <w:rPr>
                <w:rFonts w:cs="Arial"/>
                <w:sz w:val="18"/>
                <w:szCs w:val="18"/>
              </w:rPr>
            </w:pPr>
            <w:r w:rsidRPr="00AD106F">
              <w:rPr>
                <w:rFonts w:cs="Arial"/>
                <w:sz w:val="18"/>
                <w:szCs w:val="18"/>
              </w:rPr>
              <w:t>TWO, TWF</w:t>
            </w:r>
          </w:p>
        </w:tc>
      </w:tr>
      <w:tr w:rsidR="00CD742C" w:rsidRPr="00AD106F" w14:paraId="2AC8CCE8" w14:textId="77777777" w:rsidTr="00EC7AEE">
        <w:trPr>
          <w:cantSplit/>
          <w:trHeight w:val="255"/>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5B5B76AF" w14:textId="77777777" w:rsidR="00CD742C" w:rsidRPr="00AD106F" w:rsidRDefault="00CD742C" w:rsidP="00EC7AEE">
            <w:pPr>
              <w:jc w:val="left"/>
              <w:rPr>
                <w:rFonts w:cs="Arial"/>
                <w:i/>
                <w:iCs/>
                <w:color w:val="000000"/>
                <w:sz w:val="18"/>
                <w:szCs w:val="18"/>
              </w:rPr>
            </w:pPr>
            <w:proofErr w:type="spellStart"/>
            <w:r w:rsidRPr="00AD106F">
              <w:rPr>
                <w:rFonts w:cs="Arial"/>
                <w:i/>
                <w:iCs/>
                <w:color w:val="000000"/>
                <w:sz w:val="18"/>
                <w:szCs w:val="18"/>
              </w:rPr>
              <w:t>Ajania</w:t>
            </w:r>
            <w:proofErr w:type="spellEnd"/>
          </w:p>
        </w:tc>
        <w:tc>
          <w:tcPr>
            <w:tcW w:w="1843" w:type="dxa"/>
            <w:tcBorders>
              <w:top w:val="nil"/>
              <w:left w:val="nil"/>
              <w:bottom w:val="single" w:sz="4" w:space="0" w:color="auto"/>
              <w:right w:val="single" w:sz="4" w:space="0" w:color="auto"/>
            </w:tcBorders>
            <w:shd w:val="clear" w:color="auto" w:fill="auto"/>
            <w:noWrap/>
            <w:vAlign w:val="bottom"/>
            <w:hideMark/>
          </w:tcPr>
          <w:p w14:paraId="5EE511A1" w14:textId="77777777" w:rsidR="00CD742C" w:rsidRPr="00AD106F" w:rsidRDefault="00CD742C" w:rsidP="00EC7AEE">
            <w:pPr>
              <w:jc w:val="left"/>
              <w:rPr>
                <w:rFonts w:cs="Arial"/>
                <w:sz w:val="18"/>
                <w:szCs w:val="18"/>
              </w:rPr>
            </w:pPr>
            <w:r w:rsidRPr="00AD106F">
              <w:rPr>
                <w:rFonts w:cs="Arial"/>
                <w:sz w:val="18"/>
                <w:szCs w:val="18"/>
              </w:rPr>
              <w:t>AJANI</w:t>
            </w:r>
          </w:p>
        </w:tc>
        <w:tc>
          <w:tcPr>
            <w:tcW w:w="2268" w:type="dxa"/>
            <w:tcBorders>
              <w:top w:val="nil"/>
              <w:left w:val="nil"/>
              <w:bottom w:val="single" w:sz="4" w:space="0" w:color="auto"/>
              <w:right w:val="single" w:sz="4" w:space="0" w:color="auto"/>
            </w:tcBorders>
            <w:shd w:val="clear" w:color="auto" w:fill="auto"/>
            <w:noWrap/>
            <w:vAlign w:val="bottom"/>
            <w:hideMark/>
          </w:tcPr>
          <w:p w14:paraId="14E24993" w14:textId="77777777" w:rsidR="00CD742C" w:rsidRPr="00AD106F" w:rsidRDefault="00CD742C" w:rsidP="00EC7AEE">
            <w:pPr>
              <w:jc w:val="left"/>
              <w:rPr>
                <w:rFonts w:cs="Arial"/>
                <w:i/>
                <w:iCs/>
                <w:sz w:val="18"/>
                <w:szCs w:val="18"/>
              </w:rPr>
            </w:pPr>
            <w:r w:rsidRPr="00AD106F">
              <w:rPr>
                <w:rFonts w:cs="Arial"/>
                <w:i/>
                <w:iCs/>
                <w:sz w:val="18"/>
                <w:szCs w:val="18"/>
              </w:rPr>
              <w:t>Chrysanthemum</w:t>
            </w:r>
          </w:p>
        </w:tc>
        <w:tc>
          <w:tcPr>
            <w:tcW w:w="1984" w:type="dxa"/>
            <w:tcBorders>
              <w:top w:val="nil"/>
              <w:left w:val="nil"/>
              <w:bottom w:val="single" w:sz="4" w:space="0" w:color="auto"/>
              <w:right w:val="single" w:sz="4" w:space="0" w:color="auto"/>
            </w:tcBorders>
            <w:shd w:val="clear" w:color="auto" w:fill="auto"/>
            <w:noWrap/>
            <w:vAlign w:val="bottom"/>
            <w:hideMark/>
          </w:tcPr>
          <w:p w14:paraId="482D3816" w14:textId="77777777" w:rsidR="00CD742C" w:rsidRPr="00AD106F" w:rsidRDefault="00CD742C" w:rsidP="00EC7AEE">
            <w:pPr>
              <w:jc w:val="left"/>
              <w:rPr>
                <w:rFonts w:cs="Arial"/>
                <w:sz w:val="18"/>
                <w:szCs w:val="18"/>
              </w:rPr>
            </w:pPr>
            <w:r w:rsidRPr="00AD106F">
              <w:rPr>
                <w:rFonts w:cs="Arial"/>
                <w:sz w:val="18"/>
                <w:szCs w:val="18"/>
              </w:rPr>
              <w:t>CHRYS</w:t>
            </w:r>
          </w:p>
        </w:tc>
        <w:tc>
          <w:tcPr>
            <w:tcW w:w="1701" w:type="dxa"/>
            <w:tcBorders>
              <w:top w:val="nil"/>
              <w:left w:val="nil"/>
              <w:bottom w:val="single" w:sz="4" w:space="0" w:color="auto"/>
              <w:right w:val="single" w:sz="4" w:space="0" w:color="auto"/>
            </w:tcBorders>
            <w:shd w:val="clear" w:color="auto" w:fill="auto"/>
            <w:noWrap/>
            <w:vAlign w:val="bottom"/>
            <w:hideMark/>
          </w:tcPr>
          <w:p w14:paraId="09CD79DD" w14:textId="77777777" w:rsidR="00CD742C" w:rsidRPr="00AD106F" w:rsidRDefault="00CD742C" w:rsidP="00EC7AEE">
            <w:pPr>
              <w:jc w:val="left"/>
              <w:rPr>
                <w:rFonts w:cs="Arial"/>
                <w:sz w:val="18"/>
                <w:szCs w:val="18"/>
              </w:rPr>
            </w:pPr>
            <w:r w:rsidRPr="00AD106F">
              <w:rPr>
                <w:rFonts w:cs="Arial"/>
                <w:sz w:val="18"/>
                <w:szCs w:val="18"/>
              </w:rPr>
              <w:t>TWO</w:t>
            </w:r>
          </w:p>
        </w:tc>
      </w:tr>
      <w:tr w:rsidR="00CD742C" w:rsidRPr="00AD106F" w14:paraId="122DBE3C" w14:textId="77777777" w:rsidTr="00EC7AEE">
        <w:trPr>
          <w:cantSplit/>
          <w:trHeight w:val="255"/>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7469ADE7" w14:textId="77777777" w:rsidR="00CD742C" w:rsidRPr="00AD106F" w:rsidRDefault="00CD742C" w:rsidP="00EC7AEE">
            <w:pPr>
              <w:jc w:val="left"/>
              <w:rPr>
                <w:rFonts w:cs="Arial"/>
                <w:i/>
                <w:iCs/>
                <w:color w:val="000000"/>
                <w:sz w:val="18"/>
                <w:szCs w:val="18"/>
              </w:rPr>
            </w:pPr>
            <w:proofErr w:type="spellStart"/>
            <w:r w:rsidRPr="00AD106F">
              <w:rPr>
                <w:rFonts w:cs="Arial"/>
                <w:i/>
                <w:iCs/>
                <w:color w:val="000000"/>
                <w:sz w:val="18"/>
                <w:szCs w:val="18"/>
              </w:rPr>
              <w:t>Ammophila</w:t>
            </w:r>
            <w:proofErr w:type="spellEnd"/>
          </w:p>
        </w:tc>
        <w:tc>
          <w:tcPr>
            <w:tcW w:w="1843" w:type="dxa"/>
            <w:tcBorders>
              <w:top w:val="nil"/>
              <w:left w:val="nil"/>
              <w:bottom w:val="single" w:sz="4" w:space="0" w:color="auto"/>
              <w:right w:val="single" w:sz="4" w:space="0" w:color="auto"/>
            </w:tcBorders>
            <w:shd w:val="clear" w:color="auto" w:fill="auto"/>
            <w:noWrap/>
            <w:vAlign w:val="bottom"/>
            <w:hideMark/>
          </w:tcPr>
          <w:p w14:paraId="15417E04" w14:textId="77777777" w:rsidR="00CD742C" w:rsidRPr="00AD106F" w:rsidRDefault="00CD742C" w:rsidP="00EC7AEE">
            <w:pPr>
              <w:jc w:val="left"/>
              <w:rPr>
                <w:rFonts w:cs="Arial"/>
                <w:sz w:val="18"/>
                <w:szCs w:val="18"/>
              </w:rPr>
            </w:pPr>
            <w:r w:rsidRPr="00AD106F">
              <w:rPr>
                <w:rFonts w:cs="Arial"/>
                <w:sz w:val="18"/>
                <w:szCs w:val="18"/>
              </w:rPr>
              <w:t>AMMOP</w:t>
            </w:r>
          </w:p>
        </w:tc>
        <w:tc>
          <w:tcPr>
            <w:tcW w:w="2268" w:type="dxa"/>
            <w:tcBorders>
              <w:top w:val="nil"/>
              <w:left w:val="nil"/>
              <w:bottom w:val="single" w:sz="4" w:space="0" w:color="auto"/>
              <w:right w:val="single" w:sz="4" w:space="0" w:color="auto"/>
            </w:tcBorders>
            <w:shd w:val="clear" w:color="auto" w:fill="auto"/>
            <w:noWrap/>
            <w:vAlign w:val="bottom"/>
            <w:hideMark/>
          </w:tcPr>
          <w:p w14:paraId="0C8C261D" w14:textId="77777777" w:rsidR="00CD742C" w:rsidRPr="00AD106F" w:rsidRDefault="00CD742C" w:rsidP="00EC7AEE">
            <w:pPr>
              <w:jc w:val="left"/>
              <w:rPr>
                <w:rFonts w:cs="Arial"/>
                <w:i/>
                <w:iCs/>
                <w:sz w:val="18"/>
                <w:szCs w:val="18"/>
              </w:rPr>
            </w:pPr>
            <w:r w:rsidRPr="00AD106F">
              <w:rPr>
                <w:rFonts w:cs="Arial"/>
                <w:i/>
                <w:iCs/>
                <w:sz w:val="18"/>
                <w:szCs w:val="18"/>
              </w:rPr>
              <w:t>Calamagrostis</w:t>
            </w:r>
          </w:p>
        </w:tc>
        <w:tc>
          <w:tcPr>
            <w:tcW w:w="1984" w:type="dxa"/>
            <w:tcBorders>
              <w:top w:val="nil"/>
              <w:left w:val="nil"/>
              <w:bottom w:val="single" w:sz="4" w:space="0" w:color="auto"/>
              <w:right w:val="single" w:sz="4" w:space="0" w:color="auto"/>
            </w:tcBorders>
            <w:shd w:val="clear" w:color="auto" w:fill="auto"/>
            <w:noWrap/>
            <w:vAlign w:val="bottom"/>
            <w:hideMark/>
          </w:tcPr>
          <w:p w14:paraId="779EE506" w14:textId="77777777" w:rsidR="00CD742C" w:rsidRPr="00AD106F" w:rsidRDefault="00CD742C" w:rsidP="00EC7AEE">
            <w:pPr>
              <w:jc w:val="left"/>
              <w:rPr>
                <w:rFonts w:cs="Arial"/>
                <w:sz w:val="18"/>
                <w:szCs w:val="18"/>
              </w:rPr>
            </w:pPr>
            <w:r w:rsidRPr="00AD106F">
              <w:rPr>
                <w:rFonts w:cs="Arial"/>
                <w:sz w:val="18"/>
                <w:szCs w:val="18"/>
              </w:rPr>
              <w:t>CALMG</w:t>
            </w:r>
          </w:p>
        </w:tc>
        <w:tc>
          <w:tcPr>
            <w:tcW w:w="1701" w:type="dxa"/>
            <w:tcBorders>
              <w:top w:val="nil"/>
              <w:left w:val="nil"/>
              <w:bottom w:val="single" w:sz="4" w:space="0" w:color="auto"/>
              <w:right w:val="single" w:sz="4" w:space="0" w:color="auto"/>
            </w:tcBorders>
            <w:shd w:val="clear" w:color="auto" w:fill="auto"/>
            <w:noWrap/>
            <w:vAlign w:val="bottom"/>
            <w:hideMark/>
          </w:tcPr>
          <w:p w14:paraId="25C503C1" w14:textId="77777777" w:rsidR="00CD742C" w:rsidRPr="00AD106F" w:rsidRDefault="00CD742C" w:rsidP="00EC7AEE">
            <w:pPr>
              <w:jc w:val="left"/>
              <w:rPr>
                <w:rFonts w:cs="Arial"/>
                <w:sz w:val="18"/>
                <w:szCs w:val="18"/>
              </w:rPr>
            </w:pPr>
            <w:r w:rsidRPr="00AD106F">
              <w:rPr>
                <w:rFonts w:cs="Arial"/>
                <w:sz w:val="18"/>
                <w:szCs w:val="18"/>
              </w:rPr>
              <w:t>TWO</w:t>
            </w:r>
          </w:p>
        </w:tc>
      </w:tr>
      <w:tr w:rsidR="00CD742C" w:rsidRPr="00AD106F" w14:paraId="42EED6D7" w14:textId="77777777" w:rsidTr="00EC7AEE">
        <w:trPr>
          <w:cantSplit/>
          <w:trHeight w:val="255"/>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7FE7C355" w14:textId="77777777" w:rsidR="00CD742C" w:rsidRPr="00AD106F" w:rsidRDefault="00CD742C" w:rsidP="00EC7AEE">
            <w:pPr>
              <w:jc w:val="left"/>
              <w:rPr>
                <w:rFonts w:cs="Arial"/>
                <w:i/>
                <w:iCs/>
                <w:color w:val="000000"/>
                <w:sz w:val="18"/>
                <w:szCs w:val="18"/>
              </w:rPr>
            </w:pPr>
            <w:r w:rsidRPr="00AD106F">
              <w:rPr>
                <w:rFonts w:cs="Arial"/>
                <w:i/>
                <w:iCs/>
                <w:color w:val="000000"/>
                <w:sz w:val="18"/>
                <w:szCs w:val="18"/>
              </w:rPr>
              <w:t>Anagallis</w:t>
            </w:r>
          </w:p>
        </w:tc>
        <w:tc>
          <w:tcPr>
            <w:tcW w:w="1843" w:type="dxa"/>
            <w:tcBorders>
              <w:top w:val="nil"/>
              <w:left w:val="nil"/>
              <w:bottom w:val="single" w:sz="4" w:space="0" w:color="auto"/>
              <w:right w:val="single" w:sz="4" w:space="0" w:color="auto"/>
            </w:tcBorders>
            <w:shd w:val="clear" w:color="auto" w:fill="auto"/>
            <w:noWrap/>
            <w:vAlign w:val="bottom"/>
            <w:hideMark/>
          </w:tcPr>
          <w:p w14:paraId="793D9547" w14:textId="77777777" w:rsidR="00CD742C" w:rsidRPr="00AD106F" w:rsidRDefault="00CD742C" w:rsidP="00EC7AEE">
            <w:pPr>
              <w:jc w:val="left"/>
              <w:rPr>
                <w:rFonts w:cs="Arial"/>
                <w:sz w:val="18"/>
                <w:szCs w:val="18"/>
              </w:rPr>
            </w:pPr>
            <w:r w:rsidRPr="00AD106F">
              <w:rPr>
                <w:rFonts w:cs="Arial"/>
                <w:sz w:val="18"/>
                <w:szCs w:val="18"/>
              </w:rPr>
              <w:t>ANAGA</w:t>
            </w:r>
          </w:p>
        </w:tc>
        <w:tc>
          <w:tcPr>
            <w:tcW w:w="2268" w:type="dxa"/>
            <w:tcBorders>
              <w:top w:val="nil"/>
              <w:left w:val="nil"/>
              <w:bottom w:val="single" w:sz="4" w:space="0" w:color="auto"/>
              <w:right w:val="single" w:sz="4" w:space="0" w:color="auto"/>
            </w:tcBorders>
            <w:shd w:val="clear" w:color="auto" w:fill="auto"/>
            <w:noWrap/>
            <w:vAlign w:val="bottom"/>
            <w:hideMark/>
          </w:tcPr>
          <w:p w14:paraId="4A94B94E" w14:textId="77777777" w:rsidR="00CD742C" w:rsidRPr="00AD106F" w:rsidRDefault="00CD742C" w:rsidP="00EC7AEE">
            <w:pPr>
              <w:jc w:val="left"/>
              <w:rPr>
                <w:rFonts w:cs="Arial"/>
                <w:i/>
                <w:iCs/>
                <w:sz w:val="18"/>
                <w:szCs w:val="18"/>
              </w:rPr>
            </w:pPr>
            <w:proofErr w:type="spellStart"/>
            <w:r w:rsidRPr="00AD106F">
              <w:rPr>
                <w:rFonts w:cs="Arial"/>
                <w:i/>
                <w:iCs/>
                <w:sz w:val="18"/>
                <w:szCs w:val="18"/>
              </w:rPr>
              <w:t>Lysimachia</w:t>
            </w:r>
            <w:proofErr w:type="spellEnd"/>
          </w:p>
        </w:tc>
        <w:tc>
          <w:tcPr>
            <w:tcW w:w="1984" w:type="dxa"/>
            <w:tcBorders>
              <w:top w:val="nil"/>
              <w:left w:val="nil"/>
              <w:bottom w:val="single" w:sz="4" w:space="0" w:color="auto"/>
              <w:right w:val="single" w:sz="4" w:space="0" w:color="auto"/>
            </w:tcBorders>
            <w:shd w:val="clear" w:color="auto" w:fill="auto"/>
            <w:noWrap/>
            <w:vAlign w:val="bottom"/>
            <w:hideMark/>
          </w:tcPr>
          <w:p w14:paraId="4695D08F" w14:textId="77777777" w:rsidR="00CD742C" w:rsidRPr="00AD106F" w:rsidRDefault="00CD742C" w:rsidP="00EC7AEE">
            <w:pPr>
              <w:jc w:val="left"/>
              <w:rPr>
                <w:rFonts w:cs="Arial"/>
                <w:sz w:val="18"/>
                <w:szCs w:val="18"/>
              </w:rPr>
            </w:pPr>
            <w:r w:rsidRPr="00AD106F">
              <w:rPr>
                <w:rFonts w:cs="Arial"/>
                <w:sz w:val="18"/>
                <w:szCs w:val="18"/>
              </w:rPr>
              <w:t>LYSIM</w:t>
            </w:r>
          </w:p>
        </w:tc>
        <w:tc>
          <w:tcPr>
            <w:tcW w:w="1701" w:type="dxa"/>
            <w:tcBorders>
              <w:top w:val="nil"/>
              <w:left w:val="nil"/>
              <w:bottom w:val="single" w:sz="4" w:space="0" w:color="auto"/>
              <w:right w:val="single" w:sz="4" w:space="0" w:color="auto"/>
            </w:tcBorders>
            <w:shd w:val="clear" w:color="auto" w:fill="auto"/>
            <w:noWrap/>
            <w:vAlign w:val="bottom"/>
            <w:hideMark/>
          </w:tcPr>
          <w:p w14:paraId="7C6ED503" w14:textId="77777777" w:rsidR="00CD742C" w:rsidRPr="00AD106F" w:rsidRDefault="00CD742C" w:rsidP="00EC7AEE">
            <w:pPr>
              <w:jc w:val="left"/>
              <w:rPr>
                <w:rFonts w:cs="Arial"/>
                <w:sz w:val="18"/>
                <w:szCs w:val="18"/>
              </w:rPr>
            </w:pPr>
            <w:r w:rsidRPr="00AD106F">
              <w:rPr>
                <w:rFonts w:cs="Arial"/>
                <w:sz w:val="18"/>
                <w:szCs w:val="18"/>
              </w:rPr>
              <w:t>TWO</w:t>
            </w:r>
          </w:p>
        </w:tc>
      </w:tr>
      <w:tr w:rsidR="00CD742C" w:rsidRPr="00AD106F" w14:paraId="71C17BCD" w14:textId="77777777" w:rsidTr="00EC7AEE">
        <w:trPr>
          <w:cantSplit/>
          <w:trHeight w:val="255"/>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5FB4CE98" w14:textId="77777777" w:rsidR="00CD742C" w:rsidRPr="00AD106F" w:rsidRDefault="00CD742C" w:rsidP="00EC7AEE">
            <w:pPr>
              <w:jc w:val="left"/>
              <w:rPr>
                <w:rFonts w:cs="Arial"/>
                <w:i/>
                <w:iCs/>
                <w:color w:val="000000"/>
                <w:sz w:val="18"/>
                <w:szCs w:val="18"/>
              </w:rPr>
            </w:pPr>
            <w:proofErr w:type="spellStart"/>
            <w:r w:rsidRPr="00AD106F">
              <w:rPr>
                <w:rFonts w:cs="Arial"/>
                <w:i/>
                <w:iCs/>
                <w:color w:val="000000"/>
                <w:sz w:val="18"/>
                <w:szCs w:val="18"/>
              </w:rPr>
              <w:t>Belamcanda</w:t>
            </w:r>
            <w:proofErr w:type="spellEnd"/>
          </w:p>
        </w:tc>
        <w:tc>
          <w:tcPr>
            <w:tcW w:w="1843" w:type="dxa"/>
            <w:tcBorders>
              <w:top w:val="nil"/>
              <w:left w:val="nil"/>
              <w:bottom w:val="single" w:sz="4" w:space="0" w:color="auto"/>
              <w:right w:val="single" w:sz="4" w:space="0" w:color="auto"/>
            </w:tcBorders>
            <w:shd w:val="clear" w:color="auto" w:fill="auto"/>
            <w:noWrap/>
            <w:vAlign w:val="bottom"/>
            <w:hideMark/>
          </w:tcPr>
          <w:p w14:paraId="36668AEA" w14:textId="77777777" w:rsidR="00CD742C" w:rsidRPr="00AD106F" w:rsidRDefault="00CD742C" w:rsidP="00EC7AEE">
            <w:pPr>
              <w:jc w:val="left"/>
              <w:rPr>
                <w:rFonts w:cs="Arial"/>
                <w:sz w:val="18"/>
                <w:szCs w:val="18"/>
              </w:rPr>
            </w:pPr>
            <w:r w:rsidRPr="00AD106F">
              <w:rPr>
                <w:rFonts w:cs="Arial"/>
                <w:sz w:val="18"/>
                <w:szCs w:val="18"/>
              </w:rPr>
              <w:t>BELAM</w:t>
            </w:r>
          </w:p>
        </w:tc>
        <w:tc>
          <w:tcPr>
            <w:tcW w:w="2268" w:type="dxa"/>
            <w:tcBorders>
              <w:top w:val="nil"/>
              <w:left w:val="nil"/>
              <w:bottom w:val="single" w:sz="4" w:space="0" w:color="auto"/>
              <w:right w:val="single" w:sz="4" w:space="0" w:color="auto"/>
            </w:tcBorders>
            <w:shd w:val="clear" w:color="auto" w:fill="auto"/>
            <w:noWrap/>
            <w:vAlign w:val="bottom"/>
            <w:hideMark/>
          </w:tcPr>
          <w:p w14:paraId="16EC09DA" w14:textId="77777777" w:rsidR="00CD742C" w:rsidRPr="00AD106F" w:rsidRDefault="00CD742C" w:rsidP="00EC7AEE">
            <w:pPr>
              <w:jc w:val="left"/>
              <w:rPr>
                <w:rFonts w:cs="Arial"/>
                <w:i/>
                <w:iCs/>
                <w:sz w:val="18"/>
                <w:szCs w:val="18"/>
              </w:rPr>
            </w:pPr>
            <w:r w:rsidRPr="00AD106F">
              <w:rPr>
                <w:rFonts w:cs="Arial"/>
                <w:i/>
                <w:iCs/>
                <w:sz w:val="18"/>
                <w:szCs w:val="18"/>
              </w:rPr>
              <w:t>Iris</w:t>
            </w:r>
          </w:p>
        </w:tc>
        <w:tc>
          <w:tcPr>
            <w:tcW w:w="1984" w:type="dxa"/>
            <w:tcBorders>
              <w:top w:val="nil"/>
              <w:left w:val="nil"/>
              <w:bottom w:val="single" w:sz="4" w:space="0" w:color="auto"/>
              <w:right w:val="single" w:sz="4" w:space="0" w:color="auto"/>
            </w:tcBorders>
            <w:shd w:val="clear" w:color="auto" w:fill="auto"/>
            <w:noWrap/>
            <w:vAlign w:val="bottom"/>
            <w:hideMark/>
          </w:tcPr>
          <w:p w14:paraId="7842B7AC" w14:textId="77777777" w:rsidR="00CD742C" w:rsidRPr="00AD106F" w:rsidRDefault="00CD742C" w:rsidP="00EC7AEE">
            <w:pPr>
              <w:jc w:val="left"/>
              <w:rPr>
                <w:rFonts w:cs="Arial"/>
                <w:sz w:val="18"/>
                <w:szCs w:val="18"/>
              </w:rPr>
            </w:pPr>
            <w:r w:rsidRPr="00AD106F">
              <w:rPr>
                <w:rFonts w:cs="Arial"/>
                <w:sz w:val="18"/>
                <w:szCs w:val="18"/>
              </w:rPr>
              <w:t>IRISS</w:t>
            </w:r>
          </w:p>
        </w:tc>
        <w:tc>
          <w:tcPr>
            <w:tcW w:w="1701" w:type="dxa"/>
            <w:tcBorders>
              <w:top w:val="nil"/>
              <w:left w:val="nil"/>
              <w:bottom w:val="single" w:sz="4" w:space="0" w:color="auto"/>
              <w:right w:val="single" w:sz="4" w:space="0" w:color="auto"/>
            </w:tcBorders>
            <w:shd w:val="clear" w:color="auto" w:fill="auto"/>
            <w:noWrap/>
            <w:vAlign w:val="bottom"/>
            <w:hideMark/>
          </w:tcPr>
          <w:p w14:paraId="328D4CA1" w14:textId="77777777" w:rsidR="00CD742C" w:rsidRPr="00AD106F" w:rsidRDefault="00CD742C" w:rsidP="00EC7AEE">
            <w:pPr>
              <w:jc w:val="left"/>
              <w:rPr>
                <w:rFonts w:cs="Arial"/>
                <w:sz w:val="18"/>
                <w:szCs w:val="18"/>
              </w:rPr>
            </w:pPr>
            <w:r w:rsidRPr="00AD106F">
              <w:rPr>
                <w:rFonts w:cs="Arial"/>
                <w:sz w:val="18"/>
                <w:szCs w:val="18"/>
              </w:rPr>
              <w:t>TWO</w:t>
            </w:r>
          </w:p>
        </w:tc>
      </w:tr>
      <w:tr w:rsidR="00CD742C" w:rsidRPr="00AD106F" w14:paraId="68D13FC5" w14:textId="77777777" w:rsidTr="00EC7AEE">
        <w:trPr>
          <w:cantSplit/>
          <w:trHeight w:val="255"/>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26B753F8" w14:textId="77777777" w:rsidR="00CD742C" w:rsidRPr="00AD106F" w:rsidRDefault="00CD742C" w:rsidP="00EC7AEE">
            <w:pPr>
              <w:jc w:val="left"/>
              <w:rPr>
                <w:rFonts w:cs="Arial"/>
                <w:i/>
                <w:iCs/>
                <w:color w:val="000000"/>
                <w:sz w:val="18"/>
                <w:szCs w:val="18"/>
              </w:rPr>
            </w:pPr>
            <w:proofErr w:type="spellStart"/>
            <w:r w:rsidRPr="00AD106F">
              <w:rPr>
                <w:rFonts w:cs="Arial"/>
                <w:i/>
                <w:iCs/>
                <w:color w:val="000000"/>
                <w:sz w:val="18"/>
                <w:szCs w:val="18"/>
              </w:rPr>
              <w:t>Cardaria</w:t>
            </w:r>
            <w:proofErr w:type="spellEnd"/>
          </w:p>
        </w:tc>
        <w:tc>
          <w:tcPr>
            <w:tcW w:w="1843" w:type="dxa"/>
            <w:tcBorders>
              <w:top w:val="nil"/>
              <w:left w:val="nil"/>
              <w:bottom w:val="single" w:sz="4" w:space="0" w:color="auto"/>
              <w:right w:val="single" w:sz="4" w:space="0" w:color="auto"/>
            </w:tcBorders>
            <w:shd w:val="clear" w:color="auto" w:fill="auto"/>
            <w:noWrap/>
            <w:vAlign w:val="bottom"/>
            <w:hideMark/>
          </w:tcPr>
          <w:p w14:paraId="621D2B88" w14:textId="77777777" w:rsidR="00CD742C" w:rsidRPr="00AD106F" w:rsidRDefault="00CD742C" w:rsidP="00EC7AEE">
            <w:pPr>
              <w:jc w:val="left"/>
              <w:rPr>
                <w:rFonts w:cs="Arial"/>
                <w:sz w:val="18"/>
                <w:szCs w:val="18"/>
              </w:rPr>
            </w:pPr>
            <w:r w:rsidRPr="00AD106F">
              <w:rPr>
                <w:rFonts w:cs="Arial"/>
                <w:sz w:val="18"/>
                <w:szCs w:val="18"/>
              </w:rPr>
              <w:t>CARDA</w:t>
            </w:r>
          </w:p>
        </w:tc>
        <w:tc>
          <w:tcPr>
            <w:tcW w:w="2268" w:type="dxa"/>
            <w:tcBorders>
              <w:top w:val="nil"/>
              <w:left w:val="nil"/>
              <w:bottom w:val="single" w:sz="4" w:space="0" w:color="auto"/>
              <w:right w:val="single" w:sz="4" w:space="0" w:color="auto"/>
            </w:tcBorders>
            <w:shd w:val="clear" w:color="auto" w:fill="auto"/>
            <w:noWrap/>
            <w:vAlign w:val="bottom"/>
            <w:hideMark/>
          </w:tcPr>
          <w:p w14:paraId="141BE377" w14:textId="77777777" w:rsidR="00CD742C" w:rsidRPr="00AD106F" w:rsidRDefault="00CD742C" w:rsidP="00EC7AEE">
            <w:pPr>
              <w:jc w:val="left"/>
              <w:rPr>
                <w:rFonts w:cs="Arial"/>
                <w:i/>
                <w:iCs/>
                <w:sz w:val="18"/>
                <w:szCs w:val="18"/>
              </w:rPr>
            </w:pPr>
            <w:r w:rsidRPr="00AD106F">
              <w:rPr>
                <w:rFonts w:cs="Arial"/>
                <w:i/>
                <w:iCs/>
                <w:sz w:val="18"/>
                <w:szCs w:val="18"/>
              </w:rPr>
              <w:t>Lepidium</w:t>
            </w:r>
          </w:p>
        </w:tc>
        <w:tc>
          <w:tcPr>
            <w:tcW w:w="1984" w:type="dxa"/>
            <w:tcBorders>
              <w:top w:val="nil"/>
              <w:left w:val="nil"/>
              <w:bottom w:val="single" w:sz="4" w:space="0" w:color="auto"/>
              <w:right w:val="single" w:sz="4" w:space="0" w:color="auto"/>
            </w:tcBorders>
            <w:shd w:val="clear" w:color="auto" w:fill="auto"/>
            <w:noWrap/>
            <w:vAlign w:val="bottom"/>
            <w:hideMark/>
          </w:tcPr>
          <w:p w14:paraId="0CF204A8" w14:textId="77777777" w:rsidR="00CD742C" w:rsidRPr="00AD106F" w:rsidRDefault="00CD742C" w:rsidP="00EC7AEE">
            <w:pPr>
              <w:jc w:val="left"/>
              <w:rPr>
                <w:rFonts w:cs="Arial"/>
                <w:sz w:val="18"/>
                <w:szCs w:val="18"/>
              </w:rPr>
            </w:pPr>
            <w:r w:rsidRPr="00AD106F">
              <w:rPr>
                <w:rFonts w:cs="Arial"/>
                <w:sz w:val="18"/>
                <w:szCs w:val="18"/>
              </w:rPr>
              <w:t>LEPID</w:t>
            </w:r>
          </w:p>
        </w:tc>
        <w:tc>
          <w:tcPr>
            <w:tcW w:w="1701" w:type="dxa"/>
            <w:tcBorders>
              <w:top w:val="nil"/>
              <w:left w:val="nil"/>
              <w:bottom w:val="single" w:sz="4" w:space="0" w:color="auto"/>
              <w:right w:val="single" w:sz="4" w:space="0" w:color="auto"/>
            </w:tcBorders>
            <w:shd w:val="clear" w:color="auto" w:fill="auto"/>
            <w:noWrap/>
            <w:vAlign w:val="bottom"/>
            <w:hideMark/>
          </w:tcPr>
          <w:p w14:paraId="3BA94BE4" w14:textId="77777777" w:rsidR="00CD742C" w:rsidRPr="00AD106F" w:rsidRDefault="00CD742C" w:rsidP="00EC7AEE">
            <w:pPr>
              <w:jc w:val="left"/>
              <w:rPr>
                <w:rFonts w:cs="Arial"/>
                <w:sz w:val="18"/>
                <w:szCs w:val="18"/>
              </w:rPr>
            </w:pPr>
            <w:r w:rsidRPr="00AD106F">
              <w:rPr>
                <w:rFonts w:cs="Arial"/>
                <w:sz w:val="18"/>
                <w:szCs w:val="18"/>
              </w:rPr>
              <w:t>TWO, TWV</w:t>
            </w:r>
          </w:p>
        </w:tc>
      </w:tr>
      <w:tr w:rsidR="00CD742C" w:rsidRPr="00AD106F" w14:paraId="5AE06BC8" w14:textId="77777777" w:rsidTr="00EC7AEE">
        <w:trPr>
          <w:cantSplit/>
          <w:trHeight w:val="255"/>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3E884F85" w14:textId="77777777" w:rsidR="00CD742C" w:rsidRPr="00AD106F" w:rsidRDefault="00CD742C" w:rsidP="00EC7AEE">
            <w:pPr>
              <w:jc w:val="left"/>
              <w:rPr>
                <w:rFonts w:cs="Arial"/>
                <w:i/>
                <w:iCs/>
                <w:color w:val="000000"/>
                <w:sz w:val="18"/>
                <w:szCs w:val="18"/>
              </w:rPr>
            </w:pPr>
            <w:proofErr w:type="spellStart"/>
            <w:r w:rsidRPr="00AD106F">
              <w:rPr>
                <w:rFonts w:cs="Arial"/>
                <w:i/>
                <w:iCs/>
                <w:color w:val="000000"/>
                <w:sz w:val="18"/>
                <w:szCs w:val="18"/>
              </w:rPr>
              <w:t>Castalis</w:t>
            </w:r>
            <w:proofErr w:type="spellEnd"/>
          </w:p>
        </w:tc>
        <w:tc>
          <w:tcPr>
            <w:tcW w:w="1843" w:type="dxa"/>
            <w:tcBorders>
              <w:top w:val="nil"/>
              <w:left w:val="nil"/>
              <w:bottom w:val="single" w:sz="4" w:space="0" w:color="auto"/>
              <w:right w:val="single" w:sz="4" w:space="0" w:color="auto"/>
            </w:tcBorders>
            <w:shd w:val="clear" w:color="auto" w:fill="auto"/>
            <w:noWrap/>
            <w:vAlign w:val="bottom"/>
            <w:hideMark/>
          </w:tcPr>
          <w:p w14:paraId="0E5F6AD3" w14:textId="77777777" w:rsidR="00CD742C" w:rsidRPr="00AD106F" w:rsidRDefault="00CD742C" w:rsidP="00EC7AEE">
            <w:pPr>
              <w:jc w:val="left"/>
              <w:rPr>
                <w:rFonts w:cs="Arial"/>
                <w:sz w:val="18"/>
                <w:szCs w:val="18"/>
              </w:rPr>
            </w:pPr>
            <w:r w:rsidRPr="00AD106F">
              <w:rPr>
                <w:rFonts w:cs="Arial"/>
                <w:sz w:val="18"/>
                <w:szCs w:val="18"/>
              </w:rPr>
              <w:t>CASTL</w:t>
            </w:r>
          </w:p>
        </w:tc>
        <w:tc>
          <w:tcPr>
            <w:tcW w:w="2268" w:type="dxa"/>
            <w:tcBorders>
              <w:top w:val="nil"/>
              <w:left w:val="nil"/>
              <w:bottom w:val="single" w:sz="4" w:space="0" w:color="auto"/>
              <w:right w:val="single" w:sz="4" w:space="0" w:color="auto"/>
            </w:tcBorders>
            <w:shd w:val="clear" w:color="auto" w:fill="auto"/>
            <w:noWrap/>
            <w:vAlign w:val="bottom"/>
            <w:hideMark/>
          </w:tcPr>
          <w:p w14:paraId="7D91DB65" w14:textId="77777777" w:rsidR="00CD742C" w:rsidRPr="00AD106F" w:rsidRDefault="00CD742C" w:rsidP="00EC7AEE">
            <w:pPr>
              <w:jc w:val="left"/>
              <w:rPr>
                <w:rFonts w:cs="Arial"/>
                <w:i/>
                <w:iCs/>
                <w:sz w:val="18"/>
                <w:szCs w:val="18"/>
              </w:rPr>
            </w:pPr>
            <w:r w:rsidRPr="00AD106F">
              <w:rPr>
                <w:rFonts w:cs="Arial"/>
                <w:i/>
                <w:iCs/>
                <w:sz w:val="18"/>
                <w:szCs w:val="18"/>
              </w:rPr>
              <w:t>Dimorphotheca</w:t>
            </w:r>
          </w:p>
        </w:tc>
        <w:tc>
          <w:tcPr>
            <w:tcW w:w="1984" w:type="dxa"/>
            <w:tcBorders>
              <w:top w:val="nil"/>
              <w:left w:val="nil"/>
              <w:bottom w:val="single" w:sz="4" w:space="0" w:color="auto"/>
              <w:right w:val="single" w:sz="4" w:space="0" w:color="auto"/>
            </w:tcBorders>
            <w:shd w:val="clear" w:color="auto" w:fill="auto"/>
            <w:noWrap/>
            <w:vAlign w:val="bottom"/>
            <w:hideMark/>
          </w:tcPr>
          <w:p w14:paraId="5F9A9B1D" w14:textId="77777777" w:rsidR="00CD742C" w:rsidRPr="00AD106F" w:rsidRDefault="00CD742C" w:rsidP="00EC7AEE">
            <w:pPr>
              <w:jc w:val="left"/>
              <w:rPr>
                <w:rFonts w:cs="Arial"/>
                <w:sz w:val="18"/>
                <w:szCs w:val="18"/>
              </w:rPr>
            </w:pPr>
            <w:r w:rsidRPr="00AD106F">
              <w:rPr>
                <w:rFonts w:cs="Arial"/>
                <w:sz w:val="18"/>
                <w:szCs w:val="18"/>
              </w:rPr>
              <w:t>DIMOR</w:t>
            </w:r>
          </w:p>
        </w:tc>
        <w:tc>
          <w:tcPr>
            <w:tcW w:w="1701" w:type="dxa"/>
            <w:tcBorders>
              <w:top w:val="nil"/>
              <w:left w:val="nil"/>
              <w:bottom w:val="single" w:sz="4" w:space="0" w:color="auto"/>
              <w:right w:val="single" w:sz="4" w:space="0" w:color="auto"/>
            </w:tcBorders>
            <w:shd w:val="clear" w:color="auto" w:fill="auto"/>
            <w:noWrap/>
            <w:vAlign w:val="bottom"/>
            <w:hideMark/>
          </w:tcPr>
          <w:p w14:paraId="493D9741" w14:textId="77777777" w:rsidR="00CD742C" w:rsidRPr="00AD106F" w:rsidRDefault="00CD742C" w:rsidP="00EC7AEE">
            <w:pPr>
              <w:jc w:val="left"/>
              <w:rPr>
                <w:rFonts w:cs="Arial"/>
                <w:sz w:val="18"/>
                <w:szCs w:val="18"/>
              </w:rPr>
            </w:pPr>
            <w:r w:rsidRPr="00AD106F">
              <w:rPr>
                <w:rFonts w:cs="Arial"/>
                <w:sz w:val="18"/>
                <w:szCs w:val="18"/>
              </w:rPr>
              <w:t>TWO</w:t>
            </w:r>
          </w:p>
        </w:tc>
      </w:tr>
      <w:tr w:rsidR="00CD742C" w:rsidRPr="00AD106F" w14:paraId="04C9A7D5" w14:textId="77777777" w:rsidTr="00EC7AEE">
        <w:trPr>
          <w:cantSplit/>
          <w:trHeight w:val="255"/>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6E93C952" w14:textId="77777777" w:rsidR="00CD742C" w:rsidRPr="00AD106F" w:rsidRDefault="00CD742C" w:rsidP="00EC7AEE">
            <w:pPr>
              <w:jc w:val="left"/>
              <w:rPr>
                <w:rFonts w:cs="Arial"/>
                <w:i/>
                <w:iCs/>
                <w:color w:val="000000"/>
                <w:sz w:val="18"/>
                <w:szCs w:val="18"/>
              </w:rPr>
            </w:pPr>
            <w:proofErr w:type="spellStart"/>
            <w:r w:rsidRPr="00AD106F">
              <w:rPr>
                <w:rFonts w:cs="Arial"/>
                <w:i/>
                <w:iCs/>
                <w:color w:val="000000"/>
                <w:sz w:val="18"/>
                <w:szCs w:val="18"/>
              </w:rPr>
              <w:t>Chamaecytisus</w:t>
            </w:r>
            <w:proofErr w:type="spellEnd"/>
          </w:p>
        </w:tc>
        <w:tc>
          <w:tcPr>
            <w:tcW w:w="1843" w:type="dxa"/>
            <w:tcBorders>
              <w:top w:val="nil"/>
              <w:left w:val="nil"/>
              <w:bottom w:val="single" w:sz="4" w:space="0" w:color="auto"/>
              <w:right w:val="single" w:sz="4" w:space="0" w:color="auto"/>
            </w:tcBorders>
            <w:shd w:val="clear" w:color="auto" w:fill="auto"/>
            <w:noWrap/>
            <w:vAlign w:val="bottom"/>
            <w:hideMark/>
          </w:tcPr>
          <w:p w14:paraId="369F3DAF" w14:textId="77777777" w:rsidR="00CD742C" w:rsidRPr="00AD106F" w:rsidRDefault="00CD742C" w:rsidP="00EC7AEE">
            <w:pPr>
              <w:jc w:val="left"/>
              <w:rPr>
                <w:rFonts w:cs="Arial"/>
                <w:sz w:val="18"/>
                <w:szCs w:val="18"/>
              </w:rPr>
            </w:pPr>
            <w:r w:rsidRPr="00AD106F">
              <w:rPr>
                <w:rFonts w:cs="Arial"/>
                <w:sz w:val="18"/>
                <w:szCs w:val="18"/>
              </w:rPr>
              <w:t>CHMCT</w:t>
            </w:r>
          </w:p>
        </w:tc>
        <w:tc>
          <w:tcPr>
            <w:tcW w:w="2268" w:type="dxa"/>
            <w:tcBorders>
              <w:top w:val="nil"/>
              <w:left w:val="nil"/>
              <w:bottom w:val="single" w:sz="4" w:space="0" w:color="auto"/>
              <w:right w:val="single" w:sz="4" w:space="0" w:color="auto"/>
            </w:tcBorders>
            <w:shd w:val="clear" w:color="auto" w:fill="auto"/>
            <w:noWrap/>
            <w:vAlign w:val="bottom"/>
            <w:hideMark/>
          </w:tcPr>
          <w:p w14:paraId="160E35D3" w14:textId="77777777" w:rsidR="00CD742C" w:rsidRPr="00AD106F" w:rsidRDefault="00CD742C" w:rsidP="00EC7AEE">
            <w:pPr>
              <w:jc w:val="left"/>
              <w:rPr>
                <w:rFonts w:cs="Arial"/>
                <w:i/>
                <w:iCs/>
                <w:sz w:val="18"/>
                <w:szCs w:val="18"/>
              </w:rPr>
            </w:pPr>
            <w:proofErr w:type="spellStart"/>
            <w:r w:rsidRPr="00AD106F">
              <w:rPr>
                <w:rFonts w:cs="Arial"/>
                <w:i/>
                <w:iCs/>
                <w:sz w:val="18"/>
                <w:szCs w:val="18"/>
              </w:rPr>
              <w:t>Cytisus</w:t>
            </w:r>
            <w:proofErr w:type="spellEnd"/>
          </w:p>
        </w:tc>
        <w:tc>
          <w:tcPr>
            <w:tcW w:w="1984" w:type="dxa"/>
            <w:tcBorders>
              <w:top w:val="nil"/>
              <w:left w:val="nil"/>
              <w:bottom w:val="single" w:sz="4" w:space="0" w:color="auto"/>
              <w:right w:val="single" w:sz="4" w:space="0" w:color="auto"/>
            </w:tcBorders>
            <w:shd w:val="clear" w:color="auto" w:fill="auto"/>
            <w:noWrap/>
            <w:vAlign w:val="bottom"/>
            <w:hideMark/>
          </w:tcPr>
          <w:p w14:paraId="3A338B90" w14:textId="77777777" w:rsidR="00CD742C" w:rsidRPr="00AD106F" w:rsidRDefault="00CD742C" w:rsidP="00EC7AEE">
            <w:pPr>
              <w:jc w:val="left"/>
              <w:rPr>
                <w:rFonts w:cs="Arial"/>
                <w:sz w:val="18"/>
                <w:szCs w:val="18"/>
              </w:rPr>
            </w:pPr>
            <w:r w:rsidRPr="00AD106F">
              <w:rPr>
                <w:rFonts w:cs="Arial"/>
                <w:sz w:val="18"/>
                <w:szCs w:val="18"/>
              </w:rPr>
              <w:t>CYTIS</w:t>
            </w:r>
          </w:p>
        </w:tc>
        <w:tc>
          <w:tcPr>
            <w:tcW w:w="1701" w:type="dxa"/>
            <w:tcBorders>
              <w:top w:val="nil"/>
              <w:left w:val="nil"/>
              <w:bottom w:val="single" w:sz="4" w:space="0" w:color="auto"/>
              <w:right w:val="single" w:sz="4" w:space="0" w:color="auto"/>
            </w:tcBorders>
            <w:shd w:val="clear" w:color="auto" w:fill="auto"/>
            <w:noWrap/>
            <w:vAlign w:val="bottom"/>
            <w:hideMark/>
          </w:tcPr>
          <w:p w14:paraId="667DD7B8" w14:textId="77777777" w:rsidR="00CD742C" w:rsidRPr="00AD106F" w:rsidRDefault="00CD742C" w:rsidP="00EC7AEE">
            <w:pPr>
              <w:jc w:val="left"/>
              <w:rPr>
                <w:rFonts w:cs="Arial"/>
                <w:sz w:val="18"/>
                <w:szCs w:val="18"/>
              </w:rPr>
            </w:pPr>
            <w:r w:rsidRPr="00AD106F">
              <w:rPr>
                <w:rFonts w:cs="Arial"/>
                <w:sz w:val="18"/>
                <w:szCs w:val="18"/>
              </w:rPr>
              <w:t>TWO</w:t>
            </w:r>
          </w:p>
        </w:tc>
      </w:tr>
      <w:tr w:rsidR="00CD742C" w:rsidRPr="00AD106F" w14:paraId="15707AAD" w14:textId="77777777" w:rsidTr="00EC7AEE">
        <w:trPr>
          <w:cantSplit/>
          <w:trHeight w:val="255"/>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47383EC4" w14:textId="77777777" w:rsidR="00CD742C" w:rsidRPr="00AD106F" w:rsidRDefault="00CD742C" w:rsidP="00EC7AEE">
            <w:pPr>
              <w:jc w:val="left"/>
              <w:rPr>
                <w:rFonts w:cs="Arial"/>
                <w:i/>
                <w:iCs/>
                <w:color w:val="000000"/>
                <w:sz w:val="18"/>
                <w:szCs w:val="18"/>
              </w:rPr>
            </w:pPr>
            <w:r w:rsidRPr="00AD106F">
              <w:rPr>
                <w:rFonts w:cs="Arial"/>
                <w:i/>
                <w:iCs/>
                <w:color w:val="000000"/>
                <w:sz w:val="18"/>
                <w:szCs w:val="18"/>
              </w:rPr>
              <w:t>Cheiranthus</w:t>
            </w:r>
          </w:p>
        </w:tc>
        <w:tc>
          <w:tcPr>
            <w:tcW w:w="1843" w:type="dxa"/>
            <w:tcBorders>
              <w:top w:val="nil"/>
              <w:left w:val="nil"/>
              <w:bottom w:val="single" w:sz="4" w:space="0" w:color="auto"/>
              <w:right w:val="single" w:sz="4" w:space="0" w:color="auto"/>
            </w:tcBorders>
            <w:shd w:val="clear" w:color="auto" w:fill="auto"/>
            <w:noWrap/>
            <w:vAlign w:val="bottom"/>
            <w:hideMark/>
          </w:tcPr>
          <w:p w14:paraId="53CCBB5F" w14:textId="77777777" w:rsidR="00CD742C" w:rsidRPr="00AD106F" w:rsidRDefault="00CD742C" w:rsidP="00EC7AEE">
            <w:pPr>
              <w:jc w:val="left"/>
              <w:rPr>
                <w:rFonts w:cs="Arial"/>
                <w:sz w:val="18"/>
                <w:szCs w:val="18"/>
              </w:rPr>
            </w:pPr>
            <w:r w:rsidRPr="00AD106F">
              <w:rPr>
                <w:rFonts w:cs="Arial"/>
                <w:sz w:val="18"/>
                <w:szCs w:val="18"/>
              </w:rPr>
              <w:t>CHEIR</w:t>
            </w:r>
          </w:p>
        </w:tc>
        <w:tc>
          <w:tcPr>
            <w:tcW w:w="2268" w:type="dxa"/>
            <w:tcBorders>
              <w:top w:val="nil"/>
              <w:left w:val="nil"/>
              <w:bottom w:val="single" w:sz="4" w:space="0" w:color="auto"/>
              <w:right w:val="single" w:sz="4" w:space="0" w:color="auto"/>
            </w:tcBorders>
            <w:shd w:val="clear" w:color="auto" w:fill="auto"/>
            <w:noWrap/>
            <w:vAlign w:val="bottom"/>
            <w:hideMark/>
          </w:tcPr>
          <w:p w14:paraId="703D0101" w14:textId="77777777" w:rsidR="00CD742C" w:rsidRPr="00AD106F" w:rsidRDefault="00CD742C" w:rsidP="00EC7AEE">
            <w:pPr>
              <w:jc w:val="left"/>
              <w:rPr>
                <w:rFonts w:cs="Arial"/>
                <w:i/>
                <w:iCs/>
                <w:sz w:val="18"/>
                <w:szCs w:val="18"/>
              </w:rPr>
            </w:pPr>
            <w:r w:rsidRPr="00AD106F">
              <w:rPr>
                <w:rFonts w:cs="Arial"/>
                <w:i/>
                <w:iCs/>
                <w:sz w:val="18"/>
                <w:szCs w:val="18"/>
              </w:rPr>
              <w:t>Erysimum</w:t>
            </w:r>
          </w:p>
        </w:tc>
        <w:tc>
          <w:tcPr>
            <w:tcW w:w="1984" w:type="dxa"/>
            <w:tcBorders>
              <w:top w:val="nil"/>
              <w:left w:val="nil"/>
              <w:bottom w:val="single" w:sz="4" w:space="0" w:color="auto"/>
              <w:right w:val="single" w:sz="4" w:space="0" w:color="auto"/>
            </w:tcBorders>
            <w:shd w:val="clear" w:color="auto" w:fill="auto"/>
            <w:noWrap/>
            <w:vAlign w:val="bottom"/>
            <w:hideMark/>
          </w:tcPr>
          <w:p w14:paraId="6F5C66DE" w14:textId="77777777" w:rsidR="00CD742C" w:rsidRPr="00AD106F" w:rsidRDefault="00CD742C" w:rsidP="00EC7AEE">
            <w:pPr>
              <w:jc w:val="left"/>
              <w:rPr>
                <w:rFonts w:cs="Arial"/>
                <w:sz w:val="18"/>
                <w:szCs w:val="18"/>
              </w:rPr>
            </w:pPr>
            <w:r w:rsidRPr="00AD106F">
              <w:rPr>
                <w:rFonts w:cs="Arial"/>
                <w:sz w:val="18"/>
                <w:szCs w:val="18"/>
              </w:rPr>
              <w:t>ERYSI</w:t>
            </w:r>
          </w:p>
        </w:tc>
        <w:tc>
          <w:tcPr>
            <w:tcW w:w="1701" w:type="dxa"/>
            <w:tcBorders>
              <w:top w:val="nil"/>
              <w:left w:val="nil"/>
              <w:bottom w:val="single" w:sz="4" w:space="0" w:color="auto"/>
              <w:right w:val="single" w:sz="4" w:space="0" w:color="auto"/>
            </w:tcBorders>
            <w:shd w:val="clear" w:color="auto" w:fill="auto"/>
            <w:noWrap/>
            <w:vAlign w:val="bottom"/>
            <w:hideMark/>
          </w:tcPr>
          <w:p w14:paraId="46E334E1" w14:textId="77777777" w:rsidR="00CD742C" w:rsidRPr="00AD106F" w:rsidRDefault="00CD742C" w:rsidP="00EC7AEE">
            <w:pPr>
              <w:jc w:val="left"/>
              <w:rPr>
                <w:rFonts w:cs="Arial"/>
                <w:sz w:val="18"/>
                <w:szCs w:val="18"/>
              </w:rPr>
            </w:pPr>
            <w:r w:rsidRPr="00AD106F">
              <w:rPr>
                <w:rFonts w:cs="Arial"/>
                <w:sz w:val="18"/>
                <w:szCs w:val="18"/>
              </w:rPr>
              <w:t>TWO</w:t>
            </w:r>
          </w:p>
        </w:tc>
      </w:tr>
      <w:tr w:rsidR="00CD742C" w:rsidRPr="00AD106F" w14:paraId="5ABDCE5A" w14:textId="77777777" w:rsidTr="00EC7AEE">
        <w:trPr>
          <w:cantSplit/>
          <w:trHeight w:val="255"/>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171EF7A5" w14:textId="77777777" w:rsidR="00CD742C" w:rsidRPr="00AD106F" w:rsidRDefault="00CD742C" w:rsidP="00EC7AEE">
            <w:pPr>
              <w:jc w:val="left"/>
              <w:rPr>
                <w:rFonts w:cs="Arial"/>
                <w:i/>
                <w:iCs/>
                <w:color w:val="000000"/>
                <w:sz w:val="18"/>
                <w:szCs w:val="18"/>
              </w:rPr>
            </w:pPr>
            <w:r w:rsidRPr="00AD106F">
              <w:rPr>
                <w:rFonts w:cs="Arial"/>
                <w:i/>
                <w:iCs/>
                <w:color w:val="000000"/>
                <w:sz w:val="18"/>
                <w:szCs w:val="18"/>
              </w:rPr>
              <w:t>Cimicifuga</w:t>
            </w:r>
          </w:p>
        </w:tc>
        <w:tc>
          <w:tcPr>
            <w:tcW w:w="1843" w:type="dxa"/>
            <w:tcBorders>
              <w:top w:val="nil"/>
              <w:left w:val="nil"/>
              <w:bottom w:val="single" w:sz="4" w:space="0" w:color="auto"/>
              <w:right w:val="single" w:sz="4" w:space="0" w:color="auto"/>
            </w:tcBorders>
            <w:shd w:val="clear" w:color="auto" w:fill="auto"/>
            <w:noWrap/>
            <w:vAlign w:val="bottom"/>
            <w:hideMark/>
          </w:tcPr>
          <w:p w14:paraId="1A0F42A5" w14:textId="77777777" w:rsidR="00CD742C" w:rsidRPr="00AD106F" w:rsidRDefault="00CD742C" w:rsidP="00EC7AEE">
            <w:pPr>
              <w:jc w:val="left"/>
              <w:rPr>
                <w:rFonts w:cs="Arial"/>
                <w:sz w:val="18"/>
                <w:szCs w:val="18"/>
              </w:rPr>
            </w:pPr>
            <w:r w:rsidRPr="00AD106F">
              <w:rPr>
                <w:rFonts w:cs="Arial"/>
                <w:sz w:val="18"/>
                <w:szCs w:val="18"/>
              </w:rPr>
              <w:t>CIMIC</w:t>
            </w:r>
          </w:p>
        </w:tc>
        <w:tc>
          <w:tcPr>
            <w:tcW w:w="2268" w:type="dxa"/>
            <w:tcBorders>
              <w:top w:val="nil"/>
              <w:left w:val="nil"/>
              <w:bottom w:val="single" w:sz="4" w:space="0" w:color="auto"/>
              <w:right w:val="single" w:sz="4" w:space="0" w:color="auto"/>
            </w:tcBorders>
            <w:shd w:val="clear" w:color="auto" w:fill="auto"/>
            <w:noWrap/>
            <w:vAlign w:val="bottom"/>
            <w:hideMark/>
          </w:tcPr>
          <w:p w14:paraId="567C7547" w14:textId="77777777" w:rsidR="00CD742C" w:rsidRPr="00AD106F" w:rsidRDefault="00CD742C" w:rsidP="00EC7AEE">
            <w:pPr>
              <w:jc w:val="left"/>
              <w:rPr>
                <w:rFonts w:cs="Arial"/>
                <w:i/>
                <w:iCs/>
                <w:sz w:val="18"/>
                <w:szCs w:val="18"/>
              </w:rPr>
            </w:pPr>
            <w:r w:rsidRPr="00AD106F">
              <w:rPr>
                <w:rFonts w:cs="Arial"/>
                <w:i/>
                <w:iCs/>
                <w:sz w:val="18"/>
                <w:szCs w:val="18"/>
              </w:rPr>
              <w:t>Actaea</w:t>
            </w:r>
          </w:p>
        </w:tc>
        <w:tc>
          <w:tcPr>
            <w:tcW w:w="1984" w:type="dxa"/>
            <w:tcBorders>
              <w:top w:val="nil"/>
              <w:left w:val="nil"/>
              <w:bottom w:val="single" w:sz="4" w:space="0" w:color="auto"/>
              <w:right w:val="single" w:sz="4" w:space="0" w:color="auto"/>
            </w:tcBorders>
            <w:shd w:val="clear" w:color="auto" w:fill="auto"/>
            <w:noWrap/>
            <w:vAlign w:val="bottom"/>
            <w:hideMark/>
          </w:tcPr>
          <w:p w14:paraId="7FAC0D9D" w14:textId="77777777" w:rsidR="00CD742C" w:rsidRPr="00AD106F" w:rsidRDefault="00CD742C" w:rsidP="00EC7AEE">
            <w:pPr>
              <w:jc w:val="left"/>
              <w:rPr>
                <w:rFonts w:cs="Arial"/>
                <w:sz w:val="18"/>
                <w:szCs w:val="18"/>
              </w:rPr>
            </w:pPr>
            <w:r w:rsidRPr="00AD106F">
              <w:rPr>
                <w:rFonts w:cs="Arial"/>
                <w:sz w:val="18"/>
                <w:szCs w:val="18"/>
              </w:rPr>
              <w:t>ACTAE</w:t>
            </w:r>
          </w:p>
        </w:tc>
        <w:tc>
          <w:tcPr>
            <w:tcW w:w="1701" w:type="dxa"/>
            <w:tcBorders>
              <w:top w:val="nil"/>
              <w:left w:val="nil"/>
              <w:bottom w:val="single" w:sz="4" w:space="0" w:color="auto"/>
              <w:right w:val="single" w:sz="4" w:space="0" w:color="auto"/>
            </w:tcBorders>
            <w:shd w:val="clear" w:color="auto" w:fill="auto"/>
            <w:noWrap/>
            <w:vAlign w:val="bottom"/>
            <w:hideMark/>
          </w:tcPr>
          <w:p w14:paraId="069344A9" w14:textId="77777777" w:rsidR="00CD742C" w:rsidRPr="00AD106F" w:rsidRDefault="00CD742C" w:rsidP="00EC7AEE">
            <w:pPr>
              <w:jc w:val="left"/>
              <w:rPr>
                <w:rFonts w:cs="Arial"/>
                <w:sz w:val="18"/>
                <w:szCs w:val="18"/>
              </w:rPr>
            </w:pPr>
            <w:r w:rsidRPr="00AD106F">
              <w:rPr>
                <w:rFonts w:cs="Arial"/>
                <w:sz w:val="18"/>
                <w:szCs w:val="18"/>
              </w:rPr>
              <w:t>TWO</w:t>
            </w:r>
          </w:p>
        </w:tc>
      </w:tr>
      <w:tr w:rsidR="00CD742C" w:rsidRPr="00AD106F" w14:paraId="7B1DA054" w14:textId="77777777" w:rsidTr="00EC7AEE">
        <w:trPr>
          <w:cantSplit/>
          <w:trHeight w:val="255"/>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3EA22D0F" w14:textId="77777777" w:rsidR="00CD742C" w:rsidRPr="00AD106F" w:rsidRDefault="00CD742C" w:rsidP="00EC7AEE">
            <w:pPr>
              <w:jc w:val="left"/>
              <w:rPr>
                <w:rFonts w:cs="Arial"/>
                <w:i/>
                <w:iCs/>
                <w:color w:val="000000"/>
                <w:sz w:val="18"/>
                <w:szCs w:val="18"/>
              </w:rPr>
            </w:pPr>
            <w:proofErr w:type="spellStart"/>
            <w:r w:rsidRPr="00AD106F">
              <w:rPr>
                <w:rFonts w:cs="Arial"/>
                <w:i/>
                <w:iCs/>
                <w:color w:val="000000"/>
                <w:sz w:val="18"/>
                <w:szCs w:val="18"/>
              </w:rPr>
              <w:t>Cnicus</w:t>
            </w:r>
            <w:proofErr w:type="spellEnd"/>
          </w:p>
        </w:tc>
        <w:tc>
          <w:tcPr>
            <w:tcW w:w="1843" w:type="dxa"/>
            <w:tcBorders>
              <w:top w:val="nil"/>
              <w:left w:val="nil"/>
              <w:bottom w:val="single" w:sz="4" w:space="0" w:color="auto"/>
              <w:right w:val="single" w:sz="4" w:space="0" w:color="auto"/>
            </w:tcBorders>
            <w:shd w:val="clear" w:color="auto" w:fill="auto"/>
            <w:noWrap/>
            <w:vAlign w:val="bottom"/>
            <w:hideMark/>
          </w:tcPr>
          <w:p w14:paraId="6EA77489" w14:textId="77777777" w:rsidR="00CD742C" w:rsidRPr="00AD106F" w:rsidRDefault="00CD742C" w:rsidP="00EC7AEE">
            <w:pPr>
              <w:jc w:val="left"/>
              <w:rPr>
                <w:rFonts w:cs="Arial"/>
                <w:sz w:val="18"/>
                <w:szCs w:val="18"/>
              </w:rPr>
            </w:pPr>
            <w:r w:rsidRPr="00AD106F">
              <w:rPr>
                <w:rFonts w:cs="Arial"/>
                <w:sz w:val="18"/>
                <w:szCs w:val="18"/>
              </w:rPr>
              <w:t>CNICU</w:t>
            </w:r>
          </w:p>
        </w:tc>
        <w:tc>
          <w:tcPr>
            <w:tcW w:w="2268" w:type="dxa"/>
            <w:tcBorders>
              <w:top w:val="nil"/>
              <w:left w:val="nil"/>
              <w:bottom w:val="single" w:sz="4" w:space="0" w:color="auto"/>
              <w:right w:val="single" w:sz="4" w:space="0" w:color="auto"/>
            </w:tcBorders>
            <w:shd w:val="clear" w:color="auto" w:fill="auto"/>
            <w:noWrap/>
            <w:vAlign w:val="bottom"/>
            <w:hideMark/>
          </w:tcPr>
          <w:p w14:paraId="292E8EAD" w14:textId="77777777" w:rsidR="00CD742C" w:rsidRPr="00AD106F" w:rsidRDefault="00CD742C" w:rsidP="00EC7AEE">
            <w:pPr>
              <w:jc w:val="left"/>
              <w:rPr>
                <w:rFonts w:cs="Arial"/>
                <w:i/>
                <w:iCs/>
                <w:sz w:val="18"/>
                <w:szCs w:val="18"/>
              </w:rPr>
            </w:pPr>
            <w:r w:rsidRPr="00AD106F">
              <w:rPr>
                <w:rFonts w:cs="Arial"/>
                <w:i/>
                <w:iCs/>
                <w:sz w:val="18"/>
                <w:szCs w:val="18"/>
              </w:rPr>
              <w:t>Centaurea</w:t>
            </w:r>
          </w:p>
        </w:tc>
        <w:tc>
          <w:tcPr>
            <w:tcW w:w="1984" w:type="dxa"/>
            <w:tcBorders>
              <w:top w:val="nil"/>
              <w:left w:val="nil"/>
              <w:bottom w:val="single" w:sz="4" w:space="0" w:color="auto"/>
              <w:right w:val="single" w:sz="4" w:space="0" w:color="auto"/>
            </w:tcBorders>
            <w:shd w:val="clear" w:color="auto" w:fill="auto"/>
            <w:noWrap/>
            <w:vAlign w:val="bottom"/>
            <w:hideMark/>
          </w:tcPr>
          <w:p w14:paraId="7A2453B1" w14:textId="77777777" w:rsidR="00CD742C" w:rsidRPr="00AD106F" w:rsidRDefault="00CD742C" w:rsidP="00EC7AEE">
            <w:pPr>
              <w:jc w:val="left"/>
              <w:rPr>
                <w:rFonts w:cs="Arial"/>
                <w:sz w:val="18"/>
                <w:szCs w:val="18"/>
              </w:rPr>
            </w:pPr>
            <w:r w:rsidRPr="00AD106F">
              <w:rPr>
                <w:rFonts w:cs="Arial"/>
                <w:sz w:val="18"/>
                <w:szCs w:val="18"/>
              </w:rPr>
              <w:t>CENTA</w:t>
            </w:r>
          </w:p>
        </w:tc>
        <w:tc>
          <w:tcPr>
            <w:tcW w:w="1701" w:type="dxa"/>
            <w:tcBorders>
              <w:top w:val="nil"/>
              <w:left w:val="nil"/>
              <w:bottom w:val="single" w:sz="4" w:space="0" w:color="auto"/>
              <w:right w:val="single" w:sz="4" w:space="0" w:color="auto"/>
            </w:tcBorders>
            <w:shd w:val="clear" w:color="auto" w:fill="auto"/>
            <w:noWrap/>
            <w:vAlign w:val="bottom"/>
            <w:hideMark/>
          </w:tcPr>
          <w:p w14:paraId="5EABAD20" w14:textId="77777777" w:rsidR="00CD742C" w:rsidRPr="00AD106F" w:rsidRDefault="00CD742C" w:rsidP="00EC7AEE">
            <w:pPr>
              <w:jc w:val="left"/>
              <w:rPr>
                <w:rFonts w:cs="Arial"/>
                <w:sz w:val="18"/>
                <w:szCs w:val="18"/>
              </w:rPr>
            </w:pPr>
            <w:r w:rsidRPr="00AD106F">
              <w:rPr>
                <w:rFonts w:cs="Arial"/>
                <w:sz w:val="18"/>
                <w:szCs w:val="18"/>
              </w:rPr>
              <w:t>TWO</w:t>
            </w:r>
          </w:p>
        </w:tc>
      </w:tr>
      <w:tr w:rsidR="00CD742C" w:rsidRPr="00AD106F" w14:paraId="0E2FE64B" w14:textId="77777777" w:rsidTr="00EC7AEE">
        <w:trPr>
          <w:cantSplit/>
          <w:trHeight w:val="255"/>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3A9CB273" w14:textId="77777777" w:rsidR="00CD742C" w:rsidRPr="00AD106F" w:rsidRDefault="00CD742C" w:rsidP="00EC7AEE">
            <w:pPr>
              <w:jc w:val="left"/>
              <w:rPr>
                <w:rFonts w:cs="Arial"/>
                <w:i/>
                <w:iCs/>
                <w:color w:val="000000"/>
                <w:sz w:val="18"/>
                <w:szCs w:val="18"/>
              </w:rPr>
            </w:pPr>
            <w:proofErr w:type="spellStart"/>
            <w:r w:rsidRPr="00AD106F">
              <w:rPr>
                <w:rFonts w:cs="Arial"/>
                <w:i/>
                <w:iCs/>
                <w:color w:val="000000"/>
                <w:sz w:val="18"/>
                <w:szCs w:val="18"/>
              </w:rPr>
              <w:t>Cochlioda</w:t>
            </w:r>
            <w:proofErr w:type="spellEnd"/>
          </w:p>
        </w:tc>
        <w:tc>
          <w:tcPr>
            <w:tcW w:w="1843" w:type="dxa"/>
            <w:tcBorders>
              <w:top w:val="nil"/>
              <w:left w:val="nil"/>
              <w:bottom w:val="single" w:sz="4" w:space="0" w:color="auto"/>
              <w:right w:val="single" w:sz="4" w:space="0" w:color="auto"/>
            </w:tcBorders>
            <w:shd w:val="clear" w:color="auto" w:fill="auto"/>
            <w:noWrap/>
            <w:vAlign w:val="bottom"/>
            <w:hideMark/>
          </w:tcPr>
          <w:p w14:paraId="2876AA0A" w14:textId="77777777" w:rsidR="00CD742C" w:rsidRPr="00AD106F" w:rsidRDefault="00CD742C" w:rsidP="00EC7AEE">
            <w:pPr>
              <w:jc w:val="left"/>
              <w:rPr>
                <w:rFonts w:cs="Arial"/>
                <w:sz w:val="18"/>
                <w:szCs w:val="18"/>
              </w:rPr>
            </w:pPr>
            <w:r w:rsidRPr="00AD106F">
              <w:rPr>
                <w:rFonts w:cs="Arial"/>
                <w:sz w:val="18"/>
                <w:szCs w:val="18"/>
              </w:rPr>
              <w:t>COCHD</w:t>
            </w:r>
          </w:p>
        </w:tc>
        <w:tc>
          <w:tcPr>
            <w:tcW w:w="2268" w:type="dxa"/>
            <w:tcBorders>
              <w:top w:val="nil"/>
              <w:left w:val="nil"/>
              <w:bottom w:val="single" w:sz="4" w:space="0" w:color="auto"/>
              <w:right w:val="single" w:sz="4" w:space="0" w:color="auto"/>
            </w:tcBorders>
            <w:shd w:val="clear" w:color="auto" w:fill="auto"/>
            <w:noWrap/>
            <w:vAlign w:val="bottom"/>
            <w:hideMark/>
          </w:tcPr>
          <w:p w14:paraId="6B660750" w14:textId="77777777" w:rsidR="00CD742C" w:rsidRPr="00AD106F" w:rsidRDefault="00CD742C" w:rsidP="00EC7AEE">
            <w:pPr>
              <w:jc w:val="left"/>
              <w:rPr>
                <w:rFonts w:cs="Arial"/>
                <w:i/>
                <w:iCs/>
                <w:sz w:val="18"/>
                <w:szCs w:val="18"/>
              </w:rPr>
            </w:pPr>
            <w:r w:rsidRPr="00AD106F">
              <w:rPr>
                <w:rFonts w:cs="Arial"/>
                <w:i/>
                <w:iCs/>
                <w:sz w:val="18"/>
                <w:szCs w:val="18"/>
              </w:rPr>
              <w:t>Oncidium</w:t>
            </w:r>
          </w:p>
        </w:tc>
        <w:tc>
          <w:tcPr>
            <w:tcW w:w="1984" w:type="dxa"/>
            <w:tcBorders>
              <w:top w:val="nil"/>
              <w:left w:val="nil"/>
              <w:bottom w:val="single" w:sz="4" w:space="0" w:color="auto"/>
              <w:right w:val="single" w:sz="4" w:space="0" w:color="auto"/>
            </w:tcBorders>
            <w:shd w:val="clear" w:color="auto" w:fill="auto"/>
            <w:noWrap/>
            <w:vAlign w:val="bottom"/>
            <w:hideMark/>
          </w:tcPr>
          <w:p w14:paraId="4433856B" w14:textId="77777777" w:rsidR="00CD742C" w:rsidRPr="00AD106F" w:rsidRDefault="00CD742C" w:rsidP="00EC7AEE">
            <w:pPr>
              <w:jc w:val="left"/>
              <w:rPr>
                <w:rFonts w:cs="Arial"/>
                <w:sz w:val="18"/>
                <w:szCs w:val="18"/>
              </w:rPr>
            </w:pPr>
            <w:r w:rsidRPr="00AD106F">
              <w:rPr>
                <w:rFonts w:cs="Arial"/>
                <w:sz w:val="18"/>
                <w:szCs w:val="18"/>
              </w:rPr>
              <w:t>ONCID</w:t>
            </w:r>
          </w:p>
        </w:tc>
        <w:tc>
          <w:tcPr>
            <w:tcW w:w="1701" w:type="dxa"/>
            <w:tcBorders>
              <w:top w:val="nil"/>
              <w:left w:val="nil"/>
              <w:bottom w:val="single" w:sz="4" w:space="0" w:color="auto"/>
              <w:right w:val="single" w:sz="4" w:space="0" w:color="auto"/>
            </w:tcBorders>
            <w:shd w:val="clear" w:color="auto" w:fill="auto"/>
            <w:noWrap/>
            <w:vAlign w:val="bottom"/>
            <w:hideMark/>
          </w:tcPr>
          <w:p w14:paraId="07922F5E" w14:textId="77777777" w:rsidR="00CD742C" w:rsidRPr="00AD106F" w:rsidRDefault="00CD742C" w:rsidP="00EC7AEE">
            <w:pPr>
              <w:jc w:val="left"/>
              <w:rPr>
                <w:rFonts w:cs="Arial"/>
                <w:sz w:val="18"/>
                <w:szCs w:val="18"/>
              </w:rPr>
            </w:pPr>
            <w:r w:rsidRPr="00AD106F">
              <w:rPr>
                <w:rFonts w:cs="Arial"/>
                <w:sz w:val="18"/>
                <w:szCs w:val="18"/>
              </w:rPr>
              <w:t>TWO</w:t>
            </w:r>
          </w:p>
        </w:tc>
      </w:tr>
      <w:tr w:rsidR="00CD742C" w:rsidRPr="00AD106F" w14:paraId="16567ECD" w14:textId="77777777" w:rsidTr="00EC7AEE">
        <w:trPr>
          <w:cantSplit/>
          <w:trHeight w:val="255"/>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5EA2871D" w14:textId="77777777" w:rsidR="00CD742C" w:rsidRPr="00AD106F" w:rsidRDefault="00CD742C" w:rsidP="00EC7AEE">
            <w:pPr>
              <w:jc w:val="left"/>
              <w:rPr>
                <w:rFonts w:cs="Arial"/>
                <w:i/>
                <w:iCs/>
                <w:color w:val="000000"/>
                <w:sz w:val="18"/>
                <w:szCs w:val="18"/>
              </w:rPr>
            </w:pPr>
            <w:proofErr w:type="spellStart"/>
            <w:r w:rsidRPr="00AD106F">
              <w:rPr>
                <w:rFonts w:cs="Arial"/>
                <w:i/>
                <w:iCs/>
                <w:color w:val="000000"/>
                <w:sz w:val="18"/>
                <w:szCs w:val="18"/>
              </w:rPr>
              <w:t>Coluria</w:t>
            </w:r>
            <w:proofErr w:type="spellEnd"/>
          </w:p>
        </w:tc>
        <w:tc>
          <w:tcPr>
            <w:tcW w:w="1843" w:type="dxa"/>
            <w:tcBorders>
              <w:top w:val="nil"/>
              <w:left w:val="nil"/>
              <w:bottom w:val="single" w:sz="4" w:space="0" w:color="auto"/>
              <w:right w:val="single" w:sz="4" w:space="0" w:color="auto"/>
            </w:tcBorders>
            <w:shd w:val="clear" w:color="auto" w:fill="auto"/>
            <w:noWrap/>
            <w:vAlign w:val="bottom"/>
            <w:hideMark/>
          </w:tcPr>
          <w:p w14:paraId="1C264266" w14:textId="77777777" w:rsidR="00CD742C" w:rsidRPr="00AD106F" w:rsidRDefault="00CD742C" w:rsidP="00EC7AEE">
            <w:pPr>
              <w:jc w:val="left"/>
              <w:rPr>
                <w:rFonts w:cs="Arial"/>
                <w:sz w:val="18"/>
                <w:szCs w:val="18"/>
              </w:rPr>
            </w:pPr>
            <w:r w:rsidRPr="00AD106F">
              <w:rPr>
                <w:rFonts w:cs="Arial"/>
                <w:sz w:val="18"/>
                <w:szCs w:val="18"/>
              </w:rPr>
              <w:t>COLUR</w:t>
            </w:r>
          </w:p>
        </w:tc>
        <w:tc>
          <w:tcPr>
            <w:tcW w:w="2268" w:type="dxa"/>
            <w:tcBorders>
              <w:top w:val="nil"/>
              <w:left w:val="nil"/>
              <w:bottom w:val="single" w:sz="4" w:space="0" w:color="auto"/>
              <w:right w:val="single" w:sz="4" w:space="0" w:color="auto"/>
            </w:tcBorders>
            <w:shd w:val="clear" w:color="auto" w:fill="auto"/>
            <w:noWrap/>
            <w:vAlign w:val="bottom"/>
            <w:hideMark/>
          </w:tcPr>
          <w:p w14:paraId="02CDF4E3" w14:textId="77777777" w:rsidR="00CD742C" w:rsidRPr="00AD106F" w:rsidRDefault="00CD742C" w:rsidP="00EC7AEE">
            <w:pPr>
              <w:jc w:val="left"/>
              <w:rPr>
                <w:rFonts w:cs="Arial"/>
                <w:i/>
                <w:iCs/>
                <w:sz w:val="18"/>
                <w:szCs w:val="18"/>
              </w:rPr>
            </w:pPr>
            <w:proofErr w:type="spellStart"/>
            <w:r w:rsidRPr="00AD106F">
              <w:rPr>
                <w:rFonts w:cs="Arial"/>
                <w:i/>
                <w:iCs/>
                <w:sz w:val="18"/>
                <w:szCs w:val="18"/>
              </w:rPr>
              <w:t>Geum</w:t>
            </w:r>
            <w:proofErr w:type="spellEnd"/>
          </w:p>
        </w:tc>
        <w:tc>
          <w:tcPr>
            <w:tcW w:w="1984" w:type="dxa"/>
            <w:tcBorders>
              <w:top w:val="nil"/>
              <w:left w:val="nil"/>
              <w:bottom w:val="single" w:sz="4" w:space="0" w:color="auto"/>
              <w:right w:val="single" w:sz="4" w:space="0" w:color="auto"/>
            </w:tcBorders>
            <w:shd w:val="clear" w:color="auto" w:fill="auto"/>
            <w:noWrap/>
            <w:vAlign w:val="bottom"/>
            <w:hideMark/>
          </w:tcPr>
          <w:p w14:paraId="323853ED" w14:textId="77777777" w:rsidR="00CD742C" w:rsidRPr="00AD106F" w:rsidRDefault="00CD742C" w:rsidP="00EC7AEE">
            <w:pPr>
              <w:jc w:val="left"/>
              <w:rPr>
                <w:rFonts w:cs="Arial"/>
                <w:sz w:val="18"/>
                <w:szCs w:val="18"/>
              </w:rPr>
            </w:pPr>
            <w:r w:rsidRPr="00AD106F">
              <w:rPr>
                <w:rFonts w:cs="Arial"/>
                <w:sz w:val="18"/>
                <w:szCs w:val="18"/>
              </w:rPr>
              <w:t>GEUMM</w:t>
            </w:r>
          </w:p>
        </w:tc>
        <w:tc>
          <w:tcPr>
            <w:tcW w:w="1701" w:type="dxa"/>
            <w:tcBorders>
              <w:top w:val="nil"/>
              <w:left w:val="nil"/>
              <w:bottom w:val="single" w:sz="4" w:space="0" w:color="auto"/>
              <w:right w:val="single" w:sz="4" w:space="0" w:color="auto"/>
            </w:tcBorders>
            <w:shd w:val="clear" w:color="auto" w:fill="auto"/>
            <w:noWrap/>
            <w:vAlign w:val="bottom"/>
            <w:hideMark/>
          </w:tcPr>
          <w:p w14:paraId="35F86C10" w14:textId="77777777" w:rsidR="00CD742C" w:rsidRPr="00AD106F" w:rsidRDefault="00CD742C" w:rsidP="00EC7AEE">
            <w:pPr>
              <w:jc w:val="left"/>
              <w:rPr>
                <w:rFonts w:cs="Arial"/>
                <w:sz w:val="18"/>
                <w:szCs w:val="18"/>
              </w:rPr>
            </w:pPr>
            <w:r w:rsidRPr="00AD106F">
              <w:rPr>
                <w:rFonts w:cs="Arial"/>
                <w:sz w:val="18"/>
                <w:szCs w:val="18"/>
              </w:rPr>
              <w:t>TWO</w:t>
            </w:r>
          </w:p>
        </w:tc>
      </w:tr>
      <w:tr w:rsidR="00CD742C" w:rsidRPr="00AD106F" w14:paraId="21E7520B" w14:textId="77777777" w:rsidTr="00EC7AEE">
        <w:trPr>
          <w:cantSplit/>
          <w:trHeight w:val="255"/>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0F4B41E9" w14:textId="77777777" w:rsidR="00CD742C" w:rsidRPr="00AD106F" w:rsidRDefault="00CD742C" w:rsidP="00EC7AEE">
            <w:pPr>
              <w:jc w:val="left"/>
              <w:rPr>
                <w:rFonts w:cs="Arial"/>
                <w:i/>
                <w:iCs/>
                <w:color w:val="000000"/>
                <w:sz w:val="18"/>
                <w:szCs w:val="18"/>
              </w:rPr>
            </w:pPr>
            <w:r w:rsidRPr="00AD106F">
              <w:rPr>
                <w:rFonts w:cs="Arial"/>
                <w:i/>
                <w:iCs/>
                <w:color w:val="000000"/>
                <w:sz w:val="18"/>
                <w:szCs w:val="18"/>
              </w:rPr>
              <w:t>Crypsis</w:t>
            </w:r>
          </w:p>
        </w:tc>
        <w:tc>
          <w:tcPr>
            <w:tcW w:w="1843" w:type="dxa"/>
            <w:tcBorders>
              <w:top w:val="nil"/>
              <w:left w:val="nil"/>
              <w:bottom w:val="single" w:sz="4" w:space="0" w:color="auto"/>
              <w:right w:val="single" w:sz="4" w:space="0" w:color="auto"/>
            </w:tcBorders>
            <w:shd w:val="clear" w:color="auto" w:fill="auto"/>
            <w:noWrap/>
            <w:vAlign w:val="bottom"/>
            <w:hideMark/>
          </w:tcPr>
          <w:p w14:paraId="552C4D67" w14:textId="77777777" w:rsidR="00CD742C" w:rsidRPr="00AD106F" w:rsidRDefault="00CD742C" w:rsidP="00EC7AEE">
            <w:pPr>
              <w:jc w:val="left"/>
              <w:rPr>
                <w:rFonts w:cs="Arial"/>
                <w:sz w:val="18"/>
                <w:szCs w:val="18"/>
              </w:rPr>
            </w:pPr>
            <w:r w:rsidRPr="00AD106F">
              <w:rPr>
                <w:rFonts w:cs="Arial"/>
                <w:sz w:val="18"/>
                <w:szCs w:val="18"/>
              </w:rPr>
              <w:t>CRYPS</w:t>
            </w:r>
          </w:p>
        </w:tc>
        <w:tc>
          <w:tcPr>
            <w:tcW w:w="2268" w:type="dxa"/>
            <w:tcBorders>
              <w:top w:val="nil"/>
              <w:left w:val="nil"/>
              <w:bottom w:val="single" w:sz="4" w:space="0" w:color="auto"/>
              <w:right w:val="single" w:sz="4" w:space="0" w:color="auto"/>
            </w:tcBorders>
            <w:shd w:val="clear" w:color="auto" w:fill="auto"/>
            <w:noWrap/>
            <w:vAlign w:val="bottom"/>
            <w:hideMark/>
          </w:tcPr>
          <w:p w14:paraId="1FA24661" w14:textId="77777777" w:rsidR="00CD742C" w:rsidRPr="00AD106F" w:rsidRDefault="00CD742C" w:rsidP="00EC7AEE">
            <w:pPr>
              <w:jc w:val="left"/>
              <w:rPr>
                <w:rFonts w:cs="Arial"/>
                <w:i/>
                <w:iCs/>
                <w:sz w:val="18"/>
                <w:szCs w:val="18"/>
              </w:rPr>
            </w:pPr>
            <w:r w:rsidRPr="00AD106F">
              <w:rPr>
                <w:rFonts w:cs="Arial"/>
                <w:i/>
                <w:iCs/>
                <w:sz w:val="18"/>
                <w:szCs w:val="18"/>
              </w:rPr>
              <w:t>Sporobolus</w:t>
            </w:r>
          </w:p>
        </w:tc>
        <w:tc>
          <w:tcPr>
            <w:tcW w:w="1984" w:type="dxa"/>
            <w:tcBorders>
              <w:top w:val="nil"/>
              <w:left w:val="nil"/>
              <w:bottom w:val="single" w:sz="4" w:space="0" w:color="auto"/>
              <w:right w:val="single" w:sz="4" w:space="0" w:color="auto"/>
            </w:tcBorders>
            <w:shd w:val="clear" w:color="auto" w:fill="auto"/>
            <w:noWrap/>
            <w:vAlign w:val="bottom"/>
            <w:hideMark/>
          </w:tcPr>
          <w:p w14:paraId="2F72C889" w14:textId="77777777" w:rsidR="00CD742C" w:rsidRPr="00AD106F" w:rsidRDefault="00CD742C" w:rsidP="00EC7AEE">
            <w:pPr>
              <w:jc w:val="left"/>
              <w:rPr>
                <w:rFonts w:cs="Arial"/>
                <w:sz w:val="18"/>
                <w:szCs w:val="18"/>
              </w:rPr>
            </w:pPr>
            <w:r w:rsidRPr="00AD106F">
              <w:rPr>
                <w:rFonts w:cs="Arial"/>
                <w:sz w:val="18"/>
                <w:szCs w:val="18"/>
              </w:rPr>
              <w:t>SPORO</w:t>
            </w:r>
          </w:p>
        </w:tc>
        <w:tc>
          <w:tcPr>
            <w:tcW w:w="1701" w:type="dxa"/>
            <w:tcBorders>
              <w:top w:val="nil"/>
              <w:left w:val="nil"/>
              <w:bottom w:val="single" w:sz="4" w:space="0" w:color="auto"/>
              <w:right w:val="single" w:sz="4" w:space="0" w:color="auto"/>
            </w:tcBorders>
            <w:shd w:val="clear" w:color="auto" w:fill="auto"/>
            <w:noWrap/>
            <w:vAlign w:val="bottom"/>
            <w:hideMark/>
          </w:tcPr>
          <w:p w14:paraId="61840CAE" w14:textId="77777777" w:rsidR="00CD742C" w:rsidRPr="00AD106F" w:rsidRDefault="00CD742C" w:rsidP="00EC7AEE">
            <w:pPr>
              <w:jc w:val="left"/>
              <w:rPr>
                <w:rFonts w:cs="Arial"/>
                <w:sz w:val="18"/>
                <w:szCs w:val="18"/>
              </w:rPr>
            </w:pPr>
            <w:r w:rsidRPr="00AD106F">
              <w:rPr>
                <w:rFonts w:cs="Arial"/>
                <w:sz w:val="18"/>
                <w:szCs w:val="18"/>
              </w:rPr>
              <w:t>TWO, TWA</w:t>
            </w:r>
          </w:p>
        </w:tc>
      </w:tr>
      <w:tr w:rsidR="00CD742C" w:rsidRPr="00AD106F" w14:paraId="683ECD0C" w14:textId="77777777" w:rsidTr="00EC7AEE">
        <w:trPr>
          <w:cantSplit/>
          <w:trHeight w:val="255"/>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424339E0" w14:textId="77777777" w:rsidR="00CD742C" w:rsidRPr="00AD106F" w:rsidRDefault="00CD742C" w:rsidP="00EC7AEE">
            <w:pPr>
              <w:jc w:val="left"/>
              <w:rPr>
                <w:rFonts w:cs="Arial"/>
                <w:i/>
                <w:iCs/>
                <w:color w:val="000000"/>
                <w:sz w:val="18"/>
                <w:szCs w:val="18"/>
              </w:rPr>
            </w:pPr>
            <w:proofErr w:type="spellStart"/>
            <w:r w:rsidRPr="00AD106F">
              <w:rPr>
                <w:rFonts w:cs="Arial"/>
                <w:i/>
                <w:iCs/>
                <w:color w:val="000000"/>
                <w:sz w:val="18"/>
                <w:szCs w:val="18"/>
              </w:rPr>
              <w:t>Daemonorops</w:t>
            </w:r>
            <w:proofErr w:type="spellEnd"/>
          </w:p>
        </w:tc>
        <w:tc>
          <w:tcPr>
            <w:tcW w:w="1843" w:type="dxa"/>
            <w:tcBorders>
              <w:top w:val="nil"/>
              <w:left w:val="nil"/>
              <w:bottom w:val="single" w:sz="4" w:space="0" w:color="auto"/>
              <w:right w:val="single" w:sz="4" w:space="0" w:color="auto"/>
            </w:tcBorders>
            <w:shd w:val="clear" w:color="auto" w:fill="auto"/>
            <w:noWrap/>
            <w:vAlign w:val="bottom"/>
            <w:hideMark/>
          </w:tcPr>
          <w:p w14:paraId="281023F6" w14:textId="77777777" w:rsidR="00CD742C" w:rsidRPr="00AD106F" w:rsidRDefault="00CD742C" w:rsidP="00EC7AEE">
            <w:pPr>
              <w:jc w:val="left"/>
              <w:rPr>
                <w:rFonts w:cs="Arial"/>
                <w:sz w:val="18"/>
                <w:szCs w:val="18"/>
              </w:rPr>
            </w:pPr>
            <w:r w:rsidRPr="00AD106F">
              <w:rPr>
                <w:rFonts w:cs="Arial"/>
                <w:sz w:val="18"/>
                <w:szCs w:val="18"/>
              </w:rPr>
              <w:t>DAEMO</w:t>
            </w:r>
          </w:p>
        </w:tc>
        <w:tc>
          <w:tcPr>
            <w:tcW w:w="2268" w:type="dxa"/>
            <w:tcBorders>
              <w:top w:val="nil"/>
              <w:left w:val="nil"/>
              <w:bottom w:val="single" w:sz="4" w:space="0" w:color="auto"/>
              <w:right w:val="single" w:sz="4" w:space="0" w:color="auto"/>
            </w:tcBorders>
            <w:shd w:val="clear" w:color="auto" w:fill="auto"/>
            <w:noWrap/>
            <w:vAlign w:val="bottom"/>
            <w:hideMark/>
          </w:tcPr>
          <w:p w14:paraId="0E406930" w14:textId="77777777" w:rsidR="00CD742C" w:rsidRPr="00AD106F" w:rsidRDefault="00CD742C" w:rsidP="00EC7AEE">
            <w:pPr>
              <w:jc w:val="left"/>
              <w:rPr>
                <w:rFonts w:cs="Arial"/>
                <w:i/>
                <w:iCs/>
                <w:sz w:val="18"/>
                <w:szCs w:val="18"/>
              </w:rPr>
            </w:pPr>
            <w:r w:rsidRPr="00AD106F">
              <w:rPr>
                <w:rFonts w:cs="Arial"/>
                <w:i/>
                <w:iCs/>
                <w:sz w:val="18"/>
                <w:szCs w:val="18"/>
              </w:rPr>
              <w:t>Calamus</w:t>
            </w:r>
          </w:p>
        </w:tc>
        <w:tc>
          <w:tcPr>
            <w:tcW w:w="1984" w:type="dxa"/>
            <w:tcBorders>
              <w:top w:val="nil"/>
              <w:left w:val="nil"/>
              <w:bottom w:val="single" w:sz="4" w:space="0" w:color="auto"/>
              <w:right w:val="single" w:sz="4" w:space="0" w:color="auto"/>
            </w:tcBorders>
            <w:shd w:val="clear" w:color="auto" w:fill="auto"/>
            <w:noWrap/>
            <w:vAlign w:val="bottom"/>
            <w:hideMark/>
          </w:tcPr>
          <w:p w14:paraId="58102197" w14:textId="77777777" w:rsidR="00CD742C" w:rsidRPr="00AD106F" w:rsidRDefault="00CD742C" w:rsidP="00EC7AEE">
            <w:pPr>
              <w:jc w:val="left"/>
              <w:rPr>
                <w:rFonts w:cs="Arial"/>
                <w:sz w:val="18"/>
                <w:szCs w:val="18"/>
              </w:rPr>
            </w:pPr>
            <w:r w:rsidRPr="00AD106F">
              <w:rPr>
                <w:rFonts w:cs="Arial"/>
                <w:sz w:val="18"/>
                <w:szCs w:val="18"/>
              </w:rPr>
              <w:t>CALAM</w:t>
            </w:r>
          </w:p>
        </w:tc>
        <w:tc>
          <w:tcPr>
            <w:tcW w:w="1701" w:type="dxa"/>
            <w:tcBorders>
              <w:top w:val="nil"/>
              <w:left w:val="nil"/>
              <w:bottom w:val="single" w:sz="4" w:space="0" w:color="auto"/>
              <w:right w:val="single" w:sz="4" w:space="0" w:color="auto"/>
            </w:tcBorders>
            <w:shd w:val="clear" w:color="auto" w:fill="auto"/>
            <w:noWrap/>
            <w:vAlign w:val="bottom"/>
            <w:hideMark/>
          </w:tcPr>
          <w:p w14:paraId="7DE57ECF" w14:textId="77777777" w:rsidR="00CD742C" w:rsidRPr="00AD106F" w:rsidRDefault="00CD742C" w:rsidP="00EC7AEE">
            <w:pPr>
              <w:jc w:val="left"/>
              <w:rPr>
                <w:rFonts w:cs="Arial"/>
                <w:sz w:val="18"/>
                <w:szCs w:val="18"/>
              </w:rPr>
            </w:pPr>
            <w:r w:rsidRPr="00AD106F">
              <w:rPr>
                <w:rFonts w:cs="Arial"/>
                <w:sz w:val="18"/>
                <w:szCs w:val="18"/>
              </w:rPr>
              <w:t>TWO</w:t>
            </w:r>
          </w:p>
        </w:tc>
      </w:tr>
      <w:tr w:rsidR="00CD742C" w:rsidRPr="00AD106F" w14:paraId="7BEA5B9B" w14:textId="77777777" w:rsidTr="00EC7AEE">
        <w:trPr>
          <w:cantSplit/>
          <w:trHeight w:val="255"/>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4C4D3D52" w14:textId="77777777" w:rsidR="00CD742C" w:rsidRPr="00AD106F" w:rsidRDefault="00CD742C" w:rsidP="00EC7AEE">
            <w:pPr>
              <w:jc w:val="left"/>
              <w:rPr>
                <w:rFonts w:cs="Arial"/>
                <w:i/>
                <w:iCs/>
                <w:color w:val="000000"/>
                <w:sz w:val="18"/>
                <w:szCs w:val="18"/>
              </w:rPr>
            </w:pPr>
            <w:proofErr w:type="spellStart"/>
            <w:r w:rsidRPr="00AD106F">
              <w:rPr>
                <w:rFonts w:cs="Arial"/>
                <w:i/>
                <w:iCs/>
                <w:color w:val="000000"/>
                <w:sz w:val="18"/>
                <w:szCs w:val="18"/>
              </w:rPr>
              <w:t>Dichroa</w:t>
            </w:r>
            <w:proofErr w:type="spellEnd"/>
          </w:p>
        </w:tc>
        <w:tc>
          <w:tcPr>
            <w:tcW w:w="1843" w:type="dxa"/>
            <w:tcBorders>
              <w:top w:val="nil"/>
              <w:left w:val="nil"/>
              <w:bottom w:val="single" w:sz="4" w:space="0" w:color="auto"/>
              <w:right w:val="single" w:sz="4" w:space="0" w:color="auto"/>
            </w:tcBorders>
            <w:shd w:val="clear" w:color="auto" w:fill="auto"/>
            <w:noWrap/>
            <w:vAlign w:val="bottom"/>
            <w:hideMark/>
          </w:tcPr>
          <w:p w14:paraId="4A364536" w14:textId="77777777" w:rsidR="00CD742C" w:rsidRPr="00AD106F" w:rsidRDefault="00CD742C" w:rsidP="00EC7AEE">
            <w:pPr>
              <w:jc w:val="left"/>
              <w:rPr>
                <w:rFonts w:cs="Arial"/>
                <w:sz w:val="18"/>
                <w:szCs w:val="18"/>
              </w:rPr>
            </w:pPr>
            <w:r w:rsidRPr="00AD106F">
              <w:rPr>
                <w:rFonts w:cs="Arial"/>
                <w:sz w:val="18"/>
                <w:szCs w:val="18"/>
              </w:rPr>
              <w:t>DICHR</w:t>
            </w:r>
          </w:p>
        </w:tc>
        <w:tc>
          <w:tcPr>
            <w:tcW w:w="2268" w:type="dxa"/>
            <w:tcBorders>
              <w:top w:val="nil"/>
              <w:left w:val="nil"/>
              <w:bottom w:val="single" w:sz="4" w:space="0" w:color="auto"/>
              <w:right w:val="single" w:sz="4" w:space="0" w:color="auto"/>
            </w:tcBorders>
            <w:shd w:val="clear" w:color="auto" w:fill="auto"/>
            <w:noWrap/>
            <w:vAlign w:val="bottom"/>
            <w:hideMark/>
          </w:tcPr>
          <w:p w14:paraId="1F09FAF7" w14:textId="77777777" w:rsidR="00CD742C" w:rsidRPr="00AD106F" w:rsidRDefault="00CD742C" w:rsidP="00EC7AEE">
            <w:pPr>
              <w:jc w:val="left"/>
              <w:rPr>
                <w:rFonts w:cs="Arial"/>
                <w:i/>
                <w:iCs/>
                <w:sz w:val="18"/>
                <w:szCs w:val="18"/>
              </w:rPr>
            </w:pPr>
            <w:r w:rsidRPr="00AD106F">
              <w:rPr>
                <w:rFonts w:cs="Arial"/>
                <w:i/>
                <w:iCs/>
                <w:sz w:val="18"/>
                <w:szCs w:val="18"/>
              </w:rPr>
              <w:t>Hydrangea</w:t>
            </w:r>
          </w:p>
        </w:tc>
        <w:tc>
          <w:tcPr>
            <w:tcW w:w="1984" w:type="dxa"/>
            <w:tcBorders>
              <w:top w:val="nil"/>
              <w:left w:val="nil"/>
              <w:bottom w:val="single" w:sz="4" w:space="0" w:color="auto"/>
              <w:right w:val="single" w:sz="4" w:space="0" w:color="auto"/>
            </w:tcBorders>
            <w:shd w:val="clear" w:color="auto" w:fill="auto"/>
            <w:noWrap/>
            <w:vAlign w:val="bottom"/>
            <w:hideMark/>
          </w:tcPr>
          <w:p w14:paraId="5CEDA11B" w14:textId="77777777" w:rsidR="00CD742C" w:rsidRPr="00AD106F" w:rsidRDefault="00CD742C" w:rsidP="00EC7AEE">
            <w:pPr>
              <w:jc w:val="left"/>
              <w:rPr>
                <w:rFonts w:cs="Arial"/>
                <w:sz w:val="18"/>
                <w:szCs w:val="18"/>
              </w:rPr>
            </w:pPr>
            <w:r w:rsidRPr="00AD106F">
              <w:rPr>
                <w:rFonts w:cs="Arial"/>
                <w:sz w:val="18"/>
                <w:szCs w:val="18"/>
              </w:rPr>
              <w:t>HYDRN</w:t>
            </w:r>
          </w:p>
        </w:tc>
        <w:tc>
          <w:tcPr>
            <w:tcW w:w="1701" w:type="dxa"/>
            <w:tcBorders>
              <w:top w:val="nil"/>
              <w:left w:val="nil"/>
              <w:bottom w:val="single" w:sz="4" w:space="0" w:color="auto"/>
              <w:right w:val="single" w:sz="4" w:space="0" w:color="auto"/>
            </w:tcBorders>
            <w:shd w:val="clear" w:color="auto" w:fill="auto"/>
            <w:noWrap/>
            <w:vAlign w:val="bottom"/>
            <w:hideMark/>
          </w:tcPr>
          <w:p w14:paraId="234A7EAC" w14:textId="77777777" w:rsidR="00CD742C" w:rsidRPr="00AD106F" w:rsidRDefault="00CD742C" w:rsidP="00EC7AEE">
            <w:pPr>
              <w:jc w:val="left"/>
              <w:rPr>
                <w:rFonts w:cs="Arial"/>
                <w:sz w:val="18"/>
                <w:szCs w:val="18"/>
              </w:rPr>
            </w:pPr>
            <w:r w:rsidRPr="00AD106F">
              <w:rPr>
                <w:rFonts w:cs="Arial"/>
                <w:sz w:val="18"/>
                <w:szCs w:val="18"/>
              </w:rPr>
              <w:t>TWO</w:t>
            </w:r>
          </w:p>
        </w:tc>
      </w:tr>
      <w:tr w:rsidR="00CD742C" w:rsidRPr="00AD106F" w14:paraId="4C02F7A2" w14:textId="77777777" w:rsidTr="00EC7AEE">
        <w:trPr>
          <w:cantSplit/>
          <w:trHeight w:val="255"/>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68C94251" w14:textId="77777777" w:rsidR="00CD742C" w:rsidRPr="00AD106F" w:rsidRDefault="00CD742C" w:rsidP="00EC7AEE">
            <w:pPr>
              <w:jc w:val="left"/>
              <w:rPr>
                <w:rFonts w:cs="Arial"/>
                <w:i/>
                <w:iCs/>
                <w:color w:val="000000"/>
                <w:sz w:val="18"/>
                <w:szCs w:val="18"/>
              </w:rPr>
            </w:pPr>
            <w:r w:rsidRPr="00AD106F">
              <w:rPr>
                <w:rFonts w:cs="Arial"/>
                <w:i/>
                <w:iCs/>
                <w:color w:val="000000"/>
                <w:sz w:val="18"/>
                <w:szCs w:val="18"/>
              </w:rPr>
              <w:t>Dodecatheon</w:t>
            </w:r>
          </w:p>
        </w:tc>
        <w:tc>
          <w:tcPr>
            <w:tcW w:w="1843" w:type="dxa"/>
            <w:tcBorders>
              <w:top w:val="nil"/>
              <w:left w:val="nil"/>
              <w:bottom w:val="single" w:sz="4" w:space="0" w:color="auto"/>
              <w:right w:val="single" w:sz="4" w:space="0" w:color="auto"/>
            </w:tcBorders>
            <w:shd w:val="clear" w:color="auto" w:fill="auto"/>
            <w:noWrap/>
            <w:vAlign w:val="bottom"/>
            <w:hideMark/>
          </w:tcPr>
          <w:p w14:paraId="0C0204C1" w14:textId="77777777" w:rsidR="00CD742C" w:rsidRPr="00AD106F" w:rsidRDefault="00CD742C" w:rsidP="00EC7AEE">
            <w:pPr>
              <w:jc w:val="left"/>
              <w:rPr>
                <w:rFonts w:cs="Arial"/>
                <w:sz w:val="18"/>
                <w:szCs w:val="18"/>
              </w:rPr>
            </w:pPr>
            <w:r w:rsidRPr="00AD106F">
              <w:rPr>
                <w:rFonts w:cs="Arial"/>
                <w:sz w:val="18"/>
                <w:szCs w:val="18"/>
              </w:rPr>
              <w:t>DODEC</w:t>
            </w:r>
          </w:p>
        </w:tc>
        <w:tc>
          <w:tcPr>
            <w:tcW w:w="2268" w:type="dxa"/>
            <w:tcBorders>
              <w:top w:val="nil"/>
              <w:left w:val="nil"/>
              <w:bottom w:val="single" w:sz="4" w:space="0" w:color="auto"/>
              <w:right w:val="single" w:sz="4" w:space="0" w:color="auto"/>
            </w:tcBorders>
            <w:shd w:val="clear" w:color="auto" w:fill="auto"/>
            <w:noWrap/>
            <w:vAlign w:val="bottom"/>
            <w:hideMark/>
          </w:tcPr>
          <w:p w14:paraId="447D2619" w14:textId="77777777" w:rsidR="00CD742C" w:rsidRPr="00AD106F" w:rsidRDefault="00CD742C" w:rsidP="00EC7AEE">
            <w:pPr>
              <w:jc w:val="left"/>
              <w:rPr>
                <w:rFonts w:cs="Arial"/>
                <w:i/>
                <w:iCs/>
                <w:sz w:val="18"/>
                <w:szCs w:val="18"/>
              </w:rPr>
            </w:pPr>
            <w:r w:rsidRPr="00AD106F">
              <w:rPr>
                <w:rFonts w:cs="Arial"/>
                <w:i/>
                <w:iCs/>
                <w:sz w:val="18"/>
                <w:szCs w:val="18"/>
              </w:rPr>
              <w:t>Primula</w:t>
            </w:r>
          </w:p>
        </w:tc>
        <w:tc>
          <w:tcPr>
            <w:tcW w:w="1984" w:type="dxa"/>
            <w:tcBorders>
              <w:top w:val="nil"/>
              <w:left w:val="nil"/>
              <w:bottom w:val="single" w:sz="4" w:space="0" w:color="auto"/>
              <w:right w:val="single" w:sz="4" w:space="0" w:color="auto"/>
            </w:tcBorders>
            <w:shd w:val="clear" w:color="auto" w:fill="auto"/>
            <w:noWrap/>
            <w:vAlign w:val="bottom"/>
            <w:hideMark/>
          </w:tcPr>
          <w:p w14:paraId="102B5996" w14:textId="77777777" w:rsidR="00CD742C" w:rsidRPr="00AD106F" w:rsidRDefault="00CD742C" w:rsidP="00EC7AEE">
            <w:pPr>
              <w:jc w:val="left"/>
              <w:rPr>
                <w:rFonts w:cs="Arial"/>
                <w:sz w:val="18"/>
                <w:szCs w:val="18"/>
              </w:rPr>
            </w:pPr>
            <w:r w:rsidRPr="00AD106F">
              <w:rPr>
                <w:rFonts w:cs="Arial"/>
                <w:sz w:val="18"/>
                <w:szCs w:val="18"/>
              </w:rPr>
              <w:t>PRIMU</w:t>
            </w:r>
          </w:p>
        </w:tc>
        <w:tc>
          <w:tcPr>
            <w:tcW w:w="1701" w:type="dxa"/>
            <w:tcBorders>
              <w:top w:val="nil"/>
              <w:left w:val="nil"/>
              <w:bottom w:val="single" w:sz="4" w:space="0" w:color="auto"/>
              <w:right w:val="single" w:sz="4" w:space="0" w:color="auto"/>
            </w:tcBorders>
            <w:shd w:val="clear" w:color="auto" w:fill="auto"/>
            <w:noWrap/>
            <w:vAlign w:val="bottom"/>
            <w:hideMark/>
          </w:tcPr>
          <w:p w14:paraId="6A18946D" w14:textId="77777777" w:rsidR="00CD742C" w:rsidRPr="00AD106F" w:rsidRDefault="00CD742C" w:rsidP="00EC7AEE">
            <w:pPr>
              <w:jc w:val="left"/>
              <w:rPr>
                <w:rFonts w:cs="Arial"/>
                <w:sz w:val="18"/>
                <w:szCs w:val="18"/>
              </w:rPr>
            </w:pPr>
            <w:r w:rsidRPr="00AD106F">
              <w:rPr>
                <w:rFonts w:cs="Arial"/>
                <w:sz w:val="18"/>
                <w:szCs w:val="18"/>
              </w:rPr>
              <w:t>TWO</w:t>
            </w:r>
          </w:p>
        </w:tc>
      </w:tr>
      <w:tr w:rsidR="00CD742C" w:rsidRPr="00AD106F" w14:paraId="23A1D6FC" w14:textId="77777777" w:rsidTr="00EC7AEE">
        <w:trPr>
          <w:cantSplit/>
          <w:trHeight w:val="255"/>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28E2DA1E" w14:textId="77777777" w:rsidR="00CD742C" w:rsidRPr="00AD106F" w:rsidRDefault="00CD742C" w:rsidP="00EC7AEE">
            <w:pPr>
              <w:jc w:val="left"/>
              <w:rPr>
                <w:rFonts w:cs="Arial"/>
                <w:i/>
                <w:iCs/>
                <w:color w:val="000000"/>
                <w:sz w:val="18"/>
                <w:szCs w:val="18"/>
              </w:rPr>
            </w:pPr>
            <w:proofErr w:type="spellStart"/>
            <w:r w:rsidRPr="00AD106F">
              <w:rPr>
                <w:rFonts w:cs="Arial"/>
                <w:i/>
                <w:iCs/>
                <w:color w:val="000000"/>
                <w:sz w:val="18"/>
                <w:szCs w:val="18"/>
              </w:rPr>
              <w:t>Fortunella</w:t>
            </w:r>
            <w:proofErr w:type="spellEnd"/>
          </w:p>
        </w:tc>
        <w:tc>
          <w:tcPr>
            <w:tcW w:w="1843" w:type="dxa"/>
            <w:tcBorders>
              <w:top w:val="nil"/>
              <w:left w:val="nil"/>
              <w:bottom w:val="single" w:sz="4" w:space="0" w:color="auto"/>
              <w:right w:val="single" w:sz="4" w:space="0" w:color="auto"/>
            </w:tcBorders>
            <w:shd w:val="clear" w:color="auto" w:fill="auto"/>
            <w:noWrap/>
            <w:vAlign w:val="bottom"/>
            <w:hideMark/>
          </w:tcPr>
          <w:p w14:paraId="21D689B1" w14:textId="77777777" w:rsidR="00CD742C" w:rsidRPr="00AD106F" w:rsidRDefault="00CD742C" w:rsidP="00EC7AEE">
            <w:pPr>
              <w:jc w:val="left"/>
              <w:rPr>
                <w:rFonts w:cs="Arial"/>
                <w:sz w:val="18"/>
                <w:szCs w:val="18"/>
              </w:rPr>
            </w:pPr>
            <w:r w:rsidRPr="00AD106F">
              <w:rPr>
                <w:rFonts w:cs="Arial"/>
                <w:sz w:val="18"/>
                <w:szCs w:val="18"/>
              </w:rPr>
              <w:t>FORTU</w:t>
            </w:r>
          </w:p>
        </w:tc>
        <w:tc>
          <w:tcPr>
            <w:tcW w:w="2268" w:type="dxa"/>
            <w:tcBorders>
              <w:top w:val="nil"/>
              <w:left w:val="nil"/>
              <w:bottom w:val="single" w:sz="4" w:space="0" w:color="auto"/>
              <w:right w:val="single" w:sz="4" w:space="0" w:color="auto"/>
            </w:tcBorders>
            <w:shd w:val="clear" w:color="auto" w:fill="auto"/>
            <w:noWrap/>
            <w:vAlign w:val="bottom"/>
            <w:hideMark/>
          </w:tcPr>
          <w:p w14:paraId="3E6D0825" w14:textId="77777777" w:rsidR="00CD742C" w:rsidRPr="00AD106F" w:rsidRDefault="00CD742C" w:rsidP="00EC7AEE">
            <w:pPr>
              <w:jc w:val="left"/>
              <w:rPr>
                <w:rFonts w:cs="Arial"/>
                <w:i/>
                <w:iCs/>
                <w:sz w:val="18"/>
                <w:szCs w:val="18"/>
              </w:rPr>
            </w:pPr>
            <w:r w:rsidRPr="00AD106F">
              <w:rPr>
                <w:rFonts w:cs="Arial"/>
                <w:i/>
                <w:iCs/>
                <w:sz w:val="18"/>
                <w:szCs w:val="18"/>
              </w:rPr>
              <w:t>Citrus</w:t>
            </w:r>
          </w:p>
        </w:tc>
        <w:tc>
          <w:tcPr>
            <w:tcW w:w="1984" w:type="dxa"/>
            <w:tcBorders>
              <w:top w:val="nil"/>
              <w:left w:val="nil"/>
              <w:bottom w:val="single" w:sz="4" w:space="0" w:color="auto"/>
              <w:right w:val="single" w:sz="4" w:space="0" w:color="auto"/>
            </w:tcBorders>
            <w:shd w:val="clear" w:color="auto" w:fill="auto"/>
            <w:noWrap/>
            <w:vAlign w:val="bottom"/>
            <w:hideMark/>
          </w:tcPr>
          <w:p w14:paraId="77DE39CC" w14:textId="77777777" w:rsidR="00CD742C" w:rsidRPr="00AD106F" w:rsidRDefault="00CD742C" w:rsidP="00EC7AEE">
            <w:pPr>
              <w:jc w:val="left"/>
              <w:rPr>
                <w:rFonts w:cs="Arial"/>
                <w:sz w:val="18"/>
                <w:szCs w:val="18"/>
              </w:rPr>
            </w:pPr>
            <w:r w:rsidRPr="00AD106F">
              <w:rPr>
                <w:rFonts w:cs="Arial"/>
                <w:sz w:val="18"/>
                <w:szCs w:val="18"/>
              </w:rPr>
              <w:t>CITRU</w:t>
            </w:r>
          </w:p>
        </w:tc>
        <w:tc>
          <w:tcPr>
            <w:tcW w:w="1701" w:type="dxa"/>
            <w:tcBorders>
              <w:top w:val="nil"/>
              <w:left w:val="nil"/>
              <w:bottom w:val="single" w:sz="4" w:space="0" w:color="auto"/>
              <w:right w:val="single" w:sz="4" w:space="0" w:color="auto"/>
            </w:tcBorders>
            <w:shd w:val="clear" w:color="auto" w:fill="auto"/>
            <w:noWrap/>
            <w:vAlign w:val="bottom"/>
            <w:hideMark/>
          </w:tcPr>
          <w:p w14:paraId="235C3674" w14:textId="77777777" w:rsidR="00CD742C" w:rsidRPr="00AD106F" w:rsidRDefault="00CD742C" w:rsidP="00EC7AEE">
            <w:pPr>
              <w:jc w:val="left"/>
              <w:rPr>
                <w:rFonts w:cs="Arial"/>
                <w:sz w:val="18"/>
                <w:szCs w:val="18"/>
              </w:rPr>
            </w:pPr>
            <w:r w:rsidRPr="00AD106F">
              <w:rPr>
                <w:rFonts w:cs="Arial"/>
                <w:sz w:val="18"/>
                <w:szCs w:val="18"/>
              </w:rPr>
              <w:t>TWO, TWF</w:t>
            </w:r>
          </w:p>
        </w:tc>
      </w:tr>
      <w:tr w:rsidR="00CD742C" w:rsidRPr="00AD106F" w14:paraId="2FE63B95" w14:textId="77777777" w:rsidTr="00EC7AEE">
        <w:trPr>
          <w:cantSplit/>
          <w:trHeight w:val="255"/>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12C14908" w14:textId="77777777" w:rsidR="00CD742C" w:rsidRPr="00AD106F" w:rsidRDefault="00CD742C" w:rsidP="00EC7AEE">
            <w:pPr>
              <w:jc w:val="left"/>
              <w:rPr>
                <w:rFonts w:cs="Arial"/>
                <w:i/>
                <w:iCs/>
                <w:color w:val="000000"/>
                <w:sz w:val="18"/>
                <w:szCs w:val="18"/>
              </w:rPr>
            </w:pPr>
            <w:r w:rsidRPr="00AD106F">
              <w:rPr>
                <w:rFonts w:cs="Arial"/>
                <w:i/>
                <w:iCs/>
                <w:color w:val="000000"/>
                <w:sz w:val="18"/>
                <w:szCs w:val="18"/>
              </w:rPr>
              <w:t>Gaura</w:t>
            </w:r>
          </w:p>
        </w:tc>
        <w:tc>
          <w:tcPr>
            <w:tcW w:w="1843" w:type="dxa"/>
            <w:tcBorders>
              <w:top w:val="nil"/>
              <w:left w:val="nil"/>
              <w:bottom w:val="single" w:sz="4" w:space="0" w:color="auto"/>
              <w:right w:val="single" w:sz="4" w:space="0" w:color="auto"/>
            </w:tcBorders>
            <w:shd w:val="clear" w:color="auto" w:fill="auto"/>
            <w:noWrap/>
            <w:vAlign w:val="bottom"/>
            <w:hideMark/>
          </w:tcPr>
          <w:p w14:paraId="1C1B7653" w14:textId="77777777" w:rsidR="00CD742C" w:rsidRPr="00AD106F" w:rsidRDefault="00CD742C" w:rsidP="00EC7AEE">
            <w:pPr>
              <w:jc w:val="left"/>
              <w:rPr>
                <w:rFonts w:cs="Arial"/>
                <w:sz w:val="18"/>
                <w:szCs w:val="18"/>
              </w:rPr>
            </w:pPr>
            <w:r w:rsidRPr="00AD106F">
              <w:rPr>
                <w:rFonts w:cs="Arial"/>
                <w:sz w:val="18"/>
                <w:szCs w:val="18"/>
              </w:rPr>
              <w:t>GAURA</w:t>
            </w:r>
          </w:p>
        </w:tc>
        <w:tc>
          <w:tcPr>
            <w:tcW w:w="2268" w:type="dxa"/>
            <w:tcBorders>
              <w:top w:val="nil"/>
              <w:left w:val="nil"/>
              <w:bottom w:val="single" w:sz="4" w:space="0" w:color="auto"/>
              <w:right w:val="single" w:sz="4" w:space="0" w:color="auto"/>
            </w:tcBorders>
            <w:shd w:val="clear" w:color="auto" w:fill="auto"/>
            <w:noWrap/>
            <w:vAlign w:val="bottom"/>
            <w:hideMark/>
          </w:tcPr>
          <w:p w14:paraId="64970D64" w14:textId="77777777" w:rsidR="00CD742C" w:rsidRPr="00AD106F" w:rsidRDefault="00CD742C" w:rsidP="00EC7AEE">
            <w:pPr>
              <w:jc w:val="left"/>
              <w:rPr>
                <w:rFonts w:cs="Arial"/>
                <w:i/>
                <w:iCs/>
                <w:sz w:val="18"/>
                <w:szCs w:val="18"/>
              </w:rPr>
            </w:pPr>
            <w:r w:rsidRPr="00AD106F">
              <w:rPr>
                <w:rFonts w:cs="Arial"/>
                <w:i/>
                <w:iCs/>
                <w:sz w:val="18"/>
                <w:szCs w:val="18"/>
              </w:rPr>
              <w:t>Oenothera</w:t>
            </w:r>
          </w:p>
        </w:tc>
        <w:tc>
          <w:tcPr>
            <w:tcW w:w="1984" w:type="dxa"/>
            <w:tcBorders>
              <w:top w:val="nil"/>
              <w:left w:val="nil"/>
              <w:bottom w:val="single" w:sz="4" w:space="0" w:color="auto"/>
              <w:right w:val="single" w:sz="4" w:space="0" w:color="auto"/>
            </w:tcBorders>
            <w:shd w:val="clear" w:color="auto" w:fill="auto"/>
            <w:noWrap/>
            <w:vAlign w:val="bottom"/>
            <w:hideMark/>
          </w:tcPr>
          <w:p w14:paraId="11E99ADC" w14:textId="77777777" w:rsidR="00CD742C" w:rsidRPr="00AD106F" w:rsidRDefault="00CD742C" w:rsidP="00EC7AEE">
            <w:pPr>
              <w:jc w:val="left"/>
              <w:rPr>
                <w:rFonts w:cs="Arial"/>
                <w:sz w:val="18"/>
                <w:szCs w:val="18"/>
              </w:rPr>
            </w:pPr>
            <w:r w:rsidRPr="00AD106F">
              <w:rPr>
                <w:rFonts w:cs="Arial"/>
                <w:sz w:val="18"/>
                <w:szCs w:val="18"/>
              </w:rPr>
              <w:t>OENOT</w:t>
            </w:r>
          </w:p>
        </w:tc>
        <w:tc>
          <w:tcPr>
            <w:tcW w:w="1701" w:type="dxa"/>
            <w:tcBorders>
              <w:top w:val="nil"/>
              <w:left w:val="nil"/>
              <w:bottom w:val="single" w:sz="4" w:space="0" w:color="auto"/>
              <w:right w:val="single" w:sz="4" w:space="0" w:color="auto"/>
            </w:tcBorders>
            <w:shd w:val="clear" w:color="auto" w:fill="auto"/>
            <w:noWrap/>
            <w:vAlign w:val="bottom"/>
            <w:hideMark/>
          </w:tcPr>
          <w:p w14:paraId="49E6A21E" w14:textId="77777777" w:rsidR="00CD742C" w:rsidRPr="00AD106F" w:rsidRDefault="00CD742C" w:rsidP="00EC7AEE">
            <w:pPr>
              <w:jc w:val="left"/>
              <w:rPr>
                <w:rFonts w:cs="Arial"/>
                <w:sz w:val="18"/>
                <w:szCs w:val="18"/>
              </w:rPr>
            </w:pPr>
            <w:r w:rsidRPr="00AD106F">
              <w:rPr>
                <w:rFonts w:cs="Arial"/>
                <w:sz w:val="18"/>
                <w:szCs w:val="18"/>
              </w:rPr>
              <w:t>TWO</w:t>
            </w:r>
          </w:p>
        </w:tc>
      </w:tr>
      <w:tr w:rsidR="00CD742C" w:rsidRPr="00AD106F" w14:paraId="16491EEE" w14:textId="77777777" w:rsidTr="00EC7AEE">
        <w:trPr>
          <w:cantSplit/>
          <w:trHeight w:val="255"/>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2E887F13" w14:textId="77777777" w:rsidR="00CD742C" w:rsidRPr="00AD106F" w:rsidRDefault="00CD742C" w:rsidP="00EC7AEE">
            <w:pPr>
              <w:jc w:val="left"/>
              <w:rPr>
                <w:rFonts w:cs="Arial"/>
                <w:i/>
                <w:iCs/>
                <w:color w:val="000000"/>
                <w:sz w:val="18"/>
                <w:szCs w:val="18"/>
              </w:rPr>
            </w:pPr>
            <w:r w:rsidRPr="00AD106F">
              <w:rPr>
                <w:rFonts w:cs="Arial"/>
                <w:i/>
                <w:iCs/>
                <w:color w:val="000000"/>
                <w:sz w:val="18"/>
                <w:szCs w:val="18"/>
              </w:rPr>
              <w:t>Hebe</w:t>
            </w:r>
          </w:p>
        </w:tc>
        <w:tc>
          <w:tcPr>
            <w:tcW w:w="1843" w:type="dxa"/>
            <w:tcBorders>
              <w:top w:val="nil"/>
              <w:left w:val="nil"/>
              <w:bottom w:val="single" w:sz="4" w:space="0" w:color="auto"/>
              <w:right w:val="single" w:sz="4" w:space="0" w:color="auto"/>
            </w:tcBorders>
            <w:shd w:val="clear" w:color="auto" w:fill="auto"/>
            <w:noWrap/>
            <w:vAlign w:val="bottom"/>
            <w:hideMark/>
          </w:tcPr>
          <w:p w14:paraId="457FBB5E" w14:textId="77777777" w:rsidR="00CD742C" w:rsidRPr="00AD106F" w:rsidRDefault="00CD742C" w:rsidP="00EC7AEE">
            <w:pPr>
              <w:jc w:val="left"/>
              <w:rPr>
                <w:rFonts w:cs="Arial"/>
                <w:sz w:val="18"/>
                <w:szCs w:val="18"/>
              </w:rPr>
            </w:pPr>
            <w:r w:rsidRPr="00AD106F">
              <w:rPr>
                <w:rFonts w:cs="Arial"/>
                <w:sz w:val="18"/>
                <w:szCs w:val="18"/>
              </w:rPr>
              <w:t>HEBEE</w:t>
            </w:r>
          </w:p>
        </w:tc>
        <w:tc>
          <w:tcPr>
            <w:tcW w:w="2268" w:type="dxa"/>
            <w:tcBorders>
              <w:top w:val="nil"/>
              <w:left w:val="nil"/>
              <w:bottom w:val="single" w:sz="4" w:space="0" w:color="auto"/>
              <w:right w:val="single" w:sz="4" w:space="0" w:color="auto"/>
            </w:tcBorders>
            <w:shd w:val="clear" w:color="auto" w:fill="auto"/>
            <w:noWrap/>
            <w:vAlign w:val="bottom"/>
            <w:hideMark/>
          </w:tcPr>
          <w:p w14:paraId="5043D938" w14:textId="77777777" w:rsidR="00CD742C" w:rsidRPr="00AD106F" w:rsidRDefault="00CD742C" w:rsidP="00EC7AEE">
            <w:pPr>
              <w:jc w:val="left"/>
              <w:rPr>
                <w:rFonts w:cs="Arial"/>
                <w:i/>
                <w:iCs/>
                <w:sz w:val="18"/>
                <w:szCs w:val="18"/>
              </w:rPr>
            </w:pPr>
            <w:r w:rsidRPr="00AD106F">
              <w:rPr>
                <w:rFonts w:cs="Arial"/>
                <w:i/>
                <w:iCs/>
                <w:sz w:val="18"/>
                <w:szCs w:val="18"/>
              </w:rPr>
              <w:t>Veronica</w:t>
            </w:r>
          </w:p>
        </w:tc>
        <w:tc>
          <w:tcPr>
            <w:tcW w:w="1984" w:type="dxa"/>
            <w:tcBorders>
              <w:top w:val="nil"/>
              <w:left w:val="nil"/>
              <w:bottom w:val="single" w:sz="4" w:space="0" w:color="auto"/>
              <w:right w:val="single" w:sz="4" w:space="0" w:color="auto"/>
            </w:tcBorders>
            <w:shd w:val="clear" w:color="auto" w:fill="auto"/>
            <w:noWrap/>
            <w:vAlign w:val="bottom"/>
            <w:hideMark/>
          </w:tcPr>
          <w:p w14:paraId="55F10B8A" w14:textId="77777777" w:rsidR="00CD742C" w:rsidRPr="00AD106F" w:rsidRDefault="00CD742C" w:rsidP="00EC7AEE">
            <w:pPr>
              <w:jc w:val="left"/>
              <w:rPr>
                <w:rFonts w:cs="Arial"/>
                <w:sz w:val="18"/>
                <w:szCs w:val="18"/>
              </w:rPr>
            </w:pPr>
            <w:r w:rsidRPr="00AD106F">
              <w:rPr>
                <w:rFonts w:cs="Arial"/>
                <w:sz w:val="18"/>
                <w:szCs w:val="18"/>
              </w:rPr>
              <w:t>VERON</w:t>
            </w:r>
          </w:p>
        </w:tc>
        <w:tc>
          <w:tcPr>
            <w:tcW w:w="1701" w:type="dxa"/>
            <w:tcBorders>
              <w:top w:val="nil"/>
              <w:left w:val="nil"/>
              <w:bottom w:val="single" w:sz="4" w:space="0" w:color="auto"/>
              <w:right w:val="single" w:sz="4" w:space="0" w:color="auto"/>
            </w:tcBorders>
            <w:shd w:val="clear" w:color="auto" w:fill="auto"/>
            <w:noWrap/>
            <w:vAlign w:val="bottom"/>
            <w:hideMark/>
          </w:tcPr>
          <w:p w14:paraId="1B5490F1" w14:textId="77777777" w:rsidR="00CD742C" w:rsidRPr="00AD106F" w:rsidRDefault="00CD742C" w:rsidP="00EC7AEE">
            <w:pPr>
              <w:jc w:val="left"/>
              <w:rPr>
                <w:rFonts w:cs="Arial"/>
                <w:sz w:val="18"/>
                <w:szCs w:val="18"/>
              </w:rPr>
            </w:pPr>
            <w:r w:rsidRPr="00AD106F">
              <w:rPr>
                <w:rFonts w:cs="Arial"/>
                <w:sz w:val="18"/>
                <w:szCs w:val="18"/>
              </w:rPr>
              <w:t>TWO</w:t>
            </w:r>
          </w:p>
        </w:tc>
      </w:tr>
      <w:tr w:rsidR="00CD742C" w:rsidRPr="00AD106F" w14:paraId="0A2AED9C" w14:textId="77777777" w:rsidTr="00EC7AEE">
        <w:trPr>
          <w:cantSplit/>
          <w:trHeight w:val="255"/>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0E345ED7" w14:textId="77777777" w:rsidR="00CD742C" w:rsidRPr="00AD106F" w:rsidRDefault="00CD742C" w:rsidP="00EC7AEE">
            <w:pPr>
              <w:jc w:val="left"/>
              <w:rPr>
                <w:rFonts w:cs="Arial"/>
                <w:i/>
                <w:iCs/>
                <w:color w:val="000000"/>
                <w:sz w:val="18"/>
                <w:szCs w:val="18"/>
              </w:rPr>
            </w:pPr>
            <w:proofErr w:type="spellStart"/>
            <w:r w:rsidRPr="00AD106F">
              <w:rPr>
                <w:rFonts w:cs="Arial"/>
                <w:i/>
                <w:iCs/>
                <w:color w:val="000000"/>
                <w:sz w:val="18"/>
                <w:szCs w:val="18"/>
              </w:rPr>
              <w:t>Hemidiodia</w:t>
            </w:r>
            <w:proofErr w:type="spellEnd"/>
          </w:p>
        </w:tc>
        <w:tc>
          <w:tcPr>
            <w:tcW w:w="1843" w:type="dxa"/>
            <w:tcBorders>
              <w:top w:val="nil"/>
              <w:left w:val="nil"/>
              <w:bottom w:val="single" w:sz="4" w:space="0" w:color="auto"/>
              <w:right w:val="single" w:sz="4" w:space="0" w:color="auto"/>
            </w:tcBorders>
            <w:shd w:val="clear" w:color="auto" w:fill="auto"/>
            <w:noWrap/>
            <w:vAlign w:val="bottom"/>
            <w:hideMark/>
          </w:tcPr>
          <w:p w14:paraId="0A27116F" w14:textId="77777777" w:rsidR="00CD742C" w:rsidRPr="00AD106F" w:rsidRDefault="00CD742C" w:rsidP="00EC7AEE">
            <w:pPr>
              <w:jc w:val="left"/>
              <w:rPr>
                <w:rFonts w:cs="Arial"/>
                <w:sz w:val="18"/>
                <w:szCs w:val="18"/>
              </w:rPr>
            </w:pPr>
            <w:r w:rsidRPr="00AD106F">
              <w:rPr>
                <w:rFonts w:cs="Arial"/>
                <w:sz w:val="18"/>
                <w:szCs w:val="18"/>
              </w:rPr>
              <w:t>HEMID</w:t>
            </w:r>
          </w:p>
        </w:tc>
        <w:tc>
          <w:tcPr>
            <w:tcW w:w="2268" w:type="dxa"/>
            <w:tcBorders>
              <w:top w:val="nil"/>
              <w:left w:val="nil"/>
              <w:bottom w:val="single" w:sz="4" w:space="0" w:color="auto"/>
              <w:right w:val="single" w:sz="4" w:space="0" w:color="auto"/>
            </w:tcBorders>
            <w:shd w:val="clear" w:color="auto" w:fill="auto"/>
            <w:noWrap/>
            <w:vAlign w:val="bottom"/>
            <w:hideMark/>
          </w:tcPr>
          <w:p w14:paraId="17D49310" w14:textId="77777777" w:rsidR="00CD742C" w:rsidRPr="00AD106F" w:rsidRDefault="00CD742C" w:rsidP="00EC7AEE">
            <w:pPr>
              <w:jc w:val="left"/>
              <w:rPr>
                <w:rFonts w:cs="Arial"/>
                <w:i/>
                <w:iCs/>
                <w:sz w:val="18"/>
                <w:szCs w:val="18"/>
              </w:rPr>
            </w:pPr>
            <w:r w:rsidRPr="00AD106F">
              <w:rPr>
                <w:rFonts w:cs="Arial"/>
                <w:i/>
                <w:iCs/>
                <w:sz w:val="18"/>
                <w:szCs w:val="18"/>
              </w:rPr>
              <w:t>Oenothera</w:t>
            </w:r>
          </w:p>
        </w:tc>
        <w:tc>
          <w:tcPr>
            <w:tcW w:w="1984" w:type="dxa"/>
            <w:tcBorders>
              <w:top w:val="nil"/>
              <w:left w:val="nil"/>
              <w:bottom w:val="single" w:sz="4" w:space="0" w:color="auto"/>
              <w:right w:val="single" w:sz="4" w:space="0" w:color="auto"/>
            </w:tcBorders>
            <w:shd w:val="clear" w:color="auto" w:fill="auto"/>
            <w:noWrap/>
            <w:vAlign w:val="bottom"/>
            <w:hideMark/>
          </w:tcPr>
          <w:p w14:paraId="511A8814" w14:textId="77777777" w:rsidR="00CD742C" w:rsidRPr="00AD106F" w:rsidRDefault="00CD742C" w:rsidP="00EC7AEE">
            <w:pPr>
              <w:jc w:val="left"/>
              <w:rPr>
                <w:rFonts w:cs="Arial"/>
                <w:sz w:val="18"/>
                <w:szCs w:val="18"/>
              </w:rPr>
            </w:pPr>
            <w:r w:rsidRPr="00AD106F">
              <w:rPr>
                <w:rFonts w:cs="Arial"/>
                <w:sz w:val="18"/>
                <w:szCs w:val="18"/>
              </w:rPr>
              <w:t>OENOT</w:t>
            </w:r>
          </w:p>
        </w:tc>
        <w:tc>
          <w:tcPr>
            <w:tcW w:w="1701" w:type="dxa"/>
            <w:tcBorders>
              <w:top w:val="nil"/>
              <w:left w:val="nil"/>
              <w:bottom w:val="single" w:sz="4" w:space="0" w:color="auto"/>
              <w:right w:val="single" w:sz="4" w:space="0" w:color="auto"/>
            </w:tcBorders>
            <w:shd w:val="clear" w:color="auto" w:fill="auto"/>
            <w:noWrap/>
            <w:vAlign w:val="bottom"/>
            <w:hideMark/>
          </w:tcPr>
          <w:p w14:paraId="01E35B1C" w14:textId="77777777" w:rsidR="00CD742C" w:rsidRPr="00AD106F" w:rsidRDefault="00CD742C" w:rsidP="00EC7AEE">
            <w:pPr>
              <w:jc w:val="left"/>
              <w:rPr>
                <w:rFonts w:cs="Arial"/>
                <w:sz w:val="18"/>
                <w:szCs w:val="18"/>
              </w:rPr>
            </w:pPr>
            <w:r w:rsidRPr="00AD106F">
              <w:rPr>
                <w:rFonts w:cs="Arial"/>
                <w:sz w:val="18"/>
                <w:szCs w:val="18"/>
              </w:rPr>
              <w:t>TWO</w:t>
            </w:r>
          </w:p>
        </w:tc>
      </w:tr>
      <w:tr w:rsidR="00CD742C" w:rsidRPr="00AD106F" w14:paraId="6CBFBE73" w14:textId="77777777" w:rsidTr="00EC7AEE">
        <w:trPr>
          <w:cantSplit/>
          <w:trHeight w:val="255"/>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2BEA2223" w14:textId="77777777" w:rsidR="00CD742C" w:rsidRPr="00AD106F" w:rsidRDefault="00CD742C" w:rsidP="00EC7AEE">
            <w:pPr>
              <w:jc w:val="left"/>
              <w:rPr>
                <w:rFonts w:cs="Arial"/>
                <w:i/>
                <w:iCs/>
                <w:color w:val="000000"/>
                <w:sz w:val="18"/>
                <w:szCs w:val="18"/>
              </w:rPr>
            </w:pPr>
            <w:proofErr w:type="spellStart"/>
            <w:r w:rsidRPr="00AD106F">
              <w:rPr>
                <w:rFonts w:cs="Arial"/>
                <w:i/>
                <w:iCs/>
                <w:color w:val="000000"/>
                <w:sz w:val="18"/>
                <w:szCs w:val="18"/>
              </w:rPr>
              <w:t>Hylocereus</w:t>
            </w:r>
            <w:proofErr w:type="spellEnd"/>
          </w:p>
        </w:tc>
        <w:tc>
          <w:tcPr>
            <w:tcW w:w="1843" w:type="dxa"/>
            <w:tcBorders>
              <w:top w:val="nil"/>
              <w:left w:val="nil"/>
              <w:bottom w:val="single" w:sz="4" w:space="0" w:color="auto"/>
              <w:right w:val="single" w:sz="4" w:space="0" w:color="auto"/>
            </w:tcBorders>
            <w:shd w:val="clear" w:color="auto" w:fill="auto"/>
            <w:noWrap/>
            <w:vAlign w:val="bottom"/>
            <w:hideMark/>
          </w:tcPr>
          <w:p w14:paraId="502C667B" w14:textId="77777777" w:rsidR="00CD742C" w:rsidRPr="00AD106F" w:rsidRDefault="00CD742C" w:rsidP="00EC7AEE">
            <w:pPr>
              <w:jc w:val="left"/>
              <w:rPr>
                <w:rFonts w:cs="Arial"/>
                <w:sz w:val="18"/>
                <w:szCs w:val="18"/>
              </w:rPr>
            </w:pPr>
            <w:r w:rsidRPr="00AD106F">
              <w:rPr>
                <w:rFonts w:cs="Arial"/>
                <w:sz w:val="18"/>
                <w:szCs w:val="18"/>
              </w:rPr>
              <w:t>HYLOC</w:t>
            </w:r>
          </w:p>
        </w:tc>
        <w:tc>
          <w:tcPr>
            <w:tcW w:w="2268" w:type="dxa"/>
            <w:tcBorders>
              <w:top w:val="nil"/>
              <w:left w:val="nil"/>
              <w:bottom w:val="single" w:sz="4" w:space="0" w:color="auto"/>
              <w:right w:val="single" w:sz="4" w:space="0" w:color="auto"/>
            </w:tcBorders>
            <w:shd w:val="clear" w:color="auto" w:fill="auto"/>
            <w:noWrap/>
            <w:vAlign w:val="bottom"/>
            <w:hideMark/>
          </w:tcPr>
          <w:p w14:paraId="52645C1B" w14:textId="77777777" w:rsidR="00CD742C" w:rsidRPr="00AD106F" w:rsidRDefault="00CD742C" w:rsidP="00EC7AEE">
            <w:pPr>
              <w:jc w:val="left"/>
              <w:rPr>
                <w:rFonts w:cs="Arial"/>
                <w:i/>
                <w:iCs/>
                <w:sz w:val="18"/>
                <w:szCs w:val="18"/>
              </w:rPr>
            </w:pPr>
            <w:proofErr w:type="spellStart"/>
            <w:r w:rsidRPr="00AD106F">
              <w:rPr>
                <w:rFonts w:cs="Arial"/>
                <w:i/>
                <w:iCs/>
                <w:sz w:val="18"/>
                <w:szCs w:val="18"/>
              </w:rPr>
              <w:t>Selenicereus</w:t>
            </w:r>
            <w:proofErr w:type="spellEnd"/>
          </w:p>
        </w:tc>
        <w:tc>
          <w:tcPr>
            <w:tcW w:w="1984" w:type="dxa"/>
            <w:tcBorders>
              <w:top w:val="nil"/>
              <w:left w:val="nil"/>
              <w:bottom w:val="single" w:sz="4" w:space="0" w:color="auto"/>
              <w:right w:val="single" w:sz="4" w:space="0" w:color="auto"/>
            </w:tcBorders>
            <w:shd w:val="clear" w:color="auto" w:fill="auto"/>
            <w:noWrap/>
            <w:vAlign w:val="bottom"/>
            <w:hideMark/>
          </w:tcPr>
          <w:p w14:paraId="6F2E4AAD" w14:textId="77777777" w:rsidR="00CD742C" w:rsidRPr="00AD106F" w:rsidRDefault="00CD742C" w:rsidP="00EC7AEE">
            <w:pPr>
              <w:jc w:val="left"/>
              <w:rPr>
                <w:rFonts w:cs="Arial"/>
                <w:sz w:val="18"/>
                <w:szCs w:val="18"/>
              </w:rPr>
            </w:pPr>
            <w:r w:rsidRPr="00AD106F">
              <w:rPr>
                <w:rFonts w:cs="Arial"/>
                <w:sz w:val="18"/>
                <w:szCs w:val="18"/>
              </w:rPr>
              <w:t>SELEN</w:t>
            </w:r>
          </w:p>
        </w:tc>
        <w:tc>
          <w:tcPr>
            <w:tcW w:w="1701" w:type="dxa"/>
            <w:tcBorders>
              <w:top w:val="nil"/>
              <w:left w:val="nil"/>
              <w:bottom w:val="single" w:sz="4" w:space="0" w:color="auto"/>
              <w:right w:val="single" w:sz="4" w:space="0" w:color="auto"/>
            </w:tcBorders>
            <w:shd w:val="clear" w:color="auto" w:fill="auto"/>
            <w:noWrap/>
            <w:vAlign w:val="bottom"/>
            <w:hideMark/>
          </w:tcPr>
          <w:p w14:paraId="5DF3CB01" w14:textId="77777777" w:rsidR="00CD742C" w:rsidRPr="00AD106F" w:rsidRDefault="00CD742C" w:rsidP="00EC7AEE">
            <w:pPr>
              <w:jc w:val="left"/>
              <w:rPr>
                <w:rFonts w:cs="Arial"/>
                <w:sz w:val="18"/>
                <w:szCs w:val="18"/>
              </w:rPr>
            </w:pPr>
            <w:r w:rsidRPr="00AD106F">
              <w:rPr>
                <w:rFonts w:cs="Arial"/>
                <w:sz w:val="18"/>
                <w:szCs w:val="18"/>
              </w:rPr>
              <w:t>TWO, TWV, TWF</w:t>
            </w:r>
          </w:p>
        </w:tc>
      </w:tr>
      <w:tr w:rsidR="00CD742C" w:rsidRPr="00AD106F" w14:paraId="0D1B72C8" w14:textId="77777777" w:rsidTr="00EC7AEE">
        <w:trPr>
          <w:cantSplit/>
          <w:trHeight w:val="255"/>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12FA40DC" w14:textId="77777777" w:rsidR="00CD742C" w:rsidRPr="00AD106F" w:rsidRDefault="00CD742C" w:rsidP="00EC7AEE">
            <w:pPr>
              <w:jc w:val="left"/>
              <w:rPr>
                <w:rFonts w:cs="Arial"/>
                <w:i/>
                <w:iCs/>
                <w:color w:val="000000"/>
                <w:sz w:val="18"/>
                <w:szCs w:val="18"/>
              </w:rPr>
            </w:pPr>
            <w:r w:rsidRPr="00AD106F">
              <w:rPr>
                <w:rFonts w:cs="Arial"/>
                <w:i/>
                <w:iCs/>
                <w:color w:val="000000"/>
                <w:sz w:val="18"/>
                <w:szCs w:val="18"/>
              </w:rPr>
              <w:t>Laurentia</w:t>
            </w:r>
          </w:p>
        </w:tc>
        <w:tc>
          <w:tcPr>
            <w:tcW w:w="1843" w:type="dxa"/>
            <w:tcBorders>
              <w:top w:val="nil"/>
              <w:left w:val="nil"/>
              <w:bottom w:val="single" w:sz="4" w:space="0" w:color="auto"/>
              <w:right w:val="single" w:sz="4" w:space="0" w:color="auto"/>
            </w:tcBorders>
            <w:shd w:val="clear" w:color="auto" w:fill="auto"/>
            <w:noWrap/>
            <w:vAlign w:val="bottom"/>
            <w:hideMark/>
          </w:tcPr>
          <w:p w14:paraId="2596EDCC" w14:textId="77777777" w:rsidR="00CD742C" w:rsidRPr="00AD106F" w:rsidRDefault="00CD742C" w:rsidP="00EC7AEE">
            <w:pPr>
              <w:jc w:val="left"/>
              <w:rPr>
                <w:rFonts w:cs="Arial"/>
                <w:sz w:val="18"/>
                <w:szCs w:val="18"/>
              </w:rPr>
            </w:pPr>
            <w:r w:rsidRPr="00AD106F">
              <w:rPr>
                <w:rFonts w:cs="Arial"/>
                <w:sz w:val="18"/>
                <w:szCs w:val="18"/>
              </w:rPr>
              <w:t>LAURE</w:t>
            </w:r>
          </w:p>
        </w:tc>
        <w:tc>
          <w:tcPr>
            <w:tcW w:w="2268" w:type="dxa"/>
            <w:tcBorders>
              <w:top w:val="nil"/>
              <w:left w:val="nil"/>
              <w:bottom w:val="single" w:sz="4" w:space="0" w:color="auto"/>
              <w:right w:val="single" w:sz="4" w:space="0" w:color="auto"/>
            </w:tcBorders>
            <w:shd w:val="clear" w:color="auto" w:fill="auto"/>
            <w:noWrap/>
            <w:vAlign w:val="bottom"/>
            <w:hideMark/>
          </w:tcPr>
          <w:p w14:paraId="2A2D7597" w14:textId="77777777" w:rsidR="00CD742C" w:rsidRPr="00AD106F" w:rsidRDefault="00CD742C" w:rsidP="00EC7AEE">
            <w:pPr>
              <w:jc w:val="left"/>
              <w:rPr>
                <w:rFonts w:cs="Arial"/>
                <w:i/>
                <w:iCs/>
                <w:sz w:val="18"/>
                <w:szCs w:val="18"/>
              </w:rPr>
            </w:pPr>
            <w:r w:rsidRPr="00AD106F">
              <w:rPr>
                <w:rFonts w:cs="Arial"/>
                <w:i/>
                <w:iCs/>
                <w:sz w:val="18"/>
                <w:szCs w:val="18"/>
              </w:rPr>
              <w:t>Lobelia</w:t>
            </w:r>
          </w:p>
        </w:tc>
        <w:tc>
          <w:tcPr>
            <w:tcW w:w="1984" w:type="dxa"/>
            <w:tcBorders>
              <w:top w:val="nil"/>
              <w:left w:val="nil"/>
              <w:bottom w:val="single" w:sz="4" w:space="0" w:color="auto"/>
              <w:right w:val="single" w:sz="4" w:space="0" w:color="auto"/>
            </w:tcBorders>
            <w:shd w:val="clear" w:color="auto" w:fill="auto"/>
            <w:noWrap/>
            <w:vAlign w:val="bottom"/>
            <w:hideMark/>
          </w:tcPr>
          <w:p w14:paraId="2D04EA76" w14:textId="77777777" w:rsidR="00CD742C" w:rsidRPr="00AD106F" w:rsidRDefault="00CD742C" w:rsidP="00EC7AEE">
            <w:pPr>
              <w:jc w:val="left"/>
              <w:rPr>
                <w:rFonts w:cs="Arial"/>
                <w:sz w:val="18"/>
                <w:szCs w:val="18"/>
              </w:rPr>
            </w:pPr>
            <w:r w:rsidRPr="00AD106F">
              <w:rPr>
                <w:rFonts w:cs="Arial"/>
                <w:sz w:val="18"/>
                <w:szCs w:val="18"/>
              </w:rPr>
              <w:t>LOBEL</w:t>
            </w:r>
          </w:p>
        </w:tc>
        <w:tc>
          <w:tcPr>
            <w:tcW w:w="1701" w:type="dxa"/>
            <w:tcBorders>
              <w:top w:val="nil"/>
              <w:left w:val="nil"/>
              <w:bottom w:val="single" w:sz="4" w:space="0" w:color="auto"/>
              <w:right w:val="single" w:sz="4" w:space="0" w:color="auto"/>
            </w:tcBorders>
            <w:shd w:val="clear" w:color="auto" w:fill="auto"/>
            <w:noWrap/>
            <w:vAlign w:val="bottom"/>
            <w:hideMark/>
          </w:tcPr>
          <w:p w14:paraId="30A38B15" w14:textId="77777777" w:rsidR="00CD742C" w:rsidRPr="00AD106F" w:rsidRDefault="00CD742C" w:rsidP="00EC7AEE">
            <w:pPr>
              <w:jc w:val="left"/>
              <w:rPr>
                <w:rFonts w:cs="Arial"/>
                <w:sz w:val="18"/>
                <w:szCs w:val="18"/>
              </w:rPr>
            </w:pPr>
            <w:r w:rsidRPr="00AD106F">
              <w:rPr>
                <w:rFonts w:cs="Arial"/>
                <w:sz w:val="18"/>
                <w:szCs w:val="18"/>
              </w:rPr>
              <w:t>TWO</w:t>
            </w:r>
          </w:p>
        </w:tc>
      </w:tr>
      <w:tr w:rsidR="00CD742C" w:rsidRPr="00AD106F" w14:paraId="0F8C63D6" w14:textId="77777777" w:rsidTr="00EC7AEE">
        <w:trPr>
          <w:cantSplit/>
          <w:trHeight w:val="255"/>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710F2770" w14:textId="77777777" w:rsidR="00CD742C" w:rsidRPr="00AD106F" w:rsidRDefault="00CD742C" w:rsidP="00EC7AEE">
            <w:pPr>
              <w:jc w:val="left"/>
              <w:rPr>
                <w:rFonts w:cs="Arial"/>
                <w:i/>
                <w:iCs/>
                <w:color w:val="000000"/>
                <w:sz w:val="18"/>
                <w:szCs w:val="18"/>
              </w:rPr>
            </w:pPr>
            <w:r w:rsidRPr="00AD106F">
              <w:rPr>
                <w:rFonts w:cs="Arial"/>
                <w:i/>
                <w:iCs/>
                <w:color w:val="000000"/>
                <w:sz w:val="18"/>
                <w:szCs w:val="18"/>
              </w:rPr>
              <w:t>Lychnis</w:t>
            </w:r>
          </w:p>
        </w:tc>
        <w:tc>
          <w:tcPr>
            <w:tcW w:w="1843" w:type="dxa"/>
            <w:tcBorders>
              <w:top w:val="nil"/>
              <w:left w:val="nil"/>
              <w:bottom w:val="single" w:sz="4" w:space="0" w:color="auto"/>
              <w:right w:val="single" w:sz="4" w:space="0" w:color="auto"/>
            </w:tcBorders>
            <w:shd w:val="clear" w:color="auto" w:fill="auto"/>
            <w:noWrap/>
            <w:vAlign w:val="bottom"/>
            <w:hideMark/>
          </w:tcPr>
          <w:p w14:paraId="6D68EA26" w14:textId="77777777" w:rsidR="00CD742C" w:rsidRPr="00AD106F" w:rsidRDefault="00CD742C" w:rsidP="00EC7AEE">
            <w:pPr>
              <w:jc w:val="left"/>
              <w:rPr>
                <w:rFonts w:cs="Arial"/>
                <w:sz w:val="18"/>
                <w:szCs w:val="18"/>
              </w:rPr>
            </w:pPr>
            <w:r w:rsidRPr="00AD106F">
              <w:rPr>
                <w:rFonts w:cs="Arial"/>
                <w:sz w:val="18"/>
                <w:szCs w:val="18"/>
              </w:rPr>
              <w:t>LYCHN</w:t>
            </w:r>
          </w:p>
        </w:tc>
        <w:tc>
          <w:tcPr>
            <w:tcW w:w="2268" w:type="dxa"/>
            <w:tcBorders>
              <w:top w:val="nil"/>
              <w:left w:val="nil"/>
              <w:bottom w:val="single" w:sz="4" w:space="0" w:color="auto"/>
              <w:right w:val="single" w:sz="4" w:space="0" w:color="auto"/>
            </w:tcBorders>
            <w:shd w:val="clear" w:color="auto" w:fill="auto"/>
            <w:noWrap/>
            <w:vAlign w:val="bottom"/>
            <w:hideMark/>
          </w:tcPr>
          <w:p w14:paraId="6CEB9463" w14:textId="77777777" w:rsidR="00CD742C" w:rsidRPr="00AD106F" w:rsidRDefault="00CD742C" w:rsidP="00EC7AEE">
            <w:pPr>
              <w:jc w:val="left"/>
              <w:rPr>
                <w:rFonts w:cs="Arial"/>
                <w:i/>
                <w:iCs/>
                <w:sz w:val="18"/>
                <w:szCs w:val="18"/>
              </w:rPr>
            </w:pPr>
            <w:r w:rsidRPr="00AD106F">
              <w:rPr>
                <w:rFonts w:cs="Arial"/>
                <w:i/>
                <w:iCs/>
                <w:sz w:val="18"/>
                <w:szCs w:val="18"/>
              </w:rPr>
              <w:t>Silene</w:t>
            </w:r>
          </w:p>
        </w:tc>
        <w:tc>
          <w:tcPr>
            <w:tcW w:w="1984" w:type="dxa"/>
            <w:tcBorders>
              <w:top w:val="nil"/>
              <w:left w:val="nil"/>
              <w:bottom w:val="single" w:sz="4" w:space="0" w:color="auto"/>
              <w:right w:val="single" w:sz="4" w:space="0" w:color="auto"/>
            </w:tcBorders>
            <w:shd w:val="clear" w:color="auto" w:fill="auto"/>
            <w:noWrap/>
            <w:vAlign w:val="bottom"/>
            <w:hideMark/>
          </w:tcPr>
          <w:p w14:paraId="24A8790D" w14:textId="77777777" w:rsidR="00CD742C" w:rsidRPr="00AD106F" w:rsidRDefault="00CD742C" w:rsidP="00EC7AEE">
            <w:pPr>
              <w:jc w:val="left"/>
              <w:rPr>
                <w:rFonts w:cs="Arial"/>
                <w:sz w:val="18"/>
                <w:szCs w:val="18"/>
              </w:rPr>
            </w:pPr>
            <w:r w:rsidRPr="00AD106F">
              <w:rPr>
                <w:rFonts w:cs="Arial"/>
                <w:sz w:val="18"/>
                <w:szCs w:val="18"/>
              </w:rPr>
              <w:t>SILEN</w:t>
            </w:r>
          </w:p>
        </w:tc>
        <w:tc>
          <w:tcPr>
            <w:tcW w:w="1701" w:type="dxa"/>
            <w:tcBorders>
              <w:top w:val="nil"/>
              <w:left w:val="nil"/>
              <w:bottom w:val="single" w:sz="4" w:space="0" w:color="auto"/>
              <w:right w:val="single" w:sz="4" w:space="0" w:color="auto"/>
            </w:tcBorders>
            <w:shd w:val="clear" w:color="auto" w:fill="auto"/>
            <w:noWrap/>
            <w:vAlign w:val="bottom"/>
            <w:hideMark/>
          </w:tcPr>
          <w:p w14:paraId="6E38AE87" w14:textId="77777777" w:rsidR="00CD742C" w:rsidRPr="00AD106F" w:rsidRDefault="00CD742C" w:rsidP="00EC7AEE">
            <w:pPr>
              <w:jc w:val="left"/>
              <w:rPr>
                <w:rFonts w:cs="Arial"/>
                <w:sz w:val="18"/>
                <w:szCs w:val="18"/>
              </w:rPr>
            </w:pPr>
            <w:r w:rsidRPr="00AD106F">
              <w:rPr>
                <w:rFonts w:cs="Arial"/>
                <w:sz w:val="18"/>
                <w:szCs w:val="18"/>
              </w:rPr>
              <w:t>TWO, TWV</w:t>
            </w:r>
          </w:p>
        </w:tc>
      </w:tr>
      <w:tr w:rsidR="00CD742C" w:rsidRPr="00AD106F" w14:paraId="46C5EBC0" w14:textId="77777777" w:rsidTr="00EC7AEE">
        <w:trPr>
          <w:cantSplit/>
          <w:trHeight w:val="255"/>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17DEC6B6" w14:textId="77777777" w:rsidR="00CD742C" w:rsidRPr="00AD106F" w:rsidRDefault="00CD742C" w:rsidP="00EC7AEE">
            <w:pPr>
              <w:jc w:val="left"/>
              <w:rPr>
                <w:rFonts w:cs="Arial"/>
                <w:i/>
                <w:iCs/>
                <w:color w:val="000000"/>
                <w:sz w:val="18"/>
                <w:szCs w:val="18"/>
              </w:rPr>
            </w:pPr>
            <w:proofErr w:type="spellStart"/>
            <w:r w:rsidRPr="00AD106F">
              <w:rPr>
                <w:rFonts w:cs="Arial"/>
                <w:i/>
                <w:iCs/>
                <w:color w:val="000000"/>
                <w:sz w:val="18"/>
                <w:szCs w:val="18"/>
              </w:rPr>
              <w:t>Manfreda</w:t>
            </w:r>
            <w:proofErr w:type="spellEnd"/>
          </w:p>
        </w:tc>
        <w:tc>
          <w:tcPr>
            <w:tcW w:w="1843" w:type="dxa"/>
            <w:tcBorders>
              <w:top w:val="nil"/>
              <w:left w:val="nil"/>
              <w:bottom w:val="single" w:sz="4" w:space="0" w:color="auto"/>
              <w:right w:val="single" w:sz="4" w:space="0" w:color="auto"/>
            </w:tcBorders>
            <w:shd w:val="clear" w:color="auto" w:fill="auto"/>
            <w:noWrap/>
            <w:vAlign w:val="bottom"/>
            <w:hideMark/>
          </w:tcPr>
          <w:p w14:paraId="5879EFE9" w14:textId="77777777" w:rsidR="00CD742C" w:rsidRPr="00AD106F" w:rsidRDefault="00CD742C" w:rsidP="00EC7AEE">
            <w:pPr>
              <w:jc w:val="left"/>
              <w:rPr>
                <w:rFonts w:cs="Arial"/>
                <w:sz w:val="18"/>
                <w:szCs w:val="18"/>
              </w:rPr>
            </w:pPr>
            <w:r w:rsidRPr="00AD106F">
              <w:rPr>
                <w:rFonts w:cs="Arial"/>
                <w:sz w:val="18"/>
                <w:szCs w:val="18"/>
              </w:rPr>
              <w:t>MANFR</w:t>
            </w:r>
          </w:p>
        </w:tc>
        <w:tc>
          <w:tcPr>
            <w:tcW w:w="2268" w:type="dxa"/>
            <w:tcBorders>
              <w:top w:val="nil"/>
              <w:left w:val="nil"/>
              <w:bottom w:val="single" w:sz="4" w:space="0" w:color="auto"/>
              <w:right w:val="single" w:sz="4" w:space="0" w:color="auto"/>
            </w:tcBorders>
            <w:shd w:val="clear" w:color="auto" w:fill="auto"/>
            <w:noWrap/>
            <w:vAlign w:val="bottom"/>
            <w:hideMark/>
          </w:tcPr>
          <w:p w14:paraId="58F59589" w14:textId="77777777" w:rsidR="00CD742C" w:rsidRPr="00AD106F" w:rsidRDefault="00CD742C" w:rsidP="00EC7AEE">
            <w:pPr>
              <w:jc w:val="left"/>
              <w:rPr>
                <w:rFonts w:cs="Arial"/>
                <w:i/>
                <w:iCs/>
                <w:sz w:val="18"/>
                <w:szCs w:val="18"/>
              </w:rPr>
            </w:pPr>
            <w:r w:rsidRPr="00AD106F">
              <w:rPr>
                <w:rFonts w:cs="Arial"/>
                <w:i/>
                <w:iCs/>
                <w:sz w:val="18"/>
                <w:szCs w:val="18"/>
              </w:rPr>
              <w:t>Agave</w:t>
            </w:r>
          </w:p>
        </w:tc>
        <w:tc>
          <w:tcPr>
            <w:tcW w:w="1984" w:type="dxa"/>
            <w:tcBorders>
              <w:top w:val="nil"/>
              <w:left w:val="nil"/>
              <w:bottom w:val="single" w:sz="4" w:space="0" w:color="auto"/>
              <w:right w:val="single" w:sz="4" w:space="0" w:color="auto"/>
            </w:tcBorders>
            <w:shd w:val="clear" w:color="auto" w:fill="auto"/>
            <w:noWrap/>
            <w:vAlign w:val="bottom"/>
            <w:hideMark/>
          </w:tcPr>
          <w:p w14:paraId="60768514" w14:textId="77777777" w:rsidR="00CD742C" w:rsidRPr="00AD106F" w:rsidRDefault="00CD742C" w:rsidP="00EC7AEE">
            <w:pPr>
              <w:jc w:val="left"/>
              <w:rPr>
                <w:rFonts w:cs="Arial"/>
                <w:sz w:val="18"/>
                <w:szCs w:val="18"/>
              </w:rPr>
            </w:pPr>
            <w:r w:rsidRPr="00AD106F">
              <w:rPr>
                <w:rFonts w:cs="Arial"/>
                <w:sz w:val="18"/>
                <w:szCs w:val="18"/>
              </w:rPr>
              <w:t>AGAVE</w:t>
            </w:r>
          </w:p>
        </w:tc>
        <w:tc>
          <w:tcPr>
            <w:tcW w:w="1701" w:type="dxa"/>
            <w:tcBorders>
              <w:top w:val="nil"/>
              <w:left w:val="nil"/>
              <w:bottom w:val="single" w:sz="4" w:space="0" w:color="auto"/>
              <w:right w:val="single" w:sz="4" w:space="0" w:color="auto"/>
            </w:tcBorders>
            <w:shd w:val="clear" w:color="auto" w:fill="auto"/>
            <w:noWrap/>
            <w:vAlign w:val="bottom"/>
            <w:hideMark/>
          </w:tcPr>
          <w:p w14:paraId="3DDC4814" w14:textId="77777777" w:rsidR="00CD742C" w:rsidRPr="00AD106F" w:rsidRDefault="00CD742C" w:rsidP="00EC7AEE">
            <w:pPr>
              <w:jc w:val="left"/>
              <w:rPr>
                <w:rFonts w:cs="Arial"/>
                <w:sz w:val="18"/>
                <w:szCs w:val="18"/>
              </w:rPr>
            </w:pPr>
            <w:r w:rsidRPr="00AD106F">
              <w:rPr>
                <w:rFonts w:cs="Arial"/>
                <w:sz w:val="18"/>
                <w:szCs w:val="18"/>
              </w:rPr>
              <w:t>TWO, TWV</w:t>
            </w:r>
          </w:p>
        </w:tc>
      </w:tr>
      <w:tr w:rsidR="00CD742C" w:rsidRPr="00AD106F" w14:paraId="06FC27DE" w14:textId="77777777" w:rsidTr="00EC7AEE">
        <w:trPr>
          <w:cantSplit/>
          <w:trHeight w:val="255"/>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31F1FF57" w14:textId="77777777" w:rsidR="00CD742C" w:rsidRPr="00AD106F" w:rsidRDefault="00CD742C" w:rsidP="00EC7AEE">
            <w:pPr>
              <w:jc w:val="left"/>
              <w:rPr>
                <w:rFonts w:cs="Arial"/>
                <w:i/>
                <w:iCs/>
                <w:color w:val="000000"/>
                <w:sz w:val="18"/>
                <w:szCs w:val="18"/>
              </w:rPr>
            </w:pPr>
            <w:proofErr w:type="spellStart"/>
            <w:r w:rsidRPr="00AD106F">
              <w:rPr>
                <w:rFonts w:cs="Arial"/>
                <w:i/>
                <w:iCs/>
                <w:color w:val="000000"/>
                <w:sz w:val="18"/>
                <w:szCs w:val="18"/>
              </w:rPr>
              <w:t>Manglietia</w:t>
            </w:r>
            <w:proofErr w:type="spellEnd"/>
          </w:p>
        </w:tc>
        <w:tc>
          <w:tcPr>
            <w:tcW w:w="1843" w:type="dxa"/>
            <w:tcBorders>
              <w:top w:val="nil"/>
              <w:left w:val="nil"/>
              <w:bottom w:val="single" w:sz="4" w:space="0" w:color="auto"/>
              <w:right w:val="single" w:sz="4" w:space="0" w:color="auto"/>
            </w:tcBorders>
            <w:shd w:val="clear" w:color="auto" w:fill="auto"/>
            <w:noWrap/>
            <w:vAlign w:val="bottom"/>
            <w:hideMark/>
          </w:tcPr>
          <w:p w14:paraId="2BDD773C" w14:textId="77777777" w:rsidR="00CD742C" w:rsidRPr="00AD106F" w:rsidRDefault="00CD742C" w:rsidP="00EC7AEE">
            <w:pPr>
              <w:jc w:val="left"/>
              <w:rPr>
                <w:rFonts w:cs="Arial"/>
                <w:sz w:val="18"/>
                <w:szCs w:val="18"/>
              </w:rPr>
            </w:pPr>
            <w:r w:rsidRPr="00AD106F">
              <w:rPr>
                <w:rFonts w:cs="Arial"/>
                <w:sz w:val="18"/>
                <w:szCs w:val="18"/>
              </w:rPr>
              <w:t>MANGL</w:t>
            </w:r>
          </w:p>
        </w:tc>
        <w:tc>
          <w:tcPr>
            <w:tcW w:w="2268" w:type="dxa"/>
            <w:tcBorders>
              <w:top w:val="nil"/>
              <w:left w:val="nil"/>
              <w:bottom w:val="single" w:sz="4" w:space="0" w:color="auto"/>
              <w:right w:val="single" w:sz="4" w:space="0" w:color="auto"/>
            </w:tcBorders>
            <w:shd w:val="clear" w:color="auto" w:fill="auto"/>
            <w:noWrap/>
            <w:vAlign w:val="bottom"/>
            <w:hideMark/>
          </w:tcPr>
          <w:p w14:paraId="6A340F56" w14:textId="77777777" w:rsidR="00CD742C" w:rsidRPr="00AD106F" w:rsidRDefault="00CD742C" w:rsidP="00EC7AEE">
            <w:pPr>
              <w:jc w:val="left"/>
              <w:rPr>
                <w:rFonts w:cs="Arial"/>
                <w:i/>
                <w:iCs/>
                <w:sz w:val="18"/>
                <w:szCs w:val="18"/>
              </w:rPr>
            </w:pPr>
            <w:r w:rsidRPr="00AD106F">
              <w:rPr>
                <w:rFonts w:cs="Arial"/>
                <w:i/>
                <w:iCs/>
                <w:sz w:val="18"/>
                <w:szCs w:val="18"/>
              </w:rPr>
              <w:t>Magnolia</w:t>
            </w:r>
          </w:p>
        </w:tc>
        <w:tc>
          <w:tcPr>
            <w:tcW w:w="1984" w:type="dxa"/>
            <w:tcBorders>
              <w:top w:val="nil"/>
              <w:left w:val="nil"/>
              <w:bottom w:val="single" w:sz="4" w:space="0" w:color="auto"/>
              <w:right w:val="single" w:sz="4" w:space="0" w:color="auto"/>
            </w:tcBorders>
            <w:shd w:val="clear" w:color="auto" w:fill="auto"/>
            <w:noWrap/>
            <w:vAlign w:val="bottom"/>
            <w:hideMark/>
          </w:tcPr>
          <w:p w14:paraId="6A3D4E93" w14:textId="77777777" w:rsidR="00CD742C" w:rsidRPr="00AD106F" w:rsidRDefault="00CD742C" w:rsidP="00EC7AEE">
            <w:pPr>
              <w:jc w:val="left"/>
              <w:rPr>
                <w:rFonts w:cs="Arial"/>
                <w:sz w:val="18"/>
                <w:szCs w:val="18"/>
              </w:rPr>
            </w:pPr>
            <w:r w:rsidRPr="00AD106F">
              <w:rPr>
                <w:rFonts w:cs="Arial"/>
                <w:sz w:val="18"/>
                <w:szCs w:val="18"/>
              </w:rPr>
              <w:t>MAGNO</w:t>
            </w:r>
          </w:p>
        </w:tc>
        <w:tc>
          <w:tcPr>
            <w:tcW w:w="1701" w:type="dxa"/>
            <w:tcBorders>
              <w:top w:val="nil"/>
              <w:left w:val="nil"/>
              <w:bottom w:val="single" w:sz="4" w:space="0" w:color="auto"/>
              <w:right w:val="single" w:sz="4" w:space="0" w:color="auto"/>
            </w:tcBorders>
            <w:shd w:val="clear" w:color="auto" w:fill="auto"/>
            <w:noWrap/>
            <w:vAlign w:val="bottom"/>
            <w:hideMark/>
          </w:tcPr>
          <w:p w14:paraId="4CFC52AA" w14:textId="77777777" w:rsidR="00CD742C" w:rsidRPr="00AD106F" w:rsidRDefault="00CD742C" w:rsidP="00EC7AEE">
            <w:pPr>
              <w:jc w:val="left"/>
              <w:rPr>
                <w:rFonts w:cs="Arial"/>
                <w:sz w:val="18"/>
                <w:szCs w:val="18"/>
              </w:rPr>
            </w:pPr>
            <w:r w:rsidRPr="00AD106F">
              <w:rPr>
                <w:rFonts w:cs="Arial"/>
                <w:sz w:val="18"/>
                <w:szCs w:val="18"/>
              </w:rPr>
              <w:t>TWO</w:t>
            </w:r>
          </w:p>
        </w:tc>
      </w:tr>
      <w:tr w:rsidR="00CD742C" w:rsidRPr="00AD106F" w14:paraId="5D161159" w14:textId="77777777" w:rsidTr="00EC7AEE">
        <w:trPr>
          <w:cantSplit/>
          <w:trHeight w:val="300"/>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1292168A" w14:textId="77777777" w:rsidR="00CD742C" w:rsidRPr="00AD106F" w:rsidRDefault="00CD742C" w:rsidP="00EC7AEE">
            <w:pPr>
              <w:jc w:val="left"/>
              <w:rPr>
                <w:rFonts w:cs="Arial"/>
                <w:i/>
                <w:iCs/>
                <w:color w:val="000000"/>
                <w:sz w:val="18"/>
                <w:szCs w:val="18"/>
              </w:rPr>
            </w:pPr>
            <w:proofErr w:type="spellStart"/>
            <w:r w:rsidRPr="00AD106F">
              <w:rPr>
                <w:rFonts w:cs="Arial"/>
                <w:i/>
                <w:iCs/>
                <w:color w:val="000000"/>
                <w:sz w:val="18"/>
                <w:szCs w:val="18"/>
              </w:rPr>
              <w:t>Menziesia</w:t>
            </w:r>
            <w:proofErr w:type="spellEnd"/>
          </w:p>
        </w:tc>
        <w:tc>
          <w:tcPr>
            <w:tcW w:w="1843" w:type="dxa"/>
            <w:tcBorders>
              <w:top w:val="nil"/>
              <w:left w:val="nil"/>
              <w:bottom w:val="single" w:sz="4" w:space="0" w:color="auto"/>
              <w:right w:val="single" w:sz="4" w:space="0" w:color="auto"/>
            </w:tcBorders>
            <w:shd w:val="clear" w:color="auto" w:fill="auto"/>
            <w:noWrap/>
            <w:vAlign w:val="bottom"/>
            <w:hideMark/>
          </w:tcPr>
          <w:p w14:paraId="09776A07" w14:textId="77777777" w:rsidR="00CD742C" w:rsidRPr="00AD106F" w:rsidRDefault="00CD742C" w:rsidP="00EC7AEE">
            <w:pPr>
              <w:jc w:val="left"/>
              <w:rPr>
                <w:rFonts w:cs="Arial"/>
                <w:sz w:val="18"/>
                <w:szCs w:val="18"/>
              </w:rPr>
            </w:pPr>
            <w:r w:rsidRPr="00AD106F">
              <w:rPr>
                <w:rFonts w:cs="Arial"/>
                <w:sz w:val="18"/>
                <w:szCs w:val="18"/>
              </w:rPr>
              <w:t>MENZI</w:t>
            </w:r>
          </w:p>
        </w:tc>
        <w:tc>
          <w:tcPr>
            <w:tcW w:w="2268" w:type="dxa"/>
            <w:tcBorders>
              <w:top w:val="nil"/>
              <w:left w:val="nil"/>
              <w:bottom w:val="single" w:sz="4" w:space="0" w:color="auto"/>
              <w:right w:val="single" w:sz="4" w:space="0" w:color="auto"/>
            </w:tcBorders>
            <w:shd w:val="clear" w:color="auto" w:fill="auto"/>
            <w:noWrap/>
            <w:vAlign w:val="bottom"/>
            <w:hideMark/>
          </w:tcPr>
          <w:p w14:paraId="452B435E" w14:textId="77777777" w:rsidR="00CD742C" w:rsidRPr="00AD106F" w:rsidRDefault="00CD742C" w:rsidP="00EC7AEE">
            <w:pPr>
              <w:jc w:val="left"/>
              <w:rPr>
                <w:rFonts w:cs="Arial"/>
                <w:i/>
                <w:iCs/>
                <w:sz w:val="18"/>
                <w:szCs w:val="18"/>
              </w:rPr>
            </w:pPr>
            <w:r w:rsidRPr="00AD106F">
              <w:rPr>
                <w:rFonts w:cs="Arial"/>
                <w:i/>
                <w:iCs/>
                <w:sz w:val="18"/>
                <w:szCs w:val="18"/>
              </w:rPr>
              <w:t>Rhododendron</w:t>
            </w:r>
          </w:p>
        </w:tc>
        <w:tc>
          <w:tcPr>
            <w:tcW w:w="1984" w:type="dxa"/>
            <w:tcBorders>
              <w:top w:val="nil"/>
              <w:left w:val="nil"/>
              <w:bottom w:val="single" w:sz="4" w:space="0" w:color="auto"/>
              <w:right w:val="single" w:sz="4" w:space="0" w:color="auto"/>
            </w:tcBorders>
            <w:shd w:val="clear" w:color="auto" w:fill="auto"/>
            <w:noWrap/>
            <w:vAlign w:val="bottom"/>
            <w:hideMark/>
          </w:tcPr>
          <w:p w14:paraId="27C4492A" w14:textId="77777777" w:rsidR="00CD742C" w:rsidRPr="00AD106F" w:rsidRDefault="00CD742C" w:rsidP="00EC7AEE">
            <w:pPr>
              <w:jc w:val="left"/>
              <w:rPr>
                <w:rFonts w:cs="Arial"/>
                <w:sz w:val="18"/>
                <w:szCs w:val="18"/>
              </w:rPr>
            </w:pPr>
            <w:r w:rsidRPr="00AD106F">
              <w:rPr>
                <w:rFonts w:cs="Arial"/>
                <w:sz w:val="18"/>
                <w:szCs w:val="18"/>
              </w:rPr>
              <w:t>RHODD</w:t>
            </w:r>
          </w:p>
        </w:tc>
        <w:tc>
          <w:tcPr>
            <w:tcW w:w="1701" w:type="dxa"/>
            <w:tcBorders>
              <w:top w:val="nil"/>
              <w:left w:val="nil"/>
              <w:bottom w:val="single" w:sz="4" w:space="0" w:color="auto"/>
              <w:right w:val="single" w:sz="4" w:space="0" w:color="auto"/>
            </w:tcBorders>
            <w:shd w:val="clear" w:color="auto" w:fill="auto"/>
            <w:noWrap/>
            <w:vAlign w:val="bottom"/>
            <w:hideMark/>
          </w:tcPr>
          <w:p w14:paraId="303785D5" w14:textId="77777777" w:rsidR="00CD742C" w:rsidRPr="00AD106F" w:rsidRDefault="00CD742C" w:rsidP="00EC7AEE">
            <w:pPr>
              <w:jc w:val="left"/>
              <w:rPr>
                <w:rFonts w:cs="Arial"/>
                <w:sz w:val="18"/>
                <w:szCs w:val="18"/>
              </w:rPr>
            </w:pPr>
            <w:r w:rsidRPr="00AD106F">
              <w:rPr>
                <w:rFonts w:cs="Arial"/>
                <w:sz w:val="18"/>
                <w:szCs w:val="18"/>
              </w:rPr>
              <w:t>TWO</w:t>
            </w:r>
          </w:p>
        </w:tc>
      </w:tr>
      <w:tr w:rsidR="00CD742C" w:rsidRPr="00AD106F" w14:paraId="1FDC00AE" w14:textId="77777777" w:rsidTr="00EC7AEE">
        <w:trPr>
          <w:cantSplit/>
          <w:trHeight w:val="255"/>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32A45C6C" w14:textId="77777777" w:rsidR="00CD742C" w:rsidRPr="00AD106F" w:rsidRDefault="00CD742C" w:rsidP="00EC7AEE">
            <w:pPr>
              <w:jc w:val="left"/>
              <w:rPr>
                <w:rFonts w:cs="Arial"/>
                <w:i/>
                <w:iCs/>
                <w:color w:val="000000"/>
                <w:sz w:val="18"/>
                <w:szCs w:val="18"/>
              </w:rPr>
            </w:pPr>
            <w:proofErr w:type="spellStart"/>
            <w:r w:rsidRPr="00AD106F">
              <w:rPr>
                <w:rFonts w:cs="Arial"/>
                <w:i/>
                <w:iCs/>
                <w:color w:val="000000"/>
                <w:sz w:val="18"/>
                <w:szCs w:val="18"/>
              </w:rPr>
              <w:t>Miyamayomena</w:t>
            </w:r>
            <w:proofErr w:type="spellEnd"/>
          </w:p>
        </w:tc>
        <w:tc>
          <w:tcPr>
            <w:tcW w:w="1843" w:type="dxa"/>
            <w:tcBorders>
              <w:top w:val="nil"/>
              <w:left w:val="nil"/>
              <w:bottom w:val="single" w:sz="4" w:space="0" w:color="auto"/>
              <w:right w:val="single" w:sz="4" w:space="0" w:color="auto"/>
            </w:tcBorders>
            <w:shd w:val="clear" w:color="auto" w:fill="auto"/>
            <w:noWrap/>
            <w:vAlign w:val="bottom"/>
            <w:hideMark/>
          </w:tcPr>
          <w:p w14:paraId="667A73F3" w14:textId="77777777" w:rsidR="00CD742C" w:rsidRPr="00AD106F" w:rsidRDefault="00CD742C" w:rsidP="00EC7AEE">
            <w:pPr>
              <w:jc w:val="left"/>
              <w:rPr>
                <w:rFonts w:cs="Arial"/>
                <w:sz w:val="18"/>
                <w:szCs w:val="18"/>
              </w:rPr>
            </w:pPr>
            <w:r w:rsidRPr="00AD106F">
              <w:rPr>
                <w:rFonts w:cs="Arial"/>
                <w:sz w:val="18"/>
                <w:szCs w:val="18"/>
              </w:rPr>
              <w:t>MIYAM</w:t>
            </w:r>
          </w:p>
        </w:tc>
        <w:tc>
          <w:tcPr>
            <w:tcW w:w="2268" w:type="dxa"/>
            <w:tcBorders>
              <w:top w:val="nil"/>
              <w:left w:val="nil"/>
              <w:bottom w:val="single" w:sz="4" w:space="0" w:color="auto"/>
              <w:right w:val="single" w:sz="4" w:space="0" w:color="auto"/>
            </w:tcBorders>
            <w:shd w:val="clear" w:color="auto" w:fill="auto"/>
            <w:noWrap/>
            <w:vAlign w:val="bottom"/>
            <w:hideMark/>
          </w:tcPr>
          <w:p w14:paraId="02BF0D85" w14:textId="77777777" w:rsidR="00CD742C" w:rsidRPr="00AD106F" w:rsidRDefault="00CD742C" w:rsidP="00EC7AEE">
            <w:pPr>
              <w:jc w:val="left"/>
              <w:rPr>
                <w:rFonts w:cs="Arial"/>
                <w:i/>
                <w:iCs/>
                <w:sz w:val="18"/>
                <w:szCs w:val="18"/>
              </w:rPr>
            </w:pPr>
            <w:r w:rsidRPr="00AD106F">
              <w:rPr>
                <w:rFonts w:cs="Arial"/>
                <w:i/>
                <w:iCs/>
                <w:sz w:val="18"/>
                <w:szCs w:val="18"/>
              </w:rPr>
              <w:t>Aster</w:t>
            </w:r>
          </w:p>
        </w:tc>
        <w:tc>
          <w:tcPr>
            <w:tcW w:w="1984" w:type="dxa"/>
            <w:tcBorders>
              <w:top w:val="nil"/>
              <w:left w:val="nil"/>
              <w:bottom w:val="single" w:sz="4" w:space="0" w:color="auto"/>
              <w:right w:val="single" w:sz="4" w:space="0" w:color="auto"/>
            </w:tcBorders>
            <w:shd w:val="clear" w:color="auto" w:fill="auto"/>
            <w:noWrap/>
            <w:vAlign w:val="bottom"/>
            <w:hideMark/>
          </w:tcPr>
          <w:p w14:paraId="76764B6E" w14:textId="77777777" w:rsidR="00CD742C" w:rsidRPr="00AD106F" w:rsidRDefault="00CD742C" w:rsidP="00EC7AEE">
            <w:pPr>
              <w:jc w:val="left"/>
              <w:rPr>
                <w:rFonts w:cs="Arial"/>
                <w:sz w:val="18"/>
                <w:szCs w:val="18"/>
              </w:rPr>
            </w:pPr>
            <w:r w:rsidRPr="00AD106F">
              <w:rPr>
                <w:rFonts w:cs="Arial"/>
                <w:sz w:val="18"/>
                <w:szCs w:val="18"/>
              </w:rPr>
              <w:t>ASTER</w:t>
            </w:r>
          </w:p>
        </w:tc>
        <w:tc>
          <w:tcPr>
            <w:tcW w:w="1701" w:type="dxa"/>
            <w:tcBorders>
              <w:top w:val="nil"/>
              <w:left w:val="nil"/>
              <w:bottom w:val="single" w:sz="4" w:space="0" w:color="auto"/>
              <w:right w:val="single" w:sz="4" w:space="0" w:color="auto"/>
            </w:tcBorders>
            <w:shd w:val="clear" w:color="auto" w:fill="auto"/>
            <w:noWrap/>
            <w:vAlign w:val="bottom"/>
            <w:hideMark/>
          </w:tcPr>
          <w:p w14:paraId="3338A9EF" w14:textId="77777777" w:rsidR="00CD742C" w:rsidRPr="00AD106F" w:rsidRDefault="00CD742C" w:rsidP="00EC7AEE">
            <w:pPr>
              <w:jc w:val="left"/>
              <w:rPr>
                <w:rFonts w:cs="Arial"/>
                <w:sz w:val="18"/>
                <w:szCs w:val="18"/>
              </w:rPr>
            </w:pPr>
            <w:r w:rsidRPr="00AD106F">
              <w:rPr>
                <w:rFonts w:cs="Arial"/>
                <w:sz w:val="18"/>
                <w:szCs w:val="18"/>
              </w:rPr>
              <w:t>TWO</w:t>
            </w:r>
          </w:p>
        </w:tc>
      </w:tr>
      <w:tr w:rsidR="00CD742C" w:rsidRPr="00AD106F" w14:paraId="082690F6" w14:textId="77777777" w:rsidTr="00EC7AEE">
        <w:trPr>
          <w:cantSplit/>
          <w:trHeight w:val="255"/>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5612D84B" w14:textId="77777777" w:rsidR="00CD742C" w:rsidRPr="00AD106F" w:rsidRDefault="00CD742C" w:rsidP="00EC7AEE">
            <w:pPr>
              <w:jc w:val="left"/>
              <w:rPr>
                <w:rFonts w:cs="Arial"/>
                <w:i/>
                <w:iCs/>
                <w:color w:val="000000"/>
                <w:sz w:val="18"/>
                <w:szCs w:val="18"/>
              </w:rPr>
            </w:pPr>
            <w:r w:rsidRPr="00AD106F">
              <w:rPr>
                <w:rFonts w:cs="Arial"/>
                <w:i/>
                <w:iCs/>
                <w:color w:val="000000"/>
                <w:sz w:val="18"/>
                <w:szCs w:val="18"/>
              </w:rPr>
              <w:t>Odontoglossum</w:t>
            </w:r>
          </w:p>
        </w:tc>
        <w:tc>
          <w:tcPr>
            <w:tcW w:w="1843" w:type="dxa"/>
            <w:tcBorders>
              <w:top w:val="nil"/>
              <w:left w:val="nil"/>
              <w:bottom w:val="single" w:sz="4" w:space="0" w:color="auto"/>
              <w:right w:val="single" w:sz="4" w:space="0" w:color="auto"/>
            </w:tcBorders>
            <w:shd w:val="clear" w:color="auto" w:fill="auto"/>
            <w:noWrap/>
            <w:vAlign w:val="bottom"/>
            <w:hideMark/>
          </w:tcPr>
          <w:p w14:paraId="2C00A138" w14:textId="77777777" w:rsidR="00CD742C" w:rsidRPr="00AD106F" w:rsidRDefault="00CD742C" w:rsidP="00EC7AEE">
            <w:pPr>
              <w:jc w:val="left"/>
              <w:rPr>
                <w:rFonts w:cs="Arial"/>
                <w:sz w:val="18"/>
                <w:szCs w:val="18"/>
              </w:rPr>
            </w:pPr>
            <w:r w:rsidRPr="00AD106F">
              <w:rPr>
                <w:rFonts w:cs="Arial"/>
                <w:sz w:val="18"/>
                <w:szCs w:val="18"/>
              </w:rPr>
              <w:t>ODONT</w:t>
            </w:r>
          </w:p>
        </w:tc>
        <w:tc>
          <w:tcPr>
            <w:tcW w:w="2268" w:type="dxa"/>
            <w:tcBorders>
              <w:top w:val="nil"/>
              <w:left w:val="nil"/>
              <w:bottom w:val="single" w:sz="4" w:space="0" w:color="auto"/>
              <w:right w:val="single" w:sz="4" w:space="0" w:color="auto"/>
            </w:tcBorders>
            <w:shd w:val="clear" w:color="auto" w:fill="auto"/>
            <w:noWrap/>
            <w:vAlign w:val="bottom"/>
            <w:hideMark/>
          </w:tcPr>
          <w:p w14:paraId="2F35B15E" w14:textId="77777777" w:rsidR="00CD742C" w:rsidRPr="00AD106F" w:rsidRDefault="00CD742C" w:rsidP="00EC7AEE">
            <w:pPr>
              <w:jc w:val="left"/>
              <w:rPr>
                <w:rFonts w:cs="Arial"/>
                <w:i/>
                <w:iCs/>
                <w:sz w:val="18"/>
                <w:szCs w:val="18"/>
              </w:rPr>
            </w:pPr>
            <w:r w:rsidRPr="00AD106F">
              <w:rPr>
                <w:rFonts w:cs="Arial"/>
                <w:i/>
                <w:iCs/>
                <w:sz w:val="18"/>
                <w:szCs w:val="18"/>
              </w:rPr>
              <w:t>Oncidium</w:t>
            </w:r>
          </w:p>
        </w:tc>
        <w:tc>
          <w:tcPr>
            <w:tcW w:w="1984" w:type="dxa"/>
            <w:tcBorders>
              <w:top w:val="nil"/>
              <w:left w:val="nil"/>
              <w:bottom w:val="single" w:sz="4" w:space="0" w:color="auto"/>
              <w:right w:val="single" w:sz="4" w:space="0" w:color="auto"/>
            </w:tcBorders>
            <w:shd w:val="clear" w:color="auto" w:fill="auto"/>
            <w:noWrap/>
            <w:vAlign w:val="bottom"/>
            <w:hideMark/>
          </w:tcPr>
          <w:p w14:paraId="39E23CB0" w14:textId="77777777" w:rsidR="00CD742C" w:rsidRPr="00AD106F" w:rsidRDefault="00CD742C" w:rsidP="00EC7AEE">
            <w:pPr>
              <w:jc w:val="left"/>
              <w:rPr>
                <w:rFonts w:cs="Arial"/>
                <w:sz w:val="18"/>
                <w:szCs w:val="18"/>
              </w:rPr>
            </w:pPr>
            <w:r w:rsidRPr="00AD106F">
              <w:rPr>
                <w:rFonts w:cs="Arial"/>
                <w:sz w:val="18"/>
                <w:szCs w:val="18"/>
              </w:rPr>
              <w:t>ONCID</w:t>
            </w:r>
          </w:p>
        </w:tc>
        <w:tc>
          <w:tcPr>
            <w:tcW w:w="1701" w:type="dxa"/>
            <w:tcBorders>
              <w:top w:val="nil"/>
              <w:left w:val="nil"/>
              <w:bottom w:val="single" w:sz="4" w:space="0" w:color="auto"/>
              <w:right w:val="single" w:sz="4" w:space="0" w:color="auto"/>
            </w:tcBorders>
            <w:shd w:val="clear" w:color="auto" w:fill="auto"/>
            <w:noWrap/>
            <w:vAlign w:val="bottom"/>
            <w:hideMark/>
          </w:tcPr>
          <w:p w14:paraId="373F081A" w14:textId="77777777" w:rsidR="00CD742C" w:rsidRPr="00AD106F" w:rsidRDefault="00CD742C" w:rsidP="00EC7AEE">
            <w:pPr>
              <w:jc w:val="left"/>
              <w:rPr>
                <w:rFonts w:cs="Arial"/>
                <w:sz w:val="18"/>
                <w:szCs w:val="18"/>
              </w:rPr>
            </w:pPr>
            <w:r w:rsidRPr="00AD106F">
              <w:rPr>
                <w:rFonts w:cs="Arial"/>
                <w:sz w:val="18"/>
                <w:szCs w:val="18"/>
              </w:rPr>
              <w:t>TWO</w:t>
            </w:r>
          </w:p>
        </w:tc>
      </w:tr>
      <w:tr w:rsidR="00CD742C" w:rsidRPr="00AD106F" w14:paraId="2E4A0059" w14:textId="77777777" w:rsidTr="00EC7AEE">
        <w:trPr>
          <w:cantSplit/>
          <w:trHeight w:val="255"/>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4A93D3BB" w14:textId="77777777" w:rsidR="00CD742C" w:rsidRPr="00AD106F" w:rsidRDefault="00CD742C" w:rsidP="00EC7AEE">
            <w:pPr>
              <w:jc w:val="left"/>
              <w:rPr>
                <w:rFonts w:cs="Arial"/>
                <w:i/>
                <w:iCs/>
                <w:color w:val="000000"/>
                <w:sz w:val="18"/>
                <w:szCs w:val="18"/>
              </w:rPr>
            </w:pPr>
            <w:proofErr w:type="spellStart"/>
            <w:r w:rsidRPr="00AD106F">
              <w:rPr>
                <w:rFonts w:cs="Arial"/>
                <w:i/>
                <w:iCs/>
                <w:color w:val="000000"/>
                <w:sz w:val="18"/>
                <w:szCs w:val="18"/>
              </w:rPr>
              <w:t>Parakmeria</w:t>
            </w:r>
            <w:proofErr w:type="spellEnd"/>
          </w:p>
        </w:tc>
        <w:tc>
          <w:tcPr>
            <w:tcW w:w="1843" w:type="dxa"/>
            <w:tcBorders>
              <w:top w:val="nil"/>
              <w:left w:val="nil"/>
              <w:bottom w:val="single" w:sz="4" w:space="0" w:color="auto"/>
              <w:right w:val="single" w:sz="4" w:space="0" w:color="auto"/>
            </w:tcBorders>
            <w:shd w:val="clear" w:color="auto" w:fill="auto"/>
            <w:noWrap/>
            <w:vAlign w:val="bottom"/>
            <w:hideMark/>
          </w:tcPr>
          <w:p w14:paraId="242E86C6" w14:textId="77777777" w:rsidR="00CD742C" w:rsidRPr="00AD106F" w:rsidRDefault="00CD742C" w:rsidP="00EC7AEE">
            <w:pPr>
              <w:jc w:val="left"/>
              <w:rPr>
                <w:rFonts w:cs="Arial"/>
                <w:sz w:val="18"/>
                <w:szCs w:val="18"/>
              </w:rPr>
            </w:pPr>
            <w:r w:rsidRPr="00AD106F">
              <w:rPr>
                <w:rFonts w:cs="Arial"/>
                <w:sz w:val="18"/>
                <w:szCs w:val="18"/>
              </w:rPr>
              <w:t>PARAK</w:t>
            </w:r>
          </w:p>
        </w:tc>
        <w:tc>
          <w:tcPr>
            <w:tcW w:w="2268" w:type="dxa"/>
            <w:tcBorders>
              <w:top w:val="nil"/>
              <w:left w:val="nil"/>
              <w:bottom w:val="single" w:sz="4" w:space="0" w:color="auto"/>
              <w:right w:val="single" w:sz="4" w:space="0" w:color="auto"/>
            </w:tcBorders>
            <w:shd w:val="clear" w:color="auto" w:fill="auto"/>
            <w:noWrap/>
            <w:vAlign w:val="bottom"/>
            <w:hideMark/>
          </w:tcPr>
          <w:p w14:paraId="27F52B9A" w14:textId="77777777" w:rsidR="00CD742C" w:rsidRPr="00AD106F" w:rsidRDefault="00CD742C" w:rsidP="00EC7AEE">
            <w:pPr>
              <w:jc w:val="left"/>
              <w:rPr>
                <w:rFonts w:cs="Arial"/>
                <w:i/>
                <w:iCs/>
                <w:sz w:val="18"/>
                <w:szCs w:val="18"/>
              </w:rPr>
            </w:pPr>
            <w:r w:rsidRPr="00AD106F">
              <w:rPr>
                <w:rFonts w:cs="Arial"/>
                <w:i/>
                <w:iCs/>
                <w:sz w:val="18"/>
                <w:szCs w:val="18"/>
              </w:rPr>
              <w:t>Magnolia</w:t>
            </w:r>
          </w:p>
        </w:tc>
        <w:tc>
          <w:tcPr>
            <w:tcW w:w="1984" w:type="dxa"/>
            <w:tcBorders>
              <w:top w:val="nil"/>
              <w:left w:val="nil"/>
              <w:bottom w:val="single" w:sz="4" w:space="0" w:color="auto"/>
              <w:right w:val="single" w:sz="4" w:space="0" w:color="auto"/>
            </w:tcBorders>
            <w:shd w:val="clear" w:color="auto" w:fill="auto"/>
            <w:noWrap/>
            <w:vAlign w:val="bottom"/>
            <w:hideMark/>
          </w:tcPr>
          <w:p w14:paraId="03968C57" w14:textId="77777777" w:rsidR="00CD742C" w:rsidRPr="00AD106F" w:rsidRDefault="00CD742C" w:rsidP="00EC7AEE">
            <w:pPr>
              <w:jc w:val="left"/>
              <w:rPr>
                <w:rFonts w:cs="Arial"/>
                <w:sz w:val="18"/>
                <w:szCs w:val="18"/>
              </w:rPr>
            </w:pPr>
            <w:r w:rsidRPr="00AD106F">
              <w:rPr>
                <w:rFonts w:cs="Arial"/>
                <w:sz w:val="18"/>
                <w:szCs w:val="18"/>
              </w:rPr>
              <w:t>MAGNO</w:t>
            </w:r>
          </w:p>
        </w:tc>
        <w:tc>
          <w:tcPr>
            <w:tcW w:w="1701" w:type="dxa"/>
            <w:tcBorders>
              <w:top w:val="nil"/>
              <w:left w:val="nil"/>
              <w:bottom w:val="single" w:sz="4" w:space="0" w:color="auto"/>
              <w:right w:val="single" w:sz="4" w:space="0" w:color="auto"/>
            </w:tcBorders>
            <w:shd w:val="clear" w:color="auto" w:fill="auto"/>
            <w:noWrap/>
            <w:vAlign w:val="bottom"/>
            <w:hideMark/>
          </w:tcPr>
          <w:p w14:paraId="41928D78" w14:textId="77777777" w:rsidR="00CD742C" w:rsidRPr="00AD106F" w:rsidRDefault="00CD742C" w:rsidP="00EC7AEE">
            <w:pPr>
              <w:jc w:val="left"/>
              <w:rPr>
                <w:rFonts w:cs="Arial"/>
                <w:sz w:val="18"/>
                <w:szCs w:val="18"/>
              </w:rPr>
            </w:pPr>
            <w:r w:rsidRPr="00AD106F">
              <w:rPr>
                <w:rFonts w:cs="Arial"/>
                <w:sz w:val="18"/>
                <w:szCs w:val="18"/>
              </w:rPr>
              <w:t>TWO</w:t>
            </w:r>
          </w:p>
        </w:tc>
      </w:tr>
      <w:tr w:rsidR="00CD742C" w:rsidRPr="00AD106F" w14:paraId="6D36840C" w14:textId="77777777" w:rsidTr="00EC7AEE">
        <w:trPr>
          <w:cantSplit/>
          <w:trHeight w:val="255"/>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67FC224F" w14:textId="77777777" w:rsidR="00CD742C" w:rsidRPr="00AD106F" w:rsidRDefault="00CD742C" w:rsidP="00EC7AEE">
            <w:pPr>
              <w:jc w:val="left"/>
              <w:rPr>
                <w:rFonts w:cs="Arial"/>
                <w:i/>
                <w:iCs/>
                <w:color w:val="000000"/>
                <w:sz w:val="18"/>
                <w:szCs w:val="18"/>
              </w:rPr>
            </w:pPr>
            <w:proofErr w:type="spellStart"/>
            <w:r w:rsidRPr="00AD106F">
              <w:rPr>
                <w:rFonts w:cs="Arial"/>
                <w:i/>
                <w:iCs/>
                <w:color w:val="000000"/>
                <w:sz w:val="18"/>
                <w:szCs w:val="18"/>
              </w:rPr>
              <w:t>Pedilanthus</w:t>
            </w:r>
            <w:proofErr w:type="spellEnd"/>
          </w:p>
        </w:tc>
        <w:tc>
          <w:tcPr>
            <w:tcW w:w="1843" w:type="dxa"/>
            <w:tcBorders>
              <w:top w:val="nil"/>
              <w:left w:val="nil"/>
              <w:bottom w:val="single" w:sz="4" w:space="0" w:color="auto"/>
              <w:right w:val="single" w:sz="4" w:space="0" w:color="auto"/>
            </w:tcBorders>
            <w:shd w:val="clear" w:color="auto" w:fill="auto"/>
            <w:noWrap/>
            <w:vAlign w:val="bottom"/>
            <w:hideMark/>
          </w:tcPr>
          <w:p w14:paraId="4EBD1195" w14:textId="77777777" w:rsidR="00CD742C" w:rsidRPr="00AD106F" w:rsidRDefault="00CD742C" w:rsidP="00EC7AEE">
            <w:pPr>
              <w:jc w:val="left"/>
              <w:rPr>
                <w:rFonts w:cs="Arial"/>
                <w:sz w:val="18"/>
                <w:szCs w:val="18"/>
              </w:rPr>
            </w:pPr>
            <w:r w:rsidRPr="00AD106F">
              <w:rPr>
                <w:rFonts w:cs="Arial"/>
                <w:sz w:val="18"/>
                <w:szCs w:val="18"/>
              </w:rPr>
              <w:t>PEDIL</w:t>
            </w:r>
          </w:p>
        </w:tc>
        <w:tc>
          <w:tcPr>
            <w:tcW w:w="2268" w:type="dxa"/>
            <w:tcBorders>
              <w:top w:val="nil"/>
              <w:left w:val="nil"/>
              <w:bottom w:val="single" w:sz="4" w:space="0" w:color="auto"/>
              <w:right w:val="single" w:sz="4" w:space="0" w:color="auto"/>
            </w:tcBorders>
            <w:shd w:val="clear" w:color="auto" w:fill="auto"/>
            <w:noWrap/>
            <w:vAlign w:val="bottom"/>
            <w:hideMark/>
          </w:tcPr>
          <w:p w14:paraId="465855A6" w14:textId="77777777" w:rsidR="00CD742C" w:rsidRPr="00AD106F" w:rsidRDefault="00CD742C" w:rsidP="00EC7AEE">
            <w:pPr>
              <w:jc w:val="left"/>
              <w:rPr>
                <w:rFonts w:cs="Arial"/>
                <w:i/>
                <w:iCs/>
                <w:sz w:val="18"/>
                <w:szCs w:val="18"/>
              </w:rPr>
            </w:pPr>
            <w:r w:rsidRPr="00AD106F">
              <w:rPr>
                <w:rFonts w:cs="Arial"/>
                <w:i/>
                <w:iCs/>
                <w:sz w:val="18"/>
                <w:szCs w:val="18"/>
              </w:rPr>
              <w:t xml:space="preserve">Euphorbia </w:t>
            </w:r>
          </w:p>
        </w:tc>
        <w:tc>
          <w:tcPr>
            <w:tcW w:w="1984" w:type="dxa"/>
            <w:tcBorders>
              <w:top w:val="nil"/>
              <w:left w:val="nil"/>
              <w:bottom w:val="single" w:sz="4" w:space="0" w:color="auto"/>
              <w:right w:val="single" w:sz="4" w:space="0" w:color="auto"/>
            </w:tcBorders>
            <w:shd w:val="clear" w:color="auto" w:fill="auto"/>
            <w:noWrap/>
            <w:vAlign w:val="bottom"/>
            <w:hideMark/>
          </w:tcPr>
          <w:p w14:paraId="45DA96F3" w14:textId="77777777" w:rsidR="00CD742C" w:rsidRPr="00AD106F" w:rsidRDefault="00CD742C" w:rsidP="00EC7AEE">
            <w:pPr>
              <w:jc w:val="left"/>
              <w:rPr>
                <w:rFonts w:cs="Arial"/>
                <w:sz w:val="18"/>
                <w:szCs w:val="18"/>
              </w:rPr>
            </w:pPr>
            <w:r w:rsidRPr="00AD106F">
              <w:rPr>
                <w:rFonts w:cs="Arial"/>
                <w:sz w:val="18"/>
                <w:szCs w:val="18"/>
              </w:rPr>
              <w:t>EUPHO</w:t>
            </w:r>
          </w:p>
        </w:tc>
        <w:tc>
          <w:tcPr>
            <w:tcW w:w="1701" w:type="dxa"/>
            <w:tcBorders>
              <w:top w:val="nil"/>
              <w:left w:val="nil"/>
              <w:bottom w:val="single" w:sz="4" w:space="0" w:color="auto"/>
              <w:right w:val="single" w:sz="4" w:space="0" w:color="auto"/>
            </w:tcBorders>
            <w:shd w:val="clear" w:color="auto" w:fill="auto"/>
            <w:noWrap/>
            <w:vAlign w:val="bottom"/>
            <w:hideMark/>
          </w:tcPr>
          <w:p w14:paraId="6DDDB35A" w14:textId="77777777" w:rsidR="00CD742C" w:rsidRPr="00AD106F" w:rsidRDefault="00CD742C" w:rsidP="00EC7AEE">
            <w:pPr>
              <w:jc w:val="left"/>
              <w:rPr>
                <w:rFonts w:cs="Arial"/>
                <w:sz w:val="18"/>
                <w:szCs w:val="18"/>
              </w:rPr>
            </w:pPr>
            <w:r w:rsidRPr="00AD106F">
              <w:rPr>
                <w:rFonts w:cs="Arial"/>
                <w:sz w:val="18"/>
                <w:szCs w:val="18"/>
              </w:rPr>
              <w:t>TWO, TWV</w:t>
            </w:r>
          </w:p>
        </w:tc>
      </w:tr>
      <w:tr w:rsidR="00CD742C" w:rsidRPr="00AD106F" w14:paraId="34FF7B4B" w14:textId="77777777" w:rsidTr="00EC7AEE">
        <w:trPr>
          <w:cantSplit/>
          <w:trHeight w:val="255"/>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5F74A00B" w14:textId="77777777" w:rsidR="00CD742C" w:rsidRPr="00AD106F" w:rsidRDefault="00CD742C" w:rsidP="00EC7AEE">
            <w:pPr>
              <w:jc w:val="left"/>
              <w:rPr>
                <w:rFonts w:cs="Arial"/>
                <w:i/>
                <w:iCs/>
                <w:color w:val="000000"/>
                <w:sz w:val="18"/>
                <w:szCs w:val="18"/>
              </w:rPr>
            </w:pPr>
            <w:r w:rsidRPr="00AD106F">
              <w:rPr>
                <w:rFonts w:cs="Arial"/>
                <w:i/>
                <w:iCs/>
                <w:color w:val="000000"/>
                <w:sz w:val="18"/>
                <w:szCs w:val="18"/>
              </w:rPr>
              <w:t>Pennisetum</w:t>
            </w:r>
          </w:p>
        </w:tc>
        <w:tc>
          <w:tcPr>
            <w:tcW w:w="1843" w:type="dxa"/>
            <w:tcBorders>
              <w:top w:val="nil"/>
              <w:left w:val="nil"/>
              <w:bottom w:val="single" w:sz="4" w:space="0" w:color="auto"/>
              <w:right w:val="single" w:sz="4" w:space="0" w:color="auto"/>
            </w:tcBorders>
            <w:shd w:val="clear" w:color="auto" w:fill="auto"/>
            <w:noWrap/>
            <w:vAlign w:val="bottom"/>
            <w:hideMark/>
          </w:tcPr>
          <w:p w14:paraId="182C9E30" w14:textId="77777777" w:rsidR="00CD742C" w:rsidRPr="00AD106F" w:rsidRDefault="00CD742C" w:rsidP="00EC7AEE">
            <w:pPr>
              <w:jc w:val="left"/>
              <w:rPr>
                <w:rFonts w:cs="Arial"/>
                <w:sz w:val="18"/>
                <w:szCs w:val="18"/>
              </w:rPr>
            </w:pPr>
            <w:r w:rsidRPr="00AD106F">
              <w:rPr>
                <w:rFonts w:cs="Arial"/>
                <w:sz w:val="18"/>
                <w:szCs w:val="18"/>
              </w:rPr>
              <w:t>PENNI</w:t>
            </w:r>
          </w:p>
        </w:tc>
        <w:tc>
          <w:tcPr>
            <w:tcW w:w="2268" w:type="dxa"/>
            <w:tcBorders>
              <w:top w:val="nil"/>
              <w:left w:val="nil"/>
              <w:bottom w:val="single" w:sz="4" w:space="0" w:color="auto"/>
              <w:right w:val="single" w:sz="4" w:space="0" w:color="auto"/>
            </w:tcBorders>
            <w:shd w:val="clear" w:color="auto" w:fill="auto"/>
            <w:noWrap/>
            <w:vAlign w:val="bottom"/>
            <w:hideMark/>
          </w:tcPr>
          <w:p w14:paraId="02BD6943" w14:textId="77777777" w:rsidR="00CD742C" w:rsidRPr="00AD106F" w:rsidRDefault="00CD742C" w:rsidP="00EC7AEE">
            <w:pPr>
              <w:jc w:val="left"/>
              <w:rPr>
                <w:rFonts w:cs="Arial"/>
                <w:i/>
                <w:iCs/>
                <w:sz w:val="18"/>
                <w:szCs w:val="18"/>
              </w:rPr>
            </w:pPr>
            <w:r w:rsidRPr="00AD106F">
              <w:rPr>
                <w:rFonts w:cs="Arial"/>
                <w:i/>
                <w:iCs/>
                <w:sz w:val="18"/>
                <w:szCs w:val="18"/>
              </w:rPr>
              <w:t>Cenchrus</w:t>
            </w:r>
          </w:p>
        </w:tc>
        <w:tc>
          <w:tcPr>
            <w:tcW w:w="1984" w:type="dxa"/>
            <w:tcBorders>
              <w:top w:val="nil"/>
              <w:left w:val="nil"/>
              <w:bottom w:val="single" w:sz="4" w:space="0" w:color="auto"/>
              <w:right w:val="single" w:sz="4" w:space="0" w:color="auto"/>
            </w:tcBorders>
            <w:shd w:val="clear" w:color="auto" w:fill="auto"/>
            <w:noWrap/>
            <w:vAlign w:val="bottom"/>
            <w:hideMark/>
          </w:tcPr>
          <w:p w14:paraId="377BF04E" w14:textId="77777777" w:rsidR="00CD742C" w:rsidRPr="00AD106F" w:rsidRDefault="00CD742C" w:rsidP="00EC7AEE">
            <w:pPr>
              <w:jc w:val="left"/>
              <w:rPr>
                <w:rFonts w:cs="Arial"/>
                <w:sz w:val="18"/>
                <w:szCs w:val="18"/>
              </w:rPr>
            </w:pPr>
            <w:r w:rsidRPr="00AD106F">
              <w:rPr>
                <w:rFonts w:cs="Arial"/>
                <w:sz w:val="18"/>
                <w:szCs w:val="18"/>
              </w:rPr>
              <w:t>CENCH</w:t>
            </w:r>
          </w:p>
        </w:tc>
        <w:tc>
          <w:tcPr>
            <w:tcW w:w="1701" w:type="dxa"/>
            <w:tcBorders>
              <w:top w:val="nil"/>
              <w:left w:val="nil"/>
              <w:bottom w:val="single" w:sz="4" w:space="0" w:color="auto"/>
              <w:right w:val="single" w:sz="4" w:space="0" w:color="auto"/>
            </w:tcBorders>
            <w:shd w:val="clear" w:color="auto" w:fill="auto"/>
            <w:noWrap/>
            <w:vAlign w:val="bottom"/>
            <w:hideMark/>
          </w:tcPr>
          <w:p w14:paraId="28BEA653" w14:textId="77777777" w:rsidR="00CD742C" w:rsidRPr="00AD106F" w:rsidRDefault="00CD742C" w:rsidP="00EC7AEE">
            <w:pPr>
              <w:jc w:val="left"/>
              <w:rPr>
                <w:rFonts w:cs="Arial"/>
                <w:sz w:val="18"/>
                <w:szCs w:val="18"/>
              </w:rPr>
            </w:pPr>
            <w:r w:rsidRPr="00AD106F">
              <w:rPr>
                <w:rFonts w:cs="Arial"/>
                <w:sz w:val="18"/>
                <w:szCs w:val="18"/>
              </w:rPr>
              <w:t>TWO, TWA</w:t>
            </w:r>
          </w:p>
        </w:tc>
      </w:tr>
      <w:tr w:rsidR="00CD742C" w:rsidRPr="00AD106F" w14:paraId="3F31C4E5" w14:textId="77777777" w:rsidTr="00EC7AEE">
        <w:trPr>
          <w:cantSplit/>
          <w:trHeight w:val="255"/>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4829CE7A" w14:textId="77777777" w:rsidR="00CD742C" w:rsidRPr="00AD106F" w:rsidRDefault="00CD742C" w:rsidP="00EC7AEE">
            <w:pPr>
              <w:jc w:val="left"/>
              <w:rPr>
                <w:rFonts w:cs="Arial"/>
                <w:i/>
                <w:iCs/>
                <w:color w:val="000000"/>
                <w:sz w:val="18"/>
                <w:szCs w:val="18"/>
              </w:rPr>
            </w:pPr>
            <w:proofErr w:type="spellStart"/>
            <w:r w:rsidRPr="00AD106F">
              <w:rPr>
                <w:rFonts w:cs="Arial"/>
                <w:i/>
                <w:iCs/>
                <w:color w:val="000000"/>
                <w:sz w:val="18"/>
                <w:szCs w:val="18"/>
              </w:rPr>
              <w:t>Poncirus</w:t>
            </w:r>
            <w:proofErr w:type="spellEnd"/>
          </w:p>
        </w:tc>
        <w:tc>
          <w:tcPr>
            <w:tcW w:w="1843" w:type="dxa"/>
            <w:tcBorders>
              <w:top w:val="nil"/>
              <w:left w:val="nil"/>
              <w:bottom w:val="single" w:sz="4" w:space="0" w:color="auto"/>
              <w:right w:val="single" w:sz="4" w:space="0" w:color="auto"/>
            </w:tcBorders>
            <w:shd w:val="clear" w:color="auto" w:fill="auto"/>
            <w:noWrap/>
            <w:vAlign w:val="bottom"/>
            <w:hideMark/>
          </w:tcPr>
          <w:p w14:paraId="06E2FD2F" w14:textId="77777777" w:rsidR="00CD742C" w:rsidRPr="00AD106F" w:rsidRDefault="00CD742C" w:rsidP="00EC7AEE">
            <w:pPr>
              <w:jc w:val="left"/>
              <w:rPr>
                <w:rFonts w:cs="Arial"/>
                <w:sz w:val="18"/>
                <w:szCs w:val="18"/>
              </w:rPr>
            </w:pPr>
            <w:r w:rsidRPr="00AD106F">
              <w:rPr>
                <w:rFonts w:cs="Arial"/>
                <w:sz w:val="18"/>
                <w:szCs w:val="18"/>
              </w:rPr>
              <w:t>PONCI</w:t>
            </w:r>
          </w:p>
        </w:tc>
        <w:tc>
          <w:tcPr>
            <w:tcW w:w="2268" w:type="dxa"/>
            <w:tcBorders>
              <w:top w:val="nil"/>
              <w:left w:val="nil"/>
              <w:bottom w:val="single" w:sz="4" w:space="0" w:color="auto"/>
              <w:right w:val="single" w:sz="4" w:space="0" w:color="auto"/>
            </w:tcBorders>
            <w:shd w:val="clear" w:color="auto" w:fill="auto"/>
            <w:noWrap/>
            <w:vAlign w:val="bottom"/>
            <w:hideMark/>
          </w:tcPr>
          <w:p w14:paraId="4D17A5E7" w14:textId="77777777" w:rsidR="00CD742C" w:rsidRPr="00AD106F" w:rsidRDefault="00CD742C" w:rsidP="00EC7AEE">
            <w:pPr>
              <w:jc w:val="left"/>
              <w:rPr>
                <w:rFonts w:cs="Arial"/>
                <w:i/>
                <w:iCs/>
                <w:sz w:val="18"/>
                <w:szCs w:val="18"/>
              </w:rPr>
            </w:pPr>
            <w:r w:rsidRPr="00AD106F">
              <w:rPr>
                <w:rFonts w:cs="Arial"/>
                <w:i/>
                <w:iCs/>
                <w:sz w:val="18"/>
                <w:szCs w:val="18"/>
              </w:rPr>
              <w:t>Citrus</w:t>
            </w:r>
          </w:p>
        </w:tc>
        <w:tc>
          <w:tcPr>
            <w:tcW w:w="1984" w:type="dxa"/>
            <w:tcBorders>
              <w:top w:val="nil"/>
              <w:left w:val="nil"/>
              <w:bottom w:val="single" w:sz="4" w:space="0" w:color="auto"/>
              <w:right w:val="single" w:sz="4" w:space="0" w:color="auto"/>
            </w:tcBorders>
            <w:shd w:val="clear" w:color="auto" w:fill="auto"/>
            <w:noWrap/>
            <w:vAlign w:val="bottom"/>
            <w:hideMark/>
          </w:tcPr>
          <w:p w14:paraId="1F4460BE" w14:textId="77777777" w:rsidR="00CD742C" w:rsidRPr="00AD106F" w:rsidRDefault="00CD742C" w:rsidP="00EC7AEE">
            <w:pPr>
              <w:jc w:val="left"/>
              <w:rPr>
                <w:rFonts w:cs="Arial"/>
                <w:sz w:val="18"/>
                <w:szCs w:val="18"/>
              </w:rPr>
            </w:pPr>
            <w:r w:rsidRPr="00AD106F">
              <w:rPr>
                <w:rFonts w:cs="Arial"/>
                <w:sz w:val="18"/>
                <w:szCs w:val="18"/>
              </w:rPr>
              <w:t>CITRU</w:t>
            </w:r>
          </w:p>
        </w:tc>
        <w:tc>
          <w:tcPr>
            <w:tcW w:w="1701" w:type="dxa"/>
            <w:tcBorders>
              <w:top w:val="nil"/>
              <w:left w:val="nil"/>
              <w:bottom w:val="single" w:sz="4" w:space="0" w:color="auto"/>
              <w:right w:val="single" w:sz="4" w:space="0" w:color="auto"/>
            </w:tcBorders>
            <w:shd w:val="clear" w:color="auto" w:fill="auto"/>
            <w:noWrap/>
            <w:vAlign w:val="bottom"/>
            <w:hideMark/>
          </w:tcPr>
          <w:p w14:paraId="1D4019FD" w14:textId="77777777" w:rsidR="00CD742C" w:rsidRPr="00AD106F" w:rsidRDefault="00CD742C" w:rsidP="00EC7AEE">
            <w:pPr>
              <w:jc w:val="left"/>
              <w:rPr>
                <w:rFonts w:cs="Arial"/>
                <w:sz w:val="18"/>
                <w:szCs w:val="18"/>
              </w:rPr>
            </w:pPr>
            <w:r w:rsidRPr="00AD106F">
              <w:rPr>
                <w:rFonts w:cs="Arial"/>
                <w:sz w:val="18"/>
                <w:szCs w:val="18"/>
              </w:rPr>
              <w:t>TWO, TWF</w:t>
            </w:r>
          </w:p>
        </w:tc>
      </w:tr>
      <w:tr w:rsidR="00CD742C" w:rsidRPr="00AD106F" w14:paraId="0B124A11" w14:textId="77777777" w:rsidTr="00EC7AEE">
        <w:trPr>
          <w:cantSplit/>
          <w:trHeight w:val="255"/>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735B51B1" w14:textId="77777777" w:rsidR="00CD742C" w:rsidRPr="00AD106F" w:rsidRDefault="00CD742C" w:rsidP="00EC7AEE">
            <w:pPr>
              <w:jc w:val="left"/>
              <w:rPr>
                <w:rFonts w:cs="Arial"/>
                <w:i/>
                <w:iCs/>
                <w:color w:val="000000"/>
                <w:sz w:val="18"/>
                <w:szCs w:val="18"/>
              </w:rPr>
            </w:pPr>
            <w:proofErr w:type="spellStart"/>
            <w:r w:rsidRPr="00AD106F">
              <w:rPr>
                <w:rFonts w:cs="Arial"/>
                <w:i/>
                <w:iCs/>
                <w:color w:val="000000"/>
                <w:sz w:val="18"/>
                <w:szCs w:val="18"/>
              </w:rPr>
              <w:t>Porphyra</w:t>
            </w:r>
            <w:proofErr w:type="spellEnd"/>
          </w:p>
        </w:tc>
        <w:tc>
          <w:tcPr>
            <w:tcW w:w="1843" w:type="dxa"/>
            <w:tcBorders>
              <w:top w:val="nil"/>
              <w:left w:val="nil"/>
              <w:bottom w:val="single" w:sz="4" w:space="0" w:color="auto"/>
              <w:right w:val="single" w:sz="4" w:space="0" w:color="auto"/>
            </w:tcBorders>
            <w:shd w:val="clear" w:color="auto" w:fill="auto"/>
            <w:noWrap/>
            <w:vAlign w:val="bottom"/>
            <w:hideMark/>
          </w:tcPr>
          <w:p w14:paraId="1159DE9A" w14:textId="77777777" w:rsidR="00CD742C" w:rsidRPr="00AD106F" w:rsidRDefault="00CD742C" w:rsidP="00EC7AEE">
            <w:pPr>
              <w:jc w:val="left"/>
              <w:rPr>
                <w:rFonts w:cs="Arial"/>
                <w:sz w:val="18"/>
                <w:szCs w:val="18"/>
              </w:rPr>
            </w:pPr>
            <w:r w:rsidRPr="00AD106F">
              <w:rPr>
                <w:rFonts w:cs="Arial"/>
                <w:sz w:val="18"/>
                <w:szCs w:val="18"/>
              </w:rPr>
              <w:t>PORPH</w:t>
            </w:r>
          </w:p>
        </w:tc>
        <w:tc>
          <w:tcPr>
            <w:tcW w:w="2268" w:type="dxa"/>
            <w:tcBorders>
              <w:top w:val="nil"/>
              <w:left w:val="nil"/>
              <w:bottom w:val="single" w:sz="4" w:space="0" w:color="auto"/>
              <w:right w:val="single" w:sz="4" w:space="0" w:color="auto"/>
            </w:tcBorders>
            <w:shd w:val="clear" w:color="auto" w:fill="auto"/>
            <w:noWrap/>
            <w:vAlign w:val="bottom"/>
            <w:hideMark/>
          </w:tcPr>
          <w:p w14:paraId="3FBD719E" w14:textId="77777777" w:rsidR="00CD742C" w:rsidRPr="00AD106F" w:rsidRDefault="00CD742C" w:rsidP="00EC7AEE">
            <w:pPr>
              <w:jc w:val="left"/>
              <w:rPr>
                <w:rFonts w:cs="Arial"/>
                <w:i/>
                <w:iCs/>
                <w:sz w:val="18"/>
                <w:szCs w:val="18"/>
              </w:rPr>
            </w:pPr>
            <w:r w:rsidRPr="00AD106F">
              <w:rPr>
                <w:rFonts w:cs="Arial"/>
                <w:i/>
                <w:iCs/>
                <w:sz w:val="18"/>
                <w:szCs w:val="18"/>
              </w:rPr>
              <w:t>Callicarpa</w:t>
            </w:r>
          </w:p>
        </w:tc>
        <w:tc>
          <w:tcPr>
            <w:tcW w:w="1984" w:type="dxa"/>
            <w:tcBorders>
              <w:top w:val="nil"/>
              <w:left w:val="nil"/>
              <w:bottom w:val="single" w:sz="4" w:space="0" w:color="auto"/>
              <w:right w:val="single" w:sz="4" w:space="0" w:color="auto"/>
            </w:tcBorders>
            <w:shd w:val="clear" w:color="auto" w:fill="auto"/>
            <w:noWrap/>
            <w:vAlign w:val="bottom"/>
            <w:hideMark/>
          </w:tcPr>
          <w:p w14:paraId="61BC92AA" w14:textId="77777777" w:rsidR="00CD742C" w:rsidRPr="00AD106F" w:rsidRDefault="00CD742C" w:rsidP="00EC7AEE">
            <w:pPr>
              <w:jc w:val="left"/>
              <w:rPr>
                <w:rFonts w:cs="Arial"/>
                <w:sz w:val="18"/>
                <w:szCs w:val="18"/>
              </w:rPr>
            </w:pPr>
            <w:r w:rsidRPr="00AD106F">
              <w:rPr>
                <w:rFonts w:cs="Arial"/>
                <w:sz w:val="18"/>
                <w:szCs w:val="18"/>
              </w:rPr>
              <w:t>CALLC</w:t>
            </w:r>
          </w:p>
        </w:tc>
        <w:tc>
          <w:tcPr>
            <w:tcW w:w="1701" w:type="dxa"/>
            <w:tcBorders>
              <w:top w:val="nil"/>
              <w:left w:val="nil"/>
              <w:bottom w:val="single" w:sz="4" w:space="0" w:color="auto"/>
              <w:right w:val="single" w:sz="4" w:space="0" w:color="auto"/>
            </w:tcBorders>
            <w:shd w:val="clear" w:color="auto" w:fill="auto"/>
            <w:noWrap/>
            <w:vAlign w:val="bottom"/>
            <w:hideMark/>
          </w:tcPr>
          <w:p w14:paraId="1A535C8D" w14:textId="77777777" w:rsidR="00CD742C" w:rsidRPr="00AD106F" w:rsidRDefault="00CD742C" w:rsidP="00EC7AEE">
            <w:pPr>
              <w:jc w:val="left"/>
              <w:rPr>
                <w:rFonts w:cs="Arial"/>
                <w:sz w:val="18"/>
                <w:szCs w:val="18"/>
              </w:rPr>
            </w:pPr>
            <w:r w:rsidRPr="00AD106F">
              <w:rPr>
                <w:rFonts w:cs="Arial"/>
                <w:sz w:val="18"/>
                <w:szCs w:val="18"/>
              </w:rPr>
              <w:t>TWO, TWV</w:t>
            </w:r>
          </w:p>
        </w:tc>
      </w:tr>
      <w:tr w:rsidR="00CD742C" w:rsidRPr="00AD106F" w14:paraId="6F4D9D1B" w14:textId="77777777" w:rsidTr="00EC7AEE">
        <w:trPr>
          <w:cantSplit/>
          <w:trHeight w:val="255"/>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57B03488" w14:textId="77777777" w:rsidR="00CD742C" w:rsidRPr="00AD106F" w:rsidRDefault="00CD742C" w:rsidP="00EC7AEE">
            <w:pPr>
              <w:jc w:val="left"/>
              <w:rPr>
                <w:rFonts w:cs="Arial"/>
                <w:i/>
                <w:iCs/>
                <w:color w:val="000000"/>
                <w:sz w:val="18"/>
                <w:szCs w:val="18"/>
              </w:rPr>
            </w:pPr>
            <w:proofErr w:type="spellStart"/>
            <w:r w:rsidRPr="00AD106F">
              <w:rPr>
                <w:rFonts w:cs="Arial"/>
                <w:i/>
                <w:iCs/>
                <w:color w:val="000000"/>
                <w:sz w:val="18"/>
                <w:szCs w:val="18"/>
              </w:rPr>
              <w:t>Pratia</w:t>
            </w:r>
            <w:proofErr w:type="spellEnd"/>
          </w:p>
        </w:tc>
        <w:tc>
          <w:tcPr>
            <w:tcW w:w="1843" w:type="dxa"/>
            <w:tcBorders>
              <w:top w:val="nil"/>
              <w:left w:val="nil"/>
              <w:bottom w:val="single" w:sz="4" w:space="0" w:color="auto"/>
              <w:right w:val="single" w:sz="4" w:space="0" w:color="auto"/>
            </w:tcBorders>
            <w:shd w:val="clear" w:color="auto" w:fill="auto"/>
            <w:noWrap/>
            <w:vAlign w:val="bottom"/>
            <w:hideMark/>
          </w:tcPr>
          <w:p w14:paraId="1DDC34C1" w14:textId="77777777" w:rsidR="00CD742C" w:rsidRPr="00AD106F" w:rsidRDefault="00CD742C" w:rsidP="00EC7AEE">
            <w:pPr>
              <w:jc w:val="left"/>
              <w:rPr>
                <w:rFonts w:cs="Arial"/>
                <w:sz w:val="18"/>
                <w:szCs w:val="18"/>
              </w:rPr>
            </w:pPr>
            <w:r w:rsidRPr="00AD106F">
              <w:rPr>
                <w:rFonts w:cs="Arial"/>
                <w:sz w:val="18"/>
                <w:szCs w:val="18"/>
              </w:rPr>
              <w:t>PRATI</w:t>
            </w:r>
          </w:p>
        </w:tc>
        <w:tc>
          <w:tcPr>
            <w:tcW w:w="2268" w:type="dxa"/>
            <w:tcBorders>
              <w:top w:val="nil"/>
              <w:left w:val="nil"/>
              <w:bottom w:val="single" w:sz="4" w:space="0" w:color="auto"/>
              <w:right w:val="single" w:sz="4" w:space="0" w:color="auto"/>
            </w:tcBorders>
            <w:shd w:val="clear" w:color="auto" w:fill="auto"/>
            <w:noWrap/>
            <w:vAlign w:val="bottom"/>
            <w:hideMark/>
          </w:tcPr>
          <w:p w14:paraId="23E08072" w14:textId="77777777" w:rsidR="00CD742C" w:rsidRPr="00AD106F" w:rsidRDefault="00CD742C" w:rsidP="00EC7AEE">
            <w:pPr>
              <w:jc w:val="left"/>
              <w:rPr>
                <w:rFonts w:cs="Arial"/>
                <w:i/>
                <w:iCs/>
                <w:sz w:val="18"/>
                <w:szCs w:val="18"/>
              </w:rPr>
            </w:pPr>
            <w:r w:rsidRPr="00AD106F">
              <w:rPr>
                <w:rFonts w:cs="Arial"/>
                <w:i/>
                <w:iCs/>
                <w:sz w:val="18"/>
                <w:szCs w:val="18"/>
              </w:rPr>
              <w:t>Lobelia</w:t>
            </w:r>
          </w:p>
        </w:tc>
        <w:tc>
          <w:tcPr>
            <w:tcW w:w="1984" w:type="dxa"/>
            <w:tcBorders>
              <w:top w:val="nil"/>
              <w:left w:val="nil"/>
              <w:bottom w:val="single" w:sz="4" w:space="0" w:color="auto"/>
              <w:right w:val="single" w:sz="4" w:space="0" w:color="auto"/>
            </w:tcBorders>
            <w:shd w:val="clear" w:color="auto" w:fill="auto"/>
            <w:noWrap/>
            <w:vAlign w:val="bottom"/>
            <w:hideMark/>
          </w:tcPr>
          <w:p w14:paraId="76AC4EF5" w14:textId="77777777" w:rsidR="00CD742C" w:rsidRPr="00AD106F" w:rsidRDefault="00CD742C" w:rsidP="00EC7AEE">
            <w:pPr>
              <w:jc w:val="left"/>
              <w:rPr>
                <w:rFonts w:cs="Arial"/>
                <w:sz w:val="18"/>
                <w:szCs w:val="18"/>
              </w:rPr>
            </w:pPr>
            <w:r w:rsidRPr="00AD106F">
              <w:rPr>
                <w:rFonts w:cs="Arial"/>
                <w:sz w:val="18"/>
                <w:szCs w:val="18"/>
              </w:rPr>
              <w:t>LOBEL</w:t>
            </w:r>
          </w:p>
        </w:tc>
        <w:tc>
          <w:tcPr>
            <w:tcW w:w="1701" w:type="dxa"/>
            <w:tcBorders>
              <w:top w:val="nil"/>
              <w:left w:val="nil"/>
              <w:bottom w:val="single" w:sz="4" w:space="0" w:color="auto"/>
              <w:right w:val="single" w:sz="4" w:space="0" w:color="auto"/>
            </w:tcBorders>
            <w:shd w:val="clear" w:color="auto" w:fill="auto"/>
            <w:noWrap/>
            <w:vAlign w:val="bottom"/>
            <w:hideMark/>
          </w:tcPr>
          <w:p w14:paraId="4B5DFA06" w14:textId="77777777" w:rsidR="00CD742C" w:rsidRPr="00AD106F" w:rsidRDefault="00CD742C" w:rsidP="00EC7AEE">
            <w:pPr>
              <w:jc w:val="left"/>
              <w:rPr>
                <w:rFonts w:cs="Arial"/>
                <w:sz w:val="18"/>
                <w:szCs w:val="18"/>
              </w:rPr>
            </w:pPr>
            <w:r w:rsidRPr="00AD106F">
              <w:rPr>
                <w:rFonts w:cs="Arial"/>
                <w:sz w:val="18"/>
                <w:szCs w:val="18"/>
              </w:rPr>
              <w:t>TWO</w:t>
            </w:r>
          </w:p>
        </w:tc>
      </w:tr>
      <w:tr w:rsidR="00CD742C" w:rsidRPr="00AD106F" w14:paraId="1EE42055" w14:textId="77777777" w:rsidTr="00EC7AEE">
        <w:trPr>
          <w:cantSplit/>
          <w:trHeight w:val="255"/>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0F91085A" w14:textId="77777777" w:rsidR="00CD742C" w:rsidRPr="00AD106F" w:rsidRDefault="00CD742C" w:rsidP="00EC7AEE">
            <w:pPr>
              <w:jc w:val="left"/>
              <w:rPr>
                <w:rFonts w:cs="Arial"/>
                <w:i/>
                <w:iCs/>
                <w:color w:val="000000"/>
                <w:sz w:val="18"/>
                <w:szCs w:val="18"/>
              </w:rPr>
            </w:pPr>
            <w:r w:rsidRPr="00AD106F">
              <w:rPr>
                <w:rFonts w:cs="Arial"/>
                <w:i/>
                <w:iCs/>
                <w:color w:val="000000"/>
                <w:sz w:val="18"/>
                <w:szCs w:val="18"/>
              </w:rPr>
              <w:t>Pulsatilla</w:t>
            </w:r>
          </w:p>
        </w:tc>
        <w:tc>
          <w:tcPr>
            <w:tcW w:w="1843" w:type="dxa"/>
            <w:tcBorders>
              <w:top w:val="nil"/>
              <w:left w:val="nil"/>
              <w:bottom w:val="single" w:sz="4" w:space="0" w:color="auto"/>
              <w:right w:val="single" w:sz="4" w:space="0" w:color="auto"/>
            </w:tcBorders>
            <w:shd w:val="clear" w:color="auto" w:fill="auto"/>
            <w:noWrap/>
            <w:vAlign w:val="bottom"/>
            <w:hideMark/>
          </w:tcPr>
          <w:p w14:paraId="49FA1BC4" w14:textId="77777777" w:rsidR="00CD742C" w:rsidRPr="00AD106F" w:rsidRDefault="00CD742C" w:rsidP="00EC7AEE">
            <w:pPr>
              <w:jc w:val="left"/>
              <w:rPr>
                <w:rFonts w:cs="Arial"/>
                <w:sz w:val="18"/>
                <w:szCs w:val="18"/>
              </w:rPr>
            </w:pPr>
            <w:r w:rsidRPr="00AD106F">
              <w:rPr>
                <w:rFonts w:cs="Arial"/>
                <w:sz w:val="18"/>
                <w:szCs w:val="18"/>
              </w:rPr>
              <w:t>PULSA</w:t>
            </w:r>
          </w:p>
        </w:tc>
        <w:tc>
          <w:tcPr>
            <w:tcW w:w="2268" w:type="dxa"/>
            <w:tcBorders>
              <w:top w:val="nil"/>
              <w:left w:val="nil"/>
              <w:bottom w:val="single" w:sz="4" w:space="0" w:color="auto"/>
              <w:right w:val="single" w:sz="4" w:space="0" w:color="auto"/>
            </w:tcBorders>
            <w:shd w:val="clear" w:color="auto" w:fill="auto"/>
            <w:noWrap/>
            <w:vAlign w:val="bottom"/>
            <w:hideMark/>
          </w:tcPr>
          <w:p w14:paraId="1B081B73" w14:textId="77777777" w:rsidR="00CD742C" w:rsidRPr="00AD106F" w:rsidRDefault="00CD742C" w:rsidP="00EC7AEE">
            <w:pPr>
              <w:jc w:val="left"/>
              <w:rPr>
                <w:rFonts w:cs="Arial"/>
                <w:i/>
                <w:iCs/>
                <w:sz w:val="18"/>
                <w:szCs w:val="18"/>
              </w:rPr>
            </w:pPr>
            <w:r w:rsidRPr="00AD106F">
              <w:rPr>
                <w:rFonts w:cs="Arial"/>
                <w:i/>
                <w:iCs/>
                <w:sz w:val="18"/>
                <w:szCs w:val="18"/>
              </w:rPr>
              <w:t>Anemone</w:t>
            </w:r>
          </w:p>
        </w:tc>
        <w:tc>
          <w:tcPr>
            <w:tcW w:w="1984" w:type="dxa"/>
            <w:tcBorders>
              <w:top w:val="nil"/>
              <w:left w:val="nil"/>
              <w:bottom w:val="single" w:sz="4" w:space="0" w:color="auto"/>
              <w:right w:val="single" w:sz="4" w:space="0" w:color="auto"/>
            </w:tcBorders>
            <w:shd w:val="clear" w:color="auto" w:fill="auto"/>
            <w:noWrap/>
            <w:vAlign w:val="bottom"/>
            <w:hideMark/>
          </w:tcPr>
          <w:p w14:paraId="2111DE2D" w14:textId="77777777" w:rsidR="00CD742C" w:rsidRPr="00AD106F" w:rsidRDefault="00CD742C" w:rsidP="00EC7AEE">
            <w:pPr>
              <w:jc w:val="left"/>
              <w:rPr>
                <w:rFonts w:cs="Arial"/>
                <w:sz w:val="18"/>
                <w:szCs w:val="18"/>
              </w:rPr>
            </w:pPr>
            <w:r w:rsidRPr="00AD106F">
              <w:rPr>
                <w:rFonts w:cs="Arial"/>
                <w:sz w:val="18"/>
                <w:szCs w:val="18"/>
              </w:rPr>
              <w:t>ANEMO</w:t>
            </w:r>
          </w:p>
        </w:tc>
        <w:tc>
          <w:tcPr>
            <w:tcW w:w="1701" w:type="dxa"/>
            <w:tcBorders>
              <w:top w:val="nil"/>
              <w:left w:val="nil"/>
              <w:bottom w:val="single" w:sz="4" w:space="0" w:color="auto"/>
              <w:right w:val="single" w:sz="4" w:space="0" w:color="auto"/>
            </w:tcBorders>
            <w:shd w:val="clear" w:color="auto" w:fill="auto"/>
            <w:noWrap/>
            <w:vAlign w:val="bottom"/>
            <w:hideMark/>
          </w:tcPr>
          <w:p w14:paraId="45851E31" w14:textId="77777777" w:rsidR="00CD742C" w:rsidRPr="00AD106F" w:rsidRDefault="00CD742C" w:rsidP="00EC7AEE">
            <w:pPr>
              <w:jc w:val="left"/>
              <w:rPr>
                <w:rFonts w:cs="Arial"/>
                <w:sz w:val="18"/>
                <w:szCs w:val="18"/>
              </w:rPr>
            </w:pPr>
            <w:r w:rsidRPr="00AD106F">
              <w:rPr>
                <w:rFonts w:cs="Arial"/>
                <w:sz w:val="18"/>
                <w:szCs w:val="18"/>
              </w:rPr>
              <w:t>TWO</w:t>
            </w:r>
          </w:p>
        </w:tc>
      </w:tr>
      <w:tr w:rsidR="00CD742C" w:rsidRPr="00AD106F" w14:paraId="40E9A92E" w14:textId="77777777" w:rsidTr="00EC7AEE">
        <w:trPr>
          <w:cantSplit/>
          <w:trHeight w:val="255"/>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30B93140" w14:textId="77777777" w:rsidR="00CD742C" w:rsidRPr="00AD106F" w:rsidRDefault="00CD742C" w:rsidP="00EC7AEE">
            <w:pPr>
              <w:jc w:val="left"/>
              <w:rPr>
                <w:rFonts w:cs="Arial"/>
                <w:i/>
                <w:iCs/>
                <w:color w:val="000000"/>
                <w:sz w:val="18"/>
                <w:szCs w:val="18"/>
              </w:rPr>
            </w:pPr>
            <w:proofErr w:type="spellStart"/>
            <w:r w:rsidRPr="00AD106F">
              <w:rPr>
                <w:rFonts w:cs="Arial"/>
                <w:i/>
                <w:iCs/>
                <w:color w:val="000000"/>
                <w:sz w:val="18"/>
                <w:szCs w:val="18"/>
              </w:rPr>
              <w:t>Rhagodia</w:t>
            </w:r>
            <w:proofErr w:type="spellEnd"/>
          </w:p>
        </w:tc>
        <w:tc>
          <w:tcPr>
            <w:tcW w:w="1843" w:type="dxa"/>
            <w:tcBorders>
              <w:top w:val="nil"/>
              <w:left w:val="nil"/>
              <w:bottom w:val="single" w:sz="4" w:space="0" w:color="auto"/>
              <w:right w:val="single" w:sz="4" w:space="0" w:color="auto"/>
            </w:tcBorders>
            <w:shd w:val="clear" w:color="auto" w:fill="auto"/>
            <w:noWrap/>
            <w:vAlign w:val="bottom"/>
            <w:hideMark/>
          </w:tcPr>
          <w:p w14:paraId="4BA32BF5" w14:textId="77777777" w:rsidR="00CD742C" w:rsidRPr="00AD106F" w:rsidRDefault="00CD742C" w:rsidP="00EC7AEE">
            <w:pPr>
              <w:jc w:val="left"/>
              <w:rPr>
                <w:rFonts w:cs="Arial"/>
                <w:sz w:val="18"/>
                <w:szCs w:val="18"/>
              </w:rPr>
            </w:pPr>
            <w:r w:rsidRPr="00AD106F">
              <w:rPr>
                <w:rFonts w:cs="Arial"/>
                <w:sz w:val="18"/>
                <w:szCs w:val="18"/>
              </w:rPr>
              <w:t>RHAGO</w:t>
            </w:r>
          </w:p>
        </w:tc>
        <w:tc>
          <w:tcPr>
            <w:tcW w:w="2268" w:type="dxa"/>
            <w:tcBorders>
              <w:top w:val="nil"/>
              <w:left w:val="nil"/>
              <w:bottom w:val="single" w:sz="4" w:space="0" w:color="auto"/>
              <w:right w:val="single" w:sz="4" w:space="0" w:color="auto"/>
            </w:tcBorders>
            <w:shd w:val="clear" w:color="auto" w:fill="auto"/>
            <w:noWrap/>
            <w:vAlign w:val="bottom"/>
            <w:hideMark/>
          </w:tcPr>
          <w:p w14:paraId="4DDA2953" w14:textId="77777777" w:rsidR="00CD742C" w:rsidRPr="00AD106F" w:rsidRDefault="00CD742C" w:rsidP="00EC7AEE">
            <w:pPr>
              <w:jc w:val="left"/>
              <w:rPr>
                <w:rFonts w:cs="Arial"/>
                <w:i/>
                <w:iCs/>
                <w:sz w:val="18"/>
                <w:szCs w:val="18"/>
              </w:rPr>
            </w:pPr>
            <w:r w:rsidRPr="00AD106F">
              <w:rPr>
                <w:rFonts w:cs="Arial"/>
                <w:i/>
                <w:iCs/>
                <w:sz w:val="18"/>
                <w:szCs w:val="18"/>
              </w:rPr>
              <w:t>Chenopodium</w:t>
            </w:r>
          </w:p>
        </w:tc>
        <w:tc>
          <w:tcPr>
            <w:tcW w:w="1984" w:type="dxa"/>
            <w:tcBorders>
              <w:top w:val="nil"/>
              <w:left w:val="nil"/>
              <w:bottom w:val="single" w:sz="4" w:space="0" w:color="auto"/>
              <w:right w:val="single" w:sz="4" w:space="0" w:color="auto"/>
            </w:tcBorders>
            <w:shd w:val="clear" w:color="auto" w:fill="auto"/>
            <w:noWrap/>
            <w:vAlign w:val="bottom"/>
            <w:hideMark/>
          </w:tcPr>
          <w:p w14:paraId="45702E64" w14:textId="77777777" w:rsidR="00CD742C" w:rsidRPr="00AD106F" w:rsidRDefault="00CD742C" w:rsidP="00EC7AEE">
            <w:pPr>
              <w:jc w:val="left"/>
              <w:rPr>
                <w:rFonts w:cs="Arial"/>
                <w:sz w:val="18"/>
                <w:szCs w:val="18"/>
              </w:rPr>
            </w:pPr>
            <w:r w:rsidRPr="00AD106F">
              <w:rPr>
                <w:rFonts w:cs="Arial"/>
                <w:sz w:val="18"/>
                <w:szCs w:val="18"/>
              </w:rPr>
              <w:t>CHENO</w:t>
            </w:r>
          </w:p>
        </w:tc>
        <w:tc>
          <w:tcPr>
            <w:tcW w:w="1701" w:type="dxa"/>
            <w:tcBorders>
              <w:top w:val="nil"/>
              <w:left w:val="nil"/>
              <w:bottom w:val="single" w:sz="4" w:space="0" w:color="auto"/>
              <w:right w:val="single" w:sz="4" w:space="0" w:color="auto"/>
            </w:tcBorders>
            <w:shd w:val="clear" w:color="auto" w:fill="auto"/>
            <w:noWrap/>
            <w:vAlign w:val="bottom"/>
            <w:hideMark/>
          </w:tcPr>
          <w:p w14:paraId="7BB098FA" w14:textId="77777777" w:rsidR="00CD742C" w:rsidRPr="00AD106F" w:rsidRDefault="00CD742C" w:rsidP="00EC7AEE">
            <w:pPr>
              <w:jc w:val="left"/>
              <w:rPr>
                <w:rFonts w:cs="Arial"/>
                <w:sz w:val="18"/>
                <w:szCs w:val="18"/>
              </w:rPr>
            </w:pPr>
            <w:r w:rsidRPr="00AD106F">
              <w:rPr>
                <w:rFonts w:cs="Arial"/>
                <w:sz w:val="18"/>
                <w:szCs w:val="18"/>
              </w:rPr>
              <w:t>TWO, TWA</w:t>
            </w:r>
          </w:p>
        </w:tc>
      </w:tr>
      <w:tr w:rsidR="00CD742C" w:rsidRPr="00AD106F" w14:paraId="4D522095" w14:textId="77777777" w:rsidTr="00EC7AEE">
        <w:trPr>
          <w:cantSplit/>
          <w:trHeight w:val="255"/>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5F0C1503" w14:textId="77777777" w:rsidR="00CD742C" w:rsidRPr="00AD106F" w:rsidRDefault="00CD742C" w:rsidP="00EC7AEE">
            <w:pPr>
              <w:jc w:val="left"/>
              <w:rPr>
                <w:rFonts w:cs="Arial"/>
                <w:i/>
                <w:iCs/>
                <w:color w:val="000000"/>
                <w:sz w:val="18"/>
                <w:szCs w:val="18"/>
              </w:rPr>
            </w:pPr>
            <w:proofErr w:type="spellStart"/>
            <w:r w:rsidRPr="00AD106F">
              <w:rPr>
                <w:rFonts w:cs="Arial"/>
                <w:i/>
                <w:iCs/>
                <w:color w:val="000000"/>
                <w:sz w:val="18"/>
                <w:szCs w:val="18"/>
              </w:rPr>
              <w:t>Rollinia</w:t>
            </w:r>
            <w:proofErr w:type="spellEnd"/>
          </w:p>
        </w:tc>
        <w:tc>
          <w:tcPr>
            <w:tcW w:w="1843" w:type="dxa"/>
            <w:tcBorders>
              <w:top w:val="nil"/>
              <w:left w:val="nil"/>
              <w:bottom w:val="single" w:sz="4" w:space="0" w:color="auto"/>
              <w:right w:val="single" w:sz="4" w:space="0" w:color="auto"/>
            </w:tcBorders>
            <w:shd w:val="clear" w:color="auto" w:fill="auto"/>
            <w:noWrap/>
            <w:vAlign w:val="bottom"/>
            <w:hideMark/>
          </w:tcPr>
          <w:p w14:paraId="6D8F02FB" w14:textId="77777777" w:rsidR="00CD742C" w:rsidRPr="00AD106F" w:rsidRDefault="00CD742C" w:rsidP="00EC7AEE">
            <w:pPr>
              <w:jc w:val="left"/>
              <w:rPr>
                <w:rFonts w:cs="Arial"/>
                <w:sz w:val="18"/>
                <w:szCs w:val="18"/>
              </w:rPr>
            </w:pPr>
            <w:r w:rsidRPr="00AD106F">
              <w:rPr>
                <w:rFonts w:cs="Arial"/>
                <w:sz w:val="18"/>
                <w:szCs w:val="18"/>
              </w:rPr>
              <w:t>ROLLI</w:t>
            </w:r>
          </w:p>
        </w:tc>
        <w:tc>
          <w:tcPr>
            <w:tcW w:w="2268" w:type="dxa"/>
            <w:tcBorders>
              <w:top w:val="nil"/>
              <w:left w:val="nil"/>
              <w:bottom w:val="single" w:sz="4" w:space="0" w:color="auto"/>
              <w:right w:val="single" w:sz="4" w:space="0" w:color="auto"/>
            </w:tcBorders>
            <w:shd w:val="clear" w:color="auto" w:fill="auto"/>
            <w:noWrap/>
            <w:vAlign w:val="bottom"/>
            <w:hideMark/>
          </w:tcPr>
          <w:p w14:paraId="227250CB" w14:textId="77777777" w:rsidR="00CD742C" w:rsidRPr="00AD106F" w:rsidRDefault="00CD742C" w:rsidP="00EC7AEE">
            <w:pPr>
              <w:jc w:val="left"/>
              <w:rPr>
                <w:rFonts w:cs="Arial"/>
                <w:i/>
                <w:iCs/>
                <w:sz w:val="18"/>
                <w:szCs w:val="18"/>
              </w:rPr>
            </w:pPr>
            <w:r w:rsidRPr="00AD106F">
              <w:rPr>
                <w:rFonts w:cs="Arial"/>
                <w:i/>
                <w:iCs/>
                <w:sz w:val="18"/>
                <w:szCs w:val="18"/>
              </w:rPr>
              <w:t>Annona</w:t>
            </w:r>
          </w:p>
        </w:tc>
        <w:tc>
          <w:tcPr>
            <w:tcW w:w="1984" w:type="dxa"/>
            <w:tcBorders>
              <w:top w:val="nil"/>
              <w:left w:val="nil"/>
              <w:bottom w:val="single" w:sz="4" w:space="0" w:color="auto"/>
              <w:right w:val="single" w:sz="4" w:space="0" w:color="auto"/>
            </w:tcBorders>
            <w:shd w:val="clear" w:color="auto" w:fill="auto"/>
            <w:noWrap/>
            <w:vAlign w:val="bottom"/>
            <w:hideMark/>
          </w:tcPr>
          <w:p w14:paraId="16924E18" w14:textId="77777777" w:rsidR="00CD742C" w:rsidRPr="00AD106F" w:rsidRDefault="00CD742C" w:rsidP="00EC7AEE">
            <w:pPr>
              <w:jc w:val="left"/>
              <w:rPr>
                <w:rFonts w:cs="Arial"/>
                <w:sz w:val="18"/>
                <w:szCs w:val="18"/>
              </w:rPr>
            </w:pPr>
            <w:r w:rsidRPr="00AD106F">
              <w:rPr>
                <w:rFonts w:cs="Arial"/>
                <w:sz w:val="18"/>
                <w:szCs w:val="18"/>
              </w:rPr>
              <w:t>ANNON</w:t>
            </w:r>
          </w:p>
        </w:tc>
        <w:tc>
          <w:tcPr>
            <w:tcW w:w="1701" w:type="dxa"/>
            <w:tcBorders>
              <w:top w:val="nil"/>
              <w:left w:val="nil"/>
              <w:bottom w:val="single" w:sz="4" w:space="0" w:color="auto"/>
              <w:right w:val="single" w:sz="4" w:space="0" w:color="auto"/>
            </w:tcBorders>
            <w:shd w:val="clear" w:color="auto" w:fill="auto"/>
            <w:noWrap/>
            <w:vAlign w:val="bottom"/>
            <w:hideMark/>
          </w:tcPr>
          <w:p w14:paraId="05CABA1A" w14:textId="77777777" w:rsidR="00CD742C" w:rsidRPr="00AD106F" w:rsidRDefault="00CD742C" w:rsidP="00EC7AEE">
            <w:pPr>
              <w:jc w:val="left"/>
              <w:rPr>
                <w:rFonts w:cs="Arial"/>
                <w:sz w:val="18"/>
                <w:szCs w:val="18"/>
              </w:rPr>
            </w:pPr>
            <w:r w:rsidRPr="00AD106F">
              <w:rPr>
                <w:rFonts w:cs="Arial"/>
                <w:sz w:val="18"/>
                <w:szCs w:val="18"/>
              </w:rPr>
              <w:t>TWF</w:t>
            </w:r>
          </w:p>
        </w:tc>
      </w:tr>
      <w:tr w:rsidR="00CD742C" w:rsidRPr="00AD106F" w14:paraId="7F2563F9" w14:textId="77777777" w:rsidTr="00EC7AEE">
        <w:trPr>
          <w:cantSplit/>
          <w:trHeight w:val="255"/>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62B8C340" w14:textId="77777777" w:rsidR="00CD742C" w:rsidRPr="00AD106F" w:rsidRDefault="00CD742C" w:rsidP="00EC7AEE">
            <w:pPr>
              <w:jc w:val="left"/>
              <w:rPr>
                <w:rFonts w:cs="Arial"/>
                <w:i/>
                <w:iCs/>
                <w:color w:val="000000"/>
                <w:sz w:val="18"/>
                <w:szCs w:val="18"/>
              </w:rPr>
            </w:pPr>
            <w:proofErr w:type="spellStart"/>
            <w:r w:rsidRPr="00AD106F">
              <w:rPr>
                <w:rFonts w:cs="Arial"/>
                <w:i/>
                <w:iCs/>
                <w:color w:val="000000"/>
                <w:sz w:val="18"/>
                <w:szCs w:val="18"/>
              </w:rPr>
              <w:t>Schizophragma</w:t>
            </w:r>
            <w:proofErr w:type="spellEnd"/>
          </w:p>
        </w:tc>
        <w:tc>
          <w:tcPr>
            <w:tcW w:w="1843" w:type="dxa"/>
            <w:tcBorders>
              <w:top w:val="nil"/>
              <w:left w:val="nil"/>
              <w:bottom w:val="single" w:sz="4" w:space="0" w:color="auto"/>
              <w:right w:val="single" w:sz="4" w:space="0" w:color="auto"/>
            </w:tcBorders>
            <w:shd w:val="clear" w:color="auto" w:fill="auto"/>
            <w:noWrap/>
            <w:vAlign w:val="bottom"/>
            <w:hideMark/>
          </w:tcPr>
          <w:p w14:paraId="65276742" w14:textId="77777777" w:rsidR="00CD742C" w:rsidRPr="00AD106F" w:rsidRDefault="00CD742C" w:rsidP="00EC7AEE">
            <w:pPr>
              <w:jc w:val="left"/>
              <w:rPr>
                <w:rFonts w:cs="Arial"/>
                <w:sz w:val="18"/>
                <w:szCs w:val="18"/>
              </w:rPr>
            </w:pPr>
            <w:r w:rsidRPr="00AD106F">
              <w:rPr>
                <w:rFonts w:cs="Arial"/>
                <w:sz w:val="18"/>
                <w:szCs w:val="18"/>
              </w:rPr>
              <w:t>SCHIO</w:t>
            </w:r>
          </w:p>
        </w:tc>
        <w:tc>
          <w:tcPr>
            <w:tcW w:w="2268" w:type="dxa"/>
            <w:tcBorders>
              <w:top w:val="nil"/>
              <w:left w:val="nil"/>
              <w:bottom w:val="single" w:sz="4" w:space="0" w:color="auto"/>
              <w:right w:val="single" w:sz="4" w:space="0" w:color="auto"/>
            </w:tcBorders>
            <w:shd w:val="clear" w:color="auto" w:fill="auto"/>
            <w:noWrap/>
            <w:vAlign w:val="bottom"/>
            <w:hideMark/>
          </w:tcPr>
          <w:p w14:paraId="33B1363B" w14:textId="77777777" w:rsidR="00CD742C" w:rsidRPr="00AD106F" w:rsidRDefault="00CD742C" w:rsidP="00EC7AEE">
            <w:pPr>
              <w:jc w:val="left"/>
              <w:rPr>
                <w:rFonts w:cs="Arial"/>
                <w:i/>
                <w:iCs/>
                <w:sz w:val="18"/>
                <w:szCs w:val="18"/>
              </w:rPr>
            </w:pPr>
            <w:r w:rsidRPr="00AD106F">
              <w:rPr>
                <w:rFonts w:cs="Arial"/>
                <w:i/>
                <w:iCs/>
                <w:sz w:val="18"/>
                <w:szCs w:val="18"/>
              </w:rPr>
              <w:t>Hydrangea</w:t>
            </w:r>
          </w:p>
        </w:tc>
        <w:tc>
          <w:tcPr>
            <w:tcW w:w="1984" w:type="dxa"/>
            <w:tcBorders>
              <w:top w:val="nil"/>
              <w:left w:val="nil"/>
              <w:bottom w:val="single" w:sz="4" w:space="0" w:color="auto"/>
              <w:right w:val="single" w:sz="4" w:space="0" w:color="auto"/>
            </w:tcBorders>
            <w:shd w:val="clear" w:color="auto" w:fill="auto"/>
            <w:noWrap/>
            <w:vAlign w:val="bottom"/>
            <w:hideMark/>
          </w:tcPr>
          <w:p w14:paraId="307A3473" w14:textId="77777777" w:rsidR="00CD742C" w:rsidRPr="00AD106F" w:rsidRDefault="00CD742C" w:rsidP="00EC7AEE">
            <w:pPr>
              <w:jc w:val="left"/>
              <w:rPr>
                <w:rFonts w:cs="Arial"/>
                <w:sz w:val="18"/>
                <w:szCs w:val="18"/>
              </w:rPr>
            </w:pPr>
            <w:r w:rsidRPr="00AD106F">
              <w:rPr>
                <w:rFonts w:cs="Arial"/>
                <w:sz w:val="18"/>
                <w:szCs w:val="18"/>
              </w:rPr>
              <w:t>HYDRN</w:t>
            </w:r>
          </w:p>
        </w:tc>
        <w:tc>
          <w:tcPr>
            <w:tcW w:w="1701" w:type="dxa"/>
            <w:tcBorders>
              <w:top w:val="nil"/>
              <w:left w:val="nil"/>
              <w:bottom w:val="single" w:sz="4" w:space="0" w:color="auto"/>
              <w:right w:val="single" w:sz="4" w:space="0" w:color="auto"/>
            </w:tcBorders>
            <w:shd w:val="clear" w:color="auto" w:fill="auto"/>
            <w:noWrap/>
            <w:vAlign w:val="bottom"/>
            <w:hideMark/>
          </w:tcPr>
          <w:p w14:paraId="5B3AF066" w14:textId="77777777" w:rsidR="00CD742C" w:rsidRPr="00AD106F" w:rsidRDefault="00CD742C" w:rsidP="00EC7AEE">
            <w:pPr>
              <w:jc w:val="left"/>
              <w:rPr>
                <w:rFonts w:cs="Arial"/>
                <w:sz w:val="18"/>
                <w:szCs w:val="18"/>
              </w:rPr>
            </w:pPr>
            <w:r w:rsidRPr="00AD106F">
              <w:rPr>
                <w:rFonts w:cs="Arial"/>
                <w:sz w:val="18"/>
                <w:szCs w:val="18"/>
              </w:rPr>
              <w:t>TWO</w:t>
            </w:r>
          </w:p>
        </w:tc>
      </w:tr>
      <w:tr w:rsidR="00CD742C" w:rsidRPr="00AD106F" w14:paraId="228AE283" w14:textId="77777777" w:rsidTr="00EC7AEE">
        <w:trPr>
          <w:cantSplit/>
          <w:trHeight w:val="255"/>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58794F60" w14:textId="77777777" w:rsidR="00CD742C" w:rsidRPr="00AD106F" w:rsidRDefault="00CD742C" w:rsidP="00EC7AEE">
            <w:pPr>
              <w:jc w:val="left"/>
              <w:rPr>
                <w:rFonts w:cs="Arial"/>
                <w:i/>
                <w:iCs/>
                <w:color w:val="000000"/>
                <w:sz w:val="18"/>
                <w:szCs w:val="18"/>
              </w:rPr>
            </w:pPr>
            <w:proofErr w:type="spellStart"/>
            <w:r w:rsidRPr="00AD106F">
              <w:rPr>
                <w:rFonts w:cs="Arial"/>
                <w:i/>
                <w:iCs/>
                <w:color w:val="000000"/>
                <w:sz w:val="18"/>
                <w:szCs w:val="18"/>
              </w:rPr>
              <w:t>Sclerostachya</w:t>
            </w:r>
            <w:proofErr w:type="spellEnd"/>
          </w:p>
        </w:tc>
        <w:tc>
          <w:tcPr>
            <w:tcW w:w="1843" w:type="dxa"/>
            <w:tcBorders>
              <w:top w:val="nil"/>
              <w:left w:val="nil"/>
              <w:bottom w:val="single" w:sz="4" w:space="0" w:color="auto"/>
              <w:right w:val="single" w:sz="4" w:space="0" w:color="auto"/>
            </w:tcBorders>
            <w:shd w:val="clear" w:color="auto" w:fill="auto"/>
            <w:noWrap/>
            <w:vAlign w:val="bottom"/>
            <w:hideMark/>
          </w:tcPr>
          <w:p w14:paraId="40E702E5" w14:textId="77777777" w:rsidR="00CD742C" w:rsidRPr="00AD106F" w:rsidRDefault="00CD742C" w:rsidP="00EC7AEE">
            <w:pPr>
              <w:jc w:val="left"/>
              <w:rPr>
                <w:rFonts w:cs="Arial"/>
                <w:sz w:val="18"/>
                <w:szCs w:val="18"/>
              </w:rPr>
            </w:pPr>
            <w:r w:rsidRPr="00AD106F">
              <w:rPr>
                <w:rFonts w:cs="Arial"/>
                <w:sz w:val="18"/>
                <w:szCs w:val="18"/>
              </w:rPr>
              <w:t>SCLRS</w:t>
            </w:r>
          </w:p>
        </w:tc>
        <w:tc>
          <w:tcPr>
            <w:tcW w:w="2268" w:type="dxa"/>
            <w:tcBorders>
              <w:top w:val="nil"/>
              <w:left w:val="nil"/>
              <w:bottom w:val="single" w:sz="4" w:space="0" w:color="auto"/>
              <w:right w:val="single" w:sz="4" w:space="0" w:color="auto"/>
            </w:tcBorders>
            <w:shd w:val="clear" w:color="auto" w:fill="auto"/>
            <w:noWrap/>
            <w:vAlign w:val="bottom"/>
            <w:hideMark/>
          </w:tcPr>
          <w:p w14:paraId="7966F00B" w14:textId="77777777" w:rsidR="00CD742C" w:rsidRPr="00AD106F" w:rsidRDefault="00CD742C" w:rsidP="00EC7AEE">
            <w:pPr>
              <w:jc w:val="left"/>
              <w:rPr>
                <w:rFonts w:cs="Arial"/>
                <w:i/>
                <w:iCs/>
                <w:sz w:val="18"/>
                <w:szCs w:val="18"/>
              </w:rPr>
            </w:pPr>
            <w:r w:rsidRPr="00AD106F">
              <w:rPr>
                <w:rFonts w:cs="Arial"/>
                <w:i/>
                <w:iCs/>
                <w:sz w:val="18"/>
                <w:szCs w:val="18"/>
              </w:rPr>
              <w:t>Miscanthus</w:t>
            </w:r>
          </w:p>
        </w:tc>
        <w:tc>
          <w:tcPr>
            <w:tcW w:w="1984" w:type="dxa"/>
            <w:tcBorders>
              <w:top w:val="nil"/>
              <w:left w:val="nil"/>
              <w:bottom w:val="single" w:sz="4" w:space="0" w:color="auto"/>
              <w:right w:val="single" w:sz="4" w:space="0" w:color="auto"/>
            </w:tcBorders>
            <w:shd w:val="clear" w:color="auto" w:fill="auto"/>
            <w:noWrap/>
            <w:vAlign w:val="bottom"/>
            <w:hideMark/>
          </w:tcPr>
          <w:p w14:paraId="7D13C290" w14:textId="77777777" w:rsidR="00CD742C" w:rsidRPr="00AD106F" w:rsidRDefault="00CD742C" w:rsidP="00EC7AEE">
            <w:pPr>
              <w:jc w:val="left"/>
              <w:rPr>
                <w:rFonts w:cs="Arial"/>
                <w:sz w:val="18"/>
                <w:szCs w:val="18"/>
              </w:rPr>
            </w:pPr>
            <w:r w:rsidRPr="00AD106F">
              <w:rPr>
                <w:rFonts w:cs="Arial"/>
                <w:sz w:val="18"/>
                <w:szCs w:val="18"/>
              </w:rPr>
              <w:t>MISCA</w:t>
            </w:r>
          </w:p>
        </w:tc>
        <w:tc>
          <w:tcPr>
            <w:tcW w:w="1701" w:type="dxa"/>
            <w:tcBorders>
              <w:top w:val="nil"/>
              <w:left w:val="nil"/>
              <w:bottom w:val="single" w:sz="4" w:space="0" w:color="auto"/>
              <w:right w:val="single" w:sz="4" w:space="0" w:color="auto"/>
            </w:tcBorders>
            <w:shd w:val="clear" w:color="auto" w:fill="auto"/>
            <w:noWrap/>
            <w:vAlign w:val="bottom"/>
            <w:hideMark/>
          </w:tcPr>
          <w:p w14:paraId="7A1C1627" w14:textId="77777777" w:rsidR="00CD742C" w:rsidRPr="00AD106F" w:rsidRDefault="00CD742C" w:rsidP="00EC7AEE">
            <w:pPr>
              <w:jc w:val="left"/>
              <w:rPr>
                <w:rFonts w:cs="Arial"/>
                <w:sz w:val="18"/>
                <w:szCs w:val="18"/>
              </w:rPr>
            </w:pPr>
            <w:r w:rsidRPr="00AD106F">
              <w:rPr>
                <w:rFonts w:cs="Arial"/>
                <w:sz w:val="18"/>
                <w:szCs w:val="18"/>
              </w:rPr>
              <w:t>TWO</w:t>
            </w:r>
          </w:p>
        </w:tc>
      </w:tr>
      <w:tr w:rsidR="00CD742C" w:rsidRPr="00AD106F" w14:paraId="18720374" w14:textId="77777777" w:rsidTr="00EC7AEE">
        <w:trPr>
          <w:cantSplit/>
          <w:trHeight w:val="255"/>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4520774F" w14:textId="77777777" w:rsidR="00CD742C" w:rsidRPr="00AD106F" w:rsidRDefault="00CD742C" w:rsidP="00EC7AEE">
            <w:pPr>
              <w:jc w:val="left"/>
              <w:rPr>
                <w:rFonts w:cs="Arial"/>
                <w:i/>
                <w:iCs/>
                <w:color w:val="000000"/>
                <w:sz w:val="18"/>
                <w:szCs w:val="18"/>
              </w:rPr>
            </w:pPr>
            <w:proofErr w:type="spellStart"/>
            <w:r w:rsidRPr="00AD106F">
              <w:rPr>
                <w:rFonts w:cs="Arial"/>
                <w:i/>
                <w:iCs/>
                <w:color w:val="000000"/>
                <w:sz w:val="18"/>
                <w:szCs w:val="18"/>
              </w:rPr>
              <w:t>Sedirea</w:t>
            </w:r>
            <w:proofErr w:type="spellEnd"/>
          </w:p>
        </w:tc>
        <w:tc>
          <w:tcPr>
            <w:tcW w:w="1843" w:type="dxa"/>
            <w:tcBorders>
              <w:top w:val="nil"/>
              <w:left w:val="nil"/>
              <w:bottom w:val="single" w:sz="4" w:space="0" w:color="auto"/>
              <w:right w:val="single" w:sz="4" w:space="0" w:color="auto"/>
            </w:tcBorders>
            <w:shd w:val="clear" w:color="auto" w:fill="auto"/>
            <w:noWrap/>
            <w:vAlign w:val="bottom"/>
            <w:hideMark/>
          </w:tcPr>
          <w:p w14:paraId="098DE2A0" w14:textId="77777777" w:rsidR="00CD742C" w:rsidRPr="00AD106F" w:rsidRDefault="00CD742C" w:rsidP="00EC7AEE">
            <w:pPr>
              <w:jc w:val="left"/>
              <w:rPr>
                <w:rFonts w:cs="Arial"/>
                <w:sz w:val="18"/>
                <w:szCs w:val="18"/>
              </w:rPr>
            </w:pPr>
            <w:r w:rsidRPr="00AD106F">
              <w:rPr>
                <w:rFonts w:cs="Arial"/>
                <w:sz w:val="18"/>
                <w:szCs w:val="18"/>
              </w:rPr>
              <w:t>SEDIR</w:t>
            </w:r>
          </w:p>
        </w:tc>
        <w:tc>
          <w:tcPr>
            <w:tcW w:w="2268" w:type="dxa"/>
            <w:tcBorders>
              <w:top w:val="nil"/>
              <w:left w:val="nil"/>
              <w:bottom w:val="single" w:sz="4" w:space="0" w:color="auto"/>
              <w:right w:val="single" w:sz="4" w:space="0" w:color="auto"/>
            </w:tcBorders>
            <w:shd w:val="clear" w:color="auto" w:fill="auto"/>
            <w:noWrap/>
            <w:vAlign w:val="bottom"/>
            <w:hideMark/>
          </w:tcPr>
          <w:p w14:paraId="233BCE32" w14:textId="77777777" w:rsidR="00CD742C" w:rsidRPr="00AD106F" w:rsidRDefault="00CD742C" w:rsidP="00EC7AEE">
            <w:pPr>
              <w:jc w:val="left"/>
              <w:rPr>
                <w:rFonts w:cs="Arial"/>
                <w:i/>
                <w:iCs/>
                <w:sz w:val="18"/>
                <w:szCs w:val="18"/>
              </w:rPr>
            </w:pPr>
            <w:r w:rsidRPr="00AD106F">
              <w:rPr>
                <w:rFonts w:cs="Arial"/>
                <w:i/>
                <w:iCs/>
                <w:sz w:val="18"/>
                <w:szCs w:val="18"/>
              </w:rPr>
              <w:t>Phalaenopsis</w:t>
            </w:r>
          </w:p>
        </w:tc>
        <w:tc>
          <w:tcPr>
            <w:tcW w:w="1984" w:type="dxa"/>
            <w:tcBorders>
              <w:top w:val="nil"/>
              <w:left w:val="nil"/>
              <w:bottom w:val="single" w:sz="4" w:space="0" w:color="auto"/>
              <w:right w:val="single" w:sz="4" w:space="0" w:color="auto"/>
            </w:tcBorders>
            <w:shd w:val="clear" w:color="auto" w:fill="auto"/>
            <w:noWrap/>
            <w:vAlign w:val="bottom"/>
            <w:hideMark/>
          </w:tcPr>
          <w:p w14:paraId="4862253C" w14:textId="77777777" w:rsidR="00CD742C" w:rsidRPr="00AD106F" w:rsidRDefault="00CD742C" w:rsidP="00EC7AEE">
            <w:pPr>
              <w:jc w:val="left"/>
              <w:rPr>
                <w:rFonts w:cs="Arial"/>
                <w:sz w:val="18"/>
                <w:szCs w:val="18"/>
              </w:rPr>
            </w:pPr>
            <w:r w:rsidRPr="00AD106F">
              <w:rPr>
                <w:rFonts w:cs="Arial"/>
                <w:sz w:val="18"/>
                <w:szCs w:val="18"/>
              </w:rPr>
              <w:t>PHALE</w:t>
            </w:r>
          </w:p>
        </w:tc>
        <w:tc>
          <w:tcPr>
            <w:tcW w:w="1701" w:type="dxa"/>
            <w:tcBorders>
              <w:top w:val="nil"/>
              <w:left w:val="nil"/>
              <w:bottom w:val="single" w:sz="4" w:space="0" w:color="auto"/>
              <w:right w:val="single" w:sz="4" w:space="0" w:color="auto"/>
            </w:tcBorders>
            <w:shd w:val="clear" w:color="auto" w:fill="auto"/>
            <w:noWrap/>
            <w:vAlign w:val="bottom"/>
            <w:hideMark/>
          </w:tcPr>
          <w:p w14:paraId="783B5D2A" w14:textId="77777777" w:rsidR="00CD742C" w:rsidRPr="00AD106F" w:rsidRDefault="00CD742C" w:rsidP="00EC7AEE">
            <w:pPr>
              <w:jc w:val="left"/>
              <w:rPr>
                <w:rFonts w:cs="Arial"/>
                <w:sz w:val="18"/>
                <w:szCs w:val="18"/>
              </w:rPr>
            </w:pPr>
            <w:r w:rsidRPr="00AD106F">
              <w:rPr>
                <w:rFonts w:cs="Arial"/>
                <w:sz w:val="18"/>
                <w:szCs w:val="18"/>
              </w:rPr>
              <w:t>TWO</w:t>
            </w:r>
          </w:p>
        </w:tc>
      </w:tr>
      <w:tr w:rsidR="00CD742C" w:rsidRPr="00AD106F" w14:paraId="457E84C8" w14:textId="77777777" w:rsidTr="00EC7AEE">
        <w:trPr>
          <w:cantSplit/>
          <w:trHeight w:val="255"/>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68FB41E5" w14:textId="77777777" w:rsidR="00CD742C" w:rsidRPr="00AD106F" w:rsidRDefault="00CD742C" w:rsidP="00EC7AEE">
            <w:pPr>
              <w:jc w:val="left"/>
              <w:rPr>
                <w:rFonts w:cs="Arial"/>
                <w:i/>
                <w:iCs/>
                <w:color w:val="000000"/>
                <w:sz w:val="18"/>
                <w:szCs w:val="18"/>
              </w:rPr>
            </w:pPr>
            <w:proofErr w:type="spellStart"/>
            <w:r w:rsidRPr="00AD106F">
              <w:rPr>
                <w:rFonts w:cs="Arial"/>
                <w:i/>
                <w:iCs/>
                <w:color w:val="000000"/>
                <w:sz w:val="18"/>
                <w:szCs w:val="18"/>
              </w:rPr>
              <w:t>Sophronitis</w:t>
            </w:r>
            <w:proofErr w:type="spellEnd"/>
          </w:p>
        </w:tc>
        <w:tc>
          <w:tcPr>
            <w:tcW w:w="1843" w:type="dxa"/>
            <w:tcBorders>
              <w:top w:val="nil"/>
              <w:left w:val="nil"/>
              <w:bottom w:val="single" w:sz="4" w:space="0" w:color="auto"/>
              <w:right w:val="single" w:sz="4" w:space="0" w:color="auto"/>
            </w:tcBorders>
            <w:shd w:val="clear" w:color="auto" w:fill="auto"/>
            <w:noWrap/>
            <w:vAlign w:val="bottom"/>
            <w:hideMark/>
          </w:tcPr>
          <w:p w14:paraId="0A1BD658" w14:textId="77777777" w:rsidR="00CD742C" w:rsidRPr="00AD106F" w:rsidRDefault="00CD742C" w:rsidP="00EC7AEE">
            <w:pPr>
              <w:jc w:val="left"/>
              <w:rPr>
                <w:rFonts w:cs="Arial"/>
                <w:sz w:val="18"/>
                <w:szCs w:val="18"/>
              </w:rPr>
            </w:pPr>
            <w:r w:rsidRPr="00AD106F">
              <w:rPr>
                <w:rFonts w:cs="Arial"/>
                <w:sz w:val="18"/>
                <w:szCs w:val="18"/>
              </w:rPr>
              <w:t>SOPHR</w:t>
            </w:r>
          </w:p>
        </w:tc>
        <w:tc>
          <w:tcPr>
            <w:tcW w:w="2268" w:type="dxa"/>
            <w:tcBorders>
              <w:top w:val="nil"/>
              <w:left w:val="nil"/>
              <w:bottom w:val="single" w:sz="4" w:space="0" w:color="auto"/>
              <w:right w:val="single" w:sz="4" w:space="0" w:color="auto"/>
            </w:tcBorders>
            <w:shd w:val="clear" w:color="auto" w:fill="auto"/>
            <w:noWrap/>
            <w:vAlign w:val="bottom"/>
            <w:hideMark/>
          </w:tcPr>
          <w:p w14:paraId="68FAB3E0" w14:textId="77777777" w:rsidR="00CD742C" w:rsidRPr="00AD106F" w:rsidRDefault="00CD742C" w:rsidP="00EC7AEE">
            <w:pPr>
              <w:jc w:val="left"/>
              <w:rPr>
                <w:rFonts w:cs="Arial"/>
                <w:i/>
                <w:iCs/>
                <w:sz w:val="18"/>
                <w:szCs w:val="18"/>
              </w:rPr>
            </w:pPr>
            <w:r w:rsidRPr="00AD106F">
              <w:rPr>
                <w:rFonts w:cs="Arial"/>
                <w:i/>
                <w:iCs/>
                <w:sz w:val="18"/>
                <w:szCs w:val="18"/>
              </w:rPr>
              <w:t>Cattleya</w:t>
            </w:r>
          </w:p>
        </w:tc>
        <w:tc>
          <w:tcPr>
            <w:tcW w:w="1984" w:type="dxa"/>
            <w:tcBorders>
              <w:top w:val="nil"/>
              <w:left w:val="nil"/>
              <w:bottom w:val="single" w:sz="4" w:space="0" w:color="auto"/>
              <w:right w:val="single" w:sz="4" w:space="0" w:color="auto"/>
            </w:tcBorders>
            <w:shd w:val="clear" w:color="auto" w:fill="auto"/>
            <w:noWrap/>
            <w:vAlign w:val="bottom"/>
            <w:hideMark/>
          </w:tcPr>
          <w:p w14:paraId="74D38445" w14:textId="77777777" w:rsidR="00CD742C" w:rsidRPr="00AD106F" w:rsidRDefault="00CD742C" w:rsidP="00EC7AEE">
            <w:pPr>
              <w:jc w:val="left"/>
              <w:rPr>
                <w:rFonts w:cs="Arial"/>
                <w:sz w:val="18"/>
                <w:szCs w:val="18"/>
              </w:rPr>
            </w:pPr>
            <w:r w:rsidRPr="00AD106F">
              <w:rPr>
                <w:rFonts w:cs="Arial"/>
                <w:sz w:val="18"/>
                <w:szCs w:val="18"/>
              </w:rPr>
              <w:t>CATTL</w:t>
            </w:r>
          </w:p>
        </w:tc>
        <w:tc>
          <w:tcPr>
            <w:tcW w:w="1701" w:type="dxa"/>
            <w:tcBorders>
              <w:top w:val="nil"/>
              <w:left w:val="nil"/>
              <w:bottom w:val="single" w:sz="4" w:space="0" w:color="auto"/>
              <w:right w:val="single" w:sz="4" w:space="0" w:color="auto"/>
            </w:tcBorders>
            <w:shd w:val="clear" w:color="auto" w:fill="auto"/>
            <w:noWrap/>
            <w:vAlign w:val="bottom"/>
            <w:hideMark/>
          </w:tcPr>
          <w:p w14:paraId="71863A7B" w14:textId="77777777" w:rsidR="00CD742C" w:rsidRPr="00AD106F" w:rsidRDefault="00CD742C" w:rsidP="00EC7AEE">
            <w:pPr>
              <w:jc w:val="left"/>
              <w:rPr>
                <w:rFonts w:cs="Arial"/>
                <w:sz w:val="18"/>
                <w:szCs w:val="18"/>
              </w:rPr>
            </w:pPr>
            <w:r w:rsidRPr="00AD106F">
              <w:rPr>
                <w:rFonts w:cs="Arial"/>
                <w:sz w:val="18"/>
                <w:szCs w:val="18"/>
              </w:rPr>
              <w:t>TWO</w:t>
            </w:r>
          </w:p>
        </w:tc>
      </w:tr>
      <w:tr w:rsidR="00CD742C" w:rsidRPr="00AD106F" w14:paraId="6072596D" w14:textId="77777777" w:rsidTr="00EC7AEE">
        <w:trPr>
          <w:cantSplit/>
          <w:trHeight w:val="255"/>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21B8CF7D" w14:textId="77777777" w:rsidR="00CD742C" w:rsidRPr="00AD106F" w:rsidRDefault="00CD742C" w:rsidP="00EC7AEE">
            <w:pPr>
              <w:jc w:val="left"/>
              <w:rPr>
                <w:rFonts w:cs="Arial"/>
                <w:i/>
                <w:iCs/>
                <w:color w:val="000000"/>
                <w:sz w:val="18"/>
                <w:szCs w:val="18"/>
              </w:rPr>
            </w:pPr>
            <w:proofErr w:type="spellStart"/>
            <w:r w:rsidRPr="00AD106F">
              <w:rPr>
                <w:rFonts w:cs="Arial"/>
                <w:i/>
                <w:iCs/>
                <w:color w:val="000000"/>
                <w:sz w:val="18"/>
                <w:szCs w:val="18"/>
              </w:rPr>
              <w:t>Stephanandra</w:t>
            </w:r>
            <w:proofErr w:type="spellEnd"/>
          </w:p>
        </w:tc>
        <w:tc>
          <w:tcPr>
            <w:tcW w:w="1843" w:type="dxa"/>
            <w:tcBorders>
              <w:top w:val="nil"/>
              <w:left w:val="nil"/>
              <w:bottom w:val="single" w:sz="4" w:space="0" w:color="auto"/>
              <w:right w:val="single" w:sz="4" w:space="0" w:color="auto"/>
            </w:tcBorders>
            <w:shd w:val="clear" w:color="auto" w:fill="auto"/>
            <w:noWrap/>
            <w:vAlign w:val="bottom"/>
            <w:hideMark/>
          </w:tcPr>
          <w:p w14:paraId="49FCB84A" w14:textId="77777777" w:rsidR="00CD742C" w:rsidRPr="00AD106F" w:rsidRDefault="00CD742C" w:rsidP="00EC7AEE">
            <w:pPr>
              <w:jc w:val="left"/>
              <w:rPr>
                <w:rFonts w:cs="Arial"/>
                <w:sz w:val="18"/>
                <w:szCs w:val="18"/>
              </w:rPr>
            </w:pPr>
            <w:r w:rsidRPr="00AD106F">
              <w:rPr>
                <w:rFonts w:cs="Arial"/>
                <w:sz w:val="18"/>
                <w:szCs w:val="18"/>
              </w:rPr>
              <w:t>STEPH</w:t>
            </w:r>
          </w:p>
        </w:tc>
        <w:tc>
          <w:tcPr>
            <w:tcW w:w="2268" w:type="dxa"/>
            <w:tcBorders>
              <w:top w:val="nil"/>
              <w:left w:val="nil"/>
              <w:bottom w:val="single" w:sz="4" w:space="0" w:color="auto"/>
              <w:right w:val="single" w:sz="4" w:space="0" w:color="auto"/>
            </w:tcBorders>
            <w:shd w:val="clear" w:color="auto" w:fill="auto"/>
            <w:noWrap/>
            <w:vAlign w:val="bottom"/>
            <w:hideMark/>
          </w:tcPr>
          <w:p w14:paraId="7F36CC77" w14:textId="77777777" w:rsidR="00CD742C" w:rsidRPr="00AD106F" w:rsidRDefault="00CD742C" w:rsidP="00EC7AEE">
            <w:pPr>
              <w:jc w:val="left"/>
              <w:rPr>
                <w:rFonts w:cs="Arial"/>
                <w:i/>
                <w:iCs/>
                <w:sz w:val="18"/>
                <w:szCs w:val="18"/>
              </w:rPr>
            </w:pPr>
            <w:proofErr w:type="spellStart"/>
            <w:r w:rsidRPr="00AD106F">
              <w:rPr>
                <w:rFonts w:cs="Arial"/>
                <w:i/>
                <w:iCs/>
                <w:sz w:val="18"/>
                <w:szCs w:val="18"/>
              </w:rPr>
              <w:t>Neillia</w:t>
            </w:r>
            <w:proofErr w:type="spellEnd"/>
          </w:p>
        </w:tc>
        <w:tc>
          <w:tcPr>
            <w:tcW w:w="1984" w:type="dxa"/>
            <w:tcBorders>
              <w:top w:val="nil"/>
              <w:left w:val="nil"/>
              <w:bottom w:val="single" w:sz="4" w:space="0" w:color="auto"/>
              <w:right w:val="single" w:sz="4" w:space="0" w:color="auto"/>
            </w:tcBorders>
            <w:shd w:val="clear" w:color="auto" w:fill="auto"/>
            <w:noWrap/>
            <w:vAlign w:val="bottom"/>
            <w:hideMark/>
          </w:tcPr>
          <w:p w14:paraId="744EEC69" w14:textId="77777777" w:rsidR="00CD742C" w:rsidRPr="00AD106F" w:rsidRDefault="00CD742C" w:rsidP="00EC7AEE">
            <w:pPr>
              <w:jc w:val="left"/>
              <w:rPr>
                <w:rFonts w:cs="Arial"/>
                <w:sz w:val="18"/>
                <w:szCs w:val="18"/>
              </w:rPr>
            </w:pPr>
            <w:r w:rsidRPr="00AD106F">
              <w:rPr>
                <w:rFonts w:cs="Arial"/>
                <w:sz w:val="18"/>
                <w:szCs w:val="18"/>
              </w:rPr>
              <w:t>NEILL</w:t>
            </w:r>
          </w:p>
        </w:tc>
        <w:tc>
          <w:tcPr>
            <w:tcW w:w="1701" w:type="dxa"/>
            <w:tcBorders>
              <w:top w:val="nil"/>
              <w:left w:val="nil"/>
              <w:bottom w:val="single" w:sz="4" w:space="0" w:color="auto"/>
              <w:right w:val="single" w:sz="4" w:space="0" w:color="auto"/>
            </w:tcBorders>
            <w:shd w:val="clear" w:color="auto" w:fill="auto"/>
            <w:noWrap/>
            <w:vAlign w:val="bottom"/>
            <w:hideMark/>
          </w:tcPr>
          <w:p w14:paraId="12D069AA" w14:textId="77777777" w:rsidR="00CD742C" w:rsidRPr="00AD106F" w:rsidRDefault="00CD742C" w:rsidP="00EC7AEE">
            <w:pPr>
              <w:jc w:val="left"/>
              <w:rPr>
                <w:rFonts w:cs="Arial"/>
                <w:sz w:val="18"/>
                <w:szCs w:val="18"/>
              </w:rPr>
            </w:pPr>
            <w:r w:rsidRPr="00AD106F">
              <w:rPr>
                <w:rFonts w:cs="Arial"/>
                <w:sz w:val="18"/>
                <w:szCs w:val="18"/>
              </w:rPr>
              <w:t>TWO</w:t>
            </w:r>
          </w:p>
        </w:tc>
      </w:tr>
      <w:tr w:rsidR="00CD742C" w:rsidRPr="00AD106F" w14:paraId="2AC1DEEF" w14:textId="77777777" w:rsidTr="00EC7AEE">
        <w:trPr>
          <w:cantSplit/>
          <w:trHeight w:val="255"/>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1DDD8D0E" w14:textId="77777777" w:rsidR="00CD742C" w:rsidRPr="00AD106F" w:rsidRDefault="00CD742C" w:rsidP="00EC7AEE">
            <w:pPr>
              <w:jc w:val="left"/>
              <w:rPr>
                <w:rFonts w:cs="Arial"/>
                <w:i/>
                <w:iCs/>
                <w:color w:val="000000"/>
                <w:sz w:val="18"/>
                <w:szCs w:val="18"/>
              </w:rPr>
            </w:pPr>
            <w:r w:rsidRPr="00AD106F">
              <w:rPr>
                <w:rFonts w:cs="Arial"/>
                <w:i/>
                <w:iCs/>
                <w:color w:val="000000"/>
                <w:sz w:val="18"/>
                <w:szCs w:val="18"/>
              </w:rPr>
              <w:t>Tacitus</w:t>
            </w:r>
          </w:p>
        </w:tc>
        <w:tc>
          <w:tcPr>
            <w:tcW w:w="1843" w:type="dxa"/>
            <w:tcBorders>
              <w:top w:val="nil"/>
              <w:left w:val="nil"/>
              <w:bottom w:val="single" w:sz="4" w:space="0" w:color="auto"/>
              <w:right w:val="single" w:sz="4" w:space="0" w:color="auto"/>
            </w:tcBorders>
            <w:shd w:val="clear" w:color="auto" w:fill="auto"/>
            <w:noWrap/>
            <w:vAlign w:val="bottom"/>
            <w:hideMark/>
          </w:tcPr>
          <w:p w14:paraId="57791F7C" w14:textId="77777777" w:rsidR="00CD742C" w:rsidRPr="00AD106F" w:rsidRDefault="00CD742C" w:rsidP="00EC7AEE">
            <w:pPr>
              <w:jc w:val="left"/>
              <w:rPr>
                <w:rFonts w:cs="Arial"/>
                <w:sz w:val="18"/>
                <w:szCs w:val="18"/>
              </w:rPr>
            </w:pPr>
            <w:r w:rsidRPr="00AD106F">
              <w:rPr>
                <w:rFonts w:cs="Arial"/>
                <w:sz w:val="18"/>
                <w:szCs w:val="18"/>
              </w:rPr>
              <w:t>TACIT</w:t>
            </w:r>
          </w:p>
        </w:tc>
        <w:tc>
          <w:tcPr>
            <w:tcW w:w="2268" w:type="dxa"/>
            <w:tcBorders>
              <w:top w:val="nil"/>
              <w:left w:val="nil"/>
              <w:bottom w:val="single" w:sz="4" w:space="0" w:color="auto"/>
              <w:right w:val="single" w:sz="4" w:space="0" w:color="auto"/>
            </w:tcBorders>
            <w:shd w:val="clear" w:color="auto" w:fill="auto"/>
            <w:noWrap/>
            <w:vAlign w:val="bottom"/>
            <w:hideMark/>
          </w:tcPr>
          <w:p w14:paraId="5CB9CA3C" w14:textId="77777777" w:rsidR="00CD742C" w:rsidRPr="00AD106F" w:rsidRDefault="00CD742C" w:rsidP="00EC7AEE">
            <w:pPr>
              <w:jc w:val="left"/>
              <w:rPr>
                <w:rFonts w:cs="Arial"/>
                <w:i/>
                <w:iCs/>
                <w:sz w:val="18"/>
                <w:szCs w:val="18"/>
              </w:rPr>
            </w:pPr>
            <w:proofErr w:type="spellStart"/>
            <w:r w:rsidRPr="00AD106F">
              <w:rPr>
                <w:rFonts w:cs="Arial"/>
                <w:i/>
                <w:iCs/>
                <w:sz w:val="18"/>
                <w:szCs w:val="18"/>
              </w:rPr>
              <w:t>Graptopetalum</w:t>
            </w:r>
            <w:proofErr w:type="spellEnd"/>
          </w:p>
        </w:tc>
        <w:tc>
          <w:tcPr>
            <w:tcW w:w="1984" w:type="dxa"/>
            <w:tcBorders>
              <w:top w:val="nil"/>
              <w:left w:val="nil"/>
              <w:bottom w:val="single" w:sz="4" w:space="0" w:color="auto"/>
              <w:right w:val="single" w:sz="4" w:space="0" w:color="auto"/>
            </w:tcBorders>
            <w:shd w:val="clear" w:color="auto" w:fill="auto"/>
            <w:noWrap/>
            <w:vAlign w:val="bottom"/>
            <w:hideMark/>
          </w:tcPr>
          <w:p w14:paraId="5E90591B" w14:textId="77777777" w:rsidR="00CD742C" w:rsidRPr="00AD106F" w:rsidRDefault="00CD742C" w:rsidP="00EC7AEE">
            <w:pPr>
              <w:jc w:val="left"/>
              <w:rPr>
                <w:rFonts w:cs="Arial"/>
                <w:sz w:val="18"/>
                <w:szCs w:val="18"/>
              </w:rPr>
            </w:pPr>
            <w:r w:rsidRPr="00AD106F">
              <w:rPr>
                <w:rFonts w:cs="Arial"/>
                <w:sz w:val="18"/>
                <w:szCs w:val="18"/>
              </w:rPr>
              <w:t>GRATP</w:t>
            </w:r>
          </w:p>
        </w:tc>
        <w:tc>
          <w:tcPr>
            <w:tcW w:w="1701" w:type="dxa"/>
            <w:tcBorders>
              <w:top w:val="nil"/>
              <w:left w:val="nil"/>
              <w:bottom w:val="single" w:sz="4" w:space="0" w:color="auto"/>
              <w:right w:val="single" w:sz="4" w:space="0" w:color="auto"/>
            </w:tcBorders>
            <w:shd w:val="clear" w:color="auto" w:fill="auto"/>
            <w:noWrap/>
            <w:vAlign w:val="bottom"/>
            <w:hideMark/>
          </w:tcPr>
          <w:p w14:paraId="62B73D91" w14:textId="77777777" w:rsidR="00CD742C" w:rsidRPr="00AD106F" w:rsidRDefault="00CD742C" w:rsidP="00EC7AEE">
            <w:pPr>
              <w:jc w:val="left"/>
              <w:rPr>
                <w:rFonts w:cs="Arial"/>
                <w:sz w:val="18"/>
                <w:szCs w:val="18"/>
              </w:rPr>
            </w:pPr>
            <w:r w:rsidRPr="00AD106F">
              <w:rPr>
                <w:rFonts w:cs="Arial"/>
                <w:sz w:val="18"/>
                <w:szCs w:val="18"/>
              </w:rPr>
              <w:t>TWO</w:t>
            </w:r>
          </w:p>
        </w:tc>
      </w:tr>
      <w:tr w:rsidR="00CD742C" w:rsidRPr="00AD106F" w14:paraId="56748F06" w14:textId="77777777" w:rsidTr="00EC7AEE">
        <w:trPr>
          <w:cantSplit/>
          <w:trHeight w:val="255"/>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6A9248F1" w14:textId="77777777" w:rsidR="00CD742C" w:rsidRPr="00AD106F" w:rsidRDefault="00CD742C" w:rsidP="00EC7AEE">
            <w:pPr>
              <w:jc w:val="left"/>
              <w:rPr>
                <w:rFonts w:cs="Arial"/>
                <w:i/>
                <w:iCs/>
                <w:color w:val="000000"/>
                <w:sz w:val="18"/>
                <w:szCs w:val="18"/>
              </w:rPr>
            </w:pPr>
            <w:proofErr w:type="spellStart"/>
            <w:r w:rsidRPr="00AD106F">
              <w:rPr>
                <w:rFonts w:cs="Arial"/>
                <w:i/>
                <w:iCs/>
                <w:color w:val="000000"/>
                <w:sz w:val="18"/>
                <w:szCs w:val="18"/>
              </w:rPr>
              <w:t>Taxodiomeria</w:t>
            </w:r>
            <w:proofErr w:type="spellEnd"/>
          </w:p>
        </w:tc>
        <w:tc>
          <w:tcPr>
            <w:tcW w:w="1843" w:type="dxa"/>
            <w:tcBorders>
              <w:top w:val="nil"/>
              <w:left w:val="nil"/>
              <w:bottom w:val="single" w:sz="4" w:space="0" w:color="auto"/>
              <w:right w:val="single" w:sz="4" w:space="0" w:color="auto"/>
            </w:tcBorders>
            <w:shd w:val="clear" w:color="auto" w:fill="auto"/>
            <w:noWrap/>
            <w:vAlign w:val="bottom"/>
            <w:hideMark/>
          </w:tcPr>
          <w:p w14:paraId="090548C1" w14:textId="77777777" w:rsidR="00CD742C" w:rsidRPr="00AD106F" w:rsidRDefault="00CD742C" w:rsidP="00EC7AEE">
            <w:pPr>
              <w:jc w:val="left"/>
              <w:rPr>
                <w:rFonts w:cs="Arial"/>
                <w:sz w:val="18"/>
                <w:szCs w:val="18"/>
              </w:rPr>
            </w:pPr>
            <w:r w:rsidRPr="00AD106F">
              <w:rPr>
                <w:rFonts w:cs="Arial"/>
                <w:sz w:val="18"/>
                <w:szCs w:val="18"/>
              </w:rPr>
              <w:t>TAXDI</w:t>
            </w:r>
          </w:p>
        </w:tc>
        <w:tc>
          <w:tcPr>
            <w:tcW w:w="2268" w:type="dxa"/>
            <w:tcBorders>
              <w:top w:val="nil"/>
              <w:left w:val="nil"/>
              <w:bottom w:val="single" w:sz="4" w:space="0" w:color="auto"/>
              <w:right w:val="single" w:sz="4" w:space="0" w:color="auto"/>
            </w:tcBorders>
            <w:shd w:val="clear" w:color="auto" w:fill="auto"/>
            <w:noWrap/>
            <w:vAlign w:val="bottom"/>
            <w:hideMark/>
          </w:tcPr>
          <w:p w14:paraId="2AC4C99D" w14:textId="77777777" w:rsidR="00CD742C" w:rsidRPr="00AD106F" w:rsidRDefault="00CD742C" w:rsidP="00EC7AEE">
            <w:pPr>
              <w:jc w:val="left"/>
              <w:rPr>
                <w:rFonts w:cs="Arial"/>
                <w:i/>
                <w:iCs/>
                <w:sz w:val="18"/>
                <w:szCs w:val="18"/>
              </w:rPr>
            </w:pPr>
            <w:r w:rsidRPr="00AD106F">
              <w:rPr>
                <w:rFonts w:cs="Arial"/>
                <w:i/>
                <w:iCs/>
                <w:sz w:val="18"/>
                <w:szCs w:val="18"/>
              </w:rPr>
              <w:t>Taxodium</w:t>
            </w:r>
          </w:p>
        </w:tc>
        <w:tc>
          <w:tcPr>
            <w:tcW w:w="1984" w:type="dxa"/>
            <w:tcBorders>
              <w:top w:val="nil"/>
              <w:left w:val="nil"/>
              <w:bottom w:val="single" w:sz="4" w:space="0" w:color="auto"/>
              <w:right w:val="single" w:sz="4" w:space="0" w:color="auto"/>
            </w:tcBorders>
            <w:shd w:val="clear" w:color="auto" w:fill="auto"/>
            <w:noWrap/>
            <w:vAlign w:val="bottom"/>
            <w:hideMark/>
          </w:tcPr>
          <w:p w14:paraId="5A775A09" w14:textId="77777777" w:rsidR="00CD742C" w:rsidRPr="00AD106F" w:rsidRDefault="00CD742C" w:rsidP="00EC7AEE">
            <w:pPr>
              <w:jc w:val="left"/>
              <w:rPr>
                <w:rFonts w:cs="Arial"/>
                <w:sz w:val="18"/>
                <w:szCs w:val="18"/>
              </w:rPr>
            </w:pPr>
            <w:r w:rsidRPr="00AD106F">
              <w:rPr>
                <w:rFonts w:cs="Arial"/>
                <w:sz w:val="18"/>
                <w:szCs w:val="18"/>
              </w:rPr>
              <w:t>TAXOD</w:t>
            </w:r>
          </w:p>
        </w:tc>
        <w:tc>
          <w:tcPr>
            <w:tcW w:w="1701" w:type="dxa"/>
            <w:tcBorders>
              <w:top w:val="nil"/>
              <w:left w:val="nil"/>
              <w:bottom w:val="single" w:sz="4" w:space="0" w:color="auto"/>
              <w:right w:val="single" w:sz="4" w:space="0" w:color="auto"/>
            </w:tcBorders>
            <w:shd w:val="clear" w:color="auto" w:fill="auto"/>
            <w:noWrap/>
            <w:vAlign w:val="bottom"/>
            <w:hideMark/>
          </w:tcPr>
          <w:p w14:paraId="2FC5E87B" w14:textId="77777777" w:rsidR="00CD742C" w:rsidRPr="00AD106F" w:rsidRDefault="00CD742C" w:rsidP="00EC7AEE">
            <w:pPr>
              <w:jc w:val="left"/>
              <w:rPr>
                <w:rFonts w:cs="Arial"/>
                <w:sz w:val="18"/>
                <w:szCs w:val="18"/>
              </w:rPr>
            </w:pPr>
            <w:r w:rsidRPr="00AD106F">
              <w:rPr>
                <w:rFonts w:cs="Arial"/>
                <w:sz w:val="18"/>
                <w:szCs w:val="18"/>
              </w:rPr>
              <w:t>TWO</w:t>
            </w:r>
          </w:p>
        </w:tc>
      </w:tr>
      <w:tr w:rsidR="00CD742C" w:rsidRPr="00AD106F" w14:paraId="12A10265" w14:textId="77777777" w:rsidTr="00EC7AEE">
        <w:trPr>
          <w:cantSplit/>
          <w:trHeight w:val="255"/>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509FB8F0" w14:textId="77777777" w:rsidR="00CD742C" w:rsidRPr="00AD106F" w:rsidRDefault="00CD742C" w:rsidP="00EC7AEE">
            <w:pPr>
              <w:jc w:val="left"/>
              <w:rPr>
                <w:rFonts w:cs="Arial"/>
                <w:i/>
                <w:iCs/>
                <w:color w:val="000000"/>
                <w:sz w:val="18"/>
                <w:szCs w:val="18"/>
              </w:rPr>
            </w:pPr>
            <w:proofErr w:type="spellStart"/>
            <w:r w:rsidRPr="00AD106F">
              <w:rPr>
                <w:rFonts w:cs="Arial"/>
                <w:i/>
                <w:iCs/>
                <w:color w:val="000000"/>
                <w:sz w:val="18"/>
                <w:szCs w:val="18"/>
              </w:rPr>
              <w:t>Trichloris</w:t>
            </w:r>
            <w:proofErr w:type="spellEnd"/>
          </w:p>
        </w:tc>
        <w:tc>
          <w:tcPr>
            <w:tcW w:w="1843" w:type="dxa"/>
            <w:tcBorders>
              <w:top w:val="nil"/>
              <w:left w:val="nil"/>
              <w:bottom w:val="single" w:sz="4" w:space="0" w:color="auto"/>
              <w:right w:val="single" w:sz="4" w:space="0" w:color="auto"/>
            </w:tcBorders>
            <w:shd w:val="clear" w:color="auto" w:fill="auto"/>
            <w:noWrap/>
            <w:vAlign w:val="bottom"/>
            <w:hideMark/>
          </w:tcPr>
          <w:p w14:paraId="1A86AE46" w14:textId="77777777" w:rsidR="00CD742C" w:rsidRPr="00AD106F" w:rsidRDefault="00CD742C" w:rsidP="00EC7AEE">
            <w:pPr>
              <w:jc w:val="left"/>
              <w:rPr>
                <w:rFonts w:cs="Arial"/>
                <w:sz w:val="18"/>
                <w:szCs w:val="18"/>
              </w:rPr>
            </w:pPr>
            <w:r w:rsidRPr="00AD106F">
              <w:rPr>
                <w:rFonts w:cs="Arial"/>
                <w:sz w:val="18"/>
                <w:szCs w:val="18"/>
              </w:rPr>
              <w:t>TRICL</w:t>
            </w:r>
          </w:p>
        </w:tc>
        <w:tc>
          <w:tcPr>
            <w:tcW w:w="2268" w:type="dxa"/>
            <w:tcBorders>
              <w:top w:val="nil"/>
              <w:left w:val="nil"/>
              <w:bottom w:val="single" w:sz="4" w:space="0" w:color="auto"/>
              <w:right w:val="single" w:sz="4" w:space="0" w:color="auto"/>
            </w:tcBorders>
            <w:shd w:val="clear" w:color="auto" w:fill="auto"/>
            <w:noWrap/>
            <w:vAlign w:val="bottom"/>
            <w:hideMark/>
          </w:tcPr>
          <w:p w14:paraId="3BD87A2A" w14:textId="77777777" w:rsidR="00CD742C" w:rsidRPr="00AD106F" w:rsidRDefault="00CD742C" w:rsidP="00EC7AEE">
            <w:pPr>
              <w:jc w:val="left"/>
              <w:rPr>
                <w:rFonts w:cs="Arial"/>
                <w:i/>
                <w:iCs/>
                <w:sz w:val="18"/>
                <w:szCs w:val="18"/>
              </w:rPr>
            </w:pPr>
            <w:proofErr w:type="spellStart"/>
            <w:r w:rsidRPr="00AD106F">
              <w:rPr>
                <w:rFonts w:cs="Arial"/>
                <w:i/>
                <w:iCs/>
                <w:sz w:val="18"/>
                <w:szCs w:val="18"/>
              </w:rPr>
              <w:t>Leptochloa</w:t>
            </w:r>
            <w:proofErr w:type="spellEnd"/>
          </w:p>
        </w:tc>
        <w:tc>
          <w:tcPr>
            <w:tcW w:w="1984" w:type="dxa"/>
            <w:tcBorders>
              <w:top w:val="nil"/>
              <w:left w:val="nil"/>
              <w:bottom w:val="single" w:sz="4" w:space="0" w:color="auto"/>
              <w:right w:val="single" w:sz="4" w:space="0" w:color="auto"/>
            </w:tcBorders>
            <w:shd w:val="clear" w:color="auto" w:fill="auto"/>
            <w:noWrap/>
            <w:vAlign w:val="bottom"/>
            <w:hideMark/>
          </w:tcPr>
          <w:p w14:paraId="7AD362B7" w14:textId="77777777" w:rsidR="00CD742C" w:rsidRPr="00AD106F" w:rsidRDefault="00CD742C" w:rsidP="00EC7AEE">
            <w:pPr>
              <w:jc w:val="left"/>
              <w:rPr>
                <w:rFonts w:cs="Arial"/>
                <w:sz w:val="18"/>
                <w:szCs w:val="18"/>
              </w:rPr>
            </w:pPr>
            <w:r w:rsidRPr="00AD106F">
              <w:rPr>
                <w:rFonts w:cs="Arial"/>
                <w:sz w:val="18"/>
                <w:szCs w:val="18"/>
              </w:rPr>
              <w:t>LPTOC</w:t>
            </w:r>
          </w:p>
        </w:tc>
        <w:tc>
          <w:tcPr>
            <w:tcW w:w="1701" w:type="dxa"/>
            <w:tcBorders>
              <w:top w:val="nil"/>
              <w:left w:val="nil"/>
              <w:bottom w:val="single" w:sz="4" w:space="0" w:color="auto"/>
              <w:right w:val="single" w:sz="4" w:space="0" w:color="auto"/>
            </w:tcBorders>
            <w:shd w:val="clear" w:color="auto" w:fill="auto"/>
            <w:noWrap/>
            <w:vAlign w:val="bottom"/>
            <w:hideMark/>
          </w:tcPr>
          <w:p w14:paraId="1A7EEEEF" w14:textId="77777777" w:rsidR="00CD742C" w:rsidRPr="00AD106F" w:rsidRDefault="00CD742C" w:rsidP="00EC7AEE">
            <w:pPr>
              <w:jc w:val="left"/>
              <w:rPr>
                <w:rFonts w:cs="Arial"/>
                <w:sz w:val="18"/>
                <w:szCs w:val="18"/>
              </w:rPr>
            </w:pPr>
            <w:r w:rsidRPr="00AD106F">
              <w:rPr>
                <w:rFonts w:cs="Arial"/>
                <w:sz w:val="18"/>
                <w:szCs w:val="18"/>
              </w:rPr>
              <w:t>TWO</w:t>
            </w:r>
          </w:p>
        </w:tc>
      </w:tr>
      <w:tr w:rsidR="00CD742C" w:rsidRPr="00AD106F" w14:paraId="1BAC1A73" w14:textId="77777777" w:rsidTr="00EC7AEE">
        <w:trPr>
          <w:cantSplit/>
          <w:trHeight w:val="255"/>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45E59FAD" w14:textId="77777777" w:rsidR="00CD742C" w:rsidRPr="00AD106F" w:rsidRDefault="00CD742C" w:rsidP="00EC7AEE">
            <w:pPr>
              <w:jc w:val="left"/>
              <w:rPr>
                <w:rFonts w:cs="Arial"/>
                <w:i/>
                <w:iCs/>
                <w:color w:val="000000"/>
                <w:sz w:val="18"/>
                <w:szCs w:val="18"/>
              </w:rPr>
            </w:pPr>
            <w:proofErr w:type="spellStart"/>
            <w:r w:rsidRPr="00AD106F">
              <w:rPr>
                <w:rFonts w:cs="Arial"/>
                <w:i/>
                <w:iCs/>
                <w:color w:val="000000"/>
                <w:sz w:val="18"/>
                <w:szCs w:val="18"/>
              </w:rPr>
              <w:t>Uncinia</w:t>
            </w:r>
            <w:proofErr w:type="spellEnd"/>
          </w:p>
        </w:tc>
        <w:tc>
          <w:tcPr>
            <w:tcW w:w="1843" w:type="dxa"/>
            <w:tcBorders>
              <w:top w:val="nil"/>
              <w:left w:val="nil"/>
              <w:bottom w:val="single" w:sz="4" w:space="0" w:color="auto"/>
              <w:right w:val="single" w:sz="4" w:space="0" w:color="auto"/>
            </w:tcBorders>
            <w:shd w:val="clear" w:color="auto" w:fill="auto"/>
            <w:noWrap/>
            <w:vAlign w:val="bottom"/>
            <w:hideMark/>
          </w:tcPr>
          <w:p w14:paraId="152B9887" w14:textId="77777777" w:rsidR="00CD742C" w:rsidRPr="00AD106F" w:rsidRDefault="00CD742C" w:rsidP="00EC7AEE">
            <w:pPr>
              <w:jc w:val="left"/>
              <w:rPr>
                <w:rFonts w:cs="Arial"/>
                <w:sz w:val="18"/>
                <w:szCs w:val="18"/>
              </w:rPr>
            </w:pPr>
            <w:r w:rsidRPr="00AD106F">
              <w:rPr>
                <w:rFonts w:cs="Arial"/>
                <w:sz w:val="18"/>
                <w:szCs w:val="18"/>
              </w:rPr>
              <w:t>UNCIN</w:t>
            </w:r>
          </w:p>
        </w:tc>
        <w:tc>
          <w:tcPr>
            <w:tcW w:w="2268" w:type="dxa"/>
            <w:tcBorders>
              <w:top w:val="nil"/>
              <w:left w:val="nil"/>
              <w:bottom w:val="single" w:sz="4" w:space="0" w:color="auto"/>
              <w:right w:val="single" w:sz="4" w:space="0" w:color="auto"/>
            </w:tcBorders>
            <w:shd w:val="clear" w:color="auto" w:fill="auto"/>
            <w:noWrap/>
            <w:vAlign w:val="bottom"/>
            <w:hideMark/>
          </w:tcPr>
          <w:p w14:paraId="44871D01" w14:textId="77777777" w:rsidR="00CD742C" w:rsidRPr="00AD106F" w:rsidRDefault="00CD742C" w:rsidP="00EC7AEE">
            <w:pPr>
              <w:jc w:val="left"/>
              <w:rPr>
                <w:rFonts w:cs="Arial"/>
                <w:i/>
                <w:iCs/>
                <w:sz w:val="18"/>
                <w:szCs w:val="18"/>
              </w:rPr>
            </w:pPr>
            <w:proofErr w:type="spellStart"/>
            <w:r w:rsidRPr="00AD106F">
              <w:rPr>
                <w:rFonts w:cs="Arial"/>
                <w:i/>
                <w:iCs/>
                <w:sz w:val="18"/>
                <w:szCs w:val="18"/>
              </w:rPr>
              <w:t>Carex</w:t>
            </w:r>
            <w:proofErr w:type="spellEnd"/>
          </w:p>
        </w:tc>
        <w:tc>
          <w:tcPr>
            <w:tcW w:w="1984" w:type="dxa"/>
            <w:tcBorders>
              <w:top w:val="nil"/>
              <w:left w:val="nil"/>
              <w:bottom w:val="single" w:sz="4" w:space="0" w:color="auto"/>
              <w:right w:val="single" w:sz="4" w:space="0" w:color="auto"/>
            </w:tcBorders>
            <w:shd w:val="clear" w:color="auto" w:fill="auto"/>
            <w:noWrap/>
            <w:vAlign w:val="bottom"/>
            <w:hideMark/>
          </w:tcPr>
          <w:p w14:paraId="0E707E6A" w14:textId="77777777" w:rsidR="00CD742C" w:rsidRPr="00AD106F" w:rsidRDefault="00CD742C" w:rsidP="00EC7AEE">
            <w:pPr>
              <w:jc w:val="left"/>
              <w:rPr>
                <w:rFonts w:cs="Arial"/>
                <w:sz w:val="18"/>
                <w:szCs w:val="18"/>
              </w:rPr>
            </w:pPr>
            <w:r w:rsidRPr="00AD106F">
              <w:rPr>
                <w:rFonts w:cs="Arial"/>
                <w:sz w:val="18"/>
                <w:szCs w:val="18"/>
              </w:rPr>
              <w:t>CAREX</w:t>
            </w:r>
          </w:p>
        </w:tc>
        <w:tc>
          <w:tcPr>
            <w:tcW w:w="1701" w:type="dxa"/>
            <w:tcBorders>
              <w:top w:val="nil"/>
              <w:left w:val="nil"/>
              <w:bottom w:val="single" w:sz="4" w:space="0" w:color="auto"/>
              <w:right w:val="single" w:sz="4" w:space="0" w:color="auto"/>
            </w:tcBorders>
            <w:shd w:val="clear" w:color="auto" w:fill="auto"/>
            <w:noWrap/>
            <w:vAlign w:val="bottom"/>
            <w:hideMark/>
          </w:tcPr>
          <w:p w14:paraId="0CAE7430" w14:textId="77777777" w:rsidR="00CD742C" w:rsidRPr="00AD106F" w:rsidRDefault="00CD742C" w:rsidP="00EC7AEE">
            <w:pPr>
              <w:jc w:val="left"/>
              <w:rPr>
                <w:rFonts w:cs="Arial"/>
                <w:sz w:val="18"/>
                <w:szCs w:val="18"/>
              </w:rPr>
            </w:pPr>
            <w:r w:rsidRPr="00AD106F">
              <w:rPr>
                <w:rFonts w:cs="Arial"/>
                <w:sz w:val="18"/>
                <w:szCs w:val="18"/>
              </w:rPr>
              <w:t>TWO</w:t>
            </w:r>
          </w:p>
        </w:tc>
      </w:tr>
      <w:tr w:rsidR="00CD742C" w:rsidRPr="00AD106F" w14:paraId="4167AB3E" w14:textId="77777777" w:rsidTr="00EC7AEE">
        <w:trPr>
          <w:cantSplit/>
          <w:trHeight w:val="255"/>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347F6C6B" w14:textId="77777777" w:rsidR="00CD742C" w:rsidRPr="00AD106F" w:rsidRDefault="00CD742C" w:rsidP="00EC7AEE">
            <w:pPr>
              <w:jc w:val="left"/>
              <w:rPr>
                <w:rFonts w:cs="Arial"/>
                <w:i/>
                <w:iCs/>
                <w:color w:val="000000"/>
                <w:sz w:val="18"/>
                <w:szCs w:val="18"/>
              </w:rPr>
            </w:pPr>
            <w:proofErr w:type="spellStart"/>
            <w:r w:rsidRPr="00AD106F">
              <w:rPr>
                <w:rFonts w:cs="Arial"/>
                <w:i/>
                <w:iCs/>
                <w:color w:val="000000"/>
                <w:sz w:val="18"/>
                <w:szCs w:val="18"/>
              </w:rPr>
              <w:t>Vaccaria</w:t>
            </w:r>
            <w:proofErr w:type="spellEnd"/>
          </w:p>
        </w:tc>
        <w:tc>
          <w:tcPr>
            <w:tcW w:w="1843" w:type="dxa"/>
            <w:tcBorders>
              <w:top w:val="nil"/>
              <w:left w:val="nil"/>
              <w:bottom w:val="single" w:sz="4" w:space="0" w:color="auto"/>
              <w:right w:val="single" w:sz="4" w:space="0" w:color="auto"/>
            </w:tcBorders>
            <w:shd w:val="clear" w:color="auto" w:fill="auto"/>
            <w:noWrap/>
            <w:vAlign w:val="bottom"/>
            <w:hideMark/>
          </w:tcPr>
          <w:p w14:paraId="176F1905" w14:textId="77777777" w:rsidR="00CD742C" w:rsidRPr="00AD106F" w:rsidRDefault="00CD742C" w:rsidP="00EC7AEE">
            <w:pPr>
              <w:jc w:val="left"/>
              <w:rPr>
                <w:rFonts w:cs="Arial"/>
                <w:sz w:val="18"/>
                <w:szCs w:val="18"/>
              </w:rPr>
            </w:pPr>
            <w:r w:rsidRPr="00AD106F">
              <w:rPr>
                <w:rFonts w:cs="Arial"/>
                <w:sz w:val="18"/>
                <w:szCs w:val="18"/>
              </w:rPr>
              <w:t>VACCA</w:t>
            </w:r>
          </w:p>
        </w:tc>
        <w:tc>
          <w:tcPr>
            <w:tcW w:w="2268" w:type="dxa"/>
            <w:tcBorders>
              <w:top w:val="nil"/>
              <w:left w:val="nil"/>
              <w:bottom w:val="single" w:sz="4" w:space="0" w:color="auto"/>
              <w:right w:val="single" w:sz="4" w:space="0" w:color="auto"/>
            </w:tcBorders>
            <w:shd w:val="clear" w:color="auto" w:fill="auto"/>
            <w:noWrap/>
            <w:vAlign w:val="bottom"/>
            <w:hideMark/>
          </w:tcPr>
          <w:p w14:paraId="1C1F879F" w14:textId="77777777" w:rsidR="00CD742C" w:rsidRPr="00AD106F" w:rsidRDefault="00CD742C" w:rsidP="00EC7AEE">
            <w:pPr>
              <w:jc w:val="left"/>
              <w:rPr>
                <w:rFonts w:cs="Arial"/>
                <w:i/>
                <w:iCs/>
                <w:sz w:val="18"/>
                <w:szCs w:val="18"/>
              </w:rPr>
            </w:pPr>
            <w:r w:rsidRPr="00AD106F">
              <w:rPr>
                <w:rFonts w:cs="Arial"/>
                <w:i/>
                <w:iCs/>
                <w:sz w:val="18"/>
                <w:szCs w:val="18"/>
              </w:rPr>
              <w:t>Gypsophila</w:t>
            </w:r>
          </w:p>
        </w:tc>
        <w:tc>
          <w:tcPr>
            <w:tcW w:w="1984" w:type="dxa"/>
            <w:tcBorders>
              <w:top w:val="nil"/>
              <w:left w:val="nil"/>
              <w:bottom w:val="single" w:sz="4" w:space="0" w:color="auto"/>
              <w:right w:val="single" w:sz="4" w:space="0" w:color="auto"/>
            </w:tcBorders>
            <w:shd w:val="clear" w:color="auto" w:fill="auto"/>
            <w:noWrap/>
            <w:vAlign w:val="bottom"/>
            <w:hideMark/>
          </w:tcPr>
          <w:p w14:paraId="00A29816" w14:textId="77777777" w:rsidR="00CD742C" w:rsidRPr="00AD106F" w:rsidRDefault="00CD742C" w:rsidP="00EC7AEE">
            <w:pPr>
              <w:jc w:val="left"/>
              <w:rPr>
                <w:rFonts w:cs="Arial"/>
                <w:sz w:val="18"/>
                <w:szCs w:val="18"/>
              </w:rPr>
            </w:pPr>
            <w:r w:rsidRPr="00AD106F">
              <w:rPr>
                <w:rFonts w:cs="Arial"/>
                <w:sz w:val="18"/>
                <w:szCs w:val="18"/>
              </w:rPr>
              <w:t>GYPSO</w:t>
            </w:r>
          </w:p>
        </w:tc>
        <w:tc>
          <w:tcPr>
            <w:tcW w:w="1701" w:type="dxa"/>
            <w:tcBorders>
              <w:top w:val="nil"/>
              <w:left w:val="nil"/>
              <w:bottom w:val="single" w:sz="4" w:space="0" w:color="auto"/>
              <w:right w:val="single" w:sz="4" w:space="0" w:color="auto"/>
            </w:tcBorders>
            <w:shd w:val="clear" w:color="auto" w:fill="auto"/>
            <w:noWrap/>
            <w:vAlign w:val="bottom"/>
            <w:hideMark/>
          </w:tcPr>
          <w:p w14:paraId="78B135BE" w14:textId="77777777" w:rsidR="00CD742C" w:rsidRPr="00AD106F" w:rsidRDefault="00CD742C" w:rsidP="00EC7AEE">
            <w:pPr>
              <w:jc w:val="left"/>
              <w:rPr>
                <w:rFonts w:cs="Arial"/>
                <w:sz w:val="18"/>
                <w:szCs w:val="18"/>
              </w:rPr>
            </w:pPr>
            <w:r w:rsidRPr="00AD106F">
              <w:rPr>
                <w:rFonts w:cs="Arial"/>
                <w:sz w:val="18"/>
                <w:szCs w:val="18"/>
              </w:rPr>
              <w:t>TWO</w:t>
            </w:r>
          </w:p>
        </w:tc>
      </w:tr>
      <w:tr w:rsidR="00CD742C" w:rsidRPr="00AD106F" w14:paraId="7C19BB83" w14:textId="77777777" w:rsidTr="00EC7AEE">
        <w:trPr>
          <w:cantSplit/>
          <w:trHeight w:val="255"/>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41213A39" w14:textId="77777777" w:rsidR="00CD742C" w:rsidRPr="00AD106F" w:rsidRDefault="00CD742C" w:rsidP="00EC7AEE">
            <w:pPr>
              <w:jc w:val="left"/>
              <w:rPr>
                <w:rFonts w:cs="Arial"/>
                <w:i/>
                <w:iCs/>
                <w:color w:val="000000"/>
                <w:sz w:val="18"/>
                <w:szCs w:val="18"/>
              </w:rPr>
            </w:pPr>
            <w:proofErr w:type="spellStart"/>
            <w:r w:rsidRPr="00AD106F">
              <w:rPr>
                <w:rFonts w:cs="Arial"/>
                <w:i/>
                <w:iCs/>
                <w:color w:val="000000"/>
                <w:sz w:val="18"/>
                <w:szCs w:val="18"/>
              </w:rPr>
              <w:t>Vetiveria</w:t>
            </w:r>
            <w:proofErr w:type="spellEnd"/>
          </w:p>
        </w:tc>
        <w:tc>
          <w:tcPr>
            <w:tcW w:w="1843" w:type="dxa"/>
            <w:tcBorders>
              <w:top w:val="nil"/>
              <w:left w:val="nil"/>
              <w:bottom w:val="single" w:sz="4" w:space="0" w:color="auto"/>
              <w:right w:val="single" w:sz="4" w:space="0" w:color="auto"/>
            </w:tcBorders>
            <w:shd w:val="clear" w:color="auto" w:fill="auto"/>
            <w:noWrap/>
            <w:vAlign w:val="bottom"/>
            <w:hideMark/>
          </w:tcPr>
          <w:p w14:paraId="32C3683C" w14:textId="77777777" w:rsidR="00CD742C" w:rsidRPr="00AD106F" w:rsidRDefault="00CD742C" w:rsidP="00EC7AEE">
            <w:pPr>
              <w:jc w:val="left"/>
              <w:rPr>
                <w:rFonts w:cs="Arial"/>
                <w:sz w:val="18"/>
                <w:szCs w:val="18"/>
              </w:rPr>
            </w:pPr>
            <w:r w:rsidRPr="00AD106F">
              <w:rPr>
                <w:rFonts w:cs="Arial"/>
                <w:sz w:val="18"/>
                <w:szCs w:val="18"/>
              </w:rPr>
              <w:t>VETIV</w:t>
            </w:r>
          </w:p>
        </w:tc>
        <w:tc>
          <w:tcPr>
            <w:tcW w:w="2268" w:type="dxa"/>
            <w:tcBorders>
              <w:top w:val="nil"/>
              <w:left w:val="nil"/>
              <w:bottom w:val="single" w:sz="4" w:space="0" w:color="auto"/>
              <w:right w:val="single" w:sz="4" w:space="0" w:color="auto"/>
            </w:tcBorders>
            <w:shd w:val="clear" w:color="auto" w:fill="auto"/>
            <w:noWrap/>
            <w:vAlign w:val="bottom"/>
            <w:hideMark/>
          </w:tcPr>
          <w:p w14:paraId="0D82A33C" w14:textId="77777777" w:rsidR="00CD742C" w:rsidRPr="00AD106F" w:rsidRDefault="00CD742C" w:rsidP="00EC7AEE">
            <w:pPr>
              <w:jc w:val="left"/>
              <w:rPr>
                <w:rFonts w:cs="Arial"/>
                <w:i/>
                <w:iCs/>
                <w:sz w:val="18"/>
                <w:szCs w:val="18"/>
              </w:rPr>
            </w:pPr>
            <w:proofErr w:type="spellStart"/>
            <w:r w:rsidRPr="00AD106F">
              <w:rPr>
                <w:rFonts w:cs="Arial"/>
                <w:i/>
                <w:iCs/>
                <w:sz w:val="18"/>
                <w:szCs w:val="18"/>
              </w:rPr>
              <w:t>Chrysopogon</w:t>
            </w:r>
            <w:proofErr w:type="spellEnd"/>
          </w:p>
        </w:tc>
        <w:tc>
          <w:tcPr>
            <w:tcW w:w="1984" w:type="dxa"/>
            <w:tcBorders>
              <w:top w:val="nil"/>
              <w:left w:val="nil"/>
              <w:bottom w:val="single" w:sz="4" w:space="0" w:color="auto"/>
              <w:right w:val="single" w:sz="4" w:space="0" w:color="auto"/>
            </w:tcBorders>
            <w:shd w:val="clear" w:color="auto" w:fill="auto"/>
            <w:noWrap/>
            <w:vAlign w:val="bottom"/>
            <w:hideMark/>
          </w:tcPr>
          <w:p w14:paraId="67BCFBAD" w14:textId="77777777" w:rsidR="00CD742C" w:rsidRPr="00AD106F" w:rsidRDefault="00CD742C" w:rsidP="00EC7AEE">
            <w:pPr>
              <w:jc w:val="left"/>
              <w:rPr>
                <w:rFonts w:cs="Arial"/>
                <w:sz w:val="18"/>
                <w:szCs w:val="18"/>
              </w:rPr>
            </w:pPr>
            <w:r w:rsidRPr="00AD106F">
              <w:rPr>
                <w:rFonts w:cs="Arial"/>
                <w:sz w:val="18"/>
                <w:szCs w:val="18"/>
              </w:rPr>
              <w:t>CHRPG</w:t>
            </w:r>
          </w:p>
        </w:tc>
        <w:tc>
          <w:tcPr>
            <w:tcW w:w="1701" w:type="dxa"/>
            <w:tcBorders>
              <w:top w:val="nil"/>
              <w:left w:val="nil"/>
              <w:bottom w:val="single" w:sz="4" w:space="0" w:color="auto"/>
              <w:right w:val="single" w:sz="4" w:space="0" w:color="auto"/>
            </w:tcBorders>
            <w:shd w:val="clear" w:color="auto" w:fill="auto"/>
            <w:noWrap/>
            <w:vAlign w:val="bottom"/>
            <w:hideMark/>
          </w:tcPr>
          <w:p w14:paraId="5810159B" w14:textId="77777777" w:rsidR="00CD742C" w:rsidRPr="00AD106F" w:rsidRDefault="00CD742C" w:rsidP="00EC7AEE">
            <w:pPr>
              <w:jc w:val="left"/>
              <w:rPr>
                <w:rFonts w:cs="Arial"/>
                <w:sz w:val="18"/>
                <w:szCs w:val="18"/>
              </w:rPr>
            </w:pPr>
            <w:r w:rsidRPr="00AD106F">
              <w:rPr>
                <w:rFonts w:cs="Arial"/>
                <w:sz w:val="18"/>
                <w:szCs w:val="18"/>
              </w:rPr>
              <w:t>TWO</w:t>
            </w:r>
          </w:p>
        </w:tc>
      </w:tr>
      <w:tr w:rsidR="00CD742C" w:rsidRPr="00AD106F" w14:paraId="353839E4" w14:textId="77777777" w:rsidTr="00EC7AEE">
        <w:trPr>
          <w:cantSplit/>
          <w:trHeight w:val="255"/>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023B997D" w14:textId="77777777" w:rsidR="00CD742C" w:rsidRPr="00AD106F" w:rsidRDefault="00CD742C" w:rsidP="00EC7AEE">
            <w:pPr>
              <w:jc w:val="left"/>
              <w:rPr>
                <w:rFonts w:cs="Arial"/>
                <w:i/>
                <w:iCs/>
                <w:color w:val="000000"/>
                <w:sz w:val="18"/>
                <w:szCs w:val="18"/>
              </w:rPr>
            </w:pPr>
            <w:proofErr w:type="spellStart"/>
            <w:r w:rsidRPr="00AD106F">
              <w:rPr>
                <w:rFonts w:cs="Arial"/>
                <w:i/>
                <w:iCs/>
                <w:color w:val="000000"/>
                <w:sz w:val="18"/>
                <w:szCs w:val="18"/>
              </w:rPr>
              <w:t>Vulpia</w:t>
            </w:r>
            <w:proofErr w:type="spellEnd"/>
          </w:p>
        </w:tc>
        <w:tc>
          <w:tcPr>
            <w:tcW w:w="1843" w:type="dxa"/>
            <w:tcBorders>
              <w:top w:val="nil"/>
              <w:left w:val="nil"/>
              <w:bottom w:val="single" w:sz="4" w:space="0" w:color="auto"/>
              <w:right w:val="single" w:sz="4" w:space="0" w:color="auto"/>
            </w:tcBorders>
            <w:shd w:val="clear" w:color="auto" w:fill="auto"/>
            <w:noWrap/>
            <w:vAlign w:val="bottom"/>
            <w:hideMark/>
          </w:tcPr>
          <w:p w14:paraId="437BFE7E" w14:textId="77777777" w:rsidR="00CD742C" w:rsidRPr="00AD106F" w:rsidRDefault="00CD742C" w:rsidP="00EC7AEE">
            <w:pPr>
              <w:jc w:val="left"/>
              <w:rPr>
                <w:rFonts w:cs="Arial"/>
                <w:sz w:val="18"/>
                <w:szCs w:val="18"/>
              </w:rPr>
            </w:pPr>
            <w:r w:rsidRPr="00AD106F">
              <w:rPr>
                <w:rFonts w:cs="Arial"/>
                <w:sz w:val="18"/>
                <w:szCs w:val="18"/>
              </w:rPr>
              <w:t>VULPI</w:t>
            </w:r>
          </w:p>
        </w:tc>
        <w:tc>
          <w:tcPr>
            <w:tcW w:w="2268" w:type="dxa"/>
            <w:tcBorders>
              <w:top w:val="nil"/>
              <w:left w:val="nil"/>
              <w:bottom w:val="single" w:sz="4" w:space="0" w:color="auto"/>
              <w:right w:val="single" w:sz="4" w:space="0" w:color="auto"/>
            </w:tcBorders>
            <w:shd w:val="clear" w:color="auto" w:fill="auto"/>
            <w:noWrap/>
            <w:vAlign w:val="bottom"/>
            <w:hideMark/>
          </w:tcPr>
          <w:p w14:paraId="06DEF674" w14:textId="77777777" w:rsidR="00CD742C" w:rsidRPr="00AD106F" w:rsidRDefault="00CD742C" w:rsidP="00EC7AEE">
            <w:pPr>
              <w:jc w:val="left"/>
              <w:rPr>
                <w:rFonts w:cs="Arial"/>
                <w:i/>
                <w:iCs/>
                <w:sz w:val="18"/>
                <w:szCs w:val="18"/>
              </w:rPr>
            </w:pPr>
            <w:r w:rsidRPr="00AD106F">
              <w:rPr>
                <w:rFonts w:cs="Arial"/>
                <w:i/>
                <w:iCs/>
                <w:sz w:val="18"/>
                <w:szCs w:val="18"/>
              </w:rPr>
              <w:t>Festuca</w:t>
            </w:r>
          </w:p>
        </w:tc>
        <w:tc>
          <w:tcPr>
            <w:tcW w:w="1984" w:type="dxa"/>
            <w:tcBorders>
              <w:top w:val="nil"/>
              <w:left w:val="nil"/>
              <w:bottom w:val="single" w:sz="4" w:space="0" w:color="auto"/>
              <w:right w:val="single" w:sz="4" w:space="0" w:color="auto"/>
            </w:tcBorders>
            <w:shd w:val="clear" w:color="auto" w:fill="auto"/>
            <w:noWrap/>
            <w:vAlign w:val="bottom"/>
            <w:hideMark/>
          </w:tcPr>
          <w:p w14:paraId="32A17FFB" w14:textId="77777777" w:rsidR="00CD742C" w:rsidRPr="00AD106F" w:rsidRDefault="00CD742C" w:rsidP="00EC7AEE">
            <w:pPr>
              <w:jc w:val="left"/>
              <w:rPr>
                <w:rFonts w:cs="Arial"/>
                <w:sz w:val="18"/>
                <w:szCs w:val="18"/>
              </w:rPr>
            </w:pPr>
            <w:r w:rsidRPr="00AD106F">
              <w:rPr>
                <w:rFonts w:cs="Arial"/>
                <w:sz w:val="18"/>
                <w:szCs w:val="18"/>
              </w:rPr>
              <w:t>FESTU</w:t>
            </w:r>
          </w:p>
        </w:tc>
        <w:tc>
          <w:tcPr>
            <w:tcW w:w="1701" w:type="dxa"/>
            <w:tcBorders>
              <w:top w:val="nil"/>
              <w:left w:val="nil"/>
              <w:bottom w:val="single" w:sz="4" w:space="0" w:color="auto"/>
              <w:right w:val="single" w:sz="4" w:space="0" w:color="auto"/>
            </w:tcBorders>
            <w:shd w:val="clear" w:color="auto" w:fill="auto"/>
            <w:noWrap/>
            <w:vAlign w:val="bottom"/>
            <w:hideMark/>
          </w:tcPr>
          <w:p w14:paraId="78B790BA" w14:textId="77777777" w:rsidR="00CD742C" w:rsidRPr="00AD106F" w:rsidRDefault="00CD742C" w:rsidP="00EC7AEE">
            <w:pPr>
              <w:jc w:val="left"/>
              <w:rPr>
                <w:rFonts w:cs="Arial"/>
                <w:sz w:val="18"/>
                <w:szCs w:val="18"/>
              </w:rPr>
            </w:pPr>
            <w:r w:rsidRPr="00AD106F">
              <w:rPr>
                <w:rFonts w:cs="Arial"/>
                <w:sz w:val="18"/>
                <w:szCs w:val="18"/>
              </w:rPr>
              <w:t>TWO, TWA</w:t>
            </w:r>
          </w:p>
        </w:tc>
      </w:tr>
      <w:tr w:rsidR="00CD742C" w:rsidRPr="00AD106F" w14:paraId="17BC6D40" w14:textId="77777777" w:rsidTr="00EC7AEE">
        <w:trPr>
          <w:cantSplit/>
          <w:trHeight w:val="255"/>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49119F4B" w14:textId="77777777" w:rsidR="00CD742C" w:rsidRPr="00AD106F" w:rsidRDefault="00CD742C" w:rsidP="00EC7AEE">
            <w:pPr>
              <w:jc w:val="left"/>
              <w:rPr>
                <w:rFonts w:cs="Arial"/>
                <w:i/>
                <w:iCs/>
                <w:color w:val="000000"/>
                <w:sz w:val="18"/>
                <w:szCs w:val="18"/>
              </w:rPr>
            </w:pPr>
            <w:proofErr w:type="spellStart"/>
            <w:r w:rsidRPr="00AD106F">
              <w:rPr>
                <w:rFonts w:cs="Arial"/>
                <w:i/>
                <w:iCs/>
                <w:color w:val="000000"/>
                <w:sz w:val="18"/>
                <w:szCs w:val="18"/>
              </w:rPr>
              <w:t>Waldsteinia</w:t>
            </w:r>
            <w:proofErr w:type="spellEnd"/>
          </w:p>
        </w:tc>
        <w:tc>
          <w:tcPr>
            <w:tcW w:w="1843" w:type="dxa"/>
            <w:tcBorders>
              <w:top w:val="nil"/>
              <w:left w:val="nil"/>
              <w:bottom w:val="single" w:sz="4" w:space="0" w:color="auto"/>
              <w:right w:val="single" w:sz="4" w:space="0" w:color="auto"/>
            </w:tcBorders>
            <w:shd w:val="clear" w:color="auto" w:fill="auto"/>
            <w:noWrap/>
            <w:vAlign w:val="bottom"/>
            <w:hideMark/>
          </w:tcPr>
          <w:p w14:paraId="4418D451" w14:textId="77777777" w:rsidR="00CD742C" w:rsidRPr="00AD106F" w:rsidRDefault="00CD742C" w:rsidP="00EC7AEE">
            <w:pPr>
              <w:jc w:val="left"/>
              <w:rPr>
                <w:rFonts w:cs="Arial"/>
                <w:sz w:val="18"/>
                <w:szCs w:val="18"/>
              </w:rPr>
            </w:pPr>
            <w:r w:rsidRPr="00AD106F">
              <w:rPr>
                <w:rFonts w:cs="Arial"/>
                <w:sz w:val="18"/>
                <w:szCs w:val="18"/>
              </w:rPr>
              <w:t>WALDS</w:t>
            </w:r>
          </w:p>
        </w:tc>
        <w:tc>
          <w:tcPr>
            <w:tcW w:w="2268" w:type="dxa"/>
            <w:tcBorders>
              <w:top w:val="nil"/>
              <w:left w:val="nil"/>
              <w:bottom w:val="single" w:sz="4" w:space="0" w:color="auto"/>
              <w:right w:val="single" w:sz="4" w:space="0" w:color="auto"/>
            </w:tcBorders>
            <w:shd w:val="clear" w:color="auto" w:fill="auto"/>
            <w:noWrap/>
            <w:vAlign w:val="bottom"/>
            <w:hideMark/>
          </w:tcPr>
          <w:p w14:paraId="0795F9A0" w14:textId="77777777" w:rsidR="00CD742C" w:rsidRPr="00AD106F" w:rsidRDefault="00CD742C" w:rsidP="00EC7AEE">
            <w:pPr>
              <w:jc w:val="left"/>
              <w:rPr>
                <w:rFonts w:cs="Arial"/>
                <w:i/>
                <w:iCs/>
                <w:sz w:val="18"/>
                <w:szCs w:val="18"/>
              </w:rPr>
            </w:pPr>
            <w:proofErr w:type="spellStart"/>
            <w:r w:rsidRPr="00AD106F">
              <w:rPr>
                <w:rFonts w:cs="Arial"/>
                <w:i/>
                <w:iCs/>
                <w:sz w:val="18"/>
                <w:szCs w:val="18"/>
              </w:rPr>
              <w:t>Geum</w:t>
            </w:r>
            <w:proofErr w:type="spellEnd"/>
          </w:p>
        </w:tc>
        <w:tc>
          <w:tcPr>
            <w:tcW w:w="1984" w:type="dxa"/>
            <w:tcBorders>
              <w:top w:val="nil"/>
              <w:left w:val="nil"/>
              <w:bottom w:val="single" w:sz="4" w:space="0" w:color="auto"/>
              <w:right w:val="single" w:sz="4" w:space="0" w:color="auto"/>
            </w:tcBorders>
            <w:shd w:val="clear" w:color="auto" w:fill="auto"/>
            <w:noWrap/>
            <w:vAlign w:val="bottom"/>
            <w:hideMark/>
          </w:tcPr>
          <w:p w14:paraId="1F962C92" w14:textId="77777777" w:rsidR="00CD742C" w:rsidRPr="00AD106F" w:rsidRDefault="00CD742C" w:rsidP="00EC7AEE">
            <w:pPr>
              <w:jc w:val="left"/>
              <w:rPr>
                <w:rFonts w:cs="Arial"/>
                <w:sz w:val="18"/>
                <w:szCs w:val="18"/>
              </w:rPr>
            </w:pPr>
            <w:r w:rsidRPr="00AD106F">
              <w:rPr>
                <w:rFonts w:cs="Arial"/>
                <w:sz w:val="18"/>
                <w:szCs w:val="18"/>
              </w:rPr>
              <w:t>GEUMM</w:t>
            </w:r>
          </w:p>
        </w:tc>
        <w:tc>
          <w:tcPr>
            <w:tcW w:w="1701" w:type="dxa"/>
            <w:tcBorders>
              <w:top w:val="nil"/>
              <w:left w:val="nil"/>
              <w:bottom w:val="single" w:sz="4" w:space="0" w:color="auto"/>
              <w:right w:val="single" w:sz="4" w:space="0" w:color="auto"/>
            </w:tcBorders>
            <w:shd w:val="clear" w:color="auto" w:fill="auto"/>
            <w:noWrap/>
            <w:vAlign w:val="bottom"/>
            <w:hideMark/>
          </w:tcPr>
          <w:p w14:paraId="5F388E6A" w14:textId="77777777" w:rsidR="00CD742C" w:rsidRPr="00AD106F" w:rsidRDefault="00CD742C" w:rsidP="00EC7AEE">
            <w:pPr>
              <w:jc w:val="left"/>
              <w:rPr>
                <w:rFonts w:cs="Arial"/>
                <w:sz w:val="18"/>
                <w:szCs w:val="18"/>
              </w:rPr>
            </w:pPr>
            <w:r w:rsidRPr="00AD106F">
              <w:rPr>
                <w:rFonts w:cs="Arial"/>
                <w:sz w:val="18"/>
                <w:szCs w:val="18"/>
              </w:rPr>
              <w:t>TWO</w:t>
            </w:r>
          </w:p>
        </w:tc>
      </w:tr>
      <w:tr w:rsidR="00CD742C" w:rsidRPr="00AD106F" w14:paraId="4E75DA63" w14:textId="77777777" w:rsidTr="00EC7AEE">
        <w:trPr>
          <w:cantSplit/>
          <w:trHeight w:val="255"/>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14:paraId="32B7E394" w14:textId="77777777" w:rsidR="00CD742C" w:rsidRPr="00AD106F" w:rsidRDefault="00CD742C" w:rsidP="00EC7AEE">
            <w:pPr>
              <w:jc w:val="left"/>
              <w:rPr>
                <w:rFonts w:cs="Arial"/>
                <w:i/>
                <w:iCs/>
                <w:color w:val="000000"/>
                <w:sz w:val="18"/>
                <w:szCs w:val="18"/>
              </w:rPr>
            </w:pPr>
            <w:proofErr w:type="spellStart"/>
            <w:r w:rsidRPr="00AD106F">
              <w:rPr>
                <w:rFonts w:cs="Arial"/>
                <w:i/>
                <w:iCs/>
                <w:color w:val="000000"/>
                <w:sz w:val="18"/>
                <w:szCs w:val="18"/>
              </w:rPr>
              <w:t>Xanthocyparis</w:t>
            </w:r>
            <w:proofErr w:type="spellEnd"/>
          </w:p>
        </w:tc>
        <w:tc>
          <w:tcPr>
            <w:tcW w:w="1843" w:type="dxa"/>
            <w:tcBorders>
              <w:top w:val="nil"/>
              <w:left w:val="nil"/>
              <w:bottom w:val="single" w:sz="4" w:space="0" w:color="auto"/>
              <w:right w:val="single" w:sz="4" w:space="0" w:color="auto"/>
            </w:tcBorders>
            <w:shd w:val="clear" w:color="auto" w:fill="auto"/>
            <w:noWrap/>
            <w:vAlign w:val="bottom"/>
            <w:hideMark/>
          </w:tcPr>
          <w:p w14:paraId="53A26880" w14:textId="77777777" w:rsidR="00CD742C" w:rsidRPr="00AD106F" w:rsidRDefault="00CD742C" w:rsidP="00EC7AEE">
            <w:pPr>
              <w:jc w:val="left"/>
              <w:rPr>
                <w:rFonts w:cs="Arial"/>
                <w:sz w:val="18"/>
                <w:szCs w:val="18"/>
              </w:rPr>
            </w:pPr>
            <w:r w:rsidRPr="00AD106F">
              <w:rPr>
                <w:rFonts w:cs="Arial"/>
                <w:sz w:val="18"/>
                <w:szCs w:val="18"/>
              </w:rPr>
              <w:t>XNTHC</w:t>
            </w:r>
          </w:p>
        </w:tc>
        <w:tc>
          <w:tcPr>
            <w:tcW w:w="2268" w:type="dxa"/>
            <w:tcBorders>
              <w:top w:val="nil"/>
              <w:left w:val="nil"/>
              <w:bottom w:val="single" w:sz="4" w:space="0" w:color="auto"/>
              <w:right w:val="single" w:sz="4" w:space="0" w:color="auto"/>
            </w:tcBorders>
            <w:shd w:val="clear" w:color="auto" w:fill="auto"/>
            <w:noWrap/>
            <w:vAlign w:val="bottom"/>
            <w:hideMark/>
          </w:tcPr>
          <w:p w14:paraId="188FD822" w14:textId="77777777" w:rsidR="00CD742C" w:rsidRPr="00AD106F" w:rsidRDefault="00CD742C" w:rsidP="00EC7AEE">
            <w:pPr>
              <w:jc w:val="left"/>
              <w:rPr>
                <w:rFonts w:cs="Arial"/>
                <w:i/>
                <w:iCs/>
                <w:sz w:val="18"/>
                <w:szCs w:val="18"/>
              </w:rPr>
            </w:pPr>
            <w:r w:rsidRPr="00AD106F">
              <w:rPr>
                <w:rFonts w:cs="Arial"/>
                <w:i/>
                <w:iCs/>
                <w:sz w:val="18"/>
                <w:szCs w:val="18"/>
              </w:rPr>
              <w:t>Cupressus</w:t>
            </w:r>
          </w:p>
        </w:tc>
        <w:tc>
          <w:tcPr>
            <w:tcW w:w="1984" w:type="dxa"/>
            <w:tcBorders>
              <w:top w:val="nil"/>
              <w:left w:val="nil"/>
              <w:bottom w:val="single" w:sz="4" w:space="0" w:color="auto"/>
              <w:right w:val="single" w:sz="4" w:space="0" w:color="auto"/>
            </w:tcBorders>
            <w:shd w:val="clear" w:color="auto" w:fill="auto"/>
            <w:noWrap/>
            <w:vAlign w:val="bottom"/>
            <w:hideMark/>
          </w:tcPr>
          <w:p w14:paraId="61635DD3" w14:textId="77777777" w:rsidR="00CD742C" w:rsidRPr="00AD106F" w:rsidRDefault="00CD742C" w:rsidP="00EC7AEE">
            <w:pPr>
              <w:jc w:val="left"/>
              <w:rPr>
                <w:rFonts w:cs="Arial"/>
                <w:sz w:val="18"/>
                <w:szCs w:val="18"/>
              </w:rPr>
            </w:pPr>
            <w:r w:rsidRPr="00AD106F">
              <w:rPr>
                <w:rFonts w:cs="Arial"/>
                <w:sz w:val="18"/>
                <w:szCs w:val="18"/>
              </w:rPr>
              <w:t>CUPRE</w:t>
            </w:r>
          </w:p>
        </w:tc>
        <w:tc>
          <w:tcPr>
            <w:tcW w:w="1701" w:type="dxa"/>
            <w:tcBorders>
              <w:top w:val="nil"/>
              <w:left w:val="nil"/>
              <w:bottom w:val="single" w:sz="4" w:space="0" w:color="auto"/>
              <w:right w:val="single" w:sz="4" w:space="0" w:color="auto"/>
            </w:tcBorders>
            <w:shd w:val="clear" w:color="auto" w:fill="auto"/>
            <w:noWrap/>
            <w:vAlign w:val="bottom"/>
            <w:hideMark/>
          </w:tcPr>
          <w:p w14:paraId="3C1360D0" w14:textId="77777777" w:rsidR="00CD742C" w:rsidRPr="00AD106F" w:rsidRDefault="00CD742C" w:rsidP="00EC7AEE">
            <w:pPr>
              <w:jc w:val="left"/>
              <w:rPr>
                <w:rFonts w:cs="Arial"/>
                <w:sz w:val="18"/>
                <w:szCs w:val="18"/>
              </w:rPr>
            </w:pPr>
            <w:r w:rsidRPr="00AD106F">
              <w:rPr>
                <w:rFonts w:cs="Arial"/>
                <w:sz w:val="18"/>
                <w:szCs w:val="18"/>
              </w:rPr>
              <w:t>TWO</w:t>
            </w:r>
          </w:p>
        </w:tc>
      </w:tr>
    </w:tbl>
    <w:p w14:paraId="1A47E51A" w14:textId="77777777" w:rsidR="00CD742C" w:rsidRDefault="00CD742C" w:rsidP="00CD742C"/>
    <w:p w14:paraId="2CAFFAAA" w14:textId="7CEA8447" w:rsidR="00AF7B10" w:rsidRDefault="00AF7B10" w:rsidP="002460DD">
      <w:r w:rsidRPr="002460DD">
        <w:fldChar w:fldCharType="begin"/>
      </w:r>
      <w:r w:rsidRPr="002460DD">
        <w:instrText xml:space="preserve"> AUTONUM  </w:instrText>
      </w:r>
      <w:r w:rsidRPr="002460DD">
        <w:fldChar w:fldCharType="end"/>
      </w:r>
      <w:r w:rsidRPr="002460DD">
        <w:tab/>
        <w:t xml:space="preserve">The amending of UPOV codes </w:t>
      </w:r>
      <w:r w:rsidR="005748AB" w:rsidRPr="002460DD">
        <w:t>will</w:t>
      </w:r>
      <w:r w:rsidRPr="002460DD">
        <w:t xml:space="preserve"> take effect on April 30, 2024, </w:t>
      </w:r>
      <w:r w:rsidR="005748AB" w:rsidRPr="002460DD">
        <w:t>and c</w:t>
      </w:r>
      <w:r w:rsidRPr="002460DD">
        <w:t>ontributors to the Plant Variety</w:t>
      </w:r>
      <w:r>
        <w:t xml:space="preserve"> Database (PLUTO) </w:t>
      </w:r>
      <w:r w:rsidR="005748AB">
        <w:t>will be</w:t>
      </w:r>
      <w:r>
        <w:t xml:space="preserve"> requested to use the amended UPOV codes when submitting plant variety data to the Office of the Union.</w:t>
      </w:r>
    </w:p>
    <w:p w14:paraId="461C5F6C" w14:textId="76300F1E" w:rsidR="00AF7B10" w:rsidRDefault="00AF7B10" w:rsidP="00CD742C"/>
    <w:p w14:paraId="07E20C45" w14:textId="77777777" w:rsidR="00AF7B10" w:rsidRPr="001A69C3" w:rsidRDefault="00AF7B10" w:rsidP="00CD742C"/>
    <w:p w14:paraId="532CE7D1" w14:textId="77777777" w:rsidR="00CD742C" w:rsidRPr="00F0169D" w:rsidRDefault="00CD742C" w:rsidP="00C53769">
      <w:pPr>
        <w:pStyle w:val="Heading3"/>
      </w:pPr>
      <w:bookmarkStart w:id="38" w:name="_Toc148347016"/>
      <w:bookmarkStart w:id="39" w:name="_Toc162982733"/>
      <w:r w:rsidRPr="00F0169D">
        <w:rPr>
          <w:rFonts w:eastAsia="MS Mincho"/>
        </w:rPr>
        <w:t>Updating principal botanical names of species in the GENIE database following developments in GRIN</w:t>
      </w:r>
      <w:bookmarkEnd w:id="38"/>
      <w:bookmarkEnd w:id="39"/>
    </w:p>
    <w:p w14:paraId="7CC620CD" w14:textId="77777777" w:rsidR="00CD742C" w:rsidRPr="001A69C3" w:rsidRDefault="00CD742C" w:rsidP="00CD742C">
      <w:pPr>
        <w:keepNext/>
      </w:pPr>
    </w:p>
    <w:p w14:paraId="57E55D8B" w14:textId="77777777" w:rsidR="00CD742C" w:rsidRDefault="00CD742C" w:rsidP="00CD742C">
      <w:r w:rsidRPr="001A69C3">
        <w:fldChar w:fldCharType="begin"/>
      </w:r>
      <w:r w:rsidRPr="001A69C3">
        <w:instrText xml:space="preserve"> AUTONUM  </w:instrText>
      </w:r>
      <w:r w:rsidRPr="001A69C3">
        <w:fldChar w:fldCharType="end"/>
      </w:r>
      <w:r w:rsidRPr="001A69C3">
        <w:tab/>
        <w:t xml:space="preserve">The TC considered the resource implications of </w:t>
      </w:r>
      <w:r>
        <w:t>the proposal to develop a sys</w:t>
      </w:r>
      <w:r w:rsidRPr="001A69C3">
        <w:t xml:space="preserve">tematic </w:t>
      </w:r>
      <w:r>
        <w:t xml:space="preserve">procedure for </w:t>
      </w:r>
      <w:r w:rsidRPr="001A69C3">
        <w:t xml:space="preserve">checking and updating </w:t>
      </w:r>
      <w:r>
        <w:t xml:space="preserve">the principal </w:t>
      </w:r>
      <w:r w:rsidRPr="001A69C3">
        <w:t xml:space="preserve">botanical names </w:t>
      </w:r>
      <w:r>
        <w:t xml:space="preserve">of species </w:t>
      </w:r>
      <w:r w:rsidRPr="001A69C3">
        <w:t>in the GENIE database to follow taxonomic developments in the GRIN</w:t>
      </w:r>
      <w:r>
        <w:t>.  The TC</w:t>
      </w:r>
      <w:r w:rsidRPr="001A69C3">
        <w:t xml:space="preserve"> agreed that the updates </w:t>
      </w:r>
      <w:r>
        <w:t xml:space="preserve">to principal </w:t>
      </w:r>
      <w:r w:rsidRPr="001A69C3">
        <w:t xml:space="preserve">botanical names </w:t>
      </w:r>
      <w:r>
        <w:t xml:space="preserve">of species </w:t>
      </w:r>
      <w:r w:rsidRPr="001A69C3">
        <w:t>in the database should continue to be provided in accordance with guidance in document INF/23 “Guidance to the UPOV Code</w:t>
      </w:r>
      <w:r>
        <w:t xml:space="preserve"> system” or if a particular need was identified by UPOV members.</w:t>
      </w:r>
    </w:p>
    <w:p w14:paraId="15428E1E" w14:textId="77777777" w:rsidR="00CD742C" w:rsidRDefault="00CD742C" w:rsidP="00CD742C"/>
    <w:p w14:paraId="266EBBF5" w14:textId="77777777" w:rsidR="005748AB" w:rsidRDefault="005748AB" w:rsidP="00CD742C"/>
    <w:p w14:paraId="3552C89A" w14:textId="77777777" w:rsidR="00CD742C" w:rsidRDefault="00CD742C" w:rsidP="002460DD">
      <w:pPr>
        <w:pStyle w:val="Heading2"/>
        <w:rPr>
          <w:rFonts w:eastAsia="MS Mincho"/>
          <w:snapToGrid w:val="0"/>
        </w:rPr>
      </w:pPr>
      <w:bookmarkStart w:id="40" w:name="_Toc148347017"/>
      <w:bookmarkStart w:id="41" w:name="_Toc162982734"/>
      <w:r w:rsidRPr="000033CF">
        <w:rPr>
          <w:rFonts w:eastAsia="MS Mincho"/>
          <w:snapToGrid w:val="0"/>
        </w:rPr>
        <w:t>Replacing complex botanical nomenclature by variety groups</w:t>
      </w:r>
      <w:bookmarkEnd w:id="40"/>
      <w:bookmarkEnd w:id="41"/>
    </w:p>
    <w:p w14:paraId="43E67C29" w14:textId="77777777" w:rsidR="00CD742C" w:rsidRDefault="00CD742C" w:rsidP="00CD742C"/>
    <w:p w14:paraId="7C35FDEB" w14:textId="77777777" w:rsidR="00CD742C" w:rsidRPr="00F0169D" w:rsidRDefault="00CD742C" w:rsidP="00C53769">
      <w:pPr>
        <w:pStyle w:val="Heading3"/>
        <w:rPr>
          <w:rFonts w:eastAsia="MS Mincho"/>
        </w:rPr>
      </w:pPr>
      <w:bookmarkStart w:id="42" w:name="_Toc148347019"/>
      <w:bookmarkStart w:id="43" w:name="_Toc162982735"/>
      <w:r w:rsidRPr="00F0169D">
        <w:rPr>
          <w:rFonts w:eastAsia="MS Mincho"/>
        </w:rPr>
        <w:t>UPOV codes for Brassica oleracea</w:t>
      </w:r>
      <w:bookmarkEnd w:id="42"/>
      <w:bookmarkEnd w:id="43"/>
    </w:p>
    <w:p w14:paraId="3E5B1615" w14:textId="77777777" w:rsidR="00CD742C" w:rsidRPr="00EC54F5" w:rsidRDefault="00CD742C" w:rsidP="00CD742C"/>
    <w:p w14:paraId="476B0B41" w14:textId="7513F5AD" w:rsidR="00CD742C" w:rsidRDefault="00CD742C" w:rsidP="00CD742C">
      <w:r>
        <w:fldChar w:fldCharType="begin"/>
      </w:r>
      <w:r>
        <w:instrText xml:space="preserve"> AUTONUM  </w:instrText>
      </w:r>
      <w:r>
        <w:fldChar w:fldCharType="end"/>
      </w:r>
      <w:r>
        <w:tab/>
        <w:t xml:space="preserve">The TC agreed to create </w:t>
      </w:r>
      <w:r w:rsidRPr="00355357">
        <w:t xml:space="preserve">variety groups </w:t>
      </w:r>
      <w:r>
        <w:t>for</w:t>
      </w:r>
      <w:r w:rsidRPr="00355357">
        <w:t xml:space="preserve"> the UPOV codes for </w:t>
      </w:r>
      <w:r w:rsidRPr="00C51DB4">
        <w:rPr>
          <w:i/>
          <w:iCs/>
        </w:rPr>
        <w:t>Beta vulgaris</w:t>
      </w:r>
      <w:r w:rsidRPr="00355357">
        <w:t xml:space="preserve"> L. ssp. </w:t>
      </w:r>
      <w:r w:rsidRPr="00C51DB4">
        <w:rPr>
          <w:i/>
          <w:iCs/>
        </w:rPr>
        <w:t>vulgaris</w:t>
      </w:r>
      <w:r>
        <w:rPr>
          <w:i/>
          <w:iCs/>
        </w:rPr>
        <w:t xml:space="preserve"> </w:t>
      </w:r>
      <w:r w:rsidRPr="009A7DA8">
        <w:rPr>
          <w:snapToGrid w:val="0"/>
        </w:rPr>
        <w:t xml:space="preserve">to replace </w:t>
      </w:r>
      <w:r w:rsidRPr="009878E5">
        <w:rPr>
          <w:snapToGrid w:val="0"/>
        </w:rPr>
        <w:t>complex infra</w:t>
      </w:r>
      <w:r w:rsidRPr="009878E5">
        <w:rPr>
          <w:snapToGrid w:val="0"/>
        </w:rPr>
        <w:noBreakHyphen/>
        <w:t>specific botanical names</w:t>
      </w:r>
      <w:r w:rsidRPr="009878E5">
        <w:t xml:space="preserve">, </w:t>
      </w:r>
      <w:r>
        <w:t>as follows:</w:t>
      </w:r>
    </w:p>
    <w:p w14:paraId="709B9E78" w14:textId="77777777" w:rsidR="00CD742C" w:rsidRDefault="00CD742C" w:rsidP="00CD742C"/>
    <w:tbl>
      <w:tblPr>
        <w:tblStyle w:val="TableGrid"/>
        <w:tblW w:w="9634" w:type="dxa"/>
        <w:tblLook w:val="04A0" w:firstRow="1" w:lastRow="0" w:firstColumn="1" w:lastColumn="0" w:noHBand="0" w:noVBand="1"/>
      </w:tblPr>
      <w:tblGrid>
        <w:gridCol w:w="1639"/>
        <w:gridCol w:w="3743"/>
        <w:gridCol w:w="2693"/>
        <w:gridCol w:w="1559"/>
      </w:tblGrid>
      <w:tr w:rsidR="00CD742C" w:rsidRPr="00B52D78" w14:paraId="5CC5B596" w14:textId="77777777" w:rsidTr="00EC7AEE">
        <w:tc>
          <w:tcPr>
            <w:tcW w:w="1639" w:type="dxa"/>
            <w:shd w:val="clear" w:color="auto" w:fill="F2F2F2" w:themeFill="background1" w:themeFillShade="F2"/>
          </w:tcPr>
          <w:p w14:paraId="1D1B43FA" w14:textId="77777777" w:rsidR="00CD742C" w:rsidRPr="009878E5" w:rsidRDefault="00CD742C" w:rsidP="003F4A51">
            <w:pPr>
              <w:keepNext/>
              <w:jc w:val="left"/>
              <w:rPr>
                <w:rFonts w:cs="Maiandra GD"/>
                <w:snapToGrid w:val="0"/>
                <w:color w:val="000000"/>
                <w:sz w:val="18"/>
                <w:szCs w:val="18"/>
              </w:rPr>
            </w:pPr>
            <w:r w:rsidRPr="009878E5">
              <w:rPr>
                <w:rFonts w:cs="Maiandra GD"/>
                <w:snapToGrid w:val="0"/>
                <w:color w:val="000000"/>
                <w:sz w:val="18"/>
                <w:szCs w:val="18"/>
              </w:rPr>
              <w:t xml:space="preserve">UPOV code </w:t>
            </w:r>
          </w:p>
        </w:tc>
        <w:tc>
          <w:tcPr>
            <w:tcW w:w="3743" w:type="dxa"/>
            <w:shd w:val="clear" w:color="auto" w:fill="F2F2F2" w:themeFill="background1" w:themeFillShade="F2"/>
          </w:tcPr>
          <w:p w14:paraId="3A0B9454" w14:textId="77777777" w:rsidR="00CD742C" w:rsidRPr="009878E5" w:rsidRDefault="00CD742C" w:rsidP="003F4A51">
            <w:pPr>
              <w:keepNext/>
              <w:jc w:val="left"/>
              <w:rPr>
                <w:rFonts w:cs="Maiandra GD"/>
                <w:snapToGrid w:val="0"/>
                <w:color w:val="000000"/>
                <w:sz w:val="18"/>
                <w:szCs w:val="18"/>
              </w:rPr>
            </w:pPr>
            <w:r w:rsidRPr="009878E5">
              <w:rPr>
                <w:rFonts w:cs="Maiandra GD"/>
                <w:snapToGrid w:val="0"/>
                <w:color w:val="000000"/>
                <w:sz w:val="18"/>
                <w:szCs w:val="18"/>
              </w:rPr>
              <w:t>BOTANICAL NAMES IN GENIE</w:t>
            </w:r>
          </w:p>
        </w:tc>
        <w:tc>
          <w:tcPr>
            <w:tcW w:w="2693" w:type="dxa"/>
            <w:shd w:val="clear" w:color="auto" w:fill="F2F2F2" w:themeFill="background1" w:themeFillShade="F2"/>
          </w:tcPr>
          <w:p w14:paraId="6946316E" w14:textId="77777777" w:rsidR="00CD742C" w:rsidRPr="009878E5" w:rsidRDefault="00CD742C" w:rsidP="003F4A51">
            <w:pPr>
              <w:keepNext/>
              <w:jc w:val="left"/>
              <w:rPr>
                <w:rFonts w:cs="Maiandra GD"/>
                <w:snapToGrid w:val="0"/>
                <w:color w:val="000000"/>
                <w:sz w:val="18"/>
                <w:szCs w:val="18"/>
              </w:rPr>
            </w:pPr>
            <w:r w:rsidRPr="009878E5">
              <w:rPr>
                <w:rFonts w:cs="Maiandra GD"/>
                <w:snapToGrid w:val="0"/>
                <w:color w:val="000000"/>
                <w:sz w:val="18"/>
                <w:szCs w:val="18"/>
              </w:rPr>
              <w:t>BOTANICAL NAMES IN GRIN</w:t>
            </w:r>
          </w:p>
        </w:tc>
        <w:tc>
          <w:tcPr>
            <w:tcW w:w="1559" w:type="dxa"/>
            <w:shd w:val="clear" w:color="auto" w:fill="F2F2F2" w:themeFill="background1" w:themeFillShade="F2"/>
          </w:tcPr>
          <w:p w14:paraId="44E33DC6" w14:textId="77777777" w:rsidR="00CD742C" w:rsidRPr="009878E5" w:rsidRDefault="00CD742C" w:rsidP="003F4A51">
            <w:pPr>
              <w:keepNext/>
              <w:jc w:val="left"/>
              <w:rPr>
                <w:rFonts w:cs="Maiandra GD"/>
                <w:caps/>
                <w:snapToGrid w:val="0"/>
                <w:color w:val="000000"/>
                <w:sz w:val="18"/>
                <w:szCs w:val="18"/>
              </w:rPr>
            </w:pPr>
            <w:r w:rsidRPr="009878E5">
              <w:rPr>
                <w:rFonts w:cs="Maiandra GD"/>
                <w:caps/>
                <w:snapToGrid w:val="0"/>
                <w:color w:val="000000"/>
                <w:sz w:val="18"/>
                <w:szCs w:val="18"/>
              </w:rPr>
              <w:t>Group name</w:t>
            </w:r>
          </w:p>
        </w:tc>
      </w:tr>
      <w:tr w:rsidR="00CD742C" w:rsidRPr="009F5B72" w14:paraId="152BA684" w14:textId="77777777" w:rsidTr="00EC7AEE">
        <w:trPr>
          <w:trHeight w:val="603"/>
        </w:trPr>
        <w:tc>
          <w:tcPr>
            <w:tcW w:w="1639" w:type="dxa"/>
          </w:tcPr>
          <w:p w14:paraId="27D42179" w14:textId="77777777" w:rsidR="00CD742C" w:rsidRPr="009F5B72" w:rsidRDefault="00CD742C" w:rsidP="003F4A51">
            <w:pPr>
              <w:keepNext/>
              <w:jc w:val="left"/>
              <w:rPr>
                <w:rFonts w:cs="Maiandra GD"/>
                <w:snapToGrid w:val="0"/>
                <w:color w:val="000000"/>
                <w:sz w:val="16"/>
                <w:szCs w:val="16"/>
              </w:rPr>
            </w:pPr>
            <w:r w:rsidRPr="009F5B72">
              <w:rPr>
                <w:rFonts w:cs="Maiandra GD"/>
                <w:snapToGrid w:val="0"/>
                <w:color w:val="000000"/>
                <w:sz w:val="16"/>
                <w:szCs w:val="16"/>
              </w:rPr>
              <w:t>BRASS_OLE_ALB</w:t>
            </w:r>
          </w:p>
        </w:tc>
        <w:tc>
          <w:tcPr>
            <w:tcW w:w="3743" w:type="dxa"/>
          </w:tcPr>
          <w:p w14:paraId="1014DA9A" w14:textId="77777777" w:rsidR="00CD742C" w:rsidRPr="002D784F" w:rsidRDefault="00CD742C" w:rsidP="003F4A51">
            <w:pPr>
              <w:keepNext/>
              <w:jc w:val="left"/>
              <w:rPr>
                <w:rFonts w:cs="Maiandra GD"/>
                <w:snapToGrid w:val="0"/>
                <w:color w:val="000000"/>
                <w:sz w:val="16"/>
                <w:szCs w:val="16"/>
                <w:lang w:val="pt-BR"/>
              </w:rPr>
            </w:pPr>
            <w:r w:rsidRPr="009F093C">
              <w:rPr>
                <w:rFonts w:cs="Maiandra GD"/>
                <w:i/>
                <w:iCs/>
                <w:snapToGrid w:val="0"/>
                <w:color w:val="000000"/>
                <w:sz w:val="16"/>
                <w:szCs w:val="16"/>
                <w:lang w:val="pt-BR"/>
              </w:rPr>
              <w:t>Brassica oleracea</w:t>
            </w:r>
            <w:r w:rsidRPr="002D784F">
              <w:rPr>
                <w:rFonts w:cs="Maiandra GD"/>
                <w:snapToGrid w:val="0"/>
                <w:color w:val="000000"/>
                <w:sz w:val="16"/>
                <w:szCs w:val="16"/>
                <w:lang w:val="pt-BR"/>
              </w:rPr>
              <w:t xml:space="preserve"> L. var. </w:t>
            </w:r>
            <w:r w:rsidRPr="009F093C">
              <w:rPr>
                <w:rFonts w:cs="Maiandra GD"/>
                <w:i/>
                <w:iCs/>
                <w:snapToGrid w:val="0"/>
                <w:color w:val="000000"/>
                <w:sz w:val="16"/>
                <w:szCs w:val="16"/>
                <w:lang w:val="pt-BR"/>
              </w:rPr>
              <w:t>alboglabra</w:t>
            </w:r>
            <w:r w:rsidRPr="002D784F">
              <w:rPr>
                <w:rFonts w:cs="Maiandra GD"/>
                <w:snapToGrid w:val="0"/>
                <w:color w:val="000000"/>
                <w:sz w:val="16"/>
                <w:szCs w:val="16"/>
                <w:lang w:val="pt-BR"/>
              </w:rPr>
              <w:t xml:space="preserve"> (L. H. Bailey) Musil</w:t>
            </w:r>
          </w:p>
          <w:p w14:paraId="0B130FE7" w14:textId="77777777" w:rsidR="00CD742C" w:rsidRPr="002D784F" w:rsidRDefault="00CD742C" w:rsidP="003F4A51">
            <w:pPr>
              <w:keepNext/>
              <w:jc w:val="left"/>
              <w:rPr>
                <w:rFonts w:cs="Maiandra GD"/>
                <w:snapToGrid w:val="0"/>
                <w:color w:val="000000"/>
                <w:sz w:val="16"/>
                <w:szCs w:val="16"/>
                <w:lang w:val="pt-BR"/>
              </w:rPr>
            </w:pPr>
            <w:r w:rsidRPr="009F093C">
              <w:rPr>
                <w:rFonts w:cs="Maiandra GD"/>
                <w:i/>
                <w:iCs/>
                <w:snapToGrid w:val="0"/>
                <w:color w:val="000000"/>
                <w:sz w:val="16"/>
                <w:szCs w:val="16"/>
                <w:lang w:val="pt-BR"/>
              </w:rPr>
              <w:t>Brassica alboglabra</w:t>
            </w:r>
            <w:r w:rsidRPr="002D784F">
              <w:rPr>
                <w:rFonts w:cs="Maiandra GD"/>
                <w:snapToGrid w:val="0"/>
                <w:color w:val="000000"/>
                <w:sz w:val="16"/>
                <w:szCs w:val="16"/>
                <w:lang w:val="pt-BR"/>
              </w:rPr>
              <w:t xml:space="preserve"> L. H. Bailey; </w:t>
            </w:r>
            <w:r w:rsidRPr="00E95171">
              <w:rPr>
                <w:rFonts w:cs="Maiandra GD"/>
                <w:i/>
                <w:iCs/>
                <w:snapToGrid w:val="0"/>
                <w:color w:val="000000"/>
                <w:sz w:val="16"/>
                <w:szCs w:val="16"/>
                <w:lang w:val="pt-BR"/>
              </w:rPr>
              <w:t xml:space="preserve">Brassica oleracea </w:t>
            </w:r>
            <w:r w:rsidRPr="002D784F">
              <w:rPr>
                <w:rFonts w:cs="Maiandra GD"/>
                <w:snapToGrid w:val="0"/>
                <w:color w:val="000000"/>
                <w:sz w:val="16"/>
                <w:szCs w:val="16"/>
                <w:lang w:val="pt-BR"/>
              </w:rPr>
              <w:t xml:space="preserve"> var. </w:t>
            </w:r>
            <w:r w:rsidRPr="002D4E10">
              <w:rPr>
                <w:rFonts w:cs="Maiandra GD"/>
                <w:i/>
                <w:iCs/>
                <w:snapToGrid w:val="0"/>
                <w:color w:val="000000"/>
                <w:sz w:val="16"/>
                <w:szCs w:val="16"/>
                <w:lang w:val="pt-BR"/>
              </w:rPr>
              <w:t>albiflora</w:t>
            </w:r>
            <w:r w:rsidRPr="002D784F">
              <w:rPr>
                <w:rFonts w:cs="Maiandra GD"/>
                <w:snapToGrid w:val="0"/>
                <w:color w:val="000000"/>
                <w:sz w:val="16"/>
                <w:szCs w:val="16"/>
                <w:lang w:val="pt-BR"/>
              </w:rPr>
              <w:t xml:space="preserve"> auct.</w:t>
            </w:r>
          </w:p>
        </w:tc>
        <w:tc>
          <w:tcPr>
            <w:tcW w:w="2693" w:type="dxa"/>
          </w:tcPr>
          <w:p w14:paraId="7555CF1B" w14:textId="77777777" w:rsidR="00CD742C" w:rsidRPr="009F5B72" w:rsidRDefault="00CD742C" w:rsidP="003F4A51">
            <w:pPr>
              <w:keepNext/>
              <w:jc w:val="left"/>
              <w:rPr>
                <w:rFonts w:cs="Maiandra GD"/>
                <w:snapToGrid w:val="0"/>
                <w:color w:val="000000"/>
                <w:sz w:val="16"/>
                <w:szCs w:val="16"/>
              </w:rPr>
            </w:pPr>
            <w:r w:rsidRPr="00E95171">
              <w:rPr>
                <w:rFonts w:cs="Maiandra GD"/>
                <w:i/>
                <w:iCs/>
                <w:snapToGrid w:val="0"/>
                <w:color w:val="000000"/>
                <w:sz w:val="16"/>
                <w:szCs w:val="16"/>
              </w:rPr>
              <w:t xml:space="preserve">Brassica </w:t>
            </w:r>
            <w:proofErr w:type="gramStart"/>
            <w:r w:rsidRPr="00E95171">
              <w:rPr>
                <w:rFonts w:cs="Maiandra GD"/>
                <w:i/>
                <w:iCs/>
                <w:snapToGrid w:val="0"/>
                <w:color w:val="000000"/>
                <w:sz w:val="16"/>
                <w:szCs w:val="16"/>
              </w:rPr>
              <w:t xml:space="preserve">oleracea </w:t>
            </w:r>
            <w:r w:rsidRPr="009F5B72">
              <w:rPr>
                <w:rFonts w:cs="Maiandra GD"/>
                <w:snapToGrid w:val="0"/>
                <w:color w:val="000000"/>
                <w:sz w:val="16"/>
                <w:szCs w:val="16"/>
              </w:rPr>
              <w:t xml:space="preserve"> L.</w:t>
            </w:r>
            <w:proofErr w:type="gramEnd"/>
            <w:r w:rsidRPr="009F5B72">
              <w:rPr>
                <w:rFonts w:cs="Maiandra GD"/>
                <w:snapToGrid w:val="0"/>
                <w:color w:val="000000"/>
                <w:sz w:val="16"/>
                <w:szCs w:val="16"/>
              </w:rPr>
              <w:t xml:space="preserve"> var. </w:t>
            </w:r>
            <w:proofErr w:type="spellStart"/>
            <w:r w:rsidRPr="002D4E10">
              <w:rPr>
                <w:rFonts w:cs="Maiandra GD"/>
                <w:i/>
                <w:iCs/>
                <w:snapToGrid w:val="0"/>
                <w:color w:val="000000"/>
                <w:sz w:val="16"/>
                <w:szCs w:val="16"/>
              </w:rPr>
              <w:t>alboglabra</w:t>
            </w:r>
            <w:proofErr w:type="spellEnd"/>
            <w:r w:rsidRPr="009F5B72">
              <w:rPr>
                <w:rFonts w:cs="Maiandra GD"/>
                <w:snapToGrid w:val="0"/>
                <w:color w:val="000000"/>
                <w:sz w:val="16"/>
                <w:szCs w:val="16"/>
              </w:rPr>
              <w:t xml:space="preserve"> (L. H. Bailey) </w:t>
            </w:r>
            <w:proofErr w:type="spellStart"/>
            <w:r w:rsidRPr="009F5B72">
              <w:rPr>
                <w:rFonts w:cs="Maiandra GD"/>
                <w:snapToGrid w:val="0"/>
                <w:color w:val="000000"/>
                <w:sz w:val="16"/>
                <w:szCs w:val="16"/>
              </w:rPr>
              <w:t>Musil</w:t>
            </w:r>
            <w:proofErr w:type="spellEnd"/>
            <w:r w:rsidRPr="009F5B72">
              <w:rPr>
                <w:rFonts w:cs="Maiandra GD"/>
                <w:snapToGrid w:val="0"/>
                <w:color w:val="000000"/>
                <w:sz w:val="16"/>
                <w:szCs w:val="16"/>
              </w:rPr>
              <w:t xml:space="preserve"> (</w:t>
            </w:r>
            <w:r w:rsidRPr="00E95171">
              <w:rPr>
                <w:rFonts w:cs="Maiandra GD"/>
                <w:i/>
                <w:iCs/>
                <w:snapToGrid w:val="0"/>
                <w:color w:val="000000"/>
                <w:sz w:val="16"/>
                <w:szCs w:val="16"/>
              </w:rPr>
              <w:t xml:space="preserve">Brassica oleracea </w:t>
            </w:r>
            <w:r w:rsidRPr="009F5B72">
              <w:rPr>
                <w:rFonts w:cs="Maiandra GD"/>
                <w:snapToGrid w:val="0"/>
                <w:color w:val="000000"/>
                <w:sz w:val="16"/>
                <w:szCs w:val="16"/>
              </w:rPr>
              <w:t xml:space="preserve"> Chinese Kale or </w:t>
            </w:r>
            <w:proofErr w:type="spellStart"/>
            <w:r w:rsidRPr="009F5B72">
              <w:rPr>
                <w:rFonts w:cs="Maiandra GD"/>
                <w:snapToGrid w:val="0"/>
                <w:color w:val="000000"/>
                <w:sz w:val="16"/>
                <w:szCs w:val="16"/>
              </w:rPr>
              <w:t>Kailaan</w:t>
            </w:r>
            <w:proofErr w:type="spellEnd"/>
            <w:r w:rsidRPr="009F5B72">
              <w:rPr>
                <w:rFonts w:cs="Maiandra GD"/>
                <w:snapToGrid w:val="0"/>
                <w:color w:val="000000"/>
                <w:sz w:val="16"/>
                <w:szCs w:val="16"/>
              </w:rPr>
              <w:t xml:space="preserve"> Group)</w:t>
            </w:r>
          </w:p>
        </w:tc>
        <w:tc>
          <w:tcPr>
            <w:tcW w:w="1559" w:type="dxa"/>
          </w:tcPr>
          <w:p w14:paraId="77F735DE" w14:textId="77777777" w:rsidR="00CD742C" w:rsidRPr="009F5B72" w:rsidRDefault="00CD742C" w:rsidP="003F4A51">
            <w:pPr>
              <w:keepNext/>
              <w:jc w:val="left"/>
              <w:rPr>
                <w:rFonts w:cs="Maiandra GD"/>
                <w:snapToGrid w:val="0"/>
                <w:color w:val="000000"/>
                <w:sz w:val="16"/>
                <w:szCs w:val="16"/>
              </w:rPr>
            </w:pPr>
            <w:r w:rsidRPr="00E95171">
              <w:rPr>
                <w:rFonts w:cs="Maiandra GD"/>
                <w:i/>
                <w:iCs/>
                <w:snapToGrid w:val="0"/>
                <w:color w:val="000000"/>
                <w:sz w:val="16"/>
                <w:szCs w:val="16"/>
              </w:rPr>
              <w:t xml:space="preserve">Brassica </w:t>
            </w:r>
            <w:proofErr w:type="gramStart"/>
            <w:r w:rsidRPr="00E95171">
              <w:rPr>
                <w:rFonts w:cs="Maiandra GD"/>
                <w:i/>
                <w:iCs/>
                <w:snapToGrid w:val="0"/>
                <w:color w:val="000000"/>
                <w:sz w:val="16"/>
                <w:szCs w:val="16"/>
              </w:rPr>
              <w:t xml:space="preserve">oleracea </w:t>
            </w:r>
            <w:r w:rsidRPr="009F5B72">
              <w:rPr>
                <w:rFonts w:cs="Maiandra GD"/>
                <w:snapToGrid w:val="0"/>
                <w:color w:val="000000"/>
                <w:sz w:val="16"/>
                <w:szCs w:val="16"/>
              </w:rPr>
              <w:t xml:space="preserve"> L.</w:t>
            </w:r>
            <w:proofErr w:type="gramEnd"/>
            <w:r w:rsidRPr="009F5B72">
              <w:rPr>
                <w:rFonts w:cs="Maiandra GD"/>
                <w:snapToGrid w:val="0"/>
                <w:color w:val="000000"/>
                <w:sz w:val="16"/>
                <w:szCs w:val="16"/>
              </w:rPr>
              <w:t xml:space="preserve"> (Chinese Kale or </w:t>
            </w:r>
            <w:proofErr w:type="spellStart"/>
            <w:r w:rsidRPr="009F5B72">
              <w:rPr>
                <w:rFonts w:cs="Maiandra GD"/>
                <w:snapToGrid w:val="0"/>
                <w:color w:val="000000"/>
                <w:sz w:val="16"/>
                <w:szCs w:val="16"/>
              </w:rPr>
              <w:t>Kailaan</w:t>
            </w:r>
            <w:proofErr w:type="spellEnd"/>
            <w:r w:rsidRPr="009F5B72">
              <w:rPr>
                <w:rFonts w:cs="Maiandra GD"/>
                <w:snapToGrid w:val="0"/>
                <w:color w:val="000000"/>
                <w:sz w:val="16"/>
                <w:szCs w:val="16"/>
              </w:rPr>
              <w:t xml:space="preserve"> Group)</w:t>
            </w:r>
          </w:p>
          <w:p w14:paraId="61DA779D" w14:textId="77777777" w:rsidR="00CD742C" w:rsidRPr="009F5B72" w:rsidRDefault="00CD742C" w:rsidP="003F4A51">
            <w:pPr>
              <w:keepNext/>
              <w:jc w:val="left"/>
              <w:rPr>
                <w:rFonts w:cs="Maiandra GD"/>
                <w:snapToGrid w:val="0"/>
                <w:color w:val="000000"/>
                <w:sz w:val="16"/>
                <w:szCs w:val="16"/>
              </w:rPr>
            </w:pPr>
          </w:p>
        </w:tc>
      </w:tr>
      <w:tr w:rsidR="00CD742C" w:rsidRPr="00F0169D" w14:paraId="6BA8D233" w14:textId="77777777" w:rsidTr="00EC7AEE">
        <w:trPr>
          <w:cantSplit/>
          <w:trHeight w:val="634"/>
        </w:trPr>
        <w:tc>
          <w:tcPr>
            <w:tcW w:w="1639" w:type="dxa"/>
          </w:tcPr>
          <w:p w14:paraId="469FDFAF" w14:textId="77777777" w:rsidR="00CD742C" w:rsidRPr="009F5B72" w:rsidRDefault="00CD742C" w:rsidP="003F4A51">
            <w:pPr>
              <w:keepNext/>
              <w:jc w:val="left"/>
              <w:rPr>
                <w:rFonts w:cs="Maiandra GD"/>
                <w:snapToGrid w:val="0"/>
                <w:color w:val="000000"/>
                <w:sz w:val="16"/>
                <w:szCs w:val="16"/>
              </w:rPr>
            </w:pPr>
            <w:r w:rsidRPr="009F5B72">
              <w:rPr>
                <w:rFonts w:cs="Maiandra GD"/>
                <w:snapToGrid w:val="0"/>
                <w:color w:val="000000"/>
                <w:sz w:val="16"/>
                <w:szCs w:val="16"/>
              </w:rPr>
              <w:t>BRASS_OLE_</w:t>
            </w:r>
            <w:r w:rsidRPr="002D784F">
              <w:rPr>
                <w:rFonts w:cs="Maiandra GD"/>
                <w:snapToGrid w:val="0"/>
                <w:color w:val="000000"/>
                <w:sz w:val="16"/>
                <w:szCs w:val="16"/>
              </w:rPr>
              <w:t>COS</w:t>
            </w:r>
          </w:p>
        </w:tc>
        <w:tc>
          <w:tcPr>
            <w:tcW w:w="3743" w:type="dxa"/>
          </w:tcPr>
          <w:p w14:paraId="7E550C38" w14:textId="77777777" w:rsidR="00CD742C" w:rsidRPr="002D784F" w:rsidRDefault="00CD742C" w:rsidP="003F4A51">
            <w:pPr>
              <w:keepNext/>
              <w:jc w:val="left"/>
              <w:rPr>
                <w:rFonts w:cs="Maiandra GD"/>
                <w:snapToGrid w:val="0"/>
                <w:color w:val="000000"/>
                <w:sz w:val="16"/>
                <w:szCs w:val="16"/>
                <w:lang w:val="pt-BR"/>
              </w:rPr>
            </w:pPr>
            <w:r w:rsidRPr="00E95171">
              <w:rPr>
                <w:rFonts w:cs="Maiandra GD"/>
                <w:i/>
                <w:iCs/>
                <w:snapToGrid w:val="0"/>
                <w:color w:val="000000"/>
                <w:sz w:val="16"/>
                <w:szCs w:val="16"/>
                <w:lang w:val="pt-BR"/>
              </w:rPr>
              <w:t xml:space="preserve">Brassica oleracea </w:t>
            </w:r>
            <w:r w:rsidRPr="002D784F">
              <w:rPr>
                <w:rFonts w:cs="Maiandra GD"/>
                <w:snapToGrid w:val="0"/>
                <w:color w:val="000000"/>
                <w:sz w:val="16"/>
                <w:szCs w:val="16"/>
                <w:lang w:val="pt-BR"/>
              </w:rPr>
              <w:t xml:space="preserve"> L. var. </w:t>
            </w:r>
            <w:r w:rsidRPr="002D4E10">
              <w:rPr>
                <w:rFonts w:cs="Maiandra GD"/>
                <w:i/>
                <w:iCs/>
                <w:snapToGrid w:val="0"/>
                <w:color w:val="000000"/>
                <w:sz w:val="16"/>
                <w:szCs w:val="16"/>
                <w:lang w:val="pt-BR"/>
              </w:rPr>
              <w:t>costata</w:t>
            </w:r>
            <w:r w:rsidRPr="002D784F">
              <w:rPr>
                <w:rFonts w:cs="Maiandra GD"/>
                <w:snapToGrid w:val="0"/>
                <w:color w:val="000000"/>
                <w:sz w:val="16"/>
                <w:szCs w:val="16"/>
                <w:lang w:val="pt-BR"/>
              </w:rPr>
              <w:t xml:space="preserve"> DC.</w:t>
            </w:r>
          </w:p>
          <w:p w14:paraId="1FC2C3C5" w14:textId="77777777" w:rsidR="00CD742C" w:rsidRPr="00E95171" w:rsidRDefault="00CD742C" w:rsidP="003F4A51">
            <w:pPr>
              <w:keepNext/>
              <w:jc w:val="left"/>
              <w:rPr>
                <w:rFonts w:cs="Maiandra GD"/>
                <w:snapToGrid w:val="0"/>
                <w:color w:val="000000"/>
                <w:sz w:val="16"/>
                <w:szCs w:val="16"/>
                <w:lang w:val="pt-BR"/>
              </w:rPr>
            </w:pPr>
            <w:r w:rsidRPr="002D4E10">
              <w:rPr>
                <w:rFonts w:cs="Maiandra GD"/>
                <w:i/>
                <w:iCs/>
                <w:snapToGrid w:val="0"/>
                <w:color w:val="000000"/>
                <w:sz w:val="16"/>
                <w:szCs w:val="16"/>
                <w:lang w:val="pt-BR"/>
              </w:rPr>
              <w:t>Brassica capitata</w:t>
            </w:r>
            <w:r w:rsidRPr="002D784F">
              <w:rPr>
                <w:rFonts w:cs="Maiandra GD"/>
                <w:snapToGrid w:val="0"/>
                <w:color w:val="000000"/>
                <w:sz w:val="16"/>
                <w:szCs w:val="16"/>
                <w:lang w:val="pt-BR"/>
              </w:rPr>
              <w:t xml:space="preserve"> subsp. </w:t>
            </w:r>
            <w:r w:rsidRPr="002D4E10">
              <w:rPr>
                <w:rFonts w:cs="Maiandra GD"/>
                <w:i/>
                <w:iCs/>
                <w:snapToGrid w:val="0"/>
                <w:color w:val="000000"/>
                <w:sz w:val="16"/>
                <w:szCs w:val="16"/>
                <w:lang w:val="pt-BR"/>
              </w:rPr>
              <w:t>costata</w:t>
            </w:r>
            <w:r w:rsidRPr="002D784F">
              <w:rPr>
                <w:rFonts w:cs="Maiandra GD"/>
                <w:snapToGrid w:val="0"/>
                <w:color w:val="000000"/>
                <w:sz w:val="16"/>
                <w:szCs w:val="16"/>
                <w:lang w:val="pt-BR"/>
              </w:rPr>
              <w:t xml:space="preserve"> (DC.) Lizg.; </w:t>
            </w:r>
            <w:r w:rsidRPr="00E95171">
              <w:rPr>
                <w:rFonts w:cs="Maiandra GD"/>
                <w:i/>
                <w:iCs/>
                <w:snapToGrid w:val="0"/>
                <w:color w:val="000000"/>
                <w:sz w:val="16"/>
                <w:szCs w:val="16"/>
                <w:lang w:val="pt-BR"/>
              </w:rPr>
              <w:t xml:space="preserve">Brassica oleracea </w:t>
            </w:r>
            <w:r w:rsidRPr="002D784F">
              <w:rPr>
                <w:rFonts w:cs="Maiandra GD"/>
                <w:snapToGrid w:val="0"/>
                <w:color w:val="000000"/>
                <w:sz w:val="16"/>
                <w:szCs w:val="16"/>
                <w:lang w:val="pt-BR"/>
              </w:rPr>
              <w:t xml:space="preserve"> convar. </w:t>
            </w:r>
            <w:r w:rsidRPr="002D4E10">
              <w:rPr>
                <w:rFonts w:cs="Maiandra GD"/>
                <w:i/>
                <w:iCs/>
                <w:snapToGrid w:val="0"/>
                <w:color w:val="000000"/>
                <w:sz w:val="16"/>
                <w:szCs w:val="16"/>
                <w:lang w:val="pt-BR"/>
              </w:rPr>
              <w:t>acephala</w:t>
            </w:r>
            <w:r w:rsidRPr="002D784F">
              <w:rPr>
                <w:rFonts w:cs="Maiandra GD"/>
                <w:snapToGrid w:val="0"/>
                <w:color w:val="000000"/>
                <w:sz w:val="16"/>
                <w:szCs w:val="16"/>
                <w:lang w:val="pt-BR"/>
              </w:rPr>
              <w:t xml:space="preserve"> var. </w:t>
            </w:r>
            <w:r w:rsidRPr="002D4E10">
              <w:rPr>
                <w:rFonts w:cs="Maiandra GD"/>
                <w:i/>
                <w:iCs/>
                <w:snapToGrid w:val="0"/>
                <w:color w:val="000000"/>
                <w:sz w:val="16"/>
                <w:szCs w:val="16"/>
                <w:lang w:val="pt-BR"/>
              </w:rPr>
              <w:t>luteola</w:t>
            </w:r>
            <w:r w:rsidRPr="002D784F">
              <w:rPr>
                <w:rFonts w:cs="Maiandra GD"/>
                <w:snapToGrid w:val="0"/>
                <w:color w:val="000000"/>
                <w:sz w:val="16"/>
                <w:szCs w:val="16"/>
                <w:lang w:val="pt-BR"/>
              </w:rPr>
              <w:t xml:space="preserve"> Alef.; </w:t>
            </w:r>
            <w:r w:rsidRPr="00E95171">
              <w:rPr>
                <w:rFonts w:cs="Maiandra GD"/>
                <w:i/>
                <w:iCs/>
                <w:snapToGrid w:val="0"/>
                <w:color w:val="000000"/>
                <w:sz w:val="16"/>
                <w:szCs w:val="16"/>
                <w:lang w:val="pt-BR"/>
              </w:rPr>
              <w:t xml:space="preserve">Brassica oleracea </w:t>
            </w:r>
            <w:r w:rsidRPr="002D784F">
              <w:rPr>
                <w:rFonts w:cs="Maiandra GD"/>
                <w:snapToGrid w:val="0"/>
                <w:color w:val="000000"/>
                <w:sz w:val="16"/>
                <w:szCs w:val="16"/>
                <w:lang w:val="pt-BR"/>
              </w:rPr>
              <w:t xml:space="preserve"> subsp. </w:t>
            </w:r>
            <w:r w:rsidRPr="002D4E10">
              <w:rPr>
                <w:rFonts w:cs="Maiandra GD"/>
                <w:i/>
                <w:iCs/>
                <w:snapToGrid w:val="0"/>
                <w:color w:val="000000"/>
                <w:sz w:val="16"/>
                <w:szCs w:val="16"/>
                <w:lang w:val="pt-BR"/>
              </w:rPr>
              <w:t>oleracea</w:t>
            </w:r>
            <w:r w:rsidRPr="002D784F">
              <w:rPr>
                <w:rFonts w:cs="Maiandra GD"/>
                <w:snapToGrid w:val="0"/>
                <w:color w:val="000000"/>
                <w:sz w:val="16"/>
                <w:szCs w:val="16"/>
                <w:lang w:val="pt-BR"/>
              </w:rPr>
              <w:t xml:space="preserve"> convar. </w:t>
            </w:r>
            <w:r w:rsidRPr="002D4E10">
              <w:rPr>
                <w:rFonts w:cs="Maiandra GD"/>
                <w:i/>
                <w:iCs/>
                <w:snapToGrid w:val="0"/>
                <w:color w:val="000000"/>
                <w:sz w:val="16"/>
                <w:szCs w:val="16"/>
                <w:lang w:val="pt-BR"/>
              </w:rPr>
              <w:t>costata</w:t>
            </w:r>
            <w:r w:rsidRPr="002D784F">
              <w:rPr>
                <w:rFonts w:cs="Maiandra GD"/>
                <w:snapToGrid w:val="0"/>
                <w:color w:val="000000"/>
                <w:sz w:val="16"/>
                <w:szCs w:val="16"/>
                <w:lang w:val="pt-BR"/>
              </w:rPr>
              <w:t xml:space="preserve"> (DC.) </w:t>
            </w:r>
            <w:r w:rsidRPr="00E95171">
              <w:rPr>
                <w:rFonts w:cs="Maiandra GD"/>
                <w:snapToGrid w:val="0"/>
                <w:color w:val="000000"/>
                <w:sz w:val="16"/>
                <w:szCs w:val="16"/>
                <w:lang w:val="pt-BR"/>
              </w:rPr>
              <w:t xml:space="preserve">Gladis; </w:t>
            </w:r>
            <w:r w:rsidRPr="00E95171">
              <w:rPr>
                <w:rFonts w:cs="Maiandra GD"/>
                <w:i/>
                <w:iCs/>
                <w:snapToGrid w:val="0"/>
                <w:color w:val="000000"/>
                <w:sz w:val="16"/>
                <w:szCs w:val="16"/>
                <w:lang w:val="pt-BR"/>
              </w:rPr>
              <w:t xml:space="preserve">Brassica oleracea </w:t>
            </w:r>
            <w:r w:rsidRPr="00E95171">
              <w:rPr>
                <w:rFonts w:cs="Maiandra GD"/>
                <w:snapToGrid w:val="0"/>
                <w:color w:val="000000"/>
                <w:sz w:val="16"/>
                <w:szCs w:val="16"/>
                <w:lang w:val="pt-BR"/>
              </w:rPr>
              <w:t xml:space="preserve"> var. </w:t>
            </w:r>
            <w:r w:rsidRPr="002D4E10">
              <w:rPr>
                <w:rFonts w:cs="Maiandra GD"/>
                <w:i/>
                <w:iCs/>
                <w:snapToGrid w:val="0"/>
                <w:color w:val="000000"/>
                <w:sz w:val="16"/>
                <w:szCs w:val="16"/>
                <w:lang w:val="pt-BR"/>
              </w:rPr>
              <w:t>tronchuda</w:t>
            </w:r>
            <w:r w:rsidRPr="00E95171">
              <w:rPr>
                <w:rFonts w:cs="Maiandra GD"/>
                <w:snapToGrid w:val="0"/>
                <w:color w:val="000000"/>
                <w:sz w:val="16"/>
                <w:szCs w:val="16"/>
                <w:lang w:val="pt-BR"/>
              </w:rPr>
              <w:t xml:space="preserve"> L.H. Bailey</w:t>
            </w:r>
          </w:p>
        </w:tc>
        <w:tc>
          <w:tcPr>
            <w:tcW w:w="2693" w:type="dxa"/>
          </w:tcPr>
          <w:p w14:paraId="0DDD2720" w14:textId="77777777" w:rsidR="00CD742C" w:rsidRPr="002D784F" w:rsidRDefault="00CD742C" w:rsidP="003F4A51">
            <w:pPr>
              <w:keepNext/>
              <w:jc w:val="left"/>
              <w:rPr>
                <w:rFonts w:cs="Maiandra GD"/>
                <w:snapToGrid w:val="0"/>
                <w:color w:val="000000"/>
                <w:sz w:val="16"/>
                <w:szCs w:val="16"/>
                <w:lang w:val="pt-BR"/>
              </w:rPr>
            </w:pPr>
            <w:r w:rsidRPr="00E95171">
              <w:rPr>
                <w:rFonts w:cs="Maiandra GD"/>
                <w:i/>
                <w:iCs/>
                <w:snapToGrid w:val="0"/>
                <w:color w:val="000000"/>
                <w:sz w:val="16"/>
                <w:szCs w:val="16"/>
                <w:lang w:val="pt-BR"/>
              </w:rPr>
              <w:t xml:space="preserve">Brassica oleracea </w:t>
            </w:r>
            <w:r w:rsidRPr="002D784F">
              <w:rPr>
                <w:rFonts w:cs="Maiandra GD"/>
                <w:snapToGrid w:val="0"/>
                <w:color w:val="000000"/>
                <w:sz w:val="16"/>
                <w:szCs w:val="16"/>
                <w:lang w:val="pt-BR"/>
              </w:rPr>
              <w:t xml:space="preserve"> L. var. </w:t>
            </w:r>
            <w:r w:rsidRPr="002D4E10">
              <w:rPr>
                <w:rFonts w:cs="Maiandra GD"/>
                <w:i/>
                <w:iCs/>
                <w:snapToGrid w:val="0"/>
                <w:color w:val="000000"/>
                <w:sz w:val="16"/>
                <w:szCs w:val="16"/>
                <w:lang w:val="pt-BR"/>
              </w:rPr>
              <w:t>costata</w:t>
            </w:r>
            <w:r w:rsidRPr="002D784F">
              <w:rPr>
                <w:rFonts w:cs="Maiandra GD"/>
                <w:snapToGrid w:val="0"/>
                <w:color w:val="000000"/>
                <w:sz w:val="16"/>
                <w:szCs w:val="16"/>
                <w:lang w:val="pt-BR"/>
              </w:rPr>
              <w:t xml:space="preserve"> DC. (</w:t>
            </w:r>
            <w:r w:rsidRPr="00E95171">
              <w:rPr>
                <w:rFonts w:cs="Maiandra GD"/>
                <w:i/>
                <w:iCs/>
                <w:snapToGrid w:val="0"/>
                <w:color w:val="000000"/>
                <w:sz w:val="16"/>
                <w:szCs w:val="16"/>
                <w:lang w:val="pt-BR"/>
              </w:rPr>
              <w:t xml:space="preserve">Brassica oleracea </w:t>
            </w:r>
            <w:r w:rsidRPr="002D784F">
              <w:rPr>
                <w:rFonts w:cs="Maiandra GD"/>
                <w:snapToGrid w:val="0"/>
                <w:color w:val="000000"/>
                <w:sz w:val="16"/>
                <w:szCs w:val="16"/>
                <w:lang w:val="pt-BR"/>
              </w:rPr>
              <w:t xml:space="preserve"> Portuguese Kale Group)</w:t>
            </w:r>
          </w:p>
          <w:p w14:paraId="78329FD5" w14:textId="77777777" w:rsidR="00CD742C" w:rsidRPr="002D784F" w:rsidRDefault="00CD742C" w:rsidP="003F4A51">
            <w:pPr>
              <w:keepNext/>
              <w:jc w:val="left"/>
              <w:rPr>
                <w:rFonts w:cs="Maiandra GD"/>
                <w:snapToGrid w:val="0"/>
                <w:color w:val="000000"/>
                <w:sz w:val="16"/>
                <w:szCs w:val="16"/>
                <w:lang w:val="pt-BR"/>
              </w:rPr>
            </w:pPr>
          </w:p>
        </w:tc>
        <w:tc>
          <w:tcPr>
            <w:tcW w:w="1559" w:type="dxa"/>
          </w:tcPr>
          <w:p w14:paraId="492AAAD6" w14:textId="77777777" w:rsidR="00CD742C" w:rsidRPr="002D784F" w:rsidRDefault="00CD742C" w:rsidP="003F4A51">
            <w:pPr>
              <w:keepNext/>
              <w:jc w:val="left"/>
              <w:rPr>
                <w:rFonts w:cs="Maiandra GD"/>
                <w:snapToGrid w:val="0"/>
                <w:color w:val="000000"/>
                <w:sz w:val="16"/>
                <w:szCs w:val="16"/>
                <w:lang w:val="pt-BR"/>
              </w:rPr>
            </w:pPr>
            <w:r w:rsidRPr="00E95171">
              <w:rPr>
                <w:rFonts w:cs="Maiandra GD"/>
                <w:i/>
                <w:iCs/>
                <w:snapToGrid w:val="0"/>
                <w:color w:val="000000"/>
                <w:sz w:val="16"/>
                <w:szCs w:val="16"/>
                <w:lang w:val="pt-BR"/>
              </w:rPr>
              <w:t xml:space="preserve">Brassica oleracea </w:t>
            </w:r>
            <w:r w:rsidRPr="002D784F">
              <w:rPr>
                <w:rFonts w:cs="Maiandra GD"/>
                <w:snapToGrid w:val="0"/>
                <w:color w:val="000000"/>
                <w:sz w:val="16"/>
                <w:szCs w:val="16"/>
                <w:lang w:val="pt-BR"/>
              </w:rPr>
              <w:t xml:space="preserve"> L. (Tronchuda Group)</w:t>
            </w:r>
          </w:p>
          <w:p w14:paraId="04E8A259" w14:textId="77777777" w:rsidR="00CD742C" w:rsidRPr="002D784F" w:rsidRDefault="00CD742C" w:rsidP="003F4A51">
            <w:pPr>
              <w:keepNext/>
              <w:jc w:val="left"/>
              <w:rPr>
                <w:rFonts w:cs="Maiandra GD"/>
                <w:snapToGrid w:val="0"/>
                <w:color w:val="000000"/>
                <w:sz w:val="16"/>
                <w:szCs w:val="16"/>
                <w:lang w:val="pt-BR"/>
              </w:rPr>
            </w:pPr>
          </w:p>
        </w:tc>
      </w:tr>
      <w:tr w:rsidR="00CD742C" w:rsidRPr="00F0169D" w14:paraId="0321C4D6" w14:textId="77777777" w:rsidTr="00EC7AEE">
        <w:trPr>
          <w:trHeight w:val="596"/>
        </w:trPr>
        <w:tc>
          <w:tcPr>
            <w:tcW w:w="1639" w:type="dxa"/>
          </w:tcPr>
          <w:p w14:paraId="4694CC43" w14:textId="77777777" w:rsidR="00CD742C" w:rsidRPr="009F093C" w:rsidRDefault="00CD742C" w:rsidP="003F4A51">
            <w:pPr>
              <w:keepNext/>
              <w:jc w:val="left"/>
              <w:rPr>
                <w:rFonts w:cs="Maiandra GD"/>
                <w:snapToGrid w:val="0"/>
                <w:sz w:val="16"/>
                <w:szCs w:val="16"/>
                <w:highlight w:val="yellow"/>
              </w:rPr>
            </w:pPr>
            <w:r w:rsidRPr="009F093C">
              <w:rPr>
                <w:rFonts w:cs="Maiandra GD"/>
                <w:snapToGrid w:val="0"/>
                <w:sz w:val="16"/>
                <w:szCs w:val="16"/>
              </w:rPr>
              <w:t>BRASS_OLE_</w:t>
            </w:r>
            <w:r w:rsidRPr="009878E5">
              <w:rPr>
                <w:rFonts w:cs="Maiandra GD"/>
                <w:snapToGrid w:val="0"/>
                <w:sz w:val="16"/>
                <w:szCs w:val="16"/>
              </w:rPr>
              <w:t>GA</w:t>
            </w:r>
          </w:p>
        </w:tc>
        <w:tc>
          <w:tcPr>
            <w:tcW w:w="3743" w:type="dxa"/>
          </w:tcPr>
          <w:p w14:paraId="556D092B" w14:textId="77777777" w:rsidR="00CD742C" w:rsidRPr="00E95171" w:rsidRDefault="00CD742C" w:rsidP="003F4A51">
            <w:pPr>
              <w:keepNext/>
              <w:jc w:val="left"/>
              <w:rPr>
                <w:rFonts w:cs="Maiandra GD"/>
                <w:snapToGrid w:val="0"/>
                <w:sz w:val="16"/>
                <w:szCs w:val="16"/>
                <w:lang w:val="pt-BR"/>
              </w:rPr>
            </w:pPr>
            <w:r w:rsidRPr="00E95171">
              <w:rPr>
                <w:rFonts w:cs="Maiandra GD"/>
                <w:i/>
                <w:iCs/>
                <w:snapToGrid w:val="0"/>
                <w:sz w:val="16"/>
                <w:szCs w:val="16"/>
                <w:lang w:val="pt-BR"/>
              </w:rPr>
              <w:t xml:space="preserve">Brassica oleracea </w:t>
            </w:r>
            <w:r w:rsidRPr="009F093C">
              <w:rPr>
                <w:rFonts w:cs="Maiandra GD"/>
                <w:snapToGrid w:val="0"/>
                <w:sz w:val="16"/>
                <w:szCs w:val="16"/>
                <w:lang w:val="pt-BR"/>
              </w:rPr>
              <w:t xml:space="preserve"> L. convar. </w:t>
            </w:r>
            <w:r w:rsidRPr="002D4E10">
              <w:rPr>
                <w:rFonts w:cs="Maiandra GD"/>
                <w:i/>
                <w:iCs/>
                <w:snapToGrid w:val="0"/>
                <w:sz w:val="16"/>
                <w:szCs w:val="16"/>
                <w:lang w:val="pt-BR"/>
              </w:rPr>
              <w:t>acephala</w:t>
            </w:r>
            <w:r w:rsidRPr="009F093C">
              <w:rPr>
                <w:rFonts w:cs="Maiandra GD"/>
                <w:snapToGrid w:val="0"/>
                <w:sz w:val="16"/>
                <w:szCs w:val="16"/>
                <w:lang w:val="pt-BR"/>
              </w:rPr>
              <w:t xml:space="preserve"> (DC.) </w:t>
            </w:r>
            <w:r w:rsidRPr="00E95171">
              <w:rPr>
                <w:rFonts w:cs="Maiandra GD"/>
                <w:snapToGrid w:val="0"/>
                <w:sz w:val="16"/>
                <w:szCs w:val="16"/>
                <w:lang w:val="pt-BR"/>
              </w:rPr>
              <w:t>Alef.</w:t>
            </w:r>
          </w:p>
        </w:tc>
        <w:tc>
          <w:tcPr>
            <w:tcW w:w="2693" w:type="dxa"/>
          </w:tcPr>
          <w:p w14:paraId="5305A6DD" w14:textId="77777777" w:rsidR="00CD742C" w:rsidRPr="009F093C" w:rsidRDefault="00CD742C" w:rsidP="003F4A51">
            <w:pPr>
              <w:keepNext/>
              <w:jc w:val="left"/>
              <w:rPr>
                <w:rFonts w:cs="Maiandra GD"/>
                <w:snapToGrid w:val="0"/>
                <w:sz w:val="16"/>
                <w:szCs w:val="16"/>
                <w:lang w:val="pt-BR"/>
              </w:rPr>
            </w:pPr>
            <w:r w:rsidRPr="00E95171">
              <w:rPr>
                <w:rFonts w:cs="Maiandra GD"/>
                <w:i/>
                <w:iCs/>
                <w:snapToGrid w:val="0"/>
                <w:sz w:val="16"/>
                <w:szCs w:val="16"/>
                <w:lang w:val="pt-BR"/>
              </w:rPr>
              <w:t xml:space="preserve">Brassica oleracea </w:t>
            </w:r>
            <w:r w:rsidRPr="009F093C">
              <w:rPr>
                <w:rFonts w:cs="Maiandra GD"/>
                <w:snapToGrid w:val="0"/>
                <w:sz w:val="16"/>
                <w:szCs w:val="16"/>
                <w:lang w:val="pt-BR"/>
              </w:rPr>
              <w:t xml:space="preserve"> L. var. </w:t>
            </w:r>
            <w:r w:rsidRPr="002D4E10">
              <w:rPr>
                <w:rFonts w:cs="Maiandra GD"/>
                <w:i/>
                <w:iCs/>
                <w:snapToGrid w:val="0"/>
                <w:sz w:val="16"/>
                <w:szCs w:val="16"/>
                <w:lang w:val="pt-BR"/>
              </w:rPr>
              <w:t>sabellica</w:t>
            </w:r>
            <w:r w:rsidRPr="009F093C">
              <w:rPr>
                <w:rFonts w:cs="Maiandra GD"/>
                <w:snapToGrid w:val="0"/>
                <w:sz w:val="16"/>
                <w:szCs w:val="16"/>
                <w:lang w:val="pt-BR"/>
              </w:rPr>
              <w:t xml:space="preserve"> L. (</w:t>
            </w:r>
            <w:r w:rsidRPr="00E95171">
              <w:rPr>
                <w:rFonts w:cs="Maiandra GD"/>
                <w:i/>
                <w:iCs/>
                <w:snapToGrid w:val="0"/>
                <w:sz w:val="16"/>
                <w:szCs w:val="16"/>
                <w:lang w:val="pt-BR"/>
              </w:rPr>
              <w:t xml:space="preserve">Brassica oleracea </w:t>
            </w:r>
            <w:r w:rsidRPr="009F093C">
              <w:rPr>
                <w:rFonts w:cs="Maiandra GD"/>
                <w:snapToGrid w:val="0"/>
                <w:sz w:val="16"/>
                <w:szCs w:val="16"/>
                <w:lang w:val="pt-BR"/>
              </w:rPr>
              <w:t xml:space="preserve"> Kale Group)</w:t>
            </w:r>
          </w:p>
        </w:tc>
        <w:tc>
          <w:tcPr>
            <w:tcW w:w="1559" w:type="dxa"/>
          </w:tcPr>
          <w:p w14:paraId="1ADF49E0" w14:textId="77777777" w:rsidR="00CD742C" w:rsidRPr="009F093C" w:rsidRDefault="00CD742C" w:rsidP="003F4A51">
            <w:pPr>
              <w:keepNext/>
              <w:jc w:val="left"/>
              <w:rPr>
                <w:rFonts w:cs="Maiandra GD"/>
                <w:snapToGrid w:val="0"/>
                <w:sz w:val="16"/>
                <w:szCs w:val="16"/>
                <w:lang w:val="pt-BR"/>
              </w:rPr>
            </w:pPr>
            <w:r w:rsidRPr="00E95171">
              <w:rPr>
                <w:rFonts w:cs="Maiandra GD"/>
                <w:i/>
                <w:iCs/>
                <w:snapToGrid w:val="0"/>
                <w:sz w:val="16"/>
                <w:szCs w:val="16"/>
                <w:lang w:val="pt-BR"/>
              </w:rPr>
              <w:t xml:space="preserve">Brassica oleracea </w:t>
            </w:r>
            <w:r w:rsidRPr="009F093C">
              <w:rPr>
                <w:rFonts w:cs="Maiandra GD"/>
                <w:snapToGrid w:val="0"/>
                <w:sz w:val="16"/>
                <w:szCs w:val="16"/>
                <w:lang w:val="pt-BR"/>
              </w:rPr>
              <w:t xml:space="preserve"> L. (Kale Group)</w:t>
            </w:r>
          </w:p>
        </w:tc>
      </w:tr>
      <w:tr w:rsidR="00CD742C" w:rsidRPr="009F5B72" w14:paraId="4278C26F" w14:textId="77777777" w:rsidTr="00EC7AEE">
        <w:trPr>
          <w:trHeight w:val="596"/>
        </w:trPr>
        <w:tc>
          <w:tcPr>
            <w:tcW w:w="1639" w:type="dxa"/>
          </w:tcPr>
          <w:p w14:paraId="4188EA88" w14:textId="77777777" w:rsidR="00CD742C" w:rsidRPr="009F5B72" w:rsidRDefault="00CD742C" w:rsidP="003F4A51">
            <w:pPr>
              <w:keepNext/>
              <w:jc w:val="left"/>
              <w:rPr>
                <w:rFonts w:cs="Maiandra GD"/>
                <w:snapToGrid w:val="0"/>
                <w:color w:val="000000"/>
                <w:sz w:val="16"/>
                <w:szCs w:val="16"/>
                <w:highlight w:val="lightGray"/>
              </w:rPr>
            </w:pPr>
            <w:r w:rsidRPr="009F5B72">
              <w:rPr>
                <w:rFonts w:cs="Maiandra GD"/>
                <w:snapToGrid w:val="0"/>
                <w:color w:val="000000"/>
                <w:sz w:val="16"/>
                <w:szCs w:val="16"/>
              </w:rPr>
              <w:t>BRASS_OLE_GAM</w:t>
            </w:r>
          </w:p>
        </w:tc>
        <w:tc>
          <w:tcPr>
            <w:tcW w:w="3743" w:type="dxa"/>
          </w:tcPr>
          <w:p w14:paraId="3C9A445E" w14:textId="77777777" w:rsidR="00CD742C" w:rsidRPr="009F5B72" w:rsidRDefault="00CD742C" w:rsidP="003F4A51">
            <w:pPr>
              <w:keepNext/>
              <w:jc w:val="left"/>
              <w:rPr>
                <w:rFonts w:cs="Maiandra GD"/>
                <w:snapToGrid w:val="0"/>
                <w:color w:val="000000"/>
                <w:sz w:val="16"/>
                <w:szCs w:val="16"/>
              </w:rPr>
            </w:pPr>
            <w:r w:rsidRPr="00E95171">
              <w:rPr>
                <w:rFonts w:cs="Maiandra GD"/>
                <w:i/>
                <w:iCs/>
                <w:snapToGrid w:val="0"/>
                <w:color w:val="000000"/>
                <w:sz w:val="16"/>
                <w:szCs w:val="16"/>
                <w:lang w:val="pt-BR"/>
              </w:rPr>
              <w:t xml:space="preserve">Brassica oleracea </w:t>
            </w:r>
            <w:r w:rsidRPr="002D784F">
              <w:rPr>
                <w:rFonts w:cs="Maiandra GD"/>
                <w:snapToGrid w:val="0"/>
                <w:color w:val="000000"/>
                <w:sz w:val="16"/>
                <w:szCs w:val="16"/>
                <w:lang w:val="pt-BR"/>
              </w:rPr>
              <w:t xml:space="preserve"> L. convar. </w:t>
            </w:r>
            <w:r w:rsidRPr="009F093C">
              <w:rPr>
                <w:rFonts w:cs="Maiandra GD"/>
                <w:i/>
                <w:iCs/>
                <w:snapToGrid w:val="0"/>
                <w:color w:val="000000"/>
                <w:sz w:val="16"/>
                <w:szCs w:val="16"/>
                <w:lang w:val="pt-BR"/>
              </w:rPr>
              <w:t>acephala</w:t>
            </w:r>
            <w:r w:rsidRPr="002D784F">
              <w:rPr>
                <w:rFonts w:cs="Maiandra GD"/>
                <w:snapToGrid w:val="0"/>
                <w:color w:val="000000"/>
                <w:sz w:val="16"/>
                <w:szCs w:val="16"/>
                <w:lang w:val="pt-BR"/>
              </w:rPr>
              <w:t xml:space="preserve"> (DC.) </w:t>
            </w:r>
            <w:r w:rsidRPr="009F5B72">
              <w:rPr>
                <w:rFonts w:cs="Maiandra GD"/>
                <w:snapToGrid w:val="0"/>
                <w:color w:val="000000"/>
                <w:sz w:val="16"/>
                <w:szCs w:val="16"/>
              </w:rPr>
              <w:t xml:space="preserve">Alef. var. </w:t>
            </w:r>
            <w:proofErr w:type="spellStart"/>
            <w:r w:rsidRPr="009F093C">
              <w:rPr>
                <w:rFonts w:cs="Maiandra GD"/>
                <w:i/>
                <w:iCs/>
                <w:snapToGrid w:val="0"/>
                <w:color w:val="000000"/>
                <w:sz w:val="16"/>
                <w:szCs w:val="16"/>
              </w:rPr>
              <w:t>medullosa</w:t>
            </w:r>
            <w:proofErr w:type="spellEnd"/>
            <w:r w:rsidRPr="009F5B72">
              <w:rPr>
                <w:rFonts w:cs="Maiandra GD"/>
                <w:snapToGrid w:val="0"/>
                <w:color w:val="000000"/>
                <w:sz w:val="16"/>
                <w:szCs w:val="16"/>
              </w:rPr>
              <w:t xml:space="preserve"> </w:t>
            </w:r>
            <w:proofErr w:type="spellStart"/>
            <w:r w:rsidRPr="009F5B72">
              <w:rPr>
                <w:rFonts w:cs="Maiandra GD"/>
                <w:snapToGrid w:val="0"/>
                <w:color w:val="000000"/>
                <w:sz w:val="16"/>
                <w:szCs w:val="16"/>
              </w:rPr>
              <w:t>Thell</w:t>
            </w:r>
            <w:proofErr w:type="spellEnd"/>
            <w:r w:rsidRPr="009F5B72">
              <w:rPr>
                <w:rFonts w:cs="Maiandra GD"/>
                <w:snapToGrid w:val="0"/>
                <w:color w:val="000000"/>
                <w:sz w:val="16"/>
                <w:szCs w:val="16"/>
              </w:rPr>
              <w:t>.</w:t>
            </w:r>
          </w:p>
          <w:p w14:paraId="053D9648" w14:textId="77777777" w:rsidR="00CD742C" w:rsidRPr="000F7F31" w:rsidRDefault="00CD742C" w:rsidP="003F4A51">
            <w:pPr>
              <w:keepNext/>
              <w:jc w:val="left"/>
              <w:rPr>
                <w:rFonts w:cs="Maiandra GD"/>
                <w:snapToGrid w:val="0"/>
                <w:color w:val="000000"/>
                <w:sz w:val="16"/>
                <w:szCs w:val="16"/>
                <w:highlight w:val="lightGray"/>
                <w:lang w:val="pt-BR"/>
              </w:rPr>
            </w:pPr>
            <w:r w:rsidRPr="000F7F31">
              <w:rPr>
                <w:rFonts w:cs="Maiandra GD"/>
                <w:i/>
                <w:iCs/>
                <w:snapToGrid w:val="0"/>
                <w:color w:val="000000"/>
                <w:sz w:val="16"/>
                <w:szCs w:val="16"/>
                <w:lang w:val="pt-BR"/>
              </w:rPr>
              <w:t xml:space="preserve">Brassica oleracea </w:t>
            </w:r>
            <w:r w:rsidRPr="000F7F31">
              <w:rPr>
                <w:rFonts w:cs="Maiandra GD"/>
                <w:snapToGrid w:val="0"/>
                <w:color w:val="000000"/>
                <w:sz w:val="16"/>
                <w:szCs w:val="16"/>
                <w:lang w:val="pt-BR"/>
              </w:rPr>
              <w:t xml:space="preserve"> L. var. </w:t>
            </w:r>
            <w:r w:rsidRPr="000F7F31">
              <w:rPr>
                <w:rFonts w:cs="Maiandra GD"/>
                <w:i/>
                <w:iCs/>
                <w:snapToGrid w:val="0"/>
                <w:color w:val="000000"/>
                <w:sz w:val="16"/>
                <w:szCs w:val="16"/>
                <w:lang w:val="pt-BR"/>
              </w:rPr>
              <w:t>medullosa</w:t>
            </w:r>
            <w:r w:rsidRPr="000F7F31">
              <w:rPr>
                <w:rFonts w:cs="Maiandra GD"/>
                <w:snapToGrid w:val="0"/>
                <w:color w:val="000000"/>
                <w:sz w:val="16"/>
                <w:szCs w:val="16"/>
                <w:lang w:val="pt-BR"/>
              </w:rPr>
              <w:t xml:space="preserve"> Thell.</w:t>
            </w:r>
          </w:p>
        </w:tc>
        <w:tc>
          <w:tcPr>
            <w:tcW w:w="2693" w:type="dxa"/>
          </w:tcPr>
          <w:p w14:paraId="26BAEA40" w14:textId="77777777" w:rsidR="00CD742C" w:rsidRPr="009F5B72" w:rsidRDefault="00CD742C" w:rsidP="003F4A51">
            <w:pPr>
              <w:keepNext/>
              <w:jc w:val="left"/>
              <w:rPr>
                <w:rFonts w:cs="Maiandra GD"/>
                <w:snapToGrid w:val="0"/>
                <w:color w:val="000000"/>
                <w:sz w:val="16"/>
                <w:szCs w:val="16"/>
              </w:rPr>
            </w:pPr>
            <w:r w:rsidRPr="00E95171">
              <w:rPr>
                <w:rFonts w:cs="Maiandra GD"/>
                <w:i/>
                <w:iCs/>
                <w:snapToGrid w:val="0"/>
                <w:color w:val="000000"/>
                <w:sz w:val="16"/>
                <w:szCs w:val="16"/>
                <w:lang w:val="pt-BR"/>
              </w:rPr>
              <w:t xml:space="preserve">Brassica oleracea </w:t>
            </w:r>
            <w:r w:rsidRPr="002D784F">
              <w:rPr>
                <w:rFonts w:cs="Maiandra GD"/>
                <w:snapToGrid w:val="0"/>
                <w:color w:val="000000"/>
                <w:sz w:val="16"/>
                <w:szCs w:val="16"/>
                <w:lang w:val="pt-BR"/>
              </w:rPr>
              <w:t xml:space="preserve"> L. var. </w:t>
            </w:r>
            <w:r w:rsidRPr="002D4E10">
              <w:rPr>
                <w:rFonts w:cs="Maiandra GD"/>
                <w:i/>
                <w:iCs/>
                <w:snapToGrid w:val="0"/>
                <w:color w:val="000000"/>
                <w:sz w:val="16"/>
                <w:szCs w:val="16"/>
                <w:lang w:val="pt-BR"/>
              </w:rPr>
              <w:t>medullosa</w:t>
            </w:r>
            <w:r w:rsidRPr="002D784F">
              <w:rPr>
                <w:rFonts w:cs="Maiandra GD"/>
                <w:snapToGrid w:val="0"/>
                <w:color w:val="000000"/>
                <w:sz w:val="16"/>
                <w:szCs w:val="16"/>
                <w:lang w:val="pt-BR"/>
              </w:rPr>
              <w:t xml:space="preserve"> Thell. </w:t>
            </w:r>
            <w:r w:rsidRPr="009F5B72">
              <w:rPr>
                <w:rFonts w:cs="Maiandra GD"/>
                <w:snapToGrid w:val="0"/>
                <w:color w:val="000000"/>
                <w:sz w:val="16"/>
                <w:szCs w:val="16"/>
              </w:rPr>
              <w:t>(</w:t>
            </w:r>
            <w:r w:rsidRPr="00E95171">
              <w:rPr>
                <w:rFonts w:cs="Maiandra GD"/>
                <w:i/>
                <w:iCs/>
                <w:snapToGrid w:val="0"/>
                <w:color w:val="000000"/>
                <w:sz w:val="16"/>
                <w:szCs w:val="16"/>
              </w:rPr>
              <w:t xml:space="preserve">Brassica </w:t>
            </w:r>
            <w:proofErr w:type="gramStart"/>
            <w:r w:rsidRPr="00E95171">
              <w:rPr>
                <w:rFonts w:cs="Maiandra GD"/>
                <w:i/>
                <w:iCs/>
                <w:snapToGrid w:val="0"/>
                <w:color w:val="000000"/>
                <w:sz w:val="16"/>
                <w:szCs w:val="16"/>
              </w:rPr>
              <w:t xml:space="preserve">oleracea </w:t>
            </w:r>
            <w:r w:rsidRPr="009F5B72">
              <w:rPr>
                <w:rFonts w:cs="Maiandra GD"/>
                <w:snapToGrid w:val="0"/>
                <w:color w:val="000000"/>
                <w:sz w:val="16"/>
                <w:szCs w:val="16"/>
              </w:rPr>
              <w:t xml:space="preserve"> </w:t>
            </w:r>
            <w:proofErr w:type="spellStart"/>
            <w:r w:rsidRPr="009F5B72">
              <w:rPr>
                <w:rFonts w:cs="Maiandra GD"/>
                <w:snapToGrid w:val="0"/>
                <w:color w:val="000000"/>
                <w:sz w:val="16"/>
                <w:szCs w:val="16"/>
              </w:rPr>
              <w:t>Marrowstem</w:t>
            </w:r>
            <w:proofErr w:type="spellEnd"/>
            <w:proofErr w:type="gramEnd"/>
            <w:r w:rsidRPr="009F5B72">
              <w:rPr>
                <w:rFonts w:cs="Maiandra GD"/>
                <w:snapToGrid w:val="0"/>
                <w:color w:val="000000"/>
                <w:sz w:val="16"/>
                <w:szCs w:val="16"/>
              </w:rPr>
              <w:t xml:space="preserve"> Kale Group)</w:t>
            </w:r>
          </w:p>
        </w:tc>
        <w:tc>
          <w:tcPr>
            <w:tcW w:w="1559" w:type="dxa"/>
          </w:tcPr>
          <w:p w14:paraId="6BB96586" w14:textId="77777777" w:rsidR="00CD742C" w:rsidRPr="009F5B72" w:rsidRDefault="00CD742C" w:rsidP="003F4A51">
            <w:pPr>
              <w:keepNext/>
              <w:jc w:val="left"/>
              <w:rPr>
                <w:rFonts w:cs="Maiandra GD"/>
                <w:snapToGrid w:val="0"/>
                <w:color w:val="000000"/>
                <w:sz w:val="16"/>
                <w:szCs w:val="16"/>
                <w:highlight w:val="lightGray"/>
              </w:rPr>
            </w:pPr>
            <w:r w:rsidRPr="00E95171">
              <w:rPr>
                <w:rFonts w:cs="Maiandra GD"/>
                <w:i/>
                <w:iCs/>
                <w:snapToGrid w:val="0"/>
                <w:color w:val="000000"/>
                <w:sz w:val="16"/>
                <w:szCs w:val="16"/>
              </w:rPr>
              <w:t xml:space="preserve">Brassica </w:t>
            </w:r>
            <w:proofErr w:type="gramStart"/>
            <w:r w:rsidRPr="00E95171">
              <w:rPr>
                <w:rFonts w:cs="Maiandra GD"/>
                <w:i/>
                <w:iCs/>
                <w:snapToGrid w:val="0"/>
                <w:color w:val="000000"/>
                <w:sz w:val="16"/>
                <w:szCs w:val="16"/>
              </w:rPr>
              <w:t xml:space="preserve">oleracea </w:t>
            </w:r>
            <w:r w:rsidRPr="009F5B72">
              <w:rPr>
                <w:rFonts w:cs="Maiandra GD"/>
                <w:snapToGrid w:val="0"/>
                <w:color w:val="000000"/>
                <w:sz w:val="16"/>
                <w:szCs w:val="16"/>
              </w:rPr>
              <w:t xml:space="preserve"> L.</w:t>
            </w:r>
            <w:proofErr w:type="gramEnd"/>
            <w:r w:rsidRPr="009F5B72">
              <w:rPr>
                <w:rFonts w:cs="Maiandra GD"/>
                <w:snapToGrid w:val="0"/>
                <w:color w:val="000000"/>
                <w:sz w:val="16"/>
                <w:szCs w:val="16"/>
              </w:rPr>
              <w:t xml:space="preserve"> (</w:t>
            </w:r>
            <w:proofErr w:type="spellStart"/>
            <w:r w:rsidRPr="009F5B72">
              <w:rPr>
                <w:rFonts w:cs="Maiandra GD"/>
                <w:snapToGrid w:val="0"/>
                <w:color w:val="000000"/>
                <w:sz w:val="16"/>
                <w:szCs w:val="16"/>
              </w:rPr>
              <w:t>Marrowstem</w:t>
            </w:r>
            <w:proofErr w:type="spellEnd"/>
            <w:r w:rsidRPr="009F5B72">
              <w:rPr>
                <w:rFonts w:cs="Maiandra GD"/>
                <w:snapToGrid w:val="0"/>
                <w:color w:val="000000"/>
                <w:sz w:val="16"/>
                <w:szCs w:val="16"/>
              </w:rPr>
              <w:t xml:space="preserve"> Kale Group)</w:t>
            </w:r>
          </w:p>
        </w:tc>
      </w:tr>
      <w:tr w:rsidR="00CD742C" w:rsidRPr="009F5B72" w14:paraId="7E5CD0C5" w14:textId="77777777" w:rsidTr="00EC7AEE">
        <w:trPr>
          <w:trHeight w:val="596"/>
        </w:trPr>
        <w:tc>
          <w:tcPr>
            <w:tcW w:w="1639" w:type="dxa"/>
          </w:tcPr>
          <w:p w14:paraId="2DC806CC" w14:textId="77777777" w:rsidR="00CD742C" w:rsidRPr="009F5B72" w:rsidRDefault="00CD742C" w:rsidP="003F4A51">
            <w:pPr>
              <w:keepNext/>
              <w:jc w:val="left"/>
              <w:rPr>
                <w:rFonts w:cs="Maiandra GD"/>
                <w:snapToGrid w:val="0"/>
                <w:color w:val="000000"/>
                <w:sz w:val="16"/>
                <w:szCs w:val="16"/>
                <w:highlight w:val="lightGray"/>
              </w:rPr>
            </w:pPr>
            <w:r w:rsidRPr="009F5B72">
              <w:rPr>
                <w:rFonts w:cs="Maiandra GD"/>
                <w:snapToGrid w:val="0"/>
                <w:color w:val="000000"/>
                <w:sz w:val="16"/>
                <w:szCs w:val="16"/>
              </w:rPr>
              <w:t>BRASS_OLE_GAR</w:t>
            </w:r>
          </w:p>
        </w:tc>
        <w:tc>
          <w:tcPr>
            <w:tcW w:w="3743" w:type="dxa"/>
          </w:tcPr>
          <w:p w14:paraId="6DB99E38" w14:textId="77777777" w:rsidR="00CD742C" w:rsidRPr="002D784F" w:rsidRDefault="00CD742C" w:rsidP="003F4A51">
            <w:pPr>
              <w:keepNext/>
              <w:jc w:val="left"/>
              <w:rPr>
                <w:rFonts w:cs="Maiandra GD"/>
                <w:snapToGrid w:val="0"/>
                <w:color w:val="000000"/>
                <w:sz w:val="16"/>
                <w:szCs w:val="16"/>
                <w:highlight w:val="lightGray"/>
                <w:lang w:val="pt-BR"/>
              </w:rPr>
            </w:pPr>
            <w:r w:rsidRPr="00E95171">
              <w:rPr>
                <w:rFonts w:cs="Maiandra GD"/>
                <w:i/>
                <w:iCs/>
                <w:snapToGrid w:val="0"/>
                <w:color w:val="000000"/>
                <w:sz w:val="16"/>
                <w:szCs w:val="16"/>
                <w:lang w:val="pt-BR"/>
              </w:rPr>
              <w:t xml:space="preserve">Brassica oleracea </w:t>
            </w:r>
            <w:r w:rsidRPr="002D784F">
              <w:rPr>
                <w:rFonts w:cs="Maiandra GD"/>
                <w:snapToGrid w:val="0"/>
                <w:color w:val="000000"/>
                <w:sz w:val="16"/>
                <w:szCs w:val="16"/>
                <w:lang w:val="pt-BR"/>
              </w:rPr>
              <w:t xml:space="preserve"> L. var. </w:t>
            </w:r>
            <w:r w:rsidRPr="002D4E10">
              <w:rPr>
                <w:rFonts w:cs="Maiandra GD"/>
                <w:i/>
                <w:iCs/>
                <w:snapToGrid w:val="0"/>
                <w:color w:val="000000"/>
                <w:sz w:val="16"/>
                <w:szCs w:val="16"/>
                <w:lang w:val="pt-BR"/>
              </w:rPr>
              <w:t>ramosa</w:t>
            </w:r>
            <w:r w:rsidRPr="002D784F">
              <w:rPr>
                <w:rFonts w:cs="Maiandra GD"/>
                <w:snapToGrid w:val="0"/>
                <w:color w:val="000000"/>
                <w:sz w:val="16"/>
                <w:szCs w:val="16"/>
                <w:lang w:val="pt-BR"/>
              </w:rPr>
              <w:t xml:space="preserve"> DC.</w:t>
            </w:r>
          </w:p>
        </w:tc>
        <w:tc>
          <w:tcPr>
            <w:tcW w:w="2693" w:type="dxa"/>
          </w:tcPr>
          <w:p w14:paraId="04F7A995" w14:textId="77777777" w:rsidR="00CD742C" w:rsidRPr="009F5B72" w:rsidRDefault="00CD742C" w:rsidP="003F4A51">
            <w:pPr>
              <w:keepNext/>
              <w:jc w:val="left"/>
              <w:rPr>
                <w:rFonts w:cs="Maiandra GD"/>
                <w:snapToGrid w:val="0"/>
                <w:color w:val="000000"/>
                <w:sz w:val="16"/>
                <w:szCs w:val="16"/>
                <w:highlight w:val="lightGray"/>
              </w:rPr>
            </w:pPr>
            <w:r w:rsidRPr="00E95171">
              <w:rPr>
                <w:rFonts w:cs="Maiandra GD"/>
                <w:i/>
                <w:iCs/>
                <w:snapToGrid w:val="0"/>
                <w:color w:val="000000"/>
                <w:sz w:val="16"/>
                <w:szCs w:val="16"/>
                <w:lang w:val="pt-BR"/>
              </w:rPr>
              <w:t xml:space="preserve">Brassica oleracea </w:t>
            </w:r>
            <w:r w:rsidRPr="002D784F">
              <w:rPr>
                <w:rFonts w:cs="Maiandra GD"/>
                <w:snapToGrid w:val="0"/>
                <w:color w:val="000000"/>
                <w:sz w:val="16"/>
                <w:szCs w:val="16"/>
                <w:lang w:val="pt-BR"/>
              </w:rPr>
              <w:t xml:space="preserve"> L. var. </w:t>
            </w:r>
            <w:r w:rsidRPr="002D4E10">
              <w:rPr>
                <w:rFonts w:cs="Maiandra GD"/>
                <w:i/>
                <w:iCs/>
                <w:snapToGrid w:val="0"/>
                <w:color w:val="000000"/>
                <w:sz w:val="16"/>
                <w:szCs w:val="16"/>
                <w:lang w:val="pt-BR"/>
              </w:rPr>
              <w:t>ramosa</w:t>
            </w:r>
            <w:r w:rsidRPr="002D784F">
              <w:rPr>
                <w:rFonts w:cs="Maiandra GD"/>
                <w:snapToGrid w:val="0"/>
                <w:color w:val="000000"/>
                <w:sz w:val="16"/>
                <w:szCs w:val="16"/>
                <w:lang w:val="pt-BR"/>
              </w:rPr>
              <w:t xml:space="preserve"> DC. </w:t>
            </w:r>
            <w:r w:rsidRPr="009F5B72">
              <w:rPr>
                <w:rFonts w:cs="Maiandra GD"/>
                <w:snapToGrid w:val="0"/>
                <w:color w:val="000000"/>
                <w:sz w:val="16"/>
                <w:szCs w:val="16"/>
              </w:rPr>
              <w:t>(</w:t>
            </w:r>
            <w:r w:rsidRPr="00E95171">
              <w:rPr>
                <w:rFonts w:cs="Maiandra GD"/>
                <w:i/>
                <w:iCs/>
                <w:snapToGrid w:val="0"/>
                <w:color w:val="000000"/>
                <w:sz w:val="16"/>
                <w:szCs w:val="16"/>
              </w:rPr>
              <w:t xml:space="preserve">Brassica </w:t>
            </w:r>
            <w:proofErr w:type="gramStart"/>
            <w:r w:rsidRPr="00E95171">
              <w:rPr>
                <w:rFonts w:cs="Maiandra GD"/>
                <w:i/>
                <w:iCs/>
                <w:snapToGrid w:val="0"/>
                <w:color w:val="000000"/>
                <w:sz w:val="16"/>
                <w:szCs w:val="16"/>
              </w:rPr>
              <w:t xml:space="preserve">oleracea </w:t>
            </w:r>
            <w:r w:rsidRPr="009F5B72">
              <w:rPr>
                <w:rFonts w:cs="Maiandra GD"/>
                <w:snapToGrid w:val="0"/>
                <w:color w:val="000000"/>
                <w:sz w:val="16"/>
                <w:szCs w:val="16"/>
              </w:rPr>
              <w:t xml:space="preserve"> Thousand</w:t>
            </w:r>
            <w:proofErr w:type="gramEnd"/>
            <w:r w:rsidRPr="009F5B72">
              <w:rPr>
                <w:rFonts w:cs="Maiandra GD"/>
                <w:snapToGrid w:val="0"/>
                <w:color w:val="000000"/>
                <w:sz w:val="16"/>
                <w:szCs w:val="16"/>
              </w:rPr>
              <w:t xml:space="preserve"> Head Kale Group)</w:t>
            </w:r>
          </w:p>
        </w:tc>
        <w:tc>
          <w:tcPr>
            <w:tcW w:w="1559" w:type="dxa"/>
          </w:tcPr>
          <w:p w14:paraId="2C316783" w14:textId="77777777" w:rsidR="00CD742C" w:rsidRPr="009F5B72" w:rsidRDefault="00CD742C" w:rsidP="003F4A51">
            <w:pPr>
              <w:keepNext/>
              <w:jc w:val="left"/>
              <w:rPr>
                <w:rFonts w:cs="Maiandra GD"/>
                <w:snapToGrid w:val="0"/>
                <w:color w:val="000000"/>
                <w:sz w:val="16"/>
                <w:szCs w:val="16"/>
                <w:highlight w:val="lightGray"/>
              </w:rPr>
            </w:pPr>
            <w:r w:rsidRPr="00E95171">
              <w:rPr>
                <w:rFonts w:cs="Maiandra GD"/>
                <w:i/>
                <w:iCs/>
                <w:snapToGrid w:val="0"/>
                <w:color w:val="000000"/>
                <w:sz w:val="16"/>
                <w:szCs w:val="16"/>
              </w:rPr>
              <w:t xml:space="preserve">Brassica </w:t>
            </w:r>
            <w:proofErr w:type="gramStart"/>
            <w:r w:rsidRPr="00E95171">
              <w:rPr>
                <w:rFonts w:cs="Maiandra GD"/>
                <w:i/>
                <w:iCs/>
                <w:snapToGrid w:val="0"/>
                <w:color w:val="000000"/>
                <w:sz w:val="16"/>
                <w:szCs w:val="16"/>
              </w:rPr>
              <w:t xml:space="preserve">oleracea </w:t>
            </w:r>
            <w:r w:rsidRPr="009F5B72">
              <w:rPr>
                <w:rFonts w:cs="Maiandra GD"/>
                <w:snapToGrid w:val="0"/>
                <w:color w:val="000000"/>
                <w:sz w:val="16"/>
                <w:szCs w:val="16"/>
              </w:rPr>
              <w:t xml:space="preserve"> L.</w:t>
            </w:r>
            <w:proofErr w:type="gramEnd"/>
            <w:r w:rsidRPr="009F5B72">
              <w:rPr>
                <w:rFonts w:cs="Maiandra GD"/>
                <w:snapToGrid w:val="0"/>
                <w:color w:val="000000"/>
                <w:sz w:val="16"/>
                <w:szCs w:val="16"/>
              </w:rPr>
              <w:t xml:space="preserve"> (Thousand Head Kale Group)</w:t>
            </w:r>
          </w:p>
        </w:tc>
      </w:tr>
      <w:tr w:rsidR="00CD742C" w:rsidRPr="00F0169D" w14:paraId="7178D3DE" w14:textId="77777777" w:rsidTr="00EC7AEE">
        <w:trPr>
          <w:trHeight w:val="596"/>
        </w:trPr>
        <w:tc>
          <w:tcPr>
            <w:tcW w:w="1639" w:type="dxa"/>
          </w:tcPr>
          <w:p w14:paraId="49C22102" w14:textId="77777777" w:rsidR="00CD742C" w:rsidRPr="009F5B72" w:rsidRDefault="00CD742C" w:rsidP="003F4A51">
            <w:pPr>
              <w:keepNext/>
              <w:jc w:val="left"/>
              <w:rPr>
                <w:rFonts w:cs="Maiandra GD"/>
                <w:snapToGrid w:val="0"/>
                <w:color w:val="000000"/>
                <w:sz w:val="16"/>
                <w:szCs w:val="16"/>
                <w:highlight w:val="lightGray"/>
              </w:rPr>
            </w:pPr>
            <w:r w:rsidRPr="009F5B72">
              <w:rPr>
                <w:rFonts w:cs="Maiandra GD"/>
                <w:snapToGrid w:val="0"/>
                <w:color w:val="000000"/>
                <w:sz w:val="16"/>
                <w:szCs w:val="16"/>
              </w:rPr>
              <w:t>BRASS_OLE_GAS</w:t>
            </w:r>
          </w:p>
        </w:tc>
        <w:tc>
          <w:tcPr>
            <w:tcW w:w="3743" w:type="dxa"/>
          </w:tcPr>
          <w:p w14:paraId="377924EA" w14:textId="77777777" w:rsidR="00CD742C" w:rsidRPr="00E95171" w:rsidRDefault="00CD742C" w:rsidP="003F4A51">
            <w:pPr>
              <w:keepNext/>
              <w:jc w:val="left"/>
              <w:rPr>
                <w:rFonts w:cs="Maiandra GD"/>
                <w:snapToGrid w:val="0"/>
                <w:color w:val="000000"/>
                <w:sz w:val="16"/>
                <w:szCs w:val="16"/>
                <w:lang w:val="pt-BR"/>
              </w:rPr>
            </w:pPr>
            <w:r w:rsidRPr="00E95171">
              <w:rPr>
                <w:rFonts w:cs="Maiandra GD"/>
                <w:i/>
                <w:iCs/>
                <w:snapToGrid w:val="0"/>
                <w:color w:val="000000"/>
                <w:sz w:val="16"/>
                <w:szCs w:val="16"/>
                <w:lang w:val="pt-BR"/>
              </w:rPr>
              <w:t xml:space="preserve">Brassica oleracea </w:t>
            </w:r>
            <w:r w:rsidRPr="002D784F">
              <w:rPr>
                <w:rFonts w:cs="Maiandra GD"/>
                <w:snapToGrid w:val="0"/>
                <w:color w:val="000000"/>
                <w:sz w:val="16"/>
                <w:szCs w:val="16"/>
                <w:lang w:val="pt-BR"/>
              </w:rPr>
              <w:t xml:space="preserve"> L. convar. </w:t>
            </w:r>
            <w:r w:rsidRPr="009F093C">
              <w:rPr>
                <w:rFonts w:cs="Maiandra GD"/>
                <w:i/>
                <w:iCs/>
                <w:snapToGrid w:val="0"/>
                <w:color w:val="000000"/>
                <w:sz w:val="16"/>
                <w:szCs w:val="16"/>
                <w:lang w:val="pt-BR"/>
              </w:rPr>
              <w:t>acephala</w:t>
            </w:r>
            <w:r w:rsidRPr="002D784F">
              <w:rPr>
                <w:rFonts w:cs="Maiandra GD"/>
                <w:snapToGrid w:val="0"/>
                <w:color w:val="000000"/>
                <w:sz w:val="16"/>
                <w:szCs w:val="16"/>
                <w:lang w:val="pt-BR"/>
              </w:rPr>
              <w:t xml:space="preserve"> (DC.) </w:t>
            </w:r>
            <w:r w:rsidRPr="00E95171">
              <w:rPr>
                <w:rFonts w:cs="Maiandra GD"/>
                <w:snapToGrid w:val="0"/>
                <w:color w:val="000000"/>
                <w:sz w:val="16"/>
                <w:szCs w:val="16"/>
                <w:lang w:val="pt-BR"/>
              </w:rPr>
              <w:t xml:space="preserve">Alef. var. </w:t>
            </w:r>
            <w:r w:rsidRPr="00E95171">
              <w:rPr>
                <w:rFonts w:cs="Maiandra GD"/>
                <w:i/>
                <w:iCs/>
                <w:snapToGrid w:val="0"/>
                <w:color w:val="000000"/>
                <w:sz w:val="16"/>
                <w:szCs w:val="16"/>
                <w:lang w:val="pt-BR"/>
              </w:rPr>
              <w:t>sabellica</w:t>
            </w:r>
            <w:r w:rsidRPr="00E95171">
              <w:rPr>
                <w:rFonts w:cs="Maiandra GD"/>
                <w:snapToGrid w:val="0"/>
                <w:color w:val="000000"/>
                <w:sz w:val="16"/>
                <w:szCs w:val="16"/>
                <w:lang w:val="pt-BR"/>
              </w:rPr>
              <w:t xml:space="preserve"> L.</w:t>
            </w:r>
          </w:p>
          <w:p w14:paraId="3D8A0105" w14:textId="77777777" w:rsidR="00CD742C" w:rsidRPr="00E95171" w:rsidRDefault="00CD742C" w:rsidP="003F4A51">
            <w:pPr>
              <w:keepNext/>
              <w:jc w:val="left"/>
              <w:rPr>
                <w:rFonts w:cs="Maiandra GD"/>
                <w:snapToGrid w:val="0"/>
                <w:color w:val="000000"/>
                <w:sz w:val="16"/>
                <w:szCs w:val="16"/>
                <w:highlight w:val="lightGray"/>
                <w:lang w:val="pt-BR"/>
              </w:rPr>
            </w:pPr>
            <w:r w:rsidRPr="00E95171">
              <w:rPr>
                <w:rFonts w:cs="Maiandra GD"/>
                <w:i/>
                <w:iCs/>
                <w:snapToGrid w:val="0"/>
                <w:color w:val="000000"/>
                <w:sz w:val="16"/>
                <w:szCs w:val="16"/>
                <w:lang w:val="pt-BR"/>
              </w:rPr>
              <w:t xml:space="preserve">Brassica oleracea </w:t>
            </w:r>
            <w:r w:rsidRPr="00E95171">
              <w:rPr>
                <w:rFonts w:cs="Maiandra GD"/>
                <w:snapToGrid w:val="0"/>
                <w:color w:val="000000"/>
                <w:sz w:val="16"/>
                <w:szCs w:val="16"/>
                <w:lang w:val="pt-BR"/>
              </w:rPr>
              <w:t xml:space="preserve"> L. var. </w:t>
            </w:r>
            <w:r w:rsidRPr="002D4E10">
              <w:rPr>
                <w:rFonts w:cs="Maiandra GD"/>
                <w:i/>
                <w:iCs/>
                <w:snapToGrid w:val="0"/>
                <w:color w:val="000000"/>
                <w:sz w:val="16"/>
                <w:szCs w:val="16"/>
                <w:lang w:val="pt-BR"/>
              </w:rPr>
              <w:t>sabellica</w:t>
            </w:r>
            <w:r w:rsidRPr="00E95171">
              <w:rPr>
                <w:rFonts w:cs="Maiandra GD"/>
                <w:snapToGrid w:val="0"/>
                <w:color w:val="000000"/>
                <w:sz w:val="16"/>
                <w:szCs w:val="16"/>
                <w:lang w:val="pt-BR"/>
              </w:rPr>
              <w:t xml:space="preserve"> L.</w:t>
            </w:r>
          </w:p>
        </w:tc>
        <w:tc>
          <w:tcPr>
            <w:tcW w:w="2693" w:type="dxa"/>
          </w:tcPr>
          <w:p w14:paraId="7255F8C0" w14:textId="77777777" w:rsidR="00CD742C" w:rsidRPr="002D784F" w:rsidRDefault="00CD742C" w:rsidP="003F4A51">
            <w:pPr>
              <w:keepNext/>
              <w:jc w:val="left"/>
              <w:rPr>
                <w:rFonts w:cs="Maiandra GD"/>
                <w:snapToGrid w:val="0"/>
                <w:color w:val="000000"/>
                <w:sz w:val="16"/>
                <w:szCs w:val="16"/>
                <w:lang w:val="pt-BR"/>
              </w:rPr>
            </w:pPr>
            <w:r w:rsidRPr="00E95171">
              <w:rPr>
                <w:rFonts w:cs="Maiandra GD"/>
                <w:i/>
                <w:iCs/>
                <w:snapToGrid w:val="0"/>
                <w:color w:val="000000"/>
                <w:sz w:val="16"/>
                <w:szCs w:val="16"/>
                <w:lang w:val="pt-BR"/>
              </w:rPr>
              <w:t xml:space="preserve">Brassica oleracea </w:t>
            </w:r>
            <w:r w:rsidRPr="002D784F">
              <w:rPr>
                <w:rFonts w:cs="Maiandra GD"/>
                <w:snapToGrid w:val="0"/>
                <w:color w:val="000000"/>
                <w:sz w:val="16"/>
                <w:szCs w:val="16"/>
                <w:lang w:val="pt-BR"/>
              </w:rPr>
              <w:t xml:space="preserve"> L. var. </w:t>
            </w:r>
            <w:r w:rsidRPr="002D4E10">
              <w:rPr>
                <w:rFonts w:cs="Maiandra GD"/>
                <w:i/>
                <w:iCs/>
                <w:snapToGrid w:val="0"/>
                <w:color w:val="000000"/>
                <w:sz w:val="16"/>
                <w:szCs w:val="16"/>
                <w:lang w:val="pt-BR"/>
              </w:rPr>
              <w:t>sabellica</w:t>
            </w:r>
            <w:r w:rsidRPr="002D784F">
              <w:rPr>
                <w:rFonts w:cs="Maiandra GD"/>
                <w:snapToGrid w:val="0"/>
                <w:color w:val="000000"/>
                <w:sz w:val="16"/>
                <w:szCs w:val="16"/>
                <w:lang w:val="pt-BR"/>
              </w:rPr>
              <w:t xml:space="preserve"> L. (</w:t>
            </w:r>
            <w:r w:rsidRPr="00E95171">
              <w:rPr>
                <w:rFonts w:cs="Maiandra GD"/>
                <w:i/>
                <w:iCs/>
                <w:snapToGrid w:val="0"/>
                <w:color w:val="000000"/>
                <w:sz w:val="16"/>
                <w:szCs w:val="16"/>
                <w:lang w:val="pt-BR"/>
              </w:rPr>
              <w:t xml:space="preserve">Brassica oleracea </w:t>
            </w:r>
            <w:r w:rsidRPr="002D784F">
              <w:rPr>
                <w:rFonts w:cs="Maiandra GD"/>
                <w:snapToGrid w:val="0"/>
                <w:color w:val="000000"/>
                <w:sz w:val="16"/>
                <w:szCs w:val="16"/>
                <w:lang w:val="pt-BR"/>
              </w:rPr>
              <w:t xml:space="preserve"> Acephala Group)</w:t>
            </w:r>
          </w:p>
        </w:tc>
        <w:tc>
          <w:tcPr>
            <w:tcW w:w="1559" w:type="dxa"/>
          </w:tcPr>
          <w:p w14:paraId="6734D914" w14:textId="77777777" w:rsidR="00CD742C" w:rsidRPr="002D784F" w:rsidRDefault="00CD742C" w:rsidP="003F4A51">
            <w:pPr>
              <w:keepNext/>
              <w:jc w:val="left"/>
              <w:rPr>
                <w:rFonts w:cs="Maiandra GD"/>
                <w:snapToGrid w:val="0"/>
                <w:color w:val="000000"/>
                <w:sz w:val="16"/>
                <w:szCs w:val="16"/>
                <w:highlight w:val="lightGray"/>
                <w:lang w:val="pt-BR"/>
              </w:rPr>
            </w:pPr>
            <w:r w:rsidRPr="00E95171">
              <w:rPr>
                <w:rFonts w:cs="Maiandra GD"/>
                <w:i/>
                <w:iCs/>
                <w:snapToGrid w:val="0"/>
                <w:color w:val="000000"/>
                <w:sz w:val="16"/>
                <w:szCs w:val="16"/>
                <w:lang w:val="pt-BR"/>
              </w:rPr>
              <w:t xml:space="preserve">Brassica oleracea </w:t>
            </w:r>
            <w:r w:rsidRPr="002D784F">
              <w:rPr>
                <w:rFonts w:cs="Maiandra GD"/>
                <w:snapToGrid w:val="0"/>
                <w:color w:val="000000"/>
                <w:sz w:val="16"/>
                <w:szCs w:val="16"/>
                <w:lang w:val="pt-BR"/>
              </w:rPr>
              <w:t xml:space="preserve"> L. (Curly kale Group)</w:t>
            </w:r>
          </w:p>
        </w:tc>
      </w:tr>
      <w:tr w:rsidR="00CD742C" w:rsidRPr="009F5B72" w14:paraId="5747F5D1" w14:textId="77777777" w:rsidTr="00EC7AEE">
        <w:trPr>
          <w:trHeight w:val="596"/>
        </w:trPr>
        <w:tc>
          <w:tcPr>
            <w:tcW w:w="1639" w:type="dxa"/>
          </w:tcPr>
          <w:p w14:paraId="4364D24D" w14:textId="77777777" w:rsidR="00CD742C" w:rsidRPr="009F5B72" w:rsidRDefault="00CD742C" w:rsidP="003F4A51">
            <w:pPr>
              <w:keepNext/>
              <w:jc w:val="left"/>
              <w:rPr>
                <w:rFonts w:cs="Maiandra GD"/>
                <w:snapToGrid w:val="0"/>
                <w:color w:val="000000"/>
                <w:sz w:val="16"/>
                <w:szCs w:val="16"/>
              </w:rPr>
            </w:pPr>
            <w:r w:rsidRPr="009F5B72">
              <w:rPr>
                <w:rFonts w:cs="Maiandra GD"/>
                <w:snapToGrid w:val="0"/>
                <w:color w:val="000000"/>
                <w:sz w:val="16"/>
                <w:szCs w:val="16"/>
              </w:rPr>
              <w:t>BRASS_OLE_GBB</w:t>
            </w:r>
          </w:p>
        </w:tc>
        <w:tc>
          <w:tcPr>
            <w:tcW w:w="3743" w:type="dxa"/>
          </w:tcPr>
          <w:p w14:paraId="0DE4A81F" w14:textId="77777777" w:rsidR="00CD742C" w:rsidRPr="002D784F" w:rsidRDefault="00CD742C" w:rsidP="003F4A51">
            <w:pPr>
              <w:keepNext/>
              <w:jc w:val="left"/>
              <w:rPr>
                <w:rFonts w:cs="Maiandra GD"/>
                <w:snapToGrid w:val="0"/>
                <w:color w:val="000000"/>
                <w:sz w:val="16"/>
                <w:szCs w:val="16"/>
                <w:lang w:val="pt-BR"/>
              </w:rPr>
            </w:pPr>
            <w:r w:rsidRPr="00E95171">
              <w:rPr>
                <w:rFonts w:cs="Maiandra GD"/>
                <w:i/>
                <w:iCs/>
                <w:snapToGrid w:val="0"/>
                <w:color w:val="000000"/>
                <w:sz w:val="16"/>
                <w:szCs w:val="16"/>
                <w:lang w:val="pt-BR"/>
              </w:rPr>
              <w:t xml:space="preserve">Brassica oleracea </w:t>
            </w:r>
            <w:r w:rsidRPr="002D784F">
              <w:rPr>
                <w:rFonts w:cs="Maiandra GD"/>
                <w:snapToGrid w:val="0"/>
                <w:color w:val="000000"/>
                <w:sz w:val="16"/>
                <w:szCs w:val="16"/>
                <w:lang w:val="pt-BR"/>
              </w:rPr>
              <w:t xml:space="preserve"> L. convar. </w:t>
            </w:r>
            <w:r w:rsidRPr="009F093C">
              <w:rPr>
                <w:rFonts w:cs="Maiandra GD"/>
                <w:i/>
                <w:iCs/>
                <w:snapToGrid w:val="0"/>
                <w:color w:val="000000"/>
                <w:sz w:val="16"/>
                <w:szCs w:val="16"/>
                <w:lang w:val="pt-BR"/>
              </w:rPr>
              <w:t>acephala</w:t>
            </w:r>
            <w:r w:rsidRPr="002D784F">
              <w:rPr>
                <w:rFonts w:cs="Maiandra GD"/>
                <w:snapToGrid w:val="0"/>
                <w:color w:val="000000"/>
                <w:sz w:val="16"/>
                <w:szCs w:val="16"/>
                <w:lang w:val="pt-BR"/>
              </w:rPr>
              <w:t xml:space="preserve"> (DC.) Alef. var. </w:t>
            </w:r>
            <w:r w:rsidRPr="002D4E10">
              <w:rPr>
                <w:rFonts w:cs="Maiandra GD"/>
                <w:i/>
                <w:iCs/>
                <w:snapToGrid w:val="0"/>
                <w:color w:val="000000"/>
                <w:sz w:val="16"/>
                <w:szCs w:val="16"/>
                <w:lang w:val="pt-BR"/>
              </w:rPr>
              <w:t>viridis</w:t>
            </w:r>
            <w:r w:rsidRPr="002D784F">
              <w:rPr>
                <w:rFonts w:cs="Maiandra GD"/>
                <w:snapToGrid w:val="0"/>
                <w:color w:val="000000"/>
                <w:sz w:val="16"/>
                <w:szCs w:val="16"/>
                <w:lang w:val="pt-BR"/>
              </w:rPr>
              <w:t xml:space="preserve"> L.</w:t>
            </w:r>
          </w:p>
          <w:p w14:paraId="18126011" w14:textId="77777777" w:rsidR="00CD742C" w:rsidRPr="002D784F" w:rsidRDefault="00CD742C" w:rsidP="003F4A51">
            <w:pPr>
              <w:keepNext/>
              <w:jc w:val="left"/>
              <w:rPr>
                <w:rFonts w:cs="Maiandra GD"/>
                <w:snapToGrid w:val="0"/>
                <w:color w:val="000000"/>
                <w:sz w:val="16"/>
                <w:szCs w:val="16"/>
                <w:highlight w:val="lightGray"/>
                <w:lang w:val="pt-BR"/>
              </w:rPr>
            </w:pPr>
            <w:r w:rsidRPr="00E95171">
              <w:rPr>
                <w:rFonts w:cs="Maiandra GD"/>
                <w:i/>
                <w:iCs/>
                <w:snapToGrid w:val="0"/>
                <w:color w:val="000000"/>
                <w:sz w:val="16"/>
                <w:szCs w:val="16"/>
                <w:lang w:val="pt-BR"/>
              </w:rPr>
              <w:t xml:space="preserve">Brassica oleracea </w:t>
            </w:r>
            <w:r w:rsidRPr="002D784F">
              <w:rPr>
                <w:rFonts w:cs="Maiandra GD"/>
                <w:snapToGrid w:val="0"/>
                <w:color w:val="000000"/>
                <w:sz w:val="16"/>
                <w:szCs w:val="16"/>
                <w:lang w:val="pt-BR"/>
              </w:rPr>
              <w:t xml:space="preserve"> L. var. </w:t>
            </w:r>
            <w:r w:rsidRPr="002D4E10">
              <w:rPr>
                <w:rFonts w:cs="Maiandra GD"/>
                <w:i/>
                <w:iCs/>
                <w:snapToGrid w:val="0"/>
                <w:color w:val="000000"/>
                <w:sz w:val="16"/>
                <w:szCs w:val="16"/>
                <w:lang w:val="pt-BR"/>
              </w:rPr>
              <w:t>viridis</w:t>
            </w:r>
            <w:r w:rsidRPr="002D784F">
              <w:rPr>
                <w:rFonts w:cs="Maiandra GD"/>
                <w:snapToGrid w:val="0"/>
                <w:color w:val="000000"/>
                <w:sz w:val="16"/>
                <w:szCs w:val="16"/>
                <w:lang w:val="pt-BR"/>
              </w:rPr>
              <w:t xml:space="preserve"> L.</w:t>
            </w:r>
          </w:p>
        </w:tc>
        <w:tc>
          <w:tcPr>
            <w:tcW w:w="2693" w:type="dxa"/>
          </w:tcPr>
          <w:p w14:paraId="13FC2580" w14:textId="77777777" w:rsidR="00CD742C" w:rsidRPr="002D784F" w:rsidRDefault="00CD742C" w:rsidP="003F4A51">
            <w:pPr>
              <w:keepNext/>
              <w:jc w:val="left"/>
              <w:rPr>
                <w:rFonts w:cs="Maiandra GD"/>
                <w:snapToGrid w:val="0"/>
                <w:color w:val="000000"/>
                <w:sz w:val="16"/>
                <w:szCs w:val="16"/>
                <w:lang w:val="pt-BR"/>
              </w:rPr>
            </w:pPr>
            <w:r w:rsidRPr="00E95171">
              <w:rPr>
                <w:rFonts w:cs="Maiandra GD"/>
                <w:i/>
                <w:iCs/>
                <w:snapToGrid w:val="0"/>
                <w:color w:val="000000"/>
                <w:sz w:val="16"/>
                <w:szCs w:val="16"/>
                <w:lang w:val="pt-BR"/>
              </w:rPr>
              <w:t xml:space="preserve">Brassica oleracea </w:t>
            </w:r>
            <w:r w:rsidRPr="002D784F">
              <w:rPr>
                <w:rFonts w:cs="Maiandra GD"/>
                <w:snapToGrid w:val="0"/>
                <w:color w:val="000000"/>
                <w:sz w:val="16"/>
                <w:szCs w:val="16"/>
                <w:lang w:val="pt-BR"/>
              </w:rPr>
              <w:t xml:space="preserve"> L. var. </w:t>
            </w:r>
            <w:r w:rsidRPr="002D4E10">
              <w:rPr>
                <w:rFonts w:cs="Maiandra GD"/>
                <w:i/>
                <w:iCs/>
                <w:snapToGrid w:val="0"/>
                <w:color w:val="000000"/>
                <w:sz w:val="16"/>
                <w:szCs w:val="16"/>
                <w:lang w:val="pt-BR"/>
              </w:rPr>
              <w:t>viridis</w:t>
            </w:r>
            <w:r w:rsidRPr="002D784F">
              <w:rPr>
                <w:rFonts w:cs="Maiandra GD"/>
                <w:snapToGrid w:val="0"/>
                <w:color w:val="000000"/>
                <w:sz w:val="16"/>
                <w:szCs w:val="16"/>
                <w:lang w:val="pt-BR"/>
              </w:rPr>
              <w:t xml:space="preserve"> L. (</w:t>
            </w:r>
            <w:r w:rsidRPr="00E95171">
              <w:rPr>
                <w:rFonts w:cs="Maiandra GD"/>
                <w:i/>
                <w:iCs/>
                <w:snapToGrid w:val="0"/>
                <w:color w:val="000000"/>
                <w:sz w:val="16"/>
                <w:szCs w:val="16"/>
                <w:lang w:val="pt-BR"/>
              </w:rPr>
              <w:t xml:space="preserve">Brassica oleracea </w:t>
            </w:r>
            <w:r w:rsidRPr="002D784F">
              <w:rPr>
                <w:rFonts w:cs="Maiandra GD"/>
                <w:snapToGrid w:val="0"/>
                <w:color w:val="000000"/>
                <w:sz w:val="16"/>
                <w:szCs w:val="16"/>
                <w:lang w:val="pt-BR"/>
              </w:rPr>
              <w:t xml:space="preserve"> Collard Group)</w:t>
            </w:r>
          </w:p>
          <w:p w14:paraId="4B375141" w14:textId="77777777" w:rsidR="00CD742C" w:rsidRPr="002D784F" w:rsidRDefault="00CD742C" w:rsidP="003F4A51">
            <w:pPr>
              <w:keepNext/>
              <w:jc w:val="left"/>
              <w:rPr>
                <w:rFonts w:cs="Maiandra GD"/>
                <w:snapToGrid w:val="0"/>
                <w:color w:val="000000"/>
                <w:sz w:val="16"/>
                <w:szCs w:val="16"/>
                <w:highlight w:val="lightGray"/>
                <w:lang w:val="pt-BR"/>
              </w:rPr>
            </w:pPr>
          </w:p>
        </w:tc>
        <w:tc>
          <w:tcPr>
            <w:tcW w:w="1559" w:type="dxa"/>
          </w:tcPr>
          <w:p w14:paraId="2434F578" w14:textId="77777777" w:rsidR="00CD742C" w:rsidRPr="009F5B72" w:rsidRDefault="00CD742C" w:rsidP="003F4A51">
            <w:pPr>
              <w:keepNext/>
              <w:jc w:val="left"/>
              <w:rPr>
                <w:rFonts w:cs="Maiandra GD"/>
                <w:snapToGrid w:val="0"/>
                <w:color w:val="000000"/>
                <w:sz w:val="16"/>
                <w:szCs w:val="16"/>
              </w:rPr>
            </w:pPr>
            <w:r w:rsidRPr="00E95171">
              <w:rPr>
                <w:rFonts w:cs="Maiandra GD"/>
                <w:i/>
                <w:iCs/>
                <w:snapToGrid w:val="0"/>
                <w:color w:val="000000"/>
                <w:sz w:val="16"/>
                <w:szCs w:val="16"/>
              </w:rPr>
              <w:t xml:space="preserve">Brassica </w:t>
            </w:r>
            <w:proofErr w:type="gramStart"/>
            <w:r w:rsidRPr="00E95171">
              <w:rPr>
                <w:rFonts w:cs="Maiandra GD"/>
                <w:i/>
                <w:iCs/>
                <w:snapToGrid w:val="0"/>
                <w:color w:val="000000"/>
                <w:sz w:val="16"/>
                <w:szCs w:val="16"/>
              </w:rPr>
              <w:t xml:space="preserve">oleracea </w:t>
            </w:r>
            <w:r w:rsidRPr="009F5B72">
              <w:rPr>
                <w:rFonts w:cs="Maiandra GD"/>
                <w:snapToGrid w:val="0"/>
                <w:color w:val="000000"/>
                <w:sz w:val="16"/>
                <w:szCs w:val="16"/>
              </w:rPr>
              <w:t xml:space="preserve"> L.</w:t>
            </w:r>
            <w:proofErr w:type="gramEnd"/>
            <w:r w:rsidRPr="009F5B72">
              <w:rPr>
                <w:rFonts w:cs="Maiandra GD"/>
                <w:snapToGrid w:val="0"/>
                <w:color w:val="000000"/>
                <w:sz w:val="16"/>
                <w:szCs w:val="16"/>
              </w:rPr>
              <w:t xml:space="preserve"> (Collard Group)</w:t>
            </w:r>
          </w:p>
          <w:p w14:paraId="1EB9C1AE" w14:textId="77777777" w:rsidR="00CD742C" w:rsidRPr="009F5B72" w:rsidRDefault="00CD742C" w:rsidP="003F4A51">
            <w:pPr>
              <w:keepNext/>
              <w:jc w:val="left"/>
              <w:rPr>
                <w:rFonts w:cs="Maiandra GD"/>
                <w:snapToGrid w:val="0"/>
                <w:color w:val="000000"/>
                <w:sz w:val="16"/>
                <w:szCs w:val="16"/>
                <w:highlight w:val="lightGray"/>
              </w:rPr>
            </w:pPr>
          </w:p>
        </w:tc>
      </w:tr>
      <w:tr w:rsidR="00CD742C" w:rsidRPr="00F0169D" w14:paraId="4965CB76" w14:textId="77777777" w:rsidTr="00EC7AEE">
        <w:trPr>
          <w:trHeight w:val="596"/>
        </w:trPr>
        <w:tc>
          <w:tcPr>
            <w:tcW w:w="1639" w:type="dxa"/>
          </w:tcPr>
          <w:p w14:paraId="7EAE494F" w14:textId="77777777" w:rsidR="00CD742C" w:rsidRPr="009F5B72" w:rsidRDefault="00CD742C" w:rsidP="003F4A51">
            <w:pPr>
              <w:keepNext/>
              <w:jc w:val="left"/>
              <w:rPr>
                <w:rFonts w:cs="Maiandra GD"/>
                <w:snapToGrid w:val="0"/>
                <w:color w:val="000000"/>
                <w:sz w:val="16"/>
                <w:szCs w:val="16"/>
              </w:rPr>
            </w:pPr>
            <w:r w:rsidRPr="009F5B72">
              <w:rPr>
                <w:rFonts w:cs="Maiandra GD"/>
                <w:snapToGrid w:val="0"/>
                <w:color w:val="000000"/>
                <w:sz w:val="16"/>
                <w:szCs w:val="16"/>
              </w:rPr>
              <w:t>BRASS_OLE_GBC</w:t>
            </w:r>
          </w:p>
        </w:tc>
        <w:tc>
          <w:tcPr>
            <w:tcW w:w="3743" w:type="dxa"/>
          </w:tcPr>
          <w:p w14:paraId="7F3F5B99" w14:textId="77777777" w:rsidR="00CD742C" w:rsidRPr="002D784F" w:rsidRDefault="00CD742C" w:rsidP="003F4A51">
            <w:pPr>
              <w:keepNext/>
              <w:jc w:val="left"/>
              <w:rPr>
                <w:rFonts w:cs="Maiandra GD"/>
                <w:snapToGrid w:val="0"/>
                <w:color w:val="000000"/>
                <w:sz w:val="16"/>
                <w:szCs w:val="16"/>
                <w:lang w:val="pt-BR"/>
              </w:rPr>
            </w:pPr>
            <w:r w:rsidRPr="00E95171">
              <w:rPr>
                <w:rFonts w:cs="Maiandra GD"/>
                <w:i/>
                <w:iCs/>
                <w:snapToGrid w:val="0"/>
                <w:color w:val="000000"/>
                <w:sz w:val="16"/>
                <w:szCs w:val="16"/>
                <w:lang w:val="pt-BR"/>
              </w:rPr>
              <w:t xml:space="preserve">Brassica oleracea </w:t>
            </w:r>
            <w:r w:rsidRPr="002D784F">
              <w:rPr>
                <w:rFonts w:cs="Maiandra GD"/>
                <w:snapToGrid w:val="0"/>
                <w:color w:val="000000"/>
                <w:sz w:val="16"/>
                <w:szCs w:val="16"/>
                <w:lang w:val="pt-BR"/>
              </w:rPr>
              <w:t xml:space="preserve"> L. var. </w:t>
            </w:r>
            <w:r w:rsidRPr="002D4E10">
              <w:rPr>
                <w:rFonts w:cs="Maiandra GD"/>
                <w:i/>
                <w:iCs/>
                <w:snapToGrid w:val="0"/>
                <w:color w:val="000000"/>
                <w:sz w:val="16"/>
                <w:szCs w:val="16"/>
                <w:lang w:val="pt-BR"/>
              </w:rPr>
              <w:t>italica</w:t>
            </w:r>
            <w:r w:rsidRPr="002D784F">
              <w:rPr>
                <w:rFonts w:cs="Maiandra GD"/>
                <w:snapToGrid w:val="0"/>
                <w:color w:val="000000"/>
                <w:sz w:val="16"/>
                <w:szCs w:val="16"/>
                <w:lang w:val="pt-BR"/>
              </w:rPr>
              <w:t xml:space="preserve"> Plenck</w:t>
            </w:r>
          </w:p>
          <w:p w14:paraId="3CA9FF2F" w14:textId="77777777" w:rsidR="00CD742C" w:rsidRPr="002D784F" w:rsidRDefault="00CD742C" w:rsidP="003F4A51">
            <w:pPr>
              <w:keepNext/>
              <w:jc w:val="left"/>
              <w:rPr>
                <w:rFonts w:cs="Maiandra GD"/>
                <w:snapToGrid w:val="0"/>
                <w:color w:val="000000"/>
                <w:sz w:val="16"/>
                <w:szCs w:val="16"/>
                <w:highlight w:val="lightGray"/>
                <w:lang w:val="pt-BR"/>
              </w:rPr>
            </w:pPr>
            <w:r w:rsidRPr="00E95171">
              <w:rPr>
                <w:rFonts w:cs="Maiandra GD"/>
                <w:i/>
                <w:iCs/>
                <w:snapToGrid w:val="0"/>
                <w:color w:val="000000"/>
                <w:sz w:val="16"/>
                <w:szCs w:val="16"/>
                <w:lang w:val="pt-BR"/>
              </w:rPr>
              <w:t xml:space="preserve">Brassica oleracea </w:t>
            </w:r>
            <w:r w:rsidRPr="002D784F">
              <w:rPr>
                <w:rFonts w:cs="Maiandra GD"/>
                <w:snapToGrid w:val="0"/>
                <w:color w:val="000000"/>
                <w:sz w:val="16"/>
                <w:szCs w:val="16"/>
                <w:lang w:val="pt-BR"/>
              </w:rPr>
              <w:t xml:space="preserve"> L. var. </w:t>
            </w:r>
            <w:r w:rsidRPr="002D4E10">
              <w:rPr>
                <w:rFonts w:cs="Maiandra GD"/>
                <w:i/>
                <w:iCs/>
                <w:snapToGrid w:val="0"/>
                <w:color w:val="000000"/>
                <w:sz w:val="16"/>
                <w:szCs w:val="16"/>
                <w:lang w:val="pt-BR"/>
              </w:rPr>
              <w:t>botrytis</w:t>
            </w:r>
            <w:r w:rsidRPr="002D784F">
              <w:rPr>
                <w:rFonts w:cs="Maiandra GD"/>
                <w:snapToGrid w:val="0"/>
                <w:color w:val="000000"/>
                <w:sz w:val="16"/>
                <w:szCs w:val="16"/>
                <w:lang w:val="pt-BR"/>
              </w:rPr>
              <w:t xml:space="preserve"> L. subvar. </w:t>
            </w:r>
            <w:r w:rsidRPr="002D4E10">
              <w:rPr>
                <w:rFonts w:cs="Maiandra GD"/>
                <w:i/>
                <w:iCs/>
                <w:snapToGrid w:val="0"/>
                <w:color w:val="000000"/>
                <w:sz w:val="16"/>
                <w:szCs w:val="16"/>
                <w:lang w:val="pt-BR"/>
              </w:rPr>
              <w:t>cymosa</w:t>
            </w:r>
            <w:r w:rsidRPr="002D784F">
              <w:rPr>
                <w:rFonts w:cs="Maiandra GD"/>
                <w:snapToGrid w:val="0"/>
                <w:color w:val="000000"/>
                <w:sz w:val="16"/>
                <w:szCs w:val="16"/>
                <w:lang w:val="pt-BR"/>
              </w:rPr>
              <w:t xml:space="preserve"> Duchesne; </w:t>
            </w:r>
            <w:r w:rsidRPr="00E95171">
              <w:rPr>
                <w:rFonts w:cs="Maiandra GD"/>
                <w:i/>
                <w:iCs/>
                <w:snapToGrid w:val="0"/>
                <w:color w:val="000000"/>
                <w:sz w:val="16"/>
                <w:szCs w:val="16"/>
                <w:lang w:val="pt-BR"/>
              </w:rPr>
              <w:t xml:space="preserve">Brassica oleracea </w:t>
            </w:r>
            <w:r w:rsidRPr="002D784F">
              <w:rPr>
                <w:rFonts w:cs="Maiandra GD"/>
                <w:snapToGrid w:val="0"/>
                <w:color w:val="000000"/>
                <w:sz w:val="16"/>
                <w:szCs w:val="16"/>
                <w:lang w:val="pt-BR"/>
              </w:rPr>
              <w:t xml:space="preserve"> L. var. </w:t>
            </w:r>
            <w:r w:rsidRPr="002D4E10">
              <w:rPr>
                <w:rFonts w:cs="Maiandra GD"/>
                <w:i/>
                <w:iCs/>
                <w:snapToGrid w:val="0"/>
                <w:color w:val="000000"/>
                <w:sz w:val="16"/>
                <w:szCs w:val="16"/>
                <w:lang w:val="pt-BR"/>
              </w:rPr>
              <w:t>cymosa</w:t>
            </w:r>
            <w:r w:rsidRPr="002D784F">
              <w:rPr>
                <w:rFonts w:cs="Maiandra GD"/>
                <w:snapToGrid w:val="0"/>
                <w:color w:val="000000"/>
                <w:sz w:val="16"/>
                <w:szCs w:val="16"/>
                <w:lang w:val="pt-BR"/>
              </w:rPr>
              <w:t xml:space="preserve"> (Duchesne) DC.; </w:t>
            </w:r>
            <w:r w:rsidRPr="00E95171">
              <w:rPr>
                <w:rFonts w:cs="Maiandra GD"/>
                <w:i/>
                <w:iCs/>
                <w:snapToGrid w:val="0"/>
                <w:color w:val="000000"/>
                <w:sz w:val="16"/>
                <w:szCs w:val="16"/>
                <w:lang w:val="pt-BR"/>
              </w:rPr>
              <w:t xml:space="preserve">Brassica oleracea </w:t>
            </w:r>
            <w:r w:rsidRPr="002D784F">
              <w:rPr>
                <w:rFonts w:cs="Maiandra GD"/>
                <w:snapToGrid w:val="0"/>
                <w:color w:val="000000"/>
                <w:sz w:val="16"/>
                <w:szCs w:val="16"/>
                <w:lang w:val="pt-BR"/>
              </w:rPr>
              <w:t xml:space="preserve"> subvar. </w:t>
            </w:r>
            <w:r w:rsidRPr="002D4E10">
              <w:rPr>
                <w:rFonts w:cs="Maiandra GD"/>
                <w:i/>
                <w:iCs/>
                <w:snapToGrid w:val="0"/>
                <w:color w:val="000000"/>
                <w:sz w:val="16"/>
                <w:szCs w:val="16"/>
                <w:lang w:val="pt-BR"/>
              </w:rPr>
              <w:t>cymosa</w:t>
            </w:r>
            <w:r w:rsidRPr="002D784F">
              <w:rPr>
                <w:rFonts w:cs="Maiandra GD"/>
                <w:snapToGrid w:val="0"/>
                <w:color w:val="000000"/>
                <w:sz w:val="16"/>
                <w:szCs w:val="16"/>
                <w:lang w:val="pt-BR"/>
              </w:rPr>
              <w:t xml:space="preserve"> Duchesne</w:t>
            </w:r>
          </w:p>
        </w:tc>
        <w:tc>
          <w:tcPr>
            <w:tcW w:w="2693" w:type="dxa"/>
          </w:tcPr>
          <w:p w14:paraId="60AF78A0" w14:textId="77777777" w:rsidR="00CD742C" w:rsidRPr="002D784F" w:rsidRDefault="00CD742C" w:rsidP="003F4A51">
            <w:pPr>
              <w:keepNext/>
              <w:jc w:val="left"/>
              <w:rPr>
                <w:rFonts w:cs="Maiandra GD"/>
                <w:snapToGrid w:val="0"/>
                <w:color w:val="000000"/>
                <w:sz w:val="16"/>
                <w:szCs w:val="16"/>
                <w:lang w:val="pt-BR"/>
              </w:rPr>
            </w:pPr>
            <w:r w:rsidRPr="00E95171">
              <w:rPr>
                <w:rFonts w:cs="Maiandra GD"/>
                <w:i/>
                <w:iCs/>
                <w:snapToGrid w:val="0"/>
                <w:color w:val="000000"/>
                <w:sz w:val="16"/>
                <w:szCs w:val="16"/>
                <w:lang w:val="pt-BR"/>
              </w:rPr>
              <w:t xml:space="preserve">Brassica oleracea </w:t>
            </w:r>
            <w:r w:rsidRPr="002D784F">
              <w:rPr>
                <w:rFonts w:cs="Maiandra GD"/>
                <w:snapToGrid w:val="0"/>
                <w:color w:val="000000"/>
                <w:sz w:val="16"/>
                <w:szCs w:val="16"/>
                <w:lang w:val="pt-BR"/>
              </w:rPr>
              <w:t xml:space="preserve"> L. var. </w:t>
            </w:r>
            <w:r w:rsidRPr="002D4E10">
              <w:rPr>
                <w:rFonts w:cs="Maiandra GD"/>
                <w:i/>
                <w:iCs/>
                <w:snapToGrid w:val="0"/>
                <w:color w:val="000000"/>
                <w:sz w:val="16"/>
                <w:szCs w:val="16"/>
                <w:lang w:val="pt-BR"/>
              </w:rPr>
              <w:t>italica</w:t>
            </w:r>
            <w:r w:rsidRPr="002D784F">
              <w:rPr>
                <w:rFonts w:cs="Maiandra GD"/>
                <w:snapToGrid w:val="0"/>
                <w:color w:val="000000"/>
                <w:sz w:val="16"/>
                <w:szCs w:val="16"/>
                <w:lang w:val="pt-BR"/>
              </w:rPr>
              <w:t xml:space="preserve"> Plenck (</w:t>
            </w:r>
            <w:r w:rsidRPr="00E95171">
              <w:rPr>
                <w:rFonts w:cs="Maiandra GD"/>
                <w:i/>
                <w:iCs/>
                <w:snapToGrid w:val="0"/>
                <w:color w:val="000000"/>
                <w:sz w:val="16"/>
                <w:szCs w:val="16"/>
                <w:lang w:val="pt-BR"/>
              </w:rPr>
              <w:t xml:space="preserve">Brassica oleracea </w:t>
            </w:r>
            <w:r w:rsidRPr="002D784F">
              <w:rPr>
                <w:rFonts w:cs="Maiandra GD"/>
                <w:snapToGrid w:val="0"/>
                <w:color w:val="000000"/>
                <w:sz w:val="16"/>
                <w:szCs w:val="16"/>
                <w:lang w:val="pt-BR"/>
              </w:rPr>
              <w:t xml:space="preserve"> Broccoli Group)</w:t>
            </w:r>
          </w:p>
          <w:p w14:paraId="46B38810" w14:textId="77777777" w:rsidR="00CD742C" w:rsidRPr="002D784F" w:rsidRDefault="00CD742C" w:rsidP="003F4A51">
            <w:pPr>
              <w:keepNext/>
              <w:jc w:val="left"/>
              <w:rPr>
                <w:rFonts w:cs="Maiandra GD"/>
                <w:snapToGrid w:val="0"/>
                <w:color w:val="000000"/>
                <w:sz w:val="16"/>
                <w:szCs w:val="16"/>
                <w:highlight w:val="lightGray"/>
                <w:lang w:val="pt-BR"/>
              </w:rPr>
            </w:pPr>
          </w:p>
        </w:tc>
        <w:tc>
          <w:tcPr>
            <w:tcW w:w="1559" w:type="dxa"/>
          </w:tcPr>
          <w:p w14:paraId="7077A3E7" w14:textId="77777777" w:rsidR="00CD742C" w:rsidRPr="002D784F" w:rsidRDefault="00CD742C" w:rsidP="003F4A51">
            <w:pPr>
              <w:keepNext/>
              <w:jc w:val="left"/>
              <w:rPr>
                <w:rFonts w:cs="Maiandra GD"/>
                <w:snapToGrid w:val="0"/>
                <w:color w:val="000000"/>
                <w:sz w:val="16"/>
                <w:szCs w:val="16"/>
                <w:lang w:val="pt-BR"/>
              </w:rPr>
            </w:pPr>
            <w:r w:rsidRPr="00E95171">
              <w:rPr>
                <w:rFonts w:cs="Maiandra GD"/>
                <w:i/>
                <w:iCs/>
                <w:snapToGrid w:val="0"/>
                <w:color w:val="000000"/>
                <w:sz w:val="16"/>
                <w:szCs w:val="16"/>
                <w:lang w:val="pt-BR"/>
              </w:rPr>
              <w:t xml:space="preserve">Brassica oleracea </w:t>
            </w:r>
            <w:r w:rsidRPr="002D784F">
              <w:rPr>
                <w:rFonts w:cs="Maiandra GD"/>
                <w:snapToGrid w:val="0"/>
                <w:color w:val="000000"/>
                <w:sz w:val="16"/>
                <w:szCs w:val="16"/>
                <w:lang w:val="pt-BR"/>
              </w:rPr>
              <w:t xml:space="preserve"> L. (Broccoli Group)</w:t>
            </w:r>
          </w:p>
          <w:p w14:paraId="38D7C9CF" w14:textId="77777777" w:rsidR="00CD742C" w:rsidRPr="002D784F" w:rsidRDefault="00CD742C" w:rsidP="003F4A51">
            <w:pPr>
              <w:keepNext/>
              <w:jc w:val="left"/>
              <w:rPr>
                <w:rFonts w:cs="Maiandra GD"/>
                <w:snapToGrid w:val="0"/>
                <w:color w:val="000000"/>
                <w:sz w:val="16"/>
                <w:szCs w:val="16"/>
                <w:highlight w:val="lightGray"/>
                <w:lang w:val="pt-BR"/>
              </w:rPr>
            </w:pPr>
          </w:p>
        </w:tc>
      </w:tr>
      <w:tr w:rsidR="00CD742C" w:rsidRPr="00F0169D" w14:paraId="55FB3106" w14:textId="77777777" w:rsidTr="00EC7AEE">
        <w:trPr>
          <w:trHeight w:val="596"/>
        </w:trPr>
        <w:tc>
          <w:tcPr>
            <w:tcW w:w="1639" w:type="dxa"/>
          </w:tcPr>
          <w:p w14:paraId="613B4FB9" w14:textId="77777777" w:rsidR="00CD742C" w:rsidRPr="009F5B72" w:rsidRDefault="00CD742C" w:rsidP="003F4A51">
            <w:pPr>
              <w:keepNext/>
              <w:jc w:val="left"/>
              <w:rPr>
                <w:rFonts w:cs="Maiandra GD"/>
                <w:snapToGrid w:val="0"/>
                <w:color w:val="000000"/>
                <w:sz w:val="16"/>
                <w:szCs w:val="16"/>
              </w:rPr>
            </w:pPr>
            <w:r w:rsidRPr="009F5B72">
              <w:rPr>
                <w:rFonts w:cs="Maiandra GD"/>
                <w:snapToGrid w:val="0"/>
                <w:color w:val="000000"/>
                <w:sz w:val="16"/>
                <w:szCs w:val="16"/>
              </w:rPr>
              <w:t>BRASS_OLE_GC</w:t>
            </w:r>
          </w:p>
        </w:tc>
        <w:tc>
          <w:tcPr>
            <w:tcW w:w="3743" w:type="dxa"/>
          </w:tcPr>
          <w:p w14:paraId="3B6E4E97" w14:textId="77777777" w:rsidR="00CD742C" w:rsidRPr="002D784F" w:rsidRDefault="00CD742C" w:rsidP="003F4A51">
            <w:pPr>
              <w:keepNext/>
              <w:jc w:val="left"/>
              <w:rPr>
                <w:rFonts w:cs="Maiandra GD"/>
                <w:snapToGrid w:val="0"/>
                <w:color w:val="000000"/>
                <w:sz w:val="16"/>
                <w:szCs w:val="16"/>
                <w:lang w:val="pt-BR"/>
              </w:rPr>
            </w:pPr>
            <w:r w:rsidRPr="00E95171">
              <w:rPr>
                <w:rFonts w:cs="Maiandra GD"/>
                <w:i/>
                <w:iCs/>
                <w:snapToGrid w:val="0"/>
                <w:color w:val="000000"/>
                <w:sz w:val="16"/>
                <w:szCs w:val="16"/>
                <w:lang w:val="pt-BR"/>
              </w:rPr>
              <w:t xml:space="preserve">Brassica oleracea </w:t>
            </w:r>
            <w:r w:rsidRPr="002D784F">
              <w:rPr>
                <w:rFonts w:cs="Maiandra GD"/>
                <w:snapToGrid w:val="0"/>
                <w:color w:val="000000"/>
                <w:sz w:val="16"/>
                <w:szCs w:val="16"/>
                <w:lang w:val="pt-BR"/>
              </w:rPr>
              <w:t xml:space="preserve"> L. convar. </w:t>
            </w:r>
            <w:r w:rsidRPr="002D4E10">
              <w:rPr>
                <w:rFonts w:cs="Maiandra GD"/>
                <w:i/>
                <w:iCs/>
                <w:snapToGrid w:val="0"/>
                <w:color w:val="000000"/>
                <w:sz w:val="16"/>
                <w:szCs w:val="16"/>
                <w:lang w:val="pt-BR"/>
              </w:rPr>
              <w:t>capitata</w:t>
            </w:r>
            <w:r w:rsidRPr="002D784F">
              <w:rPr>
                <w:rFonts w:cs="Maiandra GD"/>
                <w:snapToGrid w:val="0"/>
                <w:color w:val="000000"/>
                <w:sz w:val="16"/>
                <w:szCs w:val="16"/>
                <w:lang w:val="pt-BR"/>
              </w:rPr>
              <w:t xml:space="preserve"> (L.) Alef.</w:t>
            </w:r>
          </w:p>
          <w:p w14:paraId="11C9BD4B" w14:textId="77777777" w:rsidR="00CD742C" w:rsidRPr="002D784F" w:rsidRDefault="00CD742C" w:rsidP="003F4A51">
            <w:pPr>
              <w:keepNext/>
              <w:jc w:val="left"/>
              <w:rPr>
                <w:rFonts w:cs="Maiandra GD"/>
                <w:snapToGrid w:val="0"/>
                <w:color w:val="000000"/>
                <w:sz w:val="16"/>
                <w:szCs w:val="16"/>
                <w:highlight w:val="lightGray"/>
                <w:lang w:val="pt-BR"/>
              </w:rPr>
            </w:pPr>
            <w:r w:rsidRPr="00E95171">
              <w:rPr>
                <w:rFonts w:cs="Maiandra GD"/>
                <w:i/>
                <w:iCs/>
                <w:snapToGrid w:val="0"/>
                <w:color w:val="000000"/>
                <w:sz w:val="16"/>
                <w:szCs w:val="16"/>
                <w:lang w:val="pt-BR"/>
              </w:rPr>
              <w:t xml:space="preserve">Brassica oleracea </w:t>
            </w:r>
            <w:r w:rsidRPr="002D784F">
              <w:rPr>
                <w:rFonts w:cs="Maiandra GD"/>
                <w:snapToGrid w:val="0"/>
                <w:color w:val="000000"/>
                <w:sz w:val="16"/>
                <w:szCs w:val="16"/>
                <w:lang w:val="pt-BR"/>
              </w:rPr>
              <w:t xml:space="preserve"> L. convar. </w:t>
            </w:r>
            <w:r w:rsidRPr="002D4E10">
              <w:rPr>
                <w:rFonts w:cs="Maiandra GD"/>
                <w:i/>
                <w:iCs/>
                <w:snapToGrid w:val="0"/>
                <w:color w:val="000000"/>
                <w:sz w:val="16"/>
                <w:szCs w:val="16"/>
                <w:lang w:val="pt-BR"/>
              </w:rPr>
              <w:t>capitata</w:t>
            </w:r>
            <w:r w:rsidRPr="002D784F">
              <w:rPr>
                <w:rFonts w:cs="Maiandra GD"/>
                <w:snapToGrid w:val="0"/>
                <w:color w:val="000000"/>
                <w:sz w:val="16"/>
                <w:szCs w:val="16"/>
                <w:lang w:val="pt-BR"/>
              </w:rPr>
              <w:t xml:space="preserve"> (L.) Alef. var. </w:t>
            </w:r>
            <w:r w:rsidRPr="002D4E10">
              <w:rPr>
                <w:rFonts w:cs="Maiandra GD"/>
                <w:i/>
                <w:iCs/>
                <w:snapToGrid w:val="0"/>
                <w:color w:val="000000"/>
                <w:sz w:val="16"/>
                <w:szCs w:val="16"/>
                <w:lang w:val="pt-BR"/>
              </w:rPr>
              <w:t>alba</w:t>
            </w:r>
            <w:r w:rsidRPr="002D784F">
              <w:rPr>
                <w:rFonts w:cs="Maiandra GD"/>
                <w:snapToGrid w:val="0"/>
                <w:color w:val="000000"/>
                <w:sz w:val="16"/>
                <w:szCs w:val="16"/>
                <w:lang w:val="pt-BR"/>
              </w:rPr>
              <w:t xml:space="preserve"> DC. x </w:t>
            </w:r>
            <w:r w:rsidRPr="00E95171">
              <w:rPr>
                <w:rFonts w:cs="Maiandra GD"/>
                <w:i/>
                <w:iCs/>
                <w:snapToGrid w:val="0"/>
                <w:color w:val="000000"/>
                <w:sz w:val="16"/>
                <w:szCs w:val="16"/>
                <w:lang w:val="pt-BR"/>
              </w:rPr>
              <w:t xml:space="preserve">Brassica oleracea </w:t>
            </w:r>
            <w:r w:rsidRPr="002D784F">
              <w:rPr>
                <w:rFonts w:cs="Maiandra GD"/>
                <w:snapToGrid w:val="0"/>
                <w:color w:val="000000"/>
                <w:sz w:val="16"/>
                <w:szCs w:val="16"/>
                <w:lang w:val="pt-BR"/>
              </w:rPr>
              <w:t xml:space="preserve"> L. convar. </w:t>
            </w:r>
            <w:r w:rsidRPr="002D4E10">
              <w:rPr>
                <w:rFonts w:cs="Maiandra GD"/>
                <w:i/>
                <w:iCs/>
                <w:snapToGrid w:val="0"/>
                <w:color w:val="000000"/>
                <w:sz w:val="16"/>
                <w:szCs w:val="16"/>
                <w:lang w:val="pt-BR"/>
              </w:rPr>
              <w:t>capitata</w:t>
            </w:r>
            <w:r w:rsidRPr="002D784F">
              <w:rPr>
                <w:rFonts w:cs="Maiandra GD"/>
                <w:snapToGrid w:val="0"/>
                <w:color w:val="000000"/>
                <w:sz w:val="16"/>
                <w:szCs w:val="16"/>
                <w:lang w:val="pt-BR"/>
              </w:rPr>
              <w:t xml:space="preserve"> (L.) Alef. var. </w:t>
            </w:r>
            <w:r w:rsidRPr="002D4E10">
              <w:rPr>
                <w:rFonts w:cs="Maiandra GD"/>
                <w:i/>
                <w:iCs/>
                <w:snapToGrid w:val="0"/>
                <w:color w:val="000000"/>
                <w:sz w:val="16"/>
                <w:szCs w:val="16"/>
                <w:lang w:val="pt-BR"/>
              </w:rPr>
              <w:t>rubra</w:t>
            </w:r>
            <w:r w:rsidRPr="002D784F">
              <w:rPr>
                <w:rFonts w:cs="Maiandra GD"/>
                <w:snapToGrid w:val="0"/>
                <w:color w:val="000000"/>
                <w:sz w:val="16"/>
                <w:szCs w:val="16"/>
                <w:lang w:val="pt-BR"/>
              </w:rPr>
              <w:t xml:space="preserve"> (L.) Thell.; </w:t>
            </w:r>
            <w:r w:rsidRPr="00E95171">
              <w:rPr>
                <w:rFonts w:cs="Maiandra GD"/>
                <w:i/>
                <w:iCs/>
                <w:snapToGrid w:val="0"/>
                <w:color w:val="000000"/>
                <w:sz w:val="16"/>
                <w:szCs w:val="16"/>
                <w:lang w:val="pt-BR"/>
              </w:rPr>
              <w:t xml:space="preserve">Brassica oleracea </w:t>
            </w:r>
            <w:r w:rsidRPr="002D784F">
              <w:rPr>
                <w:rFonts w:cs="Maiandra GD"/>
                <w:snapToGrid w:val="0"/>
                <w:color w:val="000000"/>
                <w:sz w:val="16"/>
                <w:szCs w:val="16"/>
                <w:lang w:val="pt-BR"/>
              </w:rPr>
              <w:t xml:space="preserve"> L. convar. </w:t>
            </w:r>
            <w:r w:rsidRPr="002D4E10">
              <w:rPr>
                <w:rFonts w:cs="Maiandra GD"/>
                <w:i/>
                <w:iCs/>
                <w:snapToGrid w:val="0"/>
                <w:color w:val="000000"/>
                <w:sz w:val="16"/>
                <w:szCs w:val="16"/>
                <w:lang w:val="pt-BR"/>
              </w:rPr>
              <w:t>capitata</w:t>
            </w:r>
            <w:r w:rsidRPr="002D784F">
              <w:rPr>
                <w:rFonts w:cs="Maiandra GD"/>
                <w:snapToGrid w:val="0"/>
                <w:color w:val="000000"/>
                <w:sz w:val="16"/>
                <w:szCs w:val="16"/>
                <w:lang w:val="pt-BR"/>
              </w:rPr>
              <w:t xml:space="preserve"> (L.) Alef. var. </w:t>
            </w:r>
            <w:r w:rsidRPr="002D4E10">
              <w:rPr>
                <w:rFonts w:cs="Maiandra GD"/>
                <w:i/>
                <w:iCs/>
                <w:snapToGrid w:val="0"/>
                <w:color w:val="000000"/>
                <w:sz w:val="16"/>
                <w:szCs w:val="16"/>
                <w:lang w:val="pt-BR"/>
              </w:rPr>
              <w:t>capitata</w:t>
            </w:r>
            <w:r w:rsidRPr="002D784F">
              <w:rPr>
                <w:rFonts w:cs="Maiandra GD"/>
                <w:snapToGrid w:val="0"/>
                <w:color w:val="000000"/>
                <w:sz w:val="16"/>
                <w:szCs w:val="16"/>
                <w:lang w:val="pt-BR"/>
              </w:rPr>
              <w:t xml:space="preserve"> (L.) Alef.; </w:t>
            </w:r>
            <w:r w:rsidRPr="00E95171">
              <w:rPr>
                <w:rFonts w:cs="Maiandra GD"/>
                <w:i/>
                <w:iCs/>
                <w:snapToGrid w:val="0"/>
                <w:color w:val="000000"/>
                <w:sz w:val="16"/>
                <w:szCs w:val="16"/>
                <w:lang w:val="pt-BR"/>
              </w:rPr>
              <w:t xml:space="preserve">Brassica oleracea </w:t>
            </w:r>
            <w:r w:rsidRPr="002D784F">
              <w:rPr>
                <w:rFonts w:cs="Maiandra GD"/>
                <w:snapToGrid w:val="0"/>
                <w:color w:val="000000"/>
                <w:sz w:val="16"/>
                <w:szCs w:val="16"/>
                <w:lang w:val="pt-BR"/>
              </w:rPr>
              <w:t xml:space="preserve"> L. var. </w:t>
            </w:r>
            <w:r w:rsidRPr="002D4E10">
              <w:rPr>
                <w:rFonts w:cs="Maiandra GD"/>
                <w:i/>
                <w:iCs/>
                <w:snapToGrid w:val="0"/>
                <w:color w:val="000000"/>
                <w:sz w:val="16"/>
                <w:szCs w:val="16"/>
                <w:lang w:val="pt-BR"/>
              </w:rPr>
              <w:t>capitata</w:t>
            </w:r>
            <w:r w:rsidRPr="002D784F">
              <w:rPr>
                <w:rFonts w:cs="Maiandra GD"/>
                <w:snapToGrid w:val="0"/>
                <w:color w:val="000000"/>
                <w:sz w:val="16"/>
                <w:szCs w:val="16"/>
                <w:lang w:val="pt-BR"/>
              </w:rPr>
              <w:t xml:space="preserve"> L.</w:t>
            </w:r>
          </w:p>
        </w:tc>
        <w:tc>
          <w:tcPr>
            <w:tcW w:w="2693" w:type="dxa"/>
          </w:tcPr>
          <w:p w14:paraId="036F8FD6" w14:textId="77777777" w:rsidR="00CD742C" w:rsidRPr="009F5B72" w:rsidRDefault="00CD742C" w:rsidP="003F4A51">
            <w:pPr>
              <w:keepNext/>
              <w:jc w:val="left"/>
              <w:rPr>
                <w:rFonts w:cs="Maiandra GD"/>
                <w:snapToGrid w:val="0"/>
                <w:color w:val="000000"/>
                <w:sz w:val="16"/>
                <w:szCs w:val="16"/>
              </w:rPr>
            </w:pPr>
            <w:r w:rsidRPr="00E95171">
              <w:rPr>
                <w:rFonts w:cs="Maiandra GD"/>
                <w:i/>
                <w:iCs/>
                <w:snapToGrid w:val="0"/>
                <w:color w:val="000000"/>
                <w:sz w:val="16"/>
                <w:szCs w:val="16"/>
              </w:rPr>
              <w:t xml:space="preserve">Brassica </w:t>
            </w:r>
            <w:proofErr w:type="gramStart"/>
            <w:r w:rsidRPr="00E95171">
              <w:rPr>
                <w:rFonts w:cs="Maiandra GD"/>
                <w:i/>
                <w:iCs/>
                <w:snapToGrid w:val="0"/>
                <w:color w:val="000000"/>
                <w:sz w:val="16"/>
                <w:szCs w:val="16"/>
              </w:rPr>
              <w:t xml:space="preserve">oleracea </w:t>
            </w:r>
            <w:r w:rsidRPr="009F5B72">
              <w:rPr>
                <w:rFonts w:cs="Maiandra GD"/>
                <w:snapToGrid w:val="0"/>
                <w:color w:val="000000"/>
                <w:sz w:val="16"/>
                <w:szCs w:val="16"/>
              </w:rPr>
              <w:t xml:space="preserve"> L.</w:t>
            </w:r>
            <w:proofErr w:type="gramEnd"/>
            <w:r w:rsidRPr="009F5B72">
              <w:rPr>
                <w:rFonts w:cs="Maiandra GD"/>
                <w:snapToGrid w:val="0"/>
                <w:color w:val="000000"/>
                <w:sz w:val="16"/>
                <w:szCs w:val="16"/>
              </w:rPr>
              <w:t xml:space="preserve"> var. </w:t>
            </w:r>
            <w:r w:rsidRPr="002D4E10">
              <w:rPr>
                <w:rFonts w:cs="Maiandra GD"/>
                <w:i/>
                <w:iCs/>
                <w:snapToGrid w:val="0"/>
                <w:color w:val="000000"/>
                <w:sz w:val="16"/>
                <w:szCs w:val="16"/>
              </w:rPr>
              <w:t>capitata</w:t>
            </w:r>
            <w:r w:rsidRPr="009F5B72">
              <w:rPr>
                <w:rFonts w:cs="Maiandra GD"/>
                <w:snapToGrid w:val="0"/>
                <w:color w:val="000000"/>
                <w:sz w:val="16"/>
                <w:szCs w:val="16"/>
              </w:rPr>
              <w:t xml:space="preserve"> L. (</w:t>
            </w:r>
            <w:r w:rsidRPr="00E95171">
              <w:rPr>
                <w:rFonts w:cs="Maiandra GD"/>
                <w:i/>
                <w:iCs/>
                <w:snapToGrid w:val="0"/>
                <w:color w:val="000000"/>
                <w:sz w:val="16"/>
                <w:szCs w:val="16"/>
              </w:rPr>
              <w:t xml:space="preserve">Brassica oleracea </w:t>
            </w:r>
            <w:r w:rsidRPr="009F5B72">
              <w:rPr>
                <w:rFonts w:cs="Maiandra GD"/>
                <w:snapToGrid w:val="0"/>
                <w:color w:val="000000"/>
                <w:sz w:val="16"/>
                <w:szCs w:val="16"/>
              </w:rPr>
              <w:t xml:space="preserve"> Red Cabbage and White/Green Cabbage Groups)</w:t>
            </w:r>
          </w:p>
          <w:p w14:paraId="69EDB0F3" w14:textId="77777777" w:rsidR="00CD742C" w:rsidRPr="009F5B72" w:rsidRDefault="00CD742C" w:rsidP="003F4A51">
            <w:pPr>
              <w:keepNext/>
              <w:jc w:val="left"/>
              <w:rPr>
                <w:rFonts w:cs="Maiandra GD"/>
                <w:snapToGrid w:val="0"/>
                <w:color w:val="000000"/>
                <w:sz w:val="16"/>
                <w:szCs w:val="16"/>
                <w:highlight w:val="lightGray"/>
              </w:rPr>
            </w:pPr>
          </w:p>
        </w:tc>
        <w:tc>
          <w:tcPr>
            <w:tcW w:w="1559" w:type="dxa"/>
          </w:tcPr>
          <w:p w14:paraId="5EAA3A8F" w14:textId="77777777" w:rsidR="00CD742C" w:rsidRPr="002D784F" w:rsidRDefault="00CD742C" w:rsidP="003F4A51">
            <w:pPr>
              <w:keepNext/>
              <w:jc w:val="left"/>
              <w:rPr>
                <w:rFonts w:cs="Maiandra GD"/>
                <w:snapToGrid w:val="0"/>
                <w:color w:val="000000"/>
                <w:sz w:val="16"/>
                <w:szCs w:val="16"/>
                <w:lang w:val="pt-BR"/>
              </w:rPr>
            </w:pPr>
            <w:r w:rsidRPr="00E95171">
              <w:rPr>
                <w:rFonts w:cs="Maiandra GD"/>
                <w:i/>
                <w:iCs/>
                <w:snapToGrid w:val="0"/>
                <w:color w:val="000000"/>
                <w:sz w:val="16"/>
                <w:szCs w:val="16"/>
                <w:lang w:val="pt-BR"/>
              </w:rPr>
              <w:t xml:space="preserve">Brassica oleracea </w:t>
            </w:r>
            <w:r w:rsidRPr="002D784F">
              <w:rPr>
                <w:rFonts w:cs="Maiandra GD"/>
                <w:snapToGrid w:val="0"/>
                <w:color w:val="000000"/>
                <w:sz w:val="16"/>
                <w:szCs w:val="16"/>
                <w:lang w:val="pt-BR"/>
              </w:rPr>
              <w:t xml:space="preserve"> L. (Cabbage Group)</w:t>
            </w:r>
          </w:p>
          <w:p w14:paraId="43956973" w14:textId="77777777" w:rsidR="00CD742C" w:rsidRPr="002D784F" w:rsidRDefault="00CD742C" w:rsidP="003F4A51">
            <w:pPr>
              <w:keepNext/>
              <w:jc w:val="left"/>
              <w:rPr>
                <w:rFonts w:cs="Maiandra GD"/>
                <w:snapToGrid w:val="0"/>
                <w:color w:val="000000"/>
                <w:sz w:val="16"/>
                <w:szCs w:val="16"/>
                <w:highlight w:val="lightGray"/>
                <w:lang w:val="pt-BR"/>
              </w:rPr>
            </w:pPr>
          </w:p>
        </w:tc>
      </w:tr>
      <w:tr w:rsidR="00CD742C" w:rsidRPr="009F5B72" w14:paraId="6BE1917B" w14:textId="77777777" w:rsidTr="00EC7AEE">
        <w:trPr>
          <w:trHeight w:val="596"/>
        </w:trPr>
        <w:tc>
          <w:tcPr>
            <w:tcW w:w="1639" w:type="dxa"/>
          </w:tcPr>
          <w:p w14:paraId="2094A1A0" w14:textId="77777777" w:rsidR="00CD742C" w:rsidRPr="009F5B72" w:rsidRDefault="00CD742C" w:rsidP="003F4A51">
            <w:pPr>
              <w:keepNext/>
              <w:jc w:val="left"/>
              <w:rPr>
                <w:rFonts w:cs="Maiandra GD"/>
                <w:snapToGrid w:val="0"/>
                <w:color w:val="000000"/>
                <w:sz w:val="16"/>
                <w:szCs w:val="16"/>
              </w:rPr>
            </w:pPr>
            <w:r w:rsidRPr="009F5B72">
              <w:rPr>
                <w:rFonts w:cs="Maiandra GD"/>
                <w:snapToGrid w:val="0"/>
                <w:color w:val="000000"/>
                <w:sz w:val="16"/>
                <w:szCs w:val="16"/>
              </w:rPr>
              <w:t>BRASS_OLE_GCA</w:t>
            </w:r>
          </w:p>
        </w:tc>
        <w:tc>
          <w:tcPr>
            <w:tcW w:w="3743" w:type="dxa"/>
          </w:tcPr>
          <w:p w14:paraId="010946EE" w14:textId="77777777" w:rsidR="00CD742C" w:rsidRPr="002D784F" w:rsidRDefault="00CD742C" w:rsidP="003F4A51">
            <w:pPr>
              <w:keepNext/>
              <w:jc w:val="left"/>
              <w:rPr>
                <w:rFonts w:cs="Maiandra GD"/>
                <w:snapToGrid w:val="0"/>
                <w:color w:val="000000"/>
                <w:sz w:val="16"/>
                <w:szCs w:val="16"/>
                <w:lang w:val="pt-BR"/>
              </w:rPr>
            </w:pPr>
            <w:r w:rsidRPr="00E95171">
              <w:rPr>
                <w:rFonts w:cs="Maiandra GD"/>
                <w:i/>
                <w:iCs/>
                <w:snapToGrid w:val="0"/>
                <w:color w:val="000000"/>
                <w:sz w:val="16"/>
                <w:szCs w:val="16"/>
                <w:lang w:val="pt-BR"/>
              </w:rPr>
              <w:t xml:space="preserve">Brassica oleracea </w:t>
            </w:r>
            <w:r w:rsidRPr="002D784F">
              <w:rPr>
                <w:rFonts w:cs="Maiandra GD"/>
                <w:snapToGrid w:val="0"/>
                <w:color w:val="000000"/>
                <w:sz w:val="16"/>
                <w:szCs w:val="16"/>
                <w:lang w:val="pt-BR"/>
              </w:rPr>
              <w:t xml:space="preserve"> L. convar. </w:t>
            </w:r>
            <w:r w:rsidRPr="002D4E10">
              <w:rPr>
                <w:rFonts w:cs="Maiandra GD"/>
                <w:i/>
                <w:iCs/>
                <w:snapToGrid w:val="0"/>
                <w:color w:val="000000"/>
                <w:sz w:val="16"/>
                <w:szCs w:val="16"/>
                <w:lang w:val="pt-BR"/>
              </w:rPr>
              <w:t>capitata</w:t>
            </w:r>
            <w:r w:rsidRPr="002D784F">
              <w:rPr>
                <w:rFonts w:cs="Maiandra GD"/>
                <w:snapToGrid w:val="0"/>
                <w:color w:val="000000"/>
                <w:sz w:val="16"/>
                <w:szCs w:val="16"/>
                <w:lang w:val="pt-BR"/>
              </w:rPr>
              <w:t xml:space="preserve"> (L.) Alef. var. alba DC.</w:t>
            </w:r>
          </w:p>
          <w:p w14:paraId="5BF2B6BB" w14:textId="77777777" w:rsidR="00CD742C" w:rsidRPr="00E95171" w:rsidRDefault="00CD742C" w:rsidP="003F4A51">
            <w:pPr>
              <w:keepNext/>
              <w:jc w:val="left"/>
              <w:rPr>
                <w:rFonts w:cs="Maiandra GD"/>
                <w:snapToGrid w:val="0"/>
                <w:color w:val="000000"/>
                <w:sz w:val="16"/>
                <w:szCs w:val="16"/>
                <w:highlight w:val="lightGray"/>
                <w:lang w:val="pt-BR"/>
              </w:rPr>
            </w:pPr>
            <w:r w:rsidRPr="00E95171">
              <w:rPr>
                <w:rFonts w:cs="Maiandra GD"/>
                <w:i/>
                <w:iCs/>
                <w:snapToGrid w:val="0"/>
                <w:color w:val="000000"/>
                <w:sz w:val="16"/>
                <w:szCs w:val="16"/>
                <w:lang w:val="pt-BR"/>
              </w:rPr>
              <w:t xml:space="preserve">Brassica oleracea </w:t>
            </w:r>
            <w:r w:rsidRPr="002D784F">
              <w:rPr>
                <w:rFonts w:cs="Maiandra GD"/>
                <w:snapToGrid w:val="0"/>
                <w:color w:val="000000"/>
                <w:sz w:val="16"/>
                <w:szCs w:val="16"/>
                <w:lang w:val="pt-BR"/>
              </w:rPr>
              <w:t xml:space="preserve"> L. convar. </w:t>
            </w:r>
            <w:r w:rsidRPr="002D4E10">
              <w:rPr>
                <w:rFonts w:cs="Maiandra GD"/>
                <w:i/>
                <w:iCs/>
                <w:snapToGrid w:val="0"/>
                <w:color w:val="000000"/>
                <w:sz w:val="16"/>
                <w:szCs w:val="16"/>
                <w:lang w:val="pt-BR"/>
              </w:rPr>
              <w:t>capitata</w:t>
            </w:r>
            <w:r w:rsidRPr="002D784F">
              <w:rPr>
                <w:rFonts w:cs="Maiandra GD"/>
                <w:snapToGrid w:val="0"/>
                <w:color w:val="000000"/>
                <w:sz w:val="16"/>
                <w:szCs w:val="16"/>
                <w:lang w:val="pt-BR"/>
              </w:rPr>
              <w:t xml:space="preserve"> (L.) </w:t>
            </w:r>
            <w:r w:rsidRPr="00E95171">
              <w:rPr>
                <w:rFonts w:cs="Maiandra GD"/>
                <w:snapToGrid w:val="0"/>
                <w:color w:val="000000"/>
                <w:sz w:val="16"/>
                <w:szCs w:val="16"/>
                <w:lang w:val="pt-BR"/>
              </w:rPr>
              <w:t xml:space="preserve">Alef. var. </w:t>
            </w:r>
            <w:r w:rsidRPr="002D4E10">
              <w:rPr>
                <w:rFonts w:cs="Maiandra GD"/>
                <w:i/>
                <w:iCs/>
                <w:snapToGrid w:val="0"/>
                <w:color w:val="000000"/>
                <w:sz w:val="16"/>
                <w:szCs w:val="16"/>
                <w:lang w:val="pt-BR"/>
              </w:rPr>
              <w:t>capitata</w:t>
            </w:r>
            <w:r w:rsidRPr="00E95171">
              <w:rPr>
                <w:rFonts w:cs="Maiandra GD"/>
                <w:snapToGrid w:val="0"/>
                <w:color w:val="000000"/>
                <w:sz w:val="16"/>
                <w:szCs w:val="16"/>
                <w:lang w:val="pt-BR"/>
              </w:rPr>
              <w:t xml:space="preserve"> L. f. alba DC.</w:t>
            </w:r>
          </w:p>
        </w:tc>
        <w:tc>
          <w:tcPr>
            <w:tcW w:w="2693" w:type="dxa"/>
          </w:tcPr>
          <w:p w14:paraId="09590C77" w14:textId="77777777" w:rsidR="00CD742C" w:rsidRPr="002D784F" w:rsidRDefault="00CD742C" w:rsidP="003F4A51">
            <w:pPr>
              <w:keepNext/>
              <w:jc w:val="left"/>
              <w:rPr>
                <w:rFonts w:cs="Maiandra GD"/>
                <w:snapToGrid w:val="0"/>
                <w:color w:val="000000"/>
                <w:sz w:val="16"/>
                <w:szCs w:val="16"/>
                <w:lang w:val="pt-BR"/>
              </w:rPr>
            </w:pPr>
            <w:r w:rsidRPr="00E95171">
              <w:rPr>
                <w:rFonts w:cs="Maiandra GD"/>
                <w:i/>
                <w:iCs/>
                <w:snapToGrid w:val="0"/>
                <w:color w:val="000000"/>
                <w:sz w:val="16"/>
                <w:szCs w:val="16"/>
                <w:lang w:val="pt-BR"/>
              </w:rPr>
              <w:t xml:space="preserve">Brassica oleracea </w:t>
            </w:r>
            <w:r w:rsidRPr="002D784F">
              <w:rPr>
                <w:rFonts w:cs="Maiandra GD"/>
                <w:snapToGrid w:val="0"/>
                <w:color w:val="000000"/>
                <w:sz w:val="16"/>
                <w:szCs w:val="16"/>
                <w:lang w:val="pt-BR"/>
              </w:rPr>
              <w:t xml:space="preserve"> L. var. </w:t>
            </w:r>
            <w:r w:rsidRPr="002D4E10">
              <w:rPr>
                <w:rFonts w:cs="Maiandra GD"/>
                <w:i/>
                <w:iCs/>
                <w:snapToGrid w:val="0"/>
                <w:color w:val="000000"/>
                <w:sz w:val="16"/>
                <w:szCs w:val="16"/>
                <w:lang w:val="pt-BR"/>
              </w:rPr>
              <w:t>capitata</w:t>
            </w:r>
            <w:r w:rsidRPr="002D784F">
              <w:rPr>
                <w:rFonts w:cs="Maiandra GD"/>
                <w:snapToGrid w:val="0"/>
                <w:color w:val="000000"/>
                <w:sz w:val="16"/>
                <w:szCs w:val="16"/>
                <w:lang w:val="pt-BR"/>
              </w:rPr>
              <w:t xml:space="preserve"> L. (</w:t>
            </w:r>
            <w:r w:rsidRPr="00E95171">
              <w:rPr>
                <w:rFonts w:cs="Maiandra GD"/>
                <w:i/>
                <w:iCs/>
                <w:snapToGrid w:val="0"/>
                <w:color w:val="000000"/>
                <w:sz w:val="16"/>
                <w:szCs w:val="16"/>
                <w:lang w:val="pt-BR"/>
              </w:rPr>
              <w:t xml:space="preserve">Brassica oleracea </w:t>
            </w:r>
            <w:r w:rsidRPr="002D784F">
              <w:rPr>
                <w:rFonts w:cs="Maiandra GD"/>
                <w:snapToGrid w:val="0"/>
                <w:color w:val="000000"/>
                <w:sz w:val="16"/>
                <w:szCs w:val="16"/>
                <w:lang w:val="pt-BR"/>
              </w:rPr>
              <w:t xml:space="preserve"> White Cabbage Group)</w:t>
            </w:r>
          </w:p>
        </w:tc>
        <w:tc>
          <w:tcPr>
            <w:tcW w:w="1559" w:type="dxa"/>
          </w:tcPr>
          <w:p w14:paraId="383FD8B8" w14:textId="77777777" w:rsidR="00CD742C" w:rsidRPr="009F5B72" w:rsidRDefault="00CD742C" w:rsidP="003F4A51">
            <w:pPr>
              <w:keepNext/>
              <w:jc w:val="left"/>
              <w:rPr>
                <w:rFonts w:cs="Maiandra GD"/>
                <w:snapToGrid w:val="0"/>
                <w:color w:val="000000"/>
                <w:sz w:val="16"/>
                <w:szCs w:val="16"/>
              </w:rPr>
            </w:pPr>
            <w:r w:rsidRPr="00E95171">
              <w:rPr>
                <w:rFonts w:cs="Maiandra GD"/>
                <w:i/>
                <w:iCs/>
                <w:snapToGrid w:val="0"/>
                <w:color w:val="000000"/>
                <w:sz w:val="16"/>
                <w:szCs w:val="16"/>
              </w:rPr>
              <w:t xml:space="preserve">Brassica </w:t>
            </w:r>
            <w:proofErr w:type="gramStart"/>
            <w:r w:rsidRPr="00E95171">
              <w:rPr>
                <w:rFonts w:cs="Maiandra GD"/>
                <w:i/>
                <w:iCs/>
                <w:snapToGrid w:val="0"/>
                <w:color w:val="000000"/>
                <w:sz w:val="16"/>
                <w:szCs w:val="16"/>
              </w:rPr>
              <w:t xml:space="preserve">oleracea </w:t>
            </w:r>
            <w:r w:rsidRPr="009F5B72">
              <w:rPr>
                <w:rFonts w:cs="Maiandra GD"/>
                <w:snapToGrid w:val="0"/>
                <w:color w:val="000000"/>
                <w:sz w:val="16"/>
                <w:szCs w:val="16"/>
              </w:rPr>
              <w:t xml:space="preserve"> L.</w:t>
            </w:r>
            <w:proofErr w:type="gramEnd"/>
            <w:r w:rsidRPr="009F5B72">
              <w:rPr>
                <w:rFonts w:cs="Maiandra GD"/>
                <w:snapToGrid w:val="0"/>
                <w:color w:val="000000"/>
                <w:sz w:val="16"/>
                <w:szCs w:val="16"/>
              </w:rPr>
              <w:t xml:space="preserve"> (White Cabbage Group)</w:t>
            </w:r>
          </w:p>
          <w:p w14:paraId="0469DA1F" w14:textId="77777777" w:rsidR="00CD742C" w:rsidRPr="009F5B72" w:rsidRDefault="00CD742C" w:rsidP="003F4A51">
            <w:pPr>
              <w:keepNext/>
              <w:jc w:val="left"/>
              <w:rPr>
                <w:rFonts w:cs="Maiandra GD"/>
                <w:snapToGrid w:val="0"/>
                <w:color w:val="000000"/>
                <w:sz w:val="16"/>
                <w:szCs w:val="16"/>
                <w:highlight w:val="lightGray"/>
              </w:rPr>
            </w:pPr>
          </w:p>
        </w:tc>
      </w:tr>
      <w:tr w:rsidR="00CD742C" w:rsidRPr="009F5B72" w14:paraId="4350473E" w14:textId="77777777" w:rsidTr="00EC7AEE">
        <w:trPr>
          <w:trHeight w:val="596"/>
        </w:trPr>
        <w:tc>
          <w:tcPr>
            <w:tcW w:w="1639" w:type="dxa"/>
          </w:tcPr>
          <w:p w14:paraId="4796FAB1" w14:textId="77777777" w:rsidR="00CD742C" w:rsidRPr="009F5B72" w:rsidRDefault="00CD742C" w:rsidP="003F4A51">
            <w:pPr>
              <w:keepNext/>
              <w:jc w:val="left"/>
              <w:rPr>
                <w:rFonts w:cs="Maiandra GD"/>
                <w:snapToGrid w:val="0"/>
                <w:color w:val="000000"/>
                <w:sz w:val="16"/>
                <w:szCs w:val="16"/>
              </w:rPr>
            </w:pPr>
            <w:r w:rsidRPr="009F5B72">
              <w:rPr>
                <w:rFonts w:cs="Maiandra GD"/>
                <w:snapToGrid w:val="0"/>
                <w:color w:val="000000"/>
                <w:sz w:val="16"/>
                <w:szCs w:val="16"/>
              </w:rPr>
              <w:t>BRASS_OLE_GCR</w:t>
            </w:r>
          </w:p>
        </w:tc>
        <w:tc>
          <w:tcPr>
            <w:tcW w:w="3743" w:type="dxa"/>
          </w:tcPr>
          <w:p w14:paraId="061C3E6F" w14:textId="77777777" w:rsidR="00CD742C" w:rsidRPr="009F5B72" w:rsidRDefault="00CD742C" w:rsidP="003F4A51">
            <w:pPr>
              <w:keepNext/>
              <w:jc w:val="left"/>
              <w:rPr>
                <w:rFonts w:cs="Maiandra GD"/>
                <w:snapToGrid w:val="0"/>
                <w:color w:val="000000"/>
                <w:sz w:val="16"/>
                <w:szCs w:val="16"/>
              </w:rPr>
            </w:pPr>
            <w:r w:rsidRPr="00E95171">
              <w:rPr>
                <w:rFonts w:cs="Maiandra GD"/>
                <w:i/>
                <w:iCs/>
                <w:snapToGrid w:val="0"/>
                <w:color w:val="000000"/>
                <w:sz w:val="16"/>
                <w:szCs w:val="16"/>
                <w:lang w:val="pt-BR"/>
              </w:rPr>
              <w:t xml:space="preserve">Brassica oleracea </w:t>
            </w:r>
            <w:r w:rsidRPr="002D784F">
              <w:rPr>
                <w:rFonts w:cs="Maiandra GD"/>
                <w:snapToGrid w:val="0"/>
                <w:color w:val="000000"/>
                <w:sz w:val="16"/>
                <w:szCs w:val="16"/>
                <w:lang w:val="pt-BR"/>
              </w:rPr>
              <w:t xml:space="preserve"> L. convar. </w:t>
            </w:r>
            <w:r w:rsidRPr="002D4E10">
              <w:rPr>
                <w:rFonts w:cs="Maiandra GD"/>
                <w:i/>
                <w:iCs/>
                <w:snapToGrid w:val="0"/>
                <w:color w:val="000000"/>
                <w:sz w:val="16"/>
                <w:szCs w:val="16"/>
                <w:lang w:val="pt-BR"/>
              </w:rPr>
              <w:t>capitata</w:t>
            </w:r>
            <w:r w:rsidRPr="002D784F">
              <w:rPr>
                <w:rFonts w:cs="Maiandra GD"/>
                <w:snapToGrid w:val="0"/>
                <w:color w:val="000000"/>
                <w:sz w:val="16"/>
                <w:szCs w:val="16"/>
                <w:lang w:val="pt-BR"/>
              </w:rPr>
              <w:t xml:space="preserve"> (L.) </w:t>
            </w:r>
            <w:r w:rsidRPr="009F5B72">
              <w:rPr>
                <w:rFonts w:cs="Maiandra GD"/>
                <w:snapToGrid w:val="0"/>
                <w:color w:val="000000"/>
                <w:sz w:val="16"/>
                <w:szCs w:val="16"/>
              </w:rPr>
              <w:t xml:space="preserve">Alef. var. </w:t>
            </w:r>
            <w:r w:rsidRPr="002D4E10">
              <w:rPr>
                <w:rFonts w:cs="Maiandra GD"/>
                <w:i/>
                <w:iCs/>
                <w:snapToGrid w:val="0"/>
                <w:color w:val="000000"/>
                <w:sz w:val="16"/>
                <w:szCs w:val="16"/>
              </w:rPr>
              <w:t>rubra</w:t>
            </w:r>
            <w:r w:rsidRPr="009F5B72">
              <w:rPr>
                <w:rFonts w:cs="Maiandra GD"/>
                <w:snapToGrid w:val="0"/>
                <w:color w:val="000000"/>
                <w:sz w:val="16"/>
                <w:szCs w:val="16"/>
              </w:rPr>
              <w:t xml:space="preserve"> (L.) </w:t>
            </w:r>
            <w:proofErr w:type="spellStart"/>
            <w:r w:rsidRPr="009F5B72">
              <w:rPr>
                <w:rFonts w:cs="Maiandra GD"/>
                <w:snapToGrid w:val="0"/>
                <w:color w:val="000000"/>
                <w:sz w:val="16"/>
                <w:szCs w:val="16"/>
              </w:rPr>
              <w:t>Thell</w:t>
            </w:r>
            <w:proofErr w:type="spellEnd"/>
            <w:r w:rsidRPr="009F5B72">
              <w:rPr>
                <w:rFonts w:cs="Maiandra GD"/>
                <w:snapToGrid w:val="0"/>
                <w:color w:val="000000"/>
                <w:sz w:val="16"/>
                <w:szCs w:val="16"/>
              </w:rPr>
              <w:t>.</w:t>
            </w:r>
          </w:p>
          <w:p w14:paraId="0493CB8B" w14:textId="77777777" w:rsidR="00CD742C" w:rsidRPr="00E95171" w:rsidRDefault="00CD742C" w:rsidP="003F4A51">
            <w:pPr>
              <w:keepNext/>
              <w:jc w:val="left"/>
              <w:rPr>
                <w:rFonts w:cs="Maiandra GD"/>
                <w:snapToGrid w:val="0"/>
                <w:color w:val="000000"/>
                <w:sz w:val="16"/>
                <w:szCs w:val="16"/>
                <w:highlight w:val="lightGray"/>
                <w:lang w:val="pt-BR"/>
              </w:rPr>
            </w:pPr>
            <w:r w:rsidRPr="00E95171">
              <w:rPr>
                <w:rFonts w:cs="Maiandra GD"/>
                <w:i/>
                <w:iCs/>
                <w:snapToGrid w:val="0"/>
                <w:color w:val="000000"/>
                <w:sz w:val="16"/>
                <w:szCs w:val="16"/>
                <w:lang w:val="pt-BR"/>
              </w:rPr>
              <w:t xml:space="preserve">Brassica oleracea </w:t>
            </w:r>
            <w:r w:rsidRPr="002D784F">
              <w:rPr>
                <w:rFonts w:cs="Maiandra GD"/>
                <w:snapToGrid w:val="0"/>
                <w:color w:val="000000"/>
                <w:sz w:val="16"/>
                <w:szCs w:val="16"/>
                <w:lang w:val="pt-BR"/>
              </w:rPr>
              <w:t xml:space="preserve"> L. convar. </w:t>
            </w:r>
            <w:r w:rsidRPr="002D4E10">
              <w:rPr>
                <w:rFonts w:cs="Maiandra GD"/>
                <w:i/>
                <w:iCs/>
                <w:snapToGrid w:val="0"/>
                <w:color w:val="000000"/>
                <w:sz w:val="16"/>
                <w:szCs w:val="16"/>
                <w:lang w:val="pt-BR"/>
              </w:rPr>
              <w:t>capitata</w:t>
            </w:r>
            <w:r w:rsidRPr="002D784F">
              <w:rPr>
                <w:rFonts w:cs="Maiandra GD"/>
                <w:snapToGrid w:val="0"/>
                <w:color w:val="000000"/>
                <w:sz w:val="16"/>
                <w:szCs w:val="16"/>
                <w:lang w:val="pt-BR"/>
              </w:rPr>
              <w:t xml:space="preserve"> (L.) </w:t>
            </w:r>
            <w:r w:rsidRPr="00E95171">
              <w:rPr>
                <w:rFonts w:cs="Maiandra GD"/>
                <w:snapToGrid w:val="0"/>
                <w:color w:val="000000"/>
                <w:sz w:val="16"/>
                <w:szCs w:val="16"/>
                <w:lang w:val="pt-BR"/>
              </w:rPr>
              <w:t xml:space="preserve">Alef. var. </w:t>
            </w:r>
            <w:r w:rsidRPr="002D4E10">
              <w:rPr>
                <w:rFonts w:cs="Maiandra GD"/>
                <w:i/>
                <w:iCs/>
                <w:snapToGrid w:val="0"/>
                <w:color w:val="000000"/>
                <w:sz w:val="16"/>
                <w:szCs w:val="16"/>
                <w:lang w:val="pt-BR"/>
              </w:rPr>
              <w:t>capitata</w:t>
            </w:r>
            <w:r w:rsidRPr="00E95171">
              <w:rPr>
                <w:rFonts w:cs="Maiandra GD"/>
                <w:snapToGrid w:val="0"/>
                <w:color w:val="000000"/>
                <w:sz w:val="16"/>
                <w:szCs w:val="16"/>
                <w:lang w:val="pt-BR"/>
              </w:rPr>
              <w:t xml:space="preserve"> L. f. </w:t>
            </w:r>
            <w:r w:rsidRPr="002D4E10">
              <w:rPr>
                <w:rFonts w:cs="Maiandra GD"/>
                <w:i/>
                <w:iCs/>
                <w:snapToGrid w:val="0"/>
                <w:color w:val="000000"/>
                <w:sz w:val="16"/>
                <w:szCs w:val="16"/>
                <w:lang w:val="pt-BR"/>
              </w:rPr>
              <w:t>rubra</w:t>
            </w:r>
            <w:r w:rsidRPr="00E95171">
              <w:rPr>
                <w:rFonts w:cs="Maiandra GD"/>
                <w:snapToGrid w:val="0"/>
                <w:color w:val="000000"/>
                <w:sz w:val="16"/>
                <w:szCs w:val="16"/>
                <w:lang w:val="pt-BR"/>
              </w:rPr>
              <w:t xml:space="preserve"> (L.) Thell.</w:t>
            </w:r>
          </w:p>
        </w:tc>
        <w:tc>
          <w:tcPr>
            <w:tcW w:w="2693" w:type="dxa"/>
          </w:tcPr>
          <w:p w14:paraId="34F45536" w14:textId="77777777" w:rsidR="00CD742C" w:rsidRPr="002D784F" w:rsidRDefault="00CD742C" w:rsidP="003F4A51">
            <w:pPr>
              <w:keepNext/>
              <w:jc w:val="left"/>
              <w:rPr>
                <w:rFonts w:cs="Maiandra GD"/>
                <w:snapToGrid w:val="0"/>
                <w:color w:val="000000"/>
                <w:sz w:val="16"/>
                <w:szCs w:val="16"/>
                <w:lang w:val="pt-BR"/>
              </w:rPr>
            </w:pPr>
            <w:r w:rsidRPr="00E95171">
              <w:rPr>
                <w:rFonts w:cs="Maiandra GD"/>
                <w:i/>
                <w:iCs/>
                <w:snapToGrid w:val="0"/>
                <w:color w:val="000000"/>
                <w:sz w:val="16"/>
                <w:szCs w:val="16"/>
                <w:lang w:val="pt-BR"/>
              </w:rPr>
              <w:t xml:space="preserve">Brassica oleracea </w:t>
            </w:r>
            <w:r w:rsidRPr="002D784F">
              <w:rPr>
                <w:rFonts w:cs="Maiandra GD"/>
                <w:snapToGrid w:val="0"/>
                <w:color w:val="000000"/>
                <w:sz w:val="16"/>
                <w:szCs w:val="16"/>
                <w:lang w:val="pt-BR"/>
              </w:rPr>
              <w:t xml:space="preserve"> L. var. </w:t>
            </w:r>
            <w:r w:rsidRPr="002D4E10">
              <w:rPr>
                <w:rFonts w:cs="Maiandra GD"/>
                <w:i/>
                <w:iCs/>
                <w:snapToGrid w:val="0"/>
                <w:color w:val="000000"/>
                <w:sz w:val="16"/>
                <w:szCs w:val="16"/>
                <w:lang w:val="pt-BR"/>
              </w:rPr>
              <w:t>capitata</w:t>
            </w:r>
            <w:r w:rsidRPr="002D784F">
              <w:rPr>
                <w:rFonts w:cs="Maiandra GD"/>
                <w:snapToGrid w:val="0"/>
                <w:color w:val="000000"/>
                <w:sz w:val="16"/>
                <w:szCs w:val="16"/>
                <w:lang w:val="pt-BR"/>
              </w:rPr>
              <w:t xml:space="preserve"> L. (</w:t>
            </w:r>
            <w:r w:rsidRPr="00E95171">
              <w:rPr>
                <w:rFonts w:cs="Maiandra GD"/>
                <w:i/>
                <w:iCs/>
                <w:snapToGrid w:val="0"/>
                <w:color w:val="000000"/>
                <w:sz w:val="16"/>
                <w:szCs w:val="16"/>
                <w:lang w:val="pt-BR"/>
              </w:rPr>
              <w:t xml:space="preserve">Brassica oleracea </w:t>
            </w:r>
            <w:r w:rsidRPr="002D784F">
              <w:rPr>
                <w:rFonts w:cs="Maiandra GD"/>
                <w:snapToGrid w:val="0"/>
                <w:color w:val="000000"/>
                <w:sz w:val="16"/>
                <w:szCs w:val="16"/>
                <w:lang w:val="pt-BR"/>
              </w:rPr>
              <w:t xml:space="preserve"> Red Cabbage Group)</w:t>
            </w:r>
          </w:p>
          <w:p w14:paraId="1C75B78F" w14:textId="77777777" w:rsidR="00CD742C" w:rsidRPr="002D784F" w:rsidRDefault="00CD742C" w:rsidP="003F4A51">
            <w:pPr>
              <w:keepNext/>
              <w:jc w:val="left"/>
              <w:rPr>
                <w:rFonts w:cs="Maiandra GD"/>
                <w:snapToGrid w:val="0"/>
                <w:color w:val="000000"/>
                <w:sz w:val="16"/>
                <w:szCs w:val="16"/>
                <w:highlight w:val="lightGray"/>
                <w:lang w:val="pt-BR"/>
              </w:rPr>
            </w:pPr>
          </w:p>
        </w:tc>
        <w:tc>
          <w:tcPr>
            <w:tcW w:w="1559" w:type="dxa"/>
          </w:tcPr>
          <w:p w14:paraId="6B0FB29A" w14:textId="77777777" w:rsidR="00CD742C" w:rsidRPr="009F5B72" w:rsidRDefault="00CD742C" w:rsidP="003F4A51">
            <w:pPr>
              <w:keepNext/>
              <w:jc w:val="left"/>
              <w:rPr>
                <w:rFonts w:cs="Maiandra GD"/>
                <w:snapToGrid w:val="0"/>
                <w:color w:val="000000"/>
                <w:sz w:val="16"/>
                <w:szCs w:val="16"/>
              </w:rPr>
            </w:pPr>
            <w:r w:rsidRPr="00E95171">
              <w:rPr>
                <w:rFonts w:cs="Maiandra GD"/>
                <w:i/>
                <w:iCs/>
                <w:snapToGrid w:val="0"/>
                <w:color w:val="000000"/>
                <w:sz w:val="16"/>
                <w:szCs w:val="16"/>
              </w:rPr>
              <w:t xml:space="preserve">Brassica </w:t>
            </w:r>
            <w:proofErr w:type="gramStart"/>
            <w:r w:rsidRPr="00E95171">
              <w:rPr>
                <w:rFonts w:cs="Maiandra GD"/>
                <w:i/>
                <w:iCs/>
                <w:snapToGrid w:val="0"/>
                <w:color w:val="000000"/>
                <w:sz w:val="16"/>
                <w:szCs w:val="16"/>
              </w:rPr>
              <w:t xml:space="preserve">oleracea </w:t>
            </w:r>
            <w:r w:rsidRPr="009F5B72">
              <w:rPr>
                <w:rFonts w:cs="Maiandra GD"/>
                <w:snapToGrid w:val="0"/>
                <w:color w:val="000000"/>
                <w:sz w:val="16"/>
                <w:szCs w:val="16"/>
              </w:rPr>
              <w:t xml:space="preserve"> L.</w:t>
            </w:r>
            <w:proofErr w:type="gramEnd"/>
            <w:r w:rsidRPr="009F5B72">
              <w:rPr>
                <w:rFonts w:cs="Maiandra GD"/>
                <w:snapToGrid w:val="0"/>
                <w:color w:val="000000"/>
                <w:sz w:val="16"/>
                <w:szCs w:val="16"/>
              </w:rPr>
              <w:t xml:space="preserve"> (Red Cabbage Group)</w:t>
            </w:r>
          </w:p>
          <w:p w14:paraId="5443ACFD" w14:textId="77777777" w:rsidR="00CD742C" w:rsidRPr="009F5B72" w:rsidRDefault="00CD742C" w:rsidP="003F4A51">
            <w:pPr>
              <w:keepNext/>
              <w:jc w:val="left"/>
              <w:rPr>
                <w:rFonts w:cs="Maiandra GD"/>
                <w:snapToGrid w:val="0"/>
                <w:color w:val="000000"/>
                <w:sz w:val="16"/>
                <w:szCs w:val="16"/>
                <w:highlight w:val="lightGray"/>
              </w:rPr>
            </w:pPr>
          </w:p>
        </w:tc>
      </w:tr>
      <w:tr w:rsidR="00CD742C" w:rsidRPr="009F5B72" w14:paraId="1BF20BD6" w14:textId="77777777" w:rsidTr="00EC7AEE">
        <w:trPr>
          <w:trHeight w:val="596"/>
        </w:trPr>
        <w:tc>
          <w:tcPr>
            <w:tcW w:w="1639" w:type="dxa"/>
          </w:tcPr>
          <w:p w14:paraId="79C9ED7C" w14:textId="77777777" w:rsidR="00CD742C" w:rsidRPr="009F5B72" w:rsidRDefault="00CD742C" w:rsidP="003F4A51">
            <w:pPr>
              <w:keepNext/>
              <w:jc w:val="left"/>
              <w:rPr>
                <w:rFonts w:cs="Maiandra GD"/>
                <w:snapToGrid w:val="0"/>
                <w:color w:val="000000"/>
                <w:sz w:val="16"/>
                <w:szCs w:val="16"/>
              </w:rPr>
            </w:pPr>
            <w:r w:rsidRPr="009F5B72">
              <w:rPr>
                <w:rFonts w:cs="Maiandra GD"/>
                <w:snapToGrid w:val="0"/>
                <w:color w:val="000000"/>
                <w:sz w:val="16"/>
                <w:szCs w:val="16"/>
              </w:rPr>
              <w:t>BRASS_OLE_GCS</w:t>
            </w:r>
          </w:p>
        </w:tc>
        <w:tc>
          <w:tcPr>
            <w:tcW w:w="3743" w:type="dxa"/>
          </w:tcPr>
          <w:p w14:paraId="52A8B7B0" w14:textId="77777777" w:rsidR="00CD742C" w:rsidRPr="002D784F" w:rsidRDefault="00CD742C" w:rsidP="003F4A51">
            <w:pPr>
              <w:keepNext/>
              <w:jc w:val="left"/>
              <w:rPr>
                <w:rFonts w:cs="Maiandra GD"/>
                <w:snapToGrid w:val="0"/>
                <w:color w:val="000000"/>
                <w:sz w:val="16"/>
                <w:szCs w:val="16"/>
                <w:lang w:val="pt-BR"/>
              </w:rPr>
            </w:pPr>
            <w:r w:rsidRPr="00E95171">
              <w:rPr>
                <w:rFonts w:cs="Maiandra GD"/>
                <w:i/>
                <w:iCs/>
                <w:snapToGrid w:val="0"/>
                <w:color w:val="000000"/>
                <w:sz w:val="16"/>
                <w:szCs w:val="16"/>
                <w:lang w:val="pt-BR"/>
              </w:rPr>
              <w:t xml:space="preserve">Brassica oleracea </w:t>
            </w:r>
            <w:r w:rsidRPr="002D784F">
              <w:rPr>
                <w:rFonts w:cs="Maiandra GD"/>
                <w:snapToGrid w:val="0"/>
                <w:color w:val="000000"/>
                <w:sz w:val="16"/>
                <w:szCs w:val="16"/>
                <w:lang w:val="pt-BR"/>
              </w:rPr>
              <w:t xml:space="preserve"> L. convar. </w:t>
            </w:r>
            <w:r w:rsidRPr="002D4E10">
              <w:rPr>
                <w:rFonts w:cs="Maiandra GD"/>
                <w:i/>
                <w:iCs/>
                <w:snapToGrid w:val="0"/>
                <w:color w:val="000000"/>
                <w:sz w:val="16"/>
                <w:szCs w:val="16"/>
                <w:lang w:val="pt-BR"/>
              </w:rPr>
              <w:t>capitata</w:t>
            </w:r>
            <w:r w:rsidRPr="002D784F">
              <w:rPr>
                <w:rFonts w:cs="Maiandra GD"/>
                <w:snapToGrid w:val="0"/>
                <w:color w:val="000000"/>
                <w:sz w:val="16"/>
                <w:szCs w:val="16"/>
                <w:lang w:val="pt-BR"/>
              </w:rPr>
              <w:t xml:space="preserve"> (L.) Alef. var. </w:t>
            </w:r>
            <w:r w:rsidRPr="002D4E10">
              <w:rPr>
                <w:rFonts w:cs="Maiandra GD"/>
                <w:i/>
                <w:iCs/>
                <w:snapToGrid w:val="0"/>
                <w:color w:val="000000"/>
                <w:sz w:val="16"/>
                <w:szCs w:val="16"/>
                <w:lang w:val="pt-BR"/>
              </w:rPr>
              <w:t>sabauda</w:t>
            </w:r>
            <w:r w:rsidRPr="002D784F">
              <w:rPr>
                <w:rFonts w:cs="Maiandra GD"/>
                <w:snapToGrid w:val="0"/>
                <w:color w:val="000000"/>
                <w:sz w:val="16"/>
                <w:szCs w:val="16"/>
                <w:lang w:val="pt-BR"/>
              </w:rPr>
              <w:t xml:space="preserve"> L.</w:t>
            </w:r>
          </w:p>
          <w:p w14:paraId="2D9BCEB4" w14:textId="77777777" w:rsidR="00CD742C" w:rsidRPr="00E95171" w:rsidRDefault="00CD742C" w:rsidP="003F4A51">
            <w:pPr>
              <w:keepNext/>
              <w:jc w:val="left"/>
              <w:rPr>
                <w:rFonts w:cs="Maiandra GD"/>
                <w:snapToGrid w:val="0"/>
                <w:color w:val="000000"/>
                <w:sz w:val="16"/>
                <w:szCs w:val="16"/>
                <w:highlight w:val="lightGray"/>
                <w:lang w:val="pt-BR"/>
              </w:rPr>
            </w:pPr>
            <w:r w:rsidRPr="00E95171">
              <w:rPr>
                <w:rFonts w:cs="Maiandra GD"/>
                <w:i/>
                <w:iCs/>
                <w:snapToGrid w:val="0"/>
                <w:color w:val="000000"/>
                <w:sz w:val="16"/>
                <w:szCs w:val="16"/>
                <w:lang w:val="pt-BR"/>
              </w:rPr>
              <w:t xml:space="preserve">Brassica oleracea </w:t>
            </w:r>
            <w:r w:rsidRPr="002D784F">
              <w:rPr>
                <w:rFonts w:cs="Maiandra GD"/>
                <w:snapToGrid w:val="0"/>
                <w:color w:val="000000"/>
                <w:sz w:val="16"/>
                <w:szCs w:val="16"/>
                <w:lang w:val="pt-BR"/>
              </w:rPr>
              <w:t xml:space="preserve"> L. convar. </w:t>
            </w:r>
            <w:r w:rsidRPr="002D4E10">
              <w:rPr>
                <w:rFonts w:cs="Maiandra GD"/>
                <w:i/>
                <w:iCs/>
                <w:snapToGrid w:val="0"/>
                <w:color w:val="000000"/>
                <w:sz w:val="16"/>
                <w:szCs w:val="16"/>
                <w:lang w:val="pt-BR"/>
              </w:rPr>
              <w:t>capitata</w:t>
            </w:r>
            <w:r w:rsidRPr="002D784F">
              <w:rPr>
                <w:rFonts w:cs="Maiandra GD"/>
                <w:snapToGrid w:val="0"/>
                <w:color w:val="000000"/>
                <w:sz w:val="16"/>
                <w:szCs w:val="16"/>
                <w:lang w:val="pt-BR"/>
              </w:rPr>
              <w:t xml:space="preserve"> (L.) </w:t>
            </w:r>
            <w:r w:rsidRPr="00E95171">
              <w:rPr>
                <w:rFonts w:cs="Maiandra GD"/>
                <w:snapToGrid w:val="0"/>
                <w:color w:val="000000"/>
                <w:sz w:val="16"/>
                <w:szCs w:val="16"/>
                <w:lang w:val="pt-BR"/>
              </w:rPr>
              <w:t xml:space="preserve">Alef. var. </w:t>
            </w:r>
            <w:r w:rsidRPr="002D4E10">
              <w:rPr>
                <w:rFonts w:cs="Maiandra GD"/>
                <w:i/>
                <w:iCs/>
                <w:snapToGrid w:val="0"/>
                <w:color w:val="000000"/>
                <w:sz w:val="16"/>
                <w:szCs w:val="16"/>
                <w:lang w:val="pt-BR"/>
              </w:rPr>
              <w:t>bullata</w:t>
            </w:r>
            <w:r w:rsidRPr="00E95171">
              <w:rPr>
                <w:rFonts w:cs="Maiandra GD"/>
                <w:snapToGrid w:val="0"/>
                <w:color w:val="000000"/>
                <w:sz w:val="16"/>
                <w:szCs w:val="16"/>
                <w:lang w:val="pt-BR"/>
              </w:rPr>
              <w:t xml:space="preserve"> DC.</w:t>
            </w:r>
          </w:p>
        </w:tc>
        <w:tc>
          <w:tcPr>
            <w:tcW w:w="2693" w:type="dxa"/>
          </w:tcPr>
          <w:p w14:paraId="4D559B38" w14:textId="77777777" w:rsidR="00CD742C" w:rsidRPr="002D784F" w:rsidRDefault="00CD742C" w:rsidP="003F4A51">
            <w:pPr>
              <w:keepNext/>
              <w:jc w:val="left"/>
              <w:rPr>
                <w:rFonts w:cs="Maiandra GD"/>
                <w:snapToGrid w:val="0"/>
                <w:color w:val="000000"/>
                <w:sz w:val="16"/>
                <w:szCs w:val="16"/>
                <w:lang w:val="pt-BR"/>
              </w:rPr>
            </w:pPr>
            <w:r w:rsidRPr="00E95171">
              <w:rPr>
                <w:rFonts w:cs="Maiandra GD"/>
                <w:i/>
                <w:iCs/>
                <w:snapToGrid w:val="0"/>
                <w:color w:val="000000"/>
                <w:sz w:val="16"/>
                <w:szCs w:val="16"/>
                <w:lang w:val="pt-BR"/>
              </w:rPr>
              <w:t xml:space="preserve">Brassica oleracea </w:t>
            </w:r>
            <w:r w:rsidRPr="002D784F">
              <w:rPr>
                <w:rFonts w:cs="Maiandra GD"/>
                <w:snapToGrid w:val="0"/>
                <w:color w:val="000000"/>
                <w:sz w:val="16"/>
                <w:szCs w:val="16"/>
                <w:lang w:val="pt-BR"/>
              </w:rPr>
              <w:t xml:space="preserve"> L. var. sabauda L. (</w:t>
            </w:r>
            <w:r w:rsidRPr="00E95171">
              <w:rPr>
                <w:rFonts w:cs="Maiandra GD"/>
                <w:i/>
                <w:iCs/>
                <w:snapToGrid w:val="0"/>
                <w:color w:val="000000"/>
                <w:sz w:val="16"/>
                <w:szCs w:val="16"/>
                <w:lang w:val="pt-BR"/>
              </w:rPr>
              <w:t xml:space="preserve">Brassica oleracea </w:t>
            </w:r>
            <w:r w:rsidRPr="002D784F">
              <w:rPr>
                <w:rFonts w:cs="Maiandra GD"/>
                <w:snapToGrid w:val="0"/>
                <w:color w:val="000000"/>
                <w:sz w:val="16"/>
                <w:szCs w:val="16"/>
                <w:lang w:val="pt-BR"/>
              </w:rPr>
              <w:t xml:space="preserve"> Savoy Cabbage Group)</w:t>
            </w:r>
          </w:p>
        </w:tc>
        <w:tc>
          <w:tcPr>
            <w:tcW w:w="1559" w:type="dxa"/>
          </w:tcPr>
          <w:p w14:paraId="6830864A" w14:textId="77777777" w:rsidR="00CD742C" w:rsidRPr="009F5B72" w:rsidRDefault="00CD742C" w:rsidP="003F4A51">
            <w:pPr>
              <w:keepNext/>
              <w:jc w:val="left"/>
              <w:rPr>
                <w:rFonts w:cs="Maiandra GD"/>
                <w:snapToGrid w:val="0"/>
                <w:color w:val="000000"/>
                <w:sz w:val="16"/>
                <w:szCs w:val="16"/>
              </w:rPr>
            </w:pPr>
            <w:r w:rsidRPr="00E95171">
              <w:rPr>
                <w:rFonts w:cs="Maiandra GD"/>
                <w:i/>
                <w:iCs/>
                <w:snapToGrid w:val="0"/>
                <w:color w:val="000000"/>
                <w:sz w:val="16"/>
                <w:szCs w:val="16"/>
              </w:rPr>
              <w:t xml:space="preserve">Brassica </w:t>
            </w:r>
            <w:proofErr w:type="gramStart"/>
            <w:r w:rsidRPr="00E95171">
              <w:rPr>
                <w:rFonts w:cs="Maiandra GD"/>
                <w:i/>
                <w:iCs/>
                <w:snapToGrid w:val="0"/>
                <w:color w:val="000000"/>
                <w:sz w:val="16"/>
                <w:szCs w:val="16"/>
              </w:rPr>
              <w:t xml:space="preserve">oleracea </w:t>
            </w:r>
            <w:r w:rsidRPr="009F5B72">
              <w:rPr>
                <w:rFonts w:cs="Maiandra GD"/>
                <w:snapToGrid w:val="0"/>
                <w:color w:val="000000"/>
                <w:sz w:val="16"/>
                <w:szCs w:val="16"/>
              </w:rPr>
              <w:t xml:space="preserve"> L.</w:t>
            </w:r>
            <w:proofErr w:type="gramEnd"/>
            <w:r w:rsidRPr="009F5B72">
              <w:rPr>
                <w:rFonts w:cs="Maiandra GD"/>
                <w:snapToGrid w:val="0"/>
                <w:color w:val="000000"/>
                <w:sz w:val="16"/>
                <w:szCs w:val="16"/>
              </w:rPr>
              <w:t xml:space="preserve"> (Savoy Cabbage Group)</w:t>
            </w:r>
          </w:p>
          <w:p w14:paraId="289CA1A5" w14:textId="77777777" w:rsidR="00CD742C" w:rsidRPr="009F5B72" w:rsidRDefault="00CD742C" w:rsidP="003F4A51">
            <w:pPr>
              <w:keepNext/>
              <w:jc w:val="left"/>
              <w:rPr>
                <w:rFonts w:cs="Maiandra GD"/>
                <w:snapToGrid w:val="0"/>
                <w:color w:val="000000"/>
                <w:sz w:val="16"/>
                <w:szCs w:val="16"/>
                <w:highlight w:val="lightGray"/>
              </w:rPr>
            </w:pPr>
          </w:p>
        </w:tc>
      </w:tr>
      <w:tr w:rsidR="00CD742C" w:rsidRPr="009F5B72" w14:paraId="7087514A" w14:textId="77777777" w:rsidTr="00EC7AEE">
        <w:trPr>
          <w:trHeight w:val="596"/>
        </w:trPr>
        <w:tc>
          <w:tcPr>
            <w:tcW w:w="1639" w:type="dxa"/>
          </w:tcPr>
          <w:p w14:paraId="2FBCE2DD" w14:textId="77777777" w:rsidR="00CD742C" w:rsidRPr="009F5B72" w:rsidRDefault="00CD742C" w:rsidP="003F4A51">
            <w:pPr>
              <w:keepNext/>
              <w:jc w:val="left"/>
              <w:rPr>
                <w:rFonts w:cs="Maiandra GD"/>
                <w:snapToGrid w:val="0"/>
                <w:color w:val="000000"/>
                <w:sz w:val="16"/>
                <w:szCs w:val="16"/>
              </w:rPr>
            </w:pPr>
            <w:r w:rsidRPr="009F5B72">
              <w:rPr>
                <w:rFonts w:cs="Maiandra GD"/>
                <w:snapToGrid w:val="0"/>
                <w:color w:val="000000"/>
                <w:sz w:val="16"/>
                <w:szCs w:val="16"/>
              </w:rPr>
              <w:t>BRASS_OLE_GGM</w:t>
            </w:r>
          </w:p>
        </w:tc>
        <w:tc>
          <w:tcPr>
            <w:tcW w:w="3743" w:type="dxa"/>
          </w:tcPr>
          <w:p w14:paraId="7C58151E" w14:textId="77777777" w:rsidR="00CD742C" w:rsidRPr="002D784F" w:rsidRDefault="00CD742C" w:rsidP="003F4A51">
            <w:pPr>
              <w:keepNext/>
              <w:jc w:val="left"/>
              <w:rPr>
                <w:rFonts w:cs="Maiandra GD"/>
                <w:snapToGrid w:val="0"/>
                <w:color w:val="000000"/>
                <w:sz w:val="16"/>
                <w:szCs w:val="16"/>
                <w:lang w:val="pt-BR"/>
              </w:rPr>
            </w:pPr>
            <w:r w:rsidRPr="00E95171">
              <w:rPr>
                <w:rFonts w:cs="Maiandra GD"/>
                <w:i/>
                <w:iCs/>
                <w:snapToGrid w:val="0"/>
                <w:color w:val="000000"/>
                <w:sz w:val="16"/>
                <w:szCs w:val="16"/>
                <w:lang w:val="pt-BR"/>
              </w:rPr>
              <w:t xml:space="preserve">Brassica oleracea </w:t>
            </w:r>
            <w:r w:rsidRPr="002D784F">
              <w:rPr>
                <w:rFonts w:cs="Maiandra GD"/>
                <w:snapToGrid w:val="0"/>
                <w:color w:val="000000"/>
                <w:sz w:val="16"/>
                <w:szCs w:val="16"/>
                <w:lang w:val="pt-BR"/>
              </w:rPr>
              <w:t xml:space="preserve"> L. var. </w:t>
            </w:r>
            <w:r w:rsidRPr="002D4E10">
              <w:rPr>
                <w:rFonts w:cs="Maiandra GD"/>
                <w:i/>
                <w:iCs/>
                <w:snapToGrid w:val="0"/>
                <w:color w:val="000000"/>
                <w:sz w:val="16"/>
                <w:szCs w:val="16"/>
                <w:lang w:val="pt-BR"/>
              </w:rPr>
              <w:t>gemmifera</w:t>
            </w:r>
            <w:r w:rsidRPr="002D784F">
              <w:rPr>
                <w:rFonts w:cs="Maiandra GD"/>
                <w:snapToGrid w:val="0"/>
                <w:color w:val="000000"/>
                <w:sz w:val="16"/>
                <w:szCs w:val="16"/>
                <w:lang w:val="pt-BR"/>
              </w:rPr>
              <w:t xml:space="preserve"> Zenker</w:t>
            </w:r>
          </w:p>
          <w:p w14:paraId="5A2F221F" w14:textId="77777777" w:rsidR="00CD742C" w:rsidRPr="002D784F" w:rsidRDefault="00CD742C" w:rsidP="003F4A51">
            <w:pPr>
              <w:keepNext/>
              <w:jc w:val="left"/>
              <w:rPr>
                <w:rFonts w:cs="Maiandra GD"/>
                <w:snapToGrid w:val="0"/>
                <w:color w:val="000000"/>
                <w:sz w:val="16"/>
                <w:szCs w:val="16"/>
                <w:highlight w:val="lightGray"/>
                <w:lang w:val="pt-BR"/>
              </w:rPr>
            </w:pPr>
            <w:r w:rsidRPr="00E95171">
              <w:rPr>
                <w:rFonts w:cs="Maiandra GD"/>
                <w:i/>
                <w:iCs/>
                <w:snapToGrid w:val="0"/>
                <w:color w:val="000000"/>
                <w:sz w:val="16"/>
                <w:szCs w:val="16"/>
                <w:lang w:val="pt-BR"/>
              </w:rPr>
              <w:t xml:space="preserve">Brassica oleracea </w:t>
            </w:r>
            <w:r w:rsidRPr="002D784F">
              <w:rPr>
                <w:rFonts w:cs="Maiandra GD"/>
                <w:snapToGrid w:val="0"/>
                <w:color w:val="000000"/>
                <w:sz w:val="16"/>
                <w:szCs w:val="16"/>
                <w:lang w:val="pt-BR"/>
              </w:rPr>
              <w:t xml:space="preserve"> L. convar. </w:t>
            </w:r>
            <w:r w:rsidRPr="002D4E10">
              <w:rPr>
                <w:rFonts w:cs="Maiandra GD"/>
                <w:i/>
                <w:iCs/>
                <w:snapToGrid w:val="0"/>
                <w:color w:val="000000"/>
                <w:sz w:val="16"/>
                <w:szCs w:val="16"/>
                <w:lang w:val="pt-BR"/>
              </w:rPr>
              <w:t>oleracea</w:t>
            </w:r>
            <w:r w:rsidRPr="002D784F">
              <w:rPr>
                <w:rFonts w:cs="Maiandra GD"/>
                <w:snapToGrid w:val="0"/>
                <w:color w:val="000000"/>
                <w:sz w:val="16"/>
                <w:szCs w:val="16"/>
                <w:lang w:val="pt-BR"/>
              </w:rPr>
              <w:t xml:space="preserve"> var. </w:t>
            </w:r>
            <w:r w:rsidRPr="002D4E10">
              <w:rPr>
                <w:rFonts w:cs="Maiandra GD"/>
                <w:i/>
                <w:iCs/>
                <w:snapToGrid w:val="0"/>
                <w:color w:val="000000"/>
                <w:sz w:val="16"/>
                <w:szCs w:val="16"/>
                <w:lang w:val="pt-BR"/>
              </w:rPr>
              <w:t>gemmifera</w:t>
            </w:r>
            <w:r w:rsidRPr="002D784F">
              <w:rPr>
                <w:rFonts w:cs="Maiandra GD"/>
                <w:snapToGrid w:val="0"/>
                <w:color w:val="000000"/>
                <w:sz w:val="16"/>
                <w:szCs w:val="16"/>
                <w:lang w:val="pt-BR"/>
              </w:rPr>
              <w:t xml:space="preserve"> DC.; </w:t>
            </w:r>
            <w:r w:rsidRPr="002D4E10">
              <w:rPr>
                <w:rFonts w:cs="Maiandra GD"/>
                <w:i/>
                <w:iCs/>
                <w:snapToGrid w:val="0"/>
                <w:color w:val="000000"/>
                <w:sz w:val="16"/>
                <w:szCs w:val="16"/>
                <w:lang w:val="pt-BR"/>
              </w:rPr>
              <w:t>Brassica subspontanea</w:t>
            </w:r>
            <w:r w:rsidRPr="002D784F">
              <w:rPr>
                <w:rFonts w:cs="Maiandra GD"/>
                <w:snapToGrid w:val="0"/>
                <w:color w:val="000000"/>
                <w:sz w:val="16"/>
                <w:szCs w:val="16"/>
                <w:lang w:val="pt-BR"/>
              </w:rPr>
              <w:t xml:space="preserve"> lizg</w:t>
            </w:r>
          </w:p>
        </w:tc>
        <w:tc>
          <w:tcPr>
            <w:tcW w:w="2693" w:type="dxa"/>
          </w:tcPr>
          <w:p w14:paraId="5D3CF3C6" w14:textId="77777777" w:rsidR="00CD742C" w:rsidRPr="00E95171" w:rsidRDefault="00CD742C" w:rsidP="003F4A51">
            <w:pPr>
              <w:keepNext/>
              <w:jc w:val="left"/>
              <w:rPr>
                <w:rFonts w:cs="Maiandra GD"/>
                <w:snapToGrid w:val="0"/>
                <w:color w:val="000000"/>
                <w:sz w:val="16"/>
                <w:szCs w:val="16"/>
                <w:lang w:val="pt-BR"/>
              </w:rPr>
            </w:pPr>
            <w:r w:rsidRPr="00E95171">
              <w:rPr>
                <w:rFonts w:cs="Maiandra GD"/>
                <w:i/>
                <w:iCs/>
                <w:snapToGrid w:val="0"/>
                <w:color w:val="000000"/>
                <w:sz w:val="16"/>
                <w:szCs w:val="16"/>
                <w:lang w:val="pt-BR"/>
              </w:rPr>
              <w:t xml:space="preserve">Brassica oleracea </w:t>
            </w:r>
            <w:r w:rsidRPr="002D784F">
              <w:rPr>
                <w:rFonts w:cs="Maiandra GD"/>
                <w:snapToGrid w:val="0"/>
                <w:color w:val="000000"/>
                <w:sz w:val="16"/>
                <w:szCs w:val="16"/>
                <w:lang w:val="pt-BR"/>
              </w:rPr>
              <w:t xml:space="preserve"> L. var. </w:t>
            </w:r>
            <w:r w:rsidRPr="002D4E10">
              <w:rPr>
                <w:rFonts w:cs="Maiandra GD"/>
                <w:i/>
                <w:iCs/>
                <w:snapToGrid w:val="0"/>
                <w:color w:val="000000"/>
                <w:sz w:val="16"/>
                <w:szCs w:val="16"/>
                <w:lang w:val="pt-BR"/>
              </w:rPr>
              <w:t>gemmifera</w:t>
            </w:r>
            <w:r w:rsidRPr="002D784F">
              <w:rPr>
                <w:rFonts w:cs="Maiandra GD"/>
                <w:snapToGrid w:val="0"/>
                <w:color w:val="000000"/>
                <w:sz w:val="16"/>
                <w:szCs w:val="16"/>
                <w:lang w:val="pt-BR"/>
              </w:rPr>
              <w:t xml:space="preserve"> DC. </w:t>
            </w:r>
            <w:r w:rsidRPr="00E95171">
              <w:rPr>
                <w:rFonts w:cs="Maiandra GD"/>
                <w:snapToGrid w:val="0"/>
                <w:color w:val="000000"/>
                <w:sz w:val="16"/>
                <w:szCs w:val="16"/>
                <w:lang w:val="pt-BR"/>
              </w:rPr>
              <w:t>(</w:t>
            </w:r>
            <w:r w:rsidRPr="00E95171">
              <w:rPr>
                <w:rFonts w:cs="Maiandra GD"/>
                <w:i/>
                <w:iCs/>
                <w:snapToGrid w:val="0"/>
                <w:color w:val="000000"/>
                <w:sz w:val="16"/>
                <w:szCs w:val="16"/>
                <w:lang w:val="pt-BR"/>
              </w:rPr>
              <w:t xml:space="preserve">Brassica oleracea </w:t>
            </w:r>
            <w:r w:rsidRPr="00E95171">
              <w:rPr>
                <w:rFonts w:cs="Maiandra GD"/>
                <w:snapToGrid w:val="0"/>
                <w:color w:val="000000"/>
                <w:sz w:val="16"/>
                <w:szCs w:val="16"/>
                <w:lang w:val="pt-BR"/>
              </w:rPr>
              <w:t xml:space="preserve"> Brussels Sprouts Group)</w:t>
            </w:r>
          </w:p>
        </w:tc>
        <w:tc>
          <w:tcPr>
            <w:tcW w:w="1559" w:type="dxa"/>
          </w:tcPr>
          <w:p w14:paraId="0660DE15" w14:textId="77777777" w:rsidR="00CD742C" w:rsidRPr="009F5B72" w:rsidRDefault="00CD742C" w:rsidP="003F4A51">
            <w:pPr>
              <w:keepNext/>
              <w:jc w:val="left"/>
              <w:rPr>
                <w:rFonts w:cs="Maiandra GD"/>
                <w:snapToGrid w:val="0"/>
                <w:color w:val="000000"/>
                <w:sz w:val="16"/>
                <w:szCs w:val="16"/>
              </w:rPr>
            </w:pPr>
            <w:r w:rsidRPr="00E95171">
              <w:rPr>
                <w:rFonts w:cs="Maiandra GD"/>
                <w:i/>
                <w:iCs/>
                <w:snapToGrid w:val="0"/>
                <w:color w:val="000000"/>
                <w:sz w:val="16"/>
                <w:szCs w:val="16"/>
              </w:rPr>
              <w:t xml:space="preserve">Brassica </w:t>
            </w:r>
            <w:proofErr w:type="gramStart"/>
            <w:r w:rsidRPr="00E95171">
              <w:rPr>
                <w:rFonts w:cs="Maiandra GD"/>
                <w:i/>
                <w:iCs/>
                <w:snapToGrid w:val="0"/>
                <w:color w:val="000000"/>
                <w:sz w:val="16"/>
                <w:szCs w:val="16"/>
              </w:rPr>
              <w:t xml:space="preserve">oleracea </w:t>
            </w:r>
            <w:r w:rsidRPr="009F5B72">
              <w:rPr>
                <w:rFonts w:cs="Maiandra GD"/>
                <w:snapToGrid w:val="0"/>
                <w:color w:val="000000"/>
                <w:sz w:val="16"/>
                <w:szCs w:val="16"/>
              </w:rPr>
              <w:t xml:space="preserve"> L.</w:t>
            </w:r>
            <w:proofErr w:type="gramEnd"/>
            <w:r w:rsidRPr="009F5B72">
              <w:rPr>
                <w:rFonts w:cs="Maiandra GD"/>
                <w:snapToGrid w:val="0"/>
                <w:color w:val="000000"/>
                <w:sz w:val="16"/>
                <w:szCs w:val="16"/>
              </w:rPr>
              <w:t xml:space="preserve"> (Brussels Sprouts Group)</w:t>
            </w:r>
          </w:p>
          <w:p w14:paraId="4D34755D" w14:textId="77777777" w:rsidR="00CD742C" w:rsidRPr="009F5B72" w:rsidRDefault="00CD742C" w:rsidP="003F4A51">
            <w:pPr>
              <w:keepNext/>
              <w:jc w:val="left"/>
              <w:rPr>
                <w:rFonts w:cs="Maiandra GD"/>
                <w:snapToGrid w:val="0"/>
                <w:color w:val="000000"/>
                <w:sz w:val="16"/>
                <w:szCs w:val="16"/>
                <w:highlight w:val="lightGray"/>
              </w:rPr>
            </w:pPr>
          </w:p>
        </w:tc>
      </w:tr>
      <w:tr w:rsidR="00CD742C" w:rsidRPr="00F0169D" w14:paraId="1F1B3715" w14:textId="77777777" w:rsidTr="00EC7AEE">
        <w:trPr>
          <w:trHeight w:val="596"/>
        </w:trPr>
        <w:tc>
          <w:tcPr>
            <w:tcW w:w="1639" w:type="dxa"/>
          </w:tcPr>
          <w:p w14:paraId="1246824A" w14:textId="77777777" w:rsidR="00CD742C" w:rsidRPr="009F5B72" w:rsidRDefault="00CD742C" w:rsidP="003F4A51">
            <w:pPr>
              <w:keepNext/>
              <w:jc w:val="left"/>
              <w:rPr>
                <w:rFonts w:cs="Maiandra GD"/>
                <w:snapToGrid w:val="0"/>
                <w:color w:val="000000"/>
                <w:sz w:val="16"/>
                <w:szCs w:val="16"/>
              </w:rPr>
            </w:pPr>
            <w:r w:rsidRPr="009F5B72">
              <w:rPr>
                <w:rFonts w:cs="Maiandra GD"/>
                <w:snapToGrid w:val="0"/>
                <w:color w:val="000000"/>
                <w:sz w:val="16"/>
                <w:szCs w:val="16"/>
              </w:rPr>
              <w:t>BRASS_OLE_GGO</w:t>
            </w:r>
          </w:p>
        </w:tc>
        <w:tc>
          <w:tcPr>
            <w:tcW w:w="3743" w:type="dxa"/>
          </w:tcPr>
          <w:p w14:paraId="360114D8" w14:textId="77777777" w:rsidR="00CD742C" w:rsidRPr="002D784F" w:rsidRDefault="00CD742C" w:rsidP="003F4A51">
            <w:pPr>
              <w:keepNext/>
              <w:jc w:val="left"/>
              <w:rPr>
                <w:rFonts w:cs="Maiandra GD"/>
                <w:snapToGrid w:val="0"/>
                <w:color w:val="000000"/>
                <w:sz w:val="16"/>
                <w:szCs w:val="16"/>
                <w:lang w:val="pt-BR"/>
              </w:rPr>
            </w:pPr>
            <w:r w:rsidRPr="00E95171">
              <w:rPr>
                <w:rFonts w:cs="Maiandra GD"/>
                <w:i/>
                <w:iCs/>
                <w:snapToGrid w:val="0"/>
                <w:color w:val="000000"/>
                <w:sz w:val="16"/>
                <w:szCs w:val="16"/>
                <w:lang w:val="pt-BR"/>
              </w:rPr>
              <w:t xml:space="preserve">Brassica oleracea </w:t>
            </w:r>
            <w:r w:rsidRPr="002D784F">
              <w:rPr>
                <w:rFonts w:cs="Maiandra GD"/>
                <w:snapToGrid w:val="0"/>
                <w:color w:val="000000"/>
                <w:sz w:val="16"/>
                <w:szCs w:val="16"/>
                <w:lang w:val="pt-BR"/>
              </w:rPr>
              <w:t xml:space="preserve"> L. var. </w:t>
            </w:r>
            <w:r w:rsidRPr="002D4E10">
              <w:rPr>
                <w:rFonts w:cs="Maiandra GD"/>
                <w:i/>
                <w:iCs/>
                <w:snapToGrid w:val="0"/>
                <w:color w:val="000000"/>
                <w:sz w:val="16"/>
                <w:szCs w:val="16"/>
                <w:lang w:val="pt-BR"/>
              </w:rPr>
              <w:t>gongylodes</w:t>
            </w:r>
            <w:r w:rsidRPr="002D784F">
              <w:rPr>
                <w:rFonts w:cs="Maiandra GD"/>
                <w:snapToGrid w:val="0"/>
                <w:color w:val="000000"/>
                <w:sz w:val="16"/>
                <w:szCs w:val="16"/>
                <w:lang w:val="pt-BR"/>
              </w:rPr>
              <w:t xml:space="preserve"> L.</w:t>
            </w:r>
          </w:p>
          <w:p w14:paraId="628972A4" w14:textId="77777777" w:rsidR="00CD742C" w:rsidRPr="00E95171" w:rsidRDefault="00CD742C" w:rsidP="003F4A51">
            <w:pPr>
              <w:keepNext/>
              <w:jc w:val="left"/>
              <w:rPr>
                <w:rFonts w:cs="Maiandra GD"/>
                <w:snapToGrid w:val="0"/>
                <w:color w:val="000000"/>
                <w:sz w:val="16"/>
                <w:szCs w:val="16"/>
                <w:highlight w:val="lightGray"/>
                <w:lang w:val="pt-BR"/>
              </w:rPr>
            </w:pPr>
            <w:r w:rsidRPr="002D4E10">
              <w:rPr>
                <w:rFonts w:cs="Maiandra GD"/>
                <w:i/>
                <w:iCs/>
                <w:snapToGrid w:val="0"/>
                <w:color w:val="000000"/>
                <w:sz w:val="16"/>
                <w:szCs w:val="16"/>
                <w:lang w:val="pt-BR"/>
              </w:rPr>
              <w:t>Brassica caulorapa</w:t>
            </w:r>
            <w:r w:rsidRPr="002D784F">
              <w:rPr>
                <w:rFonts w:cs="Maiandra GD"/>
                <w:snapToGrid w:val="0"/>
                <w:color w:val="000000"/>
                <w:sz w:val="16"/>
                <w:szCs w:val="16"/>
                <w:lang w:val="pt-BR"/>
              </w:rPr>
              <w:t xml:space="preserve"> (DC.) Pasq.; </w:t>
            </w:r>
            <w:r w:rsidRPr="00E95171">
              <w:rPr>
                <w:rFonts w:cs="Maiandra GD"/>
                <w:i/>
                <w:iCs/>
                <w:snapToGrid w:val="0"/>
                <w:color w:val="000000"/>
                <w:sz w:val="16"/>
                <w:szCs w:val="16"/>
                <w:lang w:val="pt-BR"/>
              </w:rPr>
              <w:t xml:space="preserve">Brassica oleracea </w:t>
            </w:r>
            <w:r w:rsidRPr="002D784F">
              <w:rPr>
                <w:rFonts w:cs="Maiandra GD"/>
                <w:snapToGrid w:val="0"/>
                <w:color w:val="000000"/>
                <w:sz w:val="16"/>
                <w:szCs w:val="16"/>
                <w:lang w:val="pt-BR"/>
              </w:rPr>
              <w:t xml:space="preserve"> L. convar. </w:t>
            </w:r>
            <w:r w:rsidRPr="002D4E10">
              <w:rPr>
                <w:rFonts w:cs="Maiandra GD"/>
                <w:i/>
                <w:iCs/>
                <w:snapToGrid w:val="0"/>
                <w:color w:val="000000"/>
                <w:sz w:val="16"/>
                <w:szCs w:val="16"/>
                <w:lang w:val="pt-BR"/>
              </w:rPr>
              <w:t>acephala</w:t>
            </w:r>
            <w:r w:rsidRPr="002D784F">
              <w:rPr>
                <w:rFonts w:cs="Maiandra GD"/>
                <w:snapToGrid w:val="0"/>
                <w:color w:val="000000"/>
                <w:sz w:val="16"/>
                <w:szCs w:val="16"/>
                <w:lang w:val="pt-BR"/>
              </w:rPr>
              <w:t xml:space="preserve"> (DC.) </w:t>
            </w:r>
            <w:r w:rsidRPr="00E95171">
              <w:rPr>
                <w:rFonts w:cs="Maiandra GD"/>
                <w:snapToGrid w:val="0"/>
                <w:color w:val="000000"/>
                <w:sz w:val="16"/>
                <w:szCs w:val="16"/>
                <w:lang w:val="pt-BR"/>
              </w:rPr>
              <w:t xml:space="preserve">Alef. var. </w:t>
            </w:r>
            <w:r w:rsidRPr="002D4E10">
              <w:rPr>
                <w:rFonts w:cs="Maiandra GD"/>
                <w:i/>
                <w:iCs/>
                <w:snapToGrid w:val="0"/>
                <w:color w:val="000000"/>
                <w:sz w:val="16"/>
                <w:szCs w:val="16"/>
                <w:lang w:val="pt-BR"/>
              </w:rPr>
              <w:t>gongylodes</w:t>
            </w:r>
            <w:r w:rsidRPr="00E95171">
              <w:rPr>
                <w:rFonts w:cs="Maiandra GD"/>
                <w:snapToGrid w:val="0"/>
                <w:color w:val="000000"/>
                <w:sz w:val="16"/>
                <w:szCs w:val="16"/>
                <w:lang w:val="pt-BR"/>
              </w:rPr>
              <w:t xml:space="preserve"> L.; </w:t>
            </w:r>
            <w:r w:rsidRPr="00E95171">
              <w:rPr>
                <w:rFonts w:cs="Maiandra GD"/>
                <w:i/>
                <w:iCs/>
                <w:snapToGrid w:val="0"/>
                <w:color w:val="000000"/>
                <w:sz w:val="16"/>
                <w:szCs w:val="16"/>
                <w:lang w:val="pt-BR"/>
              </w:rPr>
              <w:t xml:space="preserve">Brassica oleracea </w:t>
            </w:r>
            <w:r w:rsidRPr="00E95171">
              <w:rPr>
                <w:rFonts w:cs="Maiandra GD"/>
                <w:snapToGrid w:val="0"/>
                <w:color w:val="000000"/>
                <w:sz w:val="16"/>
                <w:szCs w:val="16"/>
                <w:lang w:val="pt-BR"/>
              </w:rPr>
              <w:t xml:space="preserve"> var. </w:t>
            </w:r>
            <w:r w:rsidRPr="002D4E10">
              <w:rPr>
                <w:rFonts w:cs="Maiandra GD"/>
                <w:i/>
                <w:iCs/>
                <w:snapToGrid w:val="0"/>
                <w:color w:val="000000"/>
                <w:sz w:val="16"/>
                <w:szCs w:val="16"/>
                <w:lang w:val="pt-BR"/>
              </w:rPr>
              <w:t>caulorapa</w:t>
            </w:r>
            <w:r w:rsidRPr="00E95171">
              <w:rPr>
                <w:rFonts w:cs="Maiandra GD"/>
                <w:snapToGrid w:val="0"/>
                <w:color w:val="000000"/>
                <w:sz w:val="16"/>
                <w:szCs w:val="16"/>
                <w:lang w:val="pt-BR"/>
              </w:rPr>
              <w:t xml:space="preserve"> DC.</w:t>
            </w:r>
          </w:p>
        </w:tc>
        <w:tc>
          <w:tcPr>
            <w:tcW w:w="2693" w:type="dxa"/>
          </w:tcPr>
          <w:p w14:paraId="4DFFE50E" w14:textId="77777777" w:rsidR="00CD742C" w:rsidRPr="002D784F" w:rsidRDefault="00CD742C" w:rsidP="003F4A51">
            <w:pPr>
              <w:keepNext/>
              <w:jc w:val="left"/>
              <w:rPr>
                <w:rFonts w:cs="Maiandra GD"/>
                <w:snapToGrid w:val="0"/>
                <w:color w:val="000000"/>
                <w:sz w:val="16"/>
                <w:szCs w:val="16"/>
                <w:lang w:val="pt-BR"/>
              </w:rPr>
            </w:pPr>
            <w:r w:rsidRPr="00E95171">
              <w:rPr>
                <w:rFonts w:cs="Maiandra GD"/>
                <w:i/>
                <w:iCs/>
                <w:snapToGrid w:val="0"/>
                <w:color w:val="000000"/>
                <w:sz w:val="16"/>
                <w:szCs w:val="16"/>
                <w:lang w:val="pt-BR"/>
              </w:rPr>
              <w:t xml:space="preserve">Brassica oleracea </w:t>
            </w:r>
            <w:r w:rsidRPr="002D784F">
              <w:rPr>
                <w:rFonts w:cs="Maiandra GD"/>
                <w:snapToGrid w:val="0"/>
                <w:color w:val="000000"/>
                <w:sz w:val="16"/>
                <w:szCs w:val="16"/>
                <w:lang w:val="pt-BR"/>
              </w:rPr>
              <w:t xml:space="preserve"> L. var. gongylodes L. (</w:t>
            </w:r>
            <w:r w:rsidRPr="00E95171">
              <w:rPr>
                <w:rFonts w:cs="Maiandra GD"/>
                <w:i/>
                <w:iCs/>
                <w:snapToGrid w:val="0"/>
                <w:color w:val="000000"/>
                <w:sz w:val="16"/>
                <w:szCs w:val="16"/>
                <w:lang w:val="pt-BR"/>
              </w:rPr>
              <w:t xml:space="preserve">Brassica oleracea </w:t>
            </w:r>
            <w:r w:rsidRPr="002D784F">
              <w:rPr>
                <w:rFonts w:cs="Maiandra GD"/>
                <w:snapToGrid w:val="0"/>
                <w:color w:val="000000"/>
                <w:sz w:val="16"/>
                <w:szCs w:val="16"/>
                <w:lang w:val="pt-BR"/>
              </w:rPr>
              <w:t xml:space="preserve"> Kohlrabi Group)</w:t>
            </w:r>
          </w:p>
          <w:p w14:paraId="6D031E01" w14:textId="77777777" w:rsidR="00CD742C" w:rsidRPr="002D784F" w:rsidRDefault="00CD742C" w:rsidP="003F4A51">
            <w:pPr>
              <w:keepNext/>
              <w:jc w:val="left"/>
              <w:rPr>
                <w:rFonts w:cs="Maiandra GD"/>
                <w:snapToGrid w:val="0"/>
                <w:color w:val="000000"/>
                <w:sz w:val="16"/>
                <w:szCs w:val="16"/>
                <w:highlight w:val="lightGray"/>
                <w:lang w:val="pt-BR"/>
              </w:rPr>
            </w:pPr>
          </w:p>
        </w:tc>
        <w:tc>
          <w:tcPr>
            <w:tcW w:w="1559" w:type="dxa"/>
          </w:tcPr>
          <w:p w14:paraId="2BA2F6FD" w14:textId="77777777" w:rsidR="00CD742C" w:rsidRPr="002D784F" w:rsidRDefault="00CD742C" w:rsidP="003F4A51">
            <w:pPr>
              <w:keepNext/>
              <w:jc w:val="left"/>
              <w:rPr>
                <w:rFonts w:cs="Maiandra GD"/>
                <w:snapToGrid w:val="0"/>
                <w:color w:val="000000"/>
                <w:sz w:val="16"/>
                <w:szCs w:val="16"/>
                <w:lang w:val="pt-BR"/>
              </w:rPr>
            </w:pPr>
            <w:r w:rsidRPr="00E95171">
              <w:rPr>
                <w:rFonts w:cs="Maiandra GD"/>
                <w:i/>
                <w:iCs/>
                <w:snapToGrid w:val="0"/>
                <w:color w:val="000000"/>
                <w:sz w:val="16"/>
                <w:szCs w:val="16"/>
                <w:lang w:val="pt-BR"/>
              </w:rPr>
              <w:t xml:space="preserve">Brassica oleracea </w:t>
            </w:r>
            <w:r w:rsidRPr="002D784F">
              <w:rPr>
                <w:rFonts w:cs="Maiandra GD"/>
                <w:snapToGrid w:val="0"/>
                <w:color w:val="000000"/>
                <w:sz w:val="16"/>
                <w:szCs w:val="16"/>
                <w:lang w:val="pt-BR"/>
              </w:rPr>
              <w:t xml:space="preserve"> L. (Kohlrabi Group)</w:t>
            </w:r>
          </w:p>
          <w:p w14:paraId="25EA0DAC" w14:textId="77777777" w:rsidR="00CD742C" w:rsidRPr="002D784F" w:rsidRDefault="00CD742C" w:rsidP="003F4A51">
            <w:pPr>
              <w:keepNext/>
              <w:jc w:val="left"/>
              <w:rPr>
                <w:rFonts w:cs="Maiandra GD"/>
                <w:snapToGrid w:val="0"/>
                <w:color w:val="000000"/>
                <w:sz w:val="16"/>
                <w:szCs w:val="16"/>
                <w:highlight w:val="lightGray"/>
                <w:lang w:val="pt-BR"/>
              </w:rPr>
            </w:pPr>
          </w:p>
        </w:tc>
      </w:tr>
      <w:tr w:rsidR="00CD742C" w:rsidRPr="00F0169D" w14:paraId="4A232AC0" w14:textId="77777777" w:rsidTr="00EC7AEE">
        <w:trPr>
          <w:trHeight w:val="596"/>
        </w:trPr>
        <w:tc>
          <w:tcPr>
            <w:tcW w:w="1639" w:type="dxa"/>
          </w:tcPr>
          <w:p w14:paraId="721CF1EC" w14:textId="77777777" w:rsidR="00CD742C" w:rsidRPr="009F5B72" w:rsidRDefault="00CD742C" w:rsidP="003F4A51">
            <w:pPr>
              <w:keepNext/>
              <w:jc w:val="left"/>
              <w:rPr>
                <w:rFonts w:cs="Maiandra GD"/>
                <w:snapToGrid w:val="0"/>
                <w:color w:val="000000"/>
                <w:sz w:val="16"/>
                <w:szCs w:val="16"/>
              </w:rPr>
            </w:pPr>
            <w:r w:rsidRPr="009F5B72">
              <w:rPr>
                <w:rFonts w:cs="Maiandra GD"/>
                <w:snapToGrid w:val="0"/>
                <w:color w:val="000000"/>
                <w:sz w:val="16"/>
                <w:szCs w:val="16"/>
              </w:rPr>
              <w:t>BRASS_OLE_PAL</w:t>
            </w:r>
          </w:p>
        </w:tc>
        <w:tc>
          <w:tcPr>
            <w:tcW w:w="3743" w:type="dxa"/>
          </w:tcPr>
          <w:p w14:paraId="5B79EE02" w14:textId="77777777" w:rsidR="00CD742C" w:rsidRPr="002D784F" w:rsidRDefault="00CD742C" w:rsidP="003F4A51">
            <w:pPr>
              <w:keepNext/>
              <w:jc w:val="left"/>
              <w:rPr>
                <w:rFonts w:cs="Maiandra GD"/>
                <w:snapToGrid w:val="0"/>
                <w:color w:val="000000"/>
                <w:sz w:val="16"/>
                <w:szCs w:val="16"/>
                <w:highlight w:val="lightGray"/>
                <w:lang w:val="pt-BR"/>
              </w:rPr>
            </w:pPr>
            <w:r w:rsidRPr="00E95171">
              <w:rPr>
                <w:rFonts w:cs="Maiandra GD"/>
                <w:i/>
                <w:iCs/>
                <w:snapToGrid w:val="0"/>
                <w:color w:val="000000"/>
                <w:sz w:val="16"/>
                <w:szCs w:val="16"/>
                <w:lang w:val="pt-BR"/>
              </w:rPr>
              <w:t xml:space="preserve">Brassica oleracea </w:t>
            </w:r>
            <w:r w:rsidRPr="002D784F">
              <w:rPr>
                <w:rFonts w:cs="Maiandra GD"/>
                <w:snapToGrid w:val="0"/>
                <w:color w:val="000000"/>
                <w:sz w:val="16"/>
                <w:szCs w:val="16"/>
                <w:lang w:val="pt-BR"/>
              </w:rPr>
              <w:t xml:space="preserve"> L. var. </w:t>
            </w:r>
            <w:r w:rsidRPr="002D4E10">
              <w:rPr>
                <w:rFonts w:cs="Maiandra GD"/>
                <w:i/>
                <w:iCs/>
                <w:snapToGrid w:val="0"/>
                <w:color w:val="000000"/>
                <w:sz w:val="16"/>
                <w:szCs w:val="16"/>
                <w:lang w:val="pt-BR"/>
              </w:rPr>
              <w:t>palmifolia</w:t>
            </w:r>
            <w:r w:rsidRPr="002D784F">
              <w:rPr>
                <w:rFonts w:cs="Maiandra GD"/>
                <w:snapToGrid w:val="0"/>
                <w:color w:val="000000"/>
                <w:sz w:val="16"/>
                <w:szCs w:val="16"/>
                <w:lang w:val="pt-BR"/>
              </w:rPr>
              <w:t xml:space="preserve"> DC.</w:t>
            </w:r>
          </w:p>
        </w:tc>
        <w:tc>
          <w:tcPr>
            <w:tcW w:w="2693" w:type="dxa"/>
          </w:tcPr>
          <w:p w14:paraId="6FACA58E" w14:textId="77777777" w:rsidR="00CD742C" w:rsidRPr="009F5B72" w:rsidRDefault="00CD742C" w:rsidP="003F4A51">
            <w:pPr>
              <w:keepNext/>
              <w:jc w:val="left"/>
              <w:rPr>
                <w:rFonts w:cs="Maiandra GD"/>
                <w:snapToGrid w:val="0"/>
                <w:color w:val="000000"/>
                <w:sz w:val="16"/>
                <w:szCs w:val="16"/>
                <w:highlight w:val="lightGray"/>
              </w:rPr>
            </w:pPr>
            <w:r w:rsidRPr="00E95171">
              <w:rPr>
                <w:rFonts w:cs="Maiandra GD"/>
                <w:i/>
                <w:iCs/>
                <w:snapToGrid w:val="0"/>
                <w:color w:val="000000"/>
                <w:sz w:val="16"/>
                <w:szCs w:val="16"/>
                <w:lang w:val="pt-BR"/>
              </w:rPr>
              <w:t xml:space="preserve">Brassica oleracea </w:t>
            </w:r>
            <w:r w:rsidRPr="002D784F">
              <w:rPr>
                <w:rFonts w:cs="Maiandra GD"/>
                <w:snapToGrid w:val="0"/>
                <w:color w:val="000000"/>
                <w:sz w:val="16"/>
                <w:szCs w:val="16"/>
                <w:lang w:val="pt-BR"/>
              </w:rPr>
              <w:t xml:space="preserve"> L. var. </w:t>
            </w:r>
            <w:r w:rsidRPr="002D4E10">
              <w:rPr>
                <w:rFonts w:cs="Maiandra GD"/>
                <w:i/>
                <w:iCs/>
                <w:snapToGrid w:val="0"/>
                <w:color w:val="000000"/>
                <w:sz w:val="16"/>
                <w:szCs w:val="16"/>
                <w:lang w:val="pt-BR"/>
              </w:rPr>
              <w:t>palmifolia</w:t>
            </w:r>
            <w:r w:rsidRPr="002D784F">
              <w:rPr>
                <w:rFonts w:cs="Maiandra GD"/>
                <w:snapToGrid w:val="0"/>
                <w:color w:val="000000"/>
                <w:sz w:val="16"/>
                <w:szCs w:val="16"/>
                <w:lang w:val="pt-BR"/>
              </w:rPr>
              <w:t xml:space="preserve"> DC. </w:t>
            </w:r>
            <w:r w:rsidRPr="009F5B72">
              <w:rPr>
                <w:rFonts w:cs="Maiandra GD"/>
                <w:snapToGrid w:val="0"/>
                <w:color w:val="000000"/>
                <w:sz w:val="16"/>
                <w:szCs w:val="16"/>
              </w:rPr>
              <w:t>(</w:t>
            </w:r>
            <w:r w:rsidRPr="00E95171">
              <w:rPr>
                <w:rFonts w:cs="Maiandra GD"/>
                <w:i/>
                <w:iCs/>
                <w:snapToGrid w:val="0"/>
                <w:color w:val="000000"/>
                <w:sz w:val="16"/>
                <w:szCs w:val="16"/>
              </w:rPr>
              <w:t xml:space="preserve">Brassica </w:t>
            </w:r>
            <w:proofErr w:type="gramStart"/>
            <w:r w:rsidRPr="00E95171">
              <w:rPr>
                <w:rFonts w:cs="Maiandra GD"/>
                <w:i/>
                <w:iCs/>
                <w:snapToGrid w:val="0"/>
                <w:color w:val="000000"/>
                <w:sz w:val="16"/>
                <w:szCs w:val="16"/>
              </w:rPr>
              <w:t xml:space="preserve">oleracea </w:t>
            </w:r>
            <w:r w:rsidRPr="009F5B72">
              <w:rPr>
                <w:rFonts w:cs="Maiandra GD"/>
                <w:snapToGrid w:val="0"/>
                <w:color w:val="000000"/>
                <w:sz w:val="16"/>
                <w:szCs w:val="16"/>
              </w:rPr>
              <w:t xml:space="preserve"> Jersey</w:t>
            </w:r>
            <w:proofErr w:type="gramEnd"/>
            <w:r w:rsidRPr="009F5B72">
              <w:rPr>
                <w:rFonts w:cs="Maiandra GD"/>
                <w:snapToGrid w:val="0"/>
                <w:color w:val="000000"/>
                <w:sz w:val="16"/>
                <w:szCs w:val="16"/>
              </w:rPr>
              <w:t xml:space="preserve"> Kale or </w:t>
            </w:r>
            <w:proofErr w:type="spellStart"/>
            <w:r w:rsidRPr="009F5B72">
              <w:rPr>
                <w:rFonts w:cs="Maiandra GD"/>
                <w:snapToGrid w:val="0"/>
                <w:color w:val="000000"/>
                <w:sz w:val="16"/>
                <w:szCs w:val="16"/>
              </w:rPr>
              <w:t>Palmtree</w:t>
            </w:r>
            <w:proofErr w:type="spellEnd"/>
            <w:r w:rsidRPr="009F5B72">
              <w:rPr>
                <w:rFonts w:cs="Maiandra GD"/>
                <w:snapToGrid w:val="0"/>
                <w:color w:val="000000"/>
                <w:sz w:val="16"/>
                <w:szCs w:val="16"/>
              </w:rPr>
              <w:t xml:space="preserve"> Kale Group)</w:t>
            </w:r>
          </w:p>
        </w:tc>
        <w:tc>
          <w:tcPr>
            <w:tcW w:w="1559" w:type="dxa"/>
          </w:tcPr>
          <w:p w14:paraId="4D5828D4" w14:textId="77777777" w:rsidR="00CD742C" w:rsidRPr="002D784F" w:rsidRDefault="00CD742C" w:rsidP="003F4A51">
            <w:pPr>
              <w:keepNext/>
              <w:jc w:val="left"/>
              <w:rPr>
                <w:rFonts w:cs="Maiandra GD"/>
                <w:snapToGrid w:val="0"/>
                <w:color w:val="000000"/>
                <w:sz w:val="16"/>
                <w:szCs w:val="16"/>
                <w:highlight w:val="lightGray"/>
                <w:lang w:val="pt-BR"/>
              </w:rPr>
            </w:pPr>
            <w:r w:rsidRPr="00E95171">
              <w:rPr>
                <w:rFonts w:cs="Maiandra GD"/>
                <w:i/>
                <w:iCs/>
                <w:snapToGrid w:val="0"/>
                <w:color w:val="000000"/>
                <w:sz w:val="16"/>
                <w:szCs w:val="16"/>
                <w:lang w:val="pt-BR"/>
              </w:rPr>
              <w:t xml:space="preserve">Brassica oleracea </w:t>
            </w:r>
            <w:r w:rsidRPr="002D784F">
              <w:rPr>
                <w:rFonts w:cs="Maiandra GD"/>
                <w:snapToGrid w:val="0"/>
                <w:color w:val="000000"/>
                <w:sz w:val="16"/>
                <w:szCs w:val="16"/>
                <w:lang w:val="pt-BR"/>
              </w:rPr>
              <w:t xml:space="preserve"> L. (Palm Kale Group)</w:t>
            </w:r>
          </w:p>
        </w:tc>
      </w:tr>
    </w:tbl>
    <w:p w14:paraId="422BEA81" w14:textId="77777777" w:rsidR="00CD742C" w:rsidRDefault="00CD742C" w:rsidP="00CD742C">
      <w:pPr>
        <w:rPr>
          <w:lang w:val="pt-BR"/>
        </w:rPr>
      </w:pPr>
    </w:p>
    <w:p w14:paraId="3561085C" w14:textId="77777777" w:rsidR="00F421E1" w:rsidRPr="000F7F31" w:rsidRDefault="00F421E1" w:rsidP="00CD742C">
      <w:pPr>
        <w:rPr>
          <w:lang w:val="pt-BR"/>
        </w:rPr>
      </w:pPr>
    </w:p>
    <w:p w14:paraId="6A4DFDC8" w14:textId="77777777" w:rsidR="003F4A51" w:rsidRDefault="003F4A51">
      <w:pPr>
        <w:jc w:val="left"/>
        <w:rPr>
          <w:i/>
          <w:iCs/>
          <w:lang w:eastAsia="nl-NL"/>
        </w:rPr>
      </w:pPr>
      <w:bookmarkStart w:id="44" w:name="_Toc148347020"/>
      <w:r>
        <w:rPr>
          <w:lang w:eastAsia="nl-NL"/>
        </w:rPr>
        <w:br w:type="page"/>
      </w:r>
    </w:p>
    <w:p w14:paraId="29D04024" w14:textId="4212E7A8" w:rsidR="00CD742C" w:rsidRPr="00F0169D" w:rsidRDefault="00CD742C" w:rsidP="00C53769">
      <w:pPr>
        <w:pStyle w:val="Heading3"/>
      </w:pPr>
      <w:bookmarkStart w:id="45" w:name="_Toc162982736"/>
      <w:r w:rsidRPr="00F0169D">
        <w:rPr>
          <w:lang w:eastAsia="nl-NL"/>
        </w:rPr>
        <w:t>UPOV codes for Cichorium intybus</w:t>
      </w:r>
      <w:bookmarkEnd w:id="44"/>
      <w:bookmarkEnd w:id="45"/>
    </w:p>
    <w:p w14:paraId="3539606C" w14:textId="77777777" w:rsidR="00CD742C" w:rsidRDefault="00CD742C" w:rsidP="00CD742C"/>
    <w:p w14:paraId="7534E3AD" w14:textId="2EF967FE" w:rsidR="00CD742C" w:rsidRPr="00920910" w:rsidRDefault="00CD742C" w:rsidP="00CD742C">
      <w:r>
        <w:fldChar w:fldCharType="begin"/>
      </w:r>
      <w:r>
        <w:instrText xml:space="preserve"> AUTONUM  </w:instrText>
      </w:r>
      <w:r>
        <w:fldChar w:fldCharType="end"/>
      </w:r>
      <w:r>
        <w:tab/>
        <w:t xml:space="preserve">The TC agreed to create </w:t>
      </w:r>
      <w:r w:rsidRPr="00355357">
        <w:t xml:space="preserve">variety groups for the UPOV codes for </w:t>
      </w:r>
      <w:r w:rsidRPr="00213CB7">
        <w:rPr>
          <w:i/>
          <w:iCs/>
        </w:rPr>
        <w:t>Cichorium intybus</w:t>
      </w:r>
      <w:r w:rsidRPr="00355357">
        <w:t xml:space="preserve">, </w:t>
      </w:r>
      <w:r w:rsidRPr="00920910">
        <w:t>as follows:</w:t>
      </w:r>
    </w:p>
    <w:p w14:paraId="090F58E4" w14:textId="77777777" w:rsidR="00CD742C" w:rsidRPr="00920910" w:rsidRDefault="00CD742C" w:rsidP="00CD742C"/>
    <w:tbl>
      <w:tblPr>
        <w:tblStyle w:val="TableGrid"/>
        <w:tblW w:w="9633" w:type="dxa"/>
        <w:tblLook w:val="04A0" w:firstRow="1" w:lastRow="0" w:firstColumn="1" w:lastColumn="0" w:noHBand="0" w:noVBand="1"/>
      </w:tblPr>
      <w:tblGrid>
        <w:gridCol w:w="1595"/>
        <w:gridCol w:w="957"/>
        <w:gridCol w:w="949"/>
        <w:gridCol w:w="1390"/>
        <w:gridCol w:w="1157"/>
        <w:gridCol w:w="1152"/>
        <w:gridCol w:w="1270"/>
        <w:gridCol w:w="1163"/>
      </w:tblGrid>
      <w:tr w:rsidR="00CD742C" w:rsidRPr="00B22D35" w14:paraId="4B24AFC8" w14:textId="77777777" w:rsidTr="00EC7AEE">
        <w:tc>
          <w:tcPr>
            <w:tcW w:w="1595" w:type="dxa"/>
          </w:tcPr>
          <w:p w14:paraId="2CD1CBD1" w14:textId="77777777" w:rsidR="00CD742C" w:rsidRPr="00920910" w:rsidRDefault="00CD742C" w:rsidP="00EC7AEE">
            <w:pPr>
              <w:keepNext/>
              <w:jc w:val="left"/>
              <w:rPr>
                <w:rFonts w:cs="Maiandra GD"/>
                <w:snapToGrid w:val="0"/>
                <w:color w:val="000000"/>
                <w:sz w:val="16"/>
                <w:szCs w:val="16"/>
              </w:rPr>
            </w:pPr>
            <w:r w:rsidRPr="00920910">
              <w:rPr>
                <w:rFonts w:cs="Maiandra GD"/>
                <w:snapToGrid w:val="0"/>
                <w:color w:val="000000"/>
                <w:sz w:val="16"/>
                <w:szCs w:val="16"/>
              </w:rPr>
              <w:t xml:space="preserve">UPOV code </w:t>
            </w:r>
          </w:p>
        </w:tc>
        <w:tc>
          <w:tcPr>
            <w:tcW w:w="957" w:type="dxa"/>
          </w:tcPr>
          <w:p w14:paraId="0784D21E" w14:textId="77777777" w:rsidR="00CD742C" w:rsidRPr="00920910" w:rsidRDefault="00CD742C" w:rsidP="00EC7AEE">
            <w:pPr>
              <w:keepNext/>
              <w:jc w:val="left"/>
              <w:rPr>
                <w:rFonts w:cs="Maiandra GD"/>
                <w:snapToGrid w:val="0"/>
                <w:color w:val="000000"/>
                <w:sz w:val="16"/>
                <w:szCs w:val="16"/>
              </w:rPr>
            </w:pPr>
            <w:r w:rsidRPr="00920910">
              <w:rPr>
                <w:rFonts w:cs="Maiandra GD"/>
                <w:snapToGrid w:val="0"/>
                <w:color w:val="000000"/>
                <w:sz w:val="16"/>
                <w:szCs w:val="16"/>
              </w:rPr>
              <w:t>Botanical names in GENIE</w:t>
            </w:r>
          </w:p>
        </w:tc>
        <w:tc>
          <w:tcPr>
            <w:tcW w:w="949" w:type="dxa"/>
          </w:tcPr>
          <w:p w14:paraId="0D7D7D6D" w14:textId="77777777" w:rsidR="00CD742C" w:rsidRPr="00920910" w:rsidRDefault="00CD742C" w:rsidP="00EC7AEE">
            <w:pPr>
              <w:keepNext/>
              <w:jc w:val="left"/>
              <w:rPr>
                <w:rFonts w:cs="Maiandra GD"/>
                <w:snapToGrid w:val="0"/>
                <w:color w:val="000000"/>
                <w:sz w:val="16"/>
                <w:szCs w:val="16"/>
              </w:rPr>
            </w:pPr>
            <w:r w:rsidRPr="00920910">
              <w:rPr>
                <w:rFonts w:cs="Maiandra GD"/>
                <w:snapToGrid w:val="0"/>
                <w:color w:val="000000"/>
                <w:sz w:val="16"/>
                <w:szCs w:val="16"/>
              </w:rPr>
              <w:t>GRIN</w:t>
            </w:r>
          </w:p>
        </w:tc>
        <w:tc>
          <w:tcPr>
            <w:tcW w:w="1390" w:type="dxa"/>
          </w:tcPr>
          <w:p w14:paraId="22417EBD" w14:textId="77777777" w:rsidR="00CD742C" w:rsidRPr="00920910" w:rsidRDefault="00CD742C" w:rsidP="00EC7AEE">
            <w:pPr>
              <w:keepNext/>
              <w:jc w:val="center"/>
              <w:rPr>
                <w:rFonts w:cs="Maiandra GD"/>
                <w:bCs/>
                <w:snapToGrid w:val="0"/>
                <w:color w:val="000000"/>
                <w:sz w:val="16"/>
                <w:szCs w:val="16"/>
              </w:rPr>
            </w:pPr>
            <w:r w:rsidRPr="00920910">
              <w:rPr>
                <w:rFonts w:cs="Maiandra GD"/>
                <w:bCs/>
                <w:snapToGrid w:val="0"/>
                <w:color w:val="000000"/>
                <w:sz w:val="16"/>
                <w:szCs w:val="16"/>
              </w:rPr>
              <w:t>Proposed Group name</w:t>
            </w:r>
          </w:p>
        </w:tc>
        <w:tc>
          <w:tcPr>
            <w:tcW w:w="1157" w:type="dxa"/>
          </w:tcPr>
          <w:p w14:paraId="45A7DEB8" w14:textId="77777777" w:rsidR="00CD742C" w:rsidRPr="00920910" w:rsidRDefault="00CD742C" w:rsidP="00EC7AEE">
            <w:pPr>
              <w:keepNext/>
              <w:jc w:val="left"/>
              <w:rPr>
                <w:rFonts w:cs="Maiandra GD"/>
                <w:snapToGrid w:val="0"/>
                <w:color w:val="000000"/>
                <w:sz w:val="16"/>
                <w:szCs w:val="16"/>
              </w:rPr>
            </w:pPr>
            <w:r w:rsidRPr="00920910">
              <w:rPr>
                <w:rFonts w:cs="Maiandra GD"/>
                <w:snapToGrid w:val="0"/>
                <w:color w:val="000000"/>
                <w:sz w:val="16"/>
                <w:szCs w:val="16"/>
              </w:rPr>
              <w:t>English</w:t>
            </w:r>
          </w:p>
        </w:tc>
        <w:tc>
          <w:tcPr>
            <w:tcW w:w="1152" w:type="dxa"/>
          </w:tcPr>
          <w:p w14:paraId="54180C50" w14:textId="77777777" w:rsidR="00CD742C" w:rsidRPr="00920910" w:rsidRDefault="00CD742C" w:rsidP="00EC7AEE">
            <w:pPr>
              <w:keepNext/>
              <w:jc w:val="left"/>
              <w:rPr>
                <w:rFonts w:cs="Maiandra GD"/>
                <w:snapToGrid w:val="0"/>
                <w:color w:val="000000"/>
                <w:sz w:val="16"/>
                <w:szCs w:val="16"/>
              </w:rPr>
            </w:pPr>
            <w:r w:rsidRPr="00920910">
              <w:rPr>
                <w:rFonts w:cs="Maiandra GD"/>
                <w:snapToGrid w:val="0"/>
                <w:color w:val="000000"/>
                <w:sz w:val="16"/>
                <w:szCs w:val="16"/>
              </w:rPr>
              <w:t>French</w:t>
            </w:r>
          </w:p>
        </w:tc>
        <w:tc>
          <w:tcPr>
            <w:tcW w:w="1270" w:type="dxa"/>
          </w:tcPr>
          <w:p w14:paraId="399D403D" w14:textId="77777777" w:rsidR="00CD742C" w:rsidRPr="00920910" w:rsidRDefault="00CD742C" w:rsidP="00EC7AEE">
            <w:pPr>
              <w:keepNext/>
              <w:jc w:val="left"/>
              <w:rPr>
                <w:rFonts w:cs="Maiandra GD"/>
                <w:snapToGrid w:val="0"/>
                <w:color w:val="000000"/>
                <w:sz w:val="16"/>
                <w:szCs w:val="16"/>
              </w:rPr>
            </w:pPr>
            <w:r w:rsidRPr="00920910">
              <w:rPr>
                <w:rFonts w:cs="Maiandra GD"/>
                <w:snapToGrid w:val="0"/>
                <w:color w:val="000000"/>
                <w:sz w:val="16"/>
                <w:szCs w:val="16"/>
              </w:rPr>
              <w:t>German</w:t>
            </w:r>
          </w:p>
        </w:tc>
        <w:tc>
          <w:tcPr>
            <w:tcW w:w="1163" w:type="dxa"/>
          </w:tcPr>
          <w:p w14:paraId="60B64291" w14:textId="77777777" w:rsidR="00CD742C" w:rsidRPr="00920910" w:rsidRDefault="00CD742C" w:rsidP="00EC7AEE">
            <w:pPr>
              <w:keepNext/>
              <w:jc w:val="left"/>
              <w:rPr>
                <w:rFonts w:cs="Maiandra GD"/>
                <w:snapToGrid w:val="0"/>
                <w:color w:val="000000"/>
                <w:sz w:val="16"/>
                <w:szCs w:val="16"/>
              </w:rPr>
            </w:pPr>
            <w:r w:rsidRPr="00920910">
              <w:rPr>
                <w:rFonts w:cs="Maiandra GD"/>
                <w:snapToGrid w:val="0"/>
                <w:color w:val="000000"/>
                <w:sz w:val="16"/>
                <w:szCs w:val="16"/>
              </w:rPr>
              <w:t>Spanish</w:t>
            </w:r>
          </w:p>
        </w:tc>
      </w:tr>
      <w:tr w:rsidR="00CD742C" w:rsidRPr="00024EE8" w14:paraId="2B78EE36" w14:textId="77777777" w:rsidTr="00EC7AEE">
        <w:trPr>
          <w:trHeight w:val="556"/>
        </w:trPr>
        <w:tc>
          <w:tcPr>
            <w:tcW w:w="1595" w:type="dxa"/>
          </w:tcPr>
          <w:p w14:paraId="59787634" w14:textId="77777777" w:rsidR="00CD742C" w:rsidRPr="00024EE8" w:rsidRDefault="00CD742C" w:rsidP="00EC7AEE">
            <w:pPr>
              <w:keepNext/>
              <w:jc w:val="left"/>
              <w:rPr>
                <w:rFonts w:cs="Maiandra GD"/>
                <w:snapToGrid w:val="0"/>
                <w:color w:val="000000"/>
                <w:sz w:val="16"/>
                <w:szCs w:val="16"/>
              </w:rPr>
            </w:pPr>
            <w:r w:rsidRPr="00024EE8">
              <w:rPr>
                <w:rFonts w:cs="Maiandra GD"/>
                <w:color w:val="000000"/>
                <w:sz w:val="16"/>
                <w:szCs w:val="16"/>
              </w:rPr>
              <w:t>CICHO_INT_1WIT</w:t>
            </w:r>
          </w:p>
        </w:tc>
        <w:tc>
          <w:tcPr>
            <w:tcW w:w="957" w:type="dxa"/>
          </w:tcPr>
          <w:p w14:paraId="7D5B8DF7" w14:textId="77777777" w:rsidR="00CD742C" w:rsidRPr="009F5B72" w:rsidRDefault="00CD742C" w:rsidP="00EC7AEE">
            <w:pPr>
              <w:keepNext/>
              <w:jc w:val="left"/>
              <w:rPr>
                <w:rFonts w:cs="Maiandra GD"/>
                <w:snapToGrid w:val="0"/>
                <w:color w:val="000000"/>
                <w:sz w:val="16"/>
                <w:szCs w:val="16"/>
              </w:rPr>
            </w:pPr>
            <w:r w:rsidRPr="00AC2411">
              <w:rPr>
                <w:rFonts w:cs="Maiandra GD"/>
                <w:i/>
                <w:snapToGrid w:val="0"/>
                <w:color w:val="000000"/>
                <w:sz w:val="16"/>
                <w:szCs w:val="16"/>
              </w:rPr>
              <w:t>Cichorium intybus</w:t>
            </w:r>
            <w:r w:rsidRPr="009F5B72">
              <w:rPr>
                <w:rFonts w:cs="Maiandra GD"/>
                <w:snapToGrid w:val="0"/>
                <w:color w:val="000000"/>
                <w:sz w:val="16"/>
                <w:szCs w:val="16"/>
              </w:rPr>
              <w:t xml:space="preserve"> L.</w:t>
            </w:r>
          </w:p>
        </w:tc>
        <w:tc>
          <w:tcPr>
            <w:tcW w:w="949" w:type="dxa"/>
          </w:tcPr>
          <w:p w14:paraId="3C623E35" w14:textId="77777777" w:rsidR="00CD742C" w:rsidRPr="009F5B72" w:rsidRDefault="00CD742C" w:rsidP="00EC7AEE">
            <w:pPr>
              <w:keepNext/>
              <w:jc w:val="left"/>
              <w:rPr>
                <w:rFonts w:cs="Maiandra GD"/>
                <w:snapToGrid w:val="0"/>
                <w:color w:val="000000"/>
                <w:sz w:val="16"/>
                <w:szCs w:val="16"/>
              </w:rPr>
            </w:pPr>
            <w:r w:rsidRPr="00AC2411">
              <w:rPr>
                <w:rFonts w:cs="Maiandra GD"/>
                <w:i/>
                <w:snapToGrid w:val="0"/>
                <w:color w:val="000000"/>
                <w:sz w:val="16"/>
                <w:szCs w:val="16"/>
              </w:rPr>
              <w:t>Cichorium intybus</w:t>
            </w:r>
            <w:r w:rsidRPr="009F5B72">
              <w:rPr>
                <w:rFonts w:cs="Maiandra GD"/>
                <w:snapToGrid w:val="0"/>
                <w:color w:val="000000"/>
                <w:sz w:val="16"/>
                <w:szCs w:val="16"/>
              </w:rPr>
              <w:t xml:space="preserve"> L.</w:t>
            </w:r>
          </w:p>
        </w:tc>
        <w:tc>
          <w:tcPr>
            <w:tcW w:w="1390" w:type="dxa"/>
          </w:tcPr>
          <w:p w14:paraId="1FF94C4D" w14:textId="77777777" w:rsidR="00CD742C" w:rsidRPr="00024EE8" w:rsidRDefault="00CD742C" w:rsidP="00EC7AEE">
            <w:pPr>
              <w:keepNext/>
              <w:jc w:val="center"/>
              <w:rPr>
                <w:rFonts w:cs="Maiandra GD"/>
                <w:snapToGrid w:val="0"/>
                <w:color w:val="000000"/>
                <w:sz w:val="16"/>
                <w:szCs w:val="16"/>
              </w:rPr>
            </w:pPr>
            <w:r>
              <w:rPr>
                <w:rFonts w:cs="Maiandra GD"/>
                <w:snapToGrid w:val="0"/>
                <w:color w:val="000000"/>
                <w:sz w:val="16"/>
                <w:szCs w:val="16"/>
              </w:rPr>
              <w:t>Witloof Chicory Group</w:t>
            </w:r>
          </w:p>
        </w:tc>
        <w:tc>
          <w:tcPr>
            <w:tcW w:w="1157" w:type="dxa"/>
          </w:tcPr>
          <w:p w14:paraId="39F0DFAB" w14:textId="77777777" w:rsidR="00CD742C" w:rsidRPr="00024EE8" w:rsidRDefault="00CD742C" w:rsidP="00EC7AEE">
            <w:pPr>
              <w:keepNext/>
              <w:jc w:val="left"/>
              <w:rPr>
                <w:rFonts w:cs="Maiandra GD"/>
                <w:strike/>
                <w:snapToGrid w:val="0"/>
                <w:color w:val="000000"/>
                <w:sz w:val="16"/>
                <w:szCs w:val="16"/>
              </w:rPr>
            </w:pPr>
            <w:r w:rsidRPr="00024EE8">
              <w:rPr>
                <w:rFonts w:cs="Maiandra GD"/>
                <w:snapToGrid w:val="0"/>
                <w:color w:val="000000"/>
                <w:sz w:val="16"/>
                <w:szCs w:val="16"/>
              </w:rPr>
              <w:t>Witloof chicory</w:t>
            </w:r>
          </w:p>
        </w:tc>
        <w:tc>
          <w:tcPr>
            <w:tcW w:w="1152" w:type="dxa"/>
          </w:tcPr>
          <w:p w14:paraId="68C177B7" w14:textId="77777777" w:rsidR="00CD742C" w:rsidRPr="00024EE8" w:rsidRDefault="00CD742C" w:rsidP="00EC7AEE">
            <w:pPr>
              <w:keepNext/>
              <w:jc w:val="left"/>
              <w:rPr>
                <w:rFonts w:cs="Maiandra GD"/>
                <w:snapToGrid w:val="0"/>
                <w:color w:val="000000"/>
                <w:sz w:val="16"/>
                <w:szCs w:val="16"/>
              </w:rPr>
            </w:pPr>
            <w:r w:rsidRPr="00024EE8">
              <w:rPr>
                <w:rFonts w:cs="Maiandra GD"/>
                <w:snapToGrid w:val="0"/>
                <w:color w:val="000000"/>
                <w:sz w:val="16"/>
                <w:szCs w:val="16"/>
              </w:rPr>
              <w:t xml:space="preserve">Endive </w:t>
            </w:r>
          </w:p>
        </w:tc>
        <w:tc>
          <w:tcPr>
            <w:tcW w:w="1270" w:type="dxa"/>
          </w:tcPr>
          <w:p w14:paraId="611A8417" w14:textId="77777777" w:rsidR="00CD742C" w:rsidRPr="00024EE8" w:rsidRDefault="00CD742C" w:rsidP="00EC7AEE">
            <w:pPr>
              <w:keepNext/>
              <w:jc w:val="left"/>
              <w:rPr>
                <w:rFonts w:cs="Maiandra GD"/>
                <w:snapToGrid w:val="0"/>
                <w:color w:val="000000"/>
                <w:sz w:val="16"/>
                <w:szCs w:val="16"/>
              </w:rPr>
            </w:pPr>
            <w:proofErr w:type="spellStart"/>
            <w:r w:rsidRPr="009A5F30">
              <w:rPr>
                <w:rFonts w:cs="Maiandra GD"/>
                <w:snapToGrid w:val="0"/>
                <w:color w:val="000000"/>
                <w:sz w:val="16"/>
                <w:szCs w:val="16"/>
              </w:rPr>
              <w:t>Chicorée</w:t>
            </w:r>
            <w:proofErr w:type="spellEnd"/>
            <w:r w:rsidRPr="00024EE8">
              <w:rPr>
                <w:rFonts w:cs="Maiandra GD"/>
                <w:snapToGrid w:val="0"/>
                <w:color w:val="000000"/>
                <w:sz w:val="16"/>
                <w:szCs w:val="16"/>
              </w:rPr>
              <w:t xml:space="preserve"> </w:t>
            </w:r>
          </w:p>
        </w:tc>
        <w:tc>
          <w:tcPr>
            <w:tcW w:w="1163" w:type="dxa"/>
          </w:tcPr>
          <w:p w14:paraId="514A53AD" w14:textId="77777777" w:rsidR="00CD742C" w:rsidRPr="00024EE8" w:rsidRDefault="00CD742C" w:rsidP="00EC7AEE">
            <w:pPr>
              <w:keepNext/>
              <w:jc w:val="left"/>
              <w:rPr>
                <w:rFonts w:cs="Maiandra GD"/>
                <w:strike/>
                <w:snapToGrid w:val="0"/>
                <w:color w:val="000000"/>
                <w:sz w:val="16"/>
                <w:szCs w:val="16"/>
              </w:rPr>
            </w:pPr>
            <w:r w:rsidRPr="00024EE8">
              <w:rPr>
                <w:rFonts w:cs="Maiandra GD"/>
                <w:snapToGrid w:val="0"/>
                <w:color w:val="000000"/>
                <w:sz w:val="16"/>
                <w:szCs w:val="16"/>
              </w:rPr>
              <w:t>Endivia</w:t>
            </w:r>
          </w:p>
        </w:tc>
      </w:tr>
      <w:tr w:rsidR="00CD742C" w:rsidRPr="00024EE8" w14:paraId="194E7761" w14:textId="77777777" w:rsidTr="00EC7AEE">
        <w:trPr>
          <w:trHeight w:val="603"/>
        </w:trPr>
        <w:tc>
          <w:tcPr>
            <w:tcW w:w="1595" w:type="dxa"/>
          </w:tcPr>
          <w:p w14:paraId="595769B4" w14:textId="77777777" w:rsidR="00CD742C" w:rsidRPr="00024EE8" w:rsidRDefault="00CD742C" w:rsidP="00EC7AEE">
            <w:pPr>
              <w:keepNext/>
              <w:jc w:val="left"/>
              <w:rPr>
                <w:rFonts w:cs="Maiandra GD"/>
                <w:snapToGrid w:val="0"/>
                <w:color w:val="000000"/>
                <w:sz w:val="16"/>
                <w:szCs w:val="16"/>
              </w:rPr>
            </w:pPr>
            <w:r w:rsidRPr="00024EE8">
              <w:rPr>
                <w:rFonts w:cs="Maiandra GD"/>
                <w:snapToGrid w:val="0"/>
                <w:color w:val="000000"/>
                <w:sz w:val="16"/>
                <w:szCs w:val="16"/>
              </w:rPr>
              <w:t>CICHO_INT_FOL</w:t>
            </w:r>
          </w:p>
        </w:tc>
        <w:tc>
          <w:tcPr>
            <w:tcW w:w="957" w:type="dxa"/>
          </w:tcPr>
          <w:p w14:paraId="097F014D" w14:textId="77777777" w:rsidR="00CD742C" w:rsidRPr="009F5B72" w:rsidRDefault="00CD742C" w:rsidP="00EC7AEE">
            <w:pPr>
              <w:keepNext/>
              <w:jc w:val="left"/>
              <w:rPr>
                <w:rFonts w:cs="Maiandra GD"/>
                <w:snapToGrid w:val="0"/>
                <w:color w:val="000000"/>
                <w:sz w:val="16"/>
                <w:szCs w:val="16"/>
              </w:rPr>
            </w:pPr>
            <w:r w:rsidRPr="00AC2411">
              <w:rPr>
                <w:rFonts w:cs="Maiandra GD"/>
                <w:i/>
                <w:snapToGrid w:val="0"/>
                <w:color w:val="000000"/>
                <w:sz w:val="16"/>
                <w:szCs w:val="16"/>
              </w:rPr>
              <w:t>Cichorium intybus</w:t>
            </w:r>
            <w:r w:rsidRPr="009F5B72">
              <w:rPr>
                <w:rFonts w:cs="Maiandra GD"/>
                <w:snapToGrid w:val="0"/>
                <w:color w:val="000000"/>
                <w:sz w:val="16"/>
                <w:szCs w:val="16"/>
              </w:rPr>
              <w:t xml:space="preserve"> L. var. </w:t>
            </w:r>
            <w:proofErr w:type="spellStart"/>
            <w:r w:rsidRPr="00AC2411">
              <w:rPr>
                <w:rFonts w:cs="Maiandra GD"/>
                <w:i/>
                <w:snapToGrid w:val="0"/>
                <w:color w:val="000000"/>
                <w:sz w:val="16"/>
                <w:szCs w:val="16"/>
              </w:rPr>
              <w:t>foliosum</w:t>
            </w:r>
            <w:proofErr w:type="spellEnd"/>
            <w:r w:rsidRPr="009F5B72">
              <w:rPr>
                <w:rFonts w:cs="Maiandra GD"/>
                <w:snapToGrid w:val="0"/>
                <w:color w:val="000000"/>
                <w:sz w:val="16"/>
                <w:szCs w:val="16"/>
              </w:rPr>
              <w:t xml:space="preserve"> </w:t>
            </w:r>
            <w:proofErr w:type="spellStart"/>
            <w:r w:rsidRPr="009F5B72">
              <w:rPr>
                <w:rFonts w:cs="Maiandra GD"/>
                <w:snapToGrid w:val="0"/>
                <w:color w:val="000000"/>
                <w:sz w:val="16"/>
                <w:szCs w:val="16"/>
              </w:rPr>
              <w:t>Hegi</w:t>
            </w:r>
            <w:proofErr w:type="spellEnd"/>
          </w:p>
        </w:tc>
        <w:tc>
          <w:tcPr>
            <w:tcW w:w="949" w:type="dxa"/>
          </w:tcPr>
          <w:p w14:paraId="68619174" w14:textId="77777777" w:rsidR="00CD742C" w:rsidRPr="009F5B72" w:rsidRDefault="00CD742C" w:rsidP="00EC7AEE">
            <w:pPr>
              <w:keepNext/>
              <w:jc w:val="left"/>
              <w:rPr>
                <w:rFonts w:cs="Maiandra GD"/>
                <w:snapToGrid w:val="0"/>
                <w:color w:val="000000"/>
                <w:sz w:val="16"/>
                <w:szCs w:val="16"/>
              </w:rPr>
            </w:pPr>
            <w:r w:rsidRPr="00AC2411">
              <w:rPr>
                <w:rFonts w:cs="Maiandra GD"/>
                <w:i/>
                <w:snapToGrid w:val="0"/>
                <w:color w:val="000000"/>
                <w:sz w:val="16"/>
                <w:szCs w:val="16"/>
              </w:rPr>
              <w:t>Cichorium intybus</w:t>
            </w:r>
            <w:r w:rsidRPr="009F5B72">
              <w:rPr>
                <w:rFonts w:cs="Maiandra GD"/>
                <w:snapToGrid w:val="0"/>
                <w:color w:val="000000"/>
                <w:sz w:val="16"/>
                <w:szCs w:val="16"/>
              </w:rPr>
              <w:t xml:space="preserve"> L.</w:t>
            </w:r>
          </w:p>
        </w:tc>
        <w:tc>
          <w:tcPr>
            <w:tcW w:w="1390" w:type="dxa"/>
          </w:tcPr>
          <w:p w14:paraId="02160EF9" w14:textId="77777777" w:rsidR="00CD742C" w:rsidRPr="00024EE8" w:rsidRDefault="00CD742C" w:rsidP="00EC7AEE">
            <w:pPr>
              <w:keepNext/>
              <w:jc w:val="center"/>
              <w:rPr>
                <w:rFonts w:cs="Maiandra GD"/>
                <w:snapToGrid w:val="0"/>
                <w:color w:val="000000"/>
                <w:sz w:val="16"/>
                <w:szCs w:val="16"/>
              </w:rPr>
            </w:pPr>
            <w:r>
              <w:rPr>
                <w:rFonts w:cs="Maiandra GD"/>
                <w:snapToGrid w:val="0"/>
                <w:color w:val="000000"/>
                <w:sz w:val="16"/>
                <w:szCs w:val="16"/>
              </w:rPr>
              <w:t>Leaf Chicory Group</w:t>
            </w:r>
          </w:p>
        </w:tc>
        <w:tc>
          <w:tcPr>
            <w:tcW w:w="1157" w:type="dxa"/>
          </w:tcPr>
          <w:p w14:paraId="2349154A" w14:textId="77777777" w:rsidR="00CD742C" w:rsidRPr="00024EE8" w:rsidRDefault="00CD742C" w:rsidP="00EC7AEE">
            <w:pPr>
              <w:keepNext/>
              <w:jc w:val="left"/>
              <w:rPr>
                <w:rFonts w:cs="Maiandra GD"/>
                <w:snapToGrid w:val="0"/>
                <w:color w:val="000000"/>
                <w:sz w:val="16"/>
                <w:szCs w:val="16"/>
              </w:rPr>
            </w:pPr>
            <w:r w:rsidRPr="00024EE8">
              <w:rPr>
                <w:rFonts w:cs="Maiandra GD"/>
                <w:snapToGrid w:val="0"/>
                <w:color w:val="000000"/>
                <w:sz w:val="16"/>
                <w:szCs w:val="16"/>
              </w:rPr>
              <w:t>Salad Chicory; Leaf chicory</w:t>
            </w:r>
          </w:p>
        </w:tc>
        <w:tc>
          <w:tcPr>
            <w:tcW w:w="1152" w:type="dxa"/>
          </w:tcPr>
          <w:p w14:paraId="45C27F84" w14:textId="77777777" w:rsidR="00CD742C" w:rsidRPr="00024EE8" w:rsidRDefault="00CD742C" w:rsidP="00EC7AEE">
            <w:pPr>
              <w:keepNext/>
              <w:jc w:val="left"/>
              <w:rPr>
                <w:rFonts w:cs="Maiandra GD"/>
                <w:snapToGrid w:val="0"/>
                <w:color w:val="000000"/>
                <w:sz w:val="16"/>
                <w:szCs w:val="16"/>
                <w:lang w:val="fr-CH"/>
              </w:rPr>
            </w:pPr>
            <w:r w:rsidRPr="00024EE8">
              <w:rPr>
                <w:rFonts w:cs="Maiandra GD"/>
                <w:snapToGrid w:val="0"/>
                <w:color w:val="000000"/>
                <w:sz w:val="16"/>
                <w:szCs w:val="16"/>
                <w:lang w:val="fr-CH"/>
              </w:rPr>
              <w:t xml:space="preserve">Chicorée à feuille; Chicorée italienne </w:t>
            </w:r>
          </w:p>
        </w:tc>
        <w:tc>
          <w:tcPr>
            <w:tcW w:w="1270" w:type="dxa"/>
          </w:tcPr>
          <w:p w14:paraId="51A2CE4F" w14:textId="77777777" w:rsidR="00CD742C" w:rsidRPr="00024EE8" w:rsidRDefault="00CD742C" w:rsidP="00EC7AEE">
            <w:pPr>
              <w:keepNext/>
              <w:jc w:val="left"/>
              <w:rPr>
                <w:rFonts w:cs="Maiandra GD"/>
                <w:snapToGrid w:val="0"/>
                <w:color w:val="000000"/>
                <w:sz w:val="16"/>
                <w:szCs w:val="16"/>
              </w:rPr>
            </w:pPr>
            <w:proofErr w:type="spellStart"/>
            <w:r w:rsidRPr="009F5B72">
              <w:rPr>
                <w:rFonts w:cs="Maiandra GD"/>
                <w:snapToGrid w:val="0"/>
                <w:color w:val="000000"/>
                <w:sz w:val="16"/>
                <w:szCs w:val="16"/>
              </w:rPr>
              <w:t>Salatzichorie</w:t>
            </w:r>
            <w:proofErr w:type="spellEnd"/>
          </w:p>
        </w:tc>
        <w:tc>
          <w:tcPr>
            <w:tcW w:w="1163" w:type="dxa"/>
          </w:tcPr>
          <w:p w14:paraId="6DD180FE" w14:textId="77777777" w:rsidR="00CD742C" w:rsidRPr="00024EE8" w:rsidRDefault="00CD742C" w:rsidP="00EC7AEE">
            <w:pPr>
              <w:keepNext/>
              <w:jc w:val="left"/>
              <w:rPr>
                <w:rFonts w:cs="Maiandra GD"/>
                <w:snapToGrid w:val="0"/>
                <w:color w:val="000000"/>
                <w:sz w:val="16"/>
                <w:szCs w:val="16"/>
              </w:rPr>
            </w:pPr>
            <w:proofErr w:type="spellStart"/>
            <w:r w:rsidRPr="00024EE8">
              <w:rPr>
                <w:rFonts w:cs="Maiandra GD"/>
                <w:snapToGrid w:val="0"/>
                <w:color w:val="000000"/>
                <w:sz w:val="16"/>
                <w:szCs w:val="16"/>
              </w:rPr>
              <w:t>Achicoria</w:t>
            </w:r>
            <w:proofErr w:type="spellEnd"/>
            <w:r w:rsidRPr="00024EE8">
              <w:rPr>
                <w:rFonts w:cs="Maiandra GD"/>
                <w:snapToGrid w:val="0"/>
                <w:color w:val="000000"/>
                <w:sz w:val="16"/>
                <w:szCs w:val="16"/>
              </w:rPr>
              <w:t xml:space="preserve"> </w:t>
            </w:r>
          </w:p>
        </w:tc>
      </w:tr>
      <w:tr w:rsidR="00CD742C" w:rsidRPr="00024EE8" w14:paraId="76D68D7E" w14:textId="77777777" w:rsidTr="00EC7AEE">
        <w:trPr>
          <w:trHeight w:val="634"/>
        </w:trPr>
        <w:tc>
          <w:tcPr>
            <w:tcW w:w="1595" w:type="dxa"/>
          </w:tcPr>
          <w:p w14:paraId="72467550" w14:textId="77777777" w:rsidR="00CD742C" w:rsidRPr="00024EE8" w:rsidRDefault="00CD742C" w:rsidP="00EC7AEE">
            <w:pPr>
              <w:keepNext/>
              <w:jc w:val="left"/>
              <w:rPr>
                <w:rFonts w:cs="Maiandra GD"/>
                <w:snapToGrid w:val="0"/>
                <w:color w:val="000000"/>
                <w:sz w:val="16"/>
                <w:szCs w:val="16"/>
              </w:rPr>
            </w:pPr>
            <w:r w:rsidRPr="00024EE8">
              <w:rPr>
                <w:rFonts w:cs="Maiandra GD"/>
                <w:snapToGrid w:val="0"/>
                <w:color w:val="000000"/>
                <w:sz w:val="16"/>
                <w:szCs w:val="16"/>
              </w:rPr>
              <w:t>CICHO_INT_SAT</w:t>
            </w:r>
          </w:p>
        </w:tc>
        <w:tc>
          <w:tcPr>
            <w:tcW w:w="957" w:type="dxa"/>
          </w:tcPr>
          <w:p w14:paraId="140F7D4B" w14:textId="77777777" w:rsidR="00CD742C" w:rsidRPr="009F5B72" w:rsidRDefault="00CD742C" w:rsidP="00EC7AEE">
            <w:pPr>
              <w:keepNext/>
              <w:jc w:val="left"/>
              <w:rPr>
                <w:rFonts w:cs="Maiandra GD"/>
                <w:snapToGrid w:val="0"/>
                <w:color w:val="000000"/>
                <w:sz w:val="16"/>
                <w:szCs w:val="16"/>
              </w:rPr>
            </w:pPr>
            <w:r w:rsidRPr="00AC2411">
              <w:rPr>
                <w:rFonts w:cs="Maiandra GD"/>
                <w:i/>
                <w:snapToGrid w:val="0"/>
                <w:color w:val="000000"/>
                <w:sz w:val="16"/>
                <w:szCs w:val="16"/>
              </w:rPr>
              <w:t>Cichorium intybus</w:t>
            </w:r>
            <w:r w:rsidRPr="009F5B72">
              <w:rPr>
                <w:rFonts w:cs="Maiandra GD"/>
                <w:snapToGrid w:val="0"/>
                <w:color w:val="000000"/>
                <w:sz w:val="16"/>
                <w:szCs w:val="16"/>
              </w:rPr>
              <w:t xml:space="preserve"> L. var. </w:t>
            </w:r>
            <w:r w:rsidRPr="00AC2411">
              <w:rPr>
                <w:rFonts w:cs="Maiandra GD"/>
                <w:i/>
                <w:snapToGrid w:val="0"/>
                <w:color w:val="000000"/>
                <w:sz w:val="16"/>
                <w:szCs w:val="16"/>
              </w:rPr>
              <w:t>sativum</w:t>
            </w:r>
            <w:r w:rsidRPr="009F5B72">
              <w:rPr>
                <w:rFonts w:cs="Maiandra GD"/>
                <w:snapToGrid w:val="0"/>
                <w:color w:val="000000"/>
                <w:sz w:val="16"/>
                <w:szCs w:val="16"/>
              </w:rPr>
              <w:t xml:space="preserve"> DC.</w:t>
            </w:r>
          </w:p>
        </w:tc>
        <w:tc>
          <w:tcPr>
            <w:tcW w:w="949" w:type="dxa"/>
          </w:tcPr>
          <w:p w14:paraId="31466A35" w14:textId="77777777" w:rsidR="00CD742C" w:rsidRPr="009F5B72" w:rsidRDefault="00CD742C" w:rsidP="00EC7AEE">
            <w:pPr>
              <w:keepNext/>
              <w:jc w:val="left"/>
              <w:rPr>
                <w:rFonts w:cs="Maiandra GD"/>
                <w:snapToGrid w:val="0"/>
                <w:color w:val="000000"/>
                <w:sz w:val="16"/>
                <w:szCs w:val="16"/>
              </w:rPr>
            </w:pPr>
            <w:r w:rsidRPr="00AC2411">
              <w:rPr>
                <w:rFonts w:cs="Maiandra GD"/>
                <w:i/>
                <w:snapToGrid w:val="0"/>
                <w:color w:val="000000"/>
                <w:sz w:val="16"/>
                <w:szCs w:val="16"/>
              </w:rPr>
              <w:t>Cichorium intybus</w:t>
            </w:r>
            <w:r w:rsidRPr="009F5B72">
              <w:rPr>
                <w:rFonts w:cs="Maiandra GD"/>
                <w:snapToGrid w:val="0"/>
                <w:color w:val="000000"/>
                <w:sz w:val="16"/>
                <w:szCs w:val="16"/>
              </w:rPr>
              <w:t xml:space="preserve"> L.</w:t>
            </w:r>
          </w:p>
        </w:tc>
        <w:tc>
          <w:tcPr>
            <w:tcW w:w="1390" w:type="dxa"/>
          </w:tcPr>
          <w:p w14:paraId="7565436D" w14:textId="77777777" w:rsidR="00CD742C" w:rsidRPr="00024EE8" w:rsidRDefault="00CD742C" w:rsidP="00EC7AEE">
            <w:pPr>
              <w:keepNext/>
              <w:jc w:val="center"/>
              <w:rPr>
                <w:rFonts w:cs="Maiandra GD"/>
                <w:snapToGrid w:val="0"/>
                <w:color w:val="000000"/>
                <w:sz w:val="16"/>
                <w:szCs w:val="16"/>
              </w:rPr>
            </w:pPr>
            <w:r>
              <w:rPr>
                <w:rFonts w:cs="Maiandra GD"/>
                <w:snapToGrid w:val="0"/>
                <w:color w:val="000000"/>
                <w:sz w:val="16"/>
                <w:szCs w:val="16"/>
              </w:rPr>
              <w:t>Industrial Chicory Group</w:t>
            </w:r>
          </w:p>
        </w:tc>
        <w:tc>
          <w:tcPr>
            <w:tcW w:w="1157" w:type="dxa"/>
          </w:tcPr>
          <w:p w14:paraId="48D89413" w14:textId="77777777" w:rsidR="00CD742C" w:rsidRPr="00024EE8" w:rsidRDefault="00CD742C" w:rsidP="00EC7AEE">
            <w:pPr>
              <w:keepNext/>
              <w:jc w:val="left"/>
              <w:rPr>
                <w:rFonts w:cs="Maiandra GD"/>
                <w:snapToGrid w:val="0"/>
                <w:color w:val="000000"/>
                <w:sz w:val="16"/>
                <w:szCs w:val="16"/>
              </w:rPr>
            </w:pPr>
            <w:r w:rsidRPr="00024EE8">
              <w:rPr>
                <w:rFonts w:cs="Maiandra GD"/>
                <w:snapToGrid w:val="0"/>
                <w:color w:val="000000"/>
                <w:sz w:val="16"/>
                <w:szCs w:val="16"/>
              </w:rPr>
              <w:t>Industrial Chicory; Large-rooted Chicory</w:t>
            </w:r>
          </w:p>
        </w:tc>
        <w:tc>
          <w:tcPr>
            <w:tcW w:w="1152" w:type="dxa"/>
          </w:tcPr>
          <w:p w14:paraId="37B570E6" w14:textId="77777777" w:rsidR="00CD742C" w:rsidRPr="00024EE8" w:rsidRDefault="00CD742C" w:rsidP="00EC7AEE">
            <w:pPr>
              <w:keepNext/>
              <w:jc w:val="left"/>
              <w:rPr>
                <w:rFonts w:cs="Maiandra GD"/>
                <w:snapToGrid w:val="0"/>
                <w:color w:val="000000"/>
                <w:sz w:val="16"/>
                <w:szCs w:val="16"/>
              </w:rPr>
            </w:pPr>
            <w:proofErr w:type="spellStart"/>
            <w:r w:rsidRPr="00024EE8">
              <w:rPr>
                <w:rFonts w:cs="Maiandra GD"/>
                <w:snapToGrid w:val="0"/>
                <w:color w:val="000000"/>
                <w:sz w:val="16"/>
                <w:szCs w:val="16"/>
              </w:rPr>
              <w:t>Chicorée</w:t>
            </w:r>
            <w:proofErr w:type="spellEnd"/>
            <w:r w:rsidRPr="00024EE8">
              <w:rPr>
                <w:rFonts w:cs="Maiandra GD"/>
                <w:snapToGrid w:val="0"/>
                <w:color w:val="000000"/>
                <w:sz w:val="16"/>
                <w:szCs w:val="16"/>
              </w:rPr>
              <w:t xml:space="preserve"> à café</w:t>
            </w:r>
          </w:p>
        </w:tc>
        <w:tc>
          <w:tcPr>
            <w:tcW w:w="1270" w:type="dxa"/>
          </w:tcPr>
          <w:p w14:paraId="46B8F2C8" w14:textId="77777777" w:rsidR="00CD742C" w:rsidRPr="00024EE8" w:rsidRDefault="00CD742C" w:rsidP="00EC7AEE">
            <w:pPr>
              <w:keepNext/>
              <w:jc w:val="left"/>
              <w:rPr>
                <w:rFonts w:cs="Maiandra GD"/>
                <w:snapToGrid w:val="0"/>
                <w:color w:val="000000"/>
                <w:sz w:val="16"/>
                <w:szCs w:val="16"/>
              </w:rPr>
            </w:pPr>
            <w:proofErr w:type="spellStart"/>
            <w:r w:rsidRPr="00024EE8">
              <w:rPr>
                <w:rFonts w:cs="Maiandra GD"/>
                <w:snapToGrid w:val="0"/>
                <w:color w:val="000000"/>
                <w:sz w:val="16"/>
                <w:szCs w:val="16"/>
              </w:rPr>
              <w:t>Wurzelzichorie</w:t>
            </w:r>
            <w:proofErr w:type="spellEnd"/>
          </w:p>
        </w:tc>
        <w:tc>
          <w:tcPr>
            <w:tcW w:w="1163" w:type="dxa"/>
          </w:tcPr>
          <w:p w14:paraId="4046CA95" w14:textId="77777777" w:rsidR="00CD742C" w:rsidRPr="00024EE8" w:rsidRDefault="00CD742C" w:rsidP="00EC7AEE">
            <w:pPr>
              <w:keepNext/>
              <w:jc w:val="left"/>
              <w:rPr>
                <w:rFonts w:cs="Maiandra GD"/>
                <w:snapToGrid w:val="0"/>
                <w:color w:val="000000"/>
                <w:sz w:val="16"/>
                <w:szCs w:val="16"/>
              </w:rPr>
            </w:pPr>
            <w:proofErr w:type="spellStart"/>
            <w:r w:rsidRPr="00024EE8">
              <w:rPr>
                <w:rFonts w:cs="Maiandra GD"/>
                <w:snapToGrid w:val="0"/>
                <w:color w:val="000000"/>
                <w:sz w:val="16"/>
                <w:szCs w:val="16"/>
              </w:rPr>
              <w:t>Achicoria</w:t>
            </w:r>
            <w:proofErr w:type="spellEnd"/>
            <w:r w:rsidRPr="00024EE8">
              <w:rPr>
                <w:rFonts w:cs="Maiandra GD"/>
                <w:snapToGrid w:val="0"/>
                <w:color w:val="000000"/>
                <w:sz w:val="16"/>
                <w:szCs w:val="16"/>
              </w:rPr>
              <w:t xml:space="preserve"> de café</w:t>
            </w:r>
          </w:p>
        </w:tc>
      </w:tr>
      <w:tr w:rsidR="00CD742C" w:rsidRPr="009F5B72" w14:paraId="16069BE6" w14:textId="77777777" w:rsidTr="00EC7AEE">
        <w:trPr>
          <w:trHeight w:val="596"/>
        </w:trPr>
        <w:tc>
          <w:tcPr>
            <w:tcW w:w="1595" w:type="dxa"/>
          </w:tcPr>
          <w:p w14:paraId="1FFF1309" w14:textId="77777777" w:rsidR="00CD742C" w:rsidRPr="00024EE8" w:rsidRDefault="00CD742C" w:rsidP="00EC7AEE">
            <w:pPr>
              <w:keepNext/>
              <w:jc w:val="left"/>
              <w:rPr>
                <w:rFonts w:cs="Maiandra GD"/>
                <w:snapToGrid w:val="0"/>
                <w:color w:val="000000"/>
                <w:sz w:val="16"/>
                <w:szCs w:val="16"/>
              </w:rPr>
            </w:pPr>
            <w:r w:rsidRPr="00024EE8">
              <w:rPr>
                <w:rFonts w:cs="Maiandra GD"/>
                <w:snapToGrid w:val="0"/>
                <w:color w:val="000000"/>
                <w:sz w:val="16"/>
                <w:szCs w:val="16"/>
              </w:rPr>
              <w:t>CICHO_INT_2FOR</w:t>
            </w:r>
          </w:p>
        </w:tc>
        <w:tc>
          <w:tcPr>
            <w:tcW w:w="957" w:type="dxa"/>
          </w:tcPr>
          <w:p w14:paraId="178A0847" w14:textId="77777777" w:rsidR="00CD742C" w:rsidRPr="00AC2411" w:rsidRDefault="00CD742C" w:rsidP="00EC7AEE">
            <w:pPr>
              <w:keepNext/>
              <w:jc w:val="left"/>
              <w:rPr>
                <w:rFonts w:cs="Maiandra GD"/>
                <w:snapToGrid w:val="0"/>
                <w:color w:val="000000"/>
                <w:sz w:val="16"/>
                <w:szCs w:val="16"/>
              </w:rPr>
            </w:pPr>
            <w:r w:rsidRPr="00AC2411">
              <w:rPr>
                <w:rFonts w:cs="Maiandra GD"/>
                <w:i/>
                <w:snapToGrid w:val="0"/>
                <w:color w:val="000000"/>
                <w:sz w:val="16"/>
                <w:szCs w:val="16"/>
              </w:rPr>
              <w:t>Cichorium intybus</w:t>
            </w:r>
            <w:r w:rsidRPr="009F5B72">
              <w:rPr>
                <w:rFonts w:cs="Maiandra GD"/>
                <w:snapToGrid w:val="0"/>
                <w:color w:val="000000"/>
                <w:sz w:val="16"/>
                <w:szCs w:val="16"/>
              </w:rPr>
              <w:t xml:space="preserve"> </w:t>
            </w:r>
            <w:r w:rsidRPr="00AC2411">
              <w:rPr>
                <w:rFonts w:cs="Maiandra GD"/>
                <w:snapToGrid w:val="0"/>
                <w:color w:val="000000"/>
                <w:sz w:val="16"/>
                <w:szCs w:val="16"/>
              </w:rPr>
              <w:t>L.</w:t>
            </w:r>
          </w:p>
        </w:tc>
        <w:tc>
          <w:tcPr>
            <w:tcW w:w="949" w:type="dxa"/>
          </w:tcPr>
          <w:p w14:paraId="256C54A0" w14:textId="77777777" w:rsidR="00CD742C" w:rsidRPr="00AC2411" w:rsidRDefault="00CD742C" w:rsidP="00EC7AEE">
            <w:pPr>
              <w:keepNext/>
              <w:jc w:val="left"/>
              <w:rPr>
                <w:rFonts w:cs="Maiandra GD"/>
                <w:snapToGrid w:val="0"/>
                <w:color w:val="000000"/>
                <w:sz w:val="16"/>
                <w:szCs w:val="16"/>
              </w:rPr>
            </w:pPr>
            <w:r w:rsidRPr="00AC2411">
              <w:rPr>
                <w:rFonts w:cs="Maiandra GD"/>
                <w:i/>
                <w:snapToGrid w:val="0"/>
                <w:color w:val="000000"/>
                <w:sz w:val="16"/>
                <w:szCs w:val="16"/>
              </w:rPr>
              <w:t>Cichorium intybus</w:t>
            </w:r>
            <w:r w:rsidRPr="009F5B72">
              <w:rPr>
                <w:rFonts w:cs="Maiandra GD"/>
                <w:snapToGrid w:val="0"/>
                <w:color w:val="000000"/>
                <w:sz w:val="16"/>
                <w:szCs w:val="16"/>
              </w:rPr>
              <w:t xml:space="preserve"> </w:t>
            </w:r>
            <w:r w:rsidRPr="00AC2411">
              <w:rPr>
                <w:rFonts w:cs="Maiandra GD"/>
                <w:snapToGrid w:val="0"/>
                <w:color w:val="000000"/>
                <w:sz w:val="16"/>
                <w:szCs w:val="16"/>
              </w:rPr>
              <w:t>L.</w:t>
            </w:r>
          </w:p>
        </w:tc>
        <w:tc>
          <w:tcPr>
            <w:tcW w:w="1390" w:type="dxa"/>
          </w:tcPr>
          <w:p w14:paraId="47F746E1" w14:textId="77777777" w:rsidR="00CD742C" w:rsidRPr="00024EE8" w:rsidRDefault="00CD742C" w:rsidP="00EC7AEE">
            <w:pPr>
              <w:keepNext/>
              <w:jc w:val="center"/>
              <w:rPr>
                <w:rFonts w:cs="Maiandra GD"/>
                <w:snapToGrid w:val="0"/>
                <w:color w:val="000000"/>
                <w:sz w:val="16"/>
                <w:szCs w:val="16"/>
              </w:rPr>
            </w:pPr>
            <w:r w:rsidRPr="00024EE8">
              <w:rPr>
                <w:rFonts w:cs="Maiandra GD"/>
                <w:snapToGrid w:val="0"/>
                <w:color w:val="000000"/>
                <w:sz w:val="16"/>
                <w:szCs w:val="16"/>
              </w:rPr>
              <w:t xml:space="preserve">Forage Chicory </w:t>
            </w:r>
            <w:r>
              <w:rPr>
                <w:rFonts w:cs="Maiandra GD"/>
                <w:snapToGrid w:val="0"/>
                <w:color w:val="000000"/>
                <w:sz w:val="16"/>
                <w:szCs w:val="16"/>
              </w:rPr>
              <w:t>Group</w:t>
            </w:r>
          </w:p>
        </w:tc>
        <w:tc>
          <w:tcPr>
            <w:tcW w:w="1157" w:type="dxa"/>
          </w:tcPr>
          <w:p w14:paraId="74670DE3" w14:textId="77777777" w:rsidR="00CD742C" w:rsidRPr="00024EE8" w:rsidRDefault="00CD742C" w:rsidP="00EC7AEE">
            <w:pPr>
              <w:keepNext/>
              <w:jc w:val="left"/>
              <w:rPr>
                <w:rFonts w:cs="Maiandra GD"/>
                <w:snapToGrid w:val="0"/>
                <w:color w:val="000000"/>
                <w:sz w:val="16"/>
                <w:szCs w:val="16"/>
              </w:rPr>
            </w:pPr>
            <w:r w:rsidRPr="00024EE8">
              <w:rPr>
                <w:rFonts w:cs="Maiandra GD"/>
                <w:snapToGrid w:val="0"/>
                <w:color w:val="000000"/>
                <w:sz w:val="16"/>
                <w:szCs w:val="16"/>
              </w:rPr>
              <w:t>Forage Chicory</w:t>
            </w:r>
          </w:p>
        </w:tc>
        <w:tc>
          <w:tcPr>
            <w:tcW w:w="1152" w:type="dxa"/>
          </w:tcPr>
          <w:p w14:paraId="308CA9BD" w14:textId="77777777" w:rsidR="00CD742C" w:rsidRPr="00024EE8" w:rsidRDefault="00CD742C" w:rsidP="00EC7AEE">
            <w:pPr>
              <w:keepNext/>
              <w:jc w:val="left"/>
              <w:rPr>
                <w:rFonts w:cs="Maiandra GD"/>
                <w:snapToGrid w:val="0"/>
                <w:color w:val="000000"/>
                <w:sz w:val="16"/>
                <w:szCs w:val="16"/>
              </w:rPr>
            </w:pPr>
            <w:proofErr w:type="spellStart"/>
            <w:r w:rsidRPr="00024EE8">
              <w:rPr>
                <w:rFonts w:cs="Maiandra GD"/>
                <w:snapToGrid w:val="0"/>
                <w:color w:val="000000"/>
                <w:sz w:val="16"/>
                <w:szCs w:val="16"/>
              </w:rPr>
              <w:t>Chicorée</w:t>
            </w:r>
            <w:proofErr w:type="spellEnd"/>
            <w:r w:rsidRPr="00024EE8">
              <w:rPr>
                <w:rFonts w:cs="Maiandra GD"/>
                <w:snapToGrid w:val="0"/>
                <w:color w:val="000000"/>
                <w:sz w:val="16"/>
                <w:szCs w:val="16"/>
              </w:rPr>
              <w:t xml:space="preserve"> </w:t>
            </w:r>
            <w:proofErr w:type="spellStart"/>
            <w:r w:rsidRPr="00024EE8">
              <w:rPr>
                <w:rFonts w:cs="Maiandra GD"/>
                <w:snapToGrid w:val="0"/>
                <w:color w:val="000000"/>
                <w:sz w:val="16"/>
                <w:szCs w:val="16"/>
              </w:rPr>
              <w:t>fourrage</w:t>
            </w:r>
            <w:proofErr w:type="spellEnd"/>
          </w:p>
        </w:tc>
        <w:tc>
          <w:tcPr>
            <w:tcW w:w="1270" w:type="dxa"/>
          </w:tcPr>
          <w:p w14:paraId="1F587D45" w14:textId="77777777" w:rsidR="00CD742C" w:rsidRPr="00024EE8" w:rsidRDefault="00CD742C" w:rsidP="00EC7AEE">
            <w:pPr>
              <w:keepNext/>
              <w:jc w:val="left"/>
              <w:rPr>
                <w:rFonts w:cs="Maiandra GD"/>
                <w:snapToGrid w:val="0"/>
                <w:color w:val="000000"/>
                <w:sz w:val="16"/>
                <w:szCs w:val="16"/>
              </w:rPr>
            </w:pPr>
            <w:proofErr w:type="spellStart"/>
            <w:r w:rsidRPr="00024EE8">
              <w:rPr>
                <w:rFonts w:cs="Maiandra GD"/>
                <w:snapToGrid w:val="0"/>
                <w:color w:val="000000"/>
                <w:sz w:val="16"/>
                <w:szCs w:val="16"/>
              </w:rPr>
              <w:t>Futterzichorie</w:t>
            </w:r>
            <w:proofErr w:type="spellEnd"/>
          </w:p>
        </w:tc>
        <w:tc>
          <w:tcPr>
            <w:tcW w:w="1163" w:type="dxa"/>
          </w:tcPr>
          <w:p w14:paraId="20CA9018" w14:textId="77777777" w:rsidR="00CD742C" w:rsidRPr="00024EE8" w:rsidRDefault="00CD742C" w:rsidP="00EC7AEE">
            <w:pPr>
              <w:keepNext/>
              <w:jc w:val="left"/>
              <w:rPr>
                <w:rFonts w:cs="Maiandra GD"/>
                <w:snapToGrid w:val="0"/>
                <w:color w:val="000000"/>
                <w:sz w:val="16"/>
                <w:szCs w:val="16"/>
              </w:rPr>
            </w:pPr>
            <w:proofErr w:type="spellStart"/>
            <w:r w:rsidRPr="00024EE8">
              <w:rPr>
                <w:rFonts w:cs="Maiandra GD"/>
                <w:snapToGrid w:val="0"/>
                <w:color w:val="000000"/>
                <w:sz w:val="16"/>
                <w:szCs w:val="16"/>
              </w:rPr>
              <w:t>Achicoria</w:t>
            </w:r>
            <w:proofErr w:type="spellEnd"/>
            <w:r w:rsidRPr="00024EE8">
              <w:rPr>
                <w:rFonts w:cs="Maiandra GD"/>
                <w:snapToGrid w:val="0"/>
                <w:color w:val="000000"/>
                <w:sz w:val="16"/>
                <w:szCs w:val="16"/>
              </w:rPr>
              <w:t xml:space="preserve"> </w:t>
            </w:r>
            <w:proofErr w:type="spellStart"/>
            <w:r w:rsidRPr="00024EE8">
              <w:rPr>
                <w:rFonts w:cs="Maiandra GD"/>
                <w:snapToGrid w:val="0"/>
                <w:color w:val="000000"/>
                <w:sz w:val="16"/>
                <w:szCs w:val="16"/>
              </w:rPr>
              <w:t>forrajera</w:t>
            </w:r>
            <w:proofErr w:type="spellEnd"/>
          </w:p>
        </w:tc>
      </w:tr>
    </w:tbl>
    <w:p w14:paraId="16977C5B" w14:textId="77777777" w:rsidR="00CD742C" w:rsidRDefault="00CD742C" w:rsidP="00CD742C"/>
    <w:p w14:paraId="2F541EA4" w14:textId="77777777" w:rsidR="00F421E1" w:rsidRDefault="00F421E1" w:rsidP="00CD742C"/>
    <w:p w14:paraId="4C8A7292" w14:textId="77777777" w:rsidR="00CD742C" w:rsidRDefault="00CD742C" w:rsidP="00C53769">
      <w:pPr>
        <w:pStyle w:val="Heading3"/>
      </w:pPr>
      <w:bookmarkStart w:id="46" w:name="_Toc148347021"/>
      <w:bookmarkStart w:id="47" w:name="_Toc162982737"/>
      <w:r w:rsidRPr="000033CF">
        <w:rPr>
          <w:rFonts w:eastAsia="MS Mincho"/>
        </w:rPr>
        <w:t xml:space="preserve">UPOV codes for </w:t>
      </w:r>
      <w:proofErr w:type="spellStart"/>
      <w:r w:rsidRPr="00CD742C">
        <w:rPr>
          <w:rFonts w:eastAsia="MS Mincho"/>
        </w:rPr>
        <w:t>Zea</w:t>
      </w:r>
      <w:proofErr w:type="spellEnd"/>
      <w:r w:rsidRPr="00CD742C">
        <w:rPr>
          <w:rFonts w:eastAsia="MS Mincho"/>
        </w:rPr>
        <w:t xml:space="preserve"> mays</w:t>
      </w:r>
      <w:bookmarkEnd w:id="46"/>
      <w:bookmarkEnd w:id="47"/>
    </w:p>
    <w:p w14:paraId="765A17C3" w14:textId="77777777" w:rsidR="00CD742C" w:rsidRDefault="00CD742C" w:rsidP="00CD742C"/>
    <w:p w14:paraId="794E940A" w14:textId="77777777" w:rsidR="00CD742C" w:rsidRDefault="00CD742C" w:rsidP="00CD742C">
      <w:r>
        <w:fldChar w:fldCharType="begin"/>
      </w:r>
      <w:r>
        <w:instrText xml:space="preserve"> AUTONUM  </w:instrText>
      </w:r>
      <w:r>
        <w:fldChar w:fldCharType="end"/>
      </w:r>
      <w:r>
        <w:tab/>
        <w:t>The TC agreed to delete</w:t>
      </w:r>
      <w:r w:rsidRPr="00A92184">
        <w:t xml:space="preserve"> the UPOV code ZEAAA_MAY_MIC, </w:t>
      </w:r>
      <w:r>
        <w:t>which would</w:t>
      </w:r>
      <w:r w:rsidRPr="00A92184">
        <w:t xml:space="preserve"> be replaced by the UPOV code ZEAAA_MAY_EVE</w:t>
      </w:r>
      <w:r>
        <w:t>.</w:t>
      </w:r>
    </w:p>
    <w:p w14:paraId="56923BBE" w14:textId="77777777" w:rsidR="00CD742C" w:rsidRDefault="00CD742C" w:rsidP="00CD742C"/>
    <w:p w14:paraId="430AC875" w14:textId="31175470" w:rsidR="00CD742C" w:rsidRDefault="00CD742C" w:rsidP="00CD742C">
      <w:r>
        <w:fldChar w:fldCharType="begin"/>
      </w:r>
      <w:r>
        <w:instrText xml:space="preserve"> AUTONUM  </w:instrText>
      </w:r>
      <w:r>
        <w:fldChar w:fldCharType="end"/>
      </w:r>
      <w:r>
        <w:tab/>
        <w:t xml:space="preserve">The TC agreed to amend </w:t>
      </w:r>
      <w:r w:rsidRPr="00A92184">
        <w:t xml:space="preserve">the UPOV codes ZEAAA_MAY_EVE, ZEAAA_MAY_MAY and ZEAAA_MAY_SAC and associated information to establish </w:t>
      </w:r>
      <w:r>
        <w:t xml:space="preserve">the </w:t>
      </w:r>
      <w:r w:rsidRPr="00A92184">
        <w:t>variety groups</w:t>
      </w:r>
      <w:r>
        <w:t xml:space="preserve"> “Popcorn”, “Sweet Corn” and </w:t>
      </w:r>
      <w:r w:rsidRPr="007E7D82">
        <w:t>“Maize”, as follows:</w:t>
      </w:r>
      <w:r>
        <w:t xml:space="preserve"> </w:t>
      </w:r>
    </w:p>
    <w:p w14:paraId="0FB90194" w14:textId="77777777" w:rsidR="00CD742C" w:rsidRDefault="00CD742C" w:rsidP="00CD742C"/>
    <w:tbl>
      <w:tblPr>
        <w:tblStyle w:val="TableGrid"/>
        <w:tblW w:w="0" w:type="auto"/>
        <w:tblLayout w:type="fixed"/>
        <w:tblLook w:val="04A0" w:firstRow="1" w:lastRow="0" w:firstColumn="1" w:lastColumn="0" w:noHBand="0" w:noVBand="1"/>
      </w:tblPr>
      <w:tblGrid>
        <w:gridCol w:w="1696"/>
        <w:gridCol w:w="1134"/>
        <w:gridCol w:w="1134"/>
        <w:gridCol w:w="1701"/>
        <w:gridCol w:w="1134"/>
        <w:gridCol w:w="1418"/>
        <w:gridCol w:w="1412"/>
      </w:tblGrid>
      <w:tr w:rsidR="00CD742C" w:rsidRPr="00B35321" w14:paraId="59868798" w14:textId="77777777" w:rsidTr="00EC7AEE">
        <w:trPr>
          <w:tblHeader/>
        </w:trPr>
        <w:tc>
          <w:tcPr>
            <w:tcW w:w="3964" w:type="dxa"/>
            <w:gridSpan w:val="3"/>
            <w:tcBorders>
              <w:right w:val="single" w:sz="18" w:space="0" w:color="auto"/>
            </w:tcBorders>
            <w:vAlign w:val="center"/>
          </w:tcPr>
          <w:p w14:paraId="477E52C6" w14:textId="77777777" w:rsidR="00CD742C" w:rsidRPr="00B35321" w:rsidRDefault="00CD742C" w:rsidP="00EC7AEE">
            <w:pPr>
              <w:jc w:val="left"/>
              <w:rPr>
                <w:rFonts w:cs="Arial"/>
                <w:sz w:val="16"/>
                <w:szCs w:val="16"/>
                <w:lang w:eastAsia="ja-JP"/>
              </w:rPr>
            </w:pPr>
            <w:r w:rsidRPr="00B35321">
              <w:rPr>
                <w:rFonts w:cs="Arial"/>
                <w:sz w:val="16"/>
                <w:szCs w:val="16"/>
                <w:lang w:eastAsia="ja-JP"/>
              </w:rPr>
              <w:t>Current</w:t>
            </w:r>
          </w:p>
        </w:tc>
        <w:tc>
          <w:tcPr>
            <w:tcW w:w="5665" w:type="dxa"/>
            <w:gridSpan w:val="4"/>
            <w:tcBorders>
              <w:left w:val="single" w:sz="18" w:space="0" w:color="auto"/>
            </w:tcBorders>
            <w:vAlign w:val="center"/>
          </w:tcPr>
          <w:p w14:paraId="543A3EC2" w14:textId="77777777" w:rsidR="00CD742C" w:rsidRPr="00B35321" w:rsidRDefault="00CD742C" w:rsidP="00EC7AEE">
            <w:pPr>
              <w:jc w:val="left"/>
              <w:rPr>
                <w:rFonts w:cs="Arial"/>
                <w:sz w:val="16"/>
                <w:szCs w:val="16"/>
                <w:lang w:eastAsia="ja-JP"/>
              </w:rPr>
            </w:pPr>
            <w:r w:rsidRPr="00B35321">
              <w:rPr>
                <w:rFonts w:cs="Arial"/>
                <w:sz w:val="16"/>
                <w:szCs w:val="16"/>
                <w:lang w:eastAsia="ja-JP"/>
              </w:rPr>
              <w:t>Proposal</w:t>
            </w:r>
          </w:p>
        </w:tc>
      </w:tr>
      <w:tr w:rsidR="00CD742C" w:rsidRPr="00B35321" w14:paraId="4044EFF3" w14:textId="77777777" w:rsidTr="00CD742C">
        <w:trPr>
          <w:cantSplit/>
        </w:trPr>
        <w:tc>
          <w:tcPr>
            <w:tcW w:w="1696" w:type="dxa"/>
            <w:vAlign w:val="center"/>
          </w:tcPr>
          <w:p w14:paraId="190CBA5F" w14:textId="77777777" w:rsidR="00CD742C" w:rsidRPr="00B35321" w:rsidRDefault="00CD742C" w:rsidP="00EC7AEE">
            <w:pPr>
              <w:jc w:val="left"/>
              <w:rPr>
                <w:rFonts w:cs="Arial"/>
                <w:sz w:val="16"/>
                <w:szCs w:val="16"/>
                <w:lang w:eastAsia="ja-JP"/>
              </w:rPr>
            </w:pPr>
            <w:r w:rsidRPr="00B35321">
              <w:rPr>
                <w:rFonts w:cs="Arial"/>
                <w:snapToGrid w:val="0"/>
                <w:sz w:val="16"/>
                <w:szCs w:val="16"/>
              </w:rPr>
              <w:t>UPOV code</w:t>
            </w:r>
          </w:p>
        </w:tc>
        <w:tc>
          <w:tcPr>
            <w:tcW w:w="1134" w:type="dxa"/>
            <w:vAlign w:val="center"/>
          </w:tcPr>
          <w:p w14:paraId="1856946C" w14:textId="77777777" w:rsidR="00CD742C" w:rsidRPr="00B35321" w:rsidRDefault="00CD742C" w:rsidP="00EC7AEE">
            <w:pPr>
              <w:jc w:val="left"/>
              <w:rPr>
                <w:rFonts w:cs="Arial"/>
                <w:sz w:val="16"/>
                <w:szCs w:val="16"/>
                <w:lang w:eastAsia="ja-JP"/>
              </w:rPr>
            </w:pPr>
            <w:r w:rsidRPr="00B35321">
              <w:rPr>
                <w:rFonts w:cs="Arial"/>
                <w:snapToGrid w:val="0"/>
                <w:sz w:val="16"/>
                <w:szCs w:val="16"/>
              </w:rPr>
              <w:t>Principal botanical name</w:t>
            </w:r>
          </w:p>
        </w:tc>
        <w:tc>
          <w:tcPr>
            <w:tcW w:w="1134" w:type="dxa"/>
            <w:tcBorders>
              <w:right w:val="single" w:sz="18" w:space="0" w:color="auto"/>
            </w:tcBorders>
            <w:vAlign w:val="center"/>
          </w:tcPr>
          <w:p w14:paraId="4C88B8C4" w14:textId="77777777" w:rsidR="00CD742C" w:rsidRPr="00B35321" w:rsidRDefault="00CD742C" w:rsidP="00EC7AEE">
            <w:pPr>
              <w:jc w:val="left"/>
              <w:rPr>
                <w:rFonts w:cs="Arial"/>
                <w:sz w:val="16"/>
                <w:szCs w:val="16"/>
                <w:lang w:eastAsia="ja-JP"/>
              </w:rPr>
            </w:pPr>
            <w:r w:rsidRPr="00B35321">
              <w:rPr>
                <w:rFonts w:cs="Arial"/>
                <w:snapToGrid w:val="0"/>
                <w:sz w:val="16"/>
                <w:szCs w:val="16"/>
              </w:rPr>
              <w:t>Other botanical name(s)</w:t>
            </w:r>
          </w:p>
        </w:tc>
        <w:tc>
          <w:tcPr>
            <w:tcW w:w="1701" w:type="dxa"/>
            <w:tcBorders>
              <w:left w:val="single" w:sz="18" w:space="0" w:color="auto"/>
            </w:tcBorders>
            <w:vAlign w:val="center"/>
          </w:tcPr>
          <w:p w14:paraId="3425269F" w14:textId="77777777" w:rsidR="00CD742C" w:rsidRPr="00B35321" w:rsidRDefault="00CD742C" w:rsidP="00EC7AEE">
            <w:pPr>
              <w:jc w:val="left"/>
              <w:rPr>
                <w:rFonts w:cs="Arial"/>
                <w:sz w:val="16"/>
                <w:szCs w:val="16"/>
                <w:lang w:eastAsia="ja-JP"/>
              </w:rPr>
            </w:pPr>
            <w:r w:rsidRPr="00B35321">
              <w:rPr>
                <w:rFonts w:cs="Arial"/>
                <w:snapToGrid w:val="0"/>
                <w:sz w:val="16"/>
                <w:szCs w:val="16"/>
              </w:rPr>
              <w:t>UPOV code</w:t>
            </w:r>
          </w:p>
        </w:tc>
        <w:tc>
          <w:tcPr>
            <w:tcW w:w="1134" w:type="dxa"/>
            <w:vAlign w:val="center"/>
          </w:tcPr>
          <w:p w14:paraId="10477F6D" w14:textId="77777777" w:rsidR="00CD742C" w:rsidRPr="00B35321" w:rsidRDefault="00CD742C" w:rsidP="00EC7AEE">
            <w:pPr>
              <w:jc w:val="left"/>
              <w:rPr>
                <w:rFonts w:cs="Arial"/>
                <w:sz w:val="16"/>
                <w:szCs w:val="16"/>
                <w:lang w:eastAsia="ja-JP"/>
              </w:rPr>
            </w:pPr>
            <w:r w:rsidRPr="00B35321">
              <w:rPr>
                <w:rFonts w:cs="Arial"/>
                <w:snapToGrid w:val="0"/>
                <w:sz w:val="16"/>
                <w:szCs w:val="16"/>
              </w:rPr>
              <w:t>Principal botanical name</w:t>
            </w:r>
          </w:p>
        </w:tc>
        <w:tc>
          <w:tcPr>
            <w:tcW w:w="1418" w:type="dxa"/>
            <w:vAlign w:val="center"/>
          </w:tcPr>
          <w:p w14:paraId="21F02E06" w14:textId="77777777" w:rsidR="00CD742C" w:rsidRPr="00B35321" w:rsidRDefault="00CD742C" w:rsidP="00EC7AEE">
            <w:pPr>
              <w:jc w:val="left"/>
              <w:rPr>
                <w:rFonts w:cs="Arial"/>
                <w:sz w:val="16"/>
                <w:szCs w:val="16"/>
                <w:lang w:eastAsia="ja-JP"/>
              </w:rPr>
            </w:pPr>
            <w:r w:rsidRPr="00B35321">
              <w:rPr>
                <w:rFonts w:cs="Arial"/>
                <w:snapToGrid w:val="0"/>
                <w:sz w:val="16"/>
                <w:szCs w:val="16"/>
              </w:rPr>
              <w:t>Other botanical name(s)</w:t>
            </w:r>
          </w:p>
        </w:tc>
        <w:tc>
          <w:tcPr>
            <w:tcW w:w="1412" w:type="dxa"/>
            <w:vAlign w:val="center"/>
          </w:tcPr>
          <w:p w14:paraId="16226337" w14:textId="77777777" w:rsidR="00CD742C" w:rsidRPr="00B35321" w:rsidRDefault="00CD742C" w:rsidP="00EC7AEE">
            <w:pPr>
              <w:jc w:val="left"/>
              <w:rPr>
                <w:rFonts w:cs="Arial"/>
                <w:snapToGrid w:val="0"/>
                <w:sz w:val="16"/>
                <w:szCs w:val="16"/>
              </w:rPr>
            </w:pPr>
            <w:r w:rsidRPr="00B35321">
              <w:rPr>
                <w:rFonts w:cs="Arial"/>
                <w:sz w:val="16"/>
                <w:szCs w:val="16"/>
                <w:lang w:eastAsia="ja-JP"/>
              </w:rPr>
              <w:t>Note</w:t>
            </w:r>
          </w:p>
        </w:tc>
      </w:tr>
      <w:tr w:rsidR="00CD742C" w:rsidRPr="00B35321" w14:paraId="4BB2973C" w14:textId="77777777" w:rsidTr="00CD742C">
        <w:trPr>
          <w:cantSplit/>
        </w:trPr>
        <w:tc>
          <w:tcPr>
            <w:tcW w:w="1696" w:type="dxa"/>
            <w:vAlign w:val="center"/>
          </w:tcPr>
          <w:p w14:paraId="2FB6153F" w14:textId="77777777" w:rsidR="00CD742C" w:rsidRPr="00B35321" w:rsidRDefault="00CD742C" w:rsidP="00EC7AEE">
            <w:pPr>
              <w:jc w:val="left"/>
              <w:rPr>
                <w:rFonts w:cs="Arial"/>
                <w:snapToGrid w:val="0"/>
                <w:sz w:val="16"/>
                <w:szCs w:val="16"/>
                <w:highlight w:val="yellow"/>
              </w:rPr>
            </w:pPr>
            <w:r w:rsidRPr="00B35321">
              <w:rPr>
                <w:rFonts w:cs="Arial"/>
                <w:snapToGrid w:val="0"/>
                <w:sz w:val="16"/>
                <w:szCs w:val="16"/>
              </w:rPr>
              <w:t>ZEAAA_MAY_EVE</w:t>
            </w:r>
          </w:p>
        </w:tc>
        <w:tc>
          <w:tcPr>
            <w:tcW w:w="1134" w:type="dxa"/>
            <w:vAlign w:val="center"/>
          </w:tcPr>
          <w:p w14:paraId="7759CECD" w14:textId="77777777" w:rsidR="00CD742C" w:rsidRPr="00B35321" w:rsidRDefault="00CD742C" w:rsidP="00EC7AEE">
            <w:pPr>
              <w:jc w:val="left"/>
              <w:rPr>
                <w:rFonts w:cs="Arial"/>
                <w:bCs/>
                <w:i/>
                <w:sz w:val="16"/>
                <w:szCs w:val="16"/>
                <w:highlight w:val="yellow"/>
                <w:lang w:val="es-ES_tradnl"/>
              </w:rPr>
            </w:pPr>
            <w:r w:rsidRPr="00B35321">
              <w:rPr>
                <w:rFonts w:cs="Arial"/>
                <w:bCs/>
                <w:i/>
                <w:sz w:val="16"/>
                <w:szCs w:val="16"/>
                <w:lang w:val="es-ES_tradnl"/>
              </w:rPr>
              <w:t xml:space="preserve">Zea </w:t>
            </w:r>
            <w:proofErr w:type="spellStart"/>
            <w:r w:rsidRPr="00B35321">
              <w:rPr>
                <w:rFonts w:cs="Arial"/>
                <w:bCs/>
                <w:i/>
                <w:sz w:val="16"/>
                <w:szCs w:val="16"/>
                <w:lang w:val="es-ES_tradnl"/>
              </w:rPr>
              <w:t>mays</w:t>
            </w:r>
            <w:proofErr w:type="spellEnd"/>
            <w:r w:rsidRPr="00B35321">
              <w:rPr>
                <w:rFonts w:cs="Arial"/>
                <w:bCs/>
                <w:i/>
                <w:sz w:val="16"/>
                <w:szCs w:val="16"/>
                <w:lang w:val="es-ES_tradnl"/>
              </w:rPr>
              <w:t xml:space="preserve"> </w:t>
            </w:r>
            <w:r w:rsidRPr="00B35321">
              <w:rPr>
                <w:rFonts w:cs="Arial"/>
                <w:bCs/>
                <w:sz w:val="16"/>
                <w:szCs w:val="16"/>
                <w:lang w:val="es-ES_tradnl"/>
              </w:rPr>
              <w:t xml:space="preserve">L. </w:t>
            </w:r>
            <w:proofErr w:type="spellStart"/>
            <w:r w:rsidRPr="00B35321">
              <w:rPr>
                <w:rFonts w:cs="Arial"/>
                <w:bCs/>
                <w:sz w:val="16"/>
                <w:szCs w:val="16"/>
                <w:lang w:val="es-ES_tradnl"/>
              </w:rPr>
              <w:t>var</w:t>
            </w:r>
            <w:proofErr w:type="spellEnd"/>
            <w:r w:rsidRPr="00B35321">
              <w:rPr>
                <w:rFonts w:cs="Arial"/>
                <w:bCs/>
                <w:sz w:val="16"/>
                <w:szCs w:val="16"/>
                <w:lang w:val="es-ES_tradnl"/>
              </w:rPr>
              <w:t>.</w:t>
            </w:r>
            <w:r w:rsidRPr="00B35321">
              <w:rPr>
                <w:rFonts w:cs="Arial"/>
                <w:bCs/>
                <w:i/>
                <w:sz w:val="16"/>
                <w:szCs w:val="16"/>
                <w:lang w:val="es-ES_tradnl"/>
              </w:rPr>
              <w:t xml:space="preserve"> </w:t>
            </w:r>
            <w:proofErr w:type="spellStart"/>
            <w:r w:rsidRPr="00B35321">
              <w:rPr>
                <w:rFonts w:cs="Arial"/>
                <w:bCs/>
                <w:i/>
                <w:sz w:val="16"/>
                <w:szCs w:val="16"/>
                <w:lang w:val="es-ES_tradnl"/>
              </w:rPr>
              <w:t>everta</w:t>
            </w:r>
            <w:proofErr w:type="spellEnd"/>
            <w:r w:rsidRPr="00B35321">
              <w:rPr>
                <w:rFonts w:cs="Arial"/>
                <w:bCs/>
                <w:i/>
                <w:sz w:val="16"/>
                <w:szCs w:val="16"/>
                <w:lang w:val="es-ES_tradnl"/>
              </w:rPr>
              <w:t xml:space="preserve"> </w:t>
            </w:r>
            <w:r w:rsidRPr="00B35321">
              <w:rPr>
                <w:rFonts w:cs="Arial"/>
                <w:bCs/>
                <w:sz w:val="16"/>
                <w:szCs w:val="16"/>
                <w:lang w:val="es-ES_tradnl"/>
              </w:rPr>
              <w:t>(</w:t>
            </w:r>
            <w:proofErr w:type="spellStart"/>
            <w:r w:rsidRPr="00B35321">
              <w:rPr>
                <w:rFonts w:cs="Arial"/>
                <w:bCs/>
                <w:sz w:val="16"/>
                <w:szCs w:val="16"/>
                <w:lang w:val="es-ES_tradnl"/>
              </w:rPr>
              <w:t>Praecox</w:t>
            </w:r>
            <w:proofErr w:type="spellEnd"/>
            <w:r w:rsidRPr="00B35321">
              <w:rPr>
                <w:rFonts w:cs="Arial"/>
                <w:bCs/>
                <w:sz w:val="16"/>
                <w:szCs w:val="16"/>
                <w:lang w:val="es-ES_tradnl"/>
              </w:rPr>
              <w:t xml:space="preserve">) </w:t>
            </w:r>
            <w:proofErr w:type="spellStart"/>
            <w:r w:rsidRPr="00B35321">
              <w:rPr>
                <w:rFonts w:cs="Arial"/>
                <w:bCs/>
                <w:sz w:val="16"/>
                <w:szCs w:val="16"/>
                <w:lang w:val="es-ES_tradnl"/>
              </w:rPr>
              <w:t>Sturt</w:t>
            </w:r>
            <w:proofErr w:type="spellEnd"/>
            <w:r w:rsidRPr="00B35321">
              <w:rPr>
                <w:rFonts w:cs="Arial"/>
                <w:bCs/>
                <w:sz w:val="16"/>
                <w:szCs w:val="16"/>
                <w:lang w:val="es-ES_tradnl"/>
              </w:rPr>
              <w:t>.</w:t>
            </w:r>
          </w:p>
        </w:tc>
        <w:tc>
          <w:tcPr>
            <w:tcW w:w="1134" w:type="dxa"/>
            <w:tcBorders>
              <w:right w:val="single" w:sz="18" w:space="0" w:color="auto"/>
            </w:tcBorders>
            <w:vAlign w:val="center"/>
          </w:tcPr>
          <w:p w14:paraId="4B5F8229" w14:textId="77777777" w:rsidR="00CD742C" w:rsidRPr="00B35321" w:rsidRDefault="00CD742C" w:rsidP="00EC7AEE">
            <w:pPr>
              <w:jc w:val="left"/>
              <w:rPr>
                <w:rFonts w:cs="Arial"/>
                <w:i/>
                <w:sz w:val="16"/>
                <w:szCs w:val="16"/>
                <w:highlight w:val="yellow"/>
                <w:lang w:eastAsia="ja-JP"/>
              </w:rPr>
            </w:pPr>
            <w:proofErr w:type="spellStart"/>
            <w:r w:rsidRPr="00B35321">
              <w:rPr>
                <w:rFonts w:cs="Arial"/>
                <w:bCs/>
                <w:sz w:val="16"/>
                <w:szCs w:val="16"/>
              </w:rPr>
              <w:t>n.a.</w:t>
            </w:r>
            <w:proofErr w:type="spellEnd"/>
          </w:p>
        </w:tc>
        <w:tc>
          <w:tcPr>
            <w:tcW w:w="1701" w:type="dxa"/>
            <w:tcBorders>
              <w:left w:val="single" w:sz="18" w:space="0" w:color="auto"/>
            </w:tcBorders>
            <w:vAlign w:val="center"/>
          </w:tcPr>
          <w:p w14:paraId="2A114A1E" w14:textId="77777777" w:rsidR="00CD742C" w:rsidRPr="00B35321" w:rsidRDefault="00CD742C" w:rsidP="00EC7AEE">
            <w:pPr>
              <w:jc w:val="left"/>
              <w:rPr>
                <w:rFonts w:cs="Arial"/>
                <w:sz w:val="16"/>
                <w:szCs w:val="16"/>
                <w:lang w:eastAsia="ja-JP"/>
              </w:rPr>
            </w:pPr>
            <w:r w:rsidRPr="00B35321">
              <w:rPr>
                <w:rFonts w:cs="Arial"/>
                <w:sz w:val="16"/>
                <w:szCs w:val="16"/>
              </w:rPr>
              <w:t>ZEAAA_MAY_</w:t>
            </w:r>
            <w:r w:rsidRPr="00B35321">
              <w:rPr>
                <w:rFonts w:cs="Arial"/>
                <w:b/>
                <w:sz w:val="16"/>
                <w:szCs w:val="16"/>
              </w:rPr>
              <w:t>GPO</w:t>
            </w:r>
          </w:p>
        </w:tc>
        <w:tc>
          <w:tcPr>
            <w:tcW w:w="1134" w:type="dxa"/>
            <w:vAlign w:val="center"/>
          </w:tcPr>
          <w:p w14:paraId="745537F6" w14:textId="77777777" w:rsidR="00CD742C" w:rsidRPr="00B35321" w:rsidRDefault="00CD742C" w:rsidP="00EC7AEE">
            <w:pPr>
              <w:jc w:val="left"/>
              <w:rPr>
                <w:rFonts w:cs="Arial"/>
                <w:iCs/>
                <w:snapToGrid w:val="0"/>
                <w:sz w:val="16"/>
                <w:szCs w:val="16"/>
                <w:highlight w:val="lightGray"/>
                <w:u w:val="single"/>
              </w:rPr>
            </w:pPr>
            <w:proofErr w:type="spellStart"/>
            <w:r w:rsidRPr="00B35321">
              <w:rPr>
                <w:rFonts w:cs="Arial"/>
                <w:bCs/>
                <w:i/>
                <w:sz w:val="16"/>
                <w:szCs w:val="16"/>
                <w:highlight w:val="lightGray"/>
                <w:u w:val="single"/>
              </w:rPr>
              <w:t>Zea</w:t>
            </w:r>
            <w:proofErr w:type="spellEnd"/>
            <w:r w:rsidRPr="00B35321">
              <w:rPr>
                <w:rFonts w:cs="Arial"/>
                <w:bCs/>
                <w:i/>
                <w:sz w:val="16"/>
                <w:szCs w:val="16"/>
                <w:highlight w:val="lightGray"/>
                <w:u w:val="single"/>
              </w:rPr>
              <w:t xml:space="preserve"> mays </w:t>
            </w:r>
            <w:r w:rsidRPr="00B35321">
              <w:rPr>
                <w:rFonts w:cs="Arial"/>
                <w:bCs/>
                <w:sz w:val="16"/>
                <w:szCs w:val="16"/>
                <w:highlight w:val="lightGray"/>
                <w:u w:val="single"/>
              </w:rPr>
              <w:t>L. subsp.</w:t>
            </w:r>
            <w:r w:rsidRPr="00B35321">
              <w:rPr>
                <w:rFonts w:cs="Arial"/>
                <w:bCs/>
                <w:i/>
                <w:sz w:val="16"/>
                <w:szCs w:val="16"/>
                <w:highlight w:val="lightGray"/>
                <w:u w:val="single"/>
              </w:rPr>
              <w:t xml:space="preserve"> mays</w:t>
            </w:r>
            <w:r w:rsidRPr="00B35321">
              <w:rPr>
                <w:rFonts w:cs="Arial"/>
                <w:bCs/>
                <w:iCs/>
                <w:sz w:val="16"/>
                <w:szCs w:val="16"/>
                <w:highlight w:val="lightGray"/>
                <w:u w:val="single"/>
              </w:rPr>
              <w:t xml:space="preserve"> Popcorn Group</w:t>
            </w:r>
          </w:p>
        </w:tc>
        <w:tc>
          <w:tcPr>
            <w:tcW w:w="1418" w:type="dxa"/>
            <w:vAlign w:val="center"/>
          </w:tcPr>
          <w:p w14:paraId="0450DB1F" w14:textId="77777777" w:rsidR="00CD742C" w:rsidRPr="00CE3734" w:rsidRDefault="00CD742C" w:rsidP="00EC7AEE">
            <w:pPr>
              <w:jc w:val="left"/>
              <w:rPr>
                <w:rFonts w:cs="Arial"/>
                <w:sz w:val="16"/>
                <w:szCs w:val="16"/>
                <w:lang w:val="es-ES"/>
              </w:rPr>
            </w:pPr>
            <w:r w:rsidRPr="00CE3734">
              <w:rPr>
                <w:rFonts w:cs="Arial"/>
                <w:i/>
                <w:sz w:val="16"/>
                <w:szCs w:val="16"/>
                <w:lang w:val="es-ES"/>
              </w:rPr>
              <w:t xml:space="preserve">Zea </w:t>
            </w:r>
            <w:proofErr w:type="spellStart"/>
            <w:r w:rsidRPr="00CE3734">
              <w:rPr>
                <w:rFonts w:cs="Arial"/>
                <w:i/>
                <w:sz w:val="16"/>
                <w:szCs w:val="16"/>
                <w:lang w:val="es-ES"/>
              </w:rPr>
              <w:t>mays</w:t>
            </w:r>
            <w:proofErr w:type="spellEnd"/>
            <w:r w:rsidRPr="00CE3734">
              <w:rPr>
                <w:rFonts w:cs="Arial"/>
                <w:sz w:val="16"/>
                <w:szCs w:val="16"/>
                <w:lang w:val="es-ES"/>
              </w:rPr>
              <w:t xml:space="preserve"> L. </w:t>
            </w:r>
            <w:proofErr w:type="spellStart"/>
            <w:r w:rsidRPr="00CE3734">
              <w:rPr>
                <w:rFonts w:cs="Arial"/>
                <w:sz w:val="16"/>
                <w:szCs w:val="16"/>
                <w:lang w:val="es-ES"/>
              </w:rPr>
              <w:t>var</w:t>
            </w:r>
            <w:proofErr w:type="spellEnd"/>
            <w:r w:rsidRPr="00CE3734">
              <w:rPr>
                <w:rFonts w:cs="Arial"/>
                <w:sz w:val="16"/>
                <w:szCs w:val="16"/>
                <w:lang w:val="es-ES"/>
              </w:rPr>
              <w:t xml:space="preserve">. </w:t>
            </w:r>
            <w:proofErr w:type="spellStart"/>
            <w:r w:rsidRPr="00CE3734">
              <w:rPr>
                <w:rFonts w:cs="Arial"/>
                <w:i/>
                <w:sz w:val="16"/>
                <w:szCs w:val="16"/>
                <w:lang w:val="es-ES"/>
              </w:rPr>
              <w:t>everta</w:t>
            </w:r>
            <w:proofErr w:type="spellEnd"/>
            <w:r w:rsidRPr="00CE3734">
              <w:rPr>
                <w:rFonts w:cs="Arial"/>
                <w:sz w:val="16"/>
                <w:szCs w:val="16"/>
                <w:lang w:val="es-ES"/>
              </w:rPr>
              <w:t xml:space="preserve"> (</w:t>
            </w:r>
            <w:proofErr w:type="spellStart"/>
            <w:r w:rsidRPr="00CE3734">
              <w:rPr>
                <w:rFonts w:cs="Arial"/>
                <w:sz w:val="16"/>
                <w:szCs w:val="16"/>
                <w:lang w:val="es-ES"/>
              </w:rPr>
              <w:t>Praecox</w:t>
            </w:r>
            <w:proofErr w:type="spellEnd"/>
            <w:r w:rsidRPr="00CE3734">
              <w:rPr>
                <w:rFonts w:cs="Arial"/>
                <w:sz w:val="16"/>
                <w:szCs w:val="16"/>
                <w:lang w:val="es-ES"/>
              </w:rPr>
              <w:t xml:space="preserve">) </w:t>
            </w:r>
            <w:proofErr w:type="spellStart"/>
            <w:r w:rsidRPr="00CE3734">
              <w:rPr>
                <w:rFonts w:cs="Arial"/>
                <w:sz w:val="16"/>
                <w:szCs w:val="16"/>
                <w:lang w:val="es-ES"/>
              </w:rPr>
              <w:t>Sturt</w:t>
            </w:r>
            <w:proofErr w:type="spellEnd"/>
            <w:r w:rsidRPr="00CE3734">
              <w:rPr>
                <w:rFonts w:cs="Arial"/>
                <w:sz w:val="16"/>
                <w:szCs w:val="16"/>
                <w:lang w:val="es-ES"/>
              </w:rPr>
              <w:t>.;</w:t>
            </w:r>
          </w:p>
          <w:p w14:paraId="2CF2E664" w14:textId="77777777" w:rsidR="00CD742C" w:rsidRPr="00B35321" w:rsidRDefault="00CD742C" w:rsidP="00EC7AEE">
            <w:pPr>
              <w:jc w:val="left"/>
              <w:rPr>
                <w:rFonts w:cs="Arial"/>
                <w:i/>
                <w:snapToGrid w:val="0"/>
                <w:sz w:val="16"/>
                <w:szCs w:val="16"/>
                <w:lang w:val="pt-BR"/>
              </w:rPr>
            </w:pPr>
            <w:r w:rsidRPr="00B35321">
              <w:rPr>
                <w:rFonts w:cs="Arial"/>
                <w:i/>
                <w:sz w:val="16"/>
                <w:szCs w:val="16"/>
                <w:lang w:val="pt-BR"/>
              </w:rPr>
              <w:t>Zea mays</w:t>
            </w:r>
            <w:r w:rsidRPr="00B35321">
              <w:rPr>
                <w:rFonts w:cs="Arial"/>
                <w:sz w:val="16"/>
                <w:szCs w:val="16"/>
                <w:lang w:val="pt-BR"/>
              </w:rPr>
              <w:t xml:space="preserve"> L. convar. </w:t>
            </w:r>
            <w:r w:rsidRPr="00B35321">
              <w:rPr>
                <w:rFonts w:cs="Arial"/>
                <w:i/>
                <w:sz w:val="16"/>
                <w:szCs w:val="16"/>
                <w:lang w:val="pt-BR"/>
              </w:rPr>
              <w:t>microsperma</w:t>
            </w:r>
            <w:r w:rsidRPr="00B35321">
              <w:rPr>
                <w:rFonts w:cs="Arial"/>
                <w:sz w:val="16"/>
                <w:szCs w:val="16"/>
                <w:lang w:val="pt-BR"/>
              </w:rPr>
              <w:t xml:space="preserve"> Koern.</w:t>
            </w:r>
          </w:p>
        </w:tc>
        <w:tc>
          <w:tcPr>
            <w:tcW w:w="1412" w:type="dxa"/>
            <w:vAlign w:val="center"/>
          </w:tcPr>
          <w:p w14:paraId="7D7D51A8" w14:textId="77777777" w:rsidR="00CD742C" w:rsidRPr="00B35321" w:rsidRDefault="00CD742C" w:rsidP="00EC7AEE">
            <w:pPr>
              <w:jc w:val="left"/>
              <w:rPr>
                <w:rFonts w:cs="Arial"/>
                <w:bCs/>
                <w:iCs/>
                <w:sz w:val="16"/>
                <w:szCs w:val="16"/>
              </w:rPr>
            </w:pPr>
            <w:r w:rsidRPr="00B35321">
              <w:rPr>
                <w:rFonts w:cs="Arial"/>
                <w:bCs/>
                <w:iCs/>
                <w:sz w:val="16"/>
                <w:szCs w:val="16"/>
              </w:rPr>
              <w:t>Addition of new synonym previously under ZEAAA_MAY_MIC</w:t>
            </w:r>
          </w:p>
        </w:tc>
      </w:tr>
      <w:tr w:rsidR="00CD742C" w:rsidRPr="00B35321" w14:paraId="1AE8292C" w14:textId="77777777" w:rsidTr="00CD742C">
        <w:trPr>
          <w:cantSplit/>
        </w:trPr>
        <w:tc>
          <w:tcPr>
            <w:tcW w:w="1696" w:type="dxa"/>
            <w:vAlign w:val="center"/>
          </w:tcPr>
          <w:p w14:paraId="1D60C6B8" w14:textId="77777777" w:rsidR="00CD742C" w:rsidRPr="00B35321" w:rsidRDefault="00CD742C" w:rsidP="00EC7AEE">
            <w:pPr>
              <w:jc w:val="left"/>
              <w:rPr>
                <w:rFonts w:cs="Arial"/>
                <w:snapToGrid w:val="0"/>
                <w:sz w:val="16"/>
                <w:szCs w:val="16"/>
                <w:highlight w:val="yellow"/>
              </w:rPr>
            </w:pPr>
            <w:r w:rsidRPr="00B35321">
              <w:rPr>
                <w:rFonts w:cs="Arial"/>
                <w:snapToGrid w:val="0"/>
                <w:sz w:val="16"/>
                <w:szCs w:val="16"/>
              </w:rPr>
              <w:t>ZEAAA_MAY_MIC</w:t>
            </w:r>
          </w:p>
        </w:tc>
        <w:tc>
          <w:tcPr>
            <w:tcW w:w="1134" w:type="dxa"/>
            <w:vAlign w:val="center"/>
          </w:tcPr>
          <w:p w14:paraId="24B4463B" w14:textId="77777777" w:rsidR="00CD742C" w:rsidRPr="00B35321" w:rsidRDefault="00CD742C" w:rsidP="00EC7AEE">
            <w:pPr>
              <w:jc w:val="left"/>
              <w:rPr>
                <w:rFonts w:cs="Arial"/>
                <w:bCs/>
                <w:i/>
                <w:sz w:val="16"/>
                <w:szCs w:val="16"/>
                <w:highlight w:val="yellow"/>
                <w:lang w:val="pt-BR"/>
              </w:rPr>
            </w:pPr>
            <w:r w:rsidRPr="00B35321">
              <w:rPr>
                <w:rFonts w:cs="Arial"/>
                <w:bCs/>
                <w:i/>
                <w:sz w:val="16"/>
                <w:szCs w:val="16"/>
                <w:lang w:val="pt-BR"/>
              </w:rPr>
              <w:t xml:space="preserve">Zea mays </w:t>
            </w:r>
            <w:r w:rsidRPr="00B35321">
              <w:rPr>
                <w:rFonts w:cs="Arial"/>
                <w:bCs/>
                <w:sz w:val="16"/>
                <w:szCs w:val="16"/>
                <w:lang w:val="pt-BR"/>
              </w:rPr>
              <w:t xml:space="preserve">L. convar. </w:t>
            </w:r>
            <w:r w:rsidRPr="00B35321">
              <w:rPr>
                <w:rFonts w:cs="Arial"/>
                <w:bCs/>
                <w:i/>
                <w:sz w:val="16"/>
                <w:szCs w:val="16"/>
                <w:lang w:val="pt-BR"/>
              </w:rPr>
              <w:t xml:space="preserve">microsperma </w:t>
            </w:r>
            <w:r w:rsidRPr="00B35321">
              <w:rPr>
                <w:rFonts w:cs="Arial"/>
                <w:bCs/>
                <w:sz w:val="16"/>
                <w:szCs w:val="16"/>
                <w:lang w:val="pt-BR"/>
              </w:rPr>
              <w:t>Koern.</w:t>
            </w:r>
          </w:p>
        </w:tc>
        <w:tc>
          <w:tcPr>
            <w:tcW w:w="1134" w:type="dxa"/>
            <w:tcBorders>
              <w:right w:val="single" w:sz="18" w:space="0" w:color="auto"/>
            </w:tcBorders>
            <w:vAlign w:val="center"/>
          </w:tcPr>
          <w:p w14:paraId="32F7008E" w14:textId="77777777" w:rsidR="00CD742C" w:rsidRPr="00B35321" w:rsidRDefault="00CD742C" w:rsidP="00EC7AEE">
            <w:pPr>
              <w:jc w:val="left"/>
              <w:rPr>
                <w:rFonts w:cs="Arial"/>
                <w:i/>
                <w:sz w:val="16"/>
                <w:szCs w:val="16"/>
                <w:highlight w:val="yellow"/>
                <w:lang w:eastAsia="ja-JP"/>
              </w:rPr>
            </w:pPr>
            <w:proofErr w:type="spellStart"/>
            <w:r w:rsidRPr="00B35321">
              <w:rPr>
                <w:rFonts w:cs="Arial"/>
                <w:bCs/>
                <w:sz w:val="16"/>
                <w:szCs w:val="16"/>
              </w:rPr>
              <w:t>n.a.</w:t>
            </w:r>
            <w:proofErr w:type="spellEnd"/>
          </w:p>
        </w:tc>
        <w:tc>
          <w:tcPr>
            <w:tcW w:w="1701" w:type="dxa"/>
            <w:tcBorders>
              <w:left w:val="single" w:sz="18" w:space="0" w:color="auto"/>
            </w:tcBorders>
            <w:vAlign w:val="center"/>
          </w:tcPr>
          <w:p w14:paraId="48DD0720" w14:textId="77777777" w:rsidR="00CD742C" w:rsidRPr="00B35321" w:rsidRDefault="00CD742C" w:rsidP="00EC7AEE">
            <w:pPr>
              <w:jc w:val="left"/>
              <w:rPr>
                <w:rFonts w:cs="Arial"/>
                <w:sz w:val="16"/>
                <w:szCs w:val="16"/>
                <w:lang w:eastAsia="ja-JP"/>
              </w:rPr>
            </w:pPr>
            <w:r w:rsidRPr="00B35321">
              <w:rPr>
                <w:rFonts w:cs="Arial"/>
                <w:sz w:val="16"/>
                <w:szCs w:val="16"/>
                <w:lang w:val="en"/>
              </w:rPr>
              <w:t>[to delete]</w:t>
            </w:r>
          </w:p>
        </w:tc>
        <w:tc>
          <w:tcPr>
            <w:tcW w:w="1134" w:type="dxa"/>
            <w:vAlign w:val="center"/>
          </w:tcPr>
          <w:p w14:paraId="626731A9" w14:textId="77777777" w:rsidR="00CD742C" w:rsidRPr="00B35321" w:rsidRDefault="00CD742C" w:rsidP="00EC7AEE">
            <w:pPr>
              <w:jc w:val="left"/>
              <w:rPr>
                <w:rFonts w:cs="Arial"/>
                <w:i/>
                <w:snapToGrid w:val="0"/>
                <w:sz w:val="16"/>
                <w:szCs w:val="16"/>
              </w:rPr>
            </w:pPr>
            <w:proofErr w:type="spellStart"/>
            <w:r w:rsidRPr="00B35321">
              <w:rPr>
                <w:rFonts w:cs="Arial"/>
                <w:bCs/>
                <w:sz w:val="16"/>
                <w:szCs w:val="16"/>
              </w:rPr>
              <w:t>n.a.</w:t>
            </w:r>
            <w:proofErr w:type="spellEnd"/>
          </w:p>
        </w:tc>
        <w:tc>
          <w:tcPr>
            <w:tcW w:w="1418" w:type="dxa"/>
            <w:vAlign w:val="center"/>
          </w:tcPr>
          <w:p w14:paraId="2BE914D6" w14:textId="77777777" w:rsidR="00CD742C" w:rsidRPr="00B35321" w:rsidRDefault="00CD742C" w:rsidP="00EC7AEE">
            <w:pPr>
              <w:jc w:val="left"/>
              <w:rPr>
                <w:rFonts w:cs="Arial"/>
                <w:i/>
                <w:snapToGrid w:val="0"/>
                <w:sz w:val="16"/>
                <w:szCs w:val="16"/>
              </w:rPr>
            </w:pPr>
            <w:proofErr w:type="spellStart"/>
            <w:r w:rsidRPr="00B35321">
              <w:rPr>
                <w:rFonts w:cs="Arial"/>
                <w:bCs/>
                <w:sz w:val="16"/>
                <w:szCs w:val="16"/>
              </w:rPr>
              <w:t>n.a.</w:t>
            </w:r>
            <w:proofErr w:type="spellEnd"/>
          </w:p>
        </w:tc>
        <w:tc>
          <w:tcPr>
            <w:tcW w:w="1412" w:type="dxa"/>
            <w:vAlign w:val="center"/>
          </w:tcPr>
          <w:p w14:paraId="27D1138F" w14:textId="77777777" w:rsidR="00CD742C" w:rsidRPr="00B35321" w:rsidRDefault="00CD742C" w:rsidP="00EC7AEE">
            <w:pPr>
              <w:jc w:val="left"/>
              <w:rPr>
                <w:rFonts w:cs="Arial"/>
                <w:bCs/>
                <w:sz w:val="16"/>
                <w:szCs w:val="16"/>
              </w:rPr>
            </w:pPr>
            <w:r w:rsidRPr="00B35321">
              <w:rPr>
                <w:rFonts w:cs="Arial"/>
                <w:bCs/>
                <w:sz w:val="16"/>
                <w:szCs w:val="16"/>
              </w:rPr>
              <w:t xml:space="preserve">Principal botanical name added as other botanical name under </w:t>
            </w:r>
            <w:r w:rsidRPr="00B35321">
              <w:rPr>
                <w:rFonts w:cs="Arial"/>
                <w:bCs/>
                <w:i/>
                <w:sz w:val="16"/>
                <w:szCs w:val="16"/>
              </w:rPr>
              <w:t xml:space="preserve">Z. mays </w:t>
            </w:r>
            <w:r w:rsidRPr="00B35321">
              <w:rPr>
                <w:rFonts w:cs="Arial"/>
                <w:bCs/>
                <w:sz w:val="16"/>
                <w:szCs w:val="16"/>
              </w:rPr>
              <w:t>L. subsp.</w:t>
            </w:r>
            <w:r w:rsidRPr="00B35321">
              <w:rPr>
                <w:rFonts w:cs="Arial"/>
                <w:bCs/>
                <w:i/>
                <w:sz w:val="16"/>
                <w:szCs w:val="16"/>
              </w:rPr>
              <w:t xml:space="preserve"> mays</w:t>
            </w:r>
            <w:r w:rsidRPr="00B35321">
              <w:rPr>
                <w:rFonts w:cs="Arial"/>
                <w:bCs/>
                <w:iCs/>
                <w:sz w:val="16"/>
                <w:szCs w:val="16"/>
              </w:rPr>
              <w:t xml:space="preserve"> Popcorn Group</w:t>
            </w:r>
          </w:p>
        </w:tc>
      </w:tr>
      <w:tr w:rsidR="00CD742C" w:rsidRPr="00B35321" w14:paraId="24767891" w14:textId="77777777" w:rsidTr="00CD742C">
        <w:trPr>
          <w:cantSplit/>
        </w:trPr>
        <w:tc>
          <w:tcPr>
            <w:tcW w:w="1696" w:type="dxa"/>
            <w:vAlign w:val="center"/>
          </w:tcPr>
          <w:p w14:paraId="578036C1" w14:textId="77777777" w:rsidR="00CD742C" w:rsidRPr="00B35321" w:rsidRDefault="00CD742C" w:rsidP="00EC7AEE">
            <w:pPr>
              <w:jc w:val="left"/>
              <w:rPr>
                <w:rFonts w:cs="Arial"/>
                <w:snapToGrid w:val="0"/>
                <w:sz w:val="16"/>
                <w:szCs w:val="16"/>
                <w:highlight w:val="yellow"/>
              </w:rPr>
            </w:pPr>
            <w:r w:rsidRPr="00B35321">
              <w:rPr>
                <w:rFonts w:cs="Arial"/>
                <w:snapToGrid w:val="0"/>
                <w:sz w:val="16"/>
                <w:szCs w:val="16"/>
              </w:rPr>
              <w:t>ZEAAA_MAY_SAC</w:t>
            </w:r>
          </w:p>
        </w:tc>
        <w:tc>
          <w:tcPr>
            <w:tcW w:w="1134" w:type="dxa"/>
            <w:vAlign w:val="center"/>
          </w:tcPr>
          <w:p w14:paraId="6CC165AC" w14:textId="77777777" w:rsidR="00CD742C" w:rsidRPr="00B35321" w:rsidRDefault="00CD742C" w:rsidP="00EC7AEE">
            <w:pPr>
              <w:jc w:val="left"/>
              <w:rPr>
                <w:rFonts w:cs="Arial"/>
                <w:bCs/>
                <w:i/>
                <w:sz w:val="16"/>
                <w:szCs w:val="16"/>
                <w:highlight w:val="yellow"/>
                <w:lang w:val="es-ES_tradnl"/>
              </w:rPr>
            </w:pPr>
            <w:r w:rsidRPr="00B35321">
              <w:rPr>
                <w:rFonts w:cs="Arial"/>
                <w:i/>
                <w:snapToGrid w:val="0"/>
                <w:sz w:val="16"/>
                <w:szCs w:val="16"/>
                <w:lang w:val="es-ES_tradnl"/>
              </w:rPr>
              <w:t xml:space="preserve">Zea </w:t>
            </w:r>
            <w:proofErr w:type="spellStart"/>
            <w:r w:rsidRPr="00B35321">
              <w:rPr>
                <w:rFonts w:cs="Arial"/>
                <w:i/>
                <w:snapToGrid w:val="0"/>
                <w:sz w:val="16"/>
                <w:szCs w:val="16"/>
                <w:lang w:val="es-ES_tradnl"/>
              </w:rPr>
              <w:t>mays</w:t>
            </w:r>
            <w:proofErr w:type="spellEnd"/>
            <w:r w:rsidRPr="00B35321">
              <w:rPr>
                <w:rFonts w:cs="Arial"/>
                <w:i/>
                <w:snapToGrid w:val="0"/>
                <w:sz w:val="16"/>
                <w:szCs w:val="16"/>
                <w:lang w:val="es-ES_tradnl"/>
              </w:rPr>
              <w:t xml:space="preserve"> </w:t>
            </w:r>
            <w:r w:rsidRPr="00B35321">
              <w:rPr>
                <w:rFonts w:cs="Arial"/>
                <w:snapToGrid w:val="0"/>
                <w:sz w:val="16"/>
                <w:szCs w:val="16"/>
                <w:lang w:val="es-ES_tradnl"/>
              </w:rPr>
              <w:t>L.</w:t>
            </w:r>
            <w:r w:rsidRPr="00B35321">
              <w:rPr>
                <w:rFonts w:cs="Arial"/>
                <w:i/>
                <w:snapToGrid w:val="0"/>
                <w:sz w:val="16"/>
                <w:szCs w:val="16"/>
                <w:lang w:val="es-ES_tradnl"/>
              </w:rPr>
              <w:t xml:space="preserve"> </w:t>
            </w:r>
            <w:proofErr w:type="spellStart"/>
            <w:r w:rsidRPr="00B35321">
              <w:rPr>
                <w:rFonts w:cs="Arial"/>
                <w:i/>
                <w:snapToGrid w:val="0"/>
                <w:sz w:val="16"/>
                <w:szCs w:val="16"/>
                <w:lang w:val="es-ES_tradnl"/>
              </w:rPr>
              <w:t>saccharata</w:t>
            </w:r>
            <w:proofErr w:type="spellEnd"/>
            <w:r w:rsidRPr="00B35321">
              <w:rPr>
                <w:rFonts w:cs="Arial"/>
                <w:i/>
                <w:snapToGrid w:val="0"/>
                <w:sz w:val="16"/>
                <w:szCs w:val="16"/>
                <w:lang w:val="es-ES_tradnl"/>
              </w:rPr>
              <w:t xml:space="preserve"> </w:t>
            </w:r>
            <w:proofErr w:type="spellStart"/>
            <w:r w:rsidRPr="00B35321">
              <w:rPr>
                <w:rFonts w:cs="Arial"/>
                <w:snapToGrid w:val="0"/>
                <w:sz w:val="16"/>
                <w:szCs w:val="16"/>
                <w:lang w:val="es-ES_tradnl"/>
              </w:rPr>
              <w:t>Koern</w:t>
            </w:r>
            <w:proofErr w:type="spellEnd"/>
            <w:r w:rsidRPr="00B35321">
              <w:rPr>
                <w:rFonts w:cs="Arial"/>
                <w:snapToGrid w:val="0"/>
                <w:sz w:val="16"/>
                <w:szCs w:val="16"/>
                <w:lang w:val="es-ES_tradnl"/>
              </w:rPr>
              <w:t>.</w:t>
            </w:r>
          </w:p>
        </w:tc>
        <w:tc>
          <w:tcPr>
            <w:tcW w:w="1134" w:type="dxa"/>
            <w:tcBorders>
              <w:right w:val="single" w:sz="18" w:space="0" w:color="auto"/>
            </w:tcBorders>
            <w:vAlign w:val="center"/>
          </w:tcPr>
          <w:p w14:paraId="52667656" w14:textId="77777777" w:rsidR="00CD742C" w:rsidRPr="00B35321" w:rsidRDefault="00CD742C" w:rsidP="00EC7AEE">
            <w:pPr>
              <w:jc w:val="left"/>
              <w:rPr>
                <w:rFonts w:cs="Arial"/>
                <w:i/>
                <w:sz w:val="16"/>
                <w:szCs w:val="16"/>
                <w:lang w:eastAsia="ja-JP"/>
              </w:rPr>
            </w:pPr>
            <w:proofErr w:type="spellStart"/>
            <w:r w:rsidRPr="00B35321">
              <w:rPr>
                <w:rFonts w:cs="Arial"/>
                <w:bCs/>
                <w:sz w:val="16"/>
                <w:szCs w:val="16"/>
              </w:rPr>
              <w:t>n.a.</w:t>
            </w:r>
            <w:proofErr w:type="spellEnd"/>
          </w:p>
        </w:tc>
        <w:tc>
          <w:tcPr>
            <w:tcW w:w="1701" w:type="dxa"/>
            <w:tcBorders>
              <w:left w:val="single" w:sz="18" w:space="0" w:color="auto"/>
            </w:tcBorders>
            <w:vAlign w:val="center"/>
          </w:tcPr>
          <w:p w14:paraId="3FD6AF03" w14:textId="77777777" w:rsidR="00CD742C" w:rsidRPr="00B35321" w:rsidRDefault="00CD742C" w:rsidP="00EC7AEE">
            <w:pPr>
              <w:jc w:val="left"/>
              <w:rPr>
                <w:rFonts w:cs="Arial"/>
                <w:sz w:val="16"/>
                <w:szCs w:val="16"/>
              </w:rPr>
            </w:pPr>
            <w:r w:rsidRPr="00B35321">
              <w:rPr>
                <w:rFonts w:cs="Arial"/>
                <w:sz w:val="16"/>
                <w:szCs w:val="16"/>
              </w:rPr>
              <w:t>ZEAAA_MAY_</w:t>
            </w:r>
            <w:r w:rsidRPr="00B35321">
              <w:rPr>
                <w:rFonts w:cs="Arial"/>
                <w:b/>
                <w:sz w:val="16"/>
                <w:szCs w:val="16"/>
              </w:rPr>
              <w:t>GSW</w:t>
            </w:r>
          </w:p>
          <w:p w14:paraId="2A04E3E7" w14:textId="77777777" w:rsidR="00CD742C" w:rsidRPr="00B35321" w:rsidRDefault="00CD742C" w:rsidP="00EC7AEE">
            <w:pPr>
              <w:jc w:val="left"/>
              <w:rPr>
                <w:rFonts w:cs="Arial"/>
                <w:sz w:val="16"/>
                <w:szCs w:val="16"/>
                <w:lang w:eastAsia="ja-JP"/>
              </w:rPr>
            </w:pPr>
          </w:p>
        </w:tc>
        <w:tc>
          <w:tcPr>
            <w:tcW w:w="1134" w:type="dxa"/>
            <w:vAlign w:val="center"/>
          </w:tcPr>
          <w:p w14:paraId="18A7D848" w14:textId="77777777" w:rsidR="00CD742C" w:rsidRPr="00B35321" w:rsidRDefault="00CD742C" w:rsidP="00EC7AEE">
            <w:pPr>
              <w:jc w:val="left"/>
              <w:rPr>
                <w:rFonts w:cs="Arial"/>
                <w:iCs/>
                <w:snapToGrid w:val="0"/>
                <w:sz w:val="16"/>
                <w:szCs w:val="16"/>
                <w:u w:val="single"/>
              </w:rPr>
            </w:pPr>
            <w:proofErr w:type="spellStart"/>
            <w:r w:rsidRPr="00B35321">
              <w:rPr>
                <w:rFonts w:cs="Arial"/>
                <w:bCs/>
                <w:i/>
                <w:sz w:val="16"/>
                <w:szCs w:val="16"/>
                <w:highlight w:val="lightGray"/>
                <w:u w:val="single"/>
              </w:rPr>
              <w:t>Zea</w:t>
            </w:r>
            <w:proofErr w:type="spellEnd"/>
            <w:r w:rsidRPr="00B35321">
              <w:rPr>
                <w:rFonts w:cs="Arial"/>
                <w:bCs/>
                <w:i/>
                <w:sz w:val="16"/>
                <w:szCs w:val="16"/>
                <w:highlight w:val="lightGray"/>
                <w:u w:val="single"/>
              </w:rPr>
              <w:t xml:space="preserve"> mays </w:t>
            </w:r>
            <w:r w:rsidRPr="00B35321">
              <w:rPr>
                <w:rFonts w:cs="Arial"/>
                <w:bCs/>
                <w:sz w:val="16"/>
                <w:szCs w:val="16"/>
                <w:highlight w:val="lightGray"/>
                <w:u w:val="single"/>
              </w:rPr>
              <w:t>L. subsp.</w:t>
            </w:r>
            <w:r w:rsidRPr="00B35321">
              <w:rPr>
                <w:rFonts w:cs="Arial"/>
                <w:bCs/>
                <w:i/>
                <w:sz w:val="16"/>
                <w:szCs w:val="16"/>
                <w:highlight w:val="lightGray"/>
                <w:u w:val="single"/>
              </w:rPr>
              <w:t xml:space="preserve"> mays </w:t>
            </w:r>
            <w:r w:rsidRPr="00B35321">
              <w:rPr>
                <w:rFonts w:cs="Arial"/>
                <w:bCs/>
                <w:iCs/>
                <w:sz w:val="16"/>
                <w:szCs w:val="16"/>
                <w:highlight w:val="lightGray"/>
                <w:u w:val="single"/>
              </w:rPr>
              <w:t>Sweet Corn Group</w:t>
            </w:r>
          </w:p>
        </w:tc>
        <w:tc>
          <w:tcPr>
            <w:tcW w:w="1418" w:type="dxa"/>
            <w:vAlign w:val="center"/>
          </w:tcPr>
          <w:p w14:paraId="7A2100F1" w14:textId="77777777" w:rsidR="00CD742C" w:rsidRPr="00B35321" w:rsidRDefault="00CD742C" w:rsidP="00EC7AEE">
            <w:pPr>
              <w:jc w:val="left"/>
              <w:rPr>
                <w:rFonts w:cs="Arial"/>
                <w:sz w:val="16"/>
                <w:szCs w:val="16"/>
              </w:rPr>
            </w:pPr>
            <w:proofErr w:type="spellStart"/>
            <w:r w:rsidRPr="00B35321">
              <w:rPr>
                <w:rFonts w:cs="Arial"/>
                <w:i/>
                <w:sz w:val="16"/>
                <w:szCs w:val="16"/>
              </w:rPr>
              <w:t>Zea</w:t>
            </w:r>
            <w:proofErr w:type="spellEnd"/>
            <w:r w:rsidRPr="00B35321">
              <w:rPr>
                <w:rFonts w:cs="Arial"/>
                <w:i/>
                <w:sz w:val="16"/>
                <w:szCs w:val="16"/>
              </w:rPr>
              <w:t xml:space="preserve"> mays</w:t>
            </w:r>
            <w:r w:rsidRPr="00B35321">
              <w:rPr>
                <w:rFonts w:cs="Arial"/>
                <w:sz w:val="16"/>
                <w:szCs w:val="16"/>
              </w:rPr>
              <w:t xml:space="preserve"> var. </w:t>
            </w:r>
            <w:proofErr w:type="spellStart"/>
            <w:r w:rsidRPr="00B35321">
              <w:rPr>
                <w:rFonts w:cs="Arial"/>
                <w:i/>
                <w:sz w:val="16"/>
                <w:szCs w:val="16"/>
              </w:rPr>
              <w:t>saccharata</w:t>
            </w:r>
            <w:proofErr w:type="spellEnd"/>
            <w:r w:rsidRPr="00B35321">
              <w:rPr>
                <w:rFonts w:cs="Arial"/>
                <w:sz w:val="16"/>
                <w:szCs w:val="16"/>
              </w:rPr>
              <w:t xml:space="preserve"> (</w:t>
            </w:r>
            <w:proofErr w:type="spellStart"/>
            <w:r w:rsidRPr="00B35321">
              <w:rPr>
                <w:rFonts w:cs="Arial"/>
                <w:sz w:val="16"/>
                <w:szCs w:val="16"/>
              </w:rPr>
              <w:t>Sturtev</w:t>
            </w:r>
            <w:proofErr w:type="spellEnd"/>
            <w:r w:rsidRPr="00B35321">
              <w:rPr>
                <w:rFonts w:cs="Arial"/>
                <w:sz w:val="16"/>
                <w:szCs w:val="16"/>
              </w:rPr>
              <w:t xml:space="preserve">.) L. H. Bailey; </w:t>
            </w:r>
          </w:p>
          <w:p w14:paraId="5F2E25FE" w14:textId="77777777" w:rsidR="00CD742C" w:rsidRPr="00B35321" w:rsidRDefault="00CD742C" w:rsidP="00EC7AEE">
            <w:pPr>
              <w:jc w:val="left"/>
              <w:rPr>
                <w:rFonts w:cs="Arial"/>
                <w:sz w:val="16"/>
                <w:szCs w:val="16"/>
              </w:rPr>
            </w:pPr>
            <w:proofErr w:type="spellStart"/>
            <w:r w:rsidRPr="00B35321">
              <w:rPr>
                <w:rFonts w:cs="Arial"/>
                <w:i/>
                <w:sz w:val="16"/>
                <w:szCs w:val="16"/>
              </w:rPr>
              <w:t>Zea</w:t>
            </w:r>
            <w:proofErr w:type="spellEnd"/>
            <w:r w:rsidRPr="00B35321">
              <w:rPr>
                <w:rFonts w:cs="Arial"/>
                <w:i/>
                <w:sz w:val="16"/>
                <w:szCs w:val="16"/>
              </w:rPr>
              <w:t xml:space="preserve"> mays</w:t>
            </w:r>
            <w:r w:rsidRPr="00B35321">
              <w:rPr>
                <w:rFonts w:cs="Arial"/>
                <w:sz w:val="16"/>
                <w:szCs w:val="16"/>
              </w:rPr>
              <w:t xml:space="preserve"> L. </w:t>
            </w:r>
            <w:proofErr w:type="spellStart"/>
            <w:r w:rsidRPr="00B35321">
              <w:rPr>
                <w:rFonts w:cs="Arial"/>
                <w:i/>
                <w:sz w:val="16"/>
                <w:szCs w:val="16"/>
              </w:rPr>
              <w:t>saccharata</w:t>
            </w:r>
            <w:proofErr w:type="spellEnd"/>
            <w:r w:rsidRPr="00B35321">
              <w:rPr>
                <w:rFonts w:cs="Arial"/>
                <w:sz w:val="16"/>
                <w:szCs w:val="16"/>
              </w:rPr>
              <w:t xml:space="preserve"> </w:t>
            </w:r>
            <w:proofErr w:type="spellStart"/>
            <w:r w:rsidRPr="00B35321">
              <w:rPr>
                <w:rFonts w:cs="Arial"/>
                <w:sz w:val="16"/>
                <w:szCs w:val="16"/>
              </w:rPr>
              <w:t>Koern</w:t>
            </w:r>
            <w:proofErr w:type="spellEnd"/>
            <w:r w:rsidRPr="00B35321">
              <w:rPr>
                <w:rFonts w:cs="Arial"/>
                <w:sz w:val="16"/>
                <w:szCs w:val="16"/>
              </w:rPr>
              <w:t>.</w:t>
            </w:r>
          </w:p>
          <w:p w14:paraId="087478A3" w14:textId="77777777" w:rsidR="00CD742C" w:rsidRPr="00B35321" w:rsidRDefault="00CD742C" w:rsidP="00EC7AEE">
            <w:pPr>
              <w:jc w:val="left"/>
              <w:rPr>
                <w:rFonts w:cs="Arial"/>
                <w:i/>
                <w:snapToGrid w:val="0"/>
                <w:sz w:val="16"/>
                <w:szCs w:val="16"/>
              </w:rPr>
            </w:pPr>
          </w:p>
        </w:tc>
        <w:tc>
          <w:tcPr>
            <w:tcW w:w="1412" w:type="dxa"/>
            <w:vAlign w:val="center"/>
          </w:tcPr>
          <w:p w14:paraId="7744C640" w14:textId="77777777" w:rsidR="00CD742C" w:rsidRPr="00B35321" w:rsidRDefault="00CD742C" w:rsidP="00EC7AEE">
            <w:pPr>
              <w:jc w:val="left"/>
              <w:rPr>
                <w:rFonts w:cs="Arial"/>
                <w:bCs/>
                <w:sz w:val="16"/>
                <w:szCs w:val="16"/>
              </w:rPr>
            </w:pPr>
          </w:p>
        </w:tc>
      </w:tr>
      <w:tr w:rsidR="00CD742C" w:rsidRPr="00B35321" w14:paraId="0CCDCB76" w14:textId="77777777" w:rsidTr="00CD742C">
        <w:trPr>
          <w:cantSplit/>
        </w:trPr>
        <w:tc>
          <w:tcPr>
            <w:tcW w:w="1696" w:type="dxa"/>
            <w:vAlign w:val="center"/>
          </w:tcPr>
          <w:p w14:paraId="6FFC1B21" w14:textId="77777777" w:rsidR="00CD742C" w:rsidRPr="00B35321" w:rsidRDefault="00CD742C" w:rsidP="00EC7AEE">
            <w:pPr>
              <w:jc w:val="left"/>
              <w:rPr>
                <w:rFonts w:cs="Arial"/>
                <w:snapToGrid w:val="0"/>
                <w:sz w:val="16"/>
                <w:szCs w:val="16"/>
                <w:highlight w:val="yellow"/>
              </w:rPr>
            </w:pPr>
            <w:r w:rsidRPr="00B35321">
              <w:rPr>
                <w:rFonts w:cs="Arial"/>
                <w:snapToGrid w:val="0"/>
                <w:sz w:val="16"/>
                <w:szCs w:val="16"/>
              </w:rPr>
              <w:t xml:space="preserve">ZEAAA_MAY_MAY </w:t>
            </w:r>
          </w:p>
        </w:tc>
        <w:tc>
          <w:tcPr>
            <w:tcW w:w="1134" w:type="dxa"/>
            <w:vAlign w:val="center"/>
          </w:tcPr>
          <w:p w14:paraId="35A9B3A1" w14:textId="77777777" w:rsidR="00CD742C" w:rsidRPr="00B35321" w:rsidRDefault="00CD742C" w:rsidP="00EC7AEE">
            <w:pPr>
              <w:jc w:val="left"/>
              <w:rPr>
                <w:rFonts w:cs="Arial"/>
                <w:bCs/>
                <w:i/>
                <w:sz w:val="16"/>
                <w:szCs w:val="16"/>
                <w:highlight w:val="yellow"/>
              </w:rPr>
            </w:pPr>
            <w:proofErr w:type="spellStart"/>
            <w:r w:rsidRPr="00B35321">
              <w:rPr>
                <w:rFonts w:cs="Arial"/>
                <w:bCs/>
                <w:i/>
                <w:sz w:val="16"/>
                <w:szCs w:val="16"/>
              </w:rPr>
              <w:t>Zea</w:t>
            </w:r>
            <w:proofErr w:type="spellEnd"/>
            <w:r w:rsidRPr="00B35321">
              <w:rPr>
                <w:rFonts w:cs="Arial"/>
                <w:bCs/>
                <w:i/>
                <w:sz w:val="16"/>
                <w:szCs w:val="16"/>
              </w:rPr>
              <w:t xml:space="preserve"> mays </w:t>
            </w:r>
            <w:r w:rsidRPr="00B35321">
              <w:rPr>
                <w:rFonts w:cs="Arial"/>
                <w:bCs/>
                <w:sz w:val="16"/>
                <w:szCs w:val="16"/>
              </w:rPr>
              <w:t>L. subsp.</w:t>
            </w:r>
            <w:r w:rsidRPr="00B35321">
              <w:rPr>
                <w:rFonts w:cs="Arial"/>
                <w:bCs/>
                <w:i/>
                <w:sz w:val="16"/>
                <w:szCs w:val="16"/>
              </w:rPr>
              <w:t xml:space="preserve"> mays</w:t>
            </w:r>
          </w:p>
        </w:tc>
        <w:tc>
          <w:tcPr>
            <w:tcW w:w="1134" w:type="dxa"/>
            <w:tcBorders>
              <w:right w:val="single" w:sz="18" w:space="0" w:color="auto"/>
            </w:tcBorders>
            <w:vAlign w:val="center"/>
          </w:tcPr>
          <w:p w14:paraId="4A5CFE08" w14:textId="77777777" w:rsidR="00CD742C" w:rsidRPr="00184275" w:rsidRDefault="00CD742C" w:rsidP="00EC7AEE">
            <w:pPr>
              <w:jc w:val="left"/>
              <w:rPr>
                <w:rFonts w:cs="Arial"/>
                <w:bCs/>
                <w:sz w:val="16"/>
                <w:szCs w:val="16"/>
                <w:lang w:val="es-ES_tradnl"/>
              </w:rPr>
            </w:pPr>
            <w:r w:rsidRPr="00184275">
              <w:rPr>
                <w:rFonts w:cs="Arial"/>
                <w:bCs/>
                <w:i/>
                <w:sz w:val="16"/>
                <w:szCs w:val="16"/>
                <w:lang w:val="es-ES_tradnl"/>
              </w:rPr>
              <w:t xml:space="preserve">Zea </w:t>
            </w:r>
            <w:proofErr w:type="spellStart"/>
            <w:r w:rsidRPr="00184275">
              <w:rPr>
                <w:rFonts w:cs="Arial"/>
                <w:bCs/>
                <w:i/>
                <w:sz w:val="16"/>
                <w:szCs w:val="16"/>
                <w:lang w:val="es-ES_tradnl"/>
              </w:rPr>
              <w:t>mays</w:t>
            </w:r>
            <w:proofErr w:type="spellEnd"/>
            <w:r w:rsidRPr="00184275">
              <w:rPr>
                <w:rFonts w:cs="Arial"/>
                <w:bCs/>
                <w:sz w:val="16"/>
                <w:szCs w:val="16"/>
                <w:lang w:val="es-ES_tradnl"/>
              </w:rPr>
              <w:t xml:space="preserve"> </w:t>
            </w:r>
            <w:proofErr w:type="spellStart"/>
            <w:r w:rsidRPr="00184275">
              <w:rPr>
                <w:rFonts w:cs="Arial"/>
                <w:bCs/>
                <w:sz w:val="16"/>
                <w:szCs w:val="16"/>
                <w:lang w:val="es-ES_tradnl"/>
              </w:rPr>
              <w:t>var</w:t>
            </w:r>
            <w:proofErr w:type="spellEnd"/>
            <w:r w:rsidRPr="00184275">
              <w:rPr>
                <w:rFonts w:cs="Arial"/>
                <w:bCs/>
                <w:sz w:val="16"/>
                <w:szCs w:val="16"/>
                <w:lang w:val="es-ES_tradnl"/>
              </w:rPr>
              <w:t xml:space="preserve"> </w:t>
            </w:r>
            <w:proofErr w:type="spellStart"/>
            <w:r w:rsidRPr="00184275">
              <w:rPr>
                <w:rFonts w:cs="Arial"/>
                <w:bCs/>
                <w:i/>
                <w:sz w:val="16"/>
                <w:szCs w:val="16"/>
                <w:lang w:val="es-ES_tradnl"/>
              </w:rPr>
              <w:t>ceratina</w:t>
            </w:r>
            <w:proofErr w:type="spellEnd"/>
            <w:r w:rsidRPr="00184275">
              <w:rPr>
                <w:rFonts w:cs="Arial"/>
                <w:bCs/>
                <w:sz w:val="16"/>
                <w:szCs w:val="16"/>
                <w:lang w:val="es-ES_tradnl"/>
              </w:rPr>
              <w:t xml:space="preserve"> L.; </w:t>
            </w:r>
          </w:p>
          <w:p w14:paraId="6C8A4AE0" w14:textId="77777777" w:rsidR="00CD742C" w:rsidRPr="00184275" w:rsidRDefault="00CD742C" w:rsidP="00EC7AEE">
            <w:pPr>
              <w:jc w:val="left"/>
              <w:rPr>
                <w:rFonts w:cs="Arial"/>
                <w:bCs/>
                <w:sz w:val="16"/>
                <w:szCs w:val="16"/>
                <w:lang w:val="es-ES_tradnl"/>
              </w:rPr>
            </w:pPr>
            <w:r w:rsidRPr="00184275">
              <w:rPr>
                <w:rFonts w:cs="Arial"/>
                <w:bCs/>
                <w:i/>
                <w:sz w:val="16"/>
                <w:szCs w:val="16"/>
                <w:lang w:val="es-ES_tradnl"/>
              </w:rPr>
              <w:t xml:space="preserve">Zea </w:t>
            </w:r>
            <w:proofErr w:type="spellStart"/>
            <w:r w:rsidRPr="00184275">
              <w:rPr>
                <w:rFonts w:cs="Arial"/>
                <w:bCs/>
                <w:i/>
                <w:sz w:val="16"/>
                <w:szCs w:val="16"/>
                <w:lang w:val="es-ES_tradnl"/>
              </w:rPr>
              <w:t>mays</w:t>
            </w:r>
            <w:proofErr w:type="spellEnd"/>
            <w:r w:rsidRPr="00184275">
              <w:rPr>
                <w:rFonts w:cs="Arial"/>
                <w:bCs/>
                <w:sz w:val="16"/>
                <w:szCs w:val="16"/>
                <w:lang w:val="es-ES_tradnl"/>
              </w:rPr>
              <w:t xml:space="preserve"> </w:t>
            </w:r>
            <w:proofErr w:type="spellStart"/>
            <w:r w:rsidRPr="00184275">
              <w:rPr>
                <w:rFonts w:cs="Arial"/>
                <w:bCs/>
                <w:sz w:val="16"/>
                <w:szCs w:val="16"/>
                <w:lang w:val="es-ES_tradnl"/>
              </w:rPr>
              <w:t>var</w:t>
            </w:r>
            <w:proofErr w:type="spellEnd"/>
            <w:r w:rsidRPr="00184275">
              <w:rPr>
                <w:rFonts w:cs="Arial"/>
                <w:bCs/>
                <w:sz w:val="16"/>
                <w:szCs w:val="16"/>
                <w:lang w:val="es-ES_tradnl"/>
              </w:rPr>
              <w:t xml:space="preserve">. </w:t>
            </w:r>
            <w:proofErr w:type="spellStart"/>
            <w:r w:rsidRPr="00184275">
              <w:rPr>
                <w:rFonts w:cs="Arial"/>
                <w:bCs/>
                <w:i/>
                <w:sz w:val="16"/>
                <w:szCs w:val="16"/>
                <w:lang w:val="es-ES_tradnl"/>
              </w:rPr>
              <w:t>indentata</w:t>
            </w:r>
            <w:proofErr w:type="spellEnd"/>
            <w:r w:rsidRPr="00184275">
              <w:rPr>
                <w:rFonts w:cs="Arial"/>
                <w:bCs/>
                <w:sz w:val="16"/>
                <w:szCs w:val="16"/>
                <w:lang w:val="es-ES_tradnl"/>
              </w:rPr>
              <w:t xml:space="preserve"> (</w:t>
            </w:r>
            <w:proofErr w:type="spellStart"/>
            <w:r w:rsidRPr="00184275">
              <w:rPr>
                <w:rFonts w:cs="Arial"/>
                <w:bCs/>
                <w:sz w:val="16"/>
                <w:szCs w:val="16"/>
                <w:lang w:val="es-ES_tradnl"/>
              </w:rPr>
              <w:t>Sturtev</w:t>
            </w:r>
            <w:proofErr w:type="spellEnd"/>
            <w:r w:rsidRPr="00184275">
              <w:rPr>
                <w:rFonts w:cs="Arial"/>
                <w:bCs/>
                <w:sz w:val="16"/>
                <w:szCs w:val="16"/>
                <w:lang w:val="es-ES_tradnl"/>
              </w:rPr>
              <w:t xml:space="preserve">.) L. H. Bailey; </w:t>
            </w:r>
          </w:p>
          <w:p w14:paraId="106768A4" w14:textId="77777777" w:rsidR="00CD742C" w:rsidRPr="00184275" w:rsidRDefault="00CD742C" w:rsidP="00EC7AEE">
            <w:pPr>
              <w:jc w:val="left"/>
              <w:rPr>
                <w:rFonts w:cs="Arial"/>
                <w:bCs/>
                <w:sz w:val="16"/>
                <w:szCs w:val="16"/>
                <w:lang w:val="es-ES_tradnl"/>
              </w:rPr>
            </w:pPr>
            <w:r w:rsidRPr="00184275">
              <w:rPr>
                <w:rFonts w:cs="Arial"/>
                <w:bCs/>
                <w:i/>
                <w:sz w:val="16"/>
                <w:szCs w:val="16"/>
                <w:lang w:val="es-ES_tradnl"/>
              </w:rPr>
              <w:t xml:space="preserve">Zea </w:t>
            </w:r>
            <w:proofErr w:type="spellStart"/>
            <w:r w:rsidRPr="00184275">
              <w:rPr>
                <w:rFonts w:cs="Arial"/>
                <w:bCs/>
                <w:i/>
                <w:sz w:val="16"/>
                <w:szCs w:val="16"/>
                <w:lang w:val="es-ES_tradnl"/>
              </w:rPr>
              <w:t>mays</w:t>
            </w:r>
            <w:proofErr w:type="spellEnd"/>
            <w:r w:rsidRPr="00184275">
              <w:rPr>
                <w:rFonts w:cs="Arial"/>
                <w:bCs/>
                <w:sz w:val="16"/>
                <w:szCs w:val="16"/>
                <w:lang w:val="es-ES_tradnl"/>
              </w:rPr>
              <w:t xml:space="preserve"> </w:t>
            </w:r>
            <w:proofErr w:type="spellStart"/>
            <w:r w:rsidRPr="00184275">
              <w:rPr>
                <w:rFonts w:cs="Arial"/>
                <w:bCs/>
                <w:sz w:val="16"/>
                <w:szCs w:val="16"/>
                <w:lang w:val="es-ES_tradnl"/>
              </w:rPr>
              <w:t>var</w:t>
            </w:r>
            <w:proofErr w:type="spellEnd"/>
            <w:r w:rsidRPr="00184275">
              <w:rPr>
                <w:rFonts w:cs="Arial"/>
                <w:bCs/>
                <w:sz w:val="16"/>
                <w:szCs w:val="16"/>
                <w:lang w:val="es-ES_tradnl"/>
              </w:rPr>
              <w:t xml:space="preserve">. </w:t>
            </w:r>
            <w:proofErr w:type="spellStart"/>
            <w:r w:rsidRPr="00184275">
              <w:rPr>
                <w:rFonts w:cs="Arial"/>
                <w:bCs/>
                <w:i/>
                <w:sz w:val="16"/>
                <w:szCs w:val="16"/>
                <w:lang w:val="es-ES_tradnl"/>
              </w:rPr>
              <w:t>indurata</w:t>
            </w:r>
            <w:proofErr w:type="spellEnd"/>
            <w:r w:rsidRPr="00184275">
              <w:rPr>
                <w:rFonts w:cs="Arial"/>
                <w:bCs/>
                <w:sz w:val="16"/>
                <w:szCs w:val="16"/>
                <w:lang w:val="es-ES_tradnl"/>
              </w:rPr>
              <w:t xml:space="preserve"> (</w:t>
            </w:r>
            <w:proofErr w:type="spellStart"/>
            <w:r w:rsidRPr="00184275">
              <w:rPr>
                <w:rFonts w:cs="Arial"/>
                <w:bCs/>
                <w:sz w:val="16"/>
                <w:szCs w:val="16"/>
                <w:lang w:val="es-ES_tradnl"/>
              </w:rPr>
              <w:t>Sturtev</w:t>
            </w:r>
            <w:proofErr w:type="spellEnd"/>
            <w:r w:rsidRPr="00184275">
              <w:rPr>
                <w:rFonts w:cs="Arial"/>
                <w:bCs/>
                <w:sz w:val="16"/>
                <w:szCs w:val="16"/>
                <w:lang w:val="es-ES_tradnl"/>
              </w:rPr>
              <w:t xml:space="preserve">.) L. H. Bailey; </w:t>
            </w:r>
          </w:p>
          <w:p w14:paraId="6A261964" w14:textId="77777777" w:rsidR="00CD742C" w:rsidRPr="00B35321" w:rsidRDefault="00CD742C" w:rsidP="00EC7AEE">
            <w:pPr>
              <w:jc w:val="left"/>
              <w:rPr>
                <w:rFonts w:cs="Arial"/>
                <w:sz w:val="16"/>
                <w:szCs w:val="16"/>
                <w:highlight w:val="yellow"/>
                <w:lang w:eastAsia="ja-JP"/>
              </w:rPr>
            </w:pPr>
            <w:r w:rsidRPr="00184275">
              <w:rPr>
                <w:rFonts w:cs="Arial"/>
                <w:bCs/>
                <w:i/>
                <w:sz w:val="16"/>
                <w:szCs w:val="16"/>
                <w:lang w:val="es-ES_tradnl"/>
              </w:rPr>
              <w:t xml:space="preserve">Zea </w:t>
            </w:r>
            <w:proofErr w:type="spellStart"/>
            <w:r w:rsidRPr="00184275">
              <w:rPr>
                <w:rFonts w:cs="Arial"/>
                <w:bCs/>
                <w:i/>
                <w:sz w:val="16"/>
                <w:szCs w:val="16"/>
                <w:lang w:val="es-ES_tradnl"/>
              </w:rPr>
              <w:t>mays</w:t>
            </w:r>
            <w:proofErr w:type="spellEnd"/>
            <w:r w:rsidRPr="00184275">
              <w:rPr>
                <w:rFonts w:cs="Arial"/>
                <w:bCs/>
                <w:sz w:val="16"/>
                <w:szCs w:val="16"/>
                <w:lang w:val="es-ES_tradnl"/>
              </w:rPr>
              <w:t xml:space="preserve"> </w:t>
            </w:r>
            <w:proofErr w:type="spellStart"/>
            <w:r w:rsidRPr="00184275">
              <w:rPr>
                <w:rFonts w:cs="Arial"/>
                <w:bCs/>
                <w:sz w:val="16"/>
                <w:szCs w:val="16"/>
                <w:lang w:val="es-ES_tradnl"/>
              </w:rPr>
              <w:t>var</w:t>
            </w:r>
            <w:proofErr w:type="spellEnd"/>
            <w:r w:rsidRPr="00184275">
              <w:rPr>
                <w:rFonts w:cs="Arial"/>
                <w:bCs/>
                <w:sz w:val="16"/>
                <w:szCs w:val="16"/>
                <w:lang w:val="es-ES_tradnl"/>
              </w:rPr>
              <w:t xml:space="preserve">. </w:t>
            </w:r>
            <w:proofErr w:type="spellStart"/>
            <w:r w:rsidRPr="00184275">
              <w:rPr>
                <w:rFonts w:cs="Arial"/>
                <w:bCs/>
                <w:i/>
                <w:sz w:val="16"/>
                <w:szCs w:val="16"/>
                <w:lang w:val="es-ES_tradnl"/>
              </w:rPr>
              <w:t>saccharata</w:t>
            </w:r>
            <w:proofErr w:type="spellEnd"/>
            <w:r w:rsidRPr="00184275">
              <w:rPr>
                <w:rFonts w:cs="Arial"/>
                <w:bCs/>
                <w:sz w:val="16"/>
                <w:szCs w:val="16"/>
                <w:lang w:val="es-ES_tradnl"/>
              </w:rPr>
              <w:t xml:space="preserve"> (</w:t>
            </w:r>
            <w:proofErr w:type="spellStart"/>
            <w:r w:rsidRPr="00184275">
              <w:rPr>
                <w:rFonts w:cs="Arial"/>
                <w:bCs/>
                <w:sz w:val="16"/>
                <w:szCs w:val="16"/>
                <w:lang w:val="es-ES_tradnl"/>
              </w:rPr>
              <w:t>Sturtev</w:t>
            </w:r>
            <w:proofErr w:type="spellEnd"/>
            <w:r w:rsidRPr="00184275">
              <w:rPr>
                <w:rFonts w:cs="Arial"/>
                <w:bCs/>
                <w:sz w:val="16"/>
                <w:szCs w:val="16"/>
                <w:lang w:val="es-ES_tradnl"/>
              </w:rPr>
              <w:t xml:space="preserve">.) </w:t>
            </w:r>
            <w:r w:rsidRPr="00B35321">
              <w:rPr>
                <w:rFonts w:cs="Arial"/>
                <w:bCs/>
                <w:sz w:val="16"/>
                <w:szCs w:val="16"/>
              </w:rPr>
              <w:t>L. H. Bailey</w:t>
            </w:r>
          </w:p>
        </w:tc>
        <w:tc>
          <w:tcPr>
            <w:tcW w:w="1701" w:type="dxa"/>
            <w:tcBorders>
              <w:left w:val="single" w:sz="18" w:space="0" w:color="auto"/>
            </w:tcBorders>
            <w:vAlign w:val="center"/>
          </w:tcPr>
          <w:p w14:paraId="52A90BE9" w14:textId="77777777" w:rsidR="00CD742C" w:rsidRPr="00B35321" w:rsidRDefault="00CD742C" w:rsidP="00EC7AEE">
            <w:pPr>
              <w:jc w:val="left"/>
              <w:rPr>
                <w:rFonts w:cs="Arial"/>
                <w:sz w:val="16"/>
                <w:szCs w:val="16"/>
              </w:rPr>
            </w:pPr>
            <w:r w:rsidRPr="00B35321">
              <w:rPr>
                <w:rFonts w:cs="Arial"/>
                <w:sz w:val="16"/>
                <w:szCs w:val="16"/>
              </w:rPr>
              <w:t>ZEAAA_MAY_</w:t>
            </w:r>
            <w:r w:rsidRPr="00B35321">
              <w:rPr>
                <w:rFonts w:cs="Arial"/>
                <w:b/>
                <w:sz w:val="16"/>
                <w:szCs w:val="16"/>
              </w:rPr>
              <w:t>GMA</w:t>
            </w:r>
          </w:p>
          <w:p w14:paraId="3A3AC9C7" w14:textId="77777777" w:rsidR="00CD742C" w:rsidRPr="00B35321" w:rsidRDefault="00CD742C" w:rsidP="00EC7AEE">
            <w:pPr>
              <w:jc w:val="left"/>
              <w:rPr>
                <w:rFonts w:cs="Arial"/>
                <w:sz w:val="16"/>
                <w:szCs w:val="16"/>
                <w:highlight w:val="yellow"/>
                <w:lang w:eastAsia="ja-JP"/>
              </w:rPr>
            </w:pPr>
          </w:p>
        </w:tc>
        <w:tc>
          <w:tcPr>
            <w:tcW w:w="1134" w:type="dxa"/>
            <w:vAlign w:val="center"/>
          </w:tcPr>
          <w:p w14:paraId="7C5BB2DA" w14:textId="77777777" w:rsidR="00CD742C" w:rsidRPr="00B35321" w:rsidRDefault="00CD742C" w:rsidP="00EC7AEE">
            <w:pPr>
              <w:jc w:val="left"/>
              <w:rPr>
                <w:rFonts w:cs="Arial"/>
                <w:iCs/>
                <w:snapToGrid w:val="0"/>
                <w:sz w:val="16"/>
                <w:szCs w:val="16"/>
                <w:highlight w:val="yellow"/>
                <w:u w:val="single"/>
              </w:rPr>
            </w:pPr>
            <w:proofErr w:type="spellStart"/>
            <w:r w:rsidRPr="00B35321">
              <w:rPr>
                <w:rFonts w:cs="Arial"/>
                <w:bCs/>
                <w:i/>
                <w:sz w:val="16"/>
                <w:szCs w:val="16"/>
                <w:highlight w:val="lightGray"/>
                <w:u w:val="single"/>
              </w:rPr>
              <w:t>Zea</w:t>
            </w:r>
            <w:proofErr w:type="spellEnd"/>
            <w:r w:rsidRPr="00B35321">
              <w:rPr>
                <w:rFonts w:cs="Arial"/>
                <w:bCs/>
                <w:i/>
                <w:sz w:val="16"/>
                <w:szCs w:val="16"/>
                <w:highlight w:val="lightGray"/>
                <w:u w:val="single"/>
              </w:rPr>
              <w:t xml:space="preserve"> mays </w:t>
            </w:r>
            <w:r w:rsidRPr="00B35321">
              <w:rPr>
                <w:rFonts w:cs="Arial"/>
                <w:bCs/>
                <w:sz w:val="16"/>
                <w:szCs w:val="16"/>
                <w:highlight w:val="lightGray"/>
                <w:u w:val="single"/>
              </w:rPr>
              <w:t>L. subsp.</w:t>
            </w:r>
            <w:r w:rsidRPr="00B35321">
              <w:rPr>
                <w:rFonts w:cs="Arial"/>
                <w:bCs/>
                <w:i/>
                <w:sz w:val="16"/>
                <w:szCs w:val="16"/>
                <w:highlight w:val="lightGray"/>
                <w:u w:val="single"/>
              </w:rPr>
              <w:t xml:space="preserve"> mays</w:t>
            </w:r>
            <w:r w:rsidRPr="00B35321">
              <w:rPr>
                <w:rFonts w:cs="Arial"/>
                <w:bCs/>
                <w:iCs/>
                <w:sz w:val="16"/>
                <w:szCs w:val="16"/>
                <w:highlight w:val="lightGray"/>
                <w:u w:val="single"/>
              </w:rPr>
              <w:t xml:space="preserve"> Maize Group </w:t>
            </w:r>
          </w:p>
        </w:tc>
        <w:tc>
          <w:tcPr>
            <w:tcW w:w="1418" w:type="dxa"/>
            <w:vAlign w:val="center"/>
          </w:tcPr>
          <w:p w14:paraId="64E9540C" w14:textId="77777777" w:rsidR="00CD742C" w:rsidRPr="00184275" w:rsidRDefault="00CD742C" w:rsidP="00EC7AEE">
            <w:pPr>
              <w:jc w:val="left"/>
              <w:rPr>
                <w:rFonts w:cs="Arial"/>
                <w:bCs/>
                <w:sz w:val="16"/>
                <w:szCs w:val="16"/>
                <w:lang w:val="es-ES_tradnl"/>
              </w:rPr>
            </w:pPr>
            <w:r w:rsidRPr="00184275">
              <w:rPr>
                <w:rFonts w:cs="Arial"/>
                <w:bCs/>
                <w:i/>
                <w:sz w:val="16"/>
                <w:szCs w:val="16"/>
                <w:lang w:val="es-ES_tradnl"/>
              </w:rPr>
              <w:t xml:space="preserve">Zea </w:t>
            </w:r>
            <w:proofErr w:type="spellStart"/>
            <w:r w:rsidRPr="00184275">
              <w:rPr>
                <w:rFonts w:cs="Arial"/>
                <w:bCs/>
                <w:i/>
                <w:sz w:val="16"/>
                <w:szCs w:val="16"/>
                <w:lang w:val="es-ES_tradnl"/>
              </w:rPr>
              <w:t>mays</w:t>
            </w:r>
            <w:proofErr w:type="spellEnd"/>
            <w:r w:rsidRPr="00184275">
              <w:rPr>
                <w:rFonts w:cs="Arial"/>
                <w:bCs/>
                <w:sz w:val="16"/>
                <w:szCs w:val="16"/>
                <w:lang w:val="es-ES_tradnl"/>
              </w:rPr>
              <w:t xml:space="preserve"> </w:t>
            </w:r>
            <w:proofErr w:type="spellStart"/>
            <w:r w:rsidRPr="00184275">
              <w:rPr>
                <w:rFonts w:cs="Arial"/>
                <w:bCs/>
                <w:sz w:val="16"/>
                <w:szCs w:val="16"/>
                <w:lang w:val="es-ES_tradnl"/>
              </w:rPr>
              <w:t>var</w:t>
            </w:r>
            <w:proofErr w:type="spellEnd"/>
            <w:r w:rsidRPr="00184275">
              <w:rPr>
                <w:rFonts w:cs="Arial"/>
                <w:bCs/>
                <w:sz w:val="16"/>
                <w:szCs w:val="16"/>
                <w:lang w:val="es-ES_tradnl"/>
              </w:rPr>
              <w:t xml:space="preserve"> </w:t>
            </w:r>
            <w:proofErr w:type="spellStart"/>
            <w:r w:rsidRPr="00184275">
              <w:rPr>
                <w:rFonts w:cs="Arial"/>
                <w:bCs/>
                <w:i/>
                <w:sz w:val="16"/>
                <w:szCs w:val="16"/>
                <w:lang w:val="es-ES_tradnl"/>
              </w:rPr>
              <w:t>ceratina</w:t>
            </w:r>
            <w:proofErr w:type="spellEnd"/>
            <w:r w:rsidRPr="00184275">
              <w:rPr>
                <w:rFonts w:cs="Arial"/>
                <w:bCs/>
                <w:sz w:val="16"/>
                <w:szCs w:val="16"/>
                <w:lang w:val="es-ES_tradnl"/>
              </w:rPr>
              <w:t xml:space="preserve"> L.; </w:t>
            </w:r>
          </w:p>
          <w:p w14:paraId="664A3E21" w14:textId="77777777" w:rsidR="00CD742C" w:rsidRPr="00184275" w:rsidRDefault="00CD742C" w:rsidP="00EC7AEE">
            <w:pPr>
              <w:jc w:val="left"/>
              <w:rPr>
                <w:rFonts w:cs="Arial"/>
                <w:bCs/>
                <w:sz w:val="16"/>
                <w:szCs w:val="16"/>
                <w:lang w:val="es-ES_tradnl"/>
              </w:rPr>
            </w:pPr>
            <w:r w:rsidRPr="00184275">
              <w:rPr>
                <w:rFonts w:cs="Arial"/>
                <w:bCs/>
                <w:i/>
                <w:sz w:val="16"/>
                <w:szCs w:val="16"/>
                <w:lang w:val="es-ES_tradnl"/>
              </w:rPr>
              <w:t xml:space="preserve">Zea </w:t>
            </w:r>
            <w:proofErr w:type="spellStart"/>
            <w:r w:rsidRPr="00184275">
              <w:rPr>
                <w:rFonts w:cs="Arial"/>
                <w:bCs/>
                <w:i/>
                <w:sz w:val="16"/>
                <w:szCs w:val="16"/>
                <w:lang w:val="es-ES_tradnl"/>
              </w:rPr>
              <w:t>mays</w:t>
            </w:r>
            <w:proofErr w:type="spellEnd"/>
            <w:r w:rsidRPr="00184275">
              <w:rPr>
                <w:rFonts w:cs="Arial"/>
                <w:bCs/>
                <w:sz w:val="16"/>
                <w:szCs w:val="16"/>
                <w:lang w:val="es-ES_tradnl"/>
              </w:rPr>
              <w:t xml:space="preserve"> </w:t>
            </w:r>
            <w:proofErr w:type="spellStart"/>
            <w:r w:rsidRPr="00184275">
              <w:rPr>
                <w:rFonts w:cs="Arial"/>
                <w:bCs/>
                <w:sz w:val="16"/>
                <w:szCs w:val="16"/>
                <w:lang w:val="es-ES_tradnl"/>
              </w:rPr>
              <w:t>var</w:t>
            </w:r>
            <w:proofErr w:type="spellEnd"/>
            <w:r w:rsidRPr="00184275">
              <w:rPr>
                <w:rFonts w:cs="Arial"/>
                <w:bCs/>
                <w:sz w:val="16"/>
                <w:szCs w:val="16"/>
                <w:lang w:val="es-ES_tradnl"/>
              </w:rPr>
              <w:t xml:space="preserve">. </w:t>
            </w:r>
            <w:proofErr w:type="spellStart"/>
            <w:r w:rsidRPr="00184275">
              <w:rPr>
                <w:rFonts w:cs="Arial"/>
                <w:bCs/>
                <w:i/>
                <w:sz w:val="16"/>
                <w:szCs w:val="16"/>
                <w:lang w:val="es-ES_tradnl"/>
              </w:rPr>
              <w:t>indentata</w:t>
            </w:r>
            <w:proofErr w:type="spellEnd"/>
            <w:r w:rsidRPr="00184275">
              <w:rPr>
                <w:rFonts w:cs="Arial"/>
                <w:bCs/>
                <w:sz w:val="16"/>
                <w:szCs w:val="16"/>
                <w:lang w:val="es-ES_tradnl"/>
              </w:rPr>
              <w:t xml:space="preserve"> (</w:t>
            </w:r>
            <w:proofErr w:type="spellStart"/>
            <w:r w:rsidRPr="00184275">
              <w:rPr>
                <w:rFonts w:cs="Arial"/>
                <w:bCs/>
                <w:sz w:val="16"/>
                <w:szCs w:val="16"/>
                <w:lang w:val="es-ES_tradnl"/>
              </w:rPr>
              <w:t>Sturtev</w:t>
            </w:r>
            <w:proofErr w:type="spellEnd"/>
            <w:r w:rsidRPr="00184275">
              <w:rPr>
                <w:rFonts w:cs="Arial"/>
                <w:bCs/>
                <w:sz w:val="16"/>
                <w:szCs w:val="16"/>
                <w:lang w:val="es-ES_tradnl"/>
              </w:rPr>
              <w:t xml:space="preserve">.) L. H. Bailey; </w:t>
            </w:r>
          </w:p>
          <w:p w14:paraId="493E55CC" w14:textId="77777777" w:rsidR="00CD742C" w:rsidRPr="00184275" w:rsidRDefault="00CD742C" w:rsidP="00EC7AEE">
            <w:pPr>
              <w:jc w:val="left"/>
              <w:rPr>
                <w:rFonts w:cs="Arial"/>
                <w:bCs/>
                <w:sz w:val="16"/>
                <w:szCs w:val="16"/>
                <w:lang w:val="es-ES_tradnl"/>
              </w:rPr>
            </w:pPr>
            <w:r w:rsidRPr="00184275">
              <w:rPr>
                <w:rFonts w:cs="Arial"/>
                <w:bCs/>
                <w:i/>
                <w:sz w:val="16"/>
                <w:szCs w:val="16"/>
                <w:lang w:val="es-ES_tradnl"/>
              </w:rPr>
              <w:t xml:space="preserve">Zea </w:t>
            </w:r>
            <w:proofErr w:type="spellStart"/>
            <w:r w:rsidRPr="00184275">
              <w:rPr>
                <w:rFonts w:cs="Arial"/>
                <w:bCs/>
                <w:i/>
                <w:sz w:val="16"/>
                <w:szCs w:val="16"/>
                <w:lang w:val="es-ES_tradnl"/>
              </w:rPr>
              <w:t>mays</w:t>
            </w:r>
            <w:proofErr w:type="spellEnd"/>
            <w:r w:rsidRPr="00184275">
              <w:rPr>
                <w:rFonts w:cs="Arial"/>
                <w:bCs/>
                <w:sz w:val="16"/>
                <w:szCs w:val="16"/>
                <w:lang w:val="es-ES_tradnl"/>
              </w:rPr>
              <w:t xml:space="preserve"> </w:t>
            </w:r>
            <w:proofErr w:type="spellStart"/>
            <w:r w:rsidRPr="00184275">
              <w:rPr>
                <w:rFonts w:cs="Arial"/>
                <w:bCs/>
                <w:sz w:val="16"/>
                <w:szCs w:val="16"/>
                <w:lang w:val="es-ES_tradnl"/>
              </w:rPr>
              <w:t>var</w:t>
            </w:r>
            <w:proofErr w:type="spellEnd"/>
            <w:r w:rsidRPr="00184275">
              <w:rPr>
                <w:rFonts w:cs="Arial"/>
                <w:bCs/>
                <w:sz w:val="16"/>
                <w:szCs w:val="16"/>
                <w:lang w:val="es-ES_tradnl"/>
              </w:rPr>
              <w:t xml:space="preserve">. </w:t>
            </w:r>
            <w:proofErr w:type="spellStart"/>
            <w:r w:rsidRPr="00184275">
              <w:rPr>
                <w:rFonts w:cs="Arial"/>
                <w:bCs/>
                <w:i/>
                <w:sz w:val="16"/>
                <w:szCs w:val="16"/>
                <w:lang w:val="es-ES_tradnl"/>
              </w:rPr>
              <w:t>indurata</w:t>
            </w:r>
            <w:proofErr w:type="spellEnd"/>
            <w:r w:rsidRPr="00184275">
              <w:rPr>
                <w:rFonts w:cs="Arial"/>
                <w:bCs/>
                <w:sz w:val="16"/>
                <w:szCs w:val="16"/>
                <w:lang w:val="es-ES_tradnl"/>
              </w:rPr>
              <w:t xml:space="preserve"> (</w:t>
            </w:r>
            <w:proofErr w:type="spellStart"/>
            <w:r w:rsidRPr="00184275">
              <w:rPr>
                <w:rFonts w:cs="Arial"/>
                <w:bCs/>
                <w:sz w:val="16"/>
                <w:szCs w:val="16"/>
                <w:lang w:val="es-ES_tradnl"/>
              </w:rPr>
              <w:t>Sturtev</w:t>
            </w:r>
            <w:proofErr w:type="spellEnd"/>
            <w:r w:rsidRPr="00184275">
              <w:rPr>
                <w:rFonts w:cs="Arial"/>
                <w:bCs/>
                <w:sz w:val="16"/>
                <w:szCs w:val="16"/>
                <w:lang w:val="es-ES_tradnl"/>
              </w:rPr>
              <w:t>.) L. H. Bailey;</w:t>
            </w:r>
          </w:p>
          <w:p w14:paraId="776E5CD5" w14:textId="77777777" w:rsidR="00CD742C" w:rsidRPr="00184275" w:rsidRDefault="00CD742C" w:rsidP="00EC7AEE">
            <w:pPr>
              <w:jc w:val="left"/>
              <w:rPr>
                <w:rFonts w:cs="Arial"/>
                <w:bCs/>
                <w:strike/>
                <w:sz w:val="16"/>
                <w:szCs w:val="16"/>
                <w:highlight w:val="lightGray"/>
                <w:lang w:val="es-ES_tradnl"/>
              </w:rPr>
            </w:pPr>
            <w:r w:rsidRPr="00184275">
              <w:rPr>
                <w:rFonts w:cs="Arial"/>
                <w:bCs/>
                <w:i/>
                <w:strike/>
                <w:sz w:val="16"/>
                <w:szCs w:val="16"/>
                <w:highlight w:val="lightGray"/>
                <w:lang w:val="es-ES_tradnl"/>
              </w:rPr>
              <w:t xml:space="preserve">Zea </w:t>
            </w:r>
            <w:proofErr w:type="spellStart"/>
            <w:r w:rsidRPr="00184275">
              <w:rPr>
                <w:rFonts w:cs="Arial"/>
                <w:bCs/>
                <w:i/>
                <w:strike/>
                <w:sz w:val="16"/>
                <w:szCs w:val="16"/>
                <w:highlight w:val="lightGray"/>
                <w:lang w:val="es-ES_tradnl"/>
              </w:rPr>
              <w:t>mays</w:t>
            </w:r>
            <w:proofErr w:type="spellEnd"/>
            <w:r w:rsidRPr="00184275">
              <w:rPr>
                <w:rFonts w:cs="Arial"/>
                <w:bCs/>
                <w:strike/>
                <w:sz w:val="16"/>
                <w:szCs w:val="16"/>
                <w:highlight w:val="lightGray"/>
                <w:lang w:val="es-ES_tradnl"/>
              </w:rPr>
              <w:t xml:space="preserve"> </w:t>
            </w:r>
            <w:proofErr w:type="spellStart"/>
            <w:r w:rsidRPr="00184275">
              <w:rPr>
                <w:rFonts w:cs="Arial"/>
                <w:bCs/>
                <w:strike/>
                <w:sz w:val="16"/>
                <w:szCs w:val="16"/>
                <w:highlight w:val="lightGray"/>
                <w:lang w:val="es-ES_tradnl"/>
              </w:rPr>
              <w:t>var</w:t>
            </w:r>
            <w:proofErr w:type="spellEnd"/>
            <w:r w:rsidRPr="00184275">
              <w:rPr>
                <w:rFonts w:cs="Arial"/>
                <w:bCs/>
                <w:strike/>
                <w:sz w:val="16"/>
                <w:szCs w:val="16"/>
                <w:highlight w:val="lightGray"/>
                <w:lang w:val="es-ES_tradnl"/>
              </w:rPr>
              <w:t xml:space="preserve">. </w:t>
            </w:r>
            <w:proofErr w:type="spellStart"/>
            <w:r w:rsidRPr="00184275">
              <w:rPr>
                <w:rFonts w:cs="Arial"/>
                <w:bCs/>
                <w:i/>
                <w:strike/>
                <w:sz w:val="16"/>
                <w:szCs w:val="16"/>
                <w:highlight w:val="lightGray"/>
                <w:lang w:val="es-ES_tradnl"/>
              </w:rPr>
              <w:t>saccharata</w:t>
            </w:r>
            <w:proofErr w:type="spellEnd"/>
            <w:r w:rsidRPr="00184275">
              <w:rPr>
                <w:rFonts w:cs="Arial"/>
                <w:bCs/>
                <w:strike/>
                <w:sz w:val="16"/>
                <w:szCs w:val="16"/>
                <w:highlight w:val="lightGray"/>
                <w:lang w:val="es-ES_tradnl"/>
              </w:rPr>
              <w:t xml:space="preserve"> (</w:t>
            </w:r>
            <w:proofErr w:type="spellStart"/>
            <w:r w:rsidRPr="00184275">
              <w:rPr>
                <w:rFonts w:cs="Arial"/>
                <w:bCs/>
                <w:strike/>
                <w:sz w:val="16"/>
                <w:szCs w:val="16"/>
                <w:highlight w:val="lightGray"/>
                <w:lang w:val="es-ES_tradnl"/>
              </w:rPr>
              <w:t>Sturtev</w:t>
            </w:r>
            <w:proofErr w:type="spellEnd"/>
            <w:r w:rsidRPr="00184275">
              <w:rPr>
                <w:rFonts w:cs="Arial"/>
                <w:bCs/>
                <w:strike/>
                <w:sz w:val="16"/>
                <w:szCs w:val="16"/>
                <w:highlight w:val="lightGray"/>
                <w:lang w:val="es-ES_tradnl"/>
              </w:rPr>
              <w:t xml:space="preserve">.) L. H. Bailey; </w:t>
            </w:r>
          </w:p>
          <w:p w14:paraId="5FEC3C88" w14:textId="77777777" w:rsidR="00CD742C" w:rsidRPr="00184275" w:rsidRDefault="00CD742C" w:rsidP="00EC7AEE">
            <w:pPr>
              <w:jc w:val="left"/>
              <w:rPr>
                <w:rFonts w:cs="Arial"/>
                <w:strike/>
                <w:snapToGrid w:val="0"/>
                <w:sz w:val="16"/>
                <w:szCs w:val="16"/>
                <w:highlight w:val="lightGray"/>
                <w:lang w:val="es-ES_tradnl"/>
              </w:rPr>
            </w:pPr>
            <w:r w:rsidRPr="00184275">
              <w:rPr>
                <w:rFonts w:cs="Arial"/>
                <w:i/>
                <w:strike/>
                <w:snapToGrid w:val="0"/>
                <w:sz w:val="16"/>
                <w:szCs w:val="16"/>
                <w:highlight w:val="lightGray"/>
                <w:lang w:val="es-ES_tradnl"/>
              </w:rPr>
              <w:t xml:space="preserve">Zea </w:t>
            </w:r>
            <w:proofErr w:type="spellStart"/>
            <w:r w:rsidRPr="00184275">
              <w:rPr>
                <w:rFonts w:cs="Arial"/>
                <w:i/>
                <w:strike/>
                <w:snapToGrid w:val="0"/>
                <w:sz w:val="16"/>
                <w:szCs w:val="16"/>
                <w:highlight w:val="lightGray"/>
                <w:lang w:val="es-ES_tradnl"/>
              </w:rPr>
              <w:t>mays</w:t>
            </w:r>
            <w:proofErr w:type="spellEnd"/>
            <w:r w:rsidRPr="00184275">
              <w:rPr>
                <w:rFonts w:cs="Arial"/>
                <w:i/>
                <w:strike/>
                <w:snapToGrid w:val="0"/>
                <w:sz w:val="16"/>
                <w:szCs w:val="16"/>
                <w:highlight w:val="lightGray"/>
                <w:lang w:val="es-ES_tradnl"/>
              </w:rPr>
              <w:t xml:space="preserve"> </w:t>
            </w:r>
            <w:r w:rsidRPr="00184275">
              <w:rPr>
                <w:rFonts w:cs="Arial"/>
                <w:strike/>
                <w:snapToGrid w:val="0"/>
                <w:sz w:val="16"/>
                <w:szCs w:val="16"/>
                <w:highlight w:val="lightGray"/>
                <w:lang w:val="es-ES_tradnl"/>
              </w:rPr>
              <w:t>L.</w:t>
            </w:r>
            <w:r w:rsidRPr="00184275">
              <w:rPr>
                <w:rFonts w:cs="Arial"/>
                <w:i/>
                <w:strike/>
                <w:snapToGrid w:val="0"/>
                <w:sz w:val="16"/>
                <w:szCs w:val="16"/>
                <w:highlight w:val="lightGray"/>
                <w:lang w:val="es-ES_tradnl"/>
              </w:rPr>
              <w:t xml:space="preserve"> </w:t>
            </w:r>
            <w:proofErr w:type="spellStart"/>
            <w:r w:rsidRPr="00184275">
              <w:rPr>
                <w:rFonts w:cs="Arial"/>
                <w:i/>
                <w:strike/>
                <w:snapToGrid w:val="0"/>
                <w:sz w:val="16"/>
                <w:szCs w:val="16"/>
                <w:highlight w:val="lightGray"/>
                <w:lang w:val="es-ES_tradnl"/>
              </w:rPr>
              <w:t>saccharata</w:t>
            </w:r>
            <w:proofErr w:type="spellEnd"/>
            <w:r w:rsidRPr="00184275">
              <w:rPr>
                <w:rFonts w:cs="Arial"/>
                <w:i/>
                <w:strike/>
                <w:snapToGrid w:val="0"/>
                <w:sz w:val="16"/>
                <w:szCs w:val="16"/>
                <w:highlight w:val="lightGray"/>
                <w:lang w:val="es-ES_tradnl"/>
              </w:rPr>
              <w:t xml:space="preserve"> </w:t>
            </w:r>
            <w:proofErr w:type="spellStart"/>
            <w:r w:rsidRPr="00184275">
              <w:rPr>
                <w:rFonts w:cs="Arial"/>
                <w:strike/>
                <w:snapToGrid w:val="0"/>
                <w:sz w:val="16"/>
                <w:szCs w:val="16"/>
                <w:highlight w:val="lightGray"/>
                <w:lang w:val="es-ES_tradnl"/>
              </w:rPr>
              <w:t>Koern</w:t>
            </w:r>
            <w:proofErr w:type="spellEnd"/>
            <w:r w:rsidRPr="00184275">
              <w:rPr>
                <w:rFonts w:cs="Arial"/>
                <w:strike/>
                <w:snapToGrid w:val="0"/>
                <w:sz w:val="16"/>
                <w:szCs w:val="16"/>
                <w:highlight w:val="lightGray"/>
                <w:lang w:val="es-ES_tradnl"/>
              </w:rPr>
              <w:t>.;</w:t>
            </w:r>
          </w:p>
          <w:p w14:paraId="04DB0FA4" w14:textId="77777777" w:rsidR="00CD742C" w:rsidRPr="00184275" w:rsidRDefault="00CD742C" w:rsidP="00EC7AEE">
            <w:pPr>
              <w:jc w:val="left"/>
              <w:rPr>
                <w:rFonts w:cs="Arial"/>
                <w:bCs/>
                <w:strike/>
                <w:sz w:val="16"/>
                <w:szCs w:val="16"/>
                <w:highlight w:val="lightGray"/>
                <w:lang w:val="es-ES_tradnl"/>
              </w:rPr>
            </w:pPr>
            <w:r w:rsidRPr="00184275">
              <w:rPr>
                <w:rFonts w:cs="Arial"/>
                <w:bCs/>
                <w:i/>
                <w:strike/>
                <w:sz w:val="16"/>
                <w:szCs w:val="16"/>
                <w:highlight w:val="lightGray"/>
                <w:lang w:val="es-ES_tradnl"/>
              </w:rPr>
              <w:t xml:space="preserve">Zea </w:t>
            </w:r>
            <w:proofErr w:type="spellStart"/>
            <w:r w:rsidRPr="00184275">
              <w:rPr>
                <w:rFonts w:cs="Arial"/>
                <w:bCs/>
                <w:i/>
                <w:strike/>
                <w:sz w:val="16"/>
                <w:szCs w:val="16"/>
                <w:highlight w:val="lightGray"/>
                <w:lang w:val="es-ES_tradnl"/>
              </w:rPr>
              <w:t>mays</w:t>
            </w:r>
            <w:proofErr w:type="spellEnd"/>
            <w:r w:rsidRPr="00184275">
              <w:rPr>
                <w:rFonts w:cs="Arial"/>
                <w:bCs/>
                <w:i/>
                <w:strike/>
                <w:sz w:val="16"/>
                <w:szCs w:val="16"/>
                <w:highlight w:val="lightGray"/>
                <w:lang w:val="es-ES_tradnl"/>
              </w:rPr>
              <w:t xml:space="preserve"> </w:t>
            </w:r>
            <w:r w:rsidRPr="00184275">
              <w:rPr>
                <w:rFonts w:cs="Arial"/>
                <w:bCs/>
                <w:strike/>
                <w:sz w:val="16"/>
                <w:szCs w:val="16"/>
                <w:highlight w:val="lightGray"/>
                <w:lang w:val="es-ES_tradnl"/>
              </w:rPr>
              <w:t xml:space="preserve">L. </w:t>
            </w:r>
            <w:proofErr w:type="spellStart"/>
            <w:r w:rsidRPr="00184275">
              <w:rPr>
                <w:rFonts w:cs="Arial"/>
                <w:bCs/>
                <w:strike/>
                <w:sz w:val="16"/>
                <w:szCs w:val="16"/>
                <w:highlight w:val="lightGray"/>
                <w:lang w:val="es-ES_tradnl"/>
              </w:rPr>
              <w:t>var</w:t>
            </w:r>
            <w:proofErr w:type="spellEnd"/>
            <w:r w:rsidRPr="00184275">
              <w:rPr>
                <w:rFonts w:cs="Arial"/>
                <w:bCs/>
                <w:strike/>
                <w:sz w:val="16"/>
                <w:szCs w:val="16"/>
                <w:highlight w:val="lightGray"/>
                <w:lang w:val="es-ES_tradnl"/>
              </w:rPr>
              <w:t>.</w:t>
            </w:r>
            <w:r w:rsidRPr="00184275">
              <w:rPr>
                <w:rFonts w:cs="Arial"/>
                <w:bCs/>
                <w:i/>
                <w:strike/>
                <w:sz w:val="16"/>
                <w:szCs w:val="16"/>
                <w:highlight w:val="lightGray"/>
                <w:lang w:val="es-ES_tradnl"/>
              </w:rPr>
              <w:t xml:space="preserve"> </w:t>
            </w:r>
            <w:proofErr w:type="spellStart"/>
            <w:r w:rsidRPr="00184275">
              <w:rPr>
                <w:rFonts w:cs="Arial"/>
                <w:bCs/>
                <w:i/>
                <w:strike/>
                <w:sz w:val="16"/>
                <w:szCs w:val="16"/>
                <w:highlight w:val="lightGray"/>
                <w:lang w:val="es-ES_tradnl"/>
              </w:rPr>
              <w:t>everta</w:t>
            </w:r>
            <w:proofErr w:type="spellEnd"/>
            <w:r w:rsidRPr="00184275">
              <w:rPr>
                <w:rFonts w:cs="Arial"/>
                <w:bCs/>
                <w:i/>
                <w:strike/>
                <w:sz w:val="16"/>
                <w:szCs w:val="16"/>
                <w:highlight w:val="lightGray"/>
                <w:lang w:val="es-ES_tradnl"/>
              </w:rPr>
              <w:t xml:space="preserve"> </w:t>
            </w:r>
            <w:r w:rsidRPr="00184275">
              <w:rPr>
                <w:rFonts w:cs="Arial"/>
                <w:bCs/>
                <w:strike/>
                <w:sz w:val="16"/>
                <w:szCs w:val="16"/>
                <w:highlight w:val="lightGray"/>
                <w:lang w:val="es-ES_tradnl"/>
              </w:rPr>
              <w:t>(</w:t>
            </w:r>
            <w:proofErr w:type="spellStart"/>
            <w:r w:rsidRPr="00184275">
              <w:rPr>
                <w:rFonts w:cs="Arial"/>
                <w:bCs/>
                <w:strike/>
                <w:sz w:val="16"/>
                <w:szCs w:val="16"/>
                <w:highlight w:val="lightGray"/>
                <w:lang w:val="es-ES_tradnl"/>
              </w:rPr>
              <w:t>Praecox</w:t>
            </w:r>
            <w:proofErr w:type="spellEnd"/>
            <w:r w:rsidRPr="00184275">
              <w:rPr>
                <w:rFonts w:cs="Arial"/>
                <w:bCs/>
                <w:strike/>
                <w:sz w:val="16"/>
                <w:szCs w:val="16"/>
                <w:highlight w:val="lightGray"/>
                <w:lang w:val="es-ES_tradnl"/>
              </w:rPr>
              <w:t xml:space="preserve">) </w:t>
            </w:r>
            <w:proofErr w:type="spellStart"/>
            <w:r w:rsidRPr="00184275">
              <w:rPr>
                <w:rFonts w:cs="Arial"/>
                <w:bCs/>
                <w:strike/>
                <w:sz w:val="16"/>
                <w:szCs w:val="16"/>
                <w:highlight w:val="lightGray"/>
                <w:lang w:val="es-ES_tradnl"/>
              </w:rPr>
              <w:t>Sturt</w:t>
            </w:r>
            <w:proofErr w:type="spellEnd"/>
            <w:r w:rsidRPr="00184275">
              <w:rPr>
                <w:rFonts w:cs="Arial"/>
                <w:bCs/>
                <w:strike/>
                <w:sz w:val="16"/>
                <w:szCs w:val="16"/>
                <w:highlight w:val="lightGray"/>
                <w:lang w:val="es-ES_tradnl"/>
              </w:rPr>
              <w:t>.;</w:t>
            </w:r>
          </w:p>
          <w:p w14:paraId="62F3BF12" w14:textId="77777777" w:rsidR="00CD742C" w:rsidRPr="00B35321" w:rsidRDefault="00CD742C" w:rsidP="00EC7AEE">
            <w:pPr>
              <w:jc w:val="left"/>
              <w:rPr>
                <w:rFonts w:cs="Arial"/>
                <w:bCs/>
                <w:strike/>
                <w:sz w:val="16"/>
                <w:szCs w:val="16"/>
                <w:lang w:val="pt-BR"/>
              </w:rPr>
            </w:pPr>
            <w:r w:rsidRPr="00B35321">
              <w:rPr>
                <w:rFonts w:cs="Arial"/>
                <w:bCs/>
                <w:i/>
                <w:strike/>
                <w:sz w:val="16"/>
                <w:szCs w:val="16"/>
                <w:highlight w:val="lightGray"/>
                <w:lang w:val="pt-BR"/>
              </w:rPr>
              <w:t xml:space="preserve">Zea mays </w:t>
            </w:r>
            <w:r w:rsidRPr="00B35321">
              <w:rPr>
                <w:rFonts w:cs="Arial"/>
                <w:bCs/>
                <w:strike/>
                <w:sz w:val="16"/>
                <w:szCs w:val="16"/>
                <w:highlight w:val="lightGray"/>
                <w:lang w:val="pt-BR"/>
              </w:rPr>
              <w:t xml:space="preserve">L. convar. </w:t>
            </w:r>
            <w:r w:rsidRPr="00B35321">
              <w:rPr>
                <w:rFonts w:cs="Arial"/>
                <w:bCs/>
                <w:i/>
                <w:strike/>
                <w:sz w:val="16"/>
                <w:szCs w:val="16"/>
                <w:highlight w:val="lightGray"/>
                <w:lang w:val="pt-BR"/>
              </w:rPr>
              <w:t xml:space="preserve">microsperma </w:t>
            </w:r>
            <w:r w:rsidRPr="00B35321">
              <w:rPr>
                <w:rFonts w:cs="Arial"/>
                <w:bCs/>
                <w:strike/>
                <w:sz w:val="16"/>
                <w:szCs w:val="16"/>
                <w:highlight w:val="lightGray"/>
                <w:lang w:val="pt-BR"/>
              </w:rPr>
              <w:t>Koern.</w:t>
            </w:r>
          </w:p>
          <w:p w14:paraId="3BF61418" w14:textId="77777777" w:rsidR="00CD742C" w:rsidRPr="00B35321" w:rsidRDefault="00CD742C" w:rsidP="00EC7AEE">
            <w:pPr>
              <w:jc w:val="left"/>
              <w:rPr>
                <w:rFonts w:cs="Arial"/>
                <w:i/>
                <w:snapToGrid w:val="0"/>
                <w:sz w:val="16"/>
                <w:szCs w:val="16"/>
                <w:highlight w:val="yellow"/>
                <w:lang w:val="pt-BR"/>
              </w:rPr>
            </w:pPr>
          </w:p>
        </w:tc>
        <w:tc>
          <w:tcPr>
            <w:tcW w:w="1412" w:type="dxa"/>
            <w:vAlign w:val="center"/>
          </w:tcPr>
          <w:p w14:paraId="6A6DAE8A" w14:textId="77777777" w:rsidR="00CD742C" w:rsidRPr="00B35321" w:rsidRDefault="00CD742C" w:rsidP="00EC7AEE">
            <w:pPr>
              <w:jc w:val="left"/>
              <w:rPr>
                <w:rFonts w:cs="Arial"/>
                <w:bCs/>
                <w:iCs/>
                <w:sz w:val="16"/>
                <w:szCs w:val="16"/>
              </w:rPr>
            </w:pPr>
            <w:r w:rsidRPr="00B35321">
              <w:rPr>
                <w:rFonts w:cs="Arial"/>
                <w:bCs/>
                <w:iCs/>
                <w:sz w:val="16"/>
                <w:szCs w:val="16"/>
              </w:rPr>
              <w:t>Reduction of scope to delete Sweet Corn and Popcorn</w:t>
            </w:r>
          </w:p>
        </w:tc>
      </w:tr>
    </w:tbl>
    <w:p w14:paraId="4E0333DA" w14:textId="77777777" w:rsidR="00CD742C" w:rsidRPr="00FE4A3A" w:rsidRDefault="00CD742C" w:rsidP="00CD742C"/>
    <w:p w14:paraId="6BE8FEB2" w14:textId="77777777" w:rsidR="00CD742C" w:rsidRPr="00FE4A3A" w:rsidRDefault="00CD742C" w:rsidP="00CD742C">
      <w:r>
        <w:rPr>
          <w:snapToGrid w:val="0"/>
        </w:rPr>
        <w:fldChar w:fldCharType="begin"/>
      </w:r>
      <w:r>
        <w:rPr>
          <w:snapToGrid w:val="0"/>
        </w:rPr>
        <w:instrText xml:space="preserve"> AUTONUM  </w:instrText>
      </w:r>
      <w:r>
        <w:rPr>
          <w:snapToGrid w:val="0"/>
        </w:rPr>
        <w:fldChar w:fldCharType="end"/>
      </w:r>
      <w:r>
        <w:rPr>
          <w:snapToGrid w:val="0"/>
        </w:rPr>
        <w:tab/>
      </w:r>
      <w:r w:rsidRPr="00A92184">
        <w:rPr>
          <w:snapToGrid w:val="0"/>
        </w:rPr>
        <w:t xml:space="preserve">The TC </w:t>
      </w:r>
      <w:r>
        <w:rPr>
          <w:snapToGrid w:val="0"/>
        </w:rPr>
        <w:t>agreed to invite</w:t>
      </w:r>
      <w:r w:rsidRPr="00FE4A3A">
        <w:t xml:space="preserve"> the Office of the Union to </w:t>
      </w:r>
      <w:r>
        <w:t>consult</w:t>
      </w:r>
      <w:r w:rsidRPr="00FE4A3A">
        <w:t xml:space="preserve"> contributors to the PLUTO database using UPOV code ZEAAA_MAY_MAY whether to allocate existing entries to </w:t>
      </w:r>
      <w:proofErr w:type="spellStart"/>
      <w:r w:rsidRPr="00A92184">
        <w:rPr>
          <w:i/>
          <w:iCs/>
        </w:rPr>
        <w:t>Zea</w:t>
      </w:r>
      <w:proofErr w:type="spellEnd"/>
      <w:r w:rsidRPr="00A92184">
        <w:rPr>
          <w:i/>
          <w:iCs/>
        </w:rPr>
        <w:t xml:space="preserve"> mays</w:t>
      </w:r>
      <w:r w:rsidRPr="00FE4A3A">
        <w:t xml:space="preserve"> ssp. </w:t>
      </w:r>
      <w:r w:rsidRPr="00A92184">
        <w:rPr>
          <w:i/>
          <w:iCs/>
        </w:rPr>
        <w:t>mays</w:t>
      </w:r>
      <w:r w:rsidRPr="00FE4A3A">
        <w:t xml:space="preserve"> Group Maize.  </w:t>
      </w:r>
    </w:p>
    <w:p w14:paraId="647FDDF6" w14:textId="77777777" w:rsidR="00CD742C" w:rsidRDefault="00CD742C" w:rsidP="00CD742C">
      <w:pPr>
        <w:tabs>
          <w:tab w:val="left" w:pos="5390"/>
        </w:tabs>
        <w:rPr>
          <w:i/>
        </w:rPr>
      </w:pPr>
    </w:p>
    <w:p w14:paraId="64569366" w14:textId="77777777" w:rsidR="00F421E1" w:rsidRDefault="00F421E1" w:rsidP="00CD742C">
      <w:pPr>
        <w:tabs>
          <w:tab w:val="left" w:pos="5390"/>
        </w:tabs>
        <w:rPr>
          <w:i/>
        </w:rPr>
      </w:pPr>
    </w:p>
    <w:p w14:paraId="18730468" w14:textId="30FE7B82" w:rsidR="00CD742C" w:rsidRPr="00F0169D" w:rsidRDefault="00CD742C" w:rsidP="00C53769">
      <w:pPr>
        <w:pStyle w:val="Heading3"/>
        <w:rPr>
          <w:rFonts w:eastAsia="MS Mincho"/>
          <w:snapToGrid w:val="0"/>
        </w:rPr>
      </w:pPr>
      <w:bookmarkStart w:id="48" w:name="_Toc148347023"/>
      <w:bookmarkStart w:id="49" w:name="_Toc162982738"/>
      <w:r w:rsidRPr="00F0169D">
        <w:rPr>
          <w:rFonts w:eastAsia="MS Mincho"/>
          <w:snapToGrid w:val="0"/>
        </w:rPr>
        <w:t>Proposed amendments to UPOV codes considered by the TWO in 2023</w:t>
      </w:r>
      <w:bookmarkEnd w:id="48"/>
      <w:bookmarkEnd w:id="49"/>
    </w:p>
    <w:p w14:paraId="0F7CBBB0" w14:textId="77777777" w:rsidR="00CD742C" w:rsidRDefault="00CD742C" w:rsidP="00CD742C">
      <w:pPr>
        <w:keepLines/>
        <w:tabs>
          <w:tab w:val="left" w:pos="5390"/>
        </w:tabs>
        <w:rPr>
          <w:i/>
        </w:rPr>
      </w:pPr>
    </w:p>
    <w:p w14:paraId="3F39015D" w14:textId="1D94B2D9" w:rsidR="00CD742C" w:rsidRDefault="00CD742C" w:rsidP="00CD742C">
      <w:r>
        <w:fldChar w:fldCharType="begin"/>
      </w:r>
      <w:r>
        <w:instrText xml:space="preserve"> AUTONUM  </w:instrText>
      </w:r>
      <w:r>
        <w:fldChar w:fldCharType="end"/>
      </w:r>
      <w:r>
        <w:tab/>
        <w:t>The TC agreed to d</w:t>
      </w:r>
      <w:r w:rsidRPr="00355357">
        <w:t>elete and amend the UPOV Codes CLEOM_HAS, CLEOM_SPI, EPIPH_ANG, CALAT_CRO, CALAT_LOE, CALAT_ROS, CALAT_WAR, CALAT_LRO, OSTEO_ECK, OSTEO_FRU, OSTEO_ECC, CASTL_TRA BERBE_AQU, BERBE_EUR, BERBE_NIT, BERBE_PUM, BERBE_REP, DESCH_FLE, UNCIN, UNCIN_DIV, UNCIN_EGM, UNCIN_RUB and UNCIN_UNC.</w:t>
      </w:r>
    </w:p>
    <w:p w14:paraId="08F62FFE" w14:textId="77777777" w:rsidR="00CD742C" w:rsidRDefault="00CD742C" w:rsidP="00CD742C"/>
    <w:p w14:paraId="17A1CDF4" w14:textId="77777777" w:rsidR="00F421E1" w:rsidRDefault="00F421E1" w:rsidP="00CD742C"/>
    <w:p w14:paraId="43D7C3AB" w14:textId="77777777" w:rsidR="00A12633" w:rsidRPr="00C43BB3" w:rsidRDefault="00A12633" w:rsidP="002460DD">
      <w:pPr>
        <w:pStyle w:val="Heading1"/>
      </w:pPr>
      <w:bookmarkStart w:id="50" w:name="_Toc162982739"/>
      <w:r>
        <w:t>Measures to enhance</w:t>
      </w:r>
      <w:r w:rsidRPr="00C43BB3">
        <w:t xml:space="preserve"> cooperation in examination</w:t>
      </w:r>
      <w:bookmarkEnd w:id="50"/>
    </w:p>
    <w:p w14:paraId="477A6172" w14:textId="77777777" w:rsidR="00A12633" w:rsidRDefault="00A12633" w:rsidP="00A12633"/>
    <w:p w14:paraId="3CF92296" w14:textId="44ACADAC" w:rsidR="00A12633" w:rsidRDefault="00A12633" w:rsidP="00A12633">
      <w:r>
        <w:fldChar w:fldCharType="begin"/>
      </w:r>
      <w:r>
        <w:instrText xml:space="preserve"> AUTONUM  </w:instrText>
      </w:r>
      <w:r>
        <w:fldChar w:fldCharType="end"/>
      </w:r>
      <w:r>
        <w:tab/>
      </w:r>
      <w:r w:rsidR="00E36FCE">
        <w:t>T</w:t>
      </w:r>
      <w:r w:rsidR="00BF2A95">
        <w:t xml:space="preserve">he </w:t>
      </w:r>
      <w:r>
        <w:t>TC</w:t>
      </w:r>
      <w:r w:rsidR="00E36FCE" w:rsidRPr="00D06ABC">
        <w:rPr>
          <w:vertAlign w:val="superscript"/>
        </w:rPr>
        <w:fldChar w:fldCharType="begin"/>
      </w:r>
      <w:r w:rsidR="00E36FCE" w:rsidRPr="00D06ABC">
        <w:rPr>
          <w:vertAlign w:val="superscript"/>
        </w:rPr>
        <w:instrText xml:space="preserve"> NOTEREF _Ref162981326 \h </w:instrText>
      </w:r>
      <w:r w:rsidR="00E36FCE">
        <w:rPr>
          <w:vertAlign w:val="superscript"/>
        </w:rPr>
        <w:instrText xml:space="preserve"> \* MERGEFORMAT </w:instrText>
      </w:r>
      <w:r w:rsidR="00E36FCE" w:rsidRPr="00D06ABC">
        <w:rPr>
          <w:vertAlign w:val="superscript"/>
        </w:rPr>
      </w:r>
      <w:r w:rsidR="00E36FCE" w:rsidRPr="00D06ABC">
        <w:rPr>
          <w:vertAlign w:val="superscript"/>
        </w:rPr>
        <w:fldChar w:fldCharType="separate"/>
      </w:r>
      <w:r w:rsidR="00E36FCE" w:rsidRPr="00D06ABC">
        <w:rPr>
          <w:vertAlign w:val="superscript"/>
        </w:rPr>
        <w:t>2</w:t>
      </w:r>
      <w:r w:rsidR="00E36FCE" w:rsidRPr="00D06ABC">
        <w:rPr>
          <w:vertAlign w:val="superscript"/>
        </w:rPr>
        <w:fldChar w:fldCharType="end"/>
      </w:r>
      <w:r>
        <w:t xml:space="preserve"> noted the developments </w:t>
      </w:r>
      <w:r w:rsidR="0054084B">
        <w:t xml:space="preserve">concerning measures to enhance cooperation in examination, </w:t>
      </w:r>
      <w:r>
        <w:t xml:space="preserve">including the </w:t>
      </w:r>
      <w:r w:rsidRPr="00146E2B">
        <w:t>survey of members of the Union for information on policies or legal barriers that could prevent international cooperation in DUS</w:t>
      </w:r>
      <w:r>
        <w:t> </w:t>
      </w:r>
      <w:r w:rsidRPr="00146E2B">
        <w:t>examination</w:t>
      </w:r>
      <w:r>
        <w:t>.  The TC noted that the CAJ would be invited to consider the document and possible measures to increase opportunities for international cooperation in DUS examination at its eightieth session</w:t>
      </w:r>
      <w:bookmarkStart w:id="51" w:name="_Ref160647232"/>
      <w:r w:rsidR="006362E3">
        <w:rPr>
          <w:rStyle w:val="FootnoteReference"/>
        </w:rPr>
        <w:footnoteReference w:id="5"/>
      </w:r>
      <w:bookmarkEnd w:id="51"/>
      <w:r>
        <w:t>.</w:t>
      </w:r>
    </w:p>
    <w:p w14:paraId="3CB0BBF8" w14:textId="77777777" w:rsidR="00A12633" w:rsidRDefault="00A12633" w:rsidP="00A12633"/>
    <w:p w14:paraId="6327ED03" w14:textId="77777777" w:rsidR="00A12633" w:rsidRDefault="00A12633" w:rsidP="00A12633">
      <w:r>
        <w:fldChar w:fldCharType="begin"/>
      </w:r>
      <w:r>
        <w:instrText xml:space="preserve"> AUTONUM  </w:instrText>
      </w:r>
      <w:r>
        <w:fldChar w:fldCharType="end"/>
      </w:r>
      <w:r>
        <w:tab/>
        <w:t xml:space="preserve">The TC agreed to support the exchange of information from UPOV members on practices in DUS examination, including events to discuss the environmental effect in the expression of characteristics and variety collections. </w:t>
      </w:r>
    </w:p>
    <w:p w14:paraId="0DBC76B7" w14:textId="77777777" w:rsidR="00A12633" w:rsidRDefault="00A12633" w:rsidP="00A12633"/>
    <w:p w14:paraId="1223102B" w14:textId="77777777" w:rsidR="00A12633" w:rsidRDefault="00A12633" w:rsidP="00A12633">
      <w:r>
        <w:fldChar w:fldCharType="begin"/>
      </w:r>
      <w:r>
        <w:instrText xml:space="preserve"> AUTONUM  </w:instrText>
      </w:r>
      <w:r>
        <w:fldChar w:fldCharType="end"/>
      </w:r>
      <w:r>
        <w:tab/>
        <w:t xml:space="preserve">The TC agreed there was an opportunity to increase the exchange of information, </w:t>
      </w:r>
      <w:r w:rsidRPr="00450396">
        <w:t xml:space="preserve">including </w:t>
      </w:r>
      <w:r>
        <w:t xml:space="preserve">the possibility to organize </w:t>
      </w:r>
      <w:r w:rsidRPr="00450396">
        <w:t>events</w:t>
      </w:r>
      <w:r>
        <w:t xml:space="preserve"> to discuss arrangements for testing at breeders’ premises, criteria for independence and avoiding conflict of interests.</w:t>
      </w:r>
    </w:p>
    <w:p w14:paraId="662FF23F" w14:textId="77777777" w:rsidR="00A12633" w:rsidRDefault="00A12633" w:rsidP="00A12633"/>
    <w:p w14:paraId="67229AF9" w14:textId="4081DA08" w:rsidR="0054084B" w:rsidRDefault="0054084B" w:rsidP="0054084B">
      <w:r w:rsidRPr="00E86809">
        <w:fldChar w:fldCharType="begin"/>
      </w:r>
      <w:r w:rsidRPr="00E86809">
        <w:instrText xml:space="preserve"> AUTONUM  </w:instrText>
      </w:r>
      <w:r w:rsidRPr="00E86809">
        <w:fldChar w:fldCharType="end"/>
      </w:r>
      <w:r w:rsidRPr="00E86809">
        <w:tab/>
        <w:t>The CAJ</w:t>
      </w:r>
      <w:r w:rsidR="004367A2" w:rsidRPr="004367A2">
        <w:rPr>
          <w:vertAlign w:val="superscript"/>
        </w:rPr>
        <w:fldChar w:fldCharType="begin"/>
      </w:r>
      <w:r w:rsidR="004367A2" w:rsidRPr="004367A2">
        <w:rPr>
          <w:vertAlign w:val="superscript"/>
        </w:rPr>
        <w:instrText xml:space="preserve"> NOTEREF _Ref160647232 \h </w:instrText>
      </w:r>
      <w:r w:rsidR="004367A2">
        <w:rPr>
          <w:vertAlign w:val="superscript"/>
        </w:rPr>
        <w:instrText xml:space="preserve"> \* MERGEFORMAT </w:instrText>
      </w:r>
      <w:r w:rsidR="004367A2" w:rsidRPr="004367A2">
        <w:rPr>
          <w:vertAlign w:val="superscript"/>
        </w:rPr>
      </w:r>
      <w:r w:rsidR="004367A2" w:rsidRPr="004367A2">
        <w:rPr>
          <w:vertAlign w:val="superscript"/>
        </w:rPr>
        <w:fldChar w:fldCharType="separate"/>
      </w:r>
      <w:r w:rsidR="004367A2" w:rsidRPr="004367A2">
        <w:rPr>
          <w:vertAlign w:val="superscript"/>
        </w:rPr>
        <w:t>4</w:t>
      </w:r>
      <w:r w:rsidR="004367A2" w:rsidRPr="004367A2">
        <w:rPr>
          <w:vertAlign w:val="superscript"/>
        </w:rPr>
        <w:fldChar w:fldCharType="end"/>
      </w:r>
      <w:r>
        <w:t xml:space="preserve"> </w:t>
      </w:r>
      <w:r w:rsidRPr="00E86809">
        <w:t>noted the replies</w:t>
      </w:r>
      <w:r w:rsidRPr="001E1AA5">
        <w:t xml:space="preserve"> to the survey of members of the Union on policies or legal barriers that could prevent international cooperation in DUS examination</w:t>
      </w:r>
      <w:r>
        <w:t xml:space="preserve">. </w:t>
      </w:r>
    </w:p>
    <w:p w14:paraId="35A03865" w14:textId="77777777" w:rsidR="0054084B" w:rsidRDefault="0054084B" w:rsidP="0054084B"/>
    <w:p w14:paraId="5EA050C8" w14:textId="1D60F2EA" w:rsidR="0054084B" w:rsidRDefault="0054084B" w:rsidP="0054084B">
      <w:r>
        <w:fldChar w:fldCharType="begin"/>
      </w:r>
      <w:r>
        <w:instrText xml:space="preserve"> AUTONUM  </w:instrText>
      </w:r>
      <w:r>
        <w:fldChar w:fldCharType="end"/>
      </w:r>
      <w:r>
        <w:tab/>
        <w:t xml:space="preserve">The CAJ agreed to invite the Office of the Union to prepare a document for </w:t>
      </w:r>
      <w:bookmarkStart w:id="52" w:name="_Hlk149133256"/>
      <w:r>
        <w:t xml:space="preserve">its </w:t>
      </w:r>
      <w:bookmarkStart w:id="53" w:name="_Hlk149133392"/>
      <w:r>
        <w:t>eighty-first session</w:t>
      </w:r>
      <w:bookmarkStart w:id="54" w:name="_Ref160702529"/>
      <w:r w:rsidR="001F0ECB">
        <w:rPr>
          <w:rStyle w:val="FootnoteReference"/>
        </w:rPr>
        <w:footnoteReference w:id="6"/>
      </w:r>
      <w:bookmarkEnd w:id="54"/>
      <w:r>
        <w:t xml:space="preserve"> </w:t>
      </w:r>
      <w:bookmarkEnd w:id="52"/>
      <w:bookmarkEnd w:id="53"/>
      <w:r>
        <w:t>to continue discussions on possible measures to increase opportunities for international cooperation in DUS examination.</w:t>
      </w:r>
    </w:p>
    <w:p w14:paraId="4747FD8B" w14:textId="77777777" w:rsidR="0054084B" w:rsidRDefault="0054084B" w:rsidP="0054084B"/>
    <w:p w14:paraId="2FD6A520" w14:textId="499D09F3" w:rsidR="0054084B" w:rsidRDefault="0054084B" w:rsidP="0054084B">
      <w:r>
        <w:fldChar w:fldCharType="begin"/>
      </w:r>
      <w:r>
        <w:instrText xml:space="preserve"> AUTONUM  </w:instrText>
      </w:r>
      <w:r>
        <w:fldChar w:fldCharType="end"/>
      </w:r>
      <w:r>
        <w:tab/>
        <w:t xml:space="preserve">The </w:t>
      </w:r>
      <w:bookmarkStart w:id="55" w:name="_Hlk149133237"/>
      <w:r>
        <w:t>CAJ a</w:t>
      </w:r>
      <w:bookmarkEnd w:id="55"/>
      <w:r>
        <w:t>greed that the above document would also contain the agreement to organize a seminar on cooperation with breeders in DUS examination.  It was further agreed that proposals on the contents and arrangements for the seminar would be included in the document.  The CAJ further agreed that the Office of the Union would prepare the proposals for the Seminar in consultation with Australia, Brazil, Canada, European Union, Japan and New Zealand and the United States of America, for consideration at its eighty</w:t>
      </w:r>
      <w:r>
        <w:noBreakHyphen/>
        <w:t>first session</w:t>
      </w:r>
      <w:r w:rsidR="003C2032" w:rsidRPr="003C2032">
        <w:rPr>
          <w:vertAlign w:val="superscript"/>
        </w:rPr>
        <w:fldChar w:fldCharType="begin"/>
      </w:r>
      <w:r w:rsidR="003C2032" w:rsidRPr="003C2032">
        <w:rPr>
          <w:vertAlign w:val="superscript"/>
        </w:rPr>
        <w:instrText xml:space="preserve"> NOTEREF _Ref160702529 \h </w:instrText>
      </w:r>
      <w:r w:rsidR="003C2032">
        <w:rPr>
          <w:vertAlign w:val="superscript"/>
        </w:rPr>
        <w:instrText xml:space="preserve"> \* MERGEFORMAT </w:instrText>
      </w:r>
      <w:r w:rsidR="003C2032" w:rsidRPr="003C2032">
        <w:rPr>
          <w:vertAlign w:val="superscript"/>
        </w:rPr>
      </w:r>
      <w:r w:rsidR="003C2032" w:rsidRPr="003C2032">
        <w:rPr>
          <w:vertAlign w:val="superscript"/>
        </w:rPr>
        <w:fldChar w:fldCharType="separate"/>
      </w:r>
      <w:r w:rsidR="003C2032" w:rsidRPr="003C2032">
        <w:rPr>
          <w:vertAlign w:val="superscript"/>
        </w:rPr>
        <w:t>5</w:t>
      </w:r>
      <w:r w:rsidR="003C2032" w:rsidRPr="003C2032">
        <w:rPr>
          <w:vertAlign w:val="superscript"/>
        </w:rPr>
        <w:fldChar w:fldCharType="end"/>
      </w:r>
      <w:r>
        <w:t>.</w:t>
      </w:r>
    </w:p>
    <w:p w14:paraId="62F4D78A" w14:textId="77777777" w:rsidR="00A12633" w:rsidRDefault="00A12633" w:rsidP="00CD742C"/>
    <w:p w14:paraId="06B46D7C" w14:textId="77777777" w:rsidR="00F421E1" w:rsidRDefault="00F421E1" w:rsidP="00CD742C"/>
    <w:p w14:paraId="4802447B" w14:textId="77777777" w:rsidR="004A0E04" w:rsidRPr="004A0E04" w:rsidRDefault="004A0E04" w:rsidP="002460DD">
      <w:pPr>
        <w:pStyle w:val="Heading1"/>
      </w:pPr>
      <w:bookmarkStart w:id="56" w:name="_Toc162982740"/>
      <w:r w:rsidRPr="004A0E04">
        <w:rPr>
          <w:snapToGrid w:val="0"/>
        </w:rPr>
        <w:t>Increasing participation of new members of the Union in work of the TC and restructuring the work of the TWPs</w:t>
      </w:r>
      <w:bookmarkEnd w:id="56"/>
    </w:p>
    <w:p w14:paraId="1A0A0CDC" w14:textId="77777777" w:rsidR="004A0E04" w:rsidRPr="004A0E04" w:rsidRDefault="004A0E04" w:rsidP="004A0E04"/>
    <w:p w14:paraId="5F16266B" w14:textId="77777777" w:rsidR="004A0E04" w:rsidRPr="004A0E04" w:rsidRDefault="004A0E04" w:rsidP="002F2793">
      <w:pPr>
        <w:pStyle w:val="Heading2"/>
      </w:pPr>
      <w:bookmarkStart w:id="57" w:name="_Toc145337004"/>
      <w:bookmarkStart w:id="58" w:name="_Toc162982741"/>
      <w:r w:rsidRPr="004A0E04">
        <w:t>Recommendations on the proposals in document TC/58/18 “Survey on the needs of members and observers in relation to TWPs”</w:t>
      </w:r>
      <w:bookmarkEnd w:id="57"/>
      <w:bookmarkEnd w:id="58"/>
    </w:p>
    <w:p w14:paraId="668F1C76" w14:textId="77777777" w:rsidR="0080612F" w:rsidRDefault="0080612F" w:rsidP="0080612F"/>
    <w:p w14:paraId="1B43D9A7" w14:textId="399E0FDE" w:rsidR="0080612F" w:rsidRDefault="0080612F" w:rsidP="0080612F">
      <w:r w:rsidRPr="004A0E04">
        <w:fldChar w:fldCharType="begin"/>
      </w:r>
      <w:r w:rsidRPr="004A0E04">
        <w:instrText xml:space="preserve"> AUTONUM  </w:instrText>
      </w:r>
      <w:r w:rsidRPr="004A0E04">
        <w:fldChar w:fldCharType="end"/>
      </w:r>
      <w:r w:rsidRPr="004A0E04">
        <w:tab/>
      </w:r>
      <w:r>
        <w:t>The r</w:t>
      </w:r>
      <w:r w:rsidRPr="002D006E">
        <w:t xml:space="preserve">ecommendations on the proposals in relation to the “Survey on the needs of members and observers in relation to TWPs”, </w:t>
      </w:r>
      <w:r>
        <w:t xml:space="preserve">as </w:t>
      </w:r>
      <w:r w:rsidRPr="002D006E">
        <w:t>approved by the TC at its fifty-ninth session</w:t>
      </w:r>
      <w:r w:rsidRPr="00B371D3">
        <w:rPr>
          <w:vertAlign w:val="superscript"/>
        </w:rPr>
        <w:fldChar w:fldCharType="begin"/>
      </w:r>
      <w:r w:rsidRPr="00B371D3">
        <w:rPr>
          <w:vertAlign w:val="superscript"/>
        </w:rPr>
        <w:instrText xml:space="preserve"> NOTEREF _Ref160625383 \h </w:instrText>
      </w:r>
      <w:r>
        <w:rPr>
          <w:vertAlign w:val="superscript"/>
        </w:rPr>
        <w:instrText xml:space="preserve"> \* MERGEFORMAT </w:instrText>
      </w:r>
      <w:r w:rsidRPr="00B371D3">
        <w:rPr>
          <w:vertAlign w:val="superscript"/>
        </w:rPr>
      </w:r>
      <w:r w:rsidRPr="00B371D3">
        <w:rPr>
          <w:vertAlign w:val="superscript"/>
        </w:rPr>
        <w:fldChar w:fldCharType="separate"/>
      </w:r>
      <w:r w:rsidR="00182017">
        <w:rPr>
          <w:vertAlign w:val="superscript"/>
        </w:rPr>
        <w:t>1</w:t>
      </w:r>
      <w:r w:rsidRPr="00B371D3">
        <w:rPr>
          <w:vertAlign w:val="superscript"/>
        </w:rPr>
        <w:fldChar w:fldCharType="end"/>
      </w:r>
      <w:r>
        <w:t xml:space="preserve">, are presented in </w:t>
      </w:r>
      <w:r w:rsidRPr="00292C4A">
        <w:t xml:space="preserve">Annex I </w:t>
      </w:r>
      <w:r w:rsidRPr="0080612F">
        <w:t>to this document.</w:t>
      </w:r>
    </w:p>
    <w:p w14:paraId="34DAFA6F" w14:textId="77777777" w:rsidR="0080612F" w:rsidRDefault="0080612F" w:rsidP="004A0E04"/>
    <w:p w14:paraId="024A2010" w14:textId="439281A1" w:rsidR="00B1647E" w:rsidRDefault="00B1647E" w:rsidP="00B1647E">
      <w:pPr>
        <w:keepNext/>
        <w:keepLines/>
      </w:pPr>
      <w:r>
        <w:fldChar w:fldCharType="begin"/>
      </w:r>
      <w:r>
        <w:instrText xml:space="preserve"> AUTONUM  </w:instrText>
      </w:r>
      <w:r>
        <w:fldChar w:fldCharType="end"/>
      </w:r>
      <w:r>
        <w:tab/>
        <w:t xml:space="preserve">The Working Group on DUS Support (WG-DUS) held meetings on November 15, 2022 (WG-DUS/1), February 8 (WG-DUS/2), March 20, 2023 (WG-DUS/3) and September 5, 2023 (WG-DUS/4), to develop </w:t>
      </w:r>
      <w:r>
        <w:rPr>
          <w:rFonts w:cs="Arial"/>
        </w:rPr>
        <w:t xml:space="preserve">recommendations to the </w:t>
      </w:r>
      <w:r w:rsidRPr="007518D3">
        <w:rPr>
          <w:rFonts w:cs="Arial"/>
        </w:rPr>
        <w:t>Technical</w:t>
      </w:r>
      <w:r>
        <w:rPr>
          <w:rFonts w:cs="Arial"/>
        </w:rPr>
        <w:t> </w:t>
      </w:r>
      <w:r w:rsidRPr="007518D3">
        <w:rPr>
          <w:rFonts w:cs="Arial"/>
        </w:rPr>
        <w:t>Committee</w:t>
      </w:r>
      <w:r>
        <w:rPr>
          <w:rFonts w:cs="Arial"/>
        </w:rPr>
        <w:t xml:space="preserve"> on the proposals presented in document TC/58/18 “</w:t>
      </w:r>
      <w:r w:rsidRPr="007518D3">
        <w:rPr>
          <w:rFonts w:cs="Arial"/>
        </w:rPr>
        <w:t>Survey on the needs of members and observers in relation to TWPs</w:t>
      </w:r>
      <w:r>
        <w:rPr>
          <w:rFonts w:cs="Arial"/>
        </w:rPr>
        <w:t xml:space="preserve">”.  </w:t>
      </w:r>
      <w:r>
        <w:t xml:space="preserve">The reports of the WG-DUS meetings are available at: </w:t>
      </w:r>
      <w:hyperlink r:id="rId9" w:history="1">
        <w:r w:rsidRPr="005B6CD9">
          <w:rPr>
            <w:rStyle w:val="Hyperlink"/>
          </w:rPr>
          <w:t>https://www.upov.int/meetings/en/topic.jsp?group_id=361</w:t>
        </w:r>
      </w:hyperlink>
    </w:p>
    <w:p w14:paraId="05E529A0" w14:textId="77777777" w:rsidR="00B1647E" w:rsidRDefault="00B1647E" w:rsidP="004A0E04"/>
    <w:p w14:paraId="390E2B77" w14:textId="0D0646FC" w:rsidR="00B9007C" w:rsidRDefault="00B9007C" w:rsidP="00B9007C">
      <w:pPr>
        <w:tabs>
          <w:tab w:val="left" w:pos="567"/>
        </w:tabs>
        <w:rPr>
          <w:rFonts w:cs="Arial"/>
        </w:rPr>
      </w:pPr>
      <w:r>
        <w:rPr>
          <w:rFonts w:cs="Arial"/>
        </w:rPr>
        <w:fldChar w:fldCharType="begin"/>
      </w:r>
      <w:r>
        <w:rPr>
          <w:rFonts w:cs="Arial"/>
        </w:rPr>
        <w:instrText xml:space="preserve"> AUTONUM  </w:instrText>
      </w:r>
      <w:r>
        <w:rPr>
          <w:rFonts w:cs="Arial"/>
        </w:rPr>
        <w:fldChar w:fldCharType="end"/>
      </w:r>
      <w:r>
        <w:rPr>
          <w:rFonts w:cs="Arial"/>
        </w:rPr>
        <w:tab/>
        <w:t>The draft recommendations agreed by the WG-DUS, at its third meeting, were presented to t</w:t>
      </w:r>
      <w:r w:rsidRPr="00914BDD">
        <w:t xml:space="preserve">he TWV, TWA, TWO and TWF, at their sessions </w:t>
      </w:r>
      <w:r>
        <w:t xml:space="preserve">in 2023.  </w:t>
      </w:r>
      <w:r>
        <w:rPr>
          <w:rFonts w:cs="Arial"/>
        </w:rPr>
        <w:t>The c</w:t>
      </w:r>
      <w:r w:rsidRPr="00914BDD">
        <w:rPr>
          <w:rFonts w:cs="Arial"/>
        </w:rPr>
        <w:t xml:space="preserve">omments provided </w:t>
      </w:r>
      <w:r w:rsidRPr="00F72D27">
        <w:rPr>
          <w:rFonts w:cs="Arial"/>
        </w:rPr>
        <w:t xml:space="preserve">by the TWPs </w:t>
      </w:r>
      <w:r>
        <w:rPr>
          <w:rFonts w:cs="Arial"/>
        </w:rPr>
        <w:t>were considered by the WG-DUS, at its fourth meeting (see document WG-DUS/4/2 “</w:t>
      </w:r>
      <w:r w:rsidRPr="008B5087">
        <w:rPr>
          <w:rFonts w:cs="Arial"/>
        </w:rPr>
        <w:t xml:space="preserve">Recommendations on the proposals presented in document TC/58/18 </w:t>
      </w:r>
      <w:r>
        <w:rPr>
          <w:rFonts w:cs="Arial"/>
        </w:rPr>
        <w:t>‘</w:t>
      </w:r>
      <w:r w:rsidRPr="008B5087">
        <w:rPr>
          <w:rFonts w:cs="Arial"/>
        </w:rPr>
        <w:t>Survey on the needs of members and observers in relation to TWPs</w:t>
      </w:r>
      <w:r>
        <w:rPr>
          <w:rFonts w:cs="Arial"/>
        </w:rPr>
        <w:t>’</w:t>
      </w:r>
      <w:r w:rsidRPr="008B5087">
        <w:rPr>
          <w:rFonts w:cs="Arial"/>
        </w:rPr>
        <w:t>”</w:t>
      </w:r>
      <w:r>
        <w:rPr>
          <w:rFonts w:cs="Arial"/>
        </w:rPr>
        <w:t>)</w:t>
      </w:r>
      <w:r w:rsidRPr="00914BDD">
        <w:t>.</w:t>
      </w:r>
      <w:r>
        <w:t xml:space="preserve">  </w:t>
      </w:r>
    </w:p>
    <w:p w14:paraId="6FA6526A" w14:textId="77777777" w:rsidR="00B9007C" w:rsidRDefault="00B9007C" w:rsidP="00B9007C">
      <w:pPr>
        <w:tabs>
          <w:tab w:val="left" w:pos="567"/>
        </w:tabs>
        <w:rPr>
          <w:rFonts w:cs="Arial"/>
        </w:rPr>
      </w:pPr>
    </w:p>
    <w:p w14:paraId="5AB492B5" w14:textId="3F1CE41E" w:rsidR="00B9007C" w:rsidRPr="00645475" w:rsidRDefault="00B9007C" w:rsidP="00B9007C">
      <w:pPr>
        <w:tabs>
          <w:tab w:val="left" w:pos="567"/>
        </w:tabs>
        <w:rPr>
          <w:rFonts w:cs="Arial"/>
        </w:rPr>
      </w:pPr>
      <w:r>
        <w:rPr>
          <w:rFonts w:cs="Arial"/>
        </w:rPr>
        <w:fldChar w:fldCharType="begin"/>
      </w:r>
      <w:r>
        <w:rPr>
          <w:rFonts w:cs="Arial"/>
        </w:rPr>
        <w:instrText xml:space="preserve"> AUTONUM  </w:instrText>
      </w:r>
      <w:r>
        <w:rPr>
          <w:rFonts w:cs="Arial"/>
        </w:rPr>
        <w:fldChar w:fldCharType="end"/>
      </w:r>
      <w:r>
        <w:rPr>
          <w:rFonts w:cs="Arial"/>
        </w:rPr>
        <w:tab/>
        <w:t xml:space="preserve">The WG-DUS, at its fourth meeting, agreed to present </w:t>
      </w:r>
      <w:r w:rsidR="003D372A">
        <w:rPr>
          <w:rFonts w:cs="Arial"/>
        </w:rPr>
        <w:t>to the TC, at its fifty-ninth session</w:t>
      </w:r>
      <w:r w:rsidR="006B18EC" w:rsidRPr="006B18EC">
        <w:rPr>
          <w:rFonts w:cs="Arial"/>
          <w:vertAlign w:val="superscript"/>
        </w:rPr>
        <w:fldChar w:fldCharType="begin"/>
      </w:r>
      <w:r w:rsidR="006B18EC" w:rsidRPr="006B18EC">
        <w:rPr>
          <w:rFonts w:cs="Arial"/>
          <w:vertAlign w:val="superscript"/>
        </w:rPr>
        <w:instrText xml:space="preserve"> NOTEREF _Ref162981326 \h </w:instrText>
      </w:r>
      <w:r w:rsidR="006B18EC">
        <w:rPr>
          <w:rFonts w:cs="Arial"/>
          <w:vertAlign w:val="superscript"/>
        </w:rPr>
        <w:instrText xml:space="preserve"> \* MERGEFORMAT </w:instrText>
      </w:r>
      <w:r w:rsidR="006B18EC" w:rsidRPr="006B18EC">
        <w:rPr>
          <w:rFonts w:cs="Arial"/>
          <w:vertAlign w:val="superscript"/>
        </w:rPr>
      </w:r>
      <w:r w:rsidR="006B18EC" w:rsidRPr="006B18EC">
        <w:rPr>
          <w:rFonts w:cs="Arial"/>
          <w:vertAlign w:val="superscript"/>
        </w:rPr>
        <w:fldChar w:fldCharType="separate"/>
      </w:r>
      <w:r w:rsidR="006B18EC" w:rsidRPr="006B18EC">
        <w:rPr>
          <w:rFonts w:cs="Arial"/>
          <w:vertAlign w:val="superscript"/>
        </w:rPr>
        <w:t>2</w:t>
      </w:r>
      <w:r w:rsidR="006B18EC" w:rsidRPr="006B18EC">
        <w:rPr>
          <w:rFonts w:cs="Arial"/>
          <w:vertAlign w:val="superscript"/>
        </w:rPr>
        <w:fldChar w:fldCharType="end"/>
      </w:r>
      <w:r w:rsidR="003D372A">
        <w:rPr>
          <w:rFonts w:cs="Arial"/>
        </w:rPr>
        <w:t xml:space="preserve">, </w:t>
      </w:r>
      <w:r>
        <w:rPr>
          <w:rFonts w:cs="Arial"/>
        </w:rPr>
        <w:t xml:space="preserve">the </w:t>
      </w:r>
      <w:r w:rsidRPr="00421638">
        <w:t xml:space="preserve">draft recommendations on the proposals in </w:t>
      </w:r>
      <w:r w:rsidR="003D372A">
        <w:t xml:space="preserve">document </w:t>
      </w:r>
      <w:r w:rsidRPr="00421638">
        <w:t>TC/58/18</w:t>
      </w:r>
      <w:r>
        <w:rPr>
          <w:rFonts w:cs="Arial"/>
        </w:rPr>
        <w:t xml:space="preserve"> (see document</w:t>
      </w:r>
      <w:r w:rsidR="003D372A">
        <w:rPr>
          <w:rFonts w:cs="Arial"/>
        </w:rPr>
        <w:t>s</w:t>
      </w:r>
      <w:r>
        <w:rPr>
          <w:rFonts w:cs="Arial"/>
        </w:rPr>
        <w:t> WG</w:t>
      </w:r>
      <w:r>
        <w:rPr>
          <w:rFonts w:cs="Arial"/>
        </w:rPr>
        <w:noBreakHyphen/>
        <w:t>DUS/4/3 “Report</w:t>
      </w:r>
      <w:r w:rsidRPr="00645475">
        <w:rPr>
          <w:rFonts w:cs="Arial"/>
        </w:rPr>
        <w:t>”</w:t>
      </w:r>
      <w:r w:rsidR="003D372A">
        <w:rPr>
          <w:rFonts w:cs="Arial"/>
        </w:rPr>
        <w:t xml:space="preserve"> and TC/59/5, paragraphs 11 to 54</w:t>
      </w:r>
      <w:r>
        <w:rPr>
          <w:rFonts w:cs="Arial"/>
        </w:rPr>
        <w:t>).</w:t>
      </w:r>
    </w:p>
    <w:p w14:paraId="78B53709" w14:textId="77777777" w:rsidR="00B9007C" w:rsidRPr="004A0E04" w:rsidRDefault="00B9007C" w:rsidP="004A0E04"/>
    <w:p w14:paraId="1E361EAA" w14:textId="34E40A84" w:rsidR="004A0E04" w:rsidRPr="004A0E04" w:rsidRDefault="004A0E04" w:rsidP="004A0E04">
      <w:r w:rsidRPr="004A0E04">
        <w:fldChar w:fldCharType="begin"/>
      </w:r>
      <w:r w:rsidRPr="004A0E04">
        <w:instrText xml:space="preserve"> AUTONUM  </w:instrText>
      </w:r>
      <w:r w:rsidRPr="004A0E04">
        <w:fldChar w:fldCharType="end"/>
      </w:r>
      <w:r w:rsidRPr="004A0E04">
        <w:tab/>
        <w:t>The TC agreed with the recommendations in document TC/59/5, subject to the following amendments:</w:t>
      </w:r>
    </w:p>
    <w:p w14:paraId="1D433301" w14:textId="77777777" w:rsidR="004A0E04" w:rsidRPr="004A0E04" w:rsidRDefault="004A0E04" w:rsidP="004A0E04"/>
    <w:p w14:paraId="36087FA3" w14:textId="77777777" w:rsidR="004A0E04" w:rsidRPr="004A0E04" w:rsidRDefault="004A0E04" w:rsidP="00594E62">
      <w:pPr>
        <w:ind w:left="567"/>
        <w:rPr>
          <w:rFonts w:cs="Arial"/>
        </w:rPr>
      </w:pPr>
      <w:r w:rsidRPr="004A0E04">
        <w:t xml:space="preserve">[12] to read:  </w:t>
      </w:r>
      <w:r w:rsidRPr="004A0E04">
        <w:rPr>
          <w:rFonts w:cs="Arial"/>
        </w:rPr>
        <w:t xml:space="preserve">It is </w:t>
      </w:r>
      <w:r w:rsidRPr="004A0E04">
        <w:rPr>
          <w:rFonts w:cs="Arial"/>
          <w:b/>
        </w:rPr>
        <w:t>recommended</w:t>
      </w:r>
      <w:r w:rsidRPr="004A0E04">
        <w:rPr>
          <w:rFonts w:cs="Arial"/>
        </w:rPr>
        <w:t xml:space="preserve"> </w:t>
      </w:r>
      <w:bookmarkStart w:id="59" w:name="Item12"/>
      <w:r w:rsidRPr="004A0E04">
        <w:t xml:space="preserve">[12] </w:t>
      </w:r>
      <w:bookmarkEnd w:id="59"/>
      <w:r w:rsidRPr="004A0E04">
        <w:rPr>
          <w:rFonts w:cs="Arial"/>
        </w:rPr>
        <w:t>that matters for information be made available online on the UPOV website as documents or pre</w:t>
      </w:r>
      <w:r w:rsidRPr="004A0E04">
        <w:rPr>
          <w:rFonts w:cs="Arial"/>
        </w:rPr>
        <w:noBreakHyphen/>
        <w:t>recorded videos and presented during the session as agreed by the chairperson.</w:t>
      </w:r>
    </w:p>
    <w:p w14:paraId="7F15549F" w14:textId="77777777" w:rsidR="004A0E04" w:rsidRPr="004A0E04" w:rsidRDefault="004A0E04" w:rsidP="004A0E04">
      <w:pPr>
        <w:ind w:left="567" w:right="567"/>
      </w:pPr>
    </w:p>
    <w:p w14:paraId="705C51BE" w14:textId="77777777" w:rsidR="004A0E04" w:rsidRPr="004A0E04" w:rsidRDefault="004A0E04" w:rsidP="004A0E04">
      <w:pPr>
        <w:ind w:left="567" w:right="567"/>
        <w:contextualSpacing/>
        <w:rPr>
          <w:rFonts w:cs="Arial"/>
        </w:rPr>
      </w:pPr>
      <w:r w:rsidRPr="004A0E04">
        <w:t xml:space="preserve">[17] to read:  </w:t>
      </w:r>
      <w:r w:rsidRPr="004A0E04">
        <w:rPr>
          <w:rFonts w:cs="Arial"/>
        </w:rPr>
        <w:t xml:space="preserve">It is </w:t>
      </w:r>
      <w:r w:rsidRPr="004A0E04">
        <w:rPr>
          <w:rFonts w:cs="Arial"/>
          <w:b/>
        </w:rPr>
        <w:t>recommended</w:t>
      </w:r>
      <w:r w:rsidRPr="004A0E04">
        <w:rPr>
          <w:rFonts w:cs="Arial"/>
        </w:rPr>
        <w:t xml:space="preserve"> </w:t>
      </w:r>
      <w:r w:rsidRPr="004A0E04">
        <w:t xml:space="preserve">[17] </w:t>
      </w:r>
      <w:r w:rsidRPr="004A0E04">
        <w:rPr>
          <w:rFonts w:cs="Arial"/>
        </w:rPr>
        <w:t>that seminars on testing methods and techniques and other developments in DUS examination might be organized along with meetings of the Technical Committee as a means to increase awareness of developments.</w:t>
      </w:r>
    </w:p>
    <w:p w14:paraId="20B8DB23" w14:textId="77777777" w:rsidR="004A0E04" w:rsidRPr="004A0E04" w:rsidRDefault="004A0E04" w:rsidP="004A0E04">
      <w:pPr>
        <w:ind w:left="567" w:right="567"/>
      </w:pPr>
    </w:p>
    <w:p w14:paraId="6EBBA3F4" w14:textId="77777777" w:rsidR="004A0E04" w:rsidRPr="004A0E04" w:rsidRDefault="004A0E04" w:rsidP="004A0E04">
      <w:pPr>
        <w:keepLines/>
        <w:ind w:left="567" w:right="567"/>
        <w:contextualSpacing/>
        <w:rPr>
          <w:rFonts w:cs="Arial"/>
          <w:color w:val="000000" w:themeColor="text1"/>
        </w:rPr>
      </w:pPr>
      <w:r w:rsidRPr="004A0E04">
        <w:t xml:space="preserve">[18] to read:  </w:t>
      </w:r>
      <w:r w:rsidRPr="004A0E04">
        <w:rPr>
          <w:rFonts w:cs="Arial"/>
        </w:rPr>
        <w:t xml:space="preserve">It is </w:t>
      </w:r>
      <w:r w:rsidRPr="004A0E04">
        <w:rPr>
          <w:rFonts w:cs="Arial"/>
          <w:b/>
        </w:rPr>
        <w:t>recommended</w:t>
      </w:r>
      <w:r w:rsidRPr="004A0E04">
        <w:rPr>
          <w:rFonts w:cs="Arial"/>
        </w:rPr>
        <w:t xml:space="preserve"> </w:t>
      </w:r>
      <w:r w:rsidRPr="004A0E04">
        <w:t xml:space="preserve">[18] </w:t>
      </w:r>
      <w:r w:rsidRPr="004A0E04">
        <w:rPr>
          <w:rFonts w:cs="Arial"/>
        </w:rPr>
        <w:t xml:space="preserve">that exhibitions of research with poster sessions might be considered along with the seminars held in conjunction with the Technical Committee meetings as a means of increasing awareness of developments.  Information from the poster sessions should also be made available to </w:t>
      </w:r>
      <w:r w:rsidRPr="004A0E04">
        <w:rPr>
          <w:rFonts w:cs="Arial"/>
          <w:color w:val="000000" w:themeColor="text1"/>
        </w:rPr>
        <w:t xml:space="preserve">experts not physically present at the TC sessions. </w:t>
      </w:r>
    </w:p>
    <w:p w14:paraId="2F8DCA77" w14:textId="77777777" w:rsidR="004A0E04" w:rsidRPr="004A0E04" w:rsidRDefault="004A0E04" w:rsidP="004A0E04">
      <w:pPr>
        <w:keepLines/>
        <w:ind w:left="567" w:right="567"/>
        <w:contextualSpacing/>
        <w:rPr>
          <w:rFonts w:cs="Arial"/>
          <w:color w:val="000000" w:themeColor="text1"/>
        </w:rPr>
      </w:pPr>
    </w:p>
    <w:p w14:paraId="6D9D16C3" w14:textId="77777777" w:rsidR="004A0E04" w:rsidRPr="004A0E04" w:rsidRDefault="004A0E04" w:rsidP="00AE5D44">
      <w:pPr>
        <w:keepLines/>
        <w:ind w:left="567" w:right="567"/>
        <w:contextualSpacing/>
        <w:rPr>
          <w:rFonts w:cs="Arial"/>
        </w:rPr>
      </w:pPr>
      <w:r w:rsidRPr="00AE5D44">
        <w:t>Performance</w:t>
      </w:r>
      <w:r w:rsidRPr="004A0E04">
        <w:rPr>
          <w:rFonts w:cs="Arial"/>
        </w:rPr>
        <w:t xml:space="preserve"> indicator to read</w:t>
      </w:r>
      <w:proofErr w:type="gramStart"/>
      <w:r w:rsidRPr="004A0E04">
        <w:rPr>
          <w:rFonts w:cs="Arial"/>
        </w:rPr>
        <w:t>:  “</w:t>
      </w:r>
      <w:proofErr w:type="gramEnd"/>
      <w:r w:rsidRPr="004A0E04">
        <w:rPr>
          <w:rFonts w:cs="Arial"/>
        </w:rPr>
        <w:t xml:space="preserve">Percentage of PVP applications in UPOV members covered by UPOV Test Guidelines” </w:t>
      </w:r>
    </w:p>
    <w:p w14:paraId="3E7F2762" w14:textId="77777777" w:rsidR="004A0E04" w:rsidRPr="004A0E04" w:rsidRDefault="004A0E04" w:rsidP="004A0E04"/>
    <w:p w14:paraId="2F16ADD9" w14:textId="77777777" w:rsidR="004A0E04" w:rsidRPr="004A0E04" w:rsidRDefault="004A0E04" w:rsidP="004A0E04">
      <w:pPr>
        <w:rPr>
          <w:rFonts w:cs="Arial"/>
          <w:lang w:eastAsia="ja-JP"/>
        </w:rPr>
      </w:pPr>
      <w:r w:rsidRPr="004A0E04">
        <w:fldChar w:fldCharType="begin"/>
      </w:r>
      <w:r w:rsidRPr="004A0E04">
        <w:instrText xml:space="preserve"> AUTONUM  </w:instrText>
      </w:r>
      <w:r w:rsidRPr="004A0E04">
        <w:fldChar w:fldCharType="end"/>
      </w:r>
      <w:r w:rsidRPr="004A0E04">
        <w:tab/>
        <w:t xml:space="preserve">The TC considered </w:t>
      </w:r>
      <w:r w:rsidRPr="004A0E04">
        <w:rPr>
          <w:rFonts w:cs="Arial"/>
          <w:lang w:eastAsia="ja-JP"/>
        </w:rPr>
        <w:t xml:space="preserve">recommendations </w:t>
      </w:r>
      <w:r w:rsidRPr="004A0E04">
        <w:t>[22] and [23] on Test Guidelines subgroups and agreed to add a new recommendation on developing guidance on the role of leading experts.</w:t>
      </w:r>
    </w:p>
    <w:p w14:paraId="1418301B" w14:textId="77777777" w:rsidR="004A0E04" w:rsidRPr="004A0E04" w:rsidRDefault="004A0E04" w:rsidP="004A0E04">
      <w:pPr>
        <w:rPr>
          <w:rFonts w:cs="Arial"/>
        </w:rPr>
      </w:pPr>
    </w:p>
    <w:p w14:paraId="7EFA4037" w14:textId="5F3A7554" w:rsidR="004A0E04" w:rsidRPr="004A0E04" w:rsidRDefault="004A0E04" w:rsidP="004A0E04">
      <w:pPr>
        <w:contextualSpacing/>
        <w:rPr>
          <w:rFonts w:cs="Arial"/>
        </w:rPr>
      </w:pPr>
      <w:r w:rsidRPr="004A0E04">
        <w:rPr>
          <w:rFonts w:cs="Arial"/>
        </w:rPr>
        <w:fldChar w:fldCharType="begin"/>
      </w:r>
      <w:r w:rsidRPr="004A0E04">
        <w:rPr>
          <w:rFonts w:cs="Arial"/>
        </w:rPr>
        <w:instrText xml:space="preserve"> AUTONUM  </w:instrText>
      </w:r>
      <w:r w:rsidRPr="004A0E04">
        <w:rPr>
          <w:rFonts w:cs="Arial"/>
        </w:rPr>
        <w:fldChar w:fldCharType="end"/>
      </w:r>
      <w:r w:rsidRPr="004A0E04">
        <w:rPr>
          <w:rFonts w:cs="Arial"/>
        </w:rPr>
        <w:tab/>
        <w:t>The TC agreed that the efficiency of the performance indicators should be reviewed periodically along with the implementation of the recommendations in document</w:t>
      </w:r>
      <w:r w:rsidR="003D2A9B">
        <w:rPr>
          <w:rFonts w:cs="Arial"/>
        </w:rPr>
        <w:t xml:space="preserve"> TC/59/5</w:t>
      </w:r>
      <w:r w:rsidRPr="004A0E04">
        <w:rPr>
          <w:rFonts w:cs="Arial"/>
        </w:rPr>
        <w:t>.</w:t>
      </w:r>
    </w:p>
    <w:p w14:paraId="617E77F6" w14:textId="77777777" w:rsidR="004A0E04" w:rsidRPr="004A0E04" w:rsidRDefault="004A0E04" w:rsidP="004A0E04"/>
    <w:p w14:paraId="4BCD0D7B" w14:textId="77777777" w:rsidR="004A0E04" w:rsidRPr="00365800" w:rsidRDefault="004A0E04" w:rsidP="00C53769">
      <w:pPr>
        <w:pStyle w:val="Heading3"/>
      </w:pPr>
      <w:bookmarkStart w:id="60" w:name="_Toc145337015"/>
      <w:bookmarkStart w:id="61" w:name="_Toc162982742"/>
      <w:r w:rsidRPr="00365800">
        <w:t>Possible implementing measures</w:t>
      </w:r>
      <w:bookmarkEnd w:id="60"/>
      <w:bookmarkEnd w:id="61"/>
    </w:p>
    <w:p w14:paraId="148AFDDB" w14:textId="77777777" w:rsidR="004A0E04" w:rsidRPr="00365800" w:rsidRDefault="004A0E04" w:rsidP="00365800">
      <w:pPr>
        <w:rPr>
          <w:i/>
          <w:iCs/>
        </w:rPr>
      </w:pPr>
    </w:p>
    <w:p w14:paraId="333969B1" w14:textId="77777777" w:rsidR="004A0E04" w:rsidRPr="004A0E04" w:rsidRDefault="004A0E04" w:rsidP="004A0E04">
      <w:r w:rsidRPr="004A0E04">
        <w:fldChar w:fldCharType="begin"/>
      </w:r>
      <w:r w:rsidRPr="004A0E04">
        <w:instrText xml:space="preserve"> AUTONUM  </w:instrText>
      </w:r>
      <w:r w:rsidRPr="004A0E04">
        <w:fldChar w:fldCharType="end"/>
      </w:r>
      <w:r w:rsidRPr="004A0E04">
        <w:tab/>
        <w:t>The TC agreed that recommendations in document TC/59/5 could be grouped by affinity and implemented through similar measures.  The TC agreed the following implementing measures:</w:t>
      </w:r>
    </w:p>
    <w:p w14:paraId="3C986871" w14:textId="77777777" w:rsidR="004A0E04" w:rsidRPr="004A0E04" w:rsidRDefault="004A0E04" w:rsidP="004A0E04"/>
    <w:p w14:paraId="3DEB9948" w14:textId="77777777" w:rsidR="004A0E04" w:rsidRPr="004A0E04" w:rsidRDefault="004A0E04" w:rsidP="004A0E04">
      <w:pPr>
        <w:numPr>
          <w:ilvl w:val="0"/>
          <w:numId w:val="5"/>
        </w:numPr>
        <w:ind w:left="1134" w:hanging="567"/>
        <w:contextualSpacing/>
      </w:pPr>
      <w:r w:rsidRPr="004A0E04">
        <w:t>Already implemented: [40]</w:t>
      </w:r>
    </w:p>
    <w:p w14:paraId="12643E05" w14:textId="77777777" w:rsidR="004A0E04" w:rsidRPr="004A0E04" w:rsidRDefault="004A0E04" w:rsidP="004A0E04">
      <w:pPr>
        <w:numPr>
          <w:ilvl w:val="0"/>
          <w:numId w:val="5"/>
        </w:numPr>
        <w:ind w:left="1134" w:hanging="567"/>
        <w:contextualSpacing/>
      </w:pPr>
      <w:r w:rsidRPr="004A0E04">
        <w:t>No action required: [2]; [3]; [8]; [9</w:t>
      </w:r>
      <w:proofErr w:type="gramStart"/>
      <w:r w:rsidRPr="004A0E04">
        <w:t>] ;</w:t>
      </w:r>
      <w:proofErr w:type="gramEnd"/>
      <w:r w:rsidRPr="004A0E04">
        <w:t xml:space="preserve"> [19]; [20]; [42]</w:t>
      </w:r>
    </w:p>
    <w:p w14:paraId="2AABF7A5" w14:textId="77777777" w:rsidR="004A0E04" w:rsidRPr="004A0E04" w:rsidRDefault="004A0E04" w:rsidP="004A0E04">
      <w:pPr>
        <w:numPr>
          <w:ilvl w:val="0"/>
          <w:numId w:val="5"/>
        </w:numPr>
        <w:ind w:left="1134" w:hanging="567"/>
        <w:contextualSpacing/>
        <w:rPr>
          <w:rFonts w:cs="Arial"/>
        </w:rPr>
      </w:pPr>
      <w:r w:rsidRPr="004A0E04">
        <w:rPr>
          <w:rFonts w:cs="Arial"/>
        </w:rPr>
        <w:t xml:space="preserve">UPOV Office will implement: </w:t>
      </w:r>
      <w:r w:rsidRPr="004A0E04">
        <w:t>[4]; [12]; [33]; [34]</w:t>
      </w:r>
    </w:p>
    <w:p w14:paraId="224846C4" w14:textId="77777777" w:rsidR="004A0E04" w:rsidRPr="004A0E04" w:rsidRDefault="004A0E04" w:rsidP="004A0E04">
      <w:pPr>
        <w:numPr>
          <w:ilvl w:val="0"/>
          <w:numId w:val="5"/>
        </w:numPr>
        <w:ind w:left="1134" w:hanging="567"/>
        <w:contextualSpacing/>
        <w:rPr>
          <w:rFonts w:cs="Arial"/>
        </w:rPr>
      </w:pPr>
      <w:r w:rsidRPr="004A0E04">
        <w:rPr>
          <w:rFonts w:cs="Arial"/>
        </w:rPr>
        <w:t xml:space="preserve">UPOV Office will implement with TWP host and document “guidance for hosts of TWPs”: </w:t>
      </w:r>
      <w:bookmarkStart w:id="62" w:name="_Hlk145073156"/>
      <w:r w:rsidRPr="004A0E04">
        <w:t>[5]</w:t>
      </w:r>
      <w:bookmarkEnd w:id="62"/>
      <w:r w:rsidRPr="004A0E04">
        <w:t xml:space="preserve">; [6]; [7]; [10]; [11]; [13]; [14]; [15]; </w:t>
      </w:r>
    </w:p>
    <w:p w14:paraId="49CF8E2A" w14:textId="77777777" w:rsidR="004A0E04" w:rsidRPr="004A0E04" w:rsidRDefault="004A0E04" w:rsidP="004A0E04">
      <w:pPr>
        <w:numPr>
          <w:ilvl w:val="0"/>
          <w:numId w:val="5"/>
        </w:numPr>
        <w:ind w:left="1134" w:hanging="567"/>
        <w:contextualSpacing/>
        <w:rPr>
          <w:rFonts w:cs="Arial"/>
        </w:rPr>
      </w:pPr>
      <w:r w:rsidRPr="004A0E04">
        <w:rPr>
          <w:rFonts w:cs="Arial"/>
        </w:rPr>
        <w:t xml:space="preserve">UPOV Office will implement with TC and TWP chairpersons: [16]; </w:t>
      </w:r>
      <w:r w:rsidRPr="004A0E04">
        <w:t>[17]; [18]; [35]; [36]; [37]</w:t>
      </w:r>
    </w:p>
    <w:p w14:paraId="3A8DCD9B" w14:textId="77777777" w:rsidR="004A0E04" w:rsidRPr="004A0E04" w:rsidRDefault="004A0E04" w:rsidP="004A0E04">
      <w:pPr>
        <w:numPr>
          <w:ilvl w:val="0"/>
          <w:numId w:val="5"/>
        </w:numPr>
        <w:ind w:left="1134" w:hanging="567"/>
        <w:contextualSpacing/>
        <w:rPr>
          <w:rFonts w:cs="Arial"/>
        </w:rPr>
      </w:pPr>
      <w:r w:rsidRPr="004A0E04">
        <w:rPr>
          <w:rFonts w:cs="Arial"/>
        </w:rPr>
        <w:t xml:space="preserve">UPOV Office to provide reports to TC on annual basis starting in 2024: </w:t>
      </w:r>
      <w:r w:rsidRPr="004A0E04">
        <w:t>[43]</w:t>
      </w:r>
    </w:p>
    <w:p w14:paraId="6D157FCF" w14:textId="77777777" w:rsidR="004A0E04" w:rsidRPr="004A0E04" w:rsidRDefault="004A0E04" w:rsidP="004A0E04">
      <w:pPr>
        <w:numPr>
          <w:ilvl w:val="0"/>
          <w:numId w:val="5"/>
        </w:numPr>
        <w:ind w:left="1134" w:hanging="567"/>
        <w:contextualSpacing/>
        <w:rPr>
          <w:rFonts w:cs="Arial"/>
        </w:rPr>
      </w:pPr>
      <w:r w:rsidRPr="004A0E04">
        <w:rPr>
          <w:rFonts w:cs="Arial"/>
        </w:rPr>
        <w:t xml:space="preserve">UPOV Office to invite TC to consider on annual basis starting in 2024: </w:t>
      </w:r>
      <w:r w:rsidRPr="004A0E04">
        <w:t>[44]; [45]</w:t>
      </w:r>
    </w:p>
    <w:p w14:paraId="6CD5137E" w14:textId="77777777" w:rsidR="004A0E04" w:rsidRPr="004A0E04" w:rsidRDefault="004A0E04" w:rsidP="004A0E04">
      <w:pPr>
        <w:numPr>
          <w:ilvl w:val="0"/>
          <w:numId w:val="5"/>
        </w:numPr>
        <w:ind w:left="1134" w:hanging="567"/>
        <w:contextualSpacing/>
        <w:rPr>
          <w:rFonts w:cs="Arial"/>
        </w:rPr>
      </w:pPr>
      <w:r w:rsidRPr="004A0E04">
        <w:rPr>
          <w:rFonts w:cs="Arial"/>
        </w:rPr>
        <w:t xml:space="preserve">UPOV Office to develop proposals for TC in 2024: </w:t>
      </w:r>
      <w:r w:rsidRPr="004A0E04">
        <w:t>[27]; [29]; [30]; [31]; [32]; [38]; [39]; [41]</w:t>
      </w:r>
    </w:p>
    <w:p w14:paraId="4559CD2C" w14:textId="77777777" w:rsidR="004A0E04" w:rsidRPr="004A0E04" w:rsidRDefault="004A0E04" w:rsidP="004A0E04">
      <w:pPr>
        <w:numPr>
          <w:ilvl w:val="0"/>
          <w:numId w:val="5"/>
        </w:numPr>
        <w:ind w:left="1134" w:hanging="567"/>
        <w:contextualSpacing/>
        <w:rPr>
          <w:rFonts w:cs="Arial"/>
        </w:rPr>
      </w:pPr>
      <w:r w:rsidRPr="004A0E04">
        <w:rPr>
          <w:rFonts w:cs="Arial"/>
        </w:rPr>
        <w:t xml:space="preserve">Test Guidelines: </w:t>
      </w:r>
      <w:r w:rsidRPr="004A0E04">
        <w:t>[21]; [22]; [23]; [24]; [25]; [26]; [28]</w:t>
      </w:r>
    </w:p>
    <w:p w14:paraId="5AA3A4B4" w14:textId="77777777" w:rsidR="002D006E" w:rsidRPr="004A0E04" w:rsidRDefault="002D006E" w:rsidP="004A0E04"/>
    <w:p w14:paraId="06A3F4EA" w14:textId="75F6CAD3" w:rsidR="004A0E04" w:rsidRPr="004A0E04" w:rsidRDefault="004A0E04" w:rsidP="004A0E04">
      <w:pPr>
        <w:keepLines/>
      </w:pPr>
      <w:r w:rsidRPr="004A0E04">
        <w:fldChar w:fldCharType="begin"/>
      </w:r>
      <w:r w:rsidRPr="004A0E04">
        <w:instrText xml:space="preserve"> AUTONUM  </w:instrText>
      </w:r>
      <w:r w:rsidRPr="004A0E04">
        <w:fldChar w:fldCharType="end"/>
      </w:r>
      <w:r w:rsidRPr="004A0E04">
        <w:tab/>
        <w:t>The TC agreed that recommendations on Test Guidelines ([21]; [22]; [23]; [24]; [25]; [26] and [28]) encompassed a range of aspects, including the nature and structure of the online tool for drafting Test Guidelines (web-based TG template) and the structure of the Test Guidelines themselves.  The TC agreed to establish a subgroup</w:t>
      </w:r>
      <w:r w:rsidR="000B7958">
        <w:t xml:space="preserve">, as presented in </w:t>
      </w:r>
      <w:r w:rsidR="000B7958" w:rsidRPr="00292C4A">
        <w:t>Annex II</w:t>
      </w:r>
      <w:r w:rsidR="0080612F">
        <w:t xml:space="preserve"> to this document</w:t>
      </w:r>
      <w:r w:rsidR="000B7958">
        <w:t>.</w:t>
      </w:r>
    </w:p>
    <w:p w14:paraId="5AF76DBA" w14:textId="77777777" w:rsidR="004A0E04" w:rsidRPr="004A0E04" w:rsidRDefault="004A0E04" w:rsidP="004A0E04"/>
    <w:p w14:paraId="3A154484" w14:textId="77777777" w:rsidR="004A0E04" w:rsidRPr="004A0E04" w:rsidRDefault="004A0E04" w:rsidP="00C53769">
      <w:pPr>
        <w:pStyle w:val="Heading3"/>
      </w:pPr>
      <w:bookmarkStart w:id="63" w:name="_Toc145337016"/>
      <w:bookmarkStart w:id="64" w:name="_Toc162982743"/>
      <w:r w:rsidRPr="004A0E04">
        <w:t>TWV and TWF 2023 hybrid meetings participants’ satisfaction survey</w:t>
      </w:r>
      <w:bookmarkEnd w:id="63"/>
      <w:bookmarkEnd w:id="64"/>
    </w:p>
    <w:p w14:paraId="5CF23D24" w14:textId="77777777" w:rsidR="004A0E04" w:rsidRPr="004A0E04" w:rsidRDefault="004A0E04" w:rsidP="0080612F">
      <w:pPr>
        <w:pStyle w:val="EndnoteText"/>
      </w:pPr>
    </w:p>
    <w:p w14:paraId="542068F7" w14:textId="77777777" w:rsidR="004A0E04" w:rsidRPr="004A0E04" w:rsidRDefault="004A0E04" w:rsidP="004A0E04">
      <w:r w:rsidRPr="004A0E04">
        <w:fldChar w:fldCharType="begin"/>
      </w:r>
      <w:r w:rsidRPr="004A0E04">
        <w:instrText xml:space="preserve"> AUTONUM  </w:instrText>
      </w:r>
      <w:r w:rsidRPr="004A0E04">
        <w:fldChar w:fldCharType="end"/>
      </w:r>
      <w:r w:rsidRPr="004A0E04">
        <w:tab/>
        <w:t xml:space="preserve">The TC noted the satisfaction survey conducted with participants at the hybrid meetings of the TWV and TWF in 2023, as presented in </w:t>
      </w:r>
      <w:r w:rsidRPr="004A0E04">
        <w:rPr>
          <w:iCs/>
        </w:rPr>
        <w:t xml:space="preserve">document TC/59/5, </w:t>
      </w:r>
      <w:r w:rsidRPr="004A0E04">
        <w:t>Annex III</w:t>
      </w:r>
      <w:r w:rsidRPr="004A0E04">
        <w:rPr>
          <w:iCs/>
        </w:rPr>
        <w:t>.</w:t>
      </w:r>
    </w:p>
    <w:p w14:paraId="52988885" w14:textId="77777777" w:rsidR="004A0E04" w:rsidRPr="00292C4A" w:rsidRDefault="004A0E04" w:rsidP="004A0E04">
      <w:pPr>
        <w:rPr>
          <w:rFonts w:cs="Arial"/>
        </w:rPr>
      </w:pPr>
    </w:p>
    <w:p w14:paraId="05244C54" w14:textId="77777777" w:rsidR="00595E5C" w:rsidRPr="00292C4A" w:rsidRDefault="00595E5C" w:rsidP="004A0E04">
      <w:pPr>
        <w:rPr>
          <w:rFonts w:cs="Arial"/>
        </w:rPr>
      </w:pPr>
    </w:p>
    <w:p w14:paraId="755C623E" w14:textId="77777777" w:rsidR="00FD3E70" w:rsidRPr="00C43BB3" w:rsidRDefault="00FD3E70" w:rsidP="002460DD">
      <w:pPr>
        <w:pStyle w:val="Heading1"/>
      </w:pPr>
      <w:bookmarkStart w:id="65" w:name="_Toc162982744"/>
      <w:r>
        <w:t>Preparatory workshops</w:t>
      </w:r>
      <w:bookmarkEnd w:id="65"/>
    </w:p>
    <w:p w14:paraId="7431DB35" w14:textId="77777777" w:rsidR="00FD3E70" w:rsidRPr="00355357" w:rsidRDefault="00FD3E70" w:rsidP="00FD3E70">
      <w:pPr>
        <w:keepNext/>
      </w:pPr>
    </w:p>
    <w:p w14:paraId="304D195B" w14:textId="77777777" w:rsidR="00FD3E70" w:rsidRPr="009F7DAA" w:rsidRDefault="00FD3E70" w:rsidP="00FD3E70">
      <w:r>
        <w:fldChar w:fldCharType="begin"/>
      </w:r>
      <w:r>
        <w:instrText xml:space="preserve"> AUTONUM  </w:instrText>
      </w:r>
      <w:r>
        <w:fldChar w:fldCharType="end"/>
      </w:r>
      <w:r>
        <w:tab/>
      </w:r>
      <w:r w:rsidRPr="009F7DAA">
        <w:t>The TC agreed to</w:t>
      </w:r>
      <w:r>
        <w:t xml:space="preserve"> organize </w:t>
      </w:r>
      <w:r w:rsidRPr="00355357">
        <w:t xml:space="preserve">preparatory workshops in 2024 as a series of webinars, at suitable dates </w:t>
      </w:r>
      <w:r w:rsidRPr="009F7DAA">
        <w:t>according to the schedule of TWP sessions, in conjunction with workshops with physical participation, where requested, as set out in document TC/59/6, paragraphs 17 to 20.</w:t>
      </w:r>
    </w:p>
    <w:p w14:paraId="18D272BB" w14:textId="77777777" w:rsidR="00FD3E70" w:rsidRPr="009F7DAA" w:rsidRDefault="00FD3E70" w:rsidP="00FD3E70">
      <w:pPr>
        <w:keepNext/>
        <w:keepLines/>
        <w:tabs>
          <w:tab w:val="left" w:pos="5387"/>
          <w:tab w:val="left" w:pos="5954"/>
        </w:tabs>
      </w:pPr>
    </w:p>
    <w:p w14:paraId="5C882C06" w14:textId="77777777" w:rsidR="00FD3E70" w:rsidRDefault="00FD3E70" w:rsidP="00FD3E70">
      <w:pPr>
        <w:rPr>
          <w:snapToGrid w:val="0"/>
        </w:rPr>
      </w:pPr>
      <w:r w:rsidRPr="009F7DAA">
        <w:rPr>
          <w:snapToGrid w:val="0"/>
        </w:rPr>
        <w:fldChar w:fldCharType="begin"/>
      </w:r>
      <w:r w:rsidRPr="009F7DAA">
        <w:rPr>
          <w:snapToGrid w:val="0"/>
        </w:rPr>
        <w:instrText xml:space="preserve"> AUTONUM  </w:instrText>
      </w:r>
      <w:r w:rsidRPr="009F7DAA">
        <w:rPr>
          <w:snapToGrid w:val="0"/>
        </w:rPr>
        <w:fldChar w:fldCharType="end"/>
      </w:r>
      <w:r w:rsidRPr="009F7DAA">
        <w:rPr>
          <w:snapToGrid w:val="0"/>
        </w:rPr>
        <w:tab/>
        <w:t xml:space="preserve">The TC noted that the detailed arrangements concerning the webinars would be finalized by the Office of the Union in coordination with the chairpersons of the TC and </w:t>
      </w:r>
      <w:proofErr w:type="spellStart"/>
      <w:r w:rsidRPr="009F7DAA">
        <w:rPr>
          <w:snapToGrid w:val="0"/>
        </w:rPr>
        <w:t>TWPs.</w:t>
      </w:r>
      <w:proofErr w:type="spellEnd"/>
    </w:p>
    <w:p w14:paraId="6F0DD5F1" w14:textId="77777777" w:rsidR="00FD3E70" w:rsidRDefault="00FD3E70" w:rsidP="00FD3E70">
      <w:pPr>
        <w:rPr>
          <w:snapToGrid w:val="0"/>
        </w:rPr>
      </w:pPr>
    </w:p>
    <w:p w14:paraId="00D570BF" w14:textId="77777777" w:rsidR="00FD3E70" w:rsidRPr="009F7DAA" w:rsidRDefault="00FD3E70" w:rsidP="00FD3E70">
      <w:pPr>
        <w:rPr>
          <w:snapToGrid w:val="0"/>
        </w:rPr>
      </w:pPr>
      <w:r>
        <w:rPr>
          <w:snapToGrid w:val="0"/>
        </w:rPr>
        <w:fldChar w:fldCharType="begin"/>
      </w:r>
      <w:r>
        <w:rPr>
          <w:snapToGrid w:val="0"/>
        </w:rPr>
        <w:instrText xml:space="preserve"> AUTONUM  </w:instrText>
      </w:r>
      <w:r>
        <w:rPr>
          <w:snapToGrid w:val="0"/>
        </w:rPr>
        <w:fldChar w:fldCharType="end"/>
      </w:r>
      <w:r>
        <w:rPr>
          <w:snapToGrid w:val="0"/>
        </w:rPr>
        <w:tab/>
        <w:t>The TC agreed to rename the agenda item to read “TWP workshops and webinars”.</w:t>
      </w:r>
    </w:p>
    <w:p w14:paraId="4C0DFF7D" w14:textId="77777777" w:rsidR="00FD3E70" w:rsidRPr="00292C4A" w:rsidRDefault="00FD3E70" w:rsidP="004A0E04">
      <w:pPr>
        <w:rPr>
          <w:rFonts w:cs="Arial"/>
        </w:rPr>
      </w:pPr>
    </w:p>
    <w:p w14:paraId="7345BB67" w14:textId="77777777" w:rsidR="00595E5C" w:rsidRPr="00292C4A" w:rsidRDefault="00595E5C" w:rsidP="004A0E04">
      <w:pPr>
        <w:rPr>
          <w:rFonts w:cs="Arial"/>
        </w:rPr>
      </w:pPr>
    </w:p>
    <w:p w14:paraId="40A86DC8" w14:textId="77777777" w:rsidR="004A0E04" w:rsidRPr="004A0E04" w:rsidRDefault="004A0E04" w:rsidP="002030BF">
      <w:pPr>
        <w:pStyle w:val="Heading1"/>
      </w:pPr>
      <w:bookmarkStart w:id="66" w:name="_Toc162982745"/>
      <w:r w:rsidRPr="004A0E04">
        <w:t>Molecular techniques</w:t>
      </w:r>
      <w:bookmarkEnd w:id="66"/>
    </w:p>
    <w:p w14:paraId="188875C3" w14:textId="77777777" w:rsidR="004A0E04" w:rsidRPr="004A0E04" w:rsidRDefault="004A0E04" w:rsidP="002030BF">
      <w:pPr>
        <w:keepNext/>
      </w:pPr>
    </w:p>
    <w:p w14:paraId="365678DC" w14:textId="77777777" w:rsidR="004A0E04" w:rsidRPr="004A0E04" w:rsidRDefault="004A0E04" w:rsidP="002030BF">
      <w:pPr>
        <w:pStyle w:val="Heading2"/>
      </w:pPr>
      <w:bookmarkStart w:id="67" w:name="_Toc147511119"/>
      <w:bookmarkStart w:id="68" w:name="_Toc162982746"/>
      <w:r w:rsidRPr="004A0E04">
        <w:t>Confidentiality &amp; ownership of molecular information</w:t>
      </w:r>
      <w:bookmarkEnd w:id="67"/>
      <w:bookmarkEnd w:id="68"/>
    </w:p>
    <w:p w14:paraId="2E676BF0" w14:textId="77777777" w:rsidR="004A0E04" w:rsidRPr="004A0E04" w:rsidRDefault="004A0E04" w:rsidP="002030BF">
      <w:pPr>
        <w:keepNext/>
      </w:pPr>
    </w:p>
    <w:p w14:paraId="50A4A2C3" w14:textId="77777777" w:rsidR="004A0E04" w:rsidRPr="004A0E04" w:rsidRDefault="004A0E04" w:rsidP="002030BF">
      <w:pPr>
        <w:keepNext/>
        <w:rPr>
          <w:iCs/>
          <w:snapToGrid w:val="0"/>
          <w:lang w:eastAsia="ja-JP"/>
        </w:rPr>
      </w:pPr>
      <w:r w:rsidRPr="004A0E04">
        <w:rPr>
          <w:iCs/>
          <w:snapToGrid w:val="0"/>
          <w:lang w:eastAsia="ja-JP"/>
        </w:rPr>
        <w:fldChar w:fldCharType="begin"/>
      </w:r>
      <w:r w:rsidRPr="004A0E04">
        <w:rPr>
          <w:iCs/>
          <w:snapToGrid w:val="0"/>
          <w:lang w:eastAsia="ja-JP"/>
        </w:rPr>
        <w:instrText xml:space="preserve"> AUTONUM  </w:instrText>
      </w:r>
      <w:r w:rsidRPr="004A0E04">
        <w:rPr>
          <w:iCs/>
          <w:snapToGrid w:val="0"/>
          <w:lang w:eastAsia="ja-JP"/>
        </w:rPr>
        <w:fldChar w:fldCharType="end"/>
      </w:r>
      <w:r w:rsidRPr="004A0E04">
        <w:rPr>
          <w:iCs/>
          <w:snapToGrid w:val="0"/>
          <w:lang w:eastAsia="ja-JP"/>
        </w:rPr>
        <w:tab/>
        <w:t>The TC noted the policies reported and discussions on confidentiality of molecular information at the TWP sessions in 2023.</w:t>
      </w:r>
    </w:p>
    <w:p w14:paraId="5705051B" w14:textId="77777777" w:rsidR="004A0E04" w:rsidRPr="004A0E04" w:rsidRDefault="004A0E04" w:rsidP="004A0E04">
      <w:pPr>
        <w:rPr>
          <w:iCs/>
          <w:snapToGrid w:val="0"/>
          <w:lang w:eastAsia="ja-JP"/>
        </w:rPr>
      </w:pPr>
    </w:p>
    <w:p w14:paraId="76A1B6B8" w14:textId="77777777" w:rsidR="004A0E04" w:rsidRPr="004A0E04" w:rsidRDefault="004A0E04" w:rsidP="004A0E04">
      <w:pPr>
        <w:rPr>
          <w:iCs/>
          <w:snapToGrid w:val="0"/>
          <w:lang w:eastAsia="ja-JP"/>
        </w:rPr>
      </w:pPr>
      <w:r w:rsidRPr="004A0E04">
        <w:rPr>
          <w:iCs/>
          <w:snapToGrid w:val="0"/>
          <w:lang w:eastAsia="ja-JP"/>
        </w:rPr>
        <w:fldChar w:fldCharType="begin"/>
      </w:r>
      <w:r w:rsidRPr="004A0E04">
        <w:rPr>
          <w:iCs/>
          <w:snapToGrid w:val="0"/>
          <w:lang w:eastAsia="ja-JP"/>
        </w:rPr>
        <w:instrText xml:space="preserve"> AUTONUM  </w:instrText>
      </w:r>
      <w:r w:rsidRPr="004A0E04">
        <w:rPr>
          <w:iCs/>
          <w:snapToGrid w:val="0"/>
          <w:lang w:eastAsia="ja-JP"/>
        </w:rPr>
        <w:fldChar w:fldCharType="end"/>
      </w:r>
      <w:r w:rsidRPr="004A0E04">
        <w:rPr>
          <w:iCs/>
          <w:snapToGrid w:val="0"/>
          <w:lang w:eastAsia="ja-JP"/>
        </w:rPr>
        <w:tab/>
        <w:t>The TC agreed to repeat the invitation for members and observers to report existing policies on confidentiality of molecular information at the TWPs, at their sessions in 2024.</w:t>
      </w:r>
    </w:p>
    <w:p w14:paraId="34EBAFD9" w14:textId="77777777" w:rsidR="004A0E04" w:rsidRDefault="004A0E04" w:rsidP="004A0E04">
      <w:pPr>
        <w:rPr>
          <w:iCs/>
          <w:snapToGrid w:val="0"/>
          <w:lang w:eastAsia="ja-JP"/>
        </w:rPr>
      </w:pPr>
    </w:p>
    <w:p w14:paraId="1176485E" w14:textId="77777777" w:rsidR="00595E5C" w:rsidRPr="004A0E04" w:rsidRDefault="00595E5C" w:rsidP="004A0E04">
      <w:pPr>
        <w:rPr>
          <w:iCs/>
          <w:snapToGrid w:val="0"/>
          <w:lang w:eastAsia="ja-JP"/>
        </w:rPr>
      </w:pPr>
    </w:p>
    <w:p w14:paraId="50C5ED2D" w14:textId="77777777" w:rsidR="004A0E04" w:rsidRPr="004A0E04" w:rsidRDefault="004A0E04" w:rsidP="002460DD">
      <w:pPr>
        <w:pStyle w:val="Heading2"/>
        <w:rPr>
          <w:snapToGrid w:val="0"/>
          <w:lang w:eastAsia="ja-JP"/>
        </w:rPr>
      </w:pPr>
      <w:bookmarkStart w:id="69" w:name="_Toc147511124"/>
      <w:bookmarkStart w:id="70" w:name="_Toc162982747"/>
      <w:r w:rsidRPr="004A0E04">
        <w:rPr>
          <w:snapToGrid w:val="0"/>
          <w:lang w:eastAsia="ja-JP"/>
        </w:rPr>
        <w:t>Discussion on molecular techniques in DUS examination</w:t>
      </w:r>
      <w:bookmarkEnd w:id="69"/>
      <w:bookmarkEnd w:id="70"/>
    </w:p>
    <w:p w14:paraId="5428ACEA" w14:textId="77777777" w:rsidR="004A0E04" w:rsidRPr="004A0E04" w:rsidRDefault="004A0E04" w:rsidP="00240543">
      <w:pPr>
        <w:keepNext/>
        <w:rPr>
          <w:lang w:eastAsia="ja-JP"/>
        </w:rPr>
      </w:pPr>
    </w:p>
    <w:p w14:paraId="377E777B" w14:textId="77777777" w:rsidR="004A0E04" w:rsidRPr="004A0E04" w:rsidRDefault="004A0E04" w:rsidP="004A0E04">
      <w:pPr>
        <w:rPr>
          <w:iCs/>
        </w:rPr>
      </w:pPr>
      <w:r w:rsidRPr="004A0E04">
        <w:rPr>
          <w:iCs/>
          <w:snapToGrid w:val="0"/>
          <w:lang w:eastAsia="ja-JP"/>
        </w:rPr>
        <w:fldChar w:fldCharType="begin"/>
      </w:r>
      <w:r w:rsidRPr="004A0E04">
        <w:rPr>
          <w:iCs/>
          <w:snapToGrid w:val="0"/>
          <w:lang w:eastAsia="ja-JP"/>
        </w:rPr>
        <w:instrText xml:space="preserve"> AUTONUM  </w:instrText>
      </w:r>
      <w:r w:rsidRPr="004A0E04">
        <w:rPr>
          <w:iCs/>
          <w:snapToGrid w:val="0"/>
          <w:lang w:eastAsia="ja-JP"/>
        </w:rPr>
        <w:fldChar w:fldCharType="end"/>
      </w:r>
      <w:r w:rsidRPr="004A0E04">
        <w:rPr>
          <w:iCs/>
          <w:snapToGrid w:val="0"/>
          <w:lang w:eastAsia="ja-JP"/>
        </w:rPr>
        <w:tab/>
        <w:t xml:space="preserve">The TC received the following presentations </w:t>
      </w:r>
      <w:r w:rsidRPr="004A0E04">
        <w:rPr>
          <w:iCs/>
        </w:rPr>
        <w:t>on molecular techniques in DUS examination:</w:t>
      </w:r>
    </w:p>
    <w:p w14:paraId="09BA87CC" w14:textId="77777777" w:rsidR="004A0E04" w:rsidRPr="004A0E04" w:rsidRDefault="004A0E04" w:rsidP="004A0E04">
      <w:pPr>
        <w:rPr>
          <w:iCs/>
          <w:snapToGrid w:val="0"/>
        </w:rPr>
      </w:pPr>
    </w:p>
    <w:tbl>
      <w:tblPr>
        <w:tblStyle w:val="TableGrid"/>
        <w:tblW w:w="9715" w:type="dxa"/>
        <w:tblLook w:val="04A0" w:firstRow="1" w:lastRow="0" w:firstColumn="1" w:lastColumn="0" w:noHBand="0" w:noVBand="1"/>
      </w:tblPr>
      <w:tblGrid>
        <w:gridCol w:w="6374"/>
        <w:gridCol w:w="3341"/>
      </w:tblGrid>
      <w:tr w:rsidR="004A0E04" w:rsidRPr="00184275" w14:paraId="5A148D34" w14:textId="77777777" w:rsidTr="00595E5C">
        <w:trPr>
          <w:trHeight w:val="716"/>
        </w:trPr>
        <w:tc>
          <w:tcPr>
            <w:tcW w:w="6374" w:type="dxa"/>
            <w:shd w:val="clear" w:color="auto" w:fill="auto"/>
            <w:vAlign w:val="center"/>
          </w:tcPr>
          <w:p w14:paraId="53F855FB" w14:textId="77777777" w:rsidR="004A0E04" w:rsidRPr="004A0E04" w:rsidRDefault="004A0E04" w:rsidP="008F4F7F">
            <w:pPr>
              <w:keepNext/>
              <w:spacing w:before="40" w:after="40"/>
              <w:jc w:val="left"/>
              <w:rPr>
                <w:iCs/>
                <w:snapToGrid w:val="0"/>
                <w:lang w:val="fr-FR"/>
              </w:rPr>
            </w:pPr>
            <w:proofErr w:type="spellStart"/>
            <w:r w:rsidRPr="004A0E04">
              <w:rPr>
                <w:iCs/>
                <w:snapToGrid w:val="0"/>
                <w:lang w:val="fr-FR"/>
              </w:rPr>
              <w:t>Molecular</w:t>
            </w:r>
            <w:proofErr w:type="spellEnd"/>
            <w:r w:rsidRPr="004A0E04">
              <w:rPr>
                <w:iCs/>
                <w:snapToGrid w:val="0"/>
                <w:lang w:val="fr-FR"/>
              </w:rPr>
              <w:t xml:space="preserve"> Techniques in DUS </w:t>
            </w:r>
            <w:proofErr w:type="spellStart"/>
            <w:r w:rsidRPr="004A0E04">
              <w:rPr>
                <w:iCs/>
                <w:snapToGrid w:val="0"/>
                <w:lang w:val="fr-FR"/>
              </w:rPr>
              <w:t>examination</w:t>
            </w:r>
            <w:proofErr w:type="spellEnd"/>
            <w:r w:rsidRPr="004A0E04">
              <w:rPr>
                <w:iCs/>
                <w:snapToGrid w:val="0"/>
                <w:lang w:val="fr-FR"/>
              </w:rPr>
              <w:t xml:space="preserve"> - </w:t>
            </w:r>
          </w:p>
          <w:p w14:paraId="790752D9" w14:textId="77777777" w:rsidR="004A0E04" w:rsidRPr="00184275" w:rsidRDefault="004A0E04" w:rsidP="008F4F7F">
            <w:pPr>
              <w:spacing w:before="40" w:after="40"/>
              <w:jc w:val="left"/>
              <w:rPr>
                <w:iCs/>
                <w:snapToGrid w:val="0"/>
                <w:lang w:val="fr-FR"/>
              </w:rPr>
            </w:pPr>
            <w:r w:rsidRPr="00184275">
              <w:rPr>
                <w:iCs/>
                <w:snapToGrid w:val="0"/>
                <w:lang w:val="fr-FR"/>
              </w:rPr>
              <w:t>Argentine position</w:t>
            </w:r>
          </w:p>
        </w:tc>
        <w:tc>
          <w:tcPr>
            <w:tcW w:w="3341" w:type="dxa"/>
            <w:shd w:val="clear" w:color="auto" w:fill="auto"/>
            <w:vAlign w:val="center"/>
          </w:tcPr>
          <w:p w14:paraId="290258C7" w14:textId="77777777" w:rsidR="004A0E04" w:rsidRPr="004A0E04" w:rsidRDefault="004A0E04" w:rsidP="008F4F7F">
            <w:pPr>
              <w:keepNext/>
              <w:spacing w:before="40" w:after="40"/>
              <w:jc w:val="left"/>
              <w:rPr>
                <w:iCs/>
                <w:snapToGrid w:val="0"/>
                <w:lang w:val="es-ES"/>
              </w:rPr>
            </w:pPr>
            <w:r w:rsidRPr="004A0E04">
              <w:rPr>
                <w:rFonts w:cs="Arial"/>
                <w:lang w:val="es-ES"/>
              </w:rPr>
              <w:t xml:space="preserve">Argentina (Ms. </w:t>
            </w:r>
            <w:r w:rsidRPr="004A0E04">
              <w:rPr>
                <w:lang w:val="es-ES"/>
              </w:rPr>
              <w:t>Ana Laura Vicario</w:t>
            </w:r>
            <w:r w:rsidRPr="004A0E04">
              <w:rPr>
                <w:rFonts w:cs="Arial"/>
                <w:lang w:val="es-ES"/>
              </w:rPr>
              <w:t>)</w:t>
            </w:r>
          </w:p>
        </w:tc>
      </w:tr>
      <w:tr w:rsidR="004A0E04" w:rsidRPr="004A0E04" w14:paraId="279D2238" w14:textId="77777777" w:rsidTr="00595E5C">
        <w:trPr>
          <w:trHeight w:val="1256"/>
        </w:trPr>
        <w:tc>
          <w:tcPr>
            <w:tcW w:w="6374" w:type="dxa"/>
            <w:vAlign w:val="center"/>
          </w:tcPr>
          <w:p w14:paraId="6179E598" w14:textId="77777777" w:rsidR="004A0E04" w:rsidRPr="004A0E04" w:rsidRDefault="004A0E04" w:rsidP="004A0E04">
            <w:pPr>
              <w:spacing w:before="40" w:after="40"/>
              <w:jc w:val="left"/>
              <w:rPr>
                <w:iCs/>
                <w:snapToGrid w:val="0"/>
              </w:rPr>
            </w:pPr>
            <w:r w:rsidRPr="004A0E04">
              <w:t>Enhancement of Characterization and Variety Identification Technology in the Plant Variety Protection System - Assessment of type of bearing for Strawberry Varieties by using DNA marker</w:t>
            </w:r>
          </w:p>
        </w:tc>
        <w:tc>
          <w:tcPr>
            <w:tcW w:w="3341" w:type="dxa"/>
            <w:vAlign w:val="center"/>
          </w:tcPr>
          <w:p w14:paraId="1C69F307" w14:textId="77777777" w:rsidR="004A0E04" w:rsidRPr="004A0E04" w:rsidRDefault="004A0E04" w:rsidP="004A0E04">
            <w:pPr>
              <w:spacing w:before="40" w:after="40"/>
              <w:jc w:val="left"/>
              <w:rPr>
                <w:iCs/>
                <w:snapToGrid w:val="0"/>
              </w:rPr>
            </w:pPr>
            <w:r w:rsidRPr="004A0E04">
              <w:rPr>
                <w:iCs/>
                <w:snapToGrid w:val="0"/>
              </w:rPr>
              <w:t>Japan (Mr. Yoshiyuki Ohno)</w:t>
            </w:r>
          </w:p>
        </w:tc>
      </w:tr>
      <w:tr w:rsidR="004A0E04" w:rsidRPr="004A0E04" w14:paraId="7C0F004C" w14:textId="77777777" w:rsidTr="00595E5C">
        <w:trPr>
          <w:trHeight w:val="675"/>
        </w:trPr>
        <w:tc>
          <w:tcPr>
            <w:tcW w:w="6374" w:type="dxa"/>
            <w:vAlign w:val="center"/>
          </w:tcPr>
          <w:p w14:paraId="52368D8B" w14:textId="77777777" w:rsidR="004A0E04" w:rsidRPr="004A0E04" w:rsidRDefault="004A0E04" w:rsidP="004A0E04">
            <w:pPr>
              <w:spacing w:before="40" w:after="40"/>
              <w:jc w:val="left"/>
              <w:rPr>
                <w:iCs/>
                <w:snapToGrid w:val="0"/>
              </w:rPr>
            </w:pPr>
            <w:r w:rsidRPr="004A0E04">
              <w:t>Delivering PBR for the future</w:t>
            </w:r>
          </w:p>
        </w:tc>
        <w:tc>
          <w:tcPr>
            <w:tcW w:w="3341" w:type="dxa"/>
            <w:vAlign w:val="center"/>
          </w:tcPr>
          <w:p w14:paraId="11E0E71D" w14:textId="77777777" w:rsidR="004A0E04" w:rsidRPr="004A0E04" w:rsidRDefault="004A0E04" w:rsidP="004A0E04">
            <w:pPr>
              <w:spacing w:before="40" w:after="40"/>
              <w:jc w:val="left"/>
              <w:rPr>
                <w:iCs/>
                <w:snapToGrid w:val="0"/>
              </w:rPr>
            </w:pPr>
            <w:r w:rsidRPr="004A0E04">
              <w:rPr>
                <w:iCs/>
                <w:snapToGrid w:val="0"/>
              </w:rPr>
              <w:t>United Kingdom (Mr. Sigurd Ramans-Harborough)</w:t>
            </w:r>
          </w:p>
        </w:tc>
      </w:tr>
    </w:tbl>
    <w:p w14:paraId="668B6FB9" w14:textId="77777777" w:rsidR="004A0E04" w:rsidRDefault="004A0E04" w:rsidP="004A0E04">
      <w:pPr>
        <w:rPr>
          <w:iCs/>
          <w:snapToGrid w:val="0"/>
        </w:rPr>
      </w:pPr>
    </w:p>
    <w:p w14:paraId="18F8D624" w14:textId="77777777" w:rsidR="00595E5C" w:rsidRPr="004A0E04" w:rsidRDefault="00595E5C" w:rsidP="004A0E04">
      <w:pPr>
        <w:rPr>
          <w:iCs/>
          <w:snapToGrid w:val="0"/>
        </w:rPr>
      </w:pPr>
    </w:p>
    <w:p w14:paraId="2EC454C5" w14:textId="77777777" w:rsidR="004A0E04" w:rsidRPr="004A0E04" w:rsidRDefault="004A0E04" w:rsidP="003F4A51">
      <w:pPr>
        <w:pStyle w:val="Heading1"/>
      </w:pPr>
      <w:bookmarkStart w:id="71" w:name="_Toc162982748"/>
      <w:r w:rsidRPr="004A0E04">
        <w:t>Test Guidelines</w:t>
      </w:r>
      <w:bookmarkEnd w:id="71"/>
      <w:r w:rsidRPr="004A0E04">
        <w:t xml:space="preserve"> </w:t>
      </w:r>
    </w:p>
    <w:p w14:paraId="5BE3D837" w14:textId="77777777" w:rsidR="004A0E04" w:rsidRPr="004A0E04" w:rsidRDefault="004A0E04" w:rsidP="003F4A51">
      <w:pPr>
        <w:keepNext/>
        <w:rPr>
          <w:snapToGrid w:val="0"/>
          <w:lang w:eastAsia="ja-JP"/>
        </w:rPr>
      </w:pPr>
    </w:p>
    <w:p w14:paraId="4EEAAF10" w14:textId="77777777" w:rsidR="004A0E04" w:rsidRPr="004A0E04" w:rsidRDefault="004A0E04" w:rsidP="003F4A51">
      <w:pPr>
        <w:pStyle w:val="Heading3"/>
        <w:rPr>
          <w:rFonts w:cs="Arial"/>
          <w:snapToGrid w:val="0"/>
        </w:rPr>
      </w:pPr>
      <w:bookmarkStart w:id="72" w:name="_Toc21019265"/>
      <w:bookmarkStart w:id="73" w:name="_Toc81228947"/>
      <w:bookmarkStart w:id="74" w:name="_Toc145446150"/>
      <w:bookmarkStart w:id="75" w:name="_Toc162982749"/>
      <w:r w:rsidRPr="004A0E04">
        <w:t>Additional characteristics</w:t>
      </w:r>
      <w:bookmarkEnd w:id="72"/>
      <w:bookmarkEnd w:id="73"/>
      <w:r w:rsidRPr="004A0E04">
        <w:t xml:space="preserve"> / states of expression</w:t>
      </w:r>
      <w:bookmarkEnd w:id="74"/>
      <w:bookmarkEnd w:id="75"/>
    </w:p>
    <w:p w14:paraId="1C4AE709" w14:textId="77777777" w:rsidR="004A0E04" w:rsidRPr="004A0E04" w:rsidRDefault="004A0E04" w:rsidP="003F4A51">
      <w:pPr>
        <w:keepNext/>
      </w:pPr>
    </w:p>
    <w:p w14:paraId="008DFF2B" w14:textId="3225B1D0" w:rsidR="004A0E04" w:rsidRPr="004A0E04" w:rsidRDefault="004A0E04" w:rsidP="003F4A51">
      <w:pPr>
        <w:keepNext/>
      </w:pPr>
      <w:r w:rsidRPr="004A0E04">
        <w:fldChar w:fldCharType="begin"/>
      </w:r>
      <w:r w:rsidRPr="004A0E04">
        <w:instrText xml:space="preserve"> AUTONUM  </w:instrText>
      </w:r>
      <w:r w:rsidRPr="004A0E04">
        <w:fldChar w:fldCharType="end"/>
      </w:r>
      <w:r w:rsidRPr="004A0E04">
        <w:tab/>
        <w:t>The TC noted that no additional states of expression or characteristics had been notified to the Office of the Union since the fifty-eighth session</w:t>
      </w:r>
      <w:r w:rsidR="00F029CE">
        <w:rPr>
          <w:rStyle w:val="FootnoteReference"/>
        </w:rPr>
        <w:footnoteReference w:id="7"/>
      </w:r>
      <w:r w:rsidRPr="004A0E04">
        <w:t xml:space="preserve"> of the TC.</w:t>
      </w:r>
    </w:p>
    <w:p w14:paraId="6282BF41" w14:textId="77777777" w:rsidR="004A0E04" w:rsidRPr="004A0E04" w:rsidRDefault="004A0E04" w:rsidP="004A0E04"/>
    <w:p w14:paraId="4CF00804" w14:textId="77777777" w:rsidR="004A0E04" w:rsidRPr="004A0E04" w:rsidRDefault="004A0E04" w:rsidP="004A0E04">
      <w:pPr>
        <w:rPr>
          <w:rFonts w:cs="Arial"/>
          <w:snapToGrid w:val="0"/>
        </w:rPr>
      </w:pPr>
      <w:r w:rsidRPr="004A0E04">
        <w:rPr>
          <w:rFonts w:cs="Arial"/>
          <w:snapToGrid w:val="0"/>
        </w:rPr>
        <w:fldChar w:fldCharType="begin"/>
      </w:r>
      <w:r w:rsidRPr="004A0E04">
        <w:rPr>
          <w:rFonts w:cs="Arial"/>
          <w:snapToGrid w:val="0"/>
        </w:rPr>
        <w:instrText xml:space="preserve"> AUTONUM  </w:instrText>
      </w:r>
      <w:r w:rsidRPr="004A0E04">
        <w:rPr>
          <w:rFonts w:cs="Arial"/>
          <w:snapToGrid w:val="0"/>
        </w:rPr>
        <w:fldChar w:fldCharType="end"/>
      </w:r>
      <w:r w:rsidRPr="004A0E04">
        <w:rPr>
          <w:rFonts w:cs="Arial"/>
          <w:snapToGrid w:val="0"/>
        </w:rPr>
        <w:tab/>
        <w:t>The TC agreed to post on the TG Drafters’ webpage of the UPOV website the additional characteristic notified by the European Union for the Test Guidelines for Lettuce (</w:t>
      </w:r>
      <w:r w:rsidRPr="004A0E04">
        <w:t xml:space="preserve">“Resistance to </w:t>
      </w:r>
      <w:r w:rsidRPr="004A0E04">
        <w:rPr>
          <w:i/>
          <w:iCs/>
        </w:rPr>
        <w:t xml:space="preserve">Bremia </w:t>
      </w:r>
      <w:proofErr w:type="spellStart"/>
      <w:r w:rsidRPr="004A0E04">
        <w:rPr>
          <w:i/>
          <w:iCs/>
        </w:rPr>
        <w:t>lactucae</w:t>
      </w:r>
      <w:proofErr w:type="spellEnd"/>
      <w:r w:rsidRPr="004A0E04">
        <w:t xml:space="preserve"> (Bl) Isolate PT2036”)</w:t>
      </w:r>
      <w:r w:rsidRPr="004A0E04">
        <w:rPr>
          <w:rFonts w:cs="Arial"/>
          <w:snapToGrid w:val="0"/>
        </w:rPr>
        <w:t xml:space="preserve">, as set out in </w:t>
      </w:r>
      <w:r w:rsidRPr="004A0E04">
        <w:t>document TC</w:t>
      </w:r>
      <w:r w:rsidRPr="004A0E04">
        <w:rPr>
          <w:rFonts w:cs="Arial"/>
          <w:snapToGrid w:val="0"/>
        </w:rPr>
        <w:t>/59/2, Annex I.</w:t>
      </w:r>
    </w:p>
    <w:p w14:paraId="2F7059DF" w14:textId="77777777" w:rsidR="004A0E04" w:rsidRPr="004A0E04" w:rsidRDefault="004A0E04" w:rsidP="004A0E04"/>
    <w:p w14:paraId="666F87F7" w14:textId="77777777" w:rsidR="008F4F7F" w:rsidRDefault="008F4F7F" w:rsidP="00C437A3"/>
    <w:p w14:paraId="61BF40CE" w14:textId="77777777" w:rsidR="008F4F7F" w:rsidRPr="004B1215" w:rsidRDefault="008F4F7F" w:rsidP="00C437A3"/>
    <w:p w14:paraId="4A444299" w14:textId="6B290E12" w:rsidR="0004198B" w:rsidRDefault="002D006E" w:rsidP="00CB67FC">
      <w:pPr>
        <w:jc w:val="right"/>
      </w:pPr>
      <w:r>
        <w:t>[Annex</w:t>
      </w:r>
      <w:r w:rsidR="00F327BB">
        <w:t xml:space="preserve"> I</w:t>
      </w:r>
      <w:r>
        <w:t xml:space="preserve"> </w:t>
      </w:r>
      <w:proofErr w:type="gramStart"/>
      <w:r>
        <w:t>follows</w:t>
      </w:r>
      <w:proofErr w:type="gramEnd"/>
      <w:r>
        <w:t>]</w:t>
      </w:r>
    </w:p>
    <w:p w14:paraId="37BBB91B" w14:textId="77777777" w:rsidR="00050E16" w:rsidRDefault="00050E16" w:rsidP="00050E16"/>
    <w:p w14:paraId="488280CA" w14:textId="77777777" w:rsidR="00A27667" w:rsidRDefault="00A27667">
      <w:pPr>
        <w:jc w:val="left"/>
        <w:sectPr w:rsidR="00A27667" w:rsidSect="005E7466">
          <w:headerReference w:type="default" r:id="rId10"/>
          <w:pgSz w:w="11907" w:h="16840" w:code="9"/>
          <w:pgMar w:top="510" w:right="1134" w:bottom="1134" w:left="1134" w:header="510" w:footer="680" w:gutter="0"/>
          <w:pgNumType w:start="1"/>
          <w:cols w:space="720"/>
          <w:titlePg/>
        </w:sectPr>
      </w:pPr>
    </w:p>
    <w:p w14:paraId="37B90C43" w14:textId="5680E994" w:rsidR="00544581" w:rsidRDefault="00A27667" w:rsidP="00A27667">
      <w:pPr>
        <w:jc w:val="center"/>
      </w:pPr>
      <w:r w:rsidRPr="00A27667">
        <w:t xml:space="preserve">RECOMMENDATIONS ON THE PROPOSALS IN RELATION TO THE </w:t>
      </w:r>
      <w:r>
        <w:br/>
      </w:r>
      <w:r w:rsidRPr="00A27667">
        <w:t xml:space="preserve">“SURVEY ON THE NEEDS OF MEMBERS AND OBSERVERS IN RELATION TO TWPS”, </w:t>
      </w:r>
      <w:r>
        <w:br/>
      </w:r>
      <w:r w:rsidRPr="00A27667">
        <w:t>APPROVED BY THE TC AT ITS FIFTY-NINTH SESSION IN OCTOBER 2023</w:t>
      </w:r>
    </w:p>
    <w:p w14:paraId="027DE9D4" w14:textId="77777777" w:rsidR="00A27667" w:rsidRDefault="00A27667">
      <w:pPr>
        <w:jc w:val="left"/>
      </w:pPr>
    </w:p>
    <w:tbl>
      <w:tblPr>
        <w:tblW w:w="10206" w:type="dxa"/>
        <w:tblCellMar>
          <w:top w:w="28" w:type="dxa"/>
          <w:left w:w="57" w:type="dxa"/>
          <w:bottom w:w="57" w:type="dxa"/>
          <w:right w:w="57" w:type="dxa"/>
        </w:tblCellMar>
        <w:tblLook w:val="04A0" w:firstRow="1" w:lastRow="0" w:firstColumn="1" w:lastColumn="0" w:noHBand="0" w:noVBand="1"/>
      </w:tblPr>
      <w:tblGrid>
        <w:gridCol w:w="1560"/>
        <w:gridCol w:w="6234"/>
        <w:gridCol w:w="2412"/>
      </w:tblGrid>
      <w:tr w:rsidR="00BF49E8" w:rsidRPr="00BF49E8" w14:paraId="77C2766D" w14:textId="77777777" w:rsidTr="00AD6FD2">
        <w:trPr>
          <w:cantSplit/>
          <w:tblHeader/>
        </w:trPr>
        <w:tc>
          <w:tcPr>
            <w:tcW w:w="1560" w:type="dxa"/>
            <w:tcBorders>
              <w:top w:val="nil"/>
              <w:left w:val="nil"/>
              <w:bottom w:val="nil"/>
              <w:right w:val="nil"/>
            </w:tcBorders>
            <w:shd w:val="clear" w:color="000000" w:fill="E7E6E6"/>
            <w:vAlign w:val="center"/>
            <w:hideMark/>
          </w:tcPr>
          <w:p w14:paraId="62049637" w14:textId="77777777" w:rsidR="00BF49E8" w:rsidRPr="00BF49E8" w:rsidRDefault="00BF49E8" w:rsidP="00BF49E8">
            <w:pPr>
              <w:jc w:val="left"/>
              <w:rPr>
                <w:rFonts w:cs="Arial"/>
                <w:b/>
                <w:bCs/>
                <w:color w:val="000000"/>
                <w:lang w:val="en-GB" w:eastAsia="en-GB"/>
              </w:rPr>
            </w:pPr>
            <w:r w:rsidRPr="00BF49E8">
              <w:rPr>
                <w:rFonts w:cs="Arial"/>
                <w:b/>
                <w:bCs/>
                <w:color w:val="000000"/>
                <w:lang w:val="en-GB" w:eastAsia="en-GB"/>
              </w:rPr>
              <w:t>ELEMENTS / ISSUES</w:t>
            </w:r>
          </w:p>
        </w:tc>
        <w:tc>
          <w:tcPr>
            <w:tcW w:w="6234" w:type="dxa"/>
            <w:tcBorders>
              <w:top w:val="nil"/>
              <w:left w:val="nil"/>
              <w:bottom w:val="nil"/>
              <w:right w:val="nil"/>
            </w:tcBorders>
            <w:shd w:val="clear" w:color="000000" w:fill="E7E6E6"/>
            <w:vAlign w:val="center"/>
            <w:hideMark/>
          </w:tcPr>
          <w:p w14:paraId="6503960B" w14:textId="77777777" w:rsidR="00BF49E8" w:rsidRPr="00BF49E8" w:rsidRDefault="00BF49E8" w:rsidP="00BF49E8">
            <w:pPr>
              <w:jc w:val="left"/>
              <w:rPr>
                <w:rFonts w:cs="Arial"/>
                <w:b/>
                <w:bCs/>
                <w:color w:val="000000"/>
                <w:lang w:val="en-GB" w:eastAsia="en-GB"/>
              </w:rPr>
            </w:pPr>
            <w:r w:rsidRPr="00BF49E8">
              <w:rPr>
                <w:rFonts w:cs="Arial"/>
                <w:b/>
                <w:bCs/>
                <w:color w:val="000000"/>
                <w:lang w:val="en-GB" w:eastAsia="en-GB"/>
              </w:rPr>
              <w:t>RECOMMENDATIONS</w:t>
            </w:r>
          </w:p>
        </w:tc>
        <w:tc>
          <w:tcPr>
            <w:tcW w:w="2412" w:type="dxa"/>
            <w:tcBorders>
              <w:top w:val="nil"/>
              <w:left w:val="nil"/>
              <w:bottom w:val="nil"/>
              <w:right w:val="nil"/>
            </w:tcBorders>
            <w:shd w:val="clear" w:color="000000" w:fill="E7E6E6"/>
            <w:vAlign w:val="center"/>
            <w:hideMark/>
          </w:tcPr>
          <w:p w14:paraId="55A00A92" w14:textId="26C418FF" w:rsidR="00BF49E8" w:rsidRPr="00BF49E8" w:rsidRDefault="00BF49E8" w:rsidP="00BF49E8">
            <w:pPr>
              <w:jc w:val="left"/>
              <w:rPr>
                <w:rFonts w:cs="Arial"/>
                <w:b/>
                <w:bCs/>
                <w:color w:val="000000"/>
                <w:lang w:val="en-GB" w:eastAsia="en-GB"/>
              </w:rPr>
            </w:pPr>
            <w:r w:rsidRPr="00BF49E8">
              <w:rPr>
                <w:rFonts w:cs="Arial"/>
                <w:b/>
                <w:bCs/>
                <w:color w:val="000000"/>
                <w:lang w:val="en-GB" w:eastAsia="en-GB"/>
              </w:rPr>
              <w:t>IMPLEMENTING MEASURES</w:t>
            </w:r>
          </w:p>
        </w:tc>
      </w:tr>
      <w:tr w:rsidR="00BF49E8" w:rsidRPr="00BF49E8" w14:paraId="0088D40F" w14:textId="77777777" w:rsidTr="00AD6FD2">
        <w:trPr>
          <w:cantSplit/>
        </w:trPr>
        <w:tc>
          <w:tcPr>
            <w:tcW w:w="1560" w:type="dxa"/>
            <w:tcBorders>
              <w:top w:val="nil"/>
              <w:left w:val="nil"/>
              <w:bottom w:val="nil"/>
              <w:right w:val="nil"/>
            </w:tcBorders>
            <w:shd w:val="clear" w:color="auto" w:fill="auto"/>
            <w:hideMark/>
          </w:tcPr>
          <w:p w14:paraId="7A46294F" w14:textId="46C90971" w:rsidR="00BF49E8" w:rsidRPr="00BF49E8" w:rsidRDefault="00BF49E8" w:rsidP="00BF49E8">
            <w:pPr>
              <w:jc w:val="left"/>
              <w:rPr>
                <w:rFonts w:cs="Arial"/>
                <w:color w:val="000000"/>
                <w:lang w:val="en-GB" w:eastAsia="en-GB"/>
              </w:rPr>
            </w:pPr>
            <w:r w:rsidRPr="00BF49E8">
              <w:rPr>
                <w:rFonts w:cs="Arial"/>
                <w:b/>
                <w:bCs/>
                <w:color w:val="000000"/>
                <w:lang w:val="en-GB" w:eastAsia="en-GB"/>
              </w:rPr>
              <w:t>1. Technical Working Parties</w:t>
            </w:r>
          </w:p>
        </w:tc>
        <w:tc>
          <w:tcPr>
            <w:tcW w:w="6234" w:type="dxa"/>
            <w:tcBorders>
              <w:top w:val="nil"/>
              <w:left w:val="nil"/>
              <w:bottom w:val="nil"/>
              <w:right w:val="nil"/>
            </w:tcBorders>
            <w:shd w:val="clear" w:color="auto" w:fill="auto"/>
            <w:hideMark/>
          </w:tcPr>
          <w:p w14:paraId="74EB4496" w14:textId="77777777" w:rsidR="00127DD1" w:rsidRDefault="00BF49E8" w:rsidP="00BF49E8">
            <w:pPr>
              <w:jc w:val="left"/>
              <w:rPr>
                <w:rFonts w:cs="Arial"/>
                <w:b/>
                <w:bCs/>
                <w:color w:val="000000"/>
                <w:lang w:val="en-GB" w:eastAsia="en-GB"/>
              </w:rPr>
            </w:pPr>
            <w:r w:rsidRPr="00BF49E8">
              <w:rPr>
                <w:rFonts w:cs="Arial"/>
                <w:b/>
                <w:bCs/>
                <w:color w:val="000000"/>
                <w:lang w:val="en-GB" w:eastAsia="en-GB"/>
              </w:rPr>
              <w:t xml:space="preserve">Recommendation 1: </w:t>
            </w:r>
          </w:p>
          <w:p w14:paraId="7210D711" w14:textId="77777777" w:rsidR="00127DD1" w:rsidRDefault="00BF49E8" w:rsidP="00BF49E8">
            <w:pPr>
              <w:jc w:val="left"/>
              <w:rPr>
                <w:rFonts w:cs="Arial"/>
                <w:color w:val="000000"/>
                <w:lang w:val="en-GB" w:eastAsia="en-GB"/>
              </w:rPr>
            </w:pPr>
            <w:r w:rsidRPr="00BF49E8">
              <w:rPr>
                <w:rFonts w:cs="Arial"/>
                <w:color w:val="000000"/>
                <w:lang w:val="en-GB" w:eastAsia="en-GB"/>
              </w:rPr>
              <w:t>The UPOV Technical Working Parties should aim to deliver the following:</w:t>
            </w:r>
          </w:p>
          <w:p w14:paraId="2540B42B" w14:textId="63474787" w:rsidR="00127DD1" w:rsidRDefault="00BF49E8" w:rsidP="00127DD1">
            <w:pPr>
              <w:ind w:left="414" w:hanging="414"/>
              <w:jc w:val="left"/>
              <w:rPr>
                <w:rFonts w:cs="Arial"/>
                <w:color w:val="000000"/>
                <w:lang w:val="en-GB" w:eastAsia="en-GB"/>
              </w:rPr>
            </w:pPr>
            <w:r w:rsidRPr="00BF49E8">
              <w:rPr>
                <w:rFonts w:cs="Arial"/>
                <w:color w:val="000000"/>
                <w:lang w:val="en-GB" w:eastAsia="en-GB"/>
              </w:rPr>
              <w:t>(a)</w:t>
            </w:r>
            <w:r w:rsidR="00127DD1">
              <w:rPr>
                <w:rFonts w:cs="Arial"/>
                <w:color w:val="000000"/>
                <w:lang w:val="en-GB" w:eastAsia="en-GB"/>
              </w:rPr>
              <w:tab/>
            </w:r>
            <w:r w:rsidRPr="00BF49E8">
              <w:rPr>
                <w:rFonts w:cs="Arial"/>
                <w:color w:val="000000"/>
                <w:lang w:val="en-GB" w:eastAsia="en-GB"/>
              </w:rPr>
              <w:t xml:space="preserve">Harmonized </w:t>
            </w:r>
            <w:proofErr w:type="gramStart"/>
            <w:r w:rsidRPr="00BF49E8">
              <w:rPr>
                <w:rFonts w:cs="Arial"/>
                <w:color w:val="000000"/>
                <w:lang w:val="en-GB" w:eastAsia="en-GB"/>
              </w:rPr>
              <w:t>procedures;</w:t>
            </w:r>
            <w:proofErr w:type="gramEnd"/>
          </w:p>
          <w:p w14:paraId="1A736767" w14:textId="660D43D6" w:rsidR="00127DD1" w:rsidRDefault="00BF49E8" w:rsidP="00127DD1">
            <w:pPr>
              <w:ind w:left="414" w:hanging="414"/>
              <w:jc w:val="left"/>
              <w:rPr>
                <w:rFonts w:cs="Arial"/>
                <w:color w:val="000000"/>
                <w:lang w:val="en-GB" w:eastAsia="en-GB"/>
              </w:rPr>
            </w:pPr>
            <w:r w:rsidRPr="00BF49E8">
              <w:rPr>
                <w:rFonts w:cs="Arial"/>
                <w:color w:val="000000"/>
                <w:lang w:val="en-GB" w:eastAsia="en-GB"/>
              </w:rPr>
              <w:t>(b)</w:t>
            </w:r>
            <w:r w:rsidR="00127DD1">
              <w:rPr>
                <w:rFonts w:cs="Arial"/>
                <w:color w:val="000000"/>
                <w:lang w:val="en-GB" w:eastAsia="en-GB"/>
              </w:rPr>
              <w:tab/>
            </w:r>
            <w:r w:rsidRPr="00BF49E8">
              <w:rPr>
                <w:rFonts w:cs="Arial"/>
                <w:color w:val="000000"/>
                <w:lang w:val="en-GB" w:eastAsia="en-GB"/>
              </w:rPr>
              <w:t xml:space="preserve">Information on </w:t>
            </w:r>
            <w:proofErr w:type="gramStart"/>
            <w:r w:rsidRPr="00BF49E8">
              <w:rPr>
                <w:rFonts w:cs="Arial"/>
                <w:color w:val="000000"/>
                <w:lang w:val="en-GB" w:eastAsia="en-GB"/>
              </w:rPr>
              <w:t>developments;</w:t>
            </w:r>
            <w:proofErr w:type="gramEnd"/>
          </w:p>
          <w:p w14:paraId="72793798" w14:textId="171737D4" w:rsidR="00127DD1" w:rsidRDefault="00BF49E8" w:rsidP="00127DD1">
            <w:pPr>
              <w:ind w:left="414" w:hanging="414"/>
              <w:jc w:val="left"/>
              <w:rPr>
                <w:rFonts w:cs="Arial"/>
                <w:color w:val="000000"/>
                <w:lang w:val="en-GB" w:eastAsia="en-GB"/>
              </w:rPr>
            </w:pPr>
            <w:r w:rsidRPr="00BF49E8">
              <w:rPr>
                <w:rFonts w:cs="Arial"/>
                <w:color w:val="000000"/>
                <w:lang w:val="en-GB" w:eastAsia="en-GB"/>
              </w:rPr>
              <w:t>(c)</w:t>
            </w:r>
            <w:r w:rsidR="00127DD1">
              <w:rPr>
                <w:rFonts w:cs="Arial"/>
                <w:color w:val="000000"/>
                <w:lang w:val="en-GB" w:eastAsia="en-GB"/>
              </w:rPr>
              <w:tab/>
            </w:r>
            <w:r w:rsidRPr="00BF49E8">
              <w:rPr>
                <w:rFonts w:cs="Arial"/>
                <w:color w:val="000000"/>
                <w:lang w:val="en-GB" w:eastAsia="en-GB"/>
              </w:rPr>
              <w:t xml:space="preserve">Interaction between experts and integration of new experts in UPOV’s </w:t>
            </w:r>
            <w:proofErr w:type="gramStart"/>
            <w:r w:rsidRPr="00BF49E8">
              <w:rPr>
                <w:rFonts w:cs="Arial"/>
                <w:color w:val="000000"/>
                <w:lang w:val="en-GB" w:eastAsia="en-GB"/>
              </w:rPr>
              <w:t>work;</w:t>
            </w:r>
            <w:proofErr w:type="gramEnd"/>
          </w:p>
          <w:p w14:paraId="70ABA353" w14:textId="693D50F1" w:rsidR="00BF49E8" w:rsidRPr="00BF49E8" w:rsidRDefault="00BF49E8" w:rsidP="00127DD1">
            <w:pPr>
              <w:ind w:left="414" w:hanging="414"/>
              <w:jc w:val="left"/>
              <w:rPr>
                <w:rFonts w:cs="Arial"/>
                <w:color w:val="000000"/>
                <w:lang w:val="en-GB" w:eastAsia="en-GB"/>
              </w:rPr>
            </w:pPr>
            <w:r w:rsidRPr="00BF49E8">
              <w:rPr>
                <w:rFonts w:cs="Arial"/>
                <w:color w:val="000000"/>
                <w:lang w:val="en-GB" w:eastAsia="en-GB"/>
              </w:rPr>
              <w:t>(d)</w:t>
            </w:r>
            <w:r w:rsidR="00127DD1">
              <w:rPr>
                <w:rFonts w:cs="Arial"/>
                <w:color w:val="000000"/>
                <w:lang w:val="en-GB" w:eastAsia="en-GB"/>
              </w:rPr>
              <w:tab/>
            </w:r>
            <w:r w:rsidRPr="00BF49E8">
              <w:rPr>
                <w:rFonts w:cs="Arial"/>
                <w:color w:val="000000"/>
                <w:lang w:val="en-GB" w:eastAsia="en-GB"/>
              </w:rPr>
              <w:t>Practical guidance on DUS examination procedures, including use of Test Guidelines.</w:t>
            </w:r>
          </w:p>
        </w:tc>
        <w:tc>
          <w:tcPr>
            <w:tcW w:w="2412" w:type="dxa"/>
            <w:tcBorders>
              <w:top w:val="nil"/>
              <w:left w:val="nil"/>
              <w:bottom w:val="nil"/>
              <w:right w:val="nil"/>
            </w:tcBorders>
            <w:shd w:val="clear" w:color="auto" w:fill="auto"/>
            <w:hideMark/>
          </w:tcPr>
          <w:p w14:paraId="03A58916" w14:textId="77777777" w:rsidR="00BF49E8" w:rsidRPr="00BF49E8" w:rsidRDefault="00BF49E8" w:rsidP="00BF49E8">
            <w:pPr>
              <w:jc w:val="left"/>
              <w:rPr>
                <w:rFonts w:cs="Arial"/>
                <w:color w:val="000000"/>
                <w:lang w:val="en-GB" w:eastAsia="en-GB"/>
              </w:rPr>
            </w:pPr>
          </w:p>
        </w:tc>
      </w:tr>
      <w:tr w:rsidR="00BF49E8" w:rsidRPr="00BF49E8" w14:paraId="06713588" w14:textId="77777777" w:rsidTr="00AD6FD2">
        <w:trPr>
          <w:cantSplit/>
        </w:trPr>
        <w:tc>
          <w:tcPr>
            <w:tcW w:w="1560" w:type="dxa"/>
            <w:tcBorders>
              <w:top w:val="nil"/>
              <w:left w:val="nil"/>
              <w:bottom w:val="nil"/>
              <w:right w:val="nil"/>
            </w:tcBorders>
            <w:shd w:val="clear" w:color="auto" w:fill="auto"/>
            <w:hideMark/>
          </w:tcPr>
          <w:p w14:paraId="1C3BE65E" w14:textId="4C2B882E" w:rsidR="00BF49E8" w:rsidRPr="00BF49E8" w:rsidRDefault="00BF49E8" w:rsidP="00BF49E8">
            <w:pPr>
              <w:jc w:val="left"/>
              <w:rPr>
                <w:rFonts w:cs="Arial"/>
                <w:color w:val="000000"/>
                <w:lang w:val="en-GB" w:eastAsia="en-GB"/>
              </w:rPr>
            </w:pPr>
          </w:p>
        </w:tc>
        <w:tc>
          <w:tcPr>
            <w:tcW w:w="6234" w:type="dxa"/>
            <w:tcBorders>
              <w:top w:val="nil"/>
              <w:left w:val="nil"/>
              <w:bottom w:val="nil"/>
              <w:right w:val="nil"/>
            </w:tcBorders>
            <w:shd w:val="clear" w:color="auto" w:fill="auto"/>
            <w:hideMark/>
          </w:tcPr>
          <w:p w14:paraId="2B3A3FEA" w14:textId="77777777" w:rsidR="00127DD1" w:rsidRDefault="00BF49E8" w:rsidP="00BF49E8">
            <w:pPr>
              <w:jc w:val="left"/>
              <w:rPr>
                <w:rFonts w:cs="Arial"/>
                <w:b/>
                <w:bCs/>
                <w:color w:val="000000"/>
                <w:lang w:val="en-GB" w:eastAsia="en-GB"/>
              </w:rPr>
            </w:pPr>
            <w:r w:rsidRPr="00BF49E8">
              <w:rPr>
                <w:rFonts w:cs="Arial"/>
                <w:b/>
                <w:bCs/>
                <w:color w:val="000000"/>
                <w:lang w:val="en-GB" w:eastAsia="en-GB"/>
              </w:rPr>
              <w:t>Recommendation 2:</w:t>
            </w:r>
          </w:p>
          <w:p w14:paraId="4101705A" w14:textId="2F56AD11" w:rsidR="00BF49E8" w:rsidRPr="00BF49E8" w:rsidRDefault="00BF49E8" w:rsidP="00BF49E8">
            <w:pPr>
              <w:jc w:val="left"/>
              <w:rPr>
                <w:rFonts w:cs="Arial"/>
                <w:color w:val="000000"/>
                <w:lang w:val="en-GB" w:eastAsia="en-GB"/>
              </w:rPr>
            </w:pPr>
            <w:r w:rsidRPr="00BF49E8">
              <w:rPr>
                <w:rFonts w:cs="Arial"/>
                <w:color w:val="000000"/>
                <w:lang w:val="en-GB" w:eastAsia="en-GB"/>
              </w:rPr>
              <w:t>It is recommended not to proceed with the proposal for replacing Technical Working Party meetings by a single Annual Technical Conference.</w:t>
            </w:r>
          </w:p>
        </w:tc>
        <w:tc>
          <w:tcPr>
            <w:tcW w:w="2412" w:type="dxa"/>
            <w:tcBorders>
              <w:top w:val="nil"/>
              <w:left w:val="nil"/>
              <w:bottom w:val="nil"/>
              <w:right w:val="nil"/>
            </w:tcBorders>
            <w:shd w:val="clear" w:color="auto" w:fill="auto"/>
            <w:hideMark/>
          </w:tcPr>
          <w:p w14:paraId="6F40079E" w14:textId="77777777" w:rsidR="00BF49E8" w:rsidRPr="00BF49E8" w:rsidRDefault="00BF49E8" w:rsidP="00BF49E8">
            <w:pPr>
              <w:jc w:val="left"/>
              <w:rPr>
                <w:rFonts w:cs="Arial"/>
                <w:color w:val="000000"/>
                <w:lang w:val="en-GB" w:eastAsia="en-GB"/>
              </w:rPr>
            </w:pPr>
            <w:r w:rsidRPr="00BF49E8">
              <w:rPr>
                <w:rFonts w:cs="Arial"/>
                <w:color w:val="000000"/>
                <w:lang w:val="en-GB" w:eastAsia="en-GB"/>
              </w:rPr>
              <w:t>No action required</w:t>
            </w:r>
          </w:p>
        </w:tc>
      </w:tr>
      <w:tr w:rsidR="00BF49E8" w:rsidRPr="00BF49E8" w14:paraId="379F9CB4" w14:textId="77777777" w:rsidTr="00AD6FD2">
        <w:trPr>
          <w:cantSplit/>
        </w:trPr>
        <w:tc>
          <w:tcPr>
            <w:tcW w:w="1560" w:type="dxa"/>
            <w:tcBorders>
              <w:top w:val="nil"/>
              <w:left w:val="nil"/>
              <w:bottom w:val="nil"/>
              <w:right w:val="nil"/>
            </w:tcBorders>
            <w:shd w:val="clear" w:color="auto" w:fill="auto"/>
            <w:hideMark/>
          </w:tcPr>
          <w:p w14:paraId="401F6312" w14:textId="231457A8" w:rsidR="00BF49E8" w:rsidRPr="00BF49E8" w:rsidRDefault="00BF49E8" w:rsidP="00BF49E8">
            <w:pPr>
              <w:jc w:val="left"/>
              <w:rPr>
                <w:rFonts w:cs="Arial"/>
                <w:color w:val="000000"/>
                <w:lang w:val="en-GB" w:eastAsia="en-GB"/>
              </w:rPr>
            </w:pPr>
          </w:p>
        </w:tc>
        <w:tc>
          <w:tcPr>
            <w:tcW w:w="6234" w:type="dxa"/>
            <w:tcBorders>
              <w:top w:val="nil"/>
              <w:left w:val="nil"/>
              <w:bottom w:val="nil"/>
              <w:right w:val="nil"/>
            </w:tcBorders>
            <w:shd w:val="clear" w:color="auto" w:fill="auto"/>
            <w:hideMark/>
          </w:tcPr>
          <w:p w14:paraId="0A5EF1B5" w14:textId="77777777" w:rsidR="00127DD1" w:rsidRDefault="00BF49E8" w:rsidP="00BF49E8">
            <w:pPr>
              <w:jc w:val="left"/>
              <w:rPr>
                <w:rFonts w:cs="Arial"/>
                <w:b/>
                <w:bCs/>
                <w:color w:val="000000"/>
                <w:lang w:val="en-GB" w:eastAsia="en-GB"/>
              </w:rPr>
            </w:pPr>
            <w:r w:rsidRPr="00BF49E8">
              <w:rPr>
                <w:rFonts w:cs="Arial"/>
                <w:b/>
                <w:bCs/>
                <w:color w:val="000000"/>
                <w:lang w:val="en-GB" w:eastAsia="en-GB"/>
              </w:rPr>
              <w:t>Recommendation 3:</w:t>
            </w:r>
          </w:p>
          <w:p w14:paraId="0F287A04" w14:textId="74B2CC92" w:rsidR="00BF49E8" w:rsidRPr="00BF49E8" w:rsidRDefault="00BF49E8" w:rsidP="00BF49E8">
            <w:pPr>
              <w:jc w:val="left"/>
              <w:rPr>
                <w:rFonts w:cs="Arial"/>
                <w:color w:val="000000"/>
                <w:lang w:val="en-GB" w:eastAsia="en-GB"/>
              </w:rPr>
            </w:pPr>
            <w:r w:rsidRPr="00BF49E8">
              <w:rPr>
                <w:rFonts w:cs="Arial"/>
                <w:color w:val="000000"/>
                <w:lang w:val="en-GB" w:eastAsia="en-GB"/>
              </w:rPr>
              <w:t>It is recommended to take the following measures to address the issues raised in document TC/58/18 and the current arrangement of the technical work supporting DUS examination in UPOV (</w:t>
            </w:r>
            <w:r w:rsidRPr="00BF49E8">
              <w:rPr>
                <w:rFonts w:cs="Arial"/>
                <w:b/>
                <w:bCs/>
                <w:color w:val="000000"/>
                <w:lang w:val="en-GB" w:eastAsia="en-GB"/>
              </w:rPr>
              <w:t>see recommendations 4 to 10</w:t>
            </w:r>
            <w:r w:rsidRPr="00BF49E8">
              <w:rPr>
                <w:rFonts w:cs="Arial"/>
                <w:color w:val="000000"/>
                <w:lang w:val="en-GB" w:eastAsia="en-GB"/>
              </w:rPr>
              <w:t>).</w:t>
            </w:r>
          </w:p>
        </w:tc>
        <w:tc>
          <w:tcPr>
            <w:tcW w:w="2412" w:type="dxa"/>
            <w:tcBorders>
              <w:top w:val="nil"/>
              <w:left w:val="nil"/>
              <w:bottom w:val="nil"/>
              <w:right w:val="nil"/>
            </w:tcBorders>
            <w:shd w:val="clear" w:color="auto" w:fill="auto"/>
            <w:hideMark/>
          </w:tcPr>
          <w:p w14:paraId="1EDDA214" w14:textId="77777777" w:rsidR="00BF49E8" w:rsidRPr="00BF49E8" w:rsidRDefault="00BF49E8" w:rsidP="00BF49E8">
            <w:pPr>
              <w:jc w:val="left"/>
              <w:rPr>
                <w:rFonts w:cs="Arial"/>
                <w:color w:val="000000"/>
                <w:lang w:val="en-GB" w:eastAsia="en-GB"/>
              </w:rPr>
            </w:pPr>
            <w:r w:rsidRPr="00BF49E8">
              <w:rPr>
                <w:rFonts w:cs="Arial"/>
                <w:color w:val="000000"/>
                <w:lang w:val="en-GB" w:eastAsia="en-GB"/>
              </w:rPr>
              <w:t xml:space="preserve">No action required </w:t>
            </w:r>
          </w:p>
        </w:tc>
      </w:tr>
      <w:tr w:rsidR="00BF49E8" w:rsidRPr="00BF49E8" w14:paraId="05C9E4E1" w14:textId="77777777" w:rsidTr="00AD6FD2">
        <w:trPr>
          <w:cantSplit/>
        </w:trPr>
        <w:tc>
          <w:tcPr>
            <w:tcW w:w="1560" w:type="dxa"/>
            <w:tcBorders>
              <w:top w:val="nil"/>
              <w:left w:val="nil"/>
              <w:bottom w:val="nil"/>
              <w:right w:val="nil"/>
            </w:tcBorders>
            <w:shd w:val="clear" w:color="auto" w:fill="auto"/>
            <w:hideMark/>
          </w:tcPr>
          <w:p w14:paraId="014B6B27" w14:textId="47550D8A" w:rsidR="00BF49E8" w:rsidRPr="00BF49E8" w:rsidRDefault="00BF49E8" w:rsidP="00BF49E8">
            <w:pPr>
              <w:jc w:val="left"/>
              <w:rPr>
                <w:rFonts w:cs="Arial"/>
                <w:color w:val="000000"/>
                <w:lang w:val="en-GB" w:eastAsia="en-GB"/>
              </w:rPr>
            </w:pPr>
            <w:r w:rsidRPr="00BF49E8">
              <w:rPr>
                <w:rFonts w:cs="Arial"/>
                <w:color w:val="000000"/>
                <w:lang w:val="en-GB" w:eastAsia="en-GB"/>
              </w:rPr>
              <w:t>(a) Periodicity and duration of TWP meetings</w:t>
            </w:r>
          </w:p>
        </w:tc>
        <w:tc>
          <w:tcPr>
            <w:tcW w:w="6234" w:type="dxa"/>
            <w:tcBorders>
              <w:top w:val="nil"/>
              <w:left w:val="nil"/>
              <w:bottom w:val="nil"/>
              <w:right w:val="nil"/>
            </w:tcBorders>
            <w:shd w:val="clear" w:color="auto" w:fill="auto"/>
            <w:hideMark/>
          </w:tcPr>
          <w:p w14:paraId="6C495542" w14:textId="77777777" w:rsidR="00127DD1" w:rsidRDefault="00BF49E8" w:rsidP="00BF49E8">
            <w:pPr>
              <w:jc w:val="left"/>
              <w:rPr>
                <w:rFonts w:cs="Arial"/>
                <w:b/>
                <w:bCs/>
                <w:color w:val="000000"/>
                <w:lang w:val="en-GB" w:eastAsia="en-GB"/>
              </w:rPr>
            </w:pPr>
            <w:r w:rsidRPr="00BF49E8">
              <w:rPr>
                <w:rFonts w:cs="Arial"/>
                <w:b/>
                <w:bCs/>
                <w:color w:val="000000"/>
                <w:lang w:val="en-GB" w:eastAsia="en-GB"/>
              </w:rPr>
              <w:t>Recommendation 4:</w:t>
            </w:r>
          </w:p>
          <w:p w14:paraId="455A6EC4" w14:textId="776B592F" w:rsidR="00BF49E8" w:rsidRPr="00BF49E8" w:rsidRDefault="00BF49E8" w:rsidP="00BF49E8">
            <w:pPr>
              <w:jc w:val="left"/>
              <w:rPr>
                <w:rFonts w:cs="Arial"/>
                <w:color w:val="000000"/>
                <w:lang w:val="en-GB" w:eastAsia="en-GB"/>
              </w:rPr>
            </w:pPr>
            <w:r w:rsidRPr="00BF49E8">
              <w:rPr>
                <w:rFonts w:cs="Arial"/>
                <w:color w:val="000000"/>
                <w:lang w:val="en-GB" w:eastAsia="en-GB"/>
              </w:rPr>
              <w:t>It is recommended to organize hybrid TWP meetings each year.  The duration of the meetings should be four days.  If no UPOV member offers to organize a hybrid meeting for a TWP in a given year, that meeting would be held electronically.</w:t>
            </w:r>
          </w:p>
        </w:tc>
        <w:tc>
          <w:tcPr>
            <w:tcW w:w="2412" w:type="dxa"/>
            <w:tcBorders>
              <w:top w:val="nil"/>
              <w:left w:val="nil"/>
              <w:bottom w:val="nil"/>
              <w:right w:val="nil"/>
            </w:tcBorders>
            <w:shd w:val="clear" w:color="auto" w:fill="auto"/>
            <w:hideMark/>
          </w:tcPr>
          <w:p w14:paraId="39582681" w14:textId="77777777" w:rsidR="00BF49E8" w:rsidRPr="00BF49E8" w:rsidRDefault="00BF49E8" w:rsidP="00BF49E8">
            <w:pPr>
              <w:jc w:val="left"/>
              <w:rPr>
                <w:rFonts w:cs="Arial"/>
                <w:color w:val="000000"/>
                <w:lang w:val="en-GB" w:eastAsia="en-GB"/>
              </w:rPr>
            </w:pPr>
            <w:r w:rsidRPr="00BF49E8">
              <w:rPr>
                <w:rFonts w:cs="Arial"/>
                <w:color w:val="000000"/>
                <w:lang w:val="en-GB" w:eastAsia="en-GB"/>
              </w:rPr>
              <w:t>UPOV Office will implement</w:t>
            </w:r>
          </w:p>
        </w:tc>
      </w:tr>
      <w:tr w:rsidR="00BF49E8" w:rsidRPr="00BF49E8" w14:paraId="339C8250" w14:textId="77777777" w:rsidTr="00AD6FD2">
        <w:trPr>
          <w:cantSplit/>
        </w:trPr>
        <w:tc>
          <w:tcPr>
            <w:tcW w:w="1560" w:type="dxa"/>
            <w:tcBorders>
              <w:top w:val="nil"/>
              <w:left w:val="nil"/>
              <w:bottom w:val="nil"/>
              <w:right w:val="nil"/>
            </w:tcBorders>
            <w:shd w:val="clear" w:color="auto" w:fill="auto"/>
            <w:hideMark/>
          </w:tcPr>
          <w:p w14:paraId="2D5E4031" w14:textId="648B6E7D" w:rsidR="00BF49E8" w:rsidRPr="00BF49E8" w:rsidRDefault="00BF49E8" w:rsidP="00BF49E8">
            <w:pPr>
              <w:jc w:val="left"/>
              <w:rPr>
                <w:rFonts w:cs="Arial"/>
                <w:color w:val="000000"/>
                <w:lang w:val="en-GB" w:eastAsia="en-GB"/>
              </w:rPr>
            </w:pPr>
            <w:r w:rsidRPr="00BF49E8">
              <w:rPr>
                <w:rFonts w:cs="Arial"/>
                <w:color w:val="000000"/>
                <w:lang w:val="en-GB" w:eastAsia="en-GB"/>
              </w:rPr>
              <w:t>(b) Discussions on DUS Procedures</w:t>
            </w:r>
          </w:p>
        </w:tc>
        <w:tc>
          <w:tcPr>
            <w:tcW w:w="6234" w:type="dxa"/>
            <w:tcBorders>
              <w:top w:val="nil"/>
              <w:left w:val="nil"/>
              <w:bottom w:val="nil"/>
              <w:right w:val="nil"/>
            </w:tcBorders>
            <w:shd w:val="clear" w:color="auto" w:fill="auto"/>
            <w:hideMark/>
          </w:tcPr>
          <w:p w14:paraId="6D0FC1C4" w14:textId="77777777" w:rsidR="00127DD1" w:rsidRDefault="00BF49E8" w:rsidP="00BF49E8">
            <w:pPr>
              <w:jc w:val="left"/>
              <w:rPr>
                <w:rFonts w:cs="Arial"/>
                <w:color w:val="000000"/>
                <w:lang w:val="en-GB" w:eastAsia="en-GB"/>
              </w:rPr>
            </w:pPr>
            <w:r w:rsidRPr="00BF49E8">
              <w:rPr>
                <w:rFonts w:cs="Arial"/>
                <w:b/>
                <w:bCs/>
                <w:color w:val="000000"/>
                <w:lang w:val="en-GB" w:eastAsia="en-GB"/>
              </w:rPr>
              <w:t>Recommendation 5</w:t>
            </w:r>
          </w:p>
          <w:p w14:paraId="13D150F9" w14:textId="5458C87A" w:rsidR="00BF49E8" w:rsidRPr="00BF49E8" w:rsidRDefault="00BF49E8" w:rsidP="00BF49E8">
            <w:pPr>
              <w:jc w:val="left"/>
              <w:rPr>
                <w:rFonts w:cs="Arial"/>
                <w:color w:val="000000"/>
                <w:lang w:val="en-GB" w:eastAsia="en-GB"/>
              </w:rPr>
            </w:pPr>
            <w:r w:rsidRPr="00BF49E8">
              <w:rPr>
                <w:rFonts w:cs="Arial"/>
                <w:color w:val="000000"/>
                <w:lang w:val="en-GB" w:eastAsia="en-GB"/>
              </w:rPr>
              <w:t>It is recommended that more time during TWP meetings should be dedicated to discussions on DUS procedures, including technical visits, calibration exercises and related discussions.</w:t>
            </w:r>
          </w:p>
        </w:tc>
        <w:tc>
          <w:tcPr>
            <w:tcW w:w="2412" w:type="dxa"/>
            <w:tcBorders>
              <w:top w:val="nil"/>
              <w:left w:val="nil"/>
              <w:bottom w:val="nil"/>
              <w:right w:val="nil"/>
            </w:tcBorders>
            <w:shd w:val="clear" w:color="auto" w:fill="auto"/>
            <w:hideMark/>
          </w:tcPr>
          <w:p w14:paraId="601C2AA2" w14:textId="77777777" w:rsidR="00BF49E8" w:rsidRPr="00BF49E8" w:rsidRDefault="00BF49E8" w:rsidP="00BF49E8">
            <w:pPr>
              <w:jc w:val="left"/>
              <w:rPr>
                <w:rFonts w:cs="Arial"/>
                <w:color w:val="000000"/>
                <w:lang w:val="en-GB" w:eastAsia="en-GB"/>
              </w:rPr>
            </w:pPr>
            <w:r w:rsidRPr="00BF49E8">
              <w:rPr>
                <w:rFonts w:cs="Arial"/>
                <w:color w:val="000000"/>
                <w:lang w:val="en-GB" w:eastAsia="en-GB"/>
              </w:rPr>
              <w:t>UPOV Office will implement with TWP host and document “guidance for hosts of TWPs”</w:t>
            </w:r>
          </w:p>
        </w:tc>
      </w:tr>
      <w:tr w:rsidR="00BF49E8" w:rsidRPr="00BF49E8" w14:paraId="62791DEB" w14:textId="77777777" w:rsidTr="00AD6FD2">
        <w:trPr>
          <w:cantSplit/>
        </w:trPr>
        <w:tc>
          <w:tcPr>
            <w:tcW w:w="1560" w:type="dxa"/>
            <w:tcBorders>
              <w:top w:val="nil"/>
              <w:left w:val="nil"/>
              <w:bottom w:val="nil"/>
              <w:right w:val="nil"/>
            </w:tcBorders>
            <w:shd w:val="clear" w:color="auto" w:fill="auto"/>
          </w:tcPr>
          <w:p w14:paraId="163FFB66" w14:textId="7DB3C8D5" w:rsidR="00BF49E8" w:rsidRPr="00BF49E8" w:rsidRDefault="00BF49E8" w:rsidP="00BF49E8">
            <w:pPr>
              <w:jc w:val="left"/>
              <w:rPr>
                <w:rFonts w:cs="Arial"/>
                <w:color w:val="000000"/>
                <w:lang w:val="en-GB" w:eastAsia="en-GB"/>
              </w:rPr>
            </w:pPr>
          </w:p>
        </w:tc>
        <w:tc>
          <w:tcPr>
            <w:tcW w:w="6234" w:type="dxa"/>
            <w:tcBorders>
              <w:top w:val="nil"/>
              <w:left w:val="nil"/>
              <w:bottom w:val="nil"/>
              <w:right w:val="nil"/>
            </w:tcBorders>
            <w:shd w:val="clear" w:color="auto" w:fill="auto"/>
            <w:hideMark/>
          </w:tcPr>
          <w:p w14:paraId="02433877" w14:textId="77777777" w:rsidR="00127DD1" w:rsidRDefault="00BF49E8" w:rsidP="00BF49E8">
            <w:pPr>
              <w:jc w:val="left"/>
              <w:rPr>
                <w:rFonts w:cs="Arial"/>
                <w:color w:val="000000"/>
                <w:lang w:val="en-GB" w:eastAsia="en-GB"/>
              </w:rPr>
            </w:pPr>
            <w:r w:rsidRPr="00BF49E8">
              <w:rPr>
                <w:rFonts w:cs="Arial"/>
                <w:b/>
                <w:bCs/>
                <w:color w:val="000000"/>
                <w:lang w:val="en-GB" w:eastAsia="en-GB"/>
              </w:rPr>
              <w:t>Recommendation 6</w:t>
            </w:r>
          </w:p>
          <w:p w14:paraId="2F9C44B5" w14:textId="1089670E" w:rsidR="00BF49E8" w:rsidRPr="00BF49E8" w:rsidRDefault="00BF49E8" w:rsidP="00BF49E8">
            <w:pPr>
              <w:jc w:val="left"/>
              <w:rPr>
                <w:rFonts w:cs="Arial"/>
                <w:color w:val="000000"/>
                <w:lang w:val="en-GB" w:eastAsia="en-GB"/>
              </w:rPr>
            </w:pPr>
            <w:r w:rsidRPr="00BF49E8">
              <w:rPr>
                <w:rFonts w:cs="Arial"/>
                <w:color w:val="000000"/>
                <w:lang w:val="en-GB" w:eastAsia="en-GB"/>
              </w:rPr>
              <w:t xml:space="preserve">It is recommended that the guidance provided to hosts should be for one full day of technical visits to demonstrate the model and arrangements for DUS examination used by the UPOV member hosting the TWP meeting.  </w:t>
            </w:r>
          </w:p>
        </w:tc>
        <w:tc>
          <w:tcPr>
            <w:tcW w:w="2412" w:type="dxa"/>
            <w:tcBorders>
              <w:top w:val="nil"/>
              <w:left w:val="nil"/>
              <w:bottom w:val="nil"/>
              <w:right w:val="nil"/>
            </w:tcBorders>
            <w:shd w:val="clear" w:color="auto" w:fill="auto"/>
            <w:hideMark/>
          </w:tcPr>
          <w:p w14:paraId="1904A6A1" w14:textId="77777777" w:rsidR="00BF49E8" w:rsidRPr="00BF49E8" w:rsidRDefault="00BF49E8" w:rsidP="00BF49E8">
            <w:pPr>
              <w:jc w:val="left"/>
              <w:rPr>
                <w:rFonts w:cs="Arial"/>
                <w:color w:val="000000"/>
                <w:lang w:val="en-GB" w:eastAsia="en-GB"/>
              </w:rPr>
            </w:pPr>
            <w:r w:rsidRPr="00BF49E8">
              <w:rPr>
                <w:rFonts w:cs="Arial"/>
                <w:color w:val="000000"/>
                <w:lang w:val="en-GB" w:eastAsia="en-GB"/>
              </w:rPr>
              <w:t>UPOV Office will implement with TWP host and document “guidance for hosts of TWPs”</w:t>
            </w:r>
          </w:p>
        </w:tc>
      </w:tr>
      <w:tr w:rsidR="00BF49E8" w:rsidRPr="00BF49E8" w14:paraId="3E55FC93" w14:textId="77777777" w:rsidTr="00AD6FD2">
        <w:trPr>
          <w:cantSplit/>
        </w:trPr>
        <w:tc>
          <w:tcPr>
            <w:tcW w:w="1560" w:type="dxa"/>
            <w:tcBorders>
              <w:top w:val="nil"/>
              <w:left w:val="nil"/>
              <w:bottom w:val="nil"/>
              <w:right w:val="nil"/>
            </w:tcBorders>
            <w:shd w:val="clear" w:color="auto" w:fill="auto"/>
          </w:tcPr>
          <w:p w14:paraId="5B7D9962" w14:textId="752C8A4A" w:rsidR="00BF49E8" w:rsidRPr="00BF49E8" w:rsidRDefault="00BF49E8" w:rsidP="00BF49E8">
            <w:pPr>
              <w:jc w:val="left"/>
              <w:rPr>
                <w:rFonts w:cs="Arial"/>
                <w:color w:val="000000"/>
                <w:lang w:val="en-GB" w:eastAsia="en-GB"/>
              </w:rPr>
            </w:pPr>
          </w:p>
        </w:tc>
        <w:tc>
          <w:tcPr>
            <w:tcW w:w="6234" w:type="dxa"/>
            <w:tcBorders>
              <w:top w:val="nil"/>
              <w:left w:val="nil"/>
              <w:bottom w:val="nil"/>
              <w:right w:val="nil"/>
            </w:tcBorders>
            <w:shd w:val="clear" w:color="auto" w:fill="auto"/>
            <w:hideMark/>
          </w:tcPr>
          <w:p w14:paraId="2C5D73A1" w14:textId="77777777" w:rsidR="00127DD1" w:rsidRDefault="00BF49E8" w:rsidP="00127DD1">
            <w:pPr>
              <w:jc w:val="left"/>
              <w:rPr>
                <w:rFonts w:cs="Arial"/>
                <w:color w:val="000000"/>
                <w:lang w:val="en-GB" w:eastAsia="en-GB"/>
              </w:rPr>
            </w:pPr>
            <w:r w:rsidRPr="00BF49E8">
              <w:rPr>
                <w:rFonts w:cs="Arial"/>
                <w:b/>
                <w:bCs/>
                <w:color w:val="000000"/>
                <w:lang w:val="en-GB" w:eastAsia="en-GB"/>
              </w:rPr>
              <w:t>Recommendation 7</w:t>
            </w:r>
          </w:p>
          <w:p w14:paraId="118C2BFD" w14:textId="77777777" w:rsidR="00127DD1" w:rsidRDefault="00BF49E8" w:rsidP="00127DD1">
            <w:pPr>
              <w:jc w:val="left"/>
              <w:rPr>
                <w:rFonts w:cs="Arial"/>
                <w:color w:val="000000"/>
                <w:lang w:val="en-GB" w:eastAsia="en-GB"/>
              </w:rPr>
            </w:pPr>
            <w:r w:rsidRPr="00BF49E8">
              <w:rPr>
                <w:rFonts w:cs="Arial"/>
                <w:color w:val="000000"/>
                <w:lang w:val="en-GB" w:eastAsia="en-GB"/>
              </w:rPr>
              <w:t>It is recommended that the following elements be considered for inclusion in discussions on DUS procedures, according to the crops, facilities and procedures in the member of the Union hosting the TWP:</w:t>
            </w:r>
          </w:p>
          <w:p w14:paraId="58D5A569" w14:textId="4AC7ACD6" w:rsidR="00127DD1" w:rsidRDefault="00BF49E8" w:rsidP="00127DD1">
            <w:pPr>
              <w:ind w:left="170" w:hanging="170"/>
              <w:jc w:val="left"/>
              <w:rPr>
                <w:rFonts w:cs="Arial"/>
                <w:color w:val="000000"/>
                <w:lang w:val="en-GB" w:eastAsia="en-GB"/>
              </w:rPr>
            </w:pPr>
            <w:r w:rsidRPr="00BF49E8">
              <w:rPr>
                <w:rFonts w:cs="Arial"/>
                <w:color w:val="000000"/>
                <w:lang w:val="en-GB" w:eastAsia="en-GB"/>
              </w:rPr>
              <w:t>•</w:t>
            </w:r>
            <w:r w:rsidR="00127DD1">
              <w:rPr>
                <w:rFonts w:cs="Arial"/>
                <w:color w:val="000000"/>
                <w:lang w:val="en-GB" w:eastAsia="en-GB"/>
              </w:rPr>
              <w:tab/>
            </w:r>
            <w:r w:rsidRPr="00BF49E8">
              <w:rPr>
                <w:rFonts w:cs="Arial"/>
                <w:color w:val="000000"/>
                <w:lang w:val="en-GB" w:eastAsia="en-GB"/>
              </w:rPr>
              <w:t>Visit to trials to see trial layout</w:t>
            </w:r>
          </w:p>
          <w:p w14:paraId="493F37D6" w14:textId="2E5BBF09" w:rsidR="00127DD1" w:rsidRDefault="00BF49E8" w:rsidP="00127DD1">
            <w:pPr>
              <w:ind w:left="170" w:hanging="170"/>
              <w:jc w:val="left"/>
              <w:rPr>
                <w:rFonts w:cs="Arial"/>
                <w:color w:val="000000"/>
                <w:lang w:val="en-GB" w:eastAsia="en-GB"/>
              </w:rPr>
            </w:pPr>
            <w:r w:rsidRPr="00BF49E8">
              <w:rPr>
                <w:rFonts w:cs="Arial"/>
                <w:color w:val="000000"/>
                <w:lang w:val="en-GB" w:eastAsia="en-GB"/>
              </w:rPr>
              <w:t>•</w:t>
            </w:r>
            <w:r w:rsidR="00127DD1">
              <w:rPr>
                <w:rFonts w:cs="Arial"/>
                <w:color w:val="000000"/>
                <w:lang w:val="en-GB" w:eastAsia="en-GB"/>
              </w:rPr>
              <w:tab/>
            </w:r>
            <w:r w:rsidRPr="00BF49E8">
              <w:rPr>
                <w:rFonts w:cs="Arial"/>
                <w:color w:val="000000"/>
                <w:lang w:val="en-GB" w:eastAsia="en-GB"/>
              </w:rPr>
              <w:t>Plots created to demonstrate particular characteristics or issues</w:t>
            </w:r>
          </w:p>
          <w:p w14:paraId="5FA7505D" w14:textId="073E0DA2" w:rsidR="00127DD1" w:rsidRDefault="00BF49E8" w:rsidP="00127DD1">
            <w:pPr>
              <w:ind w:left="170" w:hanging="170"/>
              <w:jc w:val="left"/>
              <w:rPr>
                <w:rFonts w:cs="Arial"/>
                <w:color w:val="000000"/>
                <w:lang w:val="en-GB" w:eastAsia="en-GB"/>
              </w:rPr>
            </w:pPr>
            <w:r w:rsidRPr="00BF49E8">
              <w:rPr>
                <w:rFonts w:cs="Arial"/>
                <w:color w:val="000000"/>
                <w:lang w:val="en-GB" w:eastAsia="en-GB"/>
              </w:rPr>
              <w:t>•</w:t>
            </w:r>
            <w:r w:rsidR="00127DD1">
              <w:rPr>
                <w:rFonts w:cs="Arial"/>
                <w:color w:val="000000"/>
                <w:lang w:val="en-GB" w:eastAsia="en-GB"/>
              </w:rPr>
              <w:tab/>
            </w:r>
            <w:r w:rsidRPr="00BF49E8">
              <w:rPr>
                <w:rFonts w:cs="Arial"/>
                <w:color w:val="000000"/>
                <w:lang w:val="en-GB" w:eastAsia="en-GB"/>
              </w:rPr>
              <w:t>Calibration exercises</w:t>
            </w:r>
          </w:p>
          <w:p w14:paraId="4153FC12" w14:textId="0452F7C3" w:rsidR="00127DD1" w:rsidRDefault="00BF49E8" w:rsidP="00127DD1">
            <w:pPr>
              <w:ind w:left="170" w:hanging="170"/>
              <w:jc w:val="left"/>
              <w:rPr>
                <w:rFonts w:cs="Arial"/>
                <w:color w:val="000000"/>
                <w:lang w:val="en-GB" w:eastAsia="en-GB"/>
              </w:rPr>
            </w:pPr>
            <w:r w:rsidRPr="00BF49E8">
              <w:rPr>
                <w:rFonts w:cs="Arial"/>
                <w:color w:val="000000"/>
                <w:lang w:val="en-GB" w:eastAsia="en-GB"/>
              </w:rPr>
              <w:t>•</w:t>
            </w:r>
            <w:r w:rsidR="00127DD1">
              <w:rPr>
                <w:rFonts w:cs="Arial"/>
                <w:color w:val="000000"/>
                <w:lang w:val="en-GB" w:eastAsia="en-GB"/>
              </w:rPr>
              <w:tab/>
            </w:r>
            <w:r w:rsidRPr="00BF49E8">
              <w:rPr>
                <w:rFonts w:cs="Arial"/>
                <w:color w:val="000000"/>
                <w:lang w:val="en-GB" w:eastAsia="en-GB"/>
              </w:rPr>
              <w:t>Ring-tests</w:t>
            </w:r>
          </w:p>
          <w:p w14:paraId="0B897550" w14:textId="6589719D" w:rsidR="00127DD1" w:rsidRDefault="00BF49E8" w:rsidP="00127DD1">
            <w:pPr>
              <w:ind w:left="170" w:hanging="170"/>
              <w:jc w:val="left"/>
              <w:rPr>
                <w:rFonts w:cs="Arial"/>
                <w:color w:val="000000"/>
                <w:lang w:val="en-GB" w:eastAsia="en-GB"/>
              </w:rPr>
            </w:pPr>
            <w:r w:rsidRPr="00BF49E8">
              <w:rPr>
                <w:rFonts w:cs="Arial"/>
                <w:color w:val="000000"/>
                <w:lang w:val="en-GB" w:eastAsia="en-GB"/>
              </w:rPr>
              <w:t>•</w:t>
            </w:r>
            <w:r w:rsidR="00127DD1">
              <w:rPr>
                <w:rFonts w:cs="Arial"/>
                <w:color w:val="000000"/>
                <w:lang w:val="en-GB" w:eastAsia="en-GB"/>
              </w:rPr>
              <w:tab/>
            </w:r>
            <w:r w:rsidRPr="00BF49E8">
              <w:rPr>
                <w:rFonts w:cs="Arial"/>
                <w:color w:val="000000"/>
                <w:lang w:val="en-GB" w:eastAsia="en-GB"/>
              </w:rPr>
              <w:t>Management of variety collections (physical material, databases, selection of varieties or other)</w:t>
            </w:r>
          </w:p>
          <w:p w14:paraId="75C3278E" w14:textId="4E53F0BB" w:rsidR="00127DD1" w:rsidRDefault="00BF49E8" w:rsidP="00127DD1">
            <w:pPr>
              <w:ind w:left="170" w:hanging="170"/>
              <w:jc w:val="left"/>
              <w:rPr>
                <w:rFonts w:cs="Arial"/>
                <w:color w:val="000000"/>
                <w:lang w:val="en-GB" w:eastAsia="en-GB"/>
              </w:rPr>
            </w:pPr>
            <w:r w:rsidRPr="00BF49E8">
              <w:rPr>
                <w:rFonts w:cs="Arial"/>
                <w:color w:val="000000"/>
                <w:lang w:val="en-GB" w:eastAsia="en-GB"/>
              </w:rPr>
              <w:t>•</w:t>
            </w:r>
            <w:r w:rsidR="00127DD1">
              <w:rPr>
                <w:rFonts w:cs="Arial"/>
                <w:color w:val="000000"/>
                <w:lang w:val="en-GB" w:eastAsia="en-GB"/>
              </w:rPr>
              <w:tab/>
            </w:r>
            <w:r w:rsidRPr="00BF49E8">
              <w:rPr>
                <w:rFonts w:cs="Arial"/>
                <w:color w:val="000000"/>
                <w:lang w:val="en-GB" w:eastAsia="en-GB"/>
              </w:rPr>
              <w:t xml:space="preserve">Method for </w:t>
            </w:r>
            <w:proofErr w:type="spellStart"/>
            <w:r w:rsidRPr="00BF49E8">
              <w:rPr>
                <w:rFonts w:cs="Arial"/>
                <w:color w:val="000000"/>
                <w:lang w:val="en-GB" w:eastAsia="en-GB"/>
              </w:rPr>
              <w:t>analyzing</w:t>
            </w:r>
            <w:proofErr w:type="spellEnd"/>
            <w:r w:rsidRPr="00BF49E8">
              <w:rPr>
                <w:rFonts w:cs="Arial"/>
                <w:color w:val="000000"/>
                <w:lang w:val="en-GB" w:eastAsia="en-GB"/>
              </w:rPr>
              <w:t xml:space="preserve"> distinctness and uniformity </w:t>
            </w:r>
          </w:p>
          <w:p w14:paraId="30783DC5" w14:textId="2E93424D" w:rsidR="00127DD1" w:rsidRDefault="00BF49E8" w:rsidP="00127DD1">
            <w:pPr>
              <w:ind w:left="170" w:hanging="170"/>
              <w:jc w:val="left"/>
              <w:rPr>
                <w:rFonts w:cs="Arial"/>
                <w:color w:val="000000"/>
                <w:lang w:val="en-GB" w:eastAsia="en-GB"/>
              </w:rPr>
            </w:pPr>
            <w:r w:rsidRPr="00BF49E8">
              <w:rPr>
                <w:rFonts w:cs="Arial"/>
                <w:color w:val="000000"/>
                <w:lang w:val="en-GB" w:eastAsia="en-GB"/>
              </w:rPr>
              <w:t>•</w:t>
            </w:r>
            <w:r w:rsidR="00127DD1">
              <w:rPr>
                <w:rFonts w:cs="Arial"/>
                <w:color w:val="000000"/>
                <w:lang w:val="en-GB" w:eastAsia="en-GB"/>
              </w:rPr>
              <w:tab/>
            </w:r>
            <w:r w:rsidRPr="00BF49E8">
              <w:rPr>
                <w:rFonts w:cs="Arial"/>
                <w:color w:val="000000"/>
                <w:lang w:val="en-GB" w:eastAsia="en-GB"/>
              </w:rPr>
              <w:t>Using molecular marker techniques in variety examination</w:t>
            </w:r>
          </w:p>
          <w:p w14:paraId="1676D8B6" w14:textId="3F3A1D26" w:rsidR="00127DD1" w:rsidRDefault="00BF49E8" w:rsidP="00127DD1">
            <w:pPr>
              <w:ind w:left="170" w:hanging="170"/>
              <w:jc w:val="left"/>
              <w:rPr>
                <w:rFonts w:cs="Arial"/>
                <w:color w:val="000000"/>
                <w:lang w:val="en-GB" w:eastAsia="en-GB"/>
              </w:rPr>
            </w:pPr>
            <w:r w:rsidRPr="00BF49E8">
              <w:rPr>
                <w:rFonts w:cs="Arial"/>
                <w:color w:val="000000"/>
                <w:lang w:val="en-GB" w:eastAsia="en-GB"/>
              </w:rPr>
              <w:t>•</w:t>
            </w:r>
            <w:r w:rsidR="00127DD1">
              <w:rPr>
                <w:rFonts w:cs="Arial"/>
                <w:color w:val="000000"/>
                <w:lang w:val="en-GB" w:eastAsia="en-GB"/>
              </w:rPr>
              <w:tab/>
            </w:r>
            <w:r w:rsidRPr="00BF49E8">
              <w:rPr>
                <w:rFonts w:cs="Arial"/>
                <w:color w:val="000000"/>
                <w:lang w:val="en-GB" w:eastAsia="en-GB"/>
              </w:rPr>
              <w:t>Demonstration of trial design and data analysis methodologies</w:t>
            </w:r>
          </w:p>
          <w:p w14:paraId="7C723CB5" w14:textId="75217A17" w:rsidR="00BF49E8" w:rsidRPr="00BF49E8" w:rsidRDefault="00BF49E8" w:rsidP="00127DD1">
            <w:pPr>
              <w:ind w:left="170" w:hanging="170"/>
              <w:jc w:val="left"/>
              <w:rPr>
                <w:rFonts w:cs="Arial"/>
                <w:color w:val="000000"/>
                <w:lang w:val="en-GB" w:eastAsia="en-GB"/>
              </w:rPr>
            </w:pPr>
            <w:r w:rsidRPr="00BF49E8">
              <w:rPr>
                <w:rFonts w:cs="Arial"/>
                <w:color w:val="000000"/>
                <w:lang w:val="en-GB" w:eastAsia="en-GB"/>
              </w:rPr>
              <w:t>•</w:t>
            </w:r>
            <w:r w:rsidR="00127DD1">
              <w:rPr>
                <w:rFonts w:cs="Arial"/>
                <w:color w:val="000000"/>
                <w:lang w:val="en-GB" w:eastAsia="en-GB"/>
              </w:rPr>
              <w:tab/>
            </w:r>
            <w:r w:rsidRPr="00BF49E8">
              <w:rPr>
                <w:rFonts w:cs="Arial"/>
                <w:color w:val="000000"/>
                <w:lang w:val="en-GB" w:eastAsia="en-GB"/>
              </w:rPr>
              <w:t xml:space="preserve">Data recording methods and technology </w:t>
            </w:r>
          </w:p>
        </w:tc>
        <w:tc>
          <w:tcPr>
            <w:tcW w:w="2412" w:type="dxa"/>
            <w:tcBorders>
              <w:top w:val="nil"/>
              <w:left w:val="nil"/>
              <w:bottom w:val="nil"/>
              <w:right w:val="nil"/>
            </w:tcBorders>
            <w:shd w:val="clear" w:color="auto" w:fill="auto"/>
            <w:hideMark/>
          </w:tcPr>
          <w:p w14:paraId="458FF27A" w14:textId="77777777" w:rsidR="00BF49E8" w:rsidRPr="00BF49E8" w:rsidRDefault="00BF49E8" w:rsidP="00BF49E8">
            <w:pPr>
              <w:jc w:val="left"/>
              <w:rPr>
                <w:rFonts w:cs="Arial"/>
                <w:color w:val="000000"/>
                <w:lang w:val="en-GB" w:eastAsia="en-GB"/>
              </w:rPr>
            </w:pPr>
            <w:r w:rsidRPr="00BF49E8">
              <w:rPr>
                <w:rFonts w:cs="Arial"/>
                <w:color w:val="000000"/>
                <w:lang w:val="en-GB" w:eastAsia="en-GB"/>
              </w:rPr>
              <w:t>UPOV Office will implement with TWP host and document “guidance for hosts of TWPs”</w:t>
            </w:r>
          </w:p>
        </w:tc>
      </w:tr>
      <w:tr w:rsidR="00BF49E8" w:rsidRPr="00BF49E8" w14:paraId="3269BE6C" w14:textId="77777777" w:rsidTr="00AD6FD2">
        <w:trPr>
          <w:cantSplit/>
        </w:trPr>
        <w:tc>
          <w:tcPr>
            <w:tcW w:w="1560" w:type="dxa"/>
            <w:tcBorders>
              <w:top w:val="nil"/>
              <w:left w:val="nil"/>
              <w:bottom w:val="nil"/>
              <w:right w:val="nil"/>
            </w:tcBorders>
            <w:shd w:val="clear" w:color="auto" w:fill="auto"/>
          </w:tcPr>
          <w:p w14:paraId="03C76D78" w14:textId="6CCCB760" w:rsidR="00BF49E8" w:rsidRPr="00BF49E8" w:rsidRDefault="00BF49E8" w:rsidP="00BF49E8">
            <w:pPr>
              <w:jc w:val="left"/>
              <w:rPr>
                <w:rFonts w:cs="Arial"/>
                <w:color w:val="000000"/>
                <w:lang w:val="en-GB" w:eastAsia="en-GB"/>
              </w:rPr>
            </w:pPr>
          </w:p>
        </w:tc>
        <w:tc>
          <w:tcPr>
            <w:tcW w:w="6234" w:type="dxa"/>
            <w:tcBorders>
              <w:top w:val="nil"/>
              <w:left w:val="nil"/>
              <w:bottom w:val="nil"/>
              <w:right w:val="nil"/>
            </w:tcBorders>
            <w:shd w:val="clear" w:color="auto" w:fill="auto"/>
            <w:hideMark/>
          </w:tcPr>
          <w:p w14:paraId="71DF34F2" w14:textId="77777777" w:rsidR="00127DD1" w:rsidRDefault="00BF49E8" w:rsidP="00BF49E8">
            <w:pPr>
              <w:jc w:val="left"/>
              <w:rPr>
                <w:rFonts w:cs="Arial"/>
                <w:color w:val="000000"/>
                <w:lang w:val="en-GB" w:eastAsia="en-GB"/>
              </w:rPr>
            </w:pPr>
            <w:r w:rsidRPr="00BF49E8">
              <w:rPr>
                <w:rFonts w:cs="Arial"/>
                <w:b/>
                <w:bCs/>
                <w:color w:val="000000"/>
                <w:lang w:val="en-GB" w:eastAsia="en-GB"/>
              </w:rPr>
              <w:t>Recommendation 8</w:t>
            </w:r>
          </w:p>
          <w:p w14:paraId="14BF54CF" w14:textId="68647B68" w:rsidR="00BF49E8" w:rsidRPr="00BF49E8" w:rsidRDefault="00BF49E8" w:rsidP="00BF49E8">
            <w:pPr>
              <w:jc w:val="left"/>
              <w:rPr>
                <w:rFonts w:cs="Arial"/>
                <w:color w:val="000000"/>
                <w:lang w:val="en-GB" w:eastAsia="en-GB"/>
              </w:rPr>
            </w:pPr>
            <w:r w:rsidRPr="00BF49E8">
              <w:rPr>
                <w:rFonts w:cs="Arial"/>
                <w:color w:val="000000"/>
                <w:lang w:val="en-GB" w:eastAsia="en-GB"/>
              </w:rPr>
              <w:t>It is recommended that any member of the Union should be eligible to host a TWP meeting. In particular, [see recommendation 9]</w:t>
            </w:r>
          </w:p>
        </w:tc>
        <w:tc>
          <w:tcPr>
            <w:tcW w:w="2412" w:type="dxa"/>
            <w:tcBorders>
              <w:top w:val="nil"/>
              <w:left w:val="nil"/>
              <w:bottom w:val="nil"/>
              <w:right w:val="nil"/>
            </w:tcBorders>
            <w:shd w:val="clear" w:color="auto" w:fill="auto"/>
            <w:hideMark/>
          </w:tcPr>
          <w:p w14:paraId="0B25563B" w14:textId="77777777" w:rsidR="00BF49E8" w:rsidRPr="00BF49E8" w:rsidRDefault="00BF49E8" w:rsidP="00BF49E8">
            <w:pPr>
              <w:jc w:val="left"/>
              <w:rPr>
                <w:rFonts w:cs="Arial"/>
                <w:color w:val="000000"/>
                <w:lang w:val="en-GB" w:eastAsia="en-GB"/>
              </w:rPr>
            </w:pPr>
            <w:r w:rsidRPr="00BF49E8">
              <w:rPr>
                <w:rFonts w:cs="Arial"/>
                <w:color w:val="000000"/>
                <w:lang w:val="en-GB" w:eastAsia="en-GB"/>
              </w:rPr>
              <w:t>No action required</w:t>
            </w:r>
          </w:p>
        </w:tc>
      </w:tr>
      <w:tr w:rsidR="00BF49E8" w:rsidRPr="00BF49E8" w14:paraId="22314C43" w14:textId="77777777" w:rsidTr="00AD6FD2">
        <w:trPr>
          <w:cantSplit/>
        </w:trPr>
        <w:tc>
          <w:tcPr>
            <w:tcW w:w="1560" w:type="dxa"/>
            <w:tcBorders>
              <w:top w:val="nil"/>
              <w:left w:val="nil"/>
              <w:bottom w:val="nil"/>
              <w:right w:val="nil"/>
            </w:tcBorders>
            <w:shd w:val="clear" w:color="auto" w:fill="auto"/>
          </w:tcPr>
          <w:p w14:paraId="1DBAF66D" w14:textId="04A3D6D0" w:rsidR="00BF49E8" w:rsidRPr="00BF49E8" w:rsidRDefault="00BF49E8" w:rsidP="00BF49E8">
            <w:pPr>
              <w:jc w:val="left"/>
              <w:rPr>
                <w:rFonts w:cs="Arial"/>
                <w:color w:val="000000"/>
                <w:lang w:val="en-GB" w:eastAsia="en-GB"/>
              </w:rPr>
            </w:pPr>
          </w:p>
        </w:tc>
        <w:tc>
          <w:tcPr>
            <w:tcW w:w="6234" w:type="dxa"/>
            <w:tcBorders>
              <w:top w:val="nil"/>
              <w:left w:val="nil"/>
              <w:bottom w:val="nil"/>
              <w:right w:val="nil"/>
            </w:tcBorders>
            <w:shd w:val="clear" w:color="auto" w:fill="auto"/>
            <w:hideMark/>
          </w:tcPr>
          <w:p w14:paraId="49373E22" w14:textId="77777777" w:rsidR="00127DD1" w:rsidRDefault="00BF49E8" w:rsidP="00BF49E8">
            <w:pPr>
              <w:jc w:val="left"/>
              <w:rPr>
                <w:rFonts w:cs="Arial"/>
                <w:color w:val="000000"/>
                <w:lang w:val="en-GB" w:eastAsia="en-GB"/>
              </w:rPr>
            </w:pPr>
            <w:r w:rsidRPr="00BF49E8">
              <w:rPr>
                <w:rFonts w:cs="Arial"/>
                <w:b/>
                <w:bCs/>
                <w:color w:val="000000"/>
                <w:lang w:val="en-GB" w:eastAsia="en-GB"/>
              </w:rPr>
              <w:t>Recommendation 9</w:t>
            </w:r>
          </w:p>
          <w:p w14:paraId="288C6820" w14:textId="1AFF24E6" w:rsidR="00BF49E8" w:rsidRPr="00BF49E8" w:rsidRDefault="00BF49E8" w:rsidP="00BF49E8">
            <w:pPr>
              <w:jc w:val="left"/>
              <w:rPr>
                <w:rFonts w:cs="Arial"/>
                <w:color w:val="000000"/>
                <w:lang w:val="en-GB" w:eastAsia="en-GB"/>
              </w:rPr>
            </w:pPr>
            <w:r w:rsidRPr="00BF49E8">
              <w:rPr>
                <w:rFonts w:cs="Arial"/>
                <w:color w:val="000000"/>
                <w:lang w:val="en-GB" w:eastAsia="en-GB"/>
              </w:rPr>
              <w:t>[It] is recommended that there should be sufficient flexibility for hosts to organize technical visits according to local conditions.</w:t>
            </w:r>
          </w:p>
        </w:tc>
        <w:tc>
          <w:tcPr>
            <w:tcW w:w="2412" w:type="dxa"/>
            <w:tcBorders>
              <w:top w:val="nil"/>
              <w:left w:val="nil"/>
              <w:bottom w:val="nil"/>
              <w:right w:val="nil"/>
            </w:tcBorders>
            <w:shd w:val="clear" w:color="auto" w:fill="auto"/>
            <w:hideMark/>
          </w:tcPr>
          <w:p w14:paraId="2D8353C4" w14:textId="77777777" w:rsidR="00BF49E8" w:rsidRPr="00BF49E8" w:rsidRDefault="00BF49E8" w:rsidP="00BF49E8">
            <w:pPr>
              <w:jc w:val="left"/>
              <w:rPr>
                <w:rFonts w:cs="Arial"/>
                <w:color w:val="000000"/>
                <w:lang w:val="en-GB" w:eastAsia="en-GB"/>
              </w:rPr>
            </w:pPr>
            <w:r w:rsidRPr="00BF49E8">
              <w:rPr>
                <w:rFonts w:cs="Arial"/>
                <w:color w:val="000000"/>
                <w:lang w:val="en-GB" w:eastAsia="en-GB"/>
              </w:rPr>
              <w:t>No action required</w:t>
            </w:r>
          </w:p>
        </w:tc>
      </w:tr>
      <w:tr w:rsidR="00BF49E8" w:rsidRPr="00BF49E8" w14:paraId="214A0B44" w14:textId="77777777" w:rsidTr="00AD6FD2">
        <w:trPr>
          <w:cantSplit/>
        </w:trPr>
        <w:tc>
          <w:tcPr>
            <w:tcW w:w="1560" w:type="dxa"/>
            <w:tcBorders>
              <w:top w:val="nil"/>
              <w:left w:val="nil"/>
              <w:bottom w:val="nil"/>
              <w:right w:val="nil"/>
            </w:tcBorders>
            <w:shd w:val="clear" w:color="auto" w:fill="auto"/>
          </w:tcPr>
          <w:p w14:paraId="584779CF" w14:textId="1C74A3A2" w:rsidR="00BF49E8" w:rsidRPr="00BF49E8" w:rsidRDefault="00BF49E8" w:rsidP="00BF49E8">
            <w:pPr>
              <w:jc w:val="left"/>
              <w:rPr>
                <w:rFonts w:cs="Arial"/>
                <w:color w:val="000000"/>
                <w:lang w:val="en-GB" w:eastAsia="en-GB"/>
              </w:rPr>
            </w:pPr>
          </w:p>
        </w:tc>
        <w:tc>
          <w:tcPr>
            <w:tcW w:w="6234" w:type="dxa"/>
            <w:tcBorders>
              <w:top w:val="nil"/>
              <w:left w:val="nil"/>
              <w:bottom w:val="nil"/>
              <w:right w:val="nil"/>
            </w:tcBorders>
            <w:shd w:val="clear" w:color="auto" w:fill="auto"/>
            <w:hideMark/>
          </w:tcPr>
          <w:p w14:paraId="1F68FB78" w14:textId="77777777" w:rsidR="00127DD1" w:rsidRDefault="00BF49E8" w:rsidP="00BF49E8">
            <w:pPr>
              <w:jc w:val="left"/>
              <w:rPr>
                <w:rFonts w:cs="Arial"/>
                <w:color w:val="000000"/>
                <w:lang w:val="en-GB" w:eastAsia="en-GB"/>
              </w:rPr>
            </w:pPr>
            <w:r w:rsidRPr="00BF49E8">
              <w:rPr>
                <w:rFonts w:cs="Arial"/>
                <w:b/>
                <w:bCs/>
                <w:color w:val="000000"/>
                <w:lang w:val="en-GB" w:eastAsia="en-GB"/>
              </w:rPr>
              <w:t>Recommendation 10</w:t>
            </w:r>
          </w:p>
          <w:p w14:paraId="4918E160" w14:textId="67576921" w:rsidR="00BF49E8" w:rsidRPr="00BF49E8" w:rsidRDefault="00BF49E8" w:rsidP="00BF49E8">
            <w:pPr>
              <w:jc w:val="left"/>
              <w:rPr>
                <w:rFonts w:cs="Arial"/>
                <w:color w:val="000000"/>
                <w:lang w:val="en-GB" w:eastAsia="en-GB"/>
              </w:rPr>
            </w:pPr>
            <w:r w:rsidRPr="00BF49E8">
              <w:rPr>
                <w:rFonts w:cs="Arial"/>
                <w:color w:val="000000"/>
                <w:lang w:val="en-GB" w:eastAsia="en-GB"/>
              </w:rPr>
              <w:t xml:space="preserve">It is recommended that hosts enable virtual participation at technical visits whenever possible.  </w:t>
            </w:r>
          </w:p>
        </w:tc>
        <w:tc>
          <w:tcPr>
            <w:tcW w:w="2412" w:type="dxa"/>
            <w:tcBorders>
              <w:top w:val="nil"/>
              <w:left w:val="nil"/>
              <w:bottom w:val="nil"/>
              <w:right w:val="nil"/>
            </w:tcBorders>
            <w:shd w:val="clear" w:color="auto" w:fill="auto"/>
            <w:hideMark/>
          </w:tcPr>
          <w:p w14:paraId="5A8AFE49" w14:textId="77777777" w:rsidR="00BF49E8" w:rsidRPr="00BF49E8" w:rsidRDefault="00BF49E8" w:rsidP="00BF49E8">
            <w:pPr>
              <w:jc w:val="left"/>
              <w:rPr>
                <w:rFonts w:cs="Arial"/>
                <w:color w:val="000000"/>
                <w:lang w:val="en-GB" w:eastAsia="en-GB"/>
              </w:rPr>
            </w:pPr>
            <w:r w:rsidRPr="00BF49E8">
              <w:rPr>
                <w:rFonts w:cs="Arial"/>
                <w:color w:val="000000"/>
                <w:lang w:val="en-GB" w:eastAsia="en-GB"/>
              </w:rPr>
              <w:t>UPOV Office will implement with TWP host and document “guidance for hosts of TWPs”</w:t>
            </w:r>
          </w:p>
        </w:tc>
      </w:tr>
      <w:tr w:rsidR="00BF49E8" w:rsidRPr="00BF49E8" w14:paraId="312778B7" w14:textId="77777777" w:rsidTr="00AD6FD2">
        <w:trPr>
          <w:cantSplit/>
        </w:trPr>
        <w:tc>
          <w:tcPr>
            <w:tcW w:w="1560" w:type="dxa"/>
            <w:tcBorders>
              <w:top w:val="nil"/>
              <w:left w:val="nil"/>
              <w:bottom w:val="nil"/>
              <w:right w:val="nil"/>
            </w:tcBorders>
            <w:shd w:val="clear" w:color="auto" w:fill="auto"/>
          </w:tcPr>
          <w:p w14:paraId="309EF3E4" w14:textId="41B64EED" w:rsidR="00BF49E8" w:rsidRPr="00BF49E8" w:rsidRDefault="00BF49E8" w:rsidP="00BF49E8">
            <w:pPr>
              <w:jc w:val="left"/>
              <w:rPr>
                <w:rFonts w:cs="Arial"/>
                <w:color w:val="000000"/>
                <w:lang w:val="en-GB" w:eastAsia="en-GB"/>
              </w:rPr>
            </w:pPr>
          </w:p>
        </w:tc>
        <w:tc>
          <w:tcPr>
            <w:tcW w:w="6234" w:type="dxa"/>
            <w:tcBorders>
              <w:top w:val="nil"/>
              <w:left w:val="nil"/>
              <w:bottom w:val="nil"/>
              <w:right w:val="nil"/>
            </w:tcBorders>
            <w:shd w:val="clear" w:color="auto" w:fill="auto"/>
            <w:hideMark/>
          </w:tcPr>
          <w:p w14:paraId="7640E3CC" w14:textId="77777777" w:rsidR="00127DD1" w:rsidRDefault="00BF49E8" w:rsidP="00BF49E8">
            <w:pPr>
              <w:jc w:val="left"/>
              <w:rPr>
                <w:rFonts w:cs="Arial"/>
                <w:color w:val="000000"/>
                <w:lang w:val="en-GB" w:eastAsia="en-GB"/>
              </w:rPr>
            </w:pPr>
            <w:r w:rsidRPr="00BF49E8">
              <w:rPr>
                <w:rFonts w:cs="Arial"/>
                <w:b/>
                <w:bCs/>
                <w:color w:val="000000"/>
                <w:lang w:val="en-GB" w:eastAsia="en-GB"/>
              </w:rPr>
              <w:t>Recommendation 11</w:t>
            </w:r>
          </w:p>
          <w:p w14:paraId="5CFF308B" w14:textId="1983F453" w:rsidR="00BF49E8" w:rsidRPr="00BF49E8" w:rsidRDefault="00BF49E8" w:rsidP="00BF49E8">
            <w:pPr>
              <w:jc w:val="left"/>
              <w:rPr>
                <w:rFonts w:cs="Arial"/>
                <w:color w:val="000000"/>
                <w:lang w:val="en-GB" w:eastAsia="en-GB"/>
              </w:rPr>
            </w:pPr>
            <w:r w:rsidRPr="00BF49E8">
              <w:rPr>
                <w:rFonts w:cs="Arial"/>
                <w:color w:val="000000"/>
                <w:lang w:val="en-GB" w:eastAsia="en-GB"/>
              </w:rPr>
              <w:t>It is recommended that, where virtual participation is not possible, the host record particular aspects of the visits and presentations about the DUS examination procedures discussed during the technical visits, to be made available on the UPOV website.</w:t>
            </w:r>
          </w:p>
        </w:tc>
        <w:tc>
          <w:tcPr>
            <w:tcW w:w="2412" w:type="dxa"/>
            <w:tcBorders>
              <w:top w:val="nil"/>
              <w:left w:val="nil"/>
              <w:bottom w:val="nil"/>
              <w:right w:val="nil"/>
            </w:tcBorders>
            <w:shd w:val="clear" w:color="auto" w:fill="auto"/>
            <w:hideMark/>
          </w:tcPr>
          <w:p w14:paraId="44F61F9C" w14:textId="77777777" w:rsidR="00BF49E8" w:rsidRPr="00BF49E8" w:rsidRDefault="00BF49E8" w:rsidP="00BF49E8">
            <w:pPr>
              <w:jc w:val="left"/>
              <w:rPr>
                <w:rFonts w:cs="Arial"/>
                <w:color w:val="000000"/>
                <w:lang w:val="en-GB" w:eastAsia="en-GB"/>
              </w:rPr>
            </w:pPr>
            <w:r w:rsidRPr="00BF49E8">
              <w:rPr>
                <w:rFonts w:cs="Arial"/>
                <w:color w:val="000000"/>
                <w:lang w:val="en-GB" w:eastAsia="en-GB"/>
              </w:rPr>
              <w:t>UPOV Office will implement with TWP host and document “guidance for hosts of TWPs”</w:t>
            </w:r>
          </w:p>
        </w:tc>
      </w:tr>
      <w:tr w:rsidR="00BF49E8" w:rsidRPr="00BF49E8" w14:paraId="36BBA408" w14:textId="77777777" w:rsidTr="00AD6FD2">
        <w:trPr>
          <w:cantSplit/>
        </w:trPr>
        <w:tc>
          <w:tcPr>
            <w:tcW w:w="1560" w:type="dxa"/>
            <w:tcBorders>
              <w:top w:val="nil"/>
              <w:left w:val="nil"/>
              <w:bottom w:val="nil"/>
              <w:right w:val="nil"/>
            </w:tcBorders>
            <w:shd w:val="clear" w:color="auto" w:fill="auto"/>
            <w:hideMark/>
          </w:tcPr>
          <w:p w14:paraId="524EE48A" w14:textId="57B0CC4A" w:rsidR="00BF49E8" w:rsidRPr="00BF49E8" w:rsidRDefault="00BF49E8" w:rsidP="00BF49E8">
            <w:pPr>
              <w:jc w:val="left"/>
              <w:rPr>
                <w:rFonts w:cs="Arial"/>
                <w:color w:val="000000"/>
                <w:lang w:val="en-GB" w:eastAsia="en-GB"/>
              </w:rPr>
            </w:pPr>
            <w:r w:rsidRPr="00BF49E8">
              <w:rPr>
                <w:rFonts w:cs="Arial"/>
                <w:color w:val="000000"/>
                <w:lang w:val="en-GB" w:eastAsia="en-GB"/>
              </w:rPr>
              <w:t>(c) Matters for information</w:t>
            </w:r>
          </w:p>
        </w:tc>
        <w:tc>
          <w:tcPr>
            <w:tcW w:w="6234" w:type="dxa"/>
            <w:tcBorders>
              <w:top w:val="nil"/>
              <w:left w:val="nil"/>
              <w:bottom w:val="nil"/>
              <w:right w:val="nil"/>
            </w:tcBorders>
            <w:shd w:val="clear" w:color="auto" w:fill="auto"/>
            <w:hideMark/>
          </w:tcPr>
          <w:p w14:paraId="0F9DAE54" w14:textId="77777777" w:rsidR="00127DD1" w:rsidRDefault="00BF49E8" w:rsidP="00BF49E8">
            <w:pPr>
              <w:jc w:val="left"/>
              <w:rPr>
                <w:rFonts w:cs="Arial"/>
                <w:color w:val="000000"/>
                <w:lang w:val="en-GB" w:eastAsia="en-GB"/>
              </w:rPr>
            </w:pPr>
            <w:r w:rsidRPr="00BF49E8">
              <w:rPr>
                <w:rFonts w:cs="Arial"/>
                <w:b/>
                <w:bCs/>
                <w:color w:val="000000"/>
                <w:lang w:val="en-GB" w:eastAsia="en-GB"/>
              </w:rPr>
              <w:t>Recommendation 12</w:t>
            </w:r>
          </w:p>
          <w:p w14:paraId="37A256BA" w14:textId="32700C89" w:rsidR="00BF49E8" w:rsidRPr="00BF49E8" w:rsidRDefault="00BF49E8" w:rsidP="00BF49E8">
            <w:pPr>
              <w:jc w:val="left"/>
              <w:rPr>
                <w:rFonts w:cs="Arial"/>
                <w:color w:val="000000"/>
                <w:lang w:val="en-GB" w:eastAsia="en-GB"/>
              </w:rPr>
            </w:pPr>
            <w:r w:rsidRPr="00BF49E8">
              <w:rPr>
                <w:rFonts w:cs="Arial"/>
                <w:color w:val="000000"/>
                <w:lang w:val="en-GB" w:eastAsia="en-GB"/>
              </w:rPr>
              <w:t xml:space="preserve">It is recommended that matters for information be made available online on the UPOV website as documents or </w:t>
            </w:r>
            <w:proofErr w:type="spellStart"/>
            <w:r w:rsidRPr="00BF49E8">
              <w:rPr>
                <w:rFonts w:cs="Arial"/>
                <w:color w:val="000000"/>
                <w:lang w:val="en-GB" w:eastAsia="en-GB"/>
              </w:rPr>
              <w:t>pre recorded</w:t>
            </w:r>
            <w:proofErr w:type="spellEnd"/>
            <w:r w:rsidRPr="00BF49E8">
              <w:rPr>
                <w:rFonts w:cs="Arial"/>
                <w:color w:val="000000"/>
                <w:lang w:val="en-GB" w:eastAsia="en-GB"/>
              </w:rPr>
              <w:t xml:space="preserve"> videos and presented during the session as agreed by the chairperson. </w:t>
            </w:r>
          </w:p>
        </w:tc>
        <w:tc>
          <w:tcPr>
            <w:tcW w:w="2412" w:type="dxa"/>
            <w:tcBorders>
              <w:top w:val="nil"/>
              <w:left w:val="nil"/>
              <w:bottom w:val="nil"/>
              <w:right w:val="nil"/>
            </w:tcBorders>
            <w:shd w:val="clear" w:color="auto" w:fill="auto"/>
            <w:hideMark/>
          </w:tcPr>
          <w:p w14:paraId="69E5FA2E" w14:textId="77777777" w:rsidR="00BF49E8" w:rsidRPr="00BF49E8" w:rsidRDefault="00BF49E8" w:rsidP="00BF49E8">
            <w:pPr>
              <w:jc w:val="left"/>
              <w:rPr>
                <w:rFonts w:cs="Arial"/>
                <w:color w:val="000000"/>
                <w:lang w:val="en-GB" w:eastAsia="en-GB"/>
              </w:rPr>
            </w:pPr>
            <w:r w:rsidRPr="00BF49E8">
              <w:rPr>
                <w:rFonts w:cs="Arial"/>
                <w:color w:val="000000"/>
                <w:lang w:val="en-GB" w:eastAsia="en-GB"/>
              </w:rPr>
              <w:t>UPOV Office will implement</w:t>
            </w:r>
          </w:p>
        </w:tc>
      </w:tr>
      <w:tr w:rsidR="00BF49E8" w:rsidRPr="00BF49E8" w14:paraId="1218C8C1" w14:textId="77777777" w:rsidTr="00AD6FD2">
        <w:trPr>
          <w:cantSplit/>
        </w:trPr>
        <w:tc>
          <w:tcPr>
            <w:tcW w:w="1560" w:type="dxa"/>
            <w:tcBorders>
              <w:top w:val="nil"/>
              <w:left w:val="nil"/>
              <w:bottom w:val="nil"/>
              <w:right w:val="nil"/>
            </w:tcBorders>
            <w:shd w:val="clear" w:color="auto" w:fill="auto"/>
            <w:hideMark/>
          </w:tcPr>
          <w:p w14:paraId="5790A145" w14:textId="3AC0CFE8" w:rsidR="00BF49E8" w:rsidRPr="00BF49E8" w:rsidRDefault="00BF49E8" w:rsidP="00BF49E8">
            <w:pPr>
              <w:jc w:val="left"/>
              <w:rPr>
                <w:rFonts w:cs="Arial"/>
                <w:color w:val="000000"/>
                <w:lang w:val="en-GB" w:eastAsia="en-GB"/>
              </w:rPr>
            </w:pPr>
            <w:r w:rsidRPr="00BF49E8">
              <w:rPr>
                <w:rFonts w:cs="Arial"/>
                <w:color w:val="000000"/>
                <w:lang w:val="en-GB" w:eastAsia="en-GB"/>
              </w:rPr>
              <w:t>(d) Presence of the Office of the Union</w:t>
            </w:r>
          </w:p>
        </w:tc>
        <w:tc>
          <w:tcPr>
            <w:tcW w:w="6234" w:type="dxa"/>
            <w:tcBorders>
              <w:top w:val="nil"/>
              <w:left w:val="nil"/>
              <w:bottom w:val="nil"/>
              <w:right w:val="nil"/>
            </w:tcBorders>
            <w:shd w:val="clear" w:color="auto" w:fill="auto"/>
            <w:hideMark/>
          </w:tcPr>
          <w:p w14:paraId="30F236AA" w14:textId="77777777" w:rsidR="00127DD1" w:rsidRDefault="00BF49E8" w:rsidP="00BF49E8">
            <w:pPr>
              <w:jc w:val="left"/>
              <w:rPr>
                <w:rFonts w:cs="Arial"/>
                <w:color w:val="000000"/>
                <w:lang w:val="en-GB" w:eastAsia="en-GB"/>
              </w:rPr>
            </w:pPr>
            <w:r w:rsidRPr="00BF49E8">
              <w:rPr>
                <w:rFonts w:cs="Arial"/>
                <w:b/>
                <w:bCs/>
                <w:color w:val="000000"/>
                <w:lang w:val="en-GB" w:eastAsia="en-GB"/>
              </w:rPr>
              <w:t>Recommendation 13</w:t>
            </w:r>
          </w:p>
          <w:p w14:paraId="6287B027" w14:textId="2F3575BA" w:rsidR="00BF49E8" w:rsidRPr="00BF49E8" w:rsidRDefault="00BF49E8" w:rsidP="00BF49E8">
            <w:pPr>
              <w:jc w:val="left"/>
              <w:rPr>
                <w:rFonts w:cs="Arial"/>
                <w:color w:val="000000"/>
                <w:lang w:val="en-GB" w:eastAsia="en-GB"/>
              </w:rPr>
            </w:pPr>
            <w:r w:rsidRPr="00BF49E8">
              <w:rPr>
                <w:rFonts w:cs="Arial"/>
                <w:color w:val="000000"/>
                <w:lang w:val="en-GB" w:eastAsia="en-GB"/>
              </w:rPr>
              <w:t>It is recommended that the Office of the Union be physically present at hybrid TWP meetings.</w:t>
            </w:r>
          </w:p>
        </w:tc>
        <w:tc>
          <w:tcPr>
            <w:tcW w:w="2412" w:type="dxa"/>
            <w:tcBorders>
              <w:top w:val="nil"/>
              <w:left w:val="nil"/>
              <w:bottom w:val="nil"/>
              <w:right w:val="nil"/>
            </w:tcBorders>
            <w:shd w:val="clear" w:color="auto" w:fill="auto"/>
            <w:hideMark/>
          </w:tcPr>
          <w:p w14:paraId="0A7DAB14" w14:textId="77777777" w:rsidR="00BF49E8" w:rsidRPr="00BF49E8" w:rsidRDefault="00BF49E8" w:rsidP="00BF49E8">
            <w:pPr>
              <w:jc w:val="left"/>
              <w:rPr>
                <w:rFonts w:cs="Arial"/>
                <w:color w:val="000000"/>
                <w:lang w:val="en-GB" w:eastAsia="en-GB"/>
              </w:rPr>
            </w:pPr>
            <w:r w:rsidRPr="00BF49E8">
              <w:rPr>
                <w:rFonts w:cs="Arial"/>
                <w:color w:val="000000"/>
                <w:lang w:val="en-GB" w:eastAsia="en-GB"/>
              </w:rPr>
              <w:t>UPOV Office will implement with TWP host and document “guidance for hosts of TWPs”</w:t>
            </w:r>
          </w:p>
        </w:tc>
      </w:tr>
      <w:tr w:rsidR="00BF49E8" w:rsidRPr="00BF49E8" w14:paraId="2E560889" w14:textId="77777777" w:rsidTr="00AD6FD2">
        <w:trPr>
          <w:cantSplit/>
        </w:trPr>
        <w:tc>
          <w:tcPr>
            <w:tcW w:w="1560" w:type="dxa"/>
            <w:tcBorders>
              <w:top w:val="nil"/>
              <w:left w:val="nil"/>
              <w:bottom w:val="nil"/>
              <w:right w:val="nil"/>
            </w:tcBorders>
            <w:shd w:val="clear" w:color="auto" w:fill="auto"/>
          </w:tcPr>
          <w:p w14:paraId="5BDA4737" w14:textId="2C747257" w:rsidR="00BF49E8" w:rsidRPr="00BF49E8" w:rsidRDefault="00BF49E8" w:rsidP="00BF49E8">
            <w:pPr>
              <w:jc w:val="left"/>
              <w:rPr>
                <w:rFonts w:cs="Arial"/>
                <w:color w:val="000000"/>
                <w:lang w:val="en-GB" w:eastAsia="en-GB"/>
              </w:rPr>
            </w:pPr>
          </w:p>
        </w:tc>
        <w:tc>
          <w:tcPr>
            <w:tcW w:w="6234" w:type="dxa"/>
            <w:tcBorders>
              <w:top w:val="nil"/>
              <w:left w:val="nil"/>
              <w:bottom w:val="nil"/>
              <w:right w:val="nil"/>
            </w:tcBorders>
            <w:shd w:val="clear" w:color="auto" w:fill="auto"/>
            <w:hideMark/>
          </w:tcPr>
          <w:p w14:paraId="30BA3FC9" w14:textId="77777777" w:rsidR="00127DD1" w:rsidRDefault="00BF49E8" w:rsidP="00BF49E8">
            <w:pPr>
              <w:jc w:val="left"/>
              <w:rPr>
                <w:rFonts w:cs="Arial"/>
                <w:color w:val="000000"/>
                <w:lang w:val="en-GB" w:eastAsia="en-GB"/>
              </w:rPr>
            </w:pPr>
            <w:r w:rsidRPr="00BF49E8">
              <w:rPr>
                <w:rFonts w:cs="Arial"/>
                <w:b/>
                <w:bCs/>
                <w:color w:val="000000"/>
                <w:lang w:val="en-GB" w:eastAsia="en-GB"/>
              </w:rPr>
              <w:t>Recommendation 14</w:t>
            </w:r>
          </w:p>
          <w:p w14:paraId="5FEADE2C" w14:textId="5727E648" w:rsidR="00BF49E8" w:rsidRPr="00BF49E8" w:rsidRDefault="00BF49E8" w:rsidP="00BF49E8">
            <w:pPr>
              <w:jc w:val="left"/>
              <w:rPr>
                <w:rFonts w:cs="Arial"/>
                <w:color w:val="000000"/>
                <w:lang w:val="en-GB" w:eastAsia="en-GB"/>
              </w:rPr>
            </w:pPr>
            <w:r w:rsidRPr="00BF49E8">
              <w:rPr>
                <w:rFonts w:cs="Arial"/>
                <w:color w:val="000000"/>
                <w:lang w:val="en-GB" w:eastAsia="en-GB"/>
              </w:rPr>
              <w:t>It is recommended to acknowledge that the staff of the Office of the Union would not be involved in organizing the technical visits and their presence on-site for the visits would be agreed with the chair and the host of the TWP.</w:t>
            </w:r>
          </w:p>
        </w:tc>
        <w:tc>
          <w:tcPr>
            <w:tcW w:w="2412" w:type="dxa"/>
            <w:tcBorders>
              <w:top w:val="nil"/>
              <w:left w:val="nil"/>
              <w:bottom w:val="nil"/>
              <w:right w:val="nil"/>
            </w:tcBorders>
            <w:shd w:val="clear" w:color="auto" w:fill="auto"/>
            <w:hideMark/>
          </w:tcPr>
          <w:p w14:paraId="505A2BFA" w14:textId="77777777" w:rsidR="00BF49E8" w:rsidRPr="00BF49E8" w:rsidRDefault="00BF49E8" w:rsidP="00BF49E8">
            <w:pPr>
              <w:jc w:val="left"/>
              <w:rPr>
                <w:rFonts w:cs="Arial"/>
                <w:color w:val="000000"/>
                <w:lang w:val="en-GB" w:eastAsia="en-GB"/>
              </w:rPr>
            </w:pPr>
            <w:r w:rsidRPr="00BF49E8">
              <w:rPr>
                <w:rFonts w:cs="Arial"/>
                <w:color w:val="000000"/>
                <w:lang w:val="en-GB" w:eastAsia="en-GB"/>
              </w:rPr>
              <w:t>UPOV Office will implement with TWP host and document “guidance for hosts of TWPs”</w:t>
            </w:r>
          </w:p>
        </w:tc>
      </w:tr>
      <w:tr w:rsidR="00BF49E8" w:rsidRPr="00BF49E8" w14:paraId="4221452D" w14:textId="77777777" w:rsidTr="00AD6FD2">
        <w:trPr>
          <w:cantSplit/>
        </w:trPr>
        <w:tc>
          <w:tcPr>
            <w:tcW w:w="1560" w:type="dxa"/>
            <w:tcBorders>
              <w:top w:val="nil"/>
              <w:left w:val="nil"/>
              <w:bottom w:val="nil"/>
              <w:right w:val="nil"/>
            </w:tcBorders>
            <w:shd w:val="clear" w:color="auto" w:fill="auto"/>
            <w:hideMark/>
          </w:tcPr>
          <w:p w14:paraId="35924D22" w14:textId="11ECCC46" w:rsidR="00BF49E8" w:rsidRPr="00BF49E8" w:rsidRDefault="00BF49E8" w:rsidP="00BF49E8">
            <w:pPr>
              <w:jc w:val="left"/>
              <w:rPr>
                <w:rFonts w:cs="Arial"/>
                <w:color w:val="000000"/>
                <w:lang w:val="en-GB" w:eastAsia="en-GB"/>
              </w:rPr>
            </w:pPr>
            <w:r w:rsidRPr="00BF49E8">
              <w:rPr>
                <w:rFonts w:cs="Arial"/>
                <w:color w:val="000000"/>
                <w:lang w:val="en-GB" w:eastAsia="en-GB"/>
              </w:rPr>
              <w:t>(e) Technical Working Party on Testing Methods and Techniques</w:t>
            </w:r>
          </w:p>
        </w:tc>
        <w:tc>
          <w:tcPr>
            <w:tcW w:w="6234" w:type="dxa"/>
            <w:tcBorders>
              <w:top w:val="nil"/>
              <w:left w:val="nil"/>
              <w:bottom w:val="nil"/>
              <w:right w:val="nil"/>
            </w:tcBorders>
            <w:shd w:val="clear" w:color="auto" w:fill="auto"/>
            <w:hideMark/>
          </w:tcPr>
          <w:p w14:paraId="19CC2CF9" w14:textId="77777777" w:rsidR="00127DD1" w:rsidRDefault="00BF49E8" w:rsidP="00BF49E8">
            <w:pPr>
              <w:jc w:val="left"/>
              <w:rPr>
                <w:rFonts w:cs="Arial"/>
                <w:color w:val="000000"/>
                <w:lang w:val="en-GB" w:eastAsia="en-GB"/>
              </w:rPr>
            </w:pPr>
            <w:r w:rsidRPr="00BF49E8">
              <w:rPr>
                <w:rFonts w:cs="Arial"/>
                <w:b/>
                <w:bCs/>
                <w:color w:val="000000"/>
                <w:lang w:val="en-GB" w:eastAsia="en-GB"/>
              </w:rPr>
              <w:t>Recommendation 15</w:t>
            </w:r>
          </w:p>
          <w:p w14:paraId="48A5D144" w14:textId="742DBD82" w:rsidR="00BF49E8" w:rsidRPr="00BF49E8" w:rsidRDefault="00BF49E8" w:rsidP="00BF49E8">
            <w:pPr>
              <w:jc w:val="left"/>
              <w:rPr>
                <w:rFonts w:cs="Arial"/>
                <w:color w:val="000000"/>
                <w:lang w:val="en-GB" w:eastAsia="en-GB"/>
              </w:rPr>
            </w:pPr>
            <w:r w:rsidRPr="00BF49E8">
              <w:rPr>
                <w:rFonts w:cs="Arial"/>
                <w:color w:val="000000"/>
                <w:lang w:val="en-GB" w:eastAsia="en-GB"/>
              </w:rPr>
              <w:t xml:space="preserve">It is recommended to retain the TWM with its current terms of reference while providing the same meeting arrangement possibilities as the other </w:t>
            </w:r>
            <w:proofErr w:type="spellStart"/>
            <w:r w:rsidRPr="00BF49E8">
              <w:rPr>
                <w:rFonts w:cs="Arial"/>
                <w:color w:val="000000"/>
                <w:lang w:val="en-GB" w:eastAsia="en-GB"/>
              </w:rPr>
              <w:t>TWPs.</w:t>
            </w:r>
            <w:proofErr w:type="spellEnd"/>
          </w:p>
        </w:tc>
        <w:tc>
          <w:tcPr>
            <w:tcW w:w="2412" w:type="dxa"/>
            <w:tcBorders>
              <w:top w:val="nil"/>
              <w:left w:val="nil"/>
              <w:bottom w:val="nil"/>
              <w:right w:val="nil"/>
            </w:tcBorders>
            <w:shd w:val="clear" w:color="auto" w:fill="auto"/>
            <w:hideMark/>
          </w:tcPr>
          <w:p w14:paraId="1C59F539" w14:textId="77777777" w:rsidR="00BF49E8" w:rsidRPr="00BF49E8" w:rsidRDefault="00BF49E8" w:rsidP="00BF49E8">
            <w:pPr>
              <w:jc w:val="left"/>
              <w:rPr>
                <w:rFonts w:cs="Arial"/>
                <w:color w:val="000000"/>
                <w:lang w:val="en-GB" w:eastAsia="en-GB"/>
              </w:rPr>
            </w:pPr>
            <w:r w:rsidRPr="00BF49E8">
              <w:rPr>
                <w:rFonts w:cs="Arial"/>
                <w:color w:val="000000"/>
                <w:lang w:val="en-GB" w:eastAsia="en-GB"/>
              </w:rPr>
              <w:t>UPOV Office will implement with TWP host and document “guidance for hosts of TWPs”</w:t>
            </w:r>
          </w:p>
        </w:tc>
      </w:tr>
      <w:tr w:rsidR="00BF49E8" w:rsidRPr="00BF49E8" w14:paraId="75881A96" w14:textId="77777777" w:rsidTr="00AD6FD2">
        <w:trPr>
          <w:cantSplit/>
        </w:trPr>
        <w:tc>
          <w:tcPr>
            <w:tcW w:w="1560" w:type="dxa"/>
            <w:tcBorders>
              <w:top w:val="nil"/>
              <w:left w:val="nil"/>
              <w:bottom w:val="nil"/>
              <w:right w:val="nil"/>
            </w:tcBorders>
            <w:shd w:val="clear" w:color="auto" w:fill="auto"/>
          </w:tcPr>
          <w:p w14:paraId="1167B567" w14:textId="0590F901" w:rsidR="00BF49E8" w:rsidRPr="00BF49E8" w:rsidRDefault="00BF49E8" w:rsidP="00BF49E8">
            <w:pPr>
              <w:jc w:val="left"/>
              <w:rPr>
                <w:rFonts w:cs="Arial"/>
                <w:color w:val="000000"/>
                <w:lang w:val="en-GB" w:eastAsia="en-GB"/>
              </w:rPr>
            </w:pPr>
          </w:p>
        </w:tc>
        <w:tc>
          <w:tcPr>
            <w:tcW w:w="6234" w:type="dxa"/>
            <w:tcBorders>
              <w:top w:val="nil"/>
              <w:left w:val="nil"/>
              <w:bottom w:val="nil"/>
              <w:right w:val="nil"/>
            </w:tcBorders>
            <w:shd w:val="clear" w:color="auto" w:fill="auto"/>
            <w:hideMark/>
          </w:tcPr>
          <w:p w14:paraId="3D7264A6" w14:textId="77777777" w:rsidR="00127DD1" w:rsidRDefault="00BF49E8" w:rsidP="00BF49E8">
            <w:pPr>
              <w:jc w:val="left"/>
              <w:rPr>
                <w:rFonts w:cs="Arial"/>
                <w:color w:val="000000"/>
                <w:lang w:val="en-GB" w:eastAsia="en-GB"/>
              </w:rPr>
            </w:pPr>
            <w:r w:rsidRPr="00BF49E8">
              <w:rPr>
                <w:rFonts w:cs="Arial"/>
                <w:b/>
                <w:bCs/>
                <w:color w:val="000000"/>
                <w:lang w:val="en-GB" w:eastAsia="en-GB"/>
              </w:rPr>
              <w:t>Recommendation 16</w:t>
            </w:r>
          </w:p>
          <w:p w14:paraId="52A6F307" w14:textId="48E612F7" w:rsidR="00BF49E8" w:rsidRPr="00BF49E8" w:rsidRDefault="00BF49E8" w:rsidP="00BF49E8">
            <w:pPr>
              <w:jc w:val="left"/>
              <w:rPr>
                <w:rFonts w:cs="Arial"/>
                <w:color w:val="000000"/>
                <w:lang w:val="en-GB" w:eastAsia="en-GB"/>
              </w:rPr>
            </w:pPr>
            <w:r w:rsidRPr="00BF49E8">
              <w:rPr>
                <w:rFonts w:cs="Arial"/>
                <w:color w:val="000000"/>
                <w:lang w:val="en-GB" w:eastAsia="en-GB"/>
              </w:rPr>
              <w:t xml:space="preserve">While acknowledging that the increased time for technical visits will increase the awareness of developments in testing methods and techniques, it is recommended to explore additional means of increasing awareness of developments in testing methods and techniques, such as through seminars and exhibitions (see “1. (f) Technical Committee”). </w:t>
            </w:r>
          </w:p>
        </w:tc>
        <w:tc>
          <w:tcPr>
            <w:tcW w:w="2412" w:type="dxa"/>
            <w:tcBorders>
              <w:top w:val="nil"/>
              <w:left w:val="nil"/>
              <w:bottom w:val="nil"/>
              <w:right w:val="nil"/>
            </w:tcBorders>
            <w:shd w:val="clear" w:color="auto" w:fill="auto"/>
            <w:hideMark/>
          </w:tcPr>
          <w:p w14:paraId="69C63FBD" w14:textId="77777777" w:rsidR="00BF49E8" w:rsidRPr="00BF49E8" w:rsidRDefault="00BF49E8" w:rsidP="00BF49E8">
            <w:pPr>
              <w:jc w:val="left"/>
              <w:rPr>
                <w:rFonts w:cs="Arial"/>
                <w:color w:val="000000"/>
                <w:lang w:val="en-GB" w:eastAsia="en-GB"/>
              </w:rPr>
            </w:pPr>
            <w:r w:rsidRPr="00BF49E8">
              <w:rPr>
                <w:rFonts w:cs="Arial"/>
                <w:color w:val="000000"/>
                <w:lang w:val="en-GB" w:eastAsia="en-GB"/>
              </w:rPr>
              <w:t>UPOV Office will implement with TC and TWP chairpersons</w:t>
            </w:r>
          </w:p>
        </w:tc>
      </w:tr>
      <w:tr w:rsidR="00BF49E8" w:rsidRPr="00BF49E8" w14:paraId="342ED80E" w14:textId="77777777" w:rsidTr="00AD6FD2">
        <w:trPr>
          <w:cantSplit/>
        </w:trPr>
        <w:tc>
          <w:tcPr>
            <w:tcW w:w="1560" w:type="dxa"/>
            <w:tcBorders>
              <w:top w:val="nil"/>
              <w:left w:val="nil"/>
              <w:bottom w:val="nil"/>
              <w:right w:val="nil"/>
            </w:tcBorders>
            <w:shd w:val="clear" w:color="auto" w:fill="auto"/>
            <w:hideMark/>
          </w:tcPr>
          <w:p w14:paraId="0170E009" w14:textId="1BDE0812" w:rsidR="00BF49E8" w:rsidRPr="00BF49E8" w:rsidRDefault="00BF49E8" w:rsidP="00BF49E8">
            <w:pPr>
              <w:jc w:val="left"/>
              <w:rPr>
                <w:rFonts w:cs="Arial"/>
                <w:color w:val="000000"/>
                <w:lang w:val="en-GB" w:eastAsia="en-GB"/>
              </w:rPr>
            </w:pPr>
            <w:r w:rsidRPr="00BF49E8">
              <w:rPr>
                <w:rFonts w:cs="Arial"/>
                <w:color w:val="000000"/>
                <w:lang w:val="en-GB" w:eastAsia="en-GB"/>
              </w:rPr>
              <w:t>(f) Technical Committee</w:t>
            </w:r>
          </w:p>
        </w:tc>
        <w:tc>
          <w:tcPr>
            <w:tcW w:w="6234" w:type="dxa"/>
            <w:tcBorders>
              <w:top w:val="nil"/>
              <w:left w:val="nil"/>
              <w:bottom w:val="nil"/>
              <w:right w:val="nil"/>
            </w:tcBorders>
            <w:shd w:val="clear" w:color="auto" w:fill="auto"/>
            <w:hideMark/>
          </w:tcPr>
          <w:p w14:paraId="5E5286C5" w14:textId="77777777" w:rsidR="00127DD1" w:rsidRDefault="00BF49E8" w:rsidP="00BF49E8">
            <w:pPr>
              <w:jc w:val="left"/>
              <w:rPr>
                <w:rFonts w:cs="Arial"/>
                <w:color w:val="000000"/>
                <w:lang w:val="en-GB" w:eastAsia="en-GB"/>
              </w:rPr>
            </w:pPr>
            <w:r w:rsidRPr="00BF49E8">
              <w:rPr>
                <w:rFonts w:cs="Arial"/>
                <w:b/>
                <w:bCs/>
                <w:color w:val="000000"/>
                <w:lang w:val="en-GB" w:eastAsia="en-GB"/>
              </w:rPr>
              <w:t>Recommendation 17</w:t>
            </w:r>
          </w:p>
          <w:p w14:paraId="624F7057" w14:textId="688C02C1" w:rsidR="00BF49E8" w:rsidRPr="00BF49E8" w:rsidRDefault="00BF49E8" w:rsidP="00BF49E8">
            <w:pPr>
              <w:jc w:val="left"/>
              <w:rPr>
                <w:rFonts w:cs="Arial"/>
                <w:color w:val="000000"/>
                <w:lang w:val="en-GB" w:eastAsia="en-GB"/>
              </w:rPr>
            </w:pPr>
            <w:r w:rsidRPr="00BF49E8">
              <w:rPr>
                <w:rFonts w:cs="Arial"/>
                <w:color w:val="000000"/>
                <w:lang w:val="en-GB" w:eastAsia="en-GB"/>
              </w:rPr>
              <w:t>It is recommended that seminars on testing methods and techniques and other developments in DUS examination might be organized along with meetings of the Technical Committee as a means to increase awareness of developments.</w:t>
            </w:r>
          </w:p>
        </w:tc>
        <w:tc>
          <w:tcPr>
            <w:tcW w:w="2412" w:type="dxa"/>
            <w:tcBorders>
              <w:top w:val="nil"/>
              <w:left w:val="nil"/>
              <w:bottom w:val="nil"/>
              <w:right w:val="nil"/>
            </w:tcBorders>
            <w:shd w:val="clear" w:color="auto" w:fill="auto"/>
            <w:hideMark/>
          </w:tcPr>
          <w:p w14:paraId="1C95A6DB" w14:textId="77777777" w:rsidR="00BF49E8" w:rsidRPr="00BF49E8" w:rsidRDefault="00BF49E8" w:rsidP="00BF49E8">
            <w:pPr>
              <w:jc w:val="left"/>
              <w:rPr>
                <w:rFonts w:cs="Arial"/>
                <w:color w:val="000000"/>
                <w:lang w:val="en-GB" w:eastAsia="en-GB"/>
              </w:rPr>
            </w:pPr>
            <w:r w:rsidRPr="00BF49E8">
              <w:rPr>
                <w:rFonts w:cs="Arial"/>
                <w:color w:val="000000"/>
                <w:lang w:val="en-GB" w:eastAsia="en-GB"/>
              </w:rPr>
              <w:t>UPOV Office will implement with TC and TWP chairpersons</w:t>
            </w:r>
          </w:p>
        </w:tc>
      </w:tr>
      <w:tr w:rsidR="00BF49E8" w:rsidRPr="00BF49E8" w14:paraId="0B2F95C6" w14:textId="77777777" w:rsidTr="00AD6FD2">
        <w:trPr>
          <w:cantSplit/>
        </w:trPr>
        <w:tc>
          <w:tcPr>
            <w:tcW w:w="1560" w:type="dxa"/>
            <w:tcBorders>
              <w:top w:val="nil"/>
              <w:left w:val="nil"/>
              <w:bottom w:val="nil"/>
              <w:right w:val="nil"/>
            </w:tcBorders>
            <w:shd w:val="clear" w:color="auto" w:fill="auto"/>
          </w:tcPr>
          <w:p w14:paraId="04236948" w14:textId="5F730B06" w:rsidR="00BF49E8" w:rsidRPr="00BF49E8" w:rsidRDefault="00BF49E8" w:rsidP="00BF49E8">
            <w:pPr>
              <w:jc w:val="left"/>
              <w:rPr>
                <w:rFonts w:cs="Arial"/>
                <w:color w:val="000000"/>
                <w:lang w:val="en-GB" w:eastAsia="en-GB"/>
              </w:rPr>
            </w:pPr>
          </w:p>
        </w:tc>
        <w:tc>
          <w:tcPr>
            <w:tcW w:w="6234" w:type="dxa"/>
            <w:tcBorders>
              <w:top w:val="nil"/>
              <w:left w:val="nil"/>
              <w:bottom w:val="nil"/>
              <w:right w:val="nil"/>
            </w:tcBorders>
            <w:shd w:val="clear" w:color="auto" w:fill="auto"/>
            <w:hideMark/>
          </w:tcPr>
          <w:p w14:paraId="3B25CB81" w14:textId="77777777" w:rsidR="00127DD1" w:rsidRDefault="00BF49E8" w:rsidP="00BF49E8">
            <w:pPr>
              <w:jc w:val="left"/>
              <w:rPr>
                <w:rFonts w:cs="Arial"/>
                <w:color w:val="000000"/>
                <w:lang w:val="en-GB" w:eastAsia="en-GB"/>
              </w:rPr>
            </w:pPr>
            <w:r w:rsidRPr="00BF49E8">
              <w:rPr>
                <w:rFonts w:cs="Arial"/>
                <w:b/>
                <w:bCs/>
                <w:color w:val="000000"/>
                <w:lang w:val="en-GB" w:eastAsia="en-GB"/>
              </w:rPr>
              <w:t>Recommendation 18</w:t>
            </w:r>
          </w:p>
          <w:p w14:paraId="5D8A9A9D" w14:textId="1F09198C" w:rsidR="00BF49E8" w:rsidRPr="00BF49E8" w:rsidRDefault="00BF49E8" w:rsidP="00BF49E8">
            <w:pPr>
              <w:jc w:val="left"/>
              <w:rPr>
                <w:rFonts w:cs="Arial"/>
                <w:color w:val="000000"/>
                <w:lang w:val="en-GB" w:eastAsia="en-GB"/>
              </w:rPr>
            </w:pPr>
            <w:r w:rsidRPr="00BF49E8">
              <w:rPr>
                <w:rFonts w:cs="Arial"/>
                <w:color w:val="000000"/>
                <w:lang w:val="en-GB" w:eastAsia="en-GB"/>
              </w:rPr>
              <w:t xml:space="preserve">It is recommended that exhibitions of research with poster sessions might be considered along with the seminars held in conjunction with the Technical Committee meetings as a means of increasing awareness of developments.  Information from the poster sessions should also be made available to experts not physically present at the TC sessions. </w:t>
            </w:r>
          </w:p>
        </w:tc>
        <w:tc>
          <w:tcPr>
            <w:tcW w:w="2412" w:type="dxa"/>
            <w:tcBorders>
              <w:top w:val="nil"/>
              <w:left w:val="nil"/>
              <w:bottom w:val="nil"/>
              <w:right w:val="nil"/>
            </w:tcBorders>
            <w:shd w:val="clear" w:color="auto" w:fill="auto"/>
            <w:hideMark/>
          </w:tcPr>
          <w:p w14:paraId="295A605D" w14:textId="77777777" w:rsidR="00BF49E8" w:rsidRPr="00BF49E8" w:rsidRDefault="00BF49E8" w:rsidP="00BF49E8">
            <w:pPr>
              <w:jc w:val="left"/>
              <w:rPr>
                <w:rFonts w:cs="Arial"/>
                <w:color w:val="000000"/>
                <w:lang w:val="en-GB" w:eastAsia="en-GB"/>
              </w:rPr>
            </w:pPr>
            <w:r w:rsidRPr="00BF49E8">
              <w:rPr>
                <w:rFonts w:cs="Arial"/>
                <w:color w:val="000000"/>
                <w:lang w:val="en-GB" w:eastAsia="en-GB"/>
              </w:rPr>
              <w:t>UPOV Office will implement with TC and TWP chairpersons</w:t>
            </w:r>
          </w:p>
        </w:tc>
      </w:tr>
      <w:tr w:rsidR="00BF49E8" w:rsidRPr="00BF49E8" w14:paraId="16FE398B" w14:textId="77777777" w:rsidTr="00AD6FD2">
        <w:trPr>
          <w:cantSplit/>
        </w:trPr>
        <w:tc>
          <w:tcPr>
            <w:tcW w:w="1560" w:type="dxa"/>
            <w:tcBorders>
              <w:top w:val="nil"/>
              <w:left w:val="nil"/>
              <w:bottom w:val="nil"/>
              <w:right w:val="nil"/>
            </w:tcBorders>
            <w:shd w:val="clear" w:color="auto" w:fill="auto"/>
            <w:hideMark/>
          </w:tcPr>
          <w:p w14:paraId="3B917312" w14:textId="77777777" w:rsidR="00BF49E8" w:rsidRPr="00BF49E8" w:rsidRDefault="00BF49E8" w:rsidP="00BF49E8">
            <w:pPr>
              <w:jc w:val="left"/>
              <w:rPr>
                <w:rFonts w:cs="Arial"/>
                <w:b/>
                <w:bCs/>
                <w:color w:val="000000"/>
                <w:lang w:val="en-GB" w:eastAsia="en-GB"/>
              </w:rPr>
            </w:pPr>
            <w:r w:rsidRPr="00BF49E8">
              <w:rPr>
                <w:rFonts w:cs="Arial"/>
                <w:b/>
                <w:bCs/>
                <w:color w:val="000000"/>
                <w:lang w:val="en-GB" w:eastAsia="en-GB"/>
              </w:rPr>
              <w:t xml:space="preserve">2. UPOV Test Guidelines </w:t>
            </w:r>
          </w:p>
        </w:tc>
        <w:tc>
          <w:tcPr>
            <w:tcW w:w="6234" w:type="dxa"/>
            <w:tcBorders>
              <w:top w:val="nil"/>
              <w:left w:val="nil"/>
              <w:bottom w:val="nil"/>
              <w:right w:val="nil"/>
            </w:tcBorders>
            <w:shd w:val="clear" w:color="auto" w:fill="auto"/>
            <w:hideMark/>
          </w:tcPr>
          <w:p w14:paraId="06D67F7C" w14:textId="77777777" w:rsidR="00127DD1" w:rsidRDefault="00BF49E8" w:rsidP="00BF49E8">
            <w:pPr>
              <w:jc w:val="left"/>
              <w:rPr>
                <w:rFonts w:cs="Arial"/>
                <w:color w:val="000000"/>
                <w:lang w:val="en-GB" w:eastAsia="en-GB"/>
              </w:rPr>
            </w:pPr>
            <w:r w:rsidRPr="00BF49E8">
              <w:rPr>
                <w:rFonts w:cs="Arial"/>
                <w:b/>
                <w:bCs/>
                <w:color w:val="000000"/>
                <w:lang w:val="en-GB" w:eastAsia="en-GB"/>
              </w:rPr>
              <w:t>Recommendation 19</w:t>
            </w:r>
          </w:p>
          <w:p w14:paraId="55F83E79" w14:textId="33FCDDD2" w:rsidR="00BF49E8" w:rsidRPr="00BF49E8" w:rsidRDefault="00BF49E8" w:rsidP="00BF49E8">
            <w:pPr>
              <w:jc w:val="left"/>
              <w:rPr>
                <w:rFonts w:cs="Arial"/>
                <w:color w:val="000000"/>
                <w:lang w:val="en-GB" w:eastAsia="en-GB"/>
              </w:rPr>
            </w:pPr>
            <w:r w:rsidRPr="00BF49E8">
              <w:rPr>
                <w:rFonts w:cs="Arial"/>
                <w:color w:val="000000"/>
                <w:lang w:val="en-GB" w:eastAsia="en-GB"/>
              </w:rPr>
              <w:t xml:space="preserve">It is recommended that discussions on Test Guidelines should continue as an important element of TWP meetings as a means of harmonizing DUS procedures and as a means of providing opportunities for interaction and sharing experiences between experts.  </w:t>
            </w:r>
          </w:p>
        </w:tc>
        <w:tc>
          <w:tcPr>
            <w:tcW w:w="2412" w:type="dxa"/>
            <w:tcBorders>
              <w:top w:val="nil"/>
              <w:left w:val="nil"/>
              <w:bottom w:val="nil"/>
              <w:right w:val="nil"/>
            </w:tcBorders>
            <w:shd w:val="clear" w:color="auto" w:fill="auto"/>
            <w:hideMark/>
          </w:tcPr>
          <w:p w14:paraId="2F8185FE" w14:textId="77777777" w:rsidR="00BF49E8" w:rsidRPr="00BF49E8" w:rsidRDefault="00BF49E8" w:rsidP="00BF49E8">
            <w:pPr>
              <w:jc w:val="left"/>
              <w:rPr>
                <w:rFonts w:cs="Arial"/>
                <w:color w:val="000000"/>
                <w:lang w:val="en-GB" w:eastAsia="en-GB"/>
              </w:rPr>
            </w:pPr>
            <w:r w:rsidRPr="00BF49E8">
              <w:rPr>
                <w:rFonts w:cs="Arial"/>
                <w:color w:val="000000"/>
                <w:lang w:val="en-GB" w:eastAsia="en-GB"/>
              </w:rPr>
              <w:t>No action required</w:t>
            </w:r>
          </w:p>
        </w:tc>
      </w:tr>
      <w:tr w:rsidR="00BF49E8" w:rsidRPr="00BF49E8" w14:paraId="4E9991A0" w14:textId="77777777" w:rsidTr="00AD6FD2">
        <w:trPr>
          <w:cantSplit/>
        </w:trPr>
        <w:tc>
          <w:tcPr>
            <w:tcW w:w="1560" w:type="dxa"/>
            <w:tcBorders>
              <w:top w:val="nil"/>
              <w:left w:val="nil"/>
              <w:bottom w:val="nil"/>
              <w:right w:val="nil"/>
            </w:tcBorders>
            <w:shd w:val="clear" w:color="auto" w:fill="auto"/>
            <w:hideMark/>
          </w:tcPr>
          <w:p w14:paraId="31F23BED" w14:textId="746F2E7F" w:rsidR="00BF49E8" w:rsidRPr="00BF49E8" w:rsidRDefault="00BF49E8" w:rsidP="00BF49E8">
            <w:pPr>
              <w:jc w:val="left"/>
              <w:rPr>
                <w:rFonts w:cs="Arial"/>
                <w:color w:val="000000"/>
                <w:lang w:val="en-GB" w:eastAsia="en-GB"/>
              </w:rPr>
            </w:pPr>
            <w:r w:rsidRPr="00BF49E8">
              <w:rPr>
                <w:rFonts w:cs="Arial"/>
                <w:color w:val="000000"/>
                <w:lang w:val="en-GB" w:eastAsia="en-GB"/>
              </w:rPr>
              <w:t>(a) Commissioning the drafting and revision of Test Guidelines</w:t>
            </w:r>
          </w:p>
        </w:tc>
        <w:tc>
          <w:tcPr>
            <w:tcW w:w="6234" w:type="dxa"/>
            <w:tcBorders>
              <w:top w:val="nil"/>
              <w:left w:val="nil"/>
              <w:bottom w:val="nil"/>
              <w:right w:val="nil"/>
            </w:tcBorders>
            <w:shd w:val="clear" w:color="auto" w:fill="auto"/>
            <w:hideMark/>
          </w:tcPr>
          <w:p w14:paraId="13FC1522" w14:textId="77777777" w:rsidR="00127DD1" w:rsidRDefault="00BF49E8" w:rsidP="00BF49E8">
            <w:pPr>
              <w:jc w:val="left"/>
              <w:rPr>
                <w:rFonts w:cs="Arial"/>
                <w:b/>
                <w:bCs/>
                <w:color w:val="000000"/>
                <w:lang w:val="en-GB" w:eastAsia="en-GB"/>
              </w:rPr>
            </w:pPr>
            <w:r w:rsidRPr="00BF49E8">
              <w:rPr>
                <w:rFonts w:cs="Arial"/>
                <w:b/>
                <w:bCs/>
                <w:color w:val="000000"/>
                <w:lang w:val="en-GB" w:eastAsia="en-GB"/>
              </w:rPr>
              <w:t>Recommendation 20</w:t>
            </w:r>
          </w:p>
          <w:p w14:paraId="34F1AFF1" w14:textId="6DE56261" w:rsidR="00BF49E8" w:rsidRPr="00BF49E8" w:rsidRDefault="00BF49E8" w:rsidP="00BF49E8">
            <w:pPr>
              <w:jc w:val="left"/>
              <w:rPr>
                <w:rFonts w:cs="Arial"/>
                <w:color w:val="000000"/>
                <w:lang w:val="en-GB" w:eastAsia="en-GB"/>
              </w:rPr>
            </w:pPr>
            <w:r w:rsidRPr="00BF49E8">
              <w:rPr>
                <w:rFonts w:cs="Arial"/>
                <w:color w:val="000000"/>
                <w:lang w:val="en-GB" w:eastAsia="en-GB"/>
              </w:rPr>
              <w:t>It is recalled that the procedures to prioritize work and nominate leading experts in charge of revising and drafting new TGs is set out in document TGP/7 “Development of Test Guidelines” and continues to be appropriate.  It is recommended that these procedures continue to be applied to ensure that the work of the TWPs on TGs is most effective (see document TGP/7, Section 2.2 “Procedure for the introduction of Test Guidelines”)</w:t>
            </w:r>
          </w:p>
        </w:tc>
        <w:tc>
          <w:tcPr>
            <w:tcW w:w="2412" w:type="dxa"/>
            <w:tcBorders>
              <w:top w:val="nil"/>
              <w:left w:val="nil"/>
              <w:bottom w:val="nil"/>
              <w:right w:val="nil"/>
            </w:tcBorders>
            <w:shd w:val="clear" w:color="auto" w:fill="auto"/>
            <w:hideMark/>
          </w:tcPr>
          <w:p w14:paraId="36F776E9" w14:textId="77777777" w:rsidR="00BF49E8" w:rsidRPr="00BF49E8" w:rsidRDefault="00BF49E8" w:rsidP="00BF49E8">
            <w:pPr>
              <w:jc w:val="left"/>
              <w:rPr>
                <w:rFonts w:cs="Arial"/>
                <w:color w:val="000000"/>
                <w:lang w:val="en-GB" w:eastAsia="en-GB"/>
              </w:rPr>
            </w:pPr>
            <w:r w:rsidRPr="00BF49E8">
              <w:rPr>
                <w:rFonts w:cs="Arial"/>
                <w:color w:val="000000"/>
                <w:lang w:val="en-GB" w:eastAsia="en-GB"/>
              </w:rPr>
              <w:t>No action required</w:t>
            </w:r>
          </w:p>
        </w:tc>
      </w:tr>
      <w:tr w:rsidR="00BF49E8" w:rsidRPr="00BF49E8" w14:paraId="76448FE8" w14:textId="77777777" w:rsidTr="00AD6FD2">
        <w:trPr>
          <w:cantSplit/>
        </w:trPr>
        <w:tc>
          <w:tcPr>
            <w:tcW w:w="1560" w:type="dxa"/>
            <w:tcBorders>
              <w:top w:val="nil"/>
              <w:left w:val="nil"/>
              <w:bottom w:val="nil"/>
              <w:right w:val="nil"/>
            </w:tcBorders>
            <w:shd w:val="clear" w:color="auto" w:fill="auto"/>
            <w:hideMark/>
          </w:tcPr>
          <w:p w14:paraId="74747DD0" w14:textId="66425593" w:rsidR="00BF49E8" w:rsidRPr="00BF49E8" w:rsidRDefault="00BF49E8" w:rsidP="00BF49E8">
            <w:pPr>
              <w:jc w:val="left"/>
              <w:rPr>
                <w:rFonts w:cs="Arial"/>
                <w:color w:val="000000"/>
                <w:lang w:val="en-GB" w:eastAsia="en-GB"/>
              </w:rPr>
            </w:pPr>
            <w:r w:rsidRPr="00BF49E8">
              <w:rPr>
                <w:rFonts w:cs="Arial"/>
                <w:color w:val="000000"/>
                <w:lang w:val="en-GB" w:eastAsia="en-GB"/>
              </w:rPr>
              <w:t xml:space="preserve">(b) Procedure for the development of Test Guidelines </w:t>
            </w:r>
            <w:r>
              <w:rPr>
                <w:rFonts w:cs="Arial"/>
                <w:color w:val="000000"/>
                <w:lang w:val="en-GB" w:eastAsia="en-GB"/>
              </w:rPr>
              <w:t>–</w:t>
            </w:r>
            <w:r w:rsidRPr="00BF49E8">
              <w:rPr>
                <w:rFonts w:cs="Arial"/>
                <w:color w:val="000000"/>
                <w:lang w:val="en-GB" w:eastAsia="en-GB"/>
              </w:rPr>
              <w:t xml:space="preserve"> Web</w:t>
            </w:r>
            <w:r>
              <w:rPr>
                <w:rFonts w:cs="Arial"/>
                <w:color w:val="000000"/>
                <w:lang w:val="en-GB" w:eastAsia="en-GB"/>
              </w:rPr>
              <w:noBreakHyphen/>
            </w:r>
            <w:r w:rsidRPr="00BF49E8">
              <w:rPr>
                <w:rFonts w:cs="Arial"/>
                <w:color w:val="000000"/>
                <w:lang w:val="en-GB" w:eastAsia="en-GB"/>
              </w:rPr>
              <w:t>based TG</w:t>
            </w:r>
            <w:r>
              <w:rPr>
                <w:rFonts w:cs="Arial"/>
                <w:color w:val="000000"/>
                <w:lang w:val="en-GB" w:eastAsia="en-GB"/>
              </w:rPr>
              <w:t> </w:t>
            </w:r>
            <w:r w:rsidRPr="00BF49E8">
              <w:rPr>
                <w:rFonts w:cs="Arial"/>
                <w:color w:val="000000"/>
                <w:lang w:val="en-GB" w:eastAsia="en-GB"/>
              </w:rPr>
              <w:t>template</w:t>
            </w:r>
          </w:p>
        </w:tc>
        <w:tc>
          <w:tcPr>
            <w:tcW w:w="6234" w:type="dxa"/>
            <w:tcBorders>
              <w:top w:val="nil"/>
              <w:left w:val="nil"/>
              <w:bottom w:val="nil"/>
              <w:right w:val="nil"/>
            </w:tcBorders>
            <w:shd w:val="clear" w:color="auto" w:fill="auto"/>
            <w:hideMark/>
          </w:tcPr>
          <w:p w14:paraId="0CBCCC7C" w14:textId="77777777" w:rsidR="00127DD1" w:rsidRDefault="00BF49E8" w:rsidP="00BF49E8">
            <w:pPr>
              <w:jc w:val="left"/>
              <w:rPr>
                <w:rFonts w:cs="Arial"/>
                <w:color w:val="000000"/>
                <w:lang w:val="en-GB" w:eastAsia="en-GB"/>
              </w:rPr>
            </w:pPr>
            <w:r w:rsidRPr="00BF49E8">
              <w:rPr>
                <w:rFonts w:cs="Arial"/>
                <w:b/>
                <w:bCs/>
                <w:color w:val="000000"/>
                <w:lang w:val="en-GB" w:eastAsia="en-GB"/>
              </w:rPr>
              <w:t>Recommendation 21</w:t>
            </w:r>
          </w:p>
          <w:p w14:paraId="340B9AD6" w14:textId="15EF5C14" w:rsidR="00BF49E8" w:rsidRPr="00BF49E8" w:rsidRDefault="00BF49E8" w:rsidP="00BF49E8">
            <w:pPr>
              <w:jc w:val="left"/>
              <w:rPr>
                <w:rFonts w:cs="Arial"/>
                <w:color w:val="000000"/>
                <w:lang w:val="en-GB" w:eastAsia="en-GB"/>
              </w:rPr>
            </w:pPr>
            <w:r w:rsidRPr="00BF49E8">
              <w:rPr>
                <w:rFonts w:cs="Arial"/>
                <w:color w:val="000000"/>
                <w:lang w:val="en-GB" w:eastAsia="en-GB"/>
              </w:rPr>
              <w:t xml:space="preserve">It is recommended to provide more flexibility for the leading expert to decide on the use of the </w:t>
            </w:r>
            <w:r w:rsidR="00127DD1" w:rsidRPr="00BF49E8">
              <w:rPr>
                <w:rFonts w:cs="Arial"/>
                <w:color w:val="000000"/>
                <w:lang w:val="en-GB" w:eastAsia="en-GB"/>
              </w:rPr>
              <w:t>web-based</w:t>
            </w:r>
            <w:r w:rsidRPr="00BF49E8">
              <w:rPr>
                <w:rFonts w:cs="Arial"/>
                <w:color w:val="000000"/>
                <w:lang w:val="en-GB" w:eastAsia="en-GB"/>
              </w:rPr>
              <w:t xml:space="preserve"> TG Template in the process of drafting TGs, while requiring that the draft for adoption by the TC would need to be prepared in the web-based TG template format, and to amend document TGP/7 as appropriate.  </w:t>
            </w:r>
          </w:p>
        </w:tc>
        <w:tc>
          <w:tcPr>
            <w:tcW w:w="2412" w:type="dxa"/>
            <w:tcBorders>
              <w:top w:val="nil"/>
              <w:left w:val="nil"/>
              <w:bottom w:val="nil"/>
              <w:right w:val="nil"/>
            </w:tcBorders>
            <w:shd w:val="clear" w:color="auto" w:fill="auto"/>
            <w:hideMark/>
          </w:tcPr>
          <w:p w14:paraId="3C3FCA66" w14:textId="77777777" w:rsidR="00BF49E8" w:rsidRPr="00BF49E8" w:rsidRDefault="00BF49E8" w:rsidP="00BF49E8">
            <w:pPr>
              <w:jc w:val="left"/>
              <w:rPr>
                <w:rFonts w:cs="Arial"/>
                <w:color w:val="000000"/>
                <w:lang w:val="en-GB" w:eastAsia="en-GB"/>
              </w:rPr>
            </w:pPr>
            <w:r w:rsidRPr="00BF49E8">
              <w:rPr>
                <w:rFonts w:cs="Arial"/>
                <w:color w:val="000000"/>
                <w:lang w:val="en-GB" w:eastAsia="en-GB"/>
              </w:rPr>
              <w:t>Test Guidelines</w:t>
            </w:r>
          </w:p>
        </w:tc>
      </w:tr>
      <w:tr w:rsidR="00BF49E8" w:rsidRPr="00BF49E8" w14:paraId="037F05CB" w14:textId="77777777" w:rsidTr="00AD6FD2">
        <w:trPr>
          <w:cantSplit/>
        </w:trPr>
        <w:tc>
          <w:tcPr>
            <w:tcW w:w="1560" w:type="dxa"/>
            <w:tcBorders>
              <w:top w:val="nil"/>
              <w:left w:val="nil"/>
              <w:bottom w:val="nil"/>
              <w:right w:val="nil"/>
            </w:tcBorders>
            <w:shd w:val="clear" w:color="auto" w:fill="auto"/>
          </w:tcPr>
          <w:p w14:paraId="3F51A3DA" w14:textId="652ACE8C" w:rsidR="00BF49E8" w:rsidRPr="00BF49E8" w:rsidRDefault="00BF49E8" w:rsidP="00BF49E8">
            <w:pPr>
              <w:jc w:val="left"/>
              <w:rPr>
                <w:rFonts w:cs="Arial"/>
                <w:color w:val="000000"/>
                <w:lang w:val="en-GB" w:eastAsia="en-GB"/>
              </w:rPr>
            </w:pPr>
          </w:p>
        </w:tc>
        <w:tc>
          <w:tcPr>
            <w:tcW w:w="6234" w:type="dxa"/>
            <w:tcBorders>
              <w:top w:val="nil"/>
              <w:left w:val="nil"/>
              <w:bottom w:val="nil"/>
              <w:right w:val="nil"/>
            </w:tcBorders>
            <w:shd w:val="clear" w:color="auto" w:fill="auto"/>
            <w:hideMark/>
          </w:tcPr>
          <w:p w14:paraId="300F057A" w14:textId="77777777" w:rsidR="00127DD1" w:rsidRDefault="00BF49E8" w:rsidP="00BF49E8">
            <w:pPr>
              <w:jc w:val="left"/>
              <w:rPr>
                <w:rFonts w:cs="Arial"/>
                <w:color w:val="000000"/>
                <w:lang w:val="en-GB" w:eastAsia="en-GB"/>
              </w:rPr>
            </w:pPr>
            <w:r w:rsidRPr="00BF49E8">
              <w:rPr>
                <w:rFonts w:cs="Arial"/>
                <w:b/>
                <w:bCs/>
                <w:color w:val="000000"/>
                <w:lang w:val="en-GB" w:eastAsia="en-GB"/>
              </w:rPr>
              <w:t>Recommendation 22</w:t>
            </w:r>
          </w:p>
          <w:p w14:paraId="3A07C3AD" w14:textId="41FD5E14" w:rsidR="00BF49E8" w:rsidRPr="00BF49E8" w:rsidRDefault="00BF49E8" w:rsidP="00BF49E8">
            <w:pPr>
              <w:jc w:val="left"/>
              <w:rPr>
                <w:rFonts w:cs="Arial"/>
                <w:color w:val="000000"/>
                <w:lang w:val="en-GB" w:eastAsia="en-GB"/>
              </w:rPr>
            </w:pPr>
            <w:r w:rsidRPr="00BF49E8">
              <w:rPr>
                <w:rFonts w:cs="Arial"/>
                <w:color w:val="000000"/>
                <w:lang w:val="en-GB" w:eastAsia="en-GB"/>
              </w:rPr>
              <w:t>While TG Subgroup meetings can continue to be arranged during TWP meetings, it is recommended that subgroup discussions should also be encouraged outside TWP meetings (</w:t>
            </w:r>
            <w:proofErr w:type="gramStart"/>
            <w:r w:rsidRPr="00BF49E8">
              <w:rPr>
                <w:rFonts w:cs="Arial"/>
                <w:color w:val="000000"/>
                <w:lang w:val="en-GB" w:eastAsia="en-GB"/>
              </w:rPr>
              <w:t>e.g.</w:t>
            </w:r>
            <w:proofErr w:type="gramEnd"/>
            <w:r w:rsidRPr="00BF49E8">
              <w:rPr>
                <w:rFonts w:cs="Arial"/>
                <w:color w:val="000000"/>
                <w:lang w:val="en-GB" w:eastAsia="en-GB"/>
              </w:rPr>
              <w:t xml:space="preserve"> online meetings, email) to increase the involvement of crop experts, broader participation of UPOV members and reducing the time required to complete Test Guidelines.  </w:t>
            </w:r>
          </w:p>
        </w:tc>
        <w:tc>
          <w:tcPr>
            <w:tcW w:w="2412" w:type="dxa"/>
            <w:tcBorders>
              <w:top w:val="nil"/>
              <w:left w:val="nil"/>
              <w:bottom w:val="nil"/>
              <w:right w:val="nil"/>
            </w:tcBorders>
            <w:shd w:val="clear" w:color="auto" w:fill="auto"/>
            <w:hideMark/>
          </w:tcPr>
          <w:p w14:paraId="56EAA9C0" w14:textId="77777777" w:rsidR="00BF49E8" w:rsidRPr="00BF49E8" w:rsidRDefault="00BF49E8" w:rsidP="00BF49E8">
            <w:pPr>
              <w:jc w:val="left"/>
              <w:rPr>
                <w:rFonts w:cs="Arial"/>
                <w:color w:val="000000"/>
                <w:lang w:val="en-GB" w:eastAsia="en-GB"/>
              </w:rPr>
            </w:pPr>
            <w:r w:rsidRPr="00BF49E8">
              <w:rPr>
                <w:rFonts w:cs="Arial"/>
                <w:color w:val="000000"/>
                <w:lang w:val="en-GB" w:eastAsia="en-GB"/>
              </w:rPr>
              <w:t>Test Guidelines</w:t>
            </w:r>
          </w:p>
        </w:tc>
      </w:tr>
      <w:tr w:rsidR="00BF49E8" w:rsidRPr="00BF49E8" w14:paraId="064D44E2" w14:textId="77777777" w:rsidTr="00AD6FD2">
        <w:trPr>
          <w:cantSplit/>
        </w:trPr>
        <w:tc>
          <w:tcPr>
            <w:tcW w:w="1560" w:type="dxa"/>
            <w:tcBorders>
              <w:top w:val="nil"/>
              <w:left w:val="nil"/>
              <w:bottom w:val="nil"/>
              <w:right w:val="nil"/>
            </w:tcBorders>
            <w:shd w:val="clear" w:color="auto" w:fill="auto"/>
          </w:tcPr>
          <w:p w14:paraId="3B0DE475" w14:textId="3642BABC" w:rsidR="00BF49E8" w:rsidRPr="00BF49E8" w:rsidRDefault="00BF49E8" w:rsidP="00BF49E8">
            <w:pPr>
              <w:jc w:val="left"/>
              <w:rPr>
                <w:rFonts w:cs="Arial"/>
                <w:color w:val="000000"/>
                <w:lang w:val="en-GB" w:eastAsia="en-GB"/>
              </w:rPr>
            </w:pPr>
          </w:p>
        </w:tc>
        <w:tc>
          <w:tcPr>
            <w:tcW w:w="6234" w:type="dxa"/>
            <w:tcBorders>
              <w:top w:val="nil"/>
              <w:left w:val="nil"/>
              <w:bottom w:val="nil"/>
              <w:right w:val="nil"/>
            </w:tcBorders>
            <w:shd w:val="clear" w:color="auto" w:fill="auto"/>
            <w:hideMark/>
          </w:tcPr>
          <w:p w14:paraId="1D77F0C8" w14:textId="77777777" w:rsidR="00127DD1" w:rsidRDefault="00BF49E8" w:rsidP="00BF49E8">
            <w:pPr>
              <w:jc w:val="left"/>
              <w:rPr>
                <w:rFonts w:cs="Arial"/>
                <w:color w:val="000000"/>
                <w:lang w:val="en-GB" w:eastAsia="en-GB"/>
              </w:rPr>
            </w:pPr>
            <w:r w:rsidRPr="00BF49E8">
              <w:rPr>
                <w:rFonts w:cs="Arial"/>
                <w:b/>
                <w:bCs/>
                <w:color w:val="000000"/>
                <w:lang w:val="en-GB" w:eastAsia="en-GB"/>
              </w:rPr>
              <w:t>Recommendation 23</w:t>
            </w:r>
          </w:p>
          <w:p w14:paraId="1F0240AF" w14:textId="4B51D57D" w:rsidR="00BF49E8" w:rsidRPr="00BF49E8" w:rsidRDefault="00BF49E8" w:rsidP="00BF49E8">
            <w:pPr>
              <w:jc w:val="left"/>
              <w:rPr>
                <w:rFonts w:cs="Arial"/>
                <w:color w:val="000000"/>
                <w:lang w:val="en-GB" w:eastAsia="en-GB"/>
              </w:rPr>
            </w:pPr>
            <w:r w:rsidRPr="00BF49E8">
              <w:rPr>
                <w:rFonts w:cs="Arial"/>
                <w:color w:val="000000"/>
                <w:lang w:val="en-GB" w:eastAsia="en-GB"/>
              </w:rPr>
              <w:t xml:space="preserve">It is recommended that leading experts have flexibility to agree the frequency and duration of TG subgroup meetings, while reporting discussions back at the respective TWP.  </w:t>
            </w:r>
          </w:p>
        </w:tc>
        <w:tc>
          <w:tcPr>
            <w:tcW w:w="2412" w:type="dxa"/>
            <w:tcBorders>
              <w:top w:val="nil"/>
              <w:left w:val="nil"/>
              <w:bottom w:val="nil"/>
              <w:right w:val="nil"/>
            </w:tcBorders>
            <w:shd w:val="clear" w:color="auto" w:fill="auto"/>
            <w:hideMark/>
          </w:tcPr>
          <w:p w14:paraId="34784DCB" w14:textId="77777777" w:rsidR="00BF49E8" w:rsidRPr="00BF49E8" w:rsidRDefault="00BF49E8" w:rsidP="00BF49E8">
            <w:pPr>
              <w:jc w:val="left"/>
              <w:rPr>
                <w:rFonts w:cs="Arial"/>
                <w:color w:val="000000"/>
                <w:lang w:val="en-GB" w:eastAsia="en-GB"/>
              </w:rPr>
            </w:pPr>
            <w:r w:rsidRPr="00BF49E8">
              <w:rPr>
                <w:rFonts w:cs="Arial"/>
                <w:color w:val="000000"/>
                <w:lang w:val="en-GB" w:eastAsia="en-GB"/>
              </w:rPr>
              <w:t>Test Guidelines</w:t>
            </w:r>
          </w:p>
        </w:tc>
      </w:tr>
      <w:tr w:rsidR="00BF49E8" w:rsidRPr="00BF49E8" w14:paraId="34196C28" w14:textId="77777777" w:rsidTr="00954FE3">
        <w:trPr>
          <w:cantSplit/>
        </w:trPr>
        <w:tc>
          <w:tcPr>
            <w:tcW w:w="1560" w:type="dxa"/>
            <w:tcBorders>
              <w:top w:val="nil"/>
              <w:left w:val="nil"/>
              <w:bottom w:val="nil"/>
              <w:right w:val="nil"/>
            </w:tcBorders>
            <w:shd w:val="clear" w:color="auto" w:fill="auto"/>
          </w:tcPr>
          <w:p w14:paraId="5D58474D" w14:textId="39028B06" w:rsidR="00BF49E8" w:rsidRPr="00BF49E8" w:rsidRDefault="00BF49E8" w:rsidP="00BF49E8">
            <w:pPr>
              <w:jc w:val="left"/>
              <w:rPr>
                <w:rFonts w:cs="Arial"/>
                <w:color w:val="000000"/>
                <w:lang w:val="en-GB" w:eastAsia="en-GB"/>
              </w:rPr>
            </w:pPr>
          </w:p>
        </w:tc>
        <w:tc>
          <w:tcPr>
            <w:tcW w:w="6234" w:type="dxa"/>
            <w:tcBorders>
              <w:top w:val="nil"/>
              <w:left w:val="nil"/>
              <w:bottom w:val="nil"/>
              <w:right w:val="nil"/>
            </w:tcBorders>
            <w:shd w:val="clear" w:color="auto" w:fill="auto"/>
            <w:hideMark/>
          </w:tcPr>
          <w:p w14:paraId="117DF31C" w14:textId="77777777" w:rsidR="00127DD1" w:rsidRDefault="00BF49E8" w:rsidP="00BF49E8">
            <w:pPr>
              <w:jc w:val="left"/>
              <w:rPr>
                <w:rFonts w:cs="Arial"/>
                <w:color w:val="000000"/>
                <w:lang w:val="en-GB" w:eastAsia="en-GB"/>
              </w:rPr>
            </w:pPr>
            <w:r w:rsidRPr="00BF49E8">
              <w:rPr>
                <w:rFonts w:cs="Arial"/>
                <w:b/>
                <w:bCs/>
                <w:color w:val="000000"/>
                <w:lang w:val="en-GB" w:eastAsia="en-GB"/>
              </w:rPr>
              <w:t>New Recommendation [23 bis]</w:t>
            </w:r>
          </w:p>
          <w:p w14:paraId="1EB42D77" w14:textId="1D5CF05D" w:rsidR="00BF49E8" w:rsidRPr="00BF49E8" w:rsidRDefault="00BF49E8" w:rsidP="00BF49E8">
            <w:pPr>
              <w:jc w:val="left"/>
              <w:rPr>
                <w:rFonts w:cs="Arial"/>
                <w:color w:val="000000"/>
                <w:lang w:val="en-GB" w:eastAsia="en-GB"/>
              </w:rPr>
            </w:pPr>
            <w:r w:rsidRPr="00BF49E8">
              <w:rPr>
                <w:rFonts w:cs="Arial"/>
                <w:color w:val="000000"/>
                <w:lang w:val="en-GB" w:eastAsia="en-GB"/>
              </w:rPr>
              <w:t xml:space="preserve">It is recommended to develop guidance on the role of leading experts. </w:t>
            </w:r>
          </w:p>
        </w:tc>
        <w:tc>
          <w:tcPr>
            <w:tcW w:w="2412" w:type="dxa"/>
            <w:tcBorders>
              <w:top w:val="nil"/>
              <w:left w:val="nil"/>
              <w:bottom w:val="nil"/>
              <w:right w:val="nil"/>
            </w:tcBorders>
            <w:shd w:val="clear" w:color="auto" w:fill="auto"/>
            <w:hideMark/>
          </w:tcPr>
          <w:p w14:paraId="0140F591" w14:textId="7DF6CD41" w:rsidR="00BF49E8" w:rsidRPr="00BF49E8" w:rsidRDefault="00954FE3" w:rsidP="00BF49E8">
            <w:pPr>
              <w:jc w:val="left"/>
              <w:rPr>
                <w:rFonts w:cs="Arial"/>
                <w:color w:val="000000"/>
                <w:lang w:val="en-GB" w:eastAsia="en-GB"/>
              </w:rPr>
            </w:pPr>
            <w:r w:rsidRPr="00BF49E8">
              <w:rPr>
                <w:rFonts w:cs="Arial"/>
                <w:color w:val="000000"/>
                <w:lang w:val="en-GB" w:eastAsia="en-GB"/>
              </w:rPr>
              <w:t>UPOV Office will implement</w:t>
            </w:r>
          </w:p>
        </w:tc>
      </w:tr>
      <w:tr w:rsidR="00BF49E8" w:rsidRPr="00BF49E8" w14:paraId="1B4905EF" w14:textId="77777777" w:rsidTr="00AD6FD2">
        <w:trPr>
          <w:cantSplit/>
        </w:trPr>
        <w:tc>
          <w:tcPr>
            <w:tcW w:w="1560" w:type="dxa"/>
            <w:tcBorders>
              <w:top w:val="nil"/>
              <w:left w:val="nil"/>
              <w:bottom w:val="nil"/>
              <w:right w:val="nil"/>
            </w:tcBorders>
            <w:shd w:val="clear" w:color="auto" w:fill="auto"/>
            <w:hideMark/>
          </w:tcPr>
          <w:p w14:paraId="4E570203" w14:textId="3655568D" w:rsidR="00BF49E8" w:rsidRPr="00BF49E8" w:rsidRDefault="00BF49E8" w:rsidP="00BF49E8">
            <w:pPr>
              <w:jc w:val="left"/>
              <w:rPr>
                <w:rFonts w:cs="Arial"/>
                <w:color w:val="000000"/>
                <w:lang w:val="en-GB" w:eastAsia="en-GB"/>
              </w:rPr>
            </w:pPr>
            <w:r w:rsidRPr="00BF49E8">
              <w:rPr>
                <w:rFonts w:cs="Arial"/>
                <w:color w:val="000000"/>
                <w:lang w:val="en-GB" w:eastAsia="en-GB"/>
              </w:rPr>
              <w:t>(c) Role of the Office of the Union</w:t>
            </w:r>
          </w:p>
        </w:tc>
        <w:tc>
          <w:tcPr>
            <w:tcW w:w="6234" w:type="dxa"/>
            <w:tcBorders>
              <w:top w:val="nil"/>
              <w:left w:val="nil"/>
              <w:bottom w:val="nil"/>
              <w:right w:val="nil"/>
            </w:tcBorders>
            <w:shd w:val="clear" w:color="auto" w:fill="auto"/>
            <w:hideMark/>
          </w:tcPr>
          <w:p w14:paraId="777AAF02" w14:textId="77777777" w:rsidR="00127DD1" w:rsidRDefault="00BF49E8" w:rsidP="00BF49E8">
            <w:pPr>
              <w:jc w:val="left"/>
              <w:rPr>
                <w:rFonts w:cs="Arial"/>
                <w:color w:val="000000"/>
                <w:lang w:val="en-GB" w:eastAsia="en-GB"/>
              </w:rPr>
            </w:pPr>
            <w:r w:rsidRPr="00BF49E8">
              <w:rPr>
                <w:rFonts w:cs="Arial"/>
                <w:b/>
                <w:bCs/>
                <w:color w:val="000000"/>
                <w:lang w:val="en-GB" w:eastAsia="en-GB"/>
              </w:rPr>
              <w:t>Recommendation 24</w:t>
            </w:r>
          </w:p>
          <w:p w14:paraId="5AF3494B" w14:textId="77777777" w:rsidR="00127DD1" w:rsidRDefault="00BF49E8" w:rsidP="00BF49E8">
            <w:pPr>
              <w:jc w:val="left"/>
              <w:rPr>
                <w:rFonts w:cs="Arial"/>
                <w:color w:val="000000"/>
                <w:lang w:val="en-GB" w:eastAsia="en-GB"/>
              </w:rPr>
            </w:pPr>
            <w:r w:rsidRPr="00BF49E8">
              <w:rPr>
                <w:rFonts w:cs="Arial"/>
                <w:color w:val="000000"/>
                <w:lang w:val="en-GB" w:eastAsia="en-GB"/>
              </w:rPr>
              <w:t>It is recommended that the Office of the Union provide administrative support of TG subgroup meetings as follows:</w:t>
            </w:r>
          </w:p>
          <w:p w14:paraId="064B8554" w14:textId="3ED10F92" w:rsidR="00127DD1" w:rsidRDefault="00BF49E8" w:rsidP="00127DD1">
            <w:pPr>
              <w:ind w:left="170" w:hanging="170"/>
              <w:jc w:val="left"/>
              <w:rPr>
                <w:rFonts w:cs="Arial"/>
                <w:color w:val="000000"/>
                <w:lang w:val="en-GB" w:eastAsia="en-GB"/>
              </w:rPr>
            </w:pPr>
            <w:r w:rsidRPr="00BF49E8">
              <w:rPr>
                <w:rFonts w:cs="Arial"/>
                <w:color w:val="000000"/>
                <w:lang w:val="en-GB" w:eastAsia="en-GB"/>
              </w:rPr>
              <w:t>•</w:t>
            </w:r>
            <w:r w:rsidR="00127DD1">
              <w:rPr>
                <w:rFonts w:cs="Arial"/>
                <w:color w:val="000000"/>
                <w:lang w:val="en-GB" w:eastAsia="en-GB"/>
              </w:rPr>
              <w:tab/>
            </w:r>
            <w:r w:rsidRPr="00BF49E8">
              <w:rPr>
                <w:rFonts w:cs="Arial"/>
                <w:color w:val="000000"/>
                <w:lang w:val="en-GB" w:eastAsia="en-GB"/>
              </w:rPr>
              <w:t>For meetings arranged during TWP meetings, the involvement of the Office of the Union would be agreed between the leading expert and the Office of the Union (</w:t>
            </w:r>
            <w:proofErr w:type="gramStart"/>
            <w:r w:rsidRPr="00BF49E8">
              <w:rPr>
                <w:rFonts w:cs="Arial"/>
                <w:color w:val="000000"/>
                <w:lang w:val="en-GB" w:eastAsia="en-GB"/>
              </w:rPr>
              <w:t>e.g.</w:t>
            </w:r>
            <w:proofErr w:type="gramEnd"/>
            <w:r w:rsidRPr="00BF49E8">
              <w:rPr>
                <w:rFonts w:cs="Arial"/>
                <w:color w:val="000000"/>
                <w:lang w:val="en-GB" w:eastAsia="en-GB"/>
              </w:rPr>
              <w:t xml:space="preserve"> facilitating discussions and/or reporting decisions).</w:t>
            </w:r>
          </w:p>
          <w:p w14:paraId="7AF51D5E" w14:textId="57BE58B1" w:rsidR="00BF49E8" w:rsidRPr="00BF49E8" w:rsidRDefault="00BF49E8" w:rsidP="00127DD1">
            <w:pPr>
              <w:ind w:left="170" w:hanging="170"/>
              <w:jc w:val="left"/>
              <w:rPr>
                <w:rFonts w:cs="Arial"/>
                <w:color w:val="000000"/>
                <w:lang w:val="en-GB" w:eastAsia="en-GB"/>
              </w:rPr>
            </w:pPr>
            <w:r w:rsidRPr="00BF49E8">
              <w:rPr>
                <w:rFonts w:cs="Arial"/>
                <w:color w:val="000000"/>
                <w:lang w:val="en-GB" w:eastAsia="en-GB"/>
              </w:rPr>
              <w:t>•</w:t>
            </w:r>
            <w:r w:rsidR="00127DD1">
              <w:rPr>
                <w:rFonts w:cs="Arial"/>
                <w:color w:val="000000"/>
                <w:lang w:val="en-GB" w:eastAsia="en-GB"/>
              </w:rPr>
              <w:tab/>
            </w:r>
            <w:r w:rsidRPr="00BF49E8">
              <w:rPr>
                <w:rFonts w:cs="Arial"/>
                <w:color w:val="000000"/>
                <w:lang w:val="en-GB" w:eastAsia="en-GB"/>
              </w:rPr>
              <w:t>For meetings arranged outside TWP meetings, administrative support would not be provided (leading experts to facilitate discussions and record decisions).  Participation by the Office of the Union would be agreed between the leading expert and the Office of the Union.</w:t>
            </w:r>
          </w:p>
        </w:tc>
        <w:tc>
          <w:tcPr>
            <w:tcW w:w="2412" w:type="dxa"/>
            <w:tcBorders>
              <w:top w:val="nil"/>
              <w:left w:val="nil"/>
              <w:bottom w:val="nil"/>
              <w:right w:val="nil"/>
            </w:tcBorders>
            <w:shd w:val="clear" w:color="auto" w:fill="auto"/>
            <w:hideMark/>
          </w:tcPr>
          <w:p w14:paraId="28749370" w14:textId="77777777" w:rsidR="00BF49E8" w:rsidRPr="00BF49E8" w:rsidRDefault="00BF49E8" w:rsidP="00BF49E8">
            <w:pPr>
              <w:jc w:val="left"/>
              <w:rPr>
                <w:rFonts w:cs="Arial"/>
                <w:color w:val="000000"/>
                <w:lang w:val="en-GB" w:eastAsia="en-GB"/>
              </w:rPr>
            </w:pPr>
            <w:r w:rsidRPr="00BF49E8">
              <w:rPr>
                <w:rFonts w:cs="Arial"/>
                <w:color w:val="000000"/>
                <w:lang w:val="en-GB" w:eastAsia="en-GB"/>
              </w:rPr>
              <w:t>Test Guidelines</w:t>
            </w:r>
          </w:p>
        </w:tc>
      </w:tr>
      <w:tr w:rsidR="00BF49E8" w:rsidRPr="00BF49E8" w14:paraId="28020534" w14:textId="77777777" w:rsidTr="00AD6FD2">
        <w:trPr>
          <w:cantSplit/>
        </w:trPr>
        <w:tc>
          <w:tcPr>
            <w:tcW w:w="1560" w:type="dxa"/>
            <w:tcBorders>
              <w:top w:val="nil"/>
              <w:left w:val="nil"/>
              <w:bottom w:val="nil"/>
              <w:right w:val="nil"/>
            </w:tcBorders>
            <w:shd w:val="clear" w:color="auto" w:fill="auto"/>
            <w:hideMark/>
          </w:tcPr>
          <w:p w14:paraId="5B7557EC" w14:textId="36D526BC" w:rsidR="00BF49E8" w:rsidRPr="00BF49E8" w:rsidRDefault="00BF49E8" w:rsidP="0026557C">
            <w:pPr>
              <w:jc w:val="left"/>
              <w:rPr>
                <w:rFonts w:cs="Arial"/>
                <w:b/>
                <w:bCs/>
                <w:color w:val="000000"/>
                <w:lang w:val="en-GB" w:eastAsia="en-GB"/>
              </w:rPr>
            </w:pPr>
            <w:r w:rsidRPr="00BF49E8">
              <w:rPr>
                <w:rFonts w:cs="Arial"/>
                <w:b/>
                <w:bCs/>
                <w:color w:val="000000"/>
                <w:lang w:val="en-GB" w:eastAsia="en-GB"/>
              </w:rPr>
              <w:t>3. UPOV members test guidelines</w:t>
            </w:r>
          </w:p>
        </w:tc>
        <w:tc>
          <w:tcPr>
            <w:tcW w:w="6234" w:type="dxa"/>
            <w:tcBorders>
              <w:top w:val="nil"/>
              <w:left w:val="nil"/>
              <w:bottom w:val="nil"/>
              <w:right w:val="nil"/>
            </w:tcBorders>
            <w:shd w:val="clear" w:color="auto" w:fill="auto"/>
            <w:hideMark/>
          </w:tcPr>
          <w:p w14:paraId="20928102" w14:textId="77777777" w:rsidR="00127DD1" w:rsidRDefault="00BF49E8" w:rsidP="0026557C">
            <w:pPr>
              <w:jc w:val="left"/>
              <w:rPr>
                <w:rFonts w:cs="Arial"/>
                <w:color w:val="000000"/>
                <w:lang w:val="en-GB" w:eastAsia="en-GB"/>
              </w:rPr>
            </w:pPr>
            <w:r w:rsidRPr="00BF49E8">
              <w:rPr>
                <w:rFonts w:cs="Arial"/>
                <w:b/>
                <w:bCs/>
                <w:color w:val="000000"/>
                <w:lang w:val="en-GB" w:eastAsia="en-GB"/>
              </w:rPr>
              <w:t>Recommendation 25</w:t>
            </w:r>
          </w:p>
          <w:p w14:paraId="3FBAD81E" w14:textId="1A46936D" w:rsidR="00BF49E8" w:rsidRPr="00BF49E8" w:rsidRDefault="00BF49E8" w:rsidP="0026557C">
            <w:pPr>
              <w:jc w:val="left"/>
              <w:rPr>
                <w:rFonts w:cs="Arial"/>
                <w:color w:val="000000"/>
                <w:lang w:val="en-GB" w:eastAsia="en-GB"/>
              </w:rPr>
            </w:pPr>
            <w:r w:rsidRPr="00BF49E8">
              <w:rPr>
                <w:rFonts w:cs="Arial"/>
                <w:color w:val="000000"/>
                <w:lang w:val="en-GB" w:eastAsia="en-GB"/>
              </w:rPr>
              <w:t>It is recommended to consider expanding the web-based TG template or another UPOV tool to enable drafting of individual authorities’ test guidelines.</w:t>
            </w:r>
          </w:p>
        </w:tc>
        <w:tc>
          <w:tcPr>
            <w:tcW w:w="2412" w:type="dxa"/>
            <w:tcBorders>
              <w:top w:val="nil"/>
              <w:left w:val="nil"/>
              <w:bottom w:val="nil"/>
              <w:right w:val="nil"/>
            </w:tcBorders>
            <w:shd w:val="clear" w:color="auto" w:fill="auto"/>
            <w:hideMark/>
          </w:tcPr>
          <w:p w14:paraId="7E01D980" w14:textId="77777777" w:rsidR="00BF49E8" w:rsidRPr="00BF49E8" w:rsidRDefault="00BF49E8" w:rsidP="0026557C">
            <w:pPr>
              <w:jc w:val="left"/>
              <w:rPr>
                <w:rFonts w:cs="Arial"/>
                <w:color w:val="000000"/>
                <w:lang w:val="en-GB" w:eastAsia="en-GB"/>
              </w:rPr>
            </w:pPr>
            <w:r w:rsidRPr="00BF49E8">
              <w:rPr>
                <w:rFonts w:cs="Arial"/>
                <w:color w:val="000000"/>
                <w:lang w:val="en-GB" w:eastAsia="en-GB"/>
              </w:rPr>
              <w:t>Test Guidelines</w:t>
            </w:r>
          </w:p>
        </w:tc>
      </w:tr>
      <w:tr w:rsidR="00BF49E8" w:rsidRPr="00BF49E8" w14:paraId="51D9A3F9" w14:textId="77777777" w:rsidTr="00AD6FD2">
        <w:trPr>
          <w:cantSplit/>
        </w:trPr>
        <w:tc>
          <w:tcPr>
            <w:tcW w:w="1560" w:type="dxa"/>
            <w:tcBorders>
              <w:top w:val="nil"/>
              <w:left w:val="nil"/>
              <w:bottom w:val="nil"/>
              <w:right w:val="nil"/>
            </w:tcBorders>
            <w:shd w:val="clear" w:color="auto" w:fill="auto"/>
          </w:tcPr>
          <w:p w14:paraId="708E5F8C" w14:textId="53B5EE55" w:rsidR="00BF49E8" w:rsidRPr="00BF49E8" w:rsidRDefault="00BF49E8" w:rsidP="0026557C">
            <w:pPr>
              <w:jc w:val="left"/>
              <w:rPr>
                <w:rFonts w:cs="Arial"/>
                <w:color w:val="000000"/>
                <w:lang w:val="en-GB" w:eastAsia="en-GB"/>
              </w:rPr>
            </w:pPr>
          </w:p>
        </w:tc>
        <w:tc>
          <w:tcPr>
            <w:tcW w:w="6234" w:type="dxa"/>
            <w:tcBorders>
              <w:top w:val="nil"/>
              <w:left w:val="nil"/>
              <w:bottom w:val="nil"/>
              <w:right w:val="nil"/>
            </w:tcBorders>
            <w:shd w:val="clear" w:color="auto" w:fill="auto"/>
            <w:hideMark/>
          </w:tcPr>
          <w:p w14:paraId="5CE30E15" w14:textId="77777777" w:rsidR="00127DD1" w:rsidRDefault="00BF49E8" w:rsidP="0026557C">
            <w:pPr>
              <w:jc w:val="left"/>
              <w:rPr>
                <w:rFonts w:cs="Arial"/>
                <w:color w:val="000000"/>
                <w:lang w:val="en-GB" w:eastAsia="en-GB"/>
              </w:rPr>
            </w:pPr>
            <w:r w:rsidRPr="00BF49E8">
              <w:rPr>
                <w:rFonts w:cs="Arial"/>
                <w:b/>
                <w:bCs/>
                <w:color w:val="000000"/>
                <w:lang w:val="en-GB" w:eastAsia="en-GB"/>
              </w:rPr>
              <w:t>Recommendation 26</w:t>
            </w:r>
          </w:p>
          <w:p w14:paraId="20F47EE3" w14:textId="2F6BFD59" w:rsidR="00BF49E8" w:rsidRPr="00BF49E8" w:rsidRDefault="00BF49E8" w:rsidP="0026557C">
            <w:pPr>
              <w:jc w:val="left"/>
              <w:rPr>
                <w:rFonts w:cs="Arial"/>
                <w:color w:val="000000"/>
                <w:lang w:val="en-GB" w:eastAsia="en-GB"/>
              </w:rPr>
            </w:pPr>
            <w:r w:rsidRPr="00BF49E8">
              <w:rPr>
                <w:rFonts w:cs="Arial"/>
                <w:color w:val="000000"/>
                <w:lang w:val="en-GB" w:eastAsia="en-GB"/>
              </w:rPr>
              <w:t xml:space="preserve">It is recommended to direct members seeking assistance to develop their national test guidelines to the list of contact persons for international cooperation in DUS examination.  </w:t>
            </w:r>
          </w:p>
        </w:tc>
        <w:tc>
          <w:tcPr>
            <w:tcW w:w="2412" w:type="dxa"/>
            <w:tcBorders>
              <w:top w:val="nil"/>
              <w:left w:val="nil"/>
              <w:bottom w:val="nil"/>
              <w:right w:val="nil"/>
            </w:tcBorders>
            <w:shd w:val="clear" w:color="auto" w:fill="auto"/>
            <w:hideMark/>
          </w:tcPr>
          <w:p w14:paraId="5EB49C36" w14:textId="77777777" w:rsidR="00BF49E8" w:rsidRPr="00BF49E8" w:rsidRDefault="00BF49E8" w:rsidP="0026557C">
            <w:pPr>
              <w:jc w:val="left"/>
              <w:rPr>
                <w:rFonts w:cs="Arial"/>
                <w:color w:val="000000"/>
                <w:lang w:val="en-GB" w:eastAsia="en-GB"/>
              </w:rPr>
            </w:pPr>
            <w:r w:rsidRPr="00BF49E8">
              <w:rPr>
                <w:rFonts w:cs="Arial"/>
                <w:color w:val="000000"/>
                <w:lang w:val="en-GB" w:eastAsia="en-GB"/>
              </w:rPr>
              <w:t>Test Guidelines</w:t>
            </w:r>
          </w:p>
        </w:tc>
      </w:tr>
      <w:tr w:rsidR="00BF49E8" w:rsidRPr="00BF49E8" w14:paraId="23211F53" w14:textId="77777777" w:rsidTr="00AD6FD2">
        <w:trPr>
          <w:cantSplit/>
        </w:trPr>
        <w:tc>
          <w:tcPr>
            <w:tcW w:w="1560" w:type="dxa"/>
            <w:tcBorders>
              <w:top w:val="nil"/>
              <w:left w:val="nil"/>
              <w:bottom w:val="nil"/>
              <w:right w:val="nil"/>
            </w:tcBorders>
            <w:shd w:val="clear" w:color="auto" w:fill="auto"/>
          </w:tcPr>
          <w:p w14:paraId="257477ED" w14:textId="05850454" w:rsidR="00BF49E8" w:rsidRPr="00BF49E8" w:rsidRDefault="00BF49E8" w:rsidP="00BF49E8">
            <w:pPr>
              <w:jc w:val="left"/>
              <w:rPr>
                <w:rFonts w:cs="Arial"/>
                <w:color w:val="000000"/>
                <w:lang w:val="en-GB" w:eastAsia="en-GB"/>
              </w:rPr>
            </w:pPr>
          </w:p>
        </w:tc>
        <w:tc>
          <w:tcPr>
            <w:tcW w:w="6234" w:type="dxa"/>
            <w:tcBorders>
              <w:top w:val="nil"/>
              <w:left w:val="nil"/>
              <w:bottom w:val="nil"/>
              <w:right w:val="nil"/>
            </w:tcBorders>
            <w:shd w:val="clear" w:color="auto" w:fill="auto"/>
            <w:hideMark/>
          </w:tcPr>
          <w:p w14:paraId="50D7949A" w14:textId="77777777" w:rsidR="00127DD1" w:rsidRDefault="00BF49E8" w:rsidP="00BF49E8">
            <w:pPr>
              <w:jc w:val="left"/>
              <w:rPr>
                <w:rFonts w:cs="Arial"/>
                <w:color w:val="000000"/>
                <w:lang w:val="en-GB" w:eastAsia="en-GB"/>
              </w:rPr>
            </w:pPr>
            <w:r w:rsidRPr="00BF49E8">
              <w:rPr>
                <w:rFonts w:cs="Arial"/>
                <w:b/>
                <w:bCs/>
                <w:color w:val="000000"/>
                <w:lang w:val="en-GB" w:eastAsia="en-GB"/>
              </w:rPr>
              <w:t>Recommendation 27</w:t>
            </w:r>
          </w:p>
          <w:p w14:paraId="00298B3B" w14:textId="0DA011CD" w:rsidR="00BF49E8" w:rsidRPr="00BF49E8" w:rsidRDefault="00BF49E8" w:rsidP="00BF49E8">
            <w:pPr>
              <w:jc w:val="left"/>
              <w:rPr>
                <w:rFonts w:cs="Arial"/>
                <w:color w:val="000000"/>
                <w:lang w:val="en-GB" w:eastAsia="en-GB"/>
              </w:rPr>
            </w:pPr>
            <w:r w:rsidRPr="00BF49E8">
              <w:rPr>
                <w:rFonts w:cs="Arial"/>
                <w:color w:val="000000"/>
                <w:lang w:val="en-GB" w:eastAsia="en-GB"/>
              </w:rPr>
              <w:t xml:space="preserve">It is recommended to expand the list to include information on members willing to provide mentoring to others on drafting national test guidelines (see: </w:t>
            </w:r>
            <w:hyperlink r:id="rId11" w:history="1">
              <w:r w:rsidR="0026557C" w:rsidRPr="00BF49E8">
                <w:rPr>
                  <w:rStyle w:val="Hyperlink"/>
                  <w:rFonts w:cs="Arial"/>
                  <w:lang w:val="en-GB" w:eastAsia="en-GB"/>
                </w:rPr>
                <w:t>https://www.upov.int/databases/en/contact_cooperation.html</w:t>
              </w:r>
            </w:hyperlink>
            <w:r w:rsidRPr="00BF49E8">
              <w:rPr>
                <w:rFonts w:cs="Arial"/>
                <w:color w:val="000000"/>
                <w:lang w:val="en-GB" w:eastAsia="en-GB"/>
              </w:rPr>
              <w:t>).</w:t>
            </w:r>
            <w:r w:rsidR="0026557C">
              <w:rPr>
                <w:rFonts w:cs="Arial"/>
                <w:color w:val="000000"/>
                <w:lang w:val="en-GB" w:eastAsia="en-GB"/>
              </w:rPr>
              <w:t xml:space="preserve"> </w:t>
            </w:r>
            <w:r w:rsidRPr="00BF49E8">
              <w:rPr>
                <w:rFonts w:cs="Arial"/>
                <w:color w:val="000000"/>
                <w:lang w:val="en-GB" w:eastAsia="en-GB"/>
              </w:rPr>
              <w:t xml:space="preserve"> </w:t>
            </w:r>
          </w:p>
        </w:tc>
        <w:tc>
          <w:tcPr>
            <w:tcW w:w="2412" w:type="dxa"/>
            <w:tcBorders>
              <w:top w:val="nil"/>
              <w:left w:val="nil"/>
              <w:bottom w:val="nil"/>
              <w:right w:val="nil"/>
            </w:tcBorders>
            <w:shd w:val="clear" w:color="auto" w:fill="auto"/>
            <w:hideMark/>
          </w:tcPr>
          <w:p w14:paraId="54CEF886" w14:textId="77777777" w:rsidR="00BF49E8" w:rsidRPr="00BF49E8" w:rsidRDefault="00BF49E8" w:rsidP="00BF49E8">
            <w:pPr>
              <w:jc w:val="left"/>
              <w:rPr>
                <w:rFonts w:cs="Arial"/>
                <w:color w:val="000000"/>
                <w:lang w:val="en-GB" w:eastAsia="en-GB"/>
              </w:rPr>
            </w:pPr>
            <w:r w:rsidRPr="00BF49E8">
              <w:rPr>
                <w:rFonts w:cs="Arial"/>
                <w:color w:val="000000"/>
                <w:lang w:val="en-GB" w:eastAsia="en-GB"/>
              </w:rPr>
              <w:t>Test Guidelines</w:t>
            </w:r>
          </w:p>
        </w:tc>
      </w:tr>
      <w:tr w:rsidR="00BF49E8" w:rsidRPr="00BF49E8" w14:paraId="2E3CC25A" w14:textId="77777777" w:rsidTr="00AD6FD2">
        <w:trPr>
          <w:cantSplit/>
        </w:trPr>
        <w:tc>
          <w:tcPr>
            <w:tcW w:w="1560" w:type="dxa"/>
            <w:tcBorders>
              <w:top w:val="nil"/>
              <w:left w:val="nil"/>
              <w:bottom w:val="nil"/>
              <w:right w:val="nil"/>
            </w:tcBorders>
            <w:shd w:val="clear" w:color="auto" w:fill="auto"/>
          </w:tcPr>
          <w:p w14:paraId="48BB7191" w14:textId="5B03CF00" w:rsidR="00BF49E8" w:rsidRPr="00BF49E8" w:rsidRDefault="00BF49E8" w:rsidP="00BF49E8">
            <w:pPr>
              <w:jc w:val="left"/>
              <w:rPr>
                <w:rFonts w:cs="Arial"/>
                <w:color w:val="000000"/>
                <w:lang w:val="en-GB" w:eastAsia="en-GB"/>
              </w:rPr>
            </w:pPr>
          </w:p>
        </w:tc>
        <w:tc>
          <w:tcPr>
            <w:tcW w:w="6234" w:type="dxa"/>
            <w:tcBorders>
              <w:top w:val="nil"/>
              <w:left w:val="nil"/>
              <w:bottom w:val="nil"/>
              <w:right w:val="nil"/>
            </w:tcBorders>
            <w:shd w:val="clear" w:color="auto" w:fill="auto"/>
            <w:hideMark/>
          </w:tcPr>
          <w:p w14:paraId="5B600D02" w14:textId="77777777" w:rsidR="00127DD1" w:rsidRDefault="00BF49E8" w:rsidP="00BF49E8">
            <w:pPr>
              <w:jc w:val="left"/>
              <w:rPr>
                <w:rFonts w:cs="Arial"/>
                <w:color w:val="000000"/>
                <w:lang w:val="en-GB" w:eastAsia="en-GB"/>
              </w:rPr>
            </w:pPr>
            <w:r w:rsidRPr="00BF49E8">
              <w:rPr>
                <w:rFonts w:cs="Arial"/>
                <w:b/>
                <w:bCs/>
                <w:color w:val="000000"/>
                <w:lang w:val="en-GB" w:eastAsia="en-GB"/>
              </w:rPr>
              <w:t>Recommendation 28</w:t>
            </w:r>
          </w:p>
          <w:p w14:paraId="5A00AD47" w14:textId="796CBB72" w:rsidR="00BF49E8" w:rsidRPr="00BF49E8" w:rsidRDefault="00BF49E8" w:rsidP="00BF49E8">
            <w:pPr>
              <w:jc w:val="left"/>
              <w:rPr>
                <w:rFonts w:cs="Arial"/>
                <w:color w:val="000000"/>
                <w:lang w:val="en-GB" w:eastAsia="en-GB"/>
              </w:rPr>
            </w:pPr>
            <w:r w:rsidRPr="00BF49E8">
              <w:rPr>
                <w:rFonts w:cs="Arial"/>
                <w:color w:val="000000"/>
                <w:lang w:val="en-GB" w:eastAsia="en-GB"/>
              </w:rPr>
              <w:t>It is recommended that options for enabling UPOV members to make their national test guidelines available to other UPOV members would be investigated, including through the web-based TG Template or other options.  The number of accesses to individual authorities’ test guidelines information could be monitored as an indicator for possible development of new UPOV Test Guidelines.</w:t>
            </w:r>
          </w:p>
        </w:tc>
        <w:tc>
          <w:tcPr>
            <w:tcW w:w="2412" w:type="dxa"/>
            <w:tcBorders>
              <w:top w:val="nil"/>
              <w:left w:val="nil"/>
              <w:bottom w:val="nil"/>
              <w:right w:val="nil"/>
            </w:tcBorders>
            <w:shd w:val="clear" w:color="auto" w:fill="auto"/>
            <w:hideMark/>
          </w:tcPr>
          <w:p w14:paraId="67046252" w14:textId="77777777" w:rsidR="00BF49E8" w:rsidRPr="00BF49E8" w:rsidRDefault="00BF49E8" w:rsidP="00BF49E8">
            <w:pPr>
              <w:jc w:val="left"/>
              <w:rPr>
                <w:rFonts w:cs="Arial"/>
                <w:color w:val="000000"/>
                <w:lang w:val="en-GB" w:eastAsia="en-GB"/>
              </w:rPr>
            </w:pPr>
            <w:r w:rsidRPr="00BF49E8">
              <w:rPr>
                <w:rFonts w:cs="Arial"/>
                <w:color w:val="000000"/>
                <w:lang w:val="en-GB" w:eastAsia="en-GB"/>
              </w:rPr>
              <w:t>Test Guidelines</w:t>
            </w:r>
          </w:p>
        </w:tc>
      </w:tr>
      <w:tr w:rsidR="00BF49E8" w:rsidRPr="00BF49E8" w14:paraId="0E6BE664" w14:textId="77777777" w:rsidTr="00AD6FD2">
        <w:trPr>
          <w:cantSplit/>
        </w:trPr>
        <w:tc>
          <w:tcPr>
            <w:tcW w:w="1560" w:type="dxa"/>
            <w:tcBorders>
              <w:top w:val="nil"/>
              <w:left w:val="nil"/>
              <w:bottom w:val="nil"/>
              <w:right w:val="nil"/>
            </w:tcBorders>
            <w:shd w:val="clear" w:color="auto" w:fill="auto"/>
          </w:tcPr>
          <w:p w14:paraId="6BF8B303" w14:textId="3C290D97" w:rsidR="00BF49E8" w:rsidRPr="00BF49E8" w:rsidRDefault="00BF49E8" w:rsidP="00BF49E8">
            <w:pPr>
              <w:jc w:val="left"/>
              <w:rPr>
                <w:rFonts w:cs="Arial"/>
                <w:color w:val="000000"/>
                <w:lang w:val="en-GB" w:eastAsia="en-GB"/>
              </w:rPr>
            </w:pPr>
          </w:p>
        </w:tc>
        <w:tc>
          <w:tcPr>
            <w:tcW w:w="6234" w:type="dxa"/>
            <w:tcBorders>
              <w:top w:val="nil"/>
              <w:left w:val="nil"/>
              <w:bottom w:val="nil"/>
              <w:right w:val="nil"/>
            </w:tcBorders>
            <w:shd w:val="clear" w:color="auto" w:fill="auto"/>
            <w:hideMark/>
          </w:tcPr>
          <w:p w14:paraId="3E54068E" w14:textId="77777777" w:rsidR="00127DD1" w:rsidRDefault="00BF49E8" w:rsidP="00BF49E8">
            <w:pPr>
              <w:jc w:val="left"/>
              <w:rPr>
                <w:rFonts w:cs="Arial"/>
                <w:color w:val="000000"/>
                <w:lang w:val="en-GB" w:eastAsia="en-GB"/>
              </w:rPr>
            </w:pPr>
            <w:r w:rsidRPr="00BF49E8">
              <w:rPr>
                <w:rFonts w:cs="Arial"/>
                <w:b/>
                <w:bCs/>
                <w:color w:val="000000"/>
                <w:lang w:val="en-GB" w:eastAsia="en-GB"/>
              </w:rPr>
              <w:t>Recommendation 29</w:t>
            </w:r>
          </w:p>
          <w:p w14:paraId="3EF85C65" w14:textId="0EDFE4AA" w:rsidR="00BF49E8" w:rsidRPr="00BF49E8" w:rsidRDefault="00BF49E8" w:rsidP="00BF49E8">
            <w:pPr>
              <w:jc w:val="left"/>
              <w:rPr>
                <w:rFonts w:cs="Arial"/>
                <w:color w:val="000000"/>
                <w:lang w:val="en-GB" w:eastAsia="en-GB"/>
              </w:rPr>
            </w:pPr>
            <w:r w:rsidRPr="00BF49E8">
              <w:rPr>
                <w:rFonts w:cs="Arial"/>
                <w:color w:val="000000"/>
                <w:lang w:val="en-GB" w:eastAsia="en-GB"/>
              </w:rPr>
              <w:t>It is recommended that the Office of the Union review the requesting of information on practical knowledge and cooperation in DUS examination.  Information on practical experience can be derived by searching the PLUTO database for members receiving recent applications.</w:t>
            </w:r>
          </w:p>
        </w:tc>
        <w:tc>
          <w:tcPr>
            <w:tcW w:w="2412" w:type="dxa"/>
            <w:tcBorders>
              <w:top w:val="nil"/>
              <w:left w:val="nil"/>
              <w:bottom w:val="nil"/>
              <w:right w:val="nil"/>
            </w:tcBorders>
            <w:shd w:val="clear" w:color="auto" w:fill="auto"/>
            <w:hideMark/>
          </w:tcPr>
          <w:p w14:paraId="58FD7485" w14:textId="77777777" w:rsidR="00BF49E8" w:rsidRPr="00BF49E8" w:rsidRDefault="00BF49E8" w:rsidP="00BF49E8">
            <w:pPr>
              <w:jc w:val="left"/>
              <w:rPr>
                <w:rFonts w:cs="Arial"/>
                <w:color w:val="000000"/>
                <w:lang w:val="en-GB" w:eastAsia="en-GB"/>
              </w:rPr>
            </w:pPr>
            <w:r w:rsidRPr="00BF49E8">
              <w:rPr>
                <w:rFonts w:cs="Arial"/>
                <w:color w:val="000000"/>
                <w:lang w:val="en-GB" w:eastAsia="en-GB"/>
              </w:rPr>
              <w:t>UPOV Office to develop proposals for TC in 2024</w:t>
            </w:r>
          </w:p>
        </w:tc>
      </w:tr>
      <w:tr w:rsidR="00BF49E8" w:rsidRPr="00BF49E8" w14:paraId="2D136BF1" w14:textId="77777777" w:rsidTr="00AD6FD2">
        <w:trPr>
          <w:cantSplit/>
        </w:trPr>
        <w:tc>
          <w:tcPr>
            <w:tcW w:w="1560" w:type="dxa"/>
            <w:tcBorders>
              <w:top w:val="nil"/>
              <w:left w:val="nil"/>
              <w:bottom w:val="nil"/>
              <w:right w:val="nil"/>
            </w:tcBorders>
            <w:shd w:val="clear" w:color="auto" w:fill="auto"/>
          </w:tcPr>
          <w:p w14:paraId="5C723629" w14:textId="0DFB247D" w:rsidR="00BF49E8" w:rsidRPr="00BF49E8" w:rsidRDefault="00BF49E8" w:rsidP="00BF49E8">
            <w:pPr>
              <w:jc w:val="left"/>
              <w:rPr>
                <w:rFonts w:cs="Arial"/>
                <w:color w:val="000000"/>
                <w:lang w:val="en-GB" w:eastAsia="en-GB"/>
              </w:rPr>
            </w:pPr>
          </w:p>
        </w:tc>
        <w:tc>
          <w:tcPr>
            <w:tcW w:w="6234" w:type="dxa"/>
            <w:tcBorders>
              <w:top w:val="nil"/>
              <w:left w:val="nil"/>
              <w:bottom w:val="nil"/>
              <w:right w:val="nil"/>
            </w:tcBorders>
            <w:shd w:val="clear" w:color="auto" w:fill="auto"/>
            <w:hideMark/>
          </w:tcPr>
          <w:p w14:paraId="77FE2F38" w14:textId="77777777" w:rsidR="00127DD1" w:rsidRDefault="00BF49E8" w:rsidP="00BF49E8">
            <w:pPr>
              <w:jc w:val="left"/>
              <w:rPr>
                <w:rFonts w:cs="Arial"/>
                <w:color w:val="000000"/>
                <w:lang w:val="en-GB" w:eastAsia="en-GB"/>
              </w:rPr>
            </w:pPr>
            <w:r w:rsidRPr="00BF49E8">
              <w:rPr>
                <w:rFonts w:cs="Arial"/>
                <w:b/>
                <w:bCs/>
                <w:color w:val="000000"/>
                <w:lang w:val="en-GB" w:eastAsia="en-GB"/>
              </w:rPr>
              <w:t>Recommendation 30</w:t>
            </w:r>
          </w:p>
          <w:p w14:paraId="2494A6B3" w14:textId="388C434A" w:rsidR="00BF49E8" w:rsidRPr="00BF49E8" w:rsidRDefault="00BF49E8" w:rsidP="00BF49E8">
            <w:pPr>
              <w:jc w:val="left"/>
              <w:rPr>
                <w:rFonts w:cs="Arial"/>
                <w:color w:val="000000"/>
                <w:lang w:val="en-GB" w:eastAsia="en-GB"/>
              </w:rPr>
            </w:pPr>
            <w:r w:rsidRPr="00BF49E8">
              <w:rPr>
                <w:rFonts w:cs="Arial"/>
                <w:color w:val="000000"/>
                <w:lang w:val="en-GB" w:eastAsia="en-GB"/>
              </w:rPr>
              <w:t xml:space="preserve">It is recommended that guidance be developed to instruct users to use the PLUTO database to obtain that information.  </w:t>
            </w:r>
          </w:p>
        </w:tc>
        <w:tc>
          <w:tcPr>
            <w:tcW w:w="2412" w:type="dxa"/>
            <w:tcBorders>
              <w:top w:val="nil"/>
              <w:left w:val="nil"/>
              <w:bottom w:val="nil"/>
              <w:right w:val="nil"/>
            </w:tcBorders>
            <w:shd w:val="clear" w:color="auto" w:fill="auto"/>
            <w:hideMark/>
          </w:tcPr>
          <w:p w14:paraId="75CBF8C4" w14:textId="77777777" w:rsidR="00BF49E8" w:rsidRPr="00BF49E8" w:rsidRDefault="00BF49E8" w:rsidP="00BF49E8">
            <w:pPr>
              <w:jc w:val="left"/>
              <w:rPr>
                <w:rFonts w:cs="Arial"/>
                <w:color w:val="000000"/>
                <w:lang w:val="en-GB" w:eastAsia="en-GB"/>
              </w:rPr>
            </w:pPr>
            <w:r w:rsidRPr="00BF49E8">
              <w:rPr>
                <w:rFonts w:cs="Arial"/>
                <w:color w:val="000000"/>
                <w:lang w:val="en-GB" w:eastAsia="en-GB"/>
              </w:rPr>
              <w:t>UPOV Office to develop proposals for TC in 2024</w:t>
            </w:r>
          </w:p>
        </w:tc>
      </w:tr>
      <w:tr w:rsidR="00BF49E8" w:rsidRPr="00BF49E8" w14:paraId="33BB8B8E" w14:textId="77777777" w:rsidTr="00AD6FD2">
        <w:trPr>
          <w:cantSplit/>
        </w:trPr>
        <w:tc>
          <w:tcPr>
            <w:tcW w:w="1560" w:type="dxa"/>
            <w:tcBorders>
              <w:top w:val="nil"/>
              <w:left w:val="nil"/>
              <w:bottom w:val="nil"/>
              <w:right w:val="nil"/>
            </w:tcBorders>
            <w:shd w:val="clear" w:color="auto" w:fill="auto"/>
            <w:hideMark/>
          </w:tcPr>
          <w:p w14:paraId="5D20D663" w14:textId="77777777" w:rsidR="00BF49E8" w:rsidRPr="00BF49E8" w:rsidRDefault="00BF49E8" w:rsidP="00BF49E8">
            <w:pPr>
              <w:jc w:val="left"/>
              <w:rPr>
                <w:rFonts w:cs="Arial"/>
                <w:b/>
                <w:bCs/>
                <w:color w:val="000000"/>
                <w:lang w:val="en-GB" w:eastAsia="en-GB"/>
              </w:rPr>
            </w:pPr>
            <w:r w:rsidRPr="00BF49E8">
              <w:rPr>
                <w:rFonts w:cs="Arial"/>
                <w:b/>
                <w:bCs/>
                <w:color w:val="000000"/>
                <w:lang w:val="en-GB" w:eastAsia="en-GB"/>
              </w:rPr>
              <w:t>4. TGP documents</w:t>
            </w:r>
          </w:p>
        </w:tc>
        <w:tc>
          <w:tcPr>
            <w:tcW w:w="6234" w:type="dxa"/>
            <w:tcBorders>
              <w:top w:val="nil"/>
              <w:left w:val="nil"/>
              <w:bottom w:val="nil"/>
              <w:right w:val="nil"/>
            </w:tcBorders>
            <w:shd w:val="clear" w:color="auto" w:fill="auto"/>
            <w:hideMark/>
          </w:tcPr>
          <w:p w14:paraId="0B842FF6" w14:textId="77777777" w:rsidR="00127DD1" w:rsidRDefault="00BF49E8" w:rsidP="00BF49E8">
            <w:pPr>
              <w:jc w:val="left"/>
              <w:rPr>
                <w:rFonts w:cs="Arial"/>
                <w:color w:val="000000"/>
                <w:lang w:val="en-GB" w:eastAsia="en-GB"/>
              </w:rPr>
            </w:pPr>
            <w:r w:rsidRPr="00BF49E8">
              <w:rPr>
                <w:rFonts w:cs="Arial"/>
                <w:b/>
                <w:bCs/>
                <w:color w:val="000000"/>
                <w:lang w:val="en-GB" w:eastAsia="en-GB"/>
              </w:rPr>
              <w:t>Recommendation 31</w:t>
            </w:r>
          </w:p>
          <w:p w14:paraId="4FCD8C00" w14:textId="6D66602A" w:rsidR="00BF49E8" w:rsidRPr="00BF49E8" w:rsidRDefault="00BF49E8" w:rsidP="00BF49E8">
            <w:pPr>
              <w:jc w:val="left"/>
              <w:rPr>
                <w:rFonts w:cs="Arial"/>
                <w:color w:val="000000"/>
                <w:lang w:val="en-GB" w:eastAsia="en-GB"/>
              </w:rPr>
            </w:pPr>
            <w:r w:rsidRPr="00BF49E8">
              <w:rPr>
                <w:rFonts w:cs="Arial"/>
                <w:color w:val="000000"/>
                <w:lang w:val="en-GB" w:eastAsia="en-GB"/>
              </w:rPr>
              <w:t>It is recommended that matters that would require amending or developing guidance in TGP documents would be dealt with by subgroups established by the Technical Committee (TC).  These subgroups would meet online and/or as hybrid meetings along with other UPOV meetings and would report to the TC any proposals.</w:t>
            </w:r>
          </w:p>
        </w:tc>
        <w:tc>
          <w:tcPr>
            <w:tcW w:w="2412" w:type="dxa"/>
            <w:tcBorders>
              <w:top w:val="nil"/>
              <w:left w:val="nil"/>
              <w:bottom w:val="nil"/>
              <w:right w:val="nil"/>
            </w:tcBorders>
            <w:shd w:val="clear" w:color="auto" w:fill="auto"/>
            <w:hideMark/>
          </w:tcPr>
          <w:p w14:paraId="1B80B564" w14:textId="77777777" w:rsidR="00BF49E8" w:rsidRPr="00BF49E8" w:rsidRDefault="00BF49E8" w:rsidP="00BF49E8">
            <w:pPr>
              <w:jc w:val="left"/>
              <w:rPr>
                <w:rFonts w:cs="Arial"/>
                <w:color w:val="000000"/>
                <w:lang w:val="en-GB" w:eastAsia="en-GB"/>
              </w:rPr>
            </w:pPr>
            <w:r w:rsidRPr="00BF49E8">
              <w:rPr>
                <w:rFonts w:cs="Arial"/>
                <w:color w:val="000000"/>
                <w:lang w:val="en-GB" w:eastAsia="en-GB"/>
              </w:rPr>
              <w:t>UPOV Office to develop proposals for TC in 2024</w:t>
            </w:r>
          </w:p>
        </w:tc>
      </w:tr>
      <w:tr w:rsidR="00BF49E8" w:rsidRPr="00BF49E8" w14:paraId="55CA9F9C" w14:textId="77777777" w:rsidTr="00AD6FD2">
        <w:trPr>
          <w:cantSplit/>
        </w:trPr>
        <w:tc>
          <w:tcPr>
            <w:tcW w:w="1560" w:type="dxa"/>
            <w:tcBorders>
              <w:top w:val="nil"/>
              <w:left w:val="nil"/>
              <w:bottom w:val="nil"/>
              <w:right w:val="nil"/>
            </w:tcBorders>
            <w:shd w:val="clear" w:color="auto" w:fill="auto"/>
          </w:tcPr>
          <w:p w14:paraId="3CE59257" w14:textId="0FCF23B2" w:rsidR="00BF49E8" w:rsidRPr="00BF49E8" w:rsidRDefault="00BF49E8" w:rsidP="00BF49E8">
            <w:pPr>
              <w:jc w:val="left"/>
              <w:rPr>
                <w:rFonts w:cs="Arial"/>
                <w:color w:val="000000"/>
                <w:lang w:val="en-GB" w:eastAsia="en-GB"/>
              </w:rPr>
            </w:pPr>
          </w:p>
        </w:tc>
        <w:tc>
          <w:tcPr>
            <w:tcW w:w="6234" w:type="dxa"/>
            <w:tcBorders>
              <w:top w:val="nil"/>
              <w:left w:val="nil"/>
              <w:bottom w:val="nil"/>
              <w:right w:val="nil"/>
            </w:tcBorders>
            <w:shd w:val="clear" w:color="auto" w:fill="auto"/>
            <w:hideMark/>
          </w:tcPr>
          <w:p w14:paraId="083E7BD6" w14:textId="77777777" w:rsidR="00127DD1" w:rsidRDefault="00BF49E8" w:rsidP="00BF49E8">
            <w:pPr>
              <w:jc w:val="left"/>
              <w:rPr>
                <w:rFonts w:cs="Arial"/>
                <w:color w:val="000000"/>
                <w:lang w:val="en-GB" w:eastAsia="en-GB"/>
              </w:rPr>
            </w:pPr>
            <w:r w:rsidRPr="00BF49E8">
              <w:rPr>
                <w:rFonts w:cs="Arial"/>
                <w:b/>
                <w:bCs/>
                <w:color w:val="000000"/>
                <w:lang w:val="en-GB" w:eastAsia="en-GB"/>
              </w:rPr>
              <w:t>Recommendation 32</w:t>
            </w:r>
          </w:p>
          <w:p w14:paraId="4E2BDF95" w14:textId="693097DA" w:rsidR="00BF49E8" w:rsidRPr="00BF49E8" w:rsidRDefault="00BF49E8" w:rsidP="00BF49E8">
            <w:pPr>
              <w:jc w:val="left"/>
              <w:rPr>
                <w:rFonts w:cs="Arial"/>
                <w:color w:val="000000"/>
                <w:lang w:val="en-GB" w:eastAsia="en-GB"/>
              </w:rPr>
            </w:pPr>
            <w:r w:rsidRPr="00BF49E8">
              <w:rPr>
                <w:rFonts w:cs="Arial"/>
                <w:color w:val="000000"/>
                <w:lang w:val="en-GB" w:eastAsia="en-GB"/>
              </w:rPr>
              <w:t xml:space="preserve">It is recommended that the TGP subgroups established by the TC would have a leading expert that would chair the discussions.  The leading expert would be in charge of presenting the findings of the subgroup and any proposals to the TC and </w:t>
            </w:r>
            <w:proofErr w:type="spellStart"/>
            <w:r w:rsidRPr="00BF49E8">
              <w:rPr>
                <w:rFonts w:cs="Arial"/>
                <w:color w:val="000000"/>
                <w:lang w:val="en-GB" w:eastAsia="en-GB"/>
              </w:rPr>
              <w:t>TWPs.</w:t>
            </w:r>
            <w:proofErr w:type="spellEnd"/>
          </w:p>
        </w:tc>
        <w:tc>
          <w:tcPr>
            <w:tcW w:w="2412" w:type="dxa"/>
            <w:tcBorders>
              <w:top w:val="nil"/>
              <w:left w:val="nil"/>
              <w:bottom w:val="nil"/>
              <w:right w:val="nil"/>
            </w:tcBorders>
            <w:shd w:val="clear" w:color="auto" w:fill="auto"/>
            <w:hideMark/>
          </w:tcPr>
          <w:p w14:paraId="042D3804" w14:textId="77777777" w:rsidR="00BF49E8" w:rsidRPr="00BF49E8" w:rsidRDefault="00BF49E8" w:rsidP="00BF49E8">
            <w:pPr>
              <w:jc w:val="left"/>
              <w:rPr>
                <w:rFonts w:cs="Arial"/>
                <w:color w:val="000000"/>
                <w:lang w:val="en-GB" w:eastAsia="en-GB"/>
              </w:rPr>
            </w:pPr>
            <w:r w:rsidRPr="00BF49E8">
              <w:rPr>
                <w:rFonts w:cs="Arial"/>
                <w:color w:val="000000"/>
                <w:lang w:val="en-GB" w:eastAsia="en-GB"/>
              </w:rPr>
              <w:t>UPOV Office to develop proposals for TC in 2024</w:t>
            </w:r>
          </w:p>
        </w:tc>
      </w:tr>
      <w:tr w:rsidR="00BF49E8" w:rsidRPr="00BF49E8" w14:paraId="4144FBE1" w14:textId="77777777" w:rsidTr="00AD6FD2">
        <w:trPr>
          <w:cantSplit/>
        </w:trPr>
        <w:tc>
          <w:tcPr>
            <w:tcW w:w="1560" w:type="dxa"/>
            <w:tcBorders>
              <w:top w:val="nil"/>
              <w:left w:val="nil"/>
              <w:bottom w:val="nil"/>
              <w:right w:val="nil"/>
            </w:tcBorders>
            <w:shd w:val="clear" w:color="auto" w:fill="auto"/>
          </w:tcPr>
          <w:p w14:paraId="5959F950" w14:textId="18991B6A" w:rsidR="00BF49E8" w:rsidRPr="00BF49E8" w:rsidRDefault="00BF49E8" w:rsidP="00BF49E8">
            <w:pPr>
              <w:jc w:val="left"/>
              <w:rPr>
                <w:rFonts w:cs="Arial"/>
                <w:color w:val="000000"/>
                <w:lang w:val="en-GB" w:eastAsia="en-GB"/>
              </w:rPr>
            </w:pPr>
          </w:p>
        </w:tc>
        <w:tc>
          <w:tcPr>
            <w:tcW w:w="6234" w:type="dxa"/>
            <w:tcBorders>
              <w:top w:val="nil"/>
              <w:left w:val="nil"/>
              <w:bottom w:val="nil"/>
              <w:right w:val="nil"/>
            </w:tcBorders>
            <w:shd w:val="clear" w:color="auto" w:fill="auto"/>
            <w:hideMark/>
          </w:tcPr>
          <w:p w14:paraId="7F770E5F" w14:textId="77777777" w:rsidR="00127DD1" w:rsidRDefault="00BF49E8" w:rsidP="00BF49E8">
            <w:pPr>
              <w:jc w:val="left"/>
              <w:rPr>
                <w:rFonts w:cs="Arial"/>
                <w:color w:val="000000"/>
                <w:lang w:val="en-GB" w:eastAsia="en-GB"/>
              </w:rPr>
            </w:pPr>
            <w:r w:rsidRPr="00BF49E8">
              <w:rPr>
                <w:rFonts w:cs="Arial"/>
                <w:b/>
                <w:bCs/>
                <w:color w:val="000000"/>
                <w:lang w:val="en-GB" w:eastAsia="en-GB"/>
              </w:rPr>
              <w:t>Recommendation 33</w:t>
            </w:r>
          </w:p>
          <w:p w14:paraId="6BBE6380" w14:textId="60217AF6" w:rsidR="00BF49E8" w:rsidRPr="00BF49E8" w:rsidRDefault="00BF49E8" w:rsidP="00BF49E8">
            <w:pPr>
              <w:jc w:val="left"/>
              <w:rPr>
                <w:rFonts w:cs="Arial"/>
                <w:color w:val="000000"/>
                <w:lang w:val="en-GB" w:eastAsia="en-GB"/>
              </w:rPr>
            </w:pPr>
            <w:r w:rsidRPr="00BF49E8">
              <w:rPr>
                <w:rFonts w:cs="Arial"/>
                <w:color w:val="000000"/>
                <w:lang w:val="en-GB" w:eastAsia="en-GB"/>
              </w:rPr>
              <w:t>It is recommended that the TWPs are kept informed about subgroups established by the TC for amending or developing guidance in TGP documents and are provided opportunities to participate in discussions.</w:t>
            </w:r>
          </w:p>
        </w:tc>
        <w:tc>
          <w:tcPr>
            <w:tcW w:w="2412" w:type="dxa"/>
            <w:tcBorders>
              <w:top w:val="nil"/>
              <w:left w:val="nil"/>
              <w:bottom w:val="nil"/>
              <w:right w:val="nil"/>
            </w:tcBorders>
            <w:shd w:val="clear" w:color="auto" w:fill="auto"/>
            <w:hideMark/>
          </w:tcPr>
          <w:p w14:paraId="01FC25DB" w14:textId="77777777" w:rsidR="00BF49E8" w:rsidRPr="00BF49E8" w:rsidRDefault="00BF49E8" w:rsidP="00BF49E8">
            <w:pPr>
              <w:jc w:val="left"/>
              <w:rPr>
                <w:rFonts w:cs="Arial"/>
                <w:color w:val="000000"/>
                <w:lang w:val="en-GB" w:eastAsia="en-GB"/>
              </w:rPr>
            </w:pPr>
            <w:r w:rsidRPr="00BF49E8">
              <w:rPr>
                <w:rFonts w:cs="Arial"/>
                <w:color w:val="000000"/>
                <w:lang w:val="en-GB" w:eastAsia="en-GB"/>
              </w:rPr>
              <w:t>UPOV Office will implement</w:t>
            </w:r>
          </w:p>
        </w:tc>
      </w:tr>
      <w:tr w:rsidR="00BF49E8" w:rsidRPr="00BF49E8" w14:paraId="09B16644" w14:textId="77777777" w:rsidTr="00AD6FD2">
        <w:trPr>
          <w:cantSplit/>
        </w:trPr>
        <w:tc>
          <w:tcPr>
            <w:tcW w:w="1560" w:type="dxa"/>
            <w:tcBorders>
              <w:top w:val="nil"/>
              <w:left w:val="nil"/>
              <w:bottom w:val="nil"/>
              <w:right w:val="nil"/>
            </w:tcBorders>
            <w:shd w:val="clear" w:color="auto" w:fill="auto"/>
          </w:tcPr>
          <w:p w14:paraId="0E7FBEDC" w14:textId="44BD6A61" w:rsidR="00BF49E8" w:rsidRPr="00BF49E8" w:rsidRDefault="00BF49E8" w:rsidP="00BF49E8">
            <w:pPr>
              <w:jc w:val="left"/>
              <w:rPr>
                <w:rFonts w:cs="Arial"/>
                <w:color w:val="000000"/>
                <w:lang w:val="en-GB" w:eastAsia="en-GB"/>
              </w:rPr>
            </w:pPr>
          </w:p>
        </w:tc>
        <w:tc>
          <w:tcPr>
            <w:tcW w:w="6234" w:type="dxa"/>
            <w:tcBorders>
              <w:top w:val="nil"/>
              <w:left w:val="nil"/>
              <w:bottom w:val="nil"/>
              <w:right w:val="nil"/>
            </w:tcBorders>
            <w:shd w:val="clear" w:color="auto" w:fill="auto"/>
            <w:hideMark/>
          </w:tcPr>
          <w:p w14:paraId="6C9C7304" w14:textId="77777777" w:rsidR="00127DD1" w:rsidRDefault="00BF49E8" w:rsidP="00BF49E8">
            <w:pPr>
              <w:jc w:val="left"/>
              <w:rPr>
                <w:rFonts w:cs="Arial"/>
                <w:color w:val="000000"/>
                <w:lang w:val="en-GB" w:eastAsia="en-GB"/>
              </w:rPr>
            </w:pPr>
            <w:r w:rsidRPr="00BF49E8">
              <w:rPr>
                <w:rFonts w:cs="Arial"/>
                <w:b/>
                <w:bCs/>
                <w:color w:val="000000"/>
                <w:lang w:val="en-GB" w:eastAsia="en-GB"/>
              </w:rPr>
              <w:t>Recommendation 34</w:t>
            </w:r>
          </w:p>
          <w:p w14:paraId="05F79C79" w14:textId="77777777" w:rsidR="00127DD1" w:rsidRDefault="00BF49E8" w:rsidP="00BF49E8">
            <w:pPr>
              <w:jc w:val="left"/>
              <w:rPr>
                <w:rFonts w:cs="Arial"/>
                <w:color w:val="000000"/>
                <w:lang w:val="en-GB" w:eastAsia="en-GB"/>
              </w:rPr>
            </w:pPr>
            <w:r w:rsidRPr="00BF49E8">
              <w:rPr>
                <w:rFonts w:cs="Arial"/>
                <w:color w:val="000000"/>
                <w:lang w:val="en-GB" w:eastAsia="en-GB"/>
              </w:rPr>
              <w:t>It is recommended that the Office of the Union provides administrative support for TGP subgroup meetings as follows:</w:t>
            </w:r>
          </w:p>
          <w:p w14:paraId="6A3C743A" w14:textId="060E8B27" w:rsidR="00127DD1" w:rsidRDefault="00BF49E8" w:rsidP="00127DD1">
            <w:pPr>
              <w:ind w:left="170" w:hanging="170"/>
              <w:jc w:val="left"/>
              <w:rPr>
                <w:rFonts w:cs="Arial"/>
                <w:color w:val="000000"/>
                <w:lang w:val="en-GB" w:eastAsia="en-GB"/>
              </w:rPr>
            </w:pPr>
            <w:r w:rsidRPr="00BF49E8">
              <w:rPr>
                <w:rFonts w:cs="Arial"/>
                <w:color w:val="000000"/>
                <w:lang w:val="en-GB" w:eastAsia="en-GB"/>
              </w:rPr>
              <w:t>•</w:t>
            </w:r>
            <w:r w:rsidR="00127DD1">
              <w:rPr>
                <w:rFonts w:cs="Arial"/>
                <w:color w:val="000000"/>
                <w:lang w:val="en-GB" w:eastAsia="en-GB"/>
              </w:rPr>
              <w:tab/>
            </w:r>
            <w:r w:rsidRPr="00BF49E8">
              <w:rPr>
                <w:rFonts w:cs="Arial"/>
                <w:color w:val="000000"/>
                <w:lang w:val="en-GB" w:eastAsia="en-GB"/>
              </w:rPr>
              <w:t>For meetings arranged during the TWPs, the involvement of the Office of the Union would be agreed between the leading expert and the Office of the Union.</w:t>
            </w:r>
          </w:p>
          <w:p w14:paraId="55C9B96A" w14:textId="1E6F635D" w:rsidR="00BF49E8" w:rsidRPr="00BF49E8" w:rsidRDefault="00BF49E8" w:rsidP="00127DD1">
            <w:pPr>
              <w:ind w:left="170" w:hanging="170"/>
              <w:jc w:val="left"/>
              <w:rPr>
                <w:rFonts w:cs="Arial"/>
                <w:color w:val="000000"/>
                <w:lang w:val="en-GB" w:eastAsia="en-GB"/>
              </w:rPr>
            </w:pPr>
            <w:r w:rsidRPr="00BF49E8">
              <w:rPr>
                <w:rFonts w:cs="Arial"/>
                <w:color w:val="000000"/>
                <w:lang w:val="en-GB" w:eastAsia="en-GB"/>
              </w:rPr>
              <w:t>•</w:t>
            </w:r>
            <w:r w:rsidR="00127DD1">
              <w:rPr>
                <w:rFonts w:cs="Arial"/>
                <w:color w:val="000000"/>
                <w:lang w:val="en-GB" w:eastAsia="en-GB"/>
              </w:rPr>
              <w:tab/>
            </w:r>
            <w:r w:rsidRPr="00BF49E8">
              <w:rPr>
                <w:rFonts w:cs="Arial"/>
                <w:color w:val="000000"/>
                <w:lang w:val="en-GB" w:eastAsia="en-GB"/>
              </w:rPr>
              <w:t>For meetings arranged outside the TWPs, administrative support would not be provided.  The leading expert would facilitate the meetings and record any decisions.  Participation by the Office of the Union would be agreed between the leading expert and the Office of the Union.</w:t>
            </w:r>
          </w:p>
        </w:tc>
        <w:tc>
          <w:tcPr>
            <w:tcW w:w="2412" w:type="dxa"/>
            <w:tcBorders>
              <w:top w:val="nil"/>
              <w:left w:val="nil"/>
              <w:bottom w:val="nil"/>
              <w:right w:val="nil"/>
            </w:tcBorders>
            <w:shd w:val="clear" w:color="auto" w:fill="auto"/>
            <w:hideMark/>
          </w:tcPr>
          <w:p w14:paraId="36DAF9E4" w14:textId="77777777" w:rsidR="00BF49E8" w:rsidRPr="00BF49E8" w:rsidRDefault="00BF49E8" w:rsidP="00BF49E8">
            <w:pPr>
              <w:jc w:val="left"/>
              <w:rPr>
                <w:rFonts w:cs="Arial"/>
                <w:color w:val="000000"/>
                <w:lang w:val="en-GB" w:eastAsia="en-GB"/>
              </w:rPr>
            </w:pPr>
            <w:r w:rsidRPr="00BF49E8">
              <w:rPr>
                <w:rFonts w:cs="Arial"/>
                <w:color w:val="000000"/>
                <w:lang w:val="en-GB" w:eastAsia="en-GB"/>
              </w:rPr>
              <w:t>UPOV Office will implement</w:t>
            </w:r>
          </w:p>
        </w:tc>
      </w:tr>
      <w:tr w:rsidR="00BF49E8" w:rsidRPr="00BF49E8" w14:paraId="50584B79" w14:textId="77777777" w:rsidTr="00AD6FD2">
        <w:trPr>
          <w:cantSplit/>
        </w:trPr>
        <w:tc>
          <w:tcPr>
            <w:tcW w:w="1560" w:type="dxa"/>
            <w:tcBorders>
              <w:top w:val="nil"/>
              <w:left w:val="nil"/>
              <w:bottom w:val="nil"/>
              <w:right w:val="nil"/>
            </w:tcBorders>
            <w:shd w:val="clear" w:color="auto" w:fill="auto"/>
            <w:hideMark/>
          </w:tcPr>
          <w:p w14:paraId="75ACE849" w14:textId="77777777" w:rsidR="00BF49E8" w:rsidRPr="00BF49E8" w:rsidRDefault="00BF49E8" w:rsidP="0026557C">
            <w:pPr>
              <w:keepNext/>
              <w:jc w:val="left"/>
              <w:rPr>
                <w:rFonts w:cs="Arial"/>
                <w:b/>
                <w:bCs/>
                <w:color w:val="000000"/>
                <w:lang w:val="en-GB" w:eastAsia="en-GB"/>
              </w:rPr>
            </w:pPr>
            <w:r w:rsidRPr="00BF49E8">
              <w:rPr>
                <w:rFonts w:cs="Arial"/>
                <w:b/>
                <w:bCs/>
                <w:color w:val="000000"/>
                <w:lang w:val="en-GB" w:eastAsia="en-GB"/>
              </w:rPr>
              <w:t>5. Training</w:t>
            </w:r>
          </w:p>
        </w:tc>
        <w:tc>
          <w:tcPr>
            <w:tcW w:w="6234" w:type="dxa"/>
            <w:tcBorders>
              <w:top w:val="nil"/>
              <w:left w:val="nil"/>
              <w:bottom w:val="nil"/>
              <w:right w:val="nil"/>
            </w:tcBorders>
            <w:shd w:val="clear" w:color="auto" w:fill="auto"/>
            <w:hideMark/>
          </w:tcPr>
          <w:p w14:paraId="3F79A5B3" w14:textId="77777777" w:rsidR="00127DD1" w:rsidRDefault="00BF49E8" w:rsidP="0026557C">
            <w:pPr>
              <w:keepNext/>
              <w:jc w:val="left"/>
              <w:rPr>
                <w:rFonts w:cs="Arial"/>
                <w:color w:val="000000"/>
                <w:lang w:val="en-GB" w:eastAsia="en-GB"/>
              </w:rPr>
            </w:pPr>
            <w:r w:rsidRPr="00BF49E8">
              <w:rPr>
                <w:rFonts w:cs="Arial"/>
                <w:b/>
                <w:bCs/>
                <w:color w:val="000000"/>
                <w:lang w:val="en-GB" w:eastAsia="en-GB"/>
              </w:rPr>
              <w:t>Recommendation 35</w:t>
            </w:r>
          </w:p>
          <w:p w14:paraId="05583175" w14:textId="2C43C8C3" w:rsidR="00BF49E8" w:rsidRPr="00BF49E8" w:rsidRDefault="00BF49E8" w:rsidP="0026557C">
            <w:pPr>
              <w:keepNext/>
              <w:jc w:val="left"/>
              <w:rPr>
                <w:rFonts w:cs="Arial"/>
                <w:color w:val="000000"/>
                <w:lang w:val="en-GB" w:eastAsia="en-GB"/>
              </w:rPr>
            </w:pPr>
            <w:r w:rsidRPr="00BF49E8">
              <w:rPr>
                <w:rFonts w:cs="Arial"/>
                <w:color w:val="000000"/>
                <w:lang w:val="en-GB" w:eastAsia="en-GB"/>
              </w:rPr>
              <w:t>It is recommended to conduct training webinars to address topics of particular relevance, as defined by the TC in response to requests from members and/or observers, using a similar structure as the preparatory webinars held prior to TWP meetings.</w:t>
            </w:r>
          </w:p>
        </w:tc>
        <w:tc>
          <w:tcPr>
            <w:tcW w:w="2412" w:type="dxa"/>
            <w:tcBorders>
              <w:top w:val="nil"/>
              <w:left w:val="nil"/>
              <w:bottom w:val="nil"/>
              <w:right w:val="nil"/>
            </w:tcBorders>
            <w:shd w:val="clear" w:color="auto" w:fill="auto"/>
            <w:hideMark/>
          </w:tcPr>
          <w:p w14:paraId="236E0F93" w14:textId="77777777" w:rsidR="00BF49E8" w:rsidRPr="00BF49E8" w:rsidRDefault="00BF49E8" w:rsidP="0026557C">
            <w:pPr>
              <w:keepNext/>
              <w:jc w:val="left"/>
              <w:rPr>
                <w:rFonts w:cs="Arial"/>
                <w:color w:val="000000"/>
                <w:lang w:val="en-GB" w:eastAsia="en-GB"/>
              </w:rPr>
            </w:pPr>
            <w:r w:rsidRPr="00BF49E8">
              <w:rPr>
                <w:rFonts w:cs="Arial"/>
                <w:color w:val="000000"/>
                <w:lang w:val="en-GB" w:eastAsia="en-GB"/>
              </w:rPr>
              <w:t>UPOV Office will implement with TC and TWP chairpersons</w:t>
            </w:r>
          </w:p>
        </w:tc>
      </w:tr>
      <w:tr w:rsidR="00BF49E8" w:rsidRPr="00BF49E8" w14:paraId="31939925" w14:textId="77777777" w:rsidTr="00AD6FD2">
        <w:trPr>
          <w:cantSplit/>
        </w:trPr>
        <w:tc>
          <w:tcPr>
            <w:tcW w:w="1560" w:type="dxa"/>
            <w:tcBorders>
              <w:top w:val="nil"/>
              <w:left w:val="nil"/>
              <w:bottom w:val="nil"/>
              <w:right w:val="nil"/>
            </w:tcBorders>
            <w:shd w:val="clear" w:color="auto" w:fill="auto"/>
          </w:tcPr>
          <w:p w14:paraId="66544F53" w14:textId="5EE9AA73" w:rsidR="00BF49E8" w:rsidRPr="00BF49E8" w:rsidRDefault="00BF49E8" w:rsidP="00BF49E8">
            <w:pPr>
              <w:jc w:val="left"/>
              <w:rPr>
                <w:rFonts w:cs="Arial"/>
                <w:color w:val="000000"/>
                <w:lang w:val="en-GB" w:eastAsia="en-GB"/>
              </w:rPr>
            </w:pPr>
          </w:p>
        </w:tc>
        <w:tc>
          <w:tcPr>
            <w:tcW w:w="6234" w:type="dxa"/>
            <w:tcBorders>
              <w:top w:val="nil"/>
              <w:left w:val="nil"/>
              <w:bottom w:val="nil"/>
              <w:right w:val="nil"/>
            </w:tcBorders>
            <w:shd w:val="clear" w:color="auto" w:fill="auto"/>
            <w:hideMark/>
          </w:tcPr>
          <w:p w14:paraId="1C08C41C" w14:textId="77777777" w:rsidR="00127DD1" w:rsidRDefault="00BF49E8" w:rsidP="00BF49E8">
            <w:pPr>
              <w:jc w:val="left"/>
              <w:rPr>
                <w:rFonts w:cs="Arial"/>
                <w:color w:val="000000"/>
                <w:lang w:val="en-GB" w:eastAsia="en-GB"/>
              </w:rPr>
            </w:pPr>
            <w:r w:rsidRPr="00BF49E8">
              <w:rPr>
                <w:rFonts w:cs="Arial"/>
                <w:b/>
                <w:bCs/>
                <w:color w:val="000000"/>
                <w:lang w:val="en-GB" w:eastAsia="en-GB"/>
              </w:rPr>
              <w:t>Recommendation 36</w:t>
            </w:r>
          </w:p>
          <w:p w14:paraId="4B741258" w14:textId="38D69B18" w:rsidR="00BF49E8" w:rsidRPr="00BF49E8" w:rsidRDefault="00BF49E8" w:rsidP="00BF49E8">
            <w:pPr>
              <w:jc w:val="left"/>
              <w:rPr>
                <w:rFonts w:cs="Arial"/>
                <w:color w:val="000000"/>
                <w:lang w:val="en-GB" w:eastAsia="en-GB"/>
              </w:rPr>
            </w:pPr>
            <w:r w:rsidRPr="00BF49E8">
              <w:rPr>
                <w:rFonts w:cs="Arial"/>
                <w:color w:val="000000"/>
                <w:lang w:val="en-GB" w:eastAsia="en-GB"/>
              </w:rPr>
              <w:t>It is recommended that the Office of the Union organize the training webinars in conjunction with the members providing information.</w:t>
            </w:r>
          </w:p>
        </w:tc>
        <w:tc>
          <w:tcPr>
            <w:tcW w:w="2412" w:type="dxa"/>
            <w:tcBorders>
              <w:top w:val="nil"/>
              <w:left w:val="nil"/>
              <w:bottom w:val="nil"/>
              <w:right w:val="nil"/>
            </w:tcBorders>
            <w:shd w:val="clear" w:color="auto" w:fill="auto"/>
            <w:hideMark/>
          </w:tcPr>
          <w:p w14:paraId="3EF0A916" w14:textId="77777777" w:rsidR="00BF49E8" w:rsidRPr="00BF49E8" w:rsidRDefault="00BF49E8" w:rsidP="00BF49E8">
            <w:pPr>
              <w:jc w:val="left"/>
              <w:rPr>
                <w:rFonts w:cs="Arial"/>
                <w:color w:val="000000"/>
                <w:lang w:val="en-GB" w:eastAsia="en-GB"/>
              </w:rPr>
            </w:pPr>
            <w:r w:rsidRPr="00BF49E8">
              <w:rPr>
                <w:rFonts w:cs="Arial"/>
                <w:color w:val="000000"/>
                <w:lang w:val="en-GB" w:eastAsia="en-GB"/>
              </w:rPr>
              <w:t>UPOV Office will implement with TC and TWP chairpersons</w:t>
            </w:r>
          </w:p>
        </w:tc>
      </w:tr>
      <w:tr w:rsidR="00BF49E8" w:rsidRPr="00BF49E8" w14:paraId="25C50913" w14:textId="77777777" w:rsidTr="00AD6FD2">
        <w:trPr>
          <w:cantSplit/>
        </w:trPr>
        <w:tc>
          <w:tcPr>
            <w:tcW w:w="1560" w:type="dxa"/>
            <w:tcBorders>
              <w:top w:val="nil"/>
              <w:left w:val="nil"/>
              <w:bottom w:val="nil"/>
              <w:right w:val="nil"/>
            </w:tcBorders>
            <w:shd w:val="clear" w:color="auto" w:fill="auto"/>
          </w:tcPr>
          <w:p w14:paraId="0666E65A" w14:textId="453CEBD9" w:rsidR="00BF49E8" w:rsidRPr="00BF49E8" w:rsidRDefault="00BF49E8" w:rsidP="00BF49E8">
            <w:pPr>
              <w:jc w:val="left"/>
              <w:rPr>
                <w:rFonts w:cs="Arial"/>
                <w:color w:val="000000"/>
                <w:lang w:val="en-GB" w:eastAsia="en-GB"/>
              </w:rPr>
            </w:pPr>
          </w:p>
        </w:tc>
        <w:tc>
          <w:tcPr>
            <w:tcW w:w="6234" w:type="dxa"/>
            <w:tcBorders>
              <w:top w:val="nil"/>
              <w:left w:val="nil"/>
              <w:bottom w:val="nil"/>
              <w:right w:val="nil"/>
            </w:tcBorders>
            <w:shd w:val="clear" w:color="auto" w:fill="auto"/>
            <w:hideMark/>
          </w:tcPr>
          <w:p w14:paraId="29A6296F" w14:textId="77777777" w:rsidR="00127DD1" w:rsidRDefault="00BF49E8" w:rsidP="00BF49E8">
            <w:pPr>
              <w:jc w:val="left"/>
              <w:rPr>
                <w:rFonts w:cs="Arial"/>
                <w:color w:val="000000"/>
                <w:lang w:val="en-GB" w:eastAsia="en-GB"/>
              </w:rPr>
            </w:pPr>
            <w:r w:rsidRPr="00BF49E8">
              <w:rPr>
                <w:rFonts w:cs="Arial"/>
                <w:b/>
                <w:bCs/>
                <w:color w:val="000000"/>
                <w:lang w:val="en-GB" w:eastAsia="en-GB"/>
              </w:rPr>
              <w:t>Recommendation 37</w:t>
            </w:r>
          </w:p>
          <w:p w14:paraId="349FD03B" w14:textId="1758183A" w:rsidR="00BF49E8" w:rsidRPr="00BF49E8" w:rsidRDefault="00BF49E8" w:rsidP="00BF49E8">
            <w:pPr>
              <w:jc w:val="left"/>
              <w:rPr>
                <w:rFonts w:cs="Arial"/>
                <w:color w:val="000000"/>
                <w:lang w:val="en-GB" w:eastAsia="en-GB"/>
              </w:rPr>
            </w:pPr>
            <w:r w:rsidRPr="00BF49E8">
              <w:rPr>
                <w:rFonts w:cs="Arial"/>
                <w:color w:val="000000"/>
                <w:lang w:val="en-GB" w:eastAsia="en-GB"/>
              </w:rPr>
              <w:t xml:space="preserve">It is recommended to update the distance learning courses.  Consideration could also be given to increasing awareness of distance learning courses by plant breeders and PVP applicants. </w:t>
            </w:r>
          </w:p>
        </w:tc>
        <w:tc>
          <w:tcPr>
            <w:tcW w:w="2412" w:type="dxa"/>
            <w:tcBorders>
              <w:top w:val="nil"/>
              <w:left w:val="nil"/>
              <w:bottom w:val="nil"/>
              <w:right w:val="nil"/>
            </w:tcBorders>
            <w:shd w:val="clear" w:color="auto" w:fill="auto"/>
            <w:hideMark/>
          </w:tcPr>
          <w:p w14:paraId="7204307C" w14:textId="77777777" w:rsidR="00BF49E8" w:rsidRPr="00BF49E8" w:rsidRDefault="00BF49E8" w:rsidP="00BF49E8">
            <w:pPr>
              <w:jc w:val="left"/>
              <w:rPr>
                <w:rFonts w:cs="Arial"/>
                <w:color w:val="000000"/>
                <w:lang w:val="en-GB" w:eastAsia="en-GB"/>
              </w:rPr>
            </w:pPr>
            <w:r w:rsidRPr="00BF49E8">
              <w:rPr>
                <w:rFonts w:cs="Arial"/>
                <w:color w:val="000000"/>
                <w:lang w:val="en-GB" w:eastAsia="en-GB"/>
              </w:rPr>
              <w:t>UPOV Office will implement with TC and TWP chairpersons</w:t>
            </w:r>
          </w:p>
        </w:tc>
      </w:tr>
      <w:tr w:rsidR="00BF49E8" w:rsidRPr="00BF49E8" w14:paraId="5BEDE02C" w14:textId="77777777" w:rsidTr="00AD6FD2">
        <w:trPr>
          <w:cantSplit/>
        </w:trPr>
        <w:tc>
          <w:tcPr>
            <w:tcW w:w="1560" w:type="dxa"/>
            <w:tcBorders>
              <w:top w:val="nil"/>
              <w:left w:val="nil"/>
              <w:bottom w:val="nil"/>
              <w:right w:val="nil"/>
            </w:tcBorders>
            <w:shd w:val="clear" w:color="auto" w:fill="auto"/>
          </w:tcPr>
          <w:p w14:paraId="12F9D37B" w14:textId="4D30B727" w:rsidR="00BF49E8" w:rsidRPr="00BF49E8" w:rsidRDefault="00BF49E8" w:rsidP="00BF49E8">
            <w:pPr>
              <w:jc w:val="left"/>
              <w:rPr>
                <w:rFonts w:cs="Arial"/>
                <w:color w:val="000000"/>
                <w:lang w:val="en-GB" w:eastAsia="en-GB"/>
              </w:rPr>
            </w:pPr>
          </w:p>
        </w:tc>
        <w:tc>
          <w:tcPr>
            <w:tcW w:w="6234" w:type="dxa"/>
            <w:tcBorders>
              <w:top w:val="nil"/>
              <w:left w:val="nil"/>
              <w:bottom w:val="nil"/>
              <w:right w:val="nil"/>
            </w:tcBorders>
            <w:shd w:val="clear" w:color="auto" w:fill="auto"/>
            <w:hideMark/>
          </w:tcPr>
          <w:p w14:paraId="4C1777FD" w14:textId="77777777" w:rsidR="00127DD1" w:rsidRDefault="00BF49E8" w:rsidP="00BF49E8">
            <w:pPr>
              <w:jc w:val="left"/>
              <w:rPr>
                <w:rFonts w:cs="Arial"/>
                <w:color w:val="000000"/>
                <w:lang w:val="en-GB" w:eastAsia="en-GB"/>
              </w:rPr>
            </w:pPr>
            <w:r w:rsidRPr="00BF49E8">
              <w:rPr>
                <w:rFonts w:cs="Arial"/>
                <w:b/>
                <w:bCs/>
                <w:color w:val="000000"/>
                <w:lang w:val="en-GB" w:eastAsia="en-GB"/>
              </w:rPr>
              <w:t>Recommendation 38</w:t>
            </w:r>
          </w:p>
          <w:p w14:paraId="1532C44B" w14:textId="66906249" w:rsidR="00BF49E8" w:rsidRPr="00BF49E8" w:rsidRDefault="00BF49E8" w:rsidP="00BF49E8">
            <w:pPr>
              <w:jc w:val="left"/>
              <w:rPr>
                <w:rFonts w:cs="Arial"/>
                <w:color w:val="000000"/>
                <w:lang w:val="en-GB" w:eastAsia="en-GB"/>
              </w:rPr>
            </w:pPr>
            <w:r w:rsidRPr="00BF49E8">
              <w:rPr>
                <w:rFonts w:cs="Arial"/>
                <w:color w:val="000000"/>
                <w:lang w:val="en-GB" w:eastAsia="en-GB"/>
              </w:rPr>
              <w:t>It is recommended to further investigate the development of a new course on using UPOV guidance for DUS examination (</w:t>
            </w:r>
            <w:proofErr w:type="gramStart"/>
            <w:r w:rsidRPr="00BF49E8">
              <w:rPr>
                <w:rFonts w:cs="Arial"/>
                <w:color w:val="000000"/>
                <w:lang w:val="en-GB" w:eastAsia="en-GB"/>
              </w:rPr>
              <w:t>e.g.</w:t>
            </w:r>
            <w:proofErr w:type="gramEnd"/>
            <w:r w:rsidRPr="00BF49E8">
              <w:rPr>
                <w:rFonts w:cs="Arial"/>
                <w:color w:val="000000"/>
                <w:lang w:val="en-GB" w:eastAsia="en-GB"/>
              </w:rPr>
              <w:t xml:space="preserve"> developing national test guidelines), including in which format could the content be offered (e.g. workshop; videos). </w:t>
            </w:r>
          </w:p>
        </w:tc>
        <w:tc>
          <w:tcPr>
            <w:tcW w:w="2412" w:type="dxa"/>
            <w:tcBorders>
              <w:top w:val="nil"/>
              <w:left w:val="nil"/>
              <w:bottom w:val="nil"/>
              <w:right w:val="nil"/>
            </w:tcBorders>
            <w:shd w:val="clear" w:color="auto" w:fill="auto"/>
            <w:hideMark/>
          </w:tcPr>
          <w:p w14:paraId="57A123F9" w14:textId="77777777" w:rsidR="00BF49E8" w:rsidRPr="00BF49E8" w:rsidRDefault="00BF49E8" w:rsidP="00BF49E8">
            <w:pPr>
              <w:jc w:val="left"/>
              <w:rPr>
                <w:rFonts w:cs="Arial"/>
                <w:color w:val="000000"/>
                <w:lang w:val="en-GB" w:eastAsia="en-GB"/>
              </w:rPr>
            </w:pPr>
            <w:r w:rsidRPr="00BF49E8">
              <w:rPr>
                <w:rFonts w:cs="Arial"/>
                <w:color w:val="000000"/>
                <w:lang w:val="en-GB" w:eastAsia="en-GB"/>
              </w:rPr>
              <w:t>UPOV Office to develop proposals for TC in 2024</w:t>
            </w:r>
          </w:p>
        </w:tc>
      </w:tr>
      <w:tr w:rsidR="00BF49E8" w:rsidRPr="00BF49E8" w14:paraId="6F423335" w14:textId="77777777" w:rsidTr="00AD6FD2">
        <w:trPr>
          <w:cantSplit/>
        </w:trPr>
        <w:tc>
          <w:tcPr>
            <w:tcW w:w="1560" w:type="dxa"/>
            <w:tcBorders>
              <w:top w:val="nil"/>
              <w:left w:val="nil"/>
              <w:bottom w:val="nil"/>
              <w:right w:val="nil"/>
            </w:tcBorders>
            <w:shd w:val="clear" w:color="auto" w:fill="auto"/>
          </w:tcPr>
          <w:p w14:paraId="4FBDD438" w14:textId="60EF2C68" w:rsidR="00BF49E8" w:rsidRPr="00BF49E8" w:rsidRDefault="00BF49E8" w:rsidP="00BF49E8">
            <w:pPr>
              <w:jc w:val="left"/>
              <w:rPr>
                <w:rFonts w:cs="Arial"/>
                <w:color w:val="000000"/>
                <w:lang w:val="en-GB" w:eastAsia="en-GB"/>
              </w:rPr>
            </w:pPr>
          </w:p>
        </w:tc>
        <w:tc>
          <w:tcPr>
            <w:tcW w:w="6234" w:type="dxa"/>
            <w:tcBorders>
              <w:top w:val="nil"/>
              <w:left w:val="nil"/>
              <w:bottom w:val="nil"/>
              <w:right w:val="nil"/>
            </w:tcBorders>
            <w:shd w:val="clear" w:color="auto" w:fill="auto"/>
            <w:hideMark/>
          </w:tcPr>
          <w:p w14:paraId="61FEA476" w14:textId="77777777" w:rsidR="00127DD1" w:rsidRDefault="00BF49E8" w:rsidP="00BF49E8">
            <w:pPr>
              <w:jc w:val="left"/>
              <w:rPr>
                <w:rFonts w:cs="Arial"/>
                <w:color w:val="000000"/>
                <w:lang w:val="en-GB" w:eastAsia="en-GB"/>
              </w:rPr>
            </w:pPr>
            <w:r w:rsidRPr="00BF49E8">
              <w:rPr>
                <w:rFonts w:cs="Arial"/>
                <w:b/>
                <w:bCs/>
                <w:color w:val="000000"/>
                <w:lang w:val="en-GB" w:eastAsia="en-GB"/>
              </w:rPr>
              <w:t>Recommendation 39</w:t>
            </w:r>
          </w:p>
          <w:p w14:paraId="4AEAAC7C" w14:textId="77777777" w:rsidR="00127DD1" w:rsidRDefault="00BF49E8" w:rsidP="00BF49E8">
            <w:pPr>
              <w:jc w:val="left"/>
              <w:rPr>
                <w:rFonts w:cs="Arial"/>
                <w:color w:val="000000"/>
                <w:lang w:val="en-GB" w:eastAsia="en-GB"/>
              </w:rPr>
            </w:pPr>
            <w:r w:rsidRPr="00BF49E8">
              <w:rPr>
                <w:rFonts w:cs="Arial"/>
                <w:color w:val="000000"/>
                <w:lang w:val="en-GB" w:eastAsia="en-GB"/>
              </w:rPr>
              <w:t>It is recommended to provide further information on the UPOV website on possibilities for training provided by members and to use that training website to promote requests and offers for training and related cooperation, as proposed by members and relevant organizations.</w:t>
            </w:r>
          </w:p>
          <w:p w14:paraId="40835930" w14:textId="00F82687" w:rsidR="00BF49E8" w:rsidRPr="00BF49E8" w:rsidRDefault="00BF49E8" w:rsidP="00BF49E8">
            <w:pPr>
              <w:jc w:val="left"/>
              <w:rPr>
                <w:rFonts w:cs="Arial"/>
                <w:color w:val="000000"/>
                <w:lang w:val="en-GB" w:eastAsia="en-GB"/>
              </w:rPr>
            </w:pPr>
            <w:r w:rsidRPr="00BF49E8">
              <w:rPr>
                <w:rFonts w:cs="Arial"/>
                <w:color w:val="000000"/>
                <w:lang w:val="en-GB" w:eastAsia="en-GB"/>
              </w:rPr>
              <w:t>[It is recalled that the UPOV International Certificate on Plant Variety Protection will provide a basis to demonstrate the level of expertise on plant variety protection according to the UPOV principles.]</w:t>
            </w:r>
          </w:p>
        </w:tc>
        <w:tc>
          <w:tcPr>
            <w:tcW w:w="2412" w:type="dxa"/>
            <w:tcBorders>
              <w:top w:val="nil"/>
              <w:left w:val="nil"/>
              <w:bottom w:val="nil"/>
              <w:right w:val="nil"/>
            </w:tcBorders>
            <w:shd w:val="clear" w:color="auto" w:fill="auto"/>
            <w:hideMark/>
          </w:tcPr>
          <w:p w14:paraId="0A014F0C" w14:textId="77777777" w:rsidR="00BF49E8" w:rsidRPr="00BF49E8" w:rsidRDefault="00BF49E8" w:rsidP="00BF49E8">
            <w:pPr>
              <w:jc w:val="left"/>
              <w:rPr>
                <w:rFonts w:cs="Arial"/>
                <w:color w:val="000000"/>
                <w:lang w:val="en-GB" w:eastAsia="en-GB"/>
              </w:rPr>
            </w:pPr>
            <w:r w:rsidRPr="00BF49E8">
              <w:rPr>
                <w:rFonts w:cs="Arial"/>
                <w:color w:val="000000"/>
                <w:lang w:val="en-GB" w:eastAsia="en-GB"/>
              </w:rPr>
              <w:t>UPOV Office to develop proposals for TC in 2024</w:t>
            </w:r>
          </w:p>
        </w:tc>
      </w:tr>
      <w:tr w:rsidR="00BF49E8" w:rsidRPr="00BF49E8" w14:paraId="7CFE8824" w14:textId="77777777" w:rsidTr="00AD6FD2">
        <w:trPr>
          <w:cantSplit/>
        </w:trPr>
        <w:tc>
          <w:tcPr>
            <w:tcW w:w="1560" w:type="dxa"/>
            <w:tcBorders>
              <w:top w:val="nil"/>
              <w:left w:val="nil"/>
              <w:bottom w:val="nil"/>
              <w:right w:val="nil"/>
            </w:tcBorders>
            <w:shd w:val="clear" w:color="auto" w:fill="auto"/>
            <w:hideMark/>
          </w:tcPr>
          <w:p w14:paraId="59B36CC4" w14:textId="77777777" w:rsidR="00BF49E8" w:rsidRPr="00BF49E8" w:rsidRDefault="00BF49E8" w:rsidP="00BF49E8">
            <w:pPr>
              <w:jc w:val="left"/>
              <w:rPr>
                <w:rFonts w:cs="Arial"/>
                <w:b/>
                <w:bCs/>
                <w:color w:val="000000"/>
                <w:lang w:val="en-GB" w:eastAsia="en-GB"/>
              </w:rPr>
            </w:pPr>
            <w:r w:rsidRPr="00BF49E8">
              <w:rPr>
                <w:rFonts w:cs="Arial"/>
                <w:b/>
                <w:bCs/>
                <w:color w:val="000000"/>
                <w:lang w:val="en-GB" w:eastAsia="en-GB"/>
              </w:rPr>
              <w:t>6. DUS report exchange platform (UPOV e-PVP)</w:t>
            </w:r>
          </w:p>
        </w:tc>
        <w:tc>
          <w:tcPr>
            <w:tcW w:w="6234" w:type="dxa"/>
            <w:tcBorders>
              <w:top w:val="nil"/>
              <w:left w:val="nil"/>
              <w:bottom w:val="nil"/>
              <w:right w:val="nil"/>
            </w:tcBorders>
            <w:shd w:val="clear" w:color="auto" w:fill="auto"/>
            <w:hideMark/>
          </w:tcPr>
          <w:p w14:paraId="06AF492A" w14:textId="77777777" w:rsidR="00127DD1" w:rsidRDefault="00BF49E8" w:rsidP="00BF49E8">
            <w:pPr>
              <w:jc w:val="left"/>
              <w:rPr>
                <w:rFonts w:cs="Arial"/>
                <w:color w:val="000000"/>
                <w:lang w:val="en-GB" w:eastAsia="en-GB"/>
              </w:rPr>
            </w:pPr>
            <w:r w:rsidRPr="00BF49E8">
              <w:rPr>
                <w:rFonts w:cs="Arial"/>
                <w:b/>
                <w:bCs/>
                <w:color w:val="000000"/>
                <w:lang w:val="en-GB" w:eastAsia="en-GB"/>
              </w:rPr>
              <w:t>Recommendation 40</w:t>
            </w:r>
          </w:p>
          <w:p w14:paraId="6492FA96" w14:textId="77777777" w:rsidR="00127DD1" w:rsidRDefault="00BF49E8" w:rsidP="00BF49E8">
            <w:pPr>
              <w:jc w:val="left"/>
              <w:rPr>
                <w:rFonts w:cs="Arial"/>
                <w:color w:val="000000"/>
                <w:lang w:val="en-GB" w:eastAsia="en-GB"/>
              </w:rPr>
            </w:pPr>
            <w:r w:rsidRPr="00BF49E8">
              <w:rPr>
                <w:rFonts w:cs="Arial"/>
                <w:color w:val="000000"/>
                <w:lang w:val="en-GB" w:eastAsia="en-GB"/>
              </w:rPr>
              <w:t>It is recommended that the development of a DUS report exchange platform (UPOV e-PVP) is supported to enable exchange of existing DUS reports for:</w:t>
            </w:r>
          </w:p>
          <w:p w14:paraId="35CC97A3" w14:textId="4726BDA2" w:rsidR="00127DD1" w:rsidRDefault="00BF49E8" w:rsidP="00127DD1">
            <w:pPr>
              <w:ind w:left="414" w:hanging="414"/>
              <w:jc w:val="left"/>
              <w:rPr>
                <w:rFonts w:cs="Arial"/>
                <w:color w:val="000000"/>
                <w:lang w:val="en-GB" w:eastAsia="en-GB"/>
              </w:rPr>
            </w:pPr>
            <w:r w:rsidRPr="00BF49E8">
              <w:rPr>
                <w:rFonts w:cs="Arial"/>
                <w:color w:val="000000"/>
                <w:lang w:val="en-GB" w:eastAsia="en-GB"/>
              </w:rPr>
              <w:t>(1)</w:t>
            </w:r>
            <w:r w:rsidR="00127DD1">
              <w:rPr>
                <w:rFonts w:cs="Arial"/>
                <w:color w:val="000000"/>
                <w:lang w:val="en-GB" w:eastAsia="en-GB"/>
              </w:rPr>
              <w:tab/>
            </w:r>
            <w:r w:rsidRPr="00BF49E8">
              <w:rPr>
                <w:rFonts w:cs="Arial"/>
                <w:color w:val="000000"/>
                <w:lang w:val="en-GB" w:eastAsia="en-GB"/>
              </w:rPr>
              <w:t>UPOV members to make existing DUS reports available for download</w:t>
            </w:r>
          </w:p>
          <w:p w14:paraId="5360866D" w14:textId="28D8E83E" w:rsidR="00BF49E8" w:rsidRPr="00BF49E8" w:rsidRDefault="00BF49E8" w:rsidP="00127DD1">
            <w:pPr>
              <w:ind w:left="414" w:hanging="414"/>
              <w:jc w:val="left"/>
              <w:rPr>
                <w:rFonts w:cs="Arial"/>
                <w:color w:val="000000"/>
                <w:lang w:val="en-GB" w:eastAsia="en-GB"/>
              </w:rPr>
            </w:pPr>
            <w:r w:rsidRPr="00BF49E8">
              <w:rPr>
                <w:rFonts w:cs="Arial"/>
                <w:color w:val="000000"/>
                <w:lang w:val="en-GB" w:eastAsia="en-GB"/>
              </w:rPr>
              <w:t>(2)</w:t>
            </w:r>
            <w:r w:rsidR="00127DD1">
              <w:rPr>
                <w:rFonts w:cs="Arial"/>
                <w:color w:val="000000"/>
                <w:lang w:val="en-GB" w:eastAsia="en-GB"/>
              </w:rPr>
              <w:tab/>
            </w:r>
            <w:r w:rsidRPr="00BF49E8">
              <w:rPr>
                <w:rFonts w:cs="Arial"/>
                <w:color w:val="000000"/>
                <w:lang w:val="en-GB" w:eastAsia="en-GB"/>
              </w:rPr>
              <w:t>UPOV members to request DUS reports</w:t>
            </w:r>
          </w:p>
        </w:tc>
        <w:tc>
          <w:tcPr>
            <w:tcW w:w="2412" w:type="dxa"/>
            <w:tcBorders>
              <w:top w:val="nil"/>
              <w:left w:val="nil"/>
              <w:bottom w:val="nil"/>
              <w:right w:val="nil"/>
            </w:tcBorders>
            <w:shd w:val="clear" w:color="auto" w:fill="auto"/>
            <w:hideMark/>
          </w:tcPr>
          <w:p w14:paraId="3911DAAA" w14:textId="77777777" w:rsidR="00BF49E8" w:rsidRPr="00BF49E8" w:rsidRDefault="00BF49E8" w:rsidP="00BF49E8">
            <w:pPr>
              <w:jc w:val="left"/>
              <w:rPr>
                <w:rFonts w:cs="Arial"/>
                <w:color w:val="000000"/>
                <w:lang w:val="en-GB" w:eastAsia="en-GB"/>
              </w:rPr>
            </w:pPr>
            <w:r w:rsidRPr="00BF49E8">
              <w:rPr>
                <w:rFonts w:cs="Arial"/>
                <w:color w:val="000000"/>
                <w:lang w:val="en-GB" w:eastAsia="en-GB"/>
              </w:rPr>
              <w:t>Already implemented</w:t>
            </w:r>
          </w:p>
        </w:tc>
      </w:tr>
      <w:tr w:rsidR="00BF49E8" w:rsidRPr="00BF49E8" w14:paraId="4CDC8A27" w14:textId="77777777" w:rsidTr="00AD6FD2">
        <w:trPr>
          <w:cantSplit/>
        </w:trPr>
        <w:tc>
          <w:tcPr>
            <w:tcW w:w="1560" w:type="dxa"/>
            <w:tcBorders>
              <w:top w:val="nil"/>
              <w:left w:val="nil"/>
              <w:bottom w:val="nil"/>
              <w:right w:val="nil"/>
            </w:tcBorders>
            <w:shd w:val="clear" w:color="auto" w:fill="auto"/>
          </w:tcPr>
          <w:p w14:paraId="4BB9CBDB" w14:textId="4333AE82" w:rsidR="00BF49E8" w:rsidRPr="00BF49E8" w:rsidRDefault="00BF49E8" w:rsidP="00BF49E8">
            <w:pPr>
              <w:jc w:val="left"/>
              <w:rPr>
                <w:rFonts w:cs="Arial"/>
                <w:color w:val="000000"/>
                <w:lang w:val="en-GB" w:eastAsia="en-GB"/>
              </w:rPr>
            </w:pPr>
          </w:p>
        </w:tc>
        <w:tc>
          <w:tcPr>
            <w:tcW w:w="6234" w:type="dxa"/>
            <w:tcBorders>
              <w:top w:val="nil"/>
              <w:left w:val="nil"/>
              <w:bottom w:val="nil"/>
              <w:right w:val="nil"/>
            </w:tcBorders>
            <w:shd w:val="clear" w:color="auto" w:fill="auto"/>
            <w:hideMark/>
          </w:tcPr>
          <w:p w14:paraId="71B74AF6" w14:textId="77777777" w:rsidR="00127DD1" w:rsidRDefault="00BF49E8" w:rsidP="00BF49E8">
            <w:pPr>
              <w:jc w:val="left"/>
              <w:rPr>
                <w:rFonts w:cs="Arial"/>
                <w:color w:val="000000"/>
                <w:lang w:val="en-GB" w:eastAsia="en-GB"/>
              </w:rPr>
            </w:pPr>
            <w:r w:rsidRPr="00BF49E8">
              <w:rPr>
                <w:rFonts w:cs="Arial"/>
                <w:b/>
                <w:bCs/>
                <w:color w:val="000000"/>
                <w:lang w:val="en-GB" w:eastAsia="en-GB"/>
              </w:rPr>
              <w:t>Recommendation 41</w:t>
            </w:r>
          </w:p>
          <w:p w14:paraId="31CE7749" w14:textId="04E21E76" w:rsidR="00BF49E8" w:rsidRPr="00BF49E8" w:rsidRDefault="00BF49E8" w:rsidP="00BF49E8">
            <w:pPr>
              <w:jc w:val="left"/>
              <w:rPr>
                <w:rFonts w:cs="Arial"/>
                <w:color w:val="000000"/>
                <w:lang w:val="en-GB" w:eastAsia="en-GB"/>
              </w:rPr>
            </w:pPr>
            <w:r w:rsidRPr="00BF49E8">
              <w:rPr>
                <w:rFonts w:cs="Arial"/>
                <w:color w:val="000000"/>
                <w:lang w:val="en-GB" w:eastAsia="en-GB"/>
              </w:rPr>
              <w:t>It is recommended that the DUS Report Exchange Platform also enable UPOV members to make their documented DUS procedures and information on their quality systems available.</w:t>
            </w:r>
          </w:p>
        </w:tc>
        <w:tc>
          <w:tcPr>
            <w:tcW w:w="2412" w:type="dxa"/>
            <w:tcBorders>
              <w:top w:val="nil"/>
              <w:left w:val="nil"/>
              <w:bottom w:val="nil"/>
              <w:right w:val="nil"/>
            </w:tcBorders>
            <w:shd w:val="clear" w:color="auto" w:fill="auto"/>
            <w:hideMark/>
          </w:tcPr>
          <w:p w14:paraId="58C3067B" w14:textId="77777777" w:rsidR="00BF49E8" w:rsidRPr="00BF49E8" w:rsidRDefault="00BF49E8" w:rsidP="00BF49E8">
            <w:pPr>
              <w:jc w:val="left"/>
              <w:rPr>
                <w:rFonts w:cs="Arial"/>
                <w:color w:val="000000"/>
                <w:lang w:val="en-GB" w:eastAsia="en-GB"/>
              </w:rPr>
            </w:pPr>
            <w:r w:rsidRPr="00BF49E8">
              <w:rPr>
                <w:rFonts w:cs="Arial"/>
                <w:color w:val="000000"/>
                <w:lang w:val="en-GB" w:eastAsia="en-GB"/>
              </w:rPr>
              <w:t>UPOV Office to develop proposals for TC in 2024</w:t>
            </w:r>
          </w:p>
        </w:tc>
      </w:tr>
      <w:tr w:rsidR="00BF49E8" w:rsidRPr="00BF49E8" w14:paraId="005D66C7" w14:textId="77777777" w:rsidTr="00AD6FD2">
        <w:trPr>
          <w:cantSplit/>
        </w:trPr>
        <w:tc>
          <w:tcPr>
            <w:tcW w:w="1560" w:type="dxa"/>
            <w:tcBorders>
              <w:top w:val="nil"/>
              <w:left w:val="nil"/>
              <w:bottom w:val="nil"/>
              <w:right w:val="nil"/>
            </w:tcBorders>
            <w:shd w:val="clear" w:color="auto" w:fill="auto"/>
          </w:tcPr>
          <w:p w14:paraId="43ACE278" w14:textId="30BA9A81" w:rsidR="00BF49E8" w:rsidRPr="00BF49E8" w:rsidRDefault="00BF49E8" w:rsidP="00BF49E8">
            <w:pPr>
              <w:jc w:val="left"/>
              <w:rPr>
                <w:rFonts w:cs="Arial"/>
                <w:color w:val="000000"/>
                <w:lang w:val="en-GB" w:eastAsia="en-GB"/>
              </w:rPr>
            </w:pPr>
          </w:p>
        </w:tc>
        <w:tc>
          <w:tcPr>
            <w:tcW w:w="6234" w:type="dxa"/>
            <w:tcBorders>
              <w:top w:val="nil"/>
              <w:left w:val="nil"/>
              <w:bottom w:val="nil"/>
              <w:right w:val="nil"/>
            </w:tcBorders>
            <w:shd w:val="clear" w:color="auto" w:fill="auto"/>
            <w:hideMark/>
          </w:tcPr>
          <w:p w14:paraId="346DCC37" w14:textId="77777777" w:rsidR="00127DD1" w:rsidRDefault="00BF49E8" w:rsidP="00BF49E8">
            <w:pPr>
              <w:jc w:val="left"/>
              <w:rPr>
                <w:rFonts w:cs="Arial"/>
                <w:color w:val="000000"/>
                <w:lang w:val="en-GB" w:eastAsia="en-GB"/>
              </w:rPr>
            </w:pPr>
            <w:r w:rsidRPr="00BF49E8">
              <w:rPr>
                <w:rFonts w:cs="Arial"/>
                <w:b/>
                <w:bCs/>
                <w:color w:val="000000"/>
                <w:lang w:val="en-GB" w:eastAsia="en-GB"/>
              </w:rPr>
              <w:t>Recommendation 42</w:t>
            </w:r>
          </w:p>
          <w:p w14:paraId="5A78E970" w14:textId="1FC3C51E" w:rsidR="00BF49E8" w:rsidRPr="00BF49E8" w:rsidRDefault="00BF49E8" w:rsidP="00BF49E8">
            <w:pPr>
              <w:jc w:val="left"/>
              <w:rPr>
                <w:rFonts w:cs="Arial"/>
                <w:color w:val="000000"/>
                <w:lang w:val="en-GB" w:eastAsia="en-GB"/>
              </w:rPr>
            </w:pPr>
            <w:r w:rsidRPr="00BF49E8">
              <w:rPr>
                <w:rFonts w:cs="Arial"/>
                <w:color w:val="000000"/>
                <w:lang w:val="en-GB" w:eastAsia="en-GB"/>
              </w:rPr>
              <w:t>It is recommended to propose not to pursue the development of a UPOV quality accreditation system at this time.</w:t>
            </w:r>
          </w:p>
        </w:tc>
        <w:tc>
          <w:tcPr>
            <w:tcW w:w="2412" w:type="dxa"/>
            <w:tcBorders>
              <w:top w:val="nil"/>
              <w:left w:val="nil"/>
              <w:bottom w:val="nil"/>
              <w:right w:val="nil"/>
            </w:tcBorders>
            <w:shd w:val="clear" w:color="auto" w:fill="auto"/>
            <w:hideMark/>
          </w:tcPr>
          <w:p w14:paraId="6BA05157" w14:textId="77777777" w:rsidR="00BF49E8" w:rsidRPr="00BF49E8" w:rsidRDefault="00BF49E8" w:rsidP="00BF49E8">
            <w:pPr>
              <w:jc w:val="left"/>
              <w:rPr>
                <w:rFonts w:cs="Arial"/>
                <w:color w:val="000000"/>
                <w:lang w:val="en-GB" w:eastAsia="en-GB"/>
              </w:rPr>
            </w:pPr>
            <w:r w:rsidRPr="00BF49E8">
              <w:rPr>
                <w:rFonts w:cs="Arial"/>
                <w:color w:val="000000"/>
                <w:lang w:val="en-GB" w:eastAsia="en-GB"/>
              </w:rPr>
              <w:t>No action required</w:t>
            </w:r>
          </w:p>
        </w:tc>
      </w:tr>
      <w:tr w:rsidR="00BF49E8" w:rsidRPr="00BF49E8" w14:paraId="2BCF0D27" w14:textId="77777777" w:rsidTr="00AD6FD2">
        <w:trPr>
          <w:cantSplit/>
        </w:trPr>
        <w:tc>
          <w:tcPr>
            <w:tcW w:w="1560" w:type="dxa"/>
            <w:tcBorders>
              <w:top w:val="nil"/>
              <w:left w:val="nil"/>
              <w:bottom w:val="nil"/>
              <w:right w:val="nil"/>
            </w:tcBorders>
            <w:shd w:val="clear" w:color="auto" w:fill="auto"/>
            <w:hideMark/>
          </w:tcPr>
          <w:p w14:paraId="1A3C90A0" w14:textId="77777777" w:rsidR="00BF49E8" w:rsidRPr="00BF49E8" w:rsidRDefault="00BF49E8" w:rsidP="00BF49E8">
            <w:pPr>
              <w:jc w:val="left"/>
              <w:rPr>
                <w:rFonts w:cs="Arial"/>
                <w:b/>
                <w:bCs/>
                <w:color w:val="000000"/>
                <w:lang w:val="en-GB" w:eastAsia="en-GB"/>
              </w:rPr>
            </w:pPr>
            <w:r w:rsidRPr="00BF49E8">
              <w:rPr>
                <w:rFonts w:cs="Arial"/>
                <w:b/>
                <w:bCs/>
                <w:color w:val="000000"/>
                <w:lang w:val="en-GB" w:eastAsia="en-GB"/>
              </w:rPr>
              <w:t>7. Performance Indicators</w:t>
            </w:r>
          </w:p>
        </w:tc>
        <w:tc>
          <w:tcPr>
            <w:tcW w:w="6234" w:type="dxa"/>
            <w:tcBorders>
              <w:top w:val="nil"/>
              <w:left w:val="nil"/>
              <w:bottom w:val="nil"/>
              <w:right w:val="nil"/>
            </w:tcBorders>
            <w:shd w:val="clear" w:color="auto" w:fill="auto"/>
            <w:hideMark/>
          </w:tcPr>
          <w:p w14:paraId="0255A25A" w14:textId="77777777" w:rsidR="00127DD1" w:rsidRDefault="00BF49E8" w:rsidP="00BF49E8">
            <w:pPr>
              <w:jc w:val="left"/>
              <w:rPr>
                <w:rFonts w:cs="Arial"/>
                <w:b/>
                <w:bCs/>
                <w:color w:val="000000"/>
                <w:lang w:val="en-GB" w:eastAsia="en-GB"/>
              </w:rPr>
            </w:pPr>
            <w:r w:rsidRPr="00BF49E8">
              <w:rPr>
                <w:rFonts w:cs="Arial"/>
                <w:b/>
                <w:bCs/>
                <w:color w:val="000000"/>
                <w:lang w:val="en-GB" w:eastAsia="en-GB"/>
              </w:rPr>
              <w:t>Recommendation 43</w:t>
            </w:r>
          </w:p>
          <w:p w14:paraId="41B2957D" w14:textId="77777777" w:rsidR="00127DD1" w:rsidRDefault="00BF49E8" w:rsidP="00BF49E8">
            <w:pPr>
              <w:jc w:val="left"/>
              <w:rPr>
                <w:rFonts w:cs="Arial"/>
                <w:color w:val="000000"/>
                <w:lang w:val="en-GB" w:eastAsia="en-GB"/>
              </w:rPr>
            </w:pPr>
            <w:r w:rsidRPr="00BF49E8">
              <w:rPr>
                <w:rFonts w:cs="Arial"/>
                <w:color w:val="000000"/>
                <w:lang w:val="en-GB" w:eastAsia="en-GB"/>
              </w:rPr>
              <w:t>In relation to assessing the impact of the recommended proposals, the following performance indicators are recommended:</w:t>
            </w:r>
          </w:p>
          <w:p w14:paraId="3C787759" w14:textId="77777777" w:rsidR="00127DD1" w:rsidRDefault="00BF49E8" w:rsidP="00BF49E8">
            <w:pPr>
              <w:jc w:val="left"/>
              <w:rPr>
                <w:rFonts w:cs="Arial"/>
                <w:color w:val="000000"/>
                <w:lang w:val="en-GB" w:eastAsia="en-GB"/>
              </w:rPr>
            </w:pPr>
            <w:r w:rsidRPr="00BF49E8">
              <w:rPr>
                <w:rFonts w:cs="Arial"/>
                <w:color w:val="000000"/>
                <w:lang w:val="en-GB" w:eastAsia="en-GB"/>
              </w:rPr>
              <w:t>(a) Harmonized procedures</w:t>
            </w:r>
          </w:p>
          <w:p w14:paraId="080AE0F9" w14:textId="49AA7D13" w:rsidR="00127DD1" w:rsidRDefault="00BF49E8" w:rsidP="00127DD1">
            <w:pPr>
              <w:ind w:left="555" w:hanging="245"/>
              <w:jc w:val="left"/>
              <w:rPr>
                <w:rFonts w:cs="Arial"/>
                <w:color w:val="000000"/>
                <w:lang w:val="en-GB" w:eastAsia="en-GB"/>
              </w:rPr>
            </w:pPr>
            <w:r w:rsidRPr="00BF49E8">
              <w:rPr>
                <w:rFonts w:cs="Arial"/>
                <w:color w:val="000000"/>
                <w:lang w:val="en-GB" w:eastAsia="en-GB"/>
              </w:rPr>
              <w:t>•</w:t>
            </w:r>
            <w:r w:rsidR="00127DD1">
              <w:rPr>
                <w:rFonts w:cs="Arial"/>
                <w:color w:val="000000"/>
                <w:lang w:val="en-GB" w:eastAsia="en-GB"/>
              </w:rPr>
              <w:tab/>
            </w:r>
            <w:r w:rsidRPr="00BF49E8">
              <w:rPr>
                <w:rFonts w:cs="Arial"/>
                <w:color w:val="000000"/>
                <w:lang w:val="en-GB" w:eastAsia="en-GB"/>
              </w:rPr>
              <w:t>Number of UPOV members using UPOV Technical Questionnaires</w:t>
            </w:r>
          </w:p>
          <w:p w14:paraId="61CB8D14" w14:textId="4C955AF5" w:rsidR="00127DD1" w:rsidRDefault="00BF49E8" w:rsidP="00127DD1">
            <w:pPr>
              <w:ind w:left="555" w:hanging="245"/>
              <w:jc w:val="left"/>
              <w:rPr>
                <w:rFonts w:cs="Arial"/>
                <w:color w:val="000000"/>
                <w:lang w:val="en-GB" w:eastAsia="en-GB"/>
              </w:rPr>
            </w:pPr>
            <w:r w:rsidRPr="00BF49E8">
              <w:rPr>
                <w:rFonts w:cs="Arial"/>
                <w:color w:val="000000"/>
                <w:lang w:val="en-GB" w:eastAsia="en-GB"/>
              </w:rPr>
              <w:t>•</w:t>
            </w:r>
            <w:r w:rsidR="001A512E">
              <w:rPr>
                <w:rFonts w:cs="Arial"/>
                <w:color w:val="000000"/>
                <w:lang w:val="en-GB" w:eastAsia="en-GB"/>
              </w:rPr>
              <w:tab/>
            </w:r>
            <w:r w:rsidRPr="00BF49E8">
              <w:rPr>
                <w:rFonts w:cs="Arial"/>
                <w:color w:val="000000"/>
                <w:lang w:val="en-GB" w:eastAsia="en-GB"/>
              </w:rPr>
              <w:t xml:space="preserve">Percentage of PVP applications in UPOV members covered by UPOV Test Guidelines </w:t>
            </w:r>
          </w:p>
          <w:p w14:paraId="10D5FABD" w14:textId="2B85D222" w:rsidR="00127DD1" w:rsidRDefault="00BF49E8" w:rsidP="00127DD1">
            <w:pPr>
              <w:ind w:left="555" w:hanging="245"/>
              <w:jc w:val="left"/>
              <w:rPr>
                <w:rFonts w:cs="Arial"/>
                <w:color w:val="000000"/>
                <w:lang w:val="en-GB" w:eastAsia="en-GB"/>
              </w:rPr>
            </w:pPr>
            <w:r w:rsidRPr="00BF49E8">
              <w:rPr>
                <w:rFonts w:cs="Arial"/>
                <w:color w:val="000000"/>
                <w:lang w:val="en-GB" w:eastAsia="en-GB"/>
              </w:rPr>
              <w:t>•</w:t>
            </w:r>
            <w:r w:rsidR="001A512E">
              <w:rPr>
                <w:rFonts w:cs="Arial"/>
                <w:color w:val="000000"/>
                <w:lang w:val="en-GB" w:eastAsia="en-GB"/>
              </w:rPr>
              <w:tab/>
            </w:r>
            <w:r w:rsidRPr="00BF49E8">
              <w:rPr>
                <w:rFonts w:cs="Arial"/>
                <w:color w:val="000000"/>
                <w:lang w:val="en-GB" w:eastAsia="en-GB"/>
              </w:rPr>
              <w:t>Use of UPOV member test guidelines by other UPOV members to develop national test guidelines where there are no UPOV Test Guidelines</w:t>
            </w:r>
          </w:p>
          <w:p w14:paraId="46681449" w14:textId="789DCCA4" w:rsidR="00127DD1" w:rsidRDefault="00BF49E8" w:rsidP="00127DD1">
            <w:pPr>
              <w:ind w:left="555" w:hanging="245"/>
              <w:jc w:val="left"/>
              <w:rPr>
                <w:rFonts w:cs="Arial"/>
                <w:color w:val="000000"/>
                <w:lang w:val="en-GB" w:eastAsia="en-GB"/>
              </w:rPr>
            </w:pPr>
            <w:r w:rsidRPr="00BF49E8">
              <w:rPr>
                <w:rFonts w:cs="Arial"/>
                <w:color w:val="000000"/>
                <w:lang w:val="en-GB" w:eastAsia="en-GB"/>
              </w:rPr>
              <w:t>•</w:t>
            </w:r>
            <w:r w:rsidR="001A512E">
              <w:rPr>
                <w:rFonts w:cs="Arial"/>
                <w:color w:val="000000"/>
                <w:lang w:val="en-GB" w:eastAsia="en-GB"/>
              </w:rPr>
              <w:tab/>
            </w:r>
            <w:r w:rsidRPr="00BF49E8">
              <w:rPr>
                <w:rFonts w:cs="Arial"/>
                <w:color w:val="000000"/>
                <w:lang w:val="en-GB" w:eastAsia="en-GB"/>
              </w:rPr>
              <w:t>Number of DUS reports produced by UPOV members that are used by other members</w:t>
            </w:r>
          </w:p>
          <w:p w14:paraId="047EB960" w14:textId="0532348F" w:rsidR="00127DD1" w:rsidRDefault="00BF49E8" w:rsidP="00127DD1">
            <w:pPr>
              <w:ind w:left="555" w:hanging="245"/>
              <w:jc w:val="left"/>
              <w:rPr>
                <w:rFonts w:cs="Arial"/>
                <w:color w:val="000000"/>
                <w:lang w:val="en-GB" w:eastAsia="en-GB"/>
              </w:rPr>
            </w:pPr>
            <w:r w:rsidRPr="00BF49E8">
              <w:rPr>
                <w:rFonts w:cs="Arial"/>
                <w:color w:val="000000"/>
                <w:lang w:val="en-GB" w:eastAsia="en-GB"/>
              </w:rPr>
              <w:t>•</w:t>
            </w:r>
            <w:r w:rsidR="001A512E">
              <w:rPr>
                <w:rFonts w:cs="Arial"/>
                <w:color w:val="000000"/>
                <w:lang w:val="en-GB" w:eastAsia="en-GB"/>
              </w:rPr>
              <w:tab/>
            </w:r>
            <w:r w:rsidRPr="00BF49E8">
              <w:rPr>
                <w:rFonts w:cs="Arial"/>
                <w:color w:val="000000"/>
                <w:lang w:val="en-GB" w:eastAsia="en-GB"/>
              </w:rPr>
              <w:t xml:space="preserve">Time required for TWPs to approve new TGs or revisions of TGs </w:t>
            </w:r>
          </w:p>
          <w:p w14:paraId="1580566C" w14:textId="77777777" w:rsidR="00127DD1" w:rsidRDefault="00BF49E8" w:rsidP="00BF49E8">
            <w:pPr>
              <w:jc w:val="left"/>
              <w:rPr>
                <w:rFonts w:cs="Arial"/>
                <w:color w:val="000000"/>
                <w:lang w:val="en-GB" w:eastAsia="en-GB"/>
              </w:rPr>
            </w:pPr>
            <w:r w:rsidRPr="00BF49E8">
              <w:rPr>
                <w:rFonts w:cs="Arial"/>
                <w:color w:val="000000"/>
                <w:lang w:val="en-GB" w:eastAsia="en-GB"/>
              </w:rPr>
              <w:t>(b) Training</w:t>
            </w:r>
          </w:p>
          <w:p w14:paraId="0C5F162B" w14:textId="1EFDD249" w:rsidR="00127DD1" w:rsidRDefault="00BF49E8" w:rsidP="00127DD1">
            <w:pPr>
              <w:ind w:left="555" w:hanging="245"/>
              <w:jc w:val="left"/>
              <w:rPr>
                <w:rFonts w:cs="Arial"/>
                <w:color w:val="000000"/>
                <w:lang w:val="en-GB" w:eastAsia="en-GB"/>
              </w:rPr>
            </w:pPr>
            <w:r w:rsidRPr="00BF49E8">
              <w:rPr>
                <w:rFonts w:cs="Arial"/>
                <w:color w:val="000000"/>
                <w:lang w:val="en-GB" w:eastAsia="en-GB"/>
              </w:rPr>
              <w:t>•</w:t>
            </w:r>
            <w:r w:rsidR="001A512E">
              <w:rPr>
                <w:rFonts w:cs="Arial"/>
                <w:color w:val="000000"/>
                <w:lang w:val="en-GB" w:eastAsia="en-GB"/>
              </w:rPr>
              <w:tab/>
            </w:r>
            <w:r w:rsidRPr="00BF49E8">
              <w:rPr>
                <w:rFonts w:cs="Arial"/>
                <w:color w:val="000000"/>
                <w:lang w:val="en-GB" w:eastAsia="en-GB"/>
              </w:rPr>
              <w:t>Number of DUS examiners and administrators that have the UPOV International Certificate on Plant Variety Protection</w:t>
            </w:r>
          </w:p>
          <w:p w14:paraId="208503AC" w14:textId="77803430" w:rsidR="00BF49E8" w:rsidRPr="00BF49E8" w:rsidRDefault="00BF49E8" w:rsidP="00BF49E8">
            <w:pPr>
              <w:jc w:val="left"/>
              <w:rPr>
                <w:rFonts w:cs="Arial"/>
                <w:color w:val="000000"/>
                <w:lang w:val="en-GB" w:eastAsia="en-GB"/>
              </w:rPr>
            </w:pPr>
            <w:r w:rsidRPr="00BF49E8">
              <w:rPr>
                <w:rFonts w:cs="Arial"/>
                <w:color w:val="000000"/>
                <w:lang w:val="en-GB" w:eastAsia="en-GB"/>
              </w:rPr>
              <w:t>The development of further performance indicators could be considered along with the implementation of the recommendations.</w:t>
            </w:r>
          </w:p>
        </w:tc>
        <w:tc>
          <w:tcPr>
            <w:tcW w:w="2412" w:type="dxa"/>
            <w:tcBorders>
              <w:top w:val="nil"/>
              <w:left w:val="nil"/>
              <w:bottom w:val="nil"/>
              <w:right w:val="nil"/>
            </w:tcBorders>
            <w:shd w:val="clear" w:color="auto" w:fill="auto"/>
            <w:hideMark/>
          </w:tcPr>
          <w:p w14:paraId="29EAB283" w14:textId="77777777" w:rsidR="00BF49E8" w:rsidRPr="00BF49E8" w:rsidRDefault="00BF49E8" w:rsidP="00BF49E8">
            <w:pPr>
              <w:jc w:val="left"/>
              <w:rPr>
                <w:rFonts w:cs="Arial"/>
                <w:color w:val="000000"/>
                <w:lang w:val="en-GB" w:eastAsia="en-GB"/>
              </w:rPr>
            </w:pPr>
            <w:r w:rsidRPr="00BF49E8">
              <w:rPr>
                <w:rFonts w:cs="Arial"/>
                <w:color w:val="000000"/>
                <w:lang w:val="en-GB" w:eastAsia="en-GB"/>
              </w:rPr>
              <w:t>UPOV Office to provide reports to TC on annual basis starting in 2024</w:t>
            </w:r>
          </w:p>
        </w:tc>
      </w:tr>
      <w:tr w:rsidR="00BF49E8" w:rsidRPr="00BF49E8" w14:paraId="0DB08BF4" w14:textId="77777777" w:rsidTr="00AD6FD2">
        <w:trPr>
          <w:cantSplit/>
        </w:trPr>
        <w:tc>
          <w:tcPr>
            <w:tcW w:w="1560" w:type="dxa"/>
            <w:tcBorders>
              <w:top w:val="nil"/>
              <w:left w:val="nil"/>
              <w:bottom w:val="nil"/>
              <w:right w:val="nil"/>
            </w:tcBorders>
            <w:shd w:val="clear" w:color="auto" w:fill="auto"/>
          </w:tcPr>
          <w:p w14:paraId="41386889" w14:textId="3876A700" w:rsidR="00BF49E8" w:rsidRPr="00BF49E8" w:rsidRDefault="00BF49E8" w:rsidP="00BF49E8">
            <w:pPr>
              <w:jc w:val="left"/>
              <w:rPr>
                <w:rFonts w:cs="Arial"/>
                <w:color w:val="000000"/>
                <w:lang w:val="en-GB" w:eastAsia="en-GB"/>
              </w:rPr>
            </w:pPr>
          </w:p>
        </w:tc>
        <w:tc>
          <w:tcPr>
            <w:tcW w:w="6234" w:type="dxa"/>
            <w:tcBorders>
              <w:top w:val="nil"/>
              <w:left w:val="nil"/>
              <w:bottom w:val="nil"/>
              <w:right w:val="nil"/>
            </w:tcBorders>
            <w:shd w:val="clear" w:color="auto" w:fill="auto"/>
            <w:hideMark/>
          </w:tcPr>
          <w:p w14:paraId="1CC5439E" w14:textId="77777777" w:rsidR="00127DD1" w:rsidRDefault="00BF49E8" w:rsidP="00BF49E8">
            <w:pPr>
              <w:jc w:val="left"/>
              <w:rPr>
                <w:rFonts w:cs="Arial"/>
                <w:color w:val="000000"/>
                <w:lang w:val="en-GB" w:eastAsia="en-GB"/>
              </w:rPr>
            </w:pPr>
            <w:r w:rsidRPr="00BF49E8">
              <w:rPr>
                <w:rFonts w:cs="Arial"/>
                <w:b/>
                <w:bCs/>
                <w:color w:val="000000"/>
                <w:lang w:val="en-GB" w:eastAsia="en-GB"/>
              </w:rPr>
              <w:t>Recommendation 44</w:t>
            </w:r>
          </w:p>
          <w:p w14:paraId="2C0F21AB" w14:textId="36E2257F" w:rsidR="00BF49E8" w:rsidRPr="00BF49E8" w:rsidRDefault="00BF49E8" w:rsidP="00BF49E8">
            <w:pPr>
              <w:jc w:val="left"/>
              <w:rPr>
                <w:rFonts w:cs="Arial"/>
                <w:color w:val="000000"/>
                <w:lang w:val="en-GB" w:eastAsia="en-GB"/>
              </w:rPr>
            </w:pPr>
            <w:r w:rsidRPr="00BF49E8">
              <w:rPr>
                <w:rFonts w:cs="Arial"/>
                <w:color w:val="000000"/>
                <w:lang w:val="en-GB" w:eastAsia="en-GB"/>
              </w:rPr>
              <w:t>It is recommended that the work of the TWPs is periodically reviewed on the basis of the performance indicators above.</w:t>
            </w:r>
          </w:p>
        </w:tc>
        <w:tc>
          <w:tcPr>
            <w:tcW w:w="2412" w:type="dxa"/>
            <w:tcBorders>
              <w:top w:val="nil"/>
              <w:left w:val="nil"/>
              <w:bottom w:val="nil"/>
              <w:right w:val="nil"/>
            </w:tcBorders>
            <w:shd w:val="clear" w:color="auto" w:fill="auto"/>
            <w:hideMark/>
          </w:tcPr>
          <w:p w14:paraId="5B8B650D" w14:textId="77777777" w:rsidR="00BF49E8" w:rsidRPr="00BF49E8" w:rsidRDefault="00BF49E8" w:rsidP="00BF49E8">
            <w:pPr>
              <w:jc w:val="left"/>
              <w:rPr>
                <w:rFonts w:cs="Arial"/>
                <w:color w:val="000000"/>
                <w:lang w:val="en-GB" w:eastAsia="en-GB"/>
              </w:rPr>
            </w:pPr>
            <w:r w:rsidRPr="00BF49E8">
              <w:rPr>
                <w:rFonts w:cs="Arial"/>
                <w:color w:val="000000"/>
                <w:lang w:val="en-GB" w:eastAsia="en-GB"/>
              </w:rPr>
              <w:t>UPOV Office to invite TC to consider on annual basis starting in 2024</w:t>
            </w:r>
          </w:p>
        </w:tc>
      </w:tr>
      <w:tr w:rsidR="00BF49E8" w:rsidRPr="00BF49E8" w14:paraId="4291481C" w14:textId="77777777" w:rsidTr="00AD6FD2">
        <w:trPr>
          <w:cantSplit/>
        </w:trPr>
        <w:tc>
          <w:tcPr>
            <w:tcW w:w="1560" w:type="dxa"/>
            <w:tcBorders>
              <w:top w:val="nil"/>
              <w:left w:val="nil"/>
              <w:bottom w:val="nil"/>
              <w:right w:val="nil"/>
            </w:tcBorders>
            <w:shd w:val="clear" w:color="auto" w:fill="auto"/>
          </w:tcPr>
          <w:p w14:paraId="48F5B627" w14:textId="3AF179AD" w:rsidR="00BF49E8" w:rsidRPr="00BF49E8" w:rsidRDefault="00BF49E8" w:rsidP="00BF49E8">
            <w:pPr>
              <w:jc w:val="left"/>
              <w:rPr>
                <w:rFonts w:cs="Arial"/>
                <w:color w:val="000000"/>
                <w:lang w:val="en-GB" w:eastAsia="en-GB"/>
              </w:rPr>
            </w:pPr>
          </w:p>
        </w:tc>
        <w:tc>
          <w:tcPr>
            <w:tcW w:w="6234" w:type="dxa"/>
            <w:tcBorders>
              <w:top w:val="nil"/>
              <w:left w:val="nil"/>
              <w:bottom w:val="nil"/>
              <w:right w:val="nil"/>
            </w:tcBorders>
            <w:shd w:val="clear" w:color="auto" w:fill="auto"/>
            <w:hideMark/>
          </w:tcPr>
          <w:p w14:paraId="17287994" w14:textId="77777777" w:rsidR="00127DD1" w:rsidRDefault="00BF49E8" w:rsidP="00BF49E8">
            <w:pPr>
              <w:jc w:val="left"/>
              <w:rPr>
                <w:rFonts w:cs="Arial"/>
                <w:color w:val="000000"/>
                <w:lang w:val="en-GB" w:eastAsia="en-GB"/>
              </w:rPr>
            </w:pPr>
            <w:r w:rsidRPr="00BF49E8">
              <w:rPr>
                <w:rFonts w:cs="Arial"/>
                <w:b/>
                <w:bCs/>
                <w:color w:val="000000"/>
                <w:lang w:val="en-GB" w:eastAsia="en-GB"/>
              </w:rPr>
              <w:t>Recommendation 45</w:t>
            </w:r>
          </w:p>
          <w:p w14:paraId="1559DDF2" w14:textId="56BFCD01" w:rsidR="00BF49E8" w:rsidRPr="00BF49E8" w:rsidRDefault="00BF49E8" w:rsidP="00BF49E8">
            <w:pPr>
              <w:jc w:val="left"/>
              <w:rPr>
                <w:rFonts w:cs="Arial"/>
                <w:color w:val="000000"/>
                <w:lang w:val="en-GB" w:eastAsia="en-GB"/>
              </w:rPr>
            </w:pPr>
            <w:r w:rsidRPr="00BF49E8">
              <w:rPr>
                <w:rFonts w:cs="Arial"/>
                <w:color w:val="000000"/>
                <w:lang w:val="en-GB" w:eastAsia="en-GB"/>
              </w:rPr>
              <w:t xml:space="preserve">It is recommended that UPOV members and observer organizations are regularly surveyed on their satisfaction with the support for DUS examination provided by UPOV through the TC and </w:t>
            </w:r>
            <w:proofErr w:type="spellStart"/>
            <w:r w:rsidRPr="00BF49E8">
              <w:rPr>
                <w:rFonts w:cs="Arial"/>
                <w:color w:val="000000"/>
                <w:lang w:val="en-GB" w:eastAsia="en-GB"/>
              </w:rPr>
              <w:t>TWPs.</w:t>
            </w:r>
            <w:proofErr w:type="spellEnd"/>
          </w:p>
        </w:tc>
        <w:tc>
          <w:tcPr>
            <w:tcW w:w="2412" w:type="dxa"/>
            <w:tcBorders>
              <w:top w:val="nil"/>
              <w:left w:val="nil"/>
              <w:bottom w:val="nil"/>
              <w:right w:val="nil"/>
            </w:tcBorders>
            <w:shd w:val="clear" w:color="auto" w:fill="auto"/>
            <w:hideMark/>
          </w:tcPr>
          <w:p w14:paraId="33A45658" w14:textId="77777777" w:rsidR="00BF49E8" w:rsidRPr="00BF49E8" w:rsidRDefault="00BF49E8" w:rsidP="00BF49E8">
            <w:pPr>
              <w:jc w:val="left"/>
              <w:rPr>
                <w:rFonts w:cs="Arial"/>
                <w:color w:val="000000"/>
                <w:lang w:val="en-GB" w:eastAsia="en-GB"/>
              </w:rPr>
            </w:pPr>
            <w:r w:rsidRPr="00BF49E8">
              <w:rPr>
                <w:rFonts w:cs="Arial"/>
                <w:color w:val="000000"/>
                <w:lang w:val="en-GB" w:eastAsia="en-GB"/>
              </w:rPr>
              <w:t>UPOV Office to invite TC to consider on annual basis starting in 2024</w:t>
            </w:r>
          </w:p>
        </w:tc>
      </w:tr>
    </w:tbl>
    <w:p w14:paraId="1EBBD570" w14:textId="77777777" w:rsidR="0026557C" w:rsidRDefault="0026557C" w:rsidP="00050E16"/>
    <w:p w14:paraId="0C07150C" w14:textId="77777777" w:rsidR="0026557C" w:rsidRDefault="0026557C" w:rsidP="00050E16"/>
    <w:p w14:paraId="3E67E23D" w14:textId="002D2643" w:rsidR="00CC5910" w:rsidRDefault="00CC5910" w:rsidP="00954FE3">
      <w:pPr>
        <w:jc w:val="right"/>
      </w:pPr>
      <w:r>
        <w:t>[Annex II follows]</w:t>
      </w:r>
    </w:p>
    <w:p w14:paraId="60B6A506" w14:textId="77777777" w:rsidR="00CC5910" w:rsidRDefault="00CC5910" w:rsidP="00050E16">
      <w:pPr>
        <w:sectPr w:rsidR="00CC5910" w:rsidSect="0026557C">
          <w:headerReference w:type="default" r:id="rId12"/>
          <w:headerReference w:type="first" r:id="rId13"/>
          <w:pgSz w:w="11907" w:h="16840" w:code="9"/>
          <w:pgMar w:top="510" w:right="964" w:bottom="993" w:left="964" w:header="510" w:footer="680" w:gutter="0"/>
          <w:pgNumType w:start="1"/>
          <w:cols w:space="720"/>
          <w:titlePg/>
        </w:sectPr>
      </w:pPr>
    </w:p>
    <w:p w14:paraId="31830F86" w14:textId="0ABAB612" w:rsidR="00CC5910" w:rsidRDefault="009B2EC5" w:rsidP="00CC5910">
      <w:pPr>
        <w:jc w:val="center"/>
      </w:pPr>
      <w:r w:rsidRPr="009B2EC5">
        <w:t>TECHNICAL COMMITTEE SUBGROUP ON TEST GUIDELINES</w:t>
      </w:r>
    </w:p>
    <w:p w14:paraId="22C0F824" w14:textId="77777777" w:rsidR="00524699" w:rsidRDefault="00524699" w:rsidP="00CC5910">
      <w:pPr>
        <w:jc w:val="center"/>
      </w:pPr>
    </w:p>
    <w:p w14:paraId="229AEA6A" w14:textId="77777777" w:rsidR="00524699" w:rsidRDefault="00524699" w:rsidP="00CC5910">
      <w:pPr>
        <w:jc w:val="center"/>
      </w:pPr>
    </w:p>
    <w:p w14:paraId="6CF72203" w14:textId="05259ADA" w:rsidR="00CC5910" w:rsidRDefault="00524699" w:rsidP="00050E16">
      <w:r w:rsidRPr="00524699">
        <w:t>The TC</w:t>
      </w:r>
      <w:r>
        <w:t>, at its fifty-ninth session</w:t>
      </w:r>
      <w:r w:rsidRPr="00F56A7F">
        <w:rPr>
          <w:rFonts w:cs="Arial"/>
          <w:color w:val="000000"/>
          <w:vertAlign w:val="superscript"/>
        </w:rPr>
        <w:footnoteReference w:id="8"/>
      </w:r>
      <w:r>
        <w:t xml:space="preserve">, </w:t>
      </w:r>
      <w:r w:rsidRPr="00524699">
        <w:t>agreed to establish a subgroup, as follows</w:t>
      </w:r>
      <w:r w:rsidR="00357FB7">
        <w:t xml:space="preserve"> (see document TC/59/28 “Report”, paragraph 61)</w:t>
      </w:r>
      <w:r w:rsidRPr="00524699">
        <w:t>:</w:t>
      </w:r>
    </w:p>
    <w:p w14:paraId="3F067128" w14:textId="77777777" w:rsidR="00524699" w:rsidRDefault="00524699" w:rsidP="00050E16"/>
    <w:p w14:paraId="3A665E44" w14:textId="1DCD36D2" w:rsidR="00524699" w:rsidRPr="004A0E04" w:rsidRDefault="00524699" w:rsidP="00524699">
      <w:pPr>
        <w:numPr>
          <w:ilvl w:val="0"/>
          <w:numId w:val="23"/>
        </w:numPr>
        <w:contextualSpacing/>
        <w:rPr>
          <w:rFonts w:cs="Arial"/>
        </w:rPr>
      </w:pPr>
      <w:r w:rsidRPr="004A0E04">
        <w:rPr>
          <w:rFonts w:cs="Arial"/>
        </w:rPr>
        <w:t>The purpose of the subgroup is to develop options for consideration by the Technical Committee, at its sixtieth session</w:t>
      </w:r>
      <w:r w:rsidR="00F029CE">
        <w:rPr>
          <w:rStyle w:val="FootnoteReference"/>
          <w:rFonts w:cs="Arial"/>
        </w:rPr>
        <w:footnoteReference w:id="9"/>
      </w:r>
      <w:r w:rsidRPr="004A0E04">
        <w:rPr>
          <w:rFonts w:cs="Arial"/>
        </w:rPr>
        <w:t xml:space="preserve">, to address recommendations on Test Guidelines presented in document TC/59/5, including options on the online tool for drafting Test Guidelines (web-based TG template) (recommendations [21]; [22]; [23]; [24]; [25]; [26] and [28]). </w:t>
      </w:r>
    </w:p>
    <w:p w14:paraId="043B2ED3" w14:textId="77777777" w:rsidR="00524699" w:rsidRPr="004A0E04" w:rsidRDefault="00524699" w:rsidP="00524699">
      <w:pPr>
        <w:rPr>
          <w:rFonts w:cs="Arial"/>
        </w:rPr>
      </w:pPr>
    </w:p>
    <w:p w14:paraId="6D7FF924" w14:textId="77777777" w:rsidR="00524699" w:rsidRPr="004A0E04" w:rsidRDefault="00524699" w:rsidP="00524699">
      <w:pPr>
        <w:numPr>
          <w:ilvl w:val="0"/>
          <w:numId w:val="23"/>
        </w:numPr>
        <w:contextualSpacing/>
        <w:rPr>
          <w:rFonts w:cs="Arial"/>
        </w:rPr>
      </w:pPr>
      <w:r w:rsidRPr="004A0E04">
        <w:rPr>
          <w:rFonts w:cs="Arial"/>
        </w:rPr>
        <w:t xml:space="preserve">The subgroup should identify needs and develop options on the following main areas and should clarify their interrelation: </w:t>
      </w:r>
    </w:p>
    <w:p w14:paraId="6185C586" w14:textId="77777777" w:rsidR="00524699" w:rsidRPr="004A0E04" w:rsidRDefault="00524699" w:rsidP="00524699">
      <w:pPr>
        <w:rPr>
          <w:rFonts w:cs="Arial"/>
        </w:rPr>
      </w:pPr>
    </w:p>
    <w:p w14:paraId="63F791CD" w14:textId="77777777" w:rsidR="00524699" w:rsidRPr="004A0E04" w:rsidRDefault="00524699" w:rsidP="00524699">
      <w:pPr>
        <w:numPr>
          <w:ilvl w:val="0"/>
          <w:numId w:val="21"/>
        </w:numPr>
        <w:ind w:hanging="11"/>
        <w:contextualSpacing/>
        <w:rPr>
          <w:rFonts w:cs="Arial"/>
        </w:rPr>
      </w:pPr>
      <w:r w:rsidRPr="004A0E04">
        <w:rPr>
          <w:rFonts w:cs="Arial"/>
        </w:rPr>
        <w:t>improvement of the UPOV Test Guidelines structure</w:t>
      </w:r>
    </w:p>
    <w:p w14:paraId="2BA1436F" w14:textId="77777777" w:rsidR="00524699" w:rsidRPr="004A0E04" w:rsidRDefault="00524699" w:rsidP="00524699">
      <w:pPr>
        <w:numPr>
          <w:ilvl w:val="0"/>
          <w:numId w:val="21"/>
        </w:numPr>
        <w:ind w:hanging="11"/>
        <w:contextualSpacing/>
        <w:rPr>
          <w:rFonts w:cs="Arial"/>
        </w:rPr>
      </w:pPr>
      <w:r w:rsidRPr="004A0E04">
        <w:rPr>
          <w:rFonts w:cs="Arial"/>
        </w:rPr>
        <w:t>specific requirements of Technical Questionnaires for use in UPOV PRISMA.</w:t>
      </w:r>
    </w:p>
    <w:p w14:paraId="64A4CA9F" w14:textId="77777777" w:rsidR="00524699" w:rsidRPr="004A0E04" w:rsidRDefault="00524699" w:rsidP="00524699">
      <w:pPr>
        <w:numPr>
          <w:ilvl w:val="0"/>
          <w:numId w:val="21"/>
        </w:numPr>
        <w:ind w:hanging="11"/>
        <w:contextualSpacing/>
        <w:rPr>
          <w:rFonts w:cs="Arial"/>
        </w:rPr>
      </w:pPr>
      <w:r w:rsidRPr="004A0E04">
        <w:rPr>
          <w:rFonts w:cs="Arial"/>
        </w:rPr>
        <w:t>creation of national test guidelines, including the use of machine translation;</w:t>
      </w:r>
    </w:p>
    <w:p w14:paraId="20FE12AD" w14:textId="77777777" w:rsidR="00524699" w:rsidRPr="004A0E04" w:rsidRDefault="00524699" w:rsidP="00524699">
      <w:pPr>
        <w:rPr>
          <w:rFonts w:cs="Arial"/>
        </w:rPr>
      </w:pPr>
    </w:p>
    <w:p w14:paraId="4E1F3350" w14:textId="77777777" w:rsidR="00524699" w:rsidRPr="004A0E04" w:rsidRDefault="00524699" w:rsidP="00524699">
      <w:pPr>
        <w:numPr>
          <w:ilvl w:val="0"/>
          <w:numId w:val="23"/>
        </w:numPr>
        <w:contextualSpacing/>
        <w:rPr>
          <w:rFonts w:cs="Arial"/>
        </w:rPr>
      </w:pPr>
      <w:r w:rsidRPr="004A0E04">
        <w:rPr>
          <w:rFonts w:cs="Arial"/>
        </w:rPr>
        <w:t>The options developed should facilitate the work of drafters and the Office of the Union. Any modification of the TG structure should facilitate understanding and clarity of the final document for technical experts and plant breeders.</w:t>
      </w:r>
    </w:p>
    <w:p w14:paraId="1E00744F" w14:textId="77777777" w:rsidR="00524699" w:rsidRPr="004A0E04" w:rsidRDefault="00524699" w:rsidP="00524699">
      <w:pPr>
        <w:rPr>
          <w:rFonts w:cs="Arial"/>
        </w:rPr>
      </w:pPr>
    </w:p>
    <w:p w14:paraId="127AB1ED" w14:textId="77777777" w:rsidR="00524699" w:rsidRPr="004A0E04" w:rsidRDefault="00524699" w:rsidP="00524699">
      <w:pPr>
        <w:numPr>
          <w:ilvl w:val="0"/>
          <w:numId w:val="23"/>
        </w:numPr>
        <w:contextualSpacing/>
        <w:rPr>
          <w:rFonts w:cs="Arial"/>
        </w:rPr>
      </w:pPr>
      <w:r w:rsidRPr="004A0E04">
        <w:rPr>
          <w:rFonts w:cs="Arial"/>
        </w:rPr>
        <w:t>The following aspects should be considered:</w:t>
      </w:r>
    </w:p>
    <w:p w14:paraId="08087F8F" w14:textId="77777777" w:rsidR="00524699" w:rsidRPr="004A0E04" w:rsidRDefault="00524699" w:rsidP="00524699">
      <w:pPr>
        <w:rPr>
          <w:rFonts w:cs="Arial"/>
        </w:rPr>
      </w:pPr>
    </w:p>
    <w:p w14:paraId="491235BD" w14:textId="77777777" w:rsidR="00524699" w:rsidRPr="004A0E04" w:rsidRDefault="00524699" w:rsidP="00524699">
      <w:pPr>
        <w:numPr>
          <w:ilvl w:val="0"/>
          <w:numId w:val="20"/>
        </w:numPr>
        <w:ind w:hanging="11"/>
      </w:pPr>
      <w:r w:rsidRPr="004A0E04">
        <w:rPr>
          <w:rFonts w:cs="Arial"/>
        </w:rPr>
        <w:t>Issues related to UPOV Test Guidelines and the TG-Template, such as:</w:t>
      </w:r>
    </w:p>
    <w:p w14:paraId="5AA4749E" w14:textId="77777777" w:rsidR="00524699" w:rsidRPr="004A0E04" w:rsidRDefault="00524699" w:rsidP="00524699">
      <w:pPr>
        <w:numPr>
          <w:ilvl w:val="1"/>
          <w:numId w:val="20"/>
        </w:numPr>
        <w:ind w:left="1701" w:hanging="283"/>
        <w:rPr>
          <w:rFonts w:cs="Arial"/>
        </w:rPr>
      </w:pPr>
      <w:r w:rsidRPr="004A0E04">
        <w:rPr>
          <w:rFonts w:cs="Arial"/>
        </w:rPr>
        <w:t>Develop TG format that would enable easier drafting and downloading in a range of formats used by UPOV members, including electronic equipment</w:t>
      </w:r>
    </w:p>
    <w:p w14:paraId="721AACE2" w14:textId="77777777" w:rsidR="00524699" w:rsidRPr="004A0E04" w:rsidRDefault="00524699" w:rsidP="00524699">
      <w:pPr>
        <w:numPr>
          <w:ilvl w:val="1"/>
          <w:numId w:val="20"/>
        </w:numPr>
        <w:ind w:left="1701" w:hanging="283"/>
        <w:rPr>
          <w:rFonts w:cs="Arial"/>
        </w:rPr>
      </w:pPr>
      <w:r w:rsidRPr="004A0E04">
        <w:rPr>
          <w:rFonts w:cs="Arial"/>
        </w:rPr>
        <w:t xml:space="preserve">Review possibilities to improve explanations on methods and assessments with references (links) to guidance in TGP documents </w:t>
      </w:r>
    </w:p>
    <w:p w14:paraId="046751FE" w14:textId="77777777" w:rsidR="00524699" w:rsidRPr="004A0E04" w:rsidRDefault="00524699" w:rsidP="00524699">
      <w:pPr>
        <w:numPr>
          <w:ilvl w:val="1"/>
          <w:numId w:val="20"/>
        </w:numPr>
        <w:ind w:left="1701" w:hanging="283"/>
        <w:rPr>
          <w:rFonts w:cs="Arial"/>
        </w:rPr>
      </w:pPr>
      <w:r w:rsidRPr="004A0E04">
        <w:rPr>
          <w:rFonts w:cs="Arial"/>
        </w:rPr>
        <w:t>Improve links to ensure coherence of information applicable to different sections of the TG (</w:t>
      </w:r>
      <w:proofErr w:type="gramStart"/>
      <w:r w:rsidRPr="004A0E04">
        <w:rPr>
          <w:rFonts w:cs="Arial"/>
        </w:rPr>
        <w:t>e.g.</w:t>
      </w:r>
      <w:proofErr w:type="gramEnd"/>
      <w:r w:rsidRPr="004A0E04">
        <w:rPr>
          <w:rFonts w:cs="Arial"/>
        </w:rPr>
        <w:t xml:space="preserve"> materials, methods, assessment of characteristics and technical questionnaire) </w:t>
      </w:r>
    </w:p>
    <w:p w14:paraId="0AC1225E" w14:textId="77777777" w:rsidR="00524699" w:rsidRPr="004A0E04" w:rsidRDefault="00524699" w:rsidP="00524699">
      <w:pPr>
        <w:numPr>
          <w:ilvl w:val="1"/>
          <w:numId w:val="20"/>
        </w:numPr>
        <w:ind w:left="1701" w:hanging="283"/>
        <w:rPr>
          <w:rFonts w:cs="Arial"/>
        </w:rPr>
      </w:pPr>
      <w:r w:rsidRPr="004A0E04">
        <w:rPr>
          <w:rFonts w:cs="Arial"/>
        </w:rPr>
        <w:t xml:space="preserve">Improve possibilities to include images, tables and elements other than text </w:t>
      </w:r>
    </w:p>
    <w:p w14:paraId="2E502041" w14:textId="77777777" w:rsidR="00524699" w:rsidRPr="004A0E04" w:rsidRDefault="00524699" w:rsidP="00524699">
      <w:pPr>
        <w:numPr>
          <w:ilvl w:val="1"/>
          <w:numId w:val="20"/>
        </w:numPr>
        <w:ind w:left="1701" w:hanging="283"/>
        <w:rPr>
          <w:rFonts w:cs="Arial"/>
        </w:rPr>
      </w:pPr>
      <w:r w:rsidRPr="004A0E04">
        <w:rPr>
          <w:rFonts w:cs="Arial"/>
        </w:rPr>
        <w:t xml:space="preserve">Minimize the need of UPOV Office staff intervention to format and correct documents generated from the tool </w:t>
      </w:r>
    </w:p>
    <w:p w14:paraId="52F2289E" w14:textId="77777777" w:rsidR="00524699" w:rsidRPr="004A0E04" w:rsidRDefault="00524699" w:rsidP="00524699">
      <w:pPr>
        <w:numPr>
          <w:ilvl w:val="1"/>
          <w:numId w:val="20"/>
        </w:numPr>
        <w:ind w:left="1701" w:hanging="283"/>
        <w:rPr>
          <w:rFonts w:cs="Arial"/>
        </w:rPr>
      </w:pPr>
      <w:r w:rsidRPr="004A0E04">
        <w:rPr>
          <w:rFonts w:cs="Arial"/>
        </w:rPr>
        <w:t xml:space="preserve">Facilitate translating Test Guidelines into the four official UPOV languages, </w:t>
      </w:r>
      <w:proofErr w:type="gramStart"/>
      <w:r w:rsidRPr="004A0E04">
        <w:rPr>
          <w:rFonts w:cs="Arial"/>
        </w:rPr>
        <w:t>e.g.</w:t>
      </w:r>
      <w:proofErr w:type="gramEnd"/>
      <w:r w:rsidRPr="004A0E04">
        <w:rPr>
          <w:rFonts w:cs="Arial"/>
        </w:rPr>
        <w:t xml:space="preserve"> in relation to format barriers including quadrilingual tables</w:t>
      </w:r>
    </w:p>
    <w:p w14:paraId="2F0D086C" w14:textId="77777777" w:rsidR="00524699" w:rsidRPr="004A0E04" w:rsidRDefault="00524699" w:rsidP="00524699">
      <w:pPr>
        <w:numPr>
          <w:ilvl w:val="1"/>
          <w:numId w:val="20"/>
        </w:numPr>
        <w:ind w:left="1701" w:hanging="283"/>
        <w:rPr>
          <w:rFonts w:cs="Arial"/>
        </w:rPr>
      </w:pPr>
      <w:r w:rsidRPr="004A0E04">
        <w:rPr>
          <w:rFonts w:cs="Arial"/>
        </w:rPr>
        <w:t xml:space="preserve">Facilitate machine translation of UPOV TGs into languages of UPOV members </w:t>
      </w:r>
    </w:p>
    <w:p w14:paraId="2208D49A" w14:textId="77777777" w:rsidR="00524699" w:rsidRPr="004A0E04" w:rsidRDefault="00524699" w:rsidP="00524699">
      <w:pPr>
        <w:ind w:left="720" w:hanging="11"/>
        <w:rPr>
          <w:rFonts w:cs="Arial"/>
        </w:rPr>
      </w:pPr>
    </w:p>
    <w:p w14:paraId="47D0E8B8" w14:textId="77777777" w:rsidR="00524699" w:rsidRPr="004A0E04" w:rsidRDefault="00524699" w:rsidP="00524699">
      <w:pPr>
        <w:numPr>
          <w:ilvl w:val="0"/>
          <w:numId w:val="20"/>
        </w:numPr>
        <w:ind w:hanging="11"/>
        <w:rPr>
          <w:rFonts w:cs="Arial"/>
        </w:rPr>
      </w:pPr>
      <w:r w:rsidRPr="004A0E04">
        <w:rPr>
          <w:rFonts w:cs="Arial"/>
        </w:rPr>
        <w:t>Developing national test guidelines</w:t>
      </w:r>
    </w:p>
    <w:p w14:paraId="347CAD57" w14:textId="77777777" w:rsidR="00524699" w:rsidRPr="004A0E04" w:rsidRDefault="00524699" w:rsidP="00524699">
      <w:pPr>
        <w:numPr>
          <w:ilvl w:val="1"/>
          <w:numId w:val="20"/>
        </w:numPr>
        <w:ind w:left="1701" w:hanging="272"/>
        <w:rPr>
          <w:rFonts w:cs="Arial"/>
        </w:rPr>
      </w:pPr>
      <w:r w:rsidRPr="004A0E04">
        <w:rPr>
          <w:rFonts w:cs="Arial"/>
        </w:rPr>
        <w:t>Facilitate converting UPOV Test Guidelines into national test guidelines, including any changes and adjustments required</w:t>
      </w:r>
    </w:p>
    <w:p w14:paraId="2E12BBEC" w14:textId="77777777" w:rsidR="00524699" w:rsidRPr="004A0E04" w:rsidRDefault="00524699" w:rsidP="00524699">
      <w:pPr>
        <w:numPr>
          <w:ilvl w:val="1"/>
          <w:numId w:val="20"/>
        </w:numPr>
        <w:ind w:left="1701" w:hanging="272"/>
        <w:rPr>
          <w:rFonts w:cs="Arial"/>
        </w:rPr>
      </w:pPr>
      <w:r w:rsidRPr="004A0E04">
        <w:rPr>
          <w:rFonts w:cs="Arial"/>
        </w:rPr>
        <w:t>Enable drafting national test guidelines using the UPOV TG template for crops with no UPOV Test Guidelines</w:t>
      </w:r>
    </w:p>
    <w:p w14:paraId="1FC013FE" w14:textId="77777777" w:rsidR="00524699" w:rsidRPr="004A0E04" w:rsidRDefault="00524699" w:rsidP="00524699">
      <w:pPr>
        <w:ind w:left="1440" w:hanging="11"/>
        <w:rPr>
          <w:rFonts w:cs="Arial"/>
        </w:rPr>
      </w:pPr>
    </w:p>
    <w:p w14:paraId="26CBC726" w14:textId="77777777" w:rsidR="00524699" w:rsidRPr="004A0E04" w:rsidRDefault="00524699" w:rsidP="00524699">
      <w:pPr>
        <w:numPr>
          <w:ilvl w:val="0"/>
          <w:numId w:val="23"/>
        </w:numPr>
        <w:contextualSpacing/>
        <w:rPr>
          <w:rFonts w:cs="Arial"/>
        </w:rPr>
      </w:pPr>
      <w:r w:rsidRPr="004A0E04">
        <w:rPr>
          <w:rFonts w:cs="Arial"/>
        </w:rPr>
        <w:t>Other aspects could be proposed by the subgroup for consideration.</w:t>
      </w:r>
    </w:p>
    <w:p w14:paraId="72A3C868" w14:textId="77777777" w:rsidR="00524699" w:rsidRPr="004A0E04" w:rsidRDefault="00524699" w:rsidP="00524699">
      <w:pPr>
        <w:rPr>
          <w:rFonts w:cs="Arial"/>
        </w:rPr>
      </w:pPr>
    </w:p>
    <w:p w14:paraId="104C2230" w14:textId="77777777" w:rsidR="00524699" w:rsidRPr="004A0E04" w:rsidRDefault="00524699" w:rsidP="00524699">
      <w:pPr>
        <w:numPr>
          <w:ilvl w:val="0"/>
          <w:numId w:val="23"/>
        </w:numPr>
        <w:contextualSpacing/>
        <w:rPr>
          <w:rFonts w:cs="Arial"/>
        </w:rPr>
      </w:pPr>
      <w:r w:rsidRPr="004A0E04">
        <w:rPr>
          <w:rFonts w:cs="Arial"/>
        </w:rPr>
        <w:t>The subgroup should meet by physical and/or virtual means at a time and frequency to address its mandate as required.  The subgroup should present draft options for consideration by the Technical Working Parties, at their sessions in 2024.  The outcome of discussions should be presented for consideration by the TC, at its sixtieth session.</w:t>
      </w:r>
    </w:p>
    <w:p w14:paraId="53C84E33" w14:textId="77777777" w:rsidR="00524699" w:rsidRPr="004A0E04" w:rsidRDefault="00524699" w:rsidP="00524699">
      <w:pPr>
        <w:rPr>
          <w:rFonts w:cs="Arial"/>
        </w:rPr>
      </w:pPr>
    </w:p>
    <w:p w14:paraId="466CCE4C" w14:textId="0E82FB67" w:rsidR="00524699" w:rsidRPr="004A0E04" w:rsidRDefault="00524699" w:rsidP="00524699">
      <w:pPr>
        <w:numPr>
          <w:ilvl w:val="0"/>
          <w:numId w:val="23"/>
        </w:numPr>
        <w:contextualSpacing/>
        <w:rPr>
          <w:rFonts w:cs="Arial"/>
        </w:rPr>
      </w:pPr>
      <w:r w:rsidRPr="004A0E04">
        <w:rPr>
          <w:rFonts w:cs="Arial"/>
        </w:rPr>
        <w:t>The subgroup should be coordinated by a leading expert from the United Kingdom, Ms. Margaret Wallace, and will be composed by experts from AR, AU, BR, BY, CA, CL, CN, DE, EU, FR, GH, JP, KE, NL, NZ, TZ, US, ZA and ISF and will be open to members and observers.</w:t>
      </w:r>
    </w:p>
    <w:p w14:paraId="5733164B" w14:textId="77777777" w:rsidR="00524699" w:rsidRPr="004A0E04" w:rsidRDefault="00524699" w:rsidP="00524699"/>
    <w:p w14:paraId="0001916D" w14:textId="77777777" w:rsidR="00524699" w:rsidRDefault="00524699" w:rsidP="00050E16"/>
    <w:p w14:paraId="59C1627B" w14:textId="77777777" w:rsidR="00894324" w:rsidRDefault="00894324" w:rsidP="00894324">
      <w:pPr>
        <w:jc w:val="right"/>
        <w:sectPr w:rsidR="00894324" w:rsidSect="00607D7B">
          <w:headerReference w:type="default" r:id="rId14"/>
          <w:headerReference w:type="first" r:id="rId15"/>
          <w:footnotePr>
            <w:numRestart w:val="eachSect"/>
          </w:footnotePr>
          <w:pgSz w:w="11907" w:h="16840" w:code="9"/>
          <w:pgMar w:top="510" w:right="1134" w:bottom="993" w:left="1134" w:header="510" w:footer="680" w:gutter="0"/>
          <w:pgNumType w:start="1"/>
          <w:cols w:space="720"/>
          <w:titlePg/>
        </w:sectPr>
      </w:pPr>
      <w:r>
        <w:t>[Annex III follows]</w:t>
      </w:r>
    </w:p>
    <w:p w14:paraId="1A6B4FD7" w14:textId="74D9A211" w:rsidR="00894324" w:rsidRDefault="00675599" w:rsidP="00675599">
      <w:pPr>
        <w:jc w:val="center"/>
      </w:pPr>
      <w:r w:rsidRPr="00675599">
        <w:rPr>
          <w:noProof/>
        </w:rPr>
        <w:drawing>
          <wp:inline distT="0" distB="0" distL="0" distR="0" wp14:anchorId="779C7865" wp14:editId="05C67786">
            <wp:extent cx="6098540" cy="3427095"/>
            <wp:effectExtent l="19050" t="19050" r="16510" b="2095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098540" cy="3427095"/>
                    </a:xfrm>
                    <a:prstGeom prst="rect">
                      <a:avLst/>
                    </a:prstGeom>
                    <a:noFill/>
                    <a:ln>
                      <a:solidFill>
                        <a:schemeClr val="tx1"/>
                      </a:solidFill>
                    </a:ln>
                  </pic:spPr>
                </pic:pic>
              </a:graphicData>
            </a:graphic>
          </wp:inline>
        </w:drawing>
      </w:r>
    </w:p>
    <w:p w14:paraId="2DA744E5" w14:textId="77777777" w:rsidR="00894324" w:rsidRDefault="00894324" w:rsidP="00894324">
      <w:pPr>
        <w:jc w:val="center"/>
      </w:pPr>
    </w:p>
    <w:p w14:paraId="15432A72" w14:textId="77777777" w:rsidR="00675599" w:rsidRDefault="00675599" w:rsidP="00894324">
      <w:pPr>
        <w:jc w:val="center"/>
      </w:pPr>
    </w:p>
    <w:p w14:paraId="5D255B1A" w14:textId="77777777" w:rsidR="000B26FD" w:rsidRDefault="000B26FD" w:rsidP="00894324">
      <w:pPr>
        <w:jc w:val="center"/>
      </w:pPr>
    </w:p>
    <w:p w14:paraId="44DD66A4" w14:textId="77777777" w:rsidR="000B26FD" w:rsidRDefault="000B26FD" w:rsidP="00894324">
      <w:pPr>
        <w:jc w:val="center"/>
      </w:pPr>
    </w:p>
    <w:p w14:paraId="23FB6115" w14:textId="77777777" w:rsidR="000B26FD" w:rsidRDefault="000B26FD" w:rsidP="00894324">
      <w:pPr>
        <w:jc w:val="center"/>
      </w:pPr>
    </w:p>
    <w:p w14:paraId="5289B360" w14:textId="77777777" w:rsidR="00675599" w:rsidRDefault="00675599" w:rsidP="00894324">
      <w:pPr>
        <w:jc w:val="center"/>
      </w:pPr>
    </w:p>
    <w:p w14:paraId="36F6E879" w14:textId="3B7C13FD" w:rsidR="00675599" w:rsidRDefault="000B26FD" w:rsidP="00894324">
      <w:pPr>
        <w:jc w:val="center"/>
      </w:pPr>
      <w:r w:rsidRPr="000B26FD">
        <w:rPr>
          <w:noProof/>
        </w:rPr>
        <w:drawing>
          <wp:inline distT="0" distB="0" distL="0" distR="0" wp14:anchorId="53908121" wp14:editId="026B6900">
            <wp:extent cx="6078855" cy="3423285"/>
            <wp:effectExtent l="19050" t="19050" r="17145" b="2476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078855" cy="3423285"/>
                    </a:xfrm>
                    <a:prstGeom prst="rect">
                      <a:avLst/>
                    </a:prstGeom>
                    <a:noFill/>
                    <a:ln>
                      <a:solidFill>
                        <a:srgbClr val="000000"/>
                      </a:solidFill>
                    </a:ln>
                  </pic:spPr>
                </pic:pic>
              </a:graphicData>
            </a:graphic>
          </wp:inline>
        </w:drawing>
      </w:r>
    </w:p>
    <w:p w14:paraId="610EDD88" w14:textId="77777777" w:rsidR="00675599" w:rsidRDefault="00675599" w:rsidP="00894324">
      <w:pPr>
        <w:jc w:val="center"/>
      </w:pPr>
    </w:p>
    <w:p w14:paraId="031E37CA" w14:textId="394F010C" w:rsidR="000B26FD" w:rsidRDefault="000B26FD">
      <w:pPr>
        <w:jc w:val="left"/>
      </w:pPr>
      <w:r>
        <w:br w:type="page"/>
      </w:r>
    </w:p>
    <w:p w14:paraId="26E7F9D6" w14:textId="3E0A0717" w:rsidR="000B26FD" w:rsidRDefault="000B26FD" w:rsidP="00894324">
      <w:pPr>
        <w:jc w:val="center"/>
      </w:pPr>
      <w:r w:rsidRPr="000B26FD">
        <w:rPr>
          <w:noProof/>
        </w:rPr>
        <w:drawing>
          <wp:inline distT="0" distB="0" distL="0" distR="0" wp14:anchorId="48901159" wp14:editId="45261EDD">
            <wp:extent cx="6078855" cy="3423285"/>
            <wp:effectExtent l="19050" t="19050" r="17145" b="2476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078855" cy="3423285"/>
                    </a:xfrm>
                    <a:prstGeom prst="rect">
                      <a:avLst/>
                    </a:prstGeom>
                    <a:noFill/>
                    <a:ln>
                      <a:solidFill>
                        <a:srgbClr val="000000"/>
                      </a:solidFill>
                    </a:ln>
                  </pic:spPr>
                </pic:pic>
              </a:graphicData>
            </a:graphic>
          </wp:inline>
        </w:drawing>
      </w:r>
    </w:p>
    <w:p w14:paraId="3D119919" w14:textId="77777777" w:rsidR="009B2EC5" w:rsidRDefault="009B2EC5" w:rsidP="00894324">
      <w:pPr>
        <w:jc w:val="center"/>
      </w:pPr>
    </w:p>
    <w:p w14:paraId="2FD13C2B" w14:textId="77777777" w:rsidR="000B26FD" w:rsidRDefault="000B26FD" w:rsidP="00894324">
      <w:pPr>
        <w:jc w:val="center"/>
      </w:pPr>
    </w:p>
    <w:p w14:paraId="134A8469" w14:textId="77777777" w:rsidR="000B26FD" w:rsidRDefault="000B26FD" w:rsidP="00894324">
      <w:pPr>
        <w:jc w:val="center"/>
      </w:pPr>
    </w:p>
    <w:p w14:paraId="5186E0D4" w14:textId="77777777" w:rsidR="000B26FD" w:rsidRDefault="000B26FD" w:rsidP="00894324">
      <w:pPr>
        <w:jc w:val="center"/>
      </w:pPr>
    </w:p>
    <w:p w14:paraId="53CBBED0" w14:textId="77777777" w:rsidR="000B26FD" w:rsidRDefault="000B26FD" w:rsidP="00894324">
      <w:pPr>
        <w:jc w:val="center"/>
      </w:pPr>
    </w:p>
    <w:p w14:paraId="79AC1062" w14:textId="77777777" w:rsidR="000B26FD" w:rsidRDefault="000B26FD" w:rsidP="00894324">
      <w:pPr>
        <w:jc w:val="center"/>
      </w:pPr>
    </w:p>
    <w:p w14:paraId="0D5F7324" w14:textId="6CC4FE67" w:rsidR="000B26FD" w:rsidRDefault="000B26FD" w:rsidP="00894324">
      <w:pPr>
        <w:jc w:val="center"/>
      </w:pPr>
      <w:r w:rsidRPr="000B26FD">
        <w:rPr>
          <w:noProof/>
        </w:rPr>
        <w:drawing>
          <wp:inline distT="0" distB="0" distL="0" distR="0" wp14:anchorId="19EF9247" wp14:editId="1EBF4244">
            <wp:extent cx="6078855" cy="3423285"/>
            <wp:effectExtent l="19050" t="19050" r="17145" b="2476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078855" cy="3423285"/>
                    </a:xfrm>
                    <a:prstGeom prst="rect">
                      <a:avLst/>
                    </a:prstGeom>
                    <a:noFill/>
                    <a:ln>
                      <a:solidFill>
                        <a:srgbClr val="000000"/>
                      </a:solidFill>
                    </a:ln>
                  </pic:spPr>
                </pic:pic>
              </a:graphicData>
            </a:graphic>
          </wp:inline>
        </w:drawing>
      </w:r>
    </w:p>
    <w:p w14:paraId="674DA30A" w14:textId="77777777" w:rsidR="000B26FD" w:rsidRDefault="000B26FD" w:rsidP="00894324">
      <w:pPr>
        <w:jc w:val="center"/>
      </w:pPr>
    </w:p>
    <w:p w14:paraId="04AE8BE4" w14:textId="373953F0" w:rsidR="000B26FD" w:rsidRDefault="000B26FD">
      <w:pPr>
        <w:jc w:val="left"/>
      </w:pPr>
      <w:r>
        <w:br w:type="page"/>
      </w:r>
    </w:p>
    <w:p w14:paraId="2D55FB2D" w14:textId="6D790553" w:rsidR="000B26FD" w:rsidRDefault="000B26FD" w:rsidP="00894324">
      <w:pPr>
        <w:jc w:val="center"/>
      </w:pPr>
      <w:r w:rsidRPr="000B26FD">
        <w:rPr>
          <w:noProof/>
        </w:rPr>
        <w:drawing>
          <wp:inline distT="0" distB="0" distL="0" distR="0" wp14:anchorId="0A0798C4" wp14:editId="6EDF13D8">
            <wp:extent cx="6078855" cy="3423285"/>
            <wp:effectExtent l="19050" t="19050" r="17145" b="2476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078855" cy="3423285"/>
                    </a:xfrm>
                    <a:prstGeom prst="rect">
                      <a:avLst/>
                    </a:prstGeom>
                    <a:noFill/>
                    <a:ln>
                      <a:solidFill>
                        <a:srgbClr val="000000"/>
                      </a:solidFill>
                    </a:ln>
                  </pic:spPr>
                </pic:pic>
              </a:graphicData>
            </a:graphic>
          </wp:inline>
        </w:drawing>
      </w:r>
    </w:p>
    <w:p w14:paraId="2E37D4C7" w14:textId="77777777" w:rsidR="000B26FD" w:rsidRDefault="000B26FD" w:rsidP="00894324">
      <w:pPr>
        <w:jc w:val="center"/>
      </w:pPr>
    </w:p>
    <w:p w14:paraId="3CDFC928" w14:textId="77777777" w:rsidR="000B26FD" w:rsidRDefault="000B26FD" w:rsidP="00894324">
      <w:pPr>
        <w:jc w:val="center"/>
      </w:pPr>
    </w:p>
    <w:p w14:paraId="37F4ED7C" w14:textId="77777777" w:rsidR="000B26FD" w:rsidRDefault="000B26FD" w:rsidP="00894324">
      <w:pPr>
        <w:jc w:val="center"/>
      </w:pPr>
    </w:p>
    <w:p w14:paraId="34D32589" w14:textId="77777777" w:rsidR="000B26FD" w:rsidRDefault="000B26FD" w:rsidP="00894324">
      <w:pPr>
        <w:jc w:val="center"/>
      </w:pPr>
    </w:p>
    <w:p w14:paraId="5FB29423" w14:textId="77777777" w:rsidR="000B26FD" w:rsidRDefault="000B26FD" w:rsidP="00894324">
      <w:pPr>
        <w:jc w:val="center"/>
      </w:pPr>
    </w:p>
    <w:p w14:paraId="0B149357" w14:textId="77777777" w:rsidR="000B26FD" w:rsidRDefault="000B26FD" w:rsidP="00894324">
      <w:pPr>
        <w:jc w:val="center"/>
      </w:pPr>
    </w:p>
    <w:p w14:paraId="592868A4" w14:textId="76603B8A" w:rsidR="000B26FD" w:rsidRDefault="000B26FD" w:rsidP="00894324">
      <w:pPr>
        <w:jc w:val="center"/>
      </w:pPr>
      <w:r w:rsidRPr="000B26FD">
        <w:rPr>
          <w:noProof/>
        </w:rPr>
        <w:drawing>
          <wp:inline distT="0" distB="0" distL="0" distR="0" wp14:anchorId="0B0AA86E" wp14:editId="212D2FF5">
            <wp:extent cx="6078855" cy="3423285"/>
            <wp:effectExtent l="19050" t="19050" r="17145" b="2476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078855" cy="3423285"/>
                    </a:xfrm>
                    <a:prstGeom prst="rect">
                      <a:avLst/>
                    </a:prstGeom>
                    <a:noFill/>
                    <a:ln>
                      <a:solidFill>
                        <a:srgbClr val="000000"/>
                      </a:solidFill>
                    </a:ln>
                  </pic:spPr>
                </pic:pic>
              </a:graphicData>
            </a:graphic>
          </wp:inline>
        </w:drawing>
      </w:r>
    </w:p>
    <w:p w14:paraId="748A4E59" w14:textId="77777777" w:rsidR="000B26FD" w:rsidRDefault="000B26FD" w:rsidP="00894324">
      <w:pPr>
        <w:jc w:val="center"/>
      </w:pPr>
    </w:p>
    <w:p w14:paraId="764D54BF" w14:textId="0FB92684" w:rsidR="000B26FD" w:rsidRDefault="000B26FD">
      <w:pPr>
        <w:jc w:val="left"/>
      </w:pPr>
      <w:r>
        <w:br w:type="page"/>
      </w:r>
    </w:p>
    <w:p w14:paraId="4D0744A2" w14:textId="23FFF1AA" w:rsidR="000B26FD" w:rsidRDefault="000B26FD" w:rsidP="00894324">
      <w:pPr>
        <w:jc w:val="center"/>
      </w:pPr>
      <w:r w:rsidRPr="000B26FD">
        <w:rPr>
          <w:noProof/>
        </w:rPr>
        <w:drawing>
          <wp:inline distT="0" distB="0" distL="0" distR="0" wp14:anchorId="28AB388E" wp14:editId="4F56F72D">
            <wp:extent cx="6078855" cy="3423285"/>
            <wp:effectExtent l="19050" t="19050" r="17145" b="2476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078855" cy="3423285"/>
                    </a:xfrm>
                    <a:prstGeom prst="rect">
                      <a:avLst/>
                    </a:prstGeom>
                    <a:noFill/>
                    <a:ln>
                      <a:solidFill>
                        <a:srgbClr val="000000"/>
                      </a:solidFill>
                    </a:ln>
                  </pic:spPr>
                </pic:pic>
              </a:graphicData>
            </a:graphic>
          </wp:inline>
        </w:drawing>
      </w:r>
    </w:p>
    <w:p w14:paraId="0F3AF13E" w14:textId="77777777" w:rsidR="000B26FD" w:rsidRDefault="000B26FD" w:rsidP="00894324">
      <w:pPr>
        <w:jc w:val="center"/>
      </w:pPr>
    </w:p>
    <w:p w14:paraId="7E5CABE2" w14:textId="77777777" w:rsidR="000B26FD" w:rsidRDefault="000B26FD" w:rsidP="00894324">
      <w:pPr>
        <w:jc w:val="center"/>
      </w:pPr>
    </w:p>
    <w:p w14:paraId="26288A41" w14:textId="77777777" w:rsidR="000B26FD" w:rsidRDefault="000B26FD" w:rsidP="00894324">
      <w:pPr>
        <w:jc w:val="center"/>
      </w:pPr>
    </w:p>
    <w:p w14:paraId="24262354" w14:textId="77777777" w:rsidR="000B26FD" w:rsidRDefault="000B26FD" w:rsidP="00894324">
      <w:pPr>
        <w:jc w:val="center"/>
      </w:pPr>
    </w:p>
    <w:p w14:paraId="5B12212B" w14:textId="77777777" w:rsidR="000B26FD" w:rsidRDefault="000B26FD" w:rsidP="00894324">
      <w:pPr>
        <w:jc w:val="center"/>
      </w:pPr>
    </w:p>
    <w:p w14:paraId="52D591C7" w14:textId="77777777" w:rsidR="000B26FD" w:rsidRDefault="000B26FD" w:rsidP="00894324">
      <w:pPr>
        <w:jc w:val="center"/>
      </w:pPr>
    </w:p>
    <w:p w14:paraId="344EF998" w14:textId="4B0F6A4E" w:rsidR="000B26FD" w:rsidRDefault="000B26FD" w:rsidP="00894324">
      <w:pPr>
        <w:jc w:val="center"/>
      </w:pPr>
      <w:r w:rsidRPr="000B26FD">
        <w:rPr>
          <w:noProof/>
        </w:rPr>
        <w:drawing>
          <wp:inline distT="0" distB="0" distL="0" distR="0" wp14:anchorId="705BF9EB" wp14:editId="242B55AE">
            <wp:extent cx="6078855" cy="3423285"/>
            <wp:effectExtent l="19050" t="19050" r="17145" b="2476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078855" cy="3423285"/>
                    </a:xfrm>
                    <a:prstGeom prst="rect">
                      <a:avLst/>
                    </a:prstGeom>
                    <a:noFill/>
                    <a:ln>
                      <a:solidFill>
                        <a:srgbClr val="000000"/>
                      </a:solidFill>
                    </a:ln>
                  </pic:spPr>
                </pic:pic>
              </a:graphicData>
            </a:graphic>
          </wp:inline>
        </w:drawing>
      </w:r>
    </w:p>
    <w:p w14:paraId="64BAB1C7" w14:textId="77777777" w:rsidR="000B26FD" w:rsidRDefault="000B26FD" w:rsidP="00894324">
      <w:pPr>
        <w:jc w:val="center"/>
      </w:pPr>
    </w:p>
    <w:p w14:paraId="4DD46B8D" w14:textId="692EE30D" w:rsidR="000B26FD" w:rsidRDefault="000B26FD">
      <w:pPr>
        <w:jc w:val="left"/>
      </w:pPr>
      <w:r>
        <w:br w:type="page"/>
      </w:r>
    </w:p>
    <w:p w14:paraId="43DB07EC" w14:textId="4FE72587" w:rsidR="000B26FD" w:rsidRDefault="000B26FD" w:rsidP="000B26FD">
      <w:pPr>
        <w:jc w:val="center"/>
      </w:pPr>
      <w:r w:rsidRPr="000B26FD">
        <w:rPr>
          <w:noProof/>
        </w:rPr>
        <w:drawing>
          <wp:inline distT="0" distB="0" distL="0" distR="0" wp14:anchorId="5545814C" wp14:editId="087EDB94">
            <wp:extent cx="6078855" cy="3423285"/>
            <wp:effectExtent l="19050" t="19050" r="17145" b="2476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078855" cy="3423285"/>
                    </a:xfrm>
                    <a:prstGeom prst="rect">
                      <a:avLst/>
                    </a:prstGeom>
                    <a:noFill/>
                    <a:ln>
                      <a:solidFill>
                        <a:srgbClr val="000000"/>
                      </a:solidFill>
                    </a:ln>
                  </pic:spPr>
                </pic:pic>
              </a:graphicData>
            </a:graphic>
          </wp:inline>
        </w:drawing>
      </w:r>
    </w:p>
    <w:p w14:paraId="44CBC20D" w14:textId="77777777" w:rsidR="000B26FD" w:rsidRDefault="000B26FD" w:rsidP="000B26FD">
      <w:pPr>
        <w:jc w:val="center"/>
      </w:pPr>
    </w:p>
    <w:p w14:paraId="57E033FA" w14:textId="77777777" w:rsidR="000B26FD" w:rsidRDefault="000B26FD" w:rsidP="000B26FD">
      <w:pPr>
        <w:jc w:val="center"/>
      </w:pPr>
    </w:p>
    <w:p w14:paraId="4F36F40E" w14:textId="77777777" w:rsidR="000B26FD" w:rsidRDefault="000B26FD" w:rsidP="000B26FD">
      <w:pPr>
        <w:jc w:val="center"/>
      </w:pPr>
    </w:p>
    <w:p w14:paraId="0A3DAF0E" w14:textId="77777777" w:rsidR="000B26FD" w:rsidRDefault="000B26FD" w:rsidP="000B26FD">
      <w:pPr>
        <w:jc w:val="center"/>
      </w:pPr>
    </w:p>
    <w:p w14:paraId="7B716A20" w14:textId="77777777" w:rsidR="000B26FD" w:rsidRDefault="000B26FD" w:rsidP="000B26FD">
      <w:pPr>
        <w:jc w:val="center"/>
      </w:pPr>
    </w:p>
    <w:p w14:paraId="490136C0" w14:textId="77777777" w:rsidR="000B26FD" w:rsidRDefault="000B26FD" w:rsidP="000B26FD">
      <w:pPr>
        <w:jc w:val="center"/>
      </w:pPr>
    </w:p>
    <w:p w14:paraId="4E9E3798" w14:textId="40F19925" w:rsidR="000B26FD" w:rsidRDefault="000B26FD" w:rsidP="000B26FD">
      <w:pPr>
        <w:jc w:val="center"/>
      </w:pPr>
      <w:r w:rsidRPr="000B26FD">
        <w:rPr>
          <w:noProof/>
        </w:rPr>
        <w:drawing>
          <wp:inline distT="0" distB="0" distL="0" distR="0" wp14:anchorId="6D13A8B1" wp14:editId="5D2E83A9">
            <wp:extent cx="6078855" cy="3423285"/>
            <wp:effectExtent l="19050" t="19050" r="17145" b="2476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078855" cy="3423285"/>
                    </a:xfrm>
                    <a:prstGeom prst="rect">
                      <a:avLst/>
                    </a:prstGeom>
                    <a:noFill/>
                    <a:ln>
                      <a:solidFill>
                        <a:srgbClr val="000000"/>
                      </a:solidFill>
                    </a:ln>
                  </pic:spPr>
                </pic:pic>
              </a:graphicData>
            </a:graphic>
          </wp:inline>
        </w:drawing>
      </w:r>
    </w:p>
    <w:p w14:paraId="26C7A5E0" w14:textId="77777777" w:rsidR="000B26FD" w:rsidRDefault="000B26FD" w:rsidP="000B26FD">
      <w:pPr>
        <w:jc w:val="center"/>
      </w:pPr>
    </w:p>
    <w:p w14:paraId="4EFE5754" w14:textId="77777777" w:rsidR="000B26FD" w:rsidRDefault="000B26FD">
      <w:pPr>
        <w:jc w:val="left"/>
      </w:pPr>
      <w:r>
        <w:br w:type="page"/>
      </w:r>
    </w:p>
    <w:p w14:paraId="0E690A75" w14:textId="2A12DCF7" w:rsidR="000B26FD" w:rsidRDefault="000B26FD" w:rsidP="000B26FD">
      <w:pPr>
        <w:jc w:val="center"/>
      </w:pPr>
      <w:r w:rsidRPr="000B26FD">
        <w:rPr>
          <w:noProof/>
        </w:rPr>
        <w:drawing>
          <wp:inline distT="0" distB="0" distL="0" distR="0" wp14:anchorId="370D4500" wp14:editId="5F488A31">
            <wp:extent cx="6078855" cy="3423285"/>
            <wp:effectExtent l="19050" t="19050" r="17145" b="2476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078855" cy="3423285"/>
                    </a:xfrm>
                    <a:prstGeom prst="rect">
                      <a:avLst/>
                    </a:prstGeom>
                    <a:noFill/>
                    <a:ln>
                      <a:solidFill>
                        <a:srgbClr val="000000"/>
                      </a:solidFill>
                    </a:ln>
                  </pic:spPr>
                </pic:pic>
              </a:graphicData>
            </a:graphic>
          </wp:inline>
        </w:drawing>
      </w:r>
    </w:p>
    <w:p w14:paraId="6EC2F548" w14:textId="77777777" w:rsidR="000B26FD" w:rsidRDefault="000B26FD" w:rsidP="000B26FD">
      <w:pPr>
        <w:jc w:val="center"/>
      </w:pPr>
    </w:p>
    <w:p w14:paraId="4848AFA3" w14:textId="77777777" w:rsidR="000B26FD" w:rsidRDefault="000B26FD" w:rsidP="000B26FD">
      <w:pPr>
        <w:jc w:val="center"/>
      </w:pPr>
    </w:p>
    <w:p w14:paraId="2786CA05" w14:textId="77777777" w:rsidR="000B26FD" w:rsidRDefault="000B26FD" w:rsidP="000B26FD">
      <w:pPr>
        <w:jc w:val="center"/>
      </w:pPr>
    </w:p>
    <w:p w14:paraId="7900F86E" w14:textId="77777777" w:rsidR="000B26FD" w:rsidRDefault="000B26FD" w:rsidP="000B26FD">
      <w:pPr>
        <w:jc w:val="center"/>
      </w:pPr>
    </w:p>
    <w:p w14:paraId="35479344" w14:textId="77777777" w:rsidR="000B26FD" w:rsidRDefault="000B26FD" w:rsidP="000B26FD">
      <w:pPr>
        <w:jc w:val="center"/>
      </w:pPr>
    </w:p>
    <w:p w14:paraId="15E9628F" w14:textId="77777777" w:rsidR="000B26FD" w:rsidRDefault="000B26FD" w:rsidP="000B26FD">
      <w:pPr>
        <w:jc w:val="center"/>
      </w:pPr>
    </w:p>
    <w:p w14:paraId="3576CD09" w14:textId="3B759870" w:rsidR="000B26FD" w:rsidRDefault="000B26FD" w:rsidP="000B26FD">
      <w:pPr>
        <w:jc w:val="center"/>
      </w:pPr>
      <w:r w:rsidRPr="000B26FD">
        <w:rPr>
          <w:noProof/>
        </w:rPr>
        <w:drawing>
          <wp:inline distT="0" distB="0" distL="0" distR="0" wp14:anchorId="72DB88A8" wp14:editId="47E4A63A">
            <wp:extent cx="6078855" cy="3423285"/>
            <wp:effectExtent l="19050" t="19050" r="17145" b="2476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078855" cy="3423285"/>
                    </a:xfrm>
                    <a:prstGeom prst="rect">
                      <a:avLst/>
                    </a:prstGeom>
                    <a:noFill/>
                    <a:ln>
                      <a:solidFill>
                        <a:srgbClr val="000000"/>
                      </a:solidFill>
                    </a:ln>
                  </pic:spPr>
                </pic:pic>
              </a:graphicData>
            </a:graphic>
          </wp:inline>
        </w:drawing>
      </w:r>
    </w:p>
    <w:p w14:paraId="29A497E1" w14:textId="77777777" w:rsidR="000B26FD" w:rsidRDefault="000B26FD" w:rsidP="000B26FD">
      <w:pPr>
        <w:jc w:val="center"/>
      </w:pPr>
    </w:p>
    <w:p w14:paraId="41D0AC61" w14:textId="77777777" w:rsidR="000B26FD" w:rsidRDefault="000B26FD">
      <w:pPr>
        <w:jc w:val="left"/>
      </w:pPr>
      <w:r>
        <w:br w:type="page"/>
      </w:r>
    </w:p>
    <w:p w14:paraId="7D71E166" w14:textId="09E206F7" w:rsidR="000B26FD" w:rsidRDefault="000B26FD" w:rsidP="000B26FD">
      <w:pPr>
        <w:jc w:val="center"/>
      </w:pPr>
      <w:r w:rsidRPr="000B26FD">
        <w:rPr>
          <w:noProof/>
        </w:rPr>
        <w:drawing>
          <wp:inline distT="0" distB="0" distL="0" distR="0" wp14:anchorId="120623CB" wp14:editId="41E9196B">
            <wp:extent cx="6078855" cy="3423285"/>
            <wp:effectExtent l="19050" t="19050" r="17145" b="2476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078855" cy="3423285"/>
                    </a:xfrm>
                    <a:prstGeom prst="rect">
                      <a:avLst/>
                    </a:prstGeom>
                    <a:noFill/>
                    <a:ln>
                      <a:solidFill>
                        <a:srgbClr val="000000"/>
                      </a:solidFill>
                    </a:ln>
                  </pic:spPr>
                </pic:pic>
              </a:graphicData>
            </a:graphic>
          </wp:inline>
        </w:drawing>
      </w:r>
    </w:p>
    <w:p w14:paraId="14E0EFEE" w14:textId="77777777" w:rsidR="000B26FD" w:rsidRDefault="000B26FD" w:rsidP="000B26FD">
      <w:pPr>
        <w:jc w:val="center"/>
      </w:pPr>
    </w:p>
    <w:p w14:paraId="14614A44" w14:textId="77777777" w:rsidR="000B26FD" w:rsidRDefault="000B26FD" w:rsidP="000B26FD">
      <w:pPr>
        <w:jc w:val="center"/>
      </w:pPr>
    </w:p>
    <w:p w14:paraId="736ACD25" w14:textId="77777777" w:rsidR="000B26FD" w:rsidRDefault="000B26FD" w:rsidP="000B26FD">
      <w:pPr>
        <w:jc w:val="center"/>
      </w:pPr>
    </w:p>
    <w:p w14:paraId="634CF85B" w14:textId="77777777" w:rsidR="000B26FD" w:rsidRDefault="000B26FD" w:rsidP="000B26FD">
      <w:pPr>
        <w:jc w:val="center"/>
      </w:pPr>
    </w:p>
    <w:p w14:paraId="1AE094E6" w14:textId="77777777" w:rsidR="000B26FD" w:rsidRDefault="000B26FD" w:rsidP="000B26FD">
      <w:pPr>
        <w:jc w:val="center"/>
      </w:pPr>
    </w:p>
    <w:p w14:paraId="34BD0D3A" w14:textId="77777777" w:rsidR="000B26FD" w:rsidRDefault="000B26FD" w:rsidP="000B26FD">
      <w:pPr>
        <w:jc w:val="center"/>
      </w:pPr>
    </w:p>
    <w:p w14:paraId="53B14375" w14:textId="30153044" w:rsidR="000B26FD" w:rsidRDefault="000B26FD" w:rsidP="000B26FD">
      <w:pPr>
        <w:jc w:val="center"/>
      </w:pPr>
      <w:r w:rsidRPr="000B26FD">
        <w:rPr>
          <w:noProof/>
        </w:rPr>
        <w:drawing>
          <wp:inline distT="0" distB="0" distL="0" distR="0" wp14:anchorId="6F569280" wp14:editId="3AA0AA54">
            <wp:extent cx="6078855" cy="3423285"/>
            <wp:effectExtent l="19050" t="19050" r="17145" b="2476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078855" cy="3423285"/>
                    </a:xfrm>
                    <a:prstGeom prst="rect">
                      <a:avLst/>
                    </a:prstGeom>
                    <a:noFill/>
                    <a:ln>
                      <a:solidFill>
                        <a:srgbClr val="000000"/>
                      </a:solidFill>
                    </a:ln>
                  </pic:spPr>
                </pic:pic>
              </a:graphicData>
            </a:graphic>
          </wp:inline>
        </w:drawing>
      </w:r>
    </w:p>
    <w:p w14:paraId="5275D417" w14:textId="77777777" w:rsidR="000B26FD" w:rsidRDefault="000B26FD" w:rsidP="000B26FD">
      <w:pPr>
        <w:jc w:val="center"/>
      </w:pPr>
    </w:p>
    <w:p w14:paraId="46F2B5EF" w14:textId="77777777" w:rsidR="000B26FD" w:rsidRDefault="000B26FD">
      <w:pPr>
        <w:jc w:val="left"/>
      </w:pPr>
      <w:r>
        <w:br w:type="page"/>
      </w:r>
    </w:p>
    <w:p w14:paraId="683A72B4" w14:textId="123DD1B5" w:rsidR="000B26FD" w:rsidRDefault="000B26FD" w:rsidP="000B26FD">
      <w:pPr>
        <w:jc w:val="center"/>
      </w:pPr>
      <w:r w:rsidRPr="000B26FD">
        <w:rPr>
          <w:noProof/>
        </w:rPr>
        <w:drawing>
          <wp:inline distT="0" distB="0" distL="0" distR="0" wp14:anchorId="4394D061" wp14:editId="32F93D41">
            <wp:extent cx="6078855" cy="3423285"/>
            <wp:effectExtent l="19050" t="19050" r="17145" b="2476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078855" cy="3423285"/>
                    </a:xfrm>
                    <a:prstGeom prst="rect">
                      <a:avLst/>
                    </a:prstGeom>
                    <a:noFill/>
                    <a:ln>
                      <a:solidFill>
                        <a:srgbClr val="000000"/>
                      </a:solidFill>
                    </a:ln>
                  </pic:spPr>
                </pic:pic>
              </a:graphicData>
            </a:graphic>
          </wp:inline>
        </w:drawing>
      </w:r>
    </w:p>
    <w:p w14:paraId="254F5E46" w14:textId="77777777" w:rsidR="000B26FD" w:rsidRDefault="000B26FD" w:rsidP="000B26FD">
      <w:pPr>
        <w:jc w:val="center"/>
      </w:pPr>
    </w:p>
    <w:p w14:paraId="70E07912" w14:textId="77777777" w:rsidR="000B26FD" w:rsidRDefault="000B26FD" w:rsidP="000B26FD">
      <w:pPr>
        <w:jc w:val="center"/>
      </w:pPr>
    </w:p>
    <w:p w14:paraId="6E9198FA" w14:textId="77777777" w:rsidR="000B26FD" w:rsidRDefault="000B26FD" w:rsidP="000B26FD">
      <w:pPr>
        <w:jc w:val="center"/>
      </w:pPr>
    </w:p>
    <w:p w14:paraId="62A6AF52" w14:textId="77777777" w:rsidR="000B26FD" w:rsidRDefault="000B26FD" w:rsidP="000B26FD">
      <w:pPr>
        <w:jc w:val="center"/>
      </w:pPr>
    </w:p>
    <w:p w14:paraId="2FA0CA69" w14:textId="77777777" w:rsidR="000B26FD" w:rsidRDefault="000B26FD" w:rsidP="000B26FD">
      <w:pPr>
        <w:jc w:val="center"/>
      </w:pPr>
    </w:p>
    <w:p w14:paraId="4681EE05" w14:textId="77777777" w:rsidR="000B26FD" w:rsidRDefault="000B26FD" w:rsidP="000B26FD">
      <w:pPr>
        <w:jc w:val="center"/>
      </w:pPr>
    </w:p>
    <w:p w14:paraId="0195016C" w14:textId="3E0254AF" w:rsidR="000B26FD" w:rsidRDefault="000B26FD" w:rsidP="000B26FD">
      <w:pPr>
        <w:jc w:val="center"/>
      </w:pPr>
      <w:r w:rsidRPr="000B26FD">
        <w:rPr>
          <w:noProof/>
        </w:rPr>
        <w:drawing>
          <wp:inline distT="0" distB="0" distL="0" distR="0" wp14:anchorId="69AB27CD" wp14:editId="53AB5F86">
            <wp:extent cx="6078855" cy="3423285"/>
            <wp:effectExtent l="19050" t="19050" r="17145" b="2476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078855" cy="3423285"/>
                    </a:xfrm>
                    <a:prstGeom prst="rect">
                      <a:avLst/>
                    </a:prstGeom>
                    <a:noFill/>
                    <a:ln>
                      <a:solidFill>
                        <a:srgbClr val="000000"/>
                      </a:solidFill>
                    </a:ln>
                  </pic:spPr>
                </pic:pic>
              </a:graphicData>
            </a:graphic>
          </wp:inline>
        </w:drawing>
      </w:r>
    </w:p>
    <w:p w14:paraId="4C644A46" w14:textId="77777777" w:rsidR="000B26FD" w:rsidRDefault="000B26FD" w:rsidP="000B26FD">
      <w:pPr>
        <w:jc w:val="right"/>
      </w:pPr>
    </w:p>
    <w:p w14:paraId="56384EDD" w14:textId="77777777" w:rsidR="000B26FD" w:rsidRDefault="000B26FD" w:rsidP="000B26FD">
      <w:pPr>
        <w:jc w:val="right"/>
      </w:pPr>
    </w:p>
    <w:p w14:paraId="574A535F" w14:textId="0D56687A" w:rsidR="00903264" w:rsidRDefault="00050E16" w:rsidP="00524699">
      <w:pPr>
        <w:jc w:val="right"/>
      </w:pPr>
      <w:r w:rsidRPr="00C5280D">
        <w:t xml:space="preserve">[End of </w:t>
      </w:r>
      <w:r w:rsidR="00A27667">
        <w:t>Annex</w:t>
      </w:r>
      <w:r w:rsidR="00CC5910">
        <w:t xml:space="preserve"> I</w:t>
      </w:r>
      <w:r w:rsidR="00894324">
        <w:t>I</w:t>
      </w:r>
      <w:r w:rsidR="00CC5910">
        <w:t>I</w:t>
      </w:r>
      <w:r w:rsidR="00A27667">
        <w:t xml:space="preserve"> and of </w:t>
      </w:r>
      <w:r w:rsidRPr="00C5280D">
        <w:t>document]</w:t>
      </w:r>
    </w:p>
    <w:sectPr w:rsidR="00903264" w:rsidSect="00524699">
      <w:headerReference w:type="default" r:id="rId32"/>
      <w:headerReference w:type="first" r:id="rId33"/>
      <w:footnotePr>
        <w:numRestart w:val="eachSect"/>
      </w:footnotePr>
      <w:pgSz w:w="11907" w:h="16840" w:code="9"/>
      <w:pgMar w:top="510" w:right="1134" w:bottom="1134" w:left="1134" w:header="510" w:footer="68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0EA19F8" w14:textId="77777777" w:rsidR="007420FF" w:rsidRDefault="007420FF" w:rsidP="006655D3">
      <w:r>
        <w:separator/>
      </w:r>
    </w:p>
    <w:p w14:paraId="6FF325D1" w14:textId="77777777" w:rsidR="007420FF" w:rsidRDefault="007420FF" w:rsidP="006655D3"/>
    <w:p w14:paraId="5DFEC440" w14:textId="77777777" w:rsidR="007420FF" w:rsidRDefault="007420FF" w:rsidP="006655D3"/>
  </w:endnote>
  <w:endnote w:type="continuationSeparator" w:id="0">
    <w:p w14:paraId="69B012E2" w14:textId="77777777" w:rsidR="007420FF" w:rsidRDefault="007420FF" w:rsidP="006655D3">
      <w:r>
        <w:separator/>
      </w:r>
    </w:p>
    <w:p w14:paraId="22D15A12" w14:textId="77777777" w:rsidR="007420FF" w:rsidRPr="00294751" w:rsidRDefault="007420FF">
      <w:pPr>
        <w:pStyle w:val="Footer"/>
        <w:spacing w:after="60"/>
        <w:rPr>
          <w:sz w:val="18"/>
          <w:lang w:val="fr-FR"/>
        </w:rPr>
      </w:pPr>
      <w:r w:rsidRPr="00294751">
        <w:rPr>
          <w:sz w:val="18"/>
          <w:lang w:val="fr-FR"/>
        </w:rPr>
        <w:t>[Suite de la note de la page précédente]</w:t>
      </w:r>
    </w:p>
    <w:p w14:paraId="54792294" w14:textId="77777777" w:rsidR="007420FF" w:rsidRPr="00294751" w:rsidRDefault="007420FF" w:rsidP="006655D3">
      <w:pPr>
        <w:rPr>
          <w:lang w:val="fr-FR"/>
        </w:rPr>
      </w:pPr>
    </w:p>
    <w:p w14:paraId="463070E4" w14:textId="77777777" w:rsidR="007420FF" w:rsidRPr="00294751" w:rsidRDefault="007420FF" w:rsidP="006655D3">
      <w:pPr>
        <w:rPr>
          <w:lang w:val="fr-FR"/>
        </w:rPr>
      </w:pPr>
    </w:p>
  </w:endnote>
  <w:endnote w:type="continuationNotice" w:id="1">
    <w:p w14:paraId="63A20044" w14:textId="77777777" w:rsidR="007420FF" w:rsidRPr="00294751" w:rsidRDefault="007420FF" w:rsidP="006655D3">
      <w:pPr>
        <w:rPr>
          <w:lang w:val="fr-FR"/>
        </w:rPr>
      </w:pPr>
      <w:r w:rsidRPr="00294751">
        <w:rPr>
          <w:lang w:val="fr-FR"/>
        </w:rPr>
        <w:t>[Suite de la note page suivante]</w:t>
      </w:r>
    </w:p>
    <w:p w14:paraId="58F124FE" w14:textId="77777777" w:rsidR="007420FF" w:rsidRPr="00294751" w:rsidRDefault="007420FF" w:rsidP="006655D3">
      <w:pPr>
        <w:rPr>
          <w:lang w:val="fr-FR"/>
        </w:rPr>
      </w:pPr>
    </w:p>
    <w:p w14:paraId="3624FA84" w14:textId="77777777" w:rsidR="007420FF" w:rsidRPr="00294751" w:rsidRDefault="007420FF" w:rsidP="006655D3">
      <w:pPr>
        <w:rPr>
          <w:lang w:val="fr-FR"/>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aiandra GD">
    <w:panose1 w:val="020E0502030308020204"/>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FC9ADAF" w14:textId="77777777" w:rsidR="007420FF" w:rsidRDefault="007420FF" w:rsidP="006655D3">
      <w:r>
        <w:separator/>
      </w:r>
    </w:p>
  </w:footnote>
  <w:footnote w:type="continuationSeparator" w:id="0">
    <w:p w14:paraId="18008D52" w14:textId="77777777" w:rsidR="007420FF" w:rsidRDefault="007420FF" w:rsidP="006655D3">
      <w:r>
        <w:separator/>
      </w:r>
    </w:p>
  </w:footnote>
  <w:footnote w:type="continuationNotice" w:id="1">
    <w:p w14:paraId="1EDB8260" w14:textId="77777777" w:rsidR="007420FF" w:rsidRPr="00AB530F" w:rsidRDefault="007420FF" w:rsidP="00AB530F">
      <w:pPr>
        <w:pStyle w:val="Footer"/>
      </w:pPr>
    </w:p>
  </w:footnote>
  <w:footnote w:id="2">
    <w:p w14:paraId="329ACAB0" w14:textId="18767B96" w:rsidR="00D06ABC" w:rsidRDefault="00D06ABC">
      <w:pPr>
        <w:pStyle w:val="FootnoteText"/>
      </w:pPr>
      <w:r>
        <w:rPr>
          <w:rStyle w:val="FootnoteReference"/>
        </w:rPr>
        <w:footnoteRef/>
      </w:r>
      <w:r>
        <w:t xml:space="preserve"> </w:t>
      </w:r>
      <w:r w:rsidRPr="00F56A7F">
        <w:rPr>
          <w:rFonts w:cs="Arial"/>
          <w:color w:val="000000"/>
        </w:rPr>
        <w:t>Council, fifty-seventh ordinary session</w:t>
      </w:r>
      <w:r>
        <w:rPr>
          <w:rFonts w:cs="Arial"/>
          <w:color w:val="000000"/>
        </w:rPr>
        <w:t>,</w:t>
      </w:r>
      <w:r>
        <w:t xml:space="preserve"> held in Geneva on October 27, 2023.</w:t>
      </w:r>
    </w:p>
  </w:footnote>
  <w:footnote w:id="3">
    <w:p w14:paraId="13E5EED6" w14:textId="46DB3792" w:rsidR="00D06ABC" w:rsidRDefault="00D06ABC">
      <w:pPr>
        <w:pStyle w:val="FootnoteText"/>
      </w:pPr>
      <w:r>
        <w:rPr>
          <w:rStyle w:val="FootnoteReference"/>
        </w:rPr>
        <w:footnoteRef/>
      </w:r>
      <w:r>
        <w:t xml:space="preserve"> </w:t>
      </w:r>
      <w:r w:rsidRPr="00F56A7F">
        <w:rPr>
          <w:rFonts w:cs="Arial"/>
          <w:color w:val="000000"/>
        </w:rPr>
        <w:t>TC, fifty-ninth session</w:t>
      </w:r>
      <w:r>
        <w:rPr>
          <w:rFonts w:cs="Arial"/>
          <w:color w:val="000000"/>
        </w:rPr>
        <w:t>,</w:t>
      </w:r>
      <w:r w:rsidRPr="001A35E6">
        <w:t xml:space="preserve"> held in Geneva on October 23 and 24, 2023.</w:t>
      </w:r>
    </w:p>
  </w:footnote>
  <w:footnote w:id="4">
    <w:p w14:paraId="132B3165" w14:textId="0036D757" w:rsidR="00D962BD" w:rsidRDefault="00D962BD" w:rsidP="00F029CE">
      <w:pPr>
        <w:pStyle w:val="FootnoteText"/>
      </w:pPr>
      <w:r>
        <w:rPr>
          <w:rStyle w:val="FootnoteReference"/>
        </w:rPr>
        <w:footnoteRef/>
      </w:r>
      <w:r>
        <w:t xml:space="preserve"> </w:t>
      </w:r>
      <w:r w:rsidR="00136EAD" w:rsidRPr="004A0E04">
        <w:t>TWF</w:t>
      </w:r>
      <w:r w:rsidR="00136EAD">
        <w:t>,</w:t>
      </w:r>
      <w:r w:rsidR="00136EAD" w:rsidRPr="004A0E04">
        <w:t xml:space="preserve"> fifty</w:t>
      </w:r>
      <w:r w:rsidR="00136EAD" w:rsidRPr="004A0E04">
        <w:noBreakHyphen/>
        <w:t>fifth session</w:t>
      </w:r>
      <w:r w:rsidR="00136EAD">
        <w:t xml:space="preserve"> </w:t>
      </w:r>
      <w:r>
        <w:t xml:space="preserve">to be </w:t>
      </w:r>
      <w:r w:rsidRPr="00456F41">
        <w:t xml:space="preserve">held </w:t>
      </w:r>
      <w:r>
        <w:t>by virtual means from June 3 to 6</w:t>
      </w:r>
      <w:r w:rsidRPr="00456F41">
        <w:t>, 202</w:t>
      </w:r>
      <w:r>
        <w:t>4.</w:t>
      </w:r>
    </w:p>
  </w:footnote>
  <w:footnote w:id="5">
    <w:p w14:paraId="1BC5940A" w14:textId="59EB12F5" w:rsidR="006362E3" w:rsidRDefault="006362E3" w:rsidP="00F029CE">
      <w:pPr>
        <w:pStyle w:val="FootnoteText"/>
      </w:pPr>
      <w:r>
        <w:rPr>
          <w:rStyle w:val="FootnoteReference"/>
        </w:rPr>
        <w:footnoteRef/>
      </w:r>
      <w:r>
        <w:t xml:space="preserve"> </w:t>
      </w:r>
      <w:r w:rsidR="004367A2" w:rsidRPr="00F56A7F">
        <w:rPr>
          <w:rFonts w:cs="Arial"/>
          <w:color w:val="000000"/>
        </w:rPr>
        <w:t>CAJ, eightieth session</w:t>
      </w:r>
      <w:r w:rsidR="004367A2">
        <w:rPr>
          <w:rFonts w:cs="Arial"/>
          <w:color w:val="000000"/>
        </w:rPr>
        <w:t>,</w:t>
      </w:r>
      <w:r w:rsidR="004367A2" w:rsidRPr="00456F41">
        <w:t xml:space="preserve"> held in Geneva on October 2</w:t>
      </w:r>
      <w:r w:rsidR="004367A2">
        <w:t>5</w:t>
      </w:r>
      <w:r w:rsidR="004367A2" w:rsidRPr="00456F41">
        <w:t>, 202</w:t>
      </w:r>
      <w:r w:rsidR="004367A2">
        <w:t>3.</w:t>
      </w:r>
    </w:p>
  </w:footnote>
  <w:footnote w:id="6">
    <w:p w14:paraId="2B53C02B" w14:textId="6E2CB142" w:rsidR="001F0ECB" w:rsidRDefault="001F0ECB" w:rsidP="00F029CE">
      <w:pPr>
        <w:pStyle w:val="FootnoteText"/>
      </w:pPr>
      <w:r>
        <w:rPr>
          <w:rStyle w:val="FootnoteReference"/>
        </w:rPr>
        <w:footnoteRef/>
      </w:r>
      <w:r>
        <w:t xml:space="preserve"> </w:t>
      </w:r>
      <w:r w:rsidR="004367A2" w:rsidRPr="00F56A7F">
        <w:rPr>
          <w:rFonts w:cs="Arial"/>
          <w:color w:val="000000"/>
        </w:rPr>
        <w:t>CAJ, eight</w:t>
      </w:r>
      <w:r w:rsidR="004367A2">
        <w:rPr>
          <w:rFonts w:cs="Arial"/>
          <w:color w:val="000000"/>
        </w:rPr>
        <w:t>y-first</w:t>
      </w:r>
      <w:r w:rsidR="004367A2" w:rsidRPr="00F56A7F">
        <w:rPr>
          <w:rFonts w:cs="Arial"/>
          <w:color w:val="000000"/>
        </w:rPr>
        <w:t xml:space="preserve"> session</w:t>
      </w:r>
      <w:r w:rsidR="004367A2">
        <w:rPr>
          <w:rFonts w:cs="Arial"/>
          <w:color w:val="000000"/>
        </w:rPr>
        <w:t>,</w:t>
      </w:r>
      <w:r w:rsidR="004367A2" w:rsidRPr="00456F41">
        <w:t xml:space="preserve"> </w:t>
      </w:r>
      <w:r>
        <w:t>to be held in Geneva</w:t>
      </w:r>
      <w:r w:rsidR="00F029CE">
        <w:t>,</w:t>
      </w:r>
      <w:r>
        <w:t xml:space="preserve"> on October 23, 2024.</w:t>
      </w:r>
    </w:p>
  </w:footnote>
  <w:footnote w:id="7">
    <w:p w14:paraId="6B234849" w14:textId="1DF3AD8C" w:rsidR="00F029CE" w:rsidRDefault="00F029CE" w:rsidP="00F029CE">
      <w:pPr>
        <w:pStyle w:val="FootnoteText"/>
      </w:pPr>
      <w:r>
        <w:rPr>
          <w:rStyle w:val="FootnoteReference"/>
        </w:rPr>
        <w:footnoteRef/>
      </w:r>
      <w:r>
        <w:t xml:space="preserve"> </w:t>
      </w:r>
      <w:r w:rsidR="006B18EC">
        <w:t xml:space="preserve">TC, fifty-eighth session, </w:t>
      </w:r>
      <w:r>
        <w:t>held in Geneva on October 25 and 26, 2022.</w:t>
      </w:r>
    </w:p>
  </w:footnote>
  <w:footnote w:id="8">
    <w:p w14:paraId="3D61A7ED" w14:textId="60C3A5F4" w:rsidR="00524699" w:rsidRDefault="00524699" w:rsidP="00F029CE">
      <w:pPr>
        <w:pStyle w:val="FootnoteText"/>
      </w:pPr>
      <w:r>
        <w:rPr>
          <w:rStyle w:val="FootnoteReference"/>
        </w:rPr>
        <w:footnoteRef/>
      </w:r>
      <w:r>
        <w:t xml:space="preserve"> </w:t>
      </w:r>
      <w:r w:rsidR="009B0822" w:rsidRPr="00524699">
        <w:t>TC</w:t>
      </w:r>
      <w:r w:rsidR="009B0822">
        <w:t>, fifty-ninth session,</w:t>
      </w:r>
      <w:r w:rsidR="009B0822" w:rsidRPr="00456F41">
        <w:t xml:space="preserve"> </w:t>
      </w:r>
      <w:r w:rsidRPr="00456F41">
        <w:t xml:space="preserve">held </w:t>
      </w:r>
      <w:r>
        <w:t xml:space="preserve">in Geneva </w:t>
      </w:r>
      <w:r w:rsidRPr="00456F41">
        <w:t>on October 2</w:t>
      </w:r>
      <w:r>
        <w:t xml:space="preserve">3 </w:t>
      </w:r>
      <w:r w:rsidRPr="00456F41">
        <w:t>and 2</w:t>
      </w:r>
      <w:r>
        <w:t>4</w:t>
      </w:r>
      <w:r w:rsidRPr="00456F41">
        <w:t>, 202</w:t>
      </w:r>
      <w:r>
        <w:t>3.</w:t>
      </w:r>
    </w:p>
  </w:footnote>
  <w:footnote w:id="9">
    <w:p w14:paraId="64BCDBDC" w14:textId="2BBDFA69" w:rsidR="00F029CE" w:rsidRDefault="00F029CE">
      <w:pPr>
        <w:pStyle w:val="FootnoteText"/>
      </w:pPr>
      <w:r>
        <w:rPr>
          <w:rStyle w:val="FootnoteReference"/>
        </w:rPr>
        <w:footnoteRef/>
      </w:r>
      <w:r>
        <w:t xml:space="preserve"> </w:t>
      </w:r>
      <w:r w:rsidR="009B0822">
        <w:t xml:space="preserve">TC, </w:t>
      </w:r>
      <w:r w:rsidR="009B0822" w:rsidRPr="004A0E04">
        <w:rPr>
          <w:rFonts w:cs="Arial"/>
        </w:rPr>
        <w:t>sixtieth session</w:t>
      </w:r>
      <w:r w:rsidR="009B0822">
        <w:t xml:space="preserve">, </w:t>
      </w:r>
      <w:r>
        <w:t>to be held in Geneva on October 21 and 22, 2024.</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785207" w14:textId="7E4EC4D7" w:rsidR="0004198B" w:rsidRPr="00C5280D" w:rsidRDefault="007E79ED" w:rsidP="00EB048E">
    <w:pPr>
      <w:pStyle w:val="Header"/>
      <w:rPr>
        <w:rStyle w:val="PageNumber"/>
        <w:lang w:val="en-US"/>
      </w:rPr>
    </w:pPr>
    <w:r>
      <w:rPr>
        <w:rStyle w:val="PageNumber"/>
        <w:lang w:val="en-US"/>
      </w:rPr>
      <w:t>TWP/8/2</w:t>
    </w:r>
  </w:p>
  <w:p w14:paraId="22EF8FB7" w14:textId="77777777" w:rsidR="0004198B" w:rsidRPr="00C5280D" w:rsidRDefault="0004198B" w:rsidP="00EB048E">
    <w:pPr>
      <w:pStyle w:val="Header"/>
      <w:rPr>
        <w:lang w:val="en-US"/>
      </w:rPr>
    </w:pPr>
    <w:r w:rsidRPr="00C5280D">
      <w:rPr>
        <w:lang w:val="en-US"/>
      </w:rPr>
      <w:t xml:space="preserve">page </w:t>
    </w:r>
    <w:r w:rsidRPr="00C5280D">
      <w:rPr>
        <w:rStyle w:val="PageNumber"/>
        <w:lang w:val="en-US"/>
      </w:rPr>
      <w:fldChar w:fldCharType="begin"/>
    </w:r>
    <w:r w:rsidRPr="00C5280D">
      <w:rPr>
        <w:rStyle w:val="PageNumber"/>
        <w:lang w:val="en-US"/>
      </w:rPr>
      <w:instrText xml:space="preserve"> PAGE </w:instrText>
    </w:r>
    <w:r w:rsidRPr="00C5280D">
      <w:rPr>
        <w:rStyle w:val="PageNumber"/>
        <w:lang w:val="en-US"/>
      </w:rPr>
      <w:fldChar w:fldCharType="separate"/>
    </w:r>
    <w:r w:rsidR="006339FF">
      <w:rPr>
        <w:rStyle w:val="PageNumber"/>
        <w:noProof/>
        <w:lang w:val="en-US"/>
      </w:rPr>
      <w:t>2</w:t>
    </w:r>
    <w:r w:rsidRPr="00C5280D">
      <w:rPr>
        <w:rStyle w:val="PageNumber"/>
        <w:lang w:val="en-US"/>
      </w:rPr>
      <w:fldChar w:fldCharType="end"/>
    </w:r>
  </w:p>
  <w:p w14:paraId="5B6929A9" w14:textId="77777777" w:rsidR="0004198B" w:rsidRPr="00C5280D" w:rsidRDefault="0004198B" w:rsidP="006655D3"/>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D9E0C3" w14:textId="77777777" w:rsidR="00A27667" w:rsidRPr="00C5280D" w:rsidRDefault="00A27667" w:rsidP="00EB048E">
    <w:pPr>
      <w:pStyle w:val="Header"/>
      <w:rPr>
        <w:rStyle w:val="PageNumber"/>
        <w:lang w:val="en-US"/>
      </w:rPr>
    </w:pPr>
    <w:r>
      <w:rPr>
        <w:rStyle w:val="PageNumber"/>
        <w:lang w:val="en-US"/>
      </w:rPr>
      <w:t>TWP/8/2</w:t>
    </w:r>
  </w:p>
  <w:p w14:paraId="519086E9" w14:textId="1CB42B2F" w:rsidR="00A27667" w:rsidRPr="00C5280D" w:rsidRDefault="00A27667" w:rsidP="00EB048E">
    <w:pPr>
      <w:pStyle w:val="Header"/>
      <w:rPr>
        <w:lang w:val="en-US"/>
      </w:rPr>
    </w:pPr>
    <w:r>
      <w:rPr>
        <w:lang w:val="en-US"/>
      </w:rPr>
      <w:t>Annex</w:t>
    </w:r>
    <w:r w:rsidR="00CC5910">
      <w:rPr>
        <w:lang w:val="en-US"/>
      </w:rPr>
      <w:t xml:space="preserve"> I</w:t>
    </w:r>
    <w:r>
      <w:rPr>
        <w:lang w:val="en-US"/>
      </w:rPr>
      <w:t xml:space="preserve">, </w:t>
    </w:r>
    <w:r w:rsidRPr="00C5280D">
      <w:rPr>
        <w:lang w:val="en-US"/>
      </w:rPr>
      <w:t xml:space="preserve">page </w:t>
    </w:r>
    <w:r w:rsidRPr="00C5280D">
      <w:rPr>
        <w:rStyle w:val="PageNumber"/>
        <w:lang w:val="en-US"/>
      </w:rPr>
      <w:fldChar w:fldCharType="begin"/>
    </w:r>
    <w:r w:rsidRPr="00C5280D">
      <w:rPr>
        <w:rStyle w:val="PageNumber"/>
        <w:lang w:val="en-US"/>
      </w:rPr>
      <w:instrText xml:space="preserve"> PAGE </w:instrText>
    </w:r>
    <w:r w:rsidRPr="00C5280D">
      <w:rPr>
        <w:rStyle w:val="PageNumber"/>
        <w:lang w:val="en-US"/>
      </w:rPr>
      <w:fldChar w:fldCharType="separate"/>
    </w:r>
    <w:r>
      <w:rPr>
        <w:rStyle w:val="PageNumber"/>
        <w:noProof/>
        <w:lang w:val="en-US"/>
      </w:rPr>
      <w:t>2</w:t>
    </w:r>
    <w:r w:rsidRPr="00C5280D">
      <w:rPr>
        <w:rStyle w:val="PageNumber"/>
        <w:lang w:val="en-US"/>
      </w:rPr>
      <w:fldChar w:fldCharType="end"/>
    </w:r>
  </w:p>
  <w:p w14:paraId="30946BF7" w14:textId="77777777" w:rsidR="00A27667" w:rsidRPr="00C5280D" w:rsidRDefault="00A27667" w:rsidP="006655D3"/>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BB9EA1" w14:textId="77777777" w:rsidR="00A27667" w:rsidRPr="00C5280D" w:rsidRDefault="00A27667" w:rsidP="00A27667">
    <w:pPr>
      <w:pStyle w:val="Header"/>
      <w:rPr>
        <w:rStyle w:val="PageNumber"/>
        <w:lang w:val="en-US"/>
      </w:rPr>
    </w:pPr>
    <w:r>
      <w:rPr>
        <w:rStyle w:val="PageNumber"/>
        <w:lang w:val="en-US"/>
      </w:rPr>
      <w:t>TWP/8/2</w:t>
    </w:r>
  </w:p>
  <w:p w14:paraId="63C13CBC" w14:textId="11FB51A1" w:rsidR="00A27667" w:rsidRPr="00C5280D" w:rsidRDefault="00A27667" w:rsidP="00A27667">
    <w:pPr>
      <w:pStyle w:val="Header"/>
      <w:rPr>
        <w:lang w:val="en-US"/>
      </w:rPr>
    </w:pPr>
  </w:p>
  <w:p w14:paraId="6B3AC396" w14:textId="17DF79E7" w:rsidR="00A27667" w:rsidRDefault="00A27667" w:rsidP="0004198B">
    <w:pPr>
      <w:pStyle w:val="Header"/>
    </w:pPr>
    <w:r>
      <w:t>ANNEX</w:t>
    </w:r>
    <w:r w:rsidR="00CC5910">
      <w:t xml:space="preserve"> I</w:t>
    </w:r>
  </w:p>
  <w:p w14:paraId="5C5D8CE6" w14:textId="77777777" w:rsidR="00A27667" w:rsidRDefault="00A27667" w:rsidP="0004198B">
    <w:pPr>
      <w:pStyle w:val="Header"/>
    </w:pPr>
  </w:p>
  <w:p w14:paraId="4989B51D" w14:textId="77777777" w:rsidR="00A27667" w:rsidRPr="0004198B" w:rsidRDefault="00A27667" w:rsidP="0004198B">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F89FC" w14:textId="77777777" w:rsidR="00CC5910" w:rsidRPr="00C5280D" w:rsidRDefault="00CC5910" w:rsidP="00EB048E">
    <w:pPr>
      <w:pStyle w:val="Header"/>
      <w:rPr>
        <w:rStyle w:val="PageNumber"/>
        <w:lang w:val="en-US"/>
      </w:rPr>
    </w:pPr>
    <w:r>
      <w:rPr>
        <w:rStyle w:val="PageNumber"/>
        <w:lang w:val="en-US"/>
      </w:rPr>
      <w:t>TWP/8/2</w:t>
    </w:r>
  </w:p>
  <w:p w14:paraId="543D2ED6" w14:textId="7E2F20F9" w:rsidR="00CC5910" w:rsidRPr="00C5280D" w:rsidRDefault="00CC5910" w:rsidP="00EB048E">
    <w:pPr>
      <w:pStyle w:val="Header"/>
      <w:rPr>
        <w:lang w:val="en-US"/>
      </w:rPr>
    </w:pPr>
    <w:r>
      <w:rPr>
        <w:lang w:val="en-US"/>
      </w:rPr>
      <w:t xml:space="preserve">Annex II, </w:t>
    </w:r>
    <w:r w:rsidRPr="00C5280D">
      <w:rPr>
        <w:lang w:val="en-US"/>
      </w:rPr>
      <w:t xml:space="preserve">page </w:t>
    </w:r>
    <w:r w:rsidRPr="00C5280D">
      <w:rPr>
        <w:rStyle w:val="PageNumber"/>
        <w:lang w:val="en-US"/>
      </w:rPr>
      <w:fldChar w:fldCharType="begin"/>
    </w:r>
    <w:r w:rsidRPr="00C5280D">
      <w:rPr>
        <w:rStyle w:val="PageNumber"/>
        <w:lang w:val="en-US"/>
      </w:rPr>
      <w:instrText xml:space="preserve"> PAGE </w:instrText>
    </w:r>
    <w:r w:rsidRPr="00C5280D">
      <w:rPr>
        <w:rStyle w:val="PageNumber"/>
        <w:lang w:val="en-US"/>
      </w:rPr>
      <w:fldChar w:fldCharType="separate"/>
    </w:r>
    <w:r>
      <w:rPr>
        <w:rStyle w:val="PageNumber"/>
        <w:noProof/>
        <w:lang w:val="en-US"/>
      </w:rPr>
      <w:t>2</w:t>
    </w:r>
    <w:r w:rsidRPr="00C5280D">
      <w:rPr>
        <w:rStyle w:val="PageNumber"/>
        <w:lang w:val="en-US"/>
      </w:rPr>
      <w:fldChar w:fldCharType="end"/>
    </w:r>
  </w:p>
  <w:p w14:paraId="4A3A9A9D" w14:textId="77777777" w:rsidR="00CC5910" w:rsidRPr="00C5280D" w:rsidRDefault="00CC5910" w:rsidP="006655D3"/>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B64D79" w14:textId="77777777" w:rsidR="00CC5910" w:rsidRPr="00C5280D" w:rsidRDefault="00CC5910" w:rsidP="00A27667">
    <w:pPr>
      <w:pStyle w:val="Header"/>
      <w:rPr>
        <w:rStyle w:val="PageNumber"/>
        <w:lang w:val="en-US"/>
      </w:rPr>
    </w:pPr>
    <w:r>
      <w:rPr>
        <w:rStyle w:val="PageNumber"/>
        <w:lang w:val="en-US"/>
      </w:rPr>
      <w:t>TWP/8/2</w:t>
    </w:r>
  </w:p>
  <w:p w14:paraId="0AC6F626" w14:textId="77777777" w:rsidR="00CC5910" w:rsidRPr="00C5280D" w:rsidRDefault="00CC5910" w:rsidP="00A27667">
    <w:pPr>
      <w:pStyle w:val="Header"/>
      <w:rPr>
        <w:lang w:val="en-US"/>
      </w:rPr>
    </w:pPr>
  </w:p>
  <w:p w14:paraId="0DDDC575" w14:textId="1A67313D" w:rsidR="00CC5910" w:rsidRDefault="00CC5910" w:rsidP="0004198B">
    <w:pPr>
      <w:pStyle w:val="Header"/>
    </w:pPr>
    <w:r>
      <w:t>ANNEX II</w:t>
    </w:r>
  </w:p>
  <w:p w14:paraId="0FECCF15" w14:textId="77777777" w:rsidR="00CC5910" w:rsidRDefault="00CC5910" w:rsidP="0004198B">
    <w:pPr>
      <w:pStyle w:val="Header"/>
    </w:pPr>
  </w:p>
  <w:p w14:paraId="0AD1073D" w14:textId="77777777" w:rsidR="00CC5910" w:rsidRPr="0004198B" w:rsidRDefault="00CC5910" w:rsidP="0004198B">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F52B48" w14:textId="77777777" w:rsidR="00894324" w:rsidRPr="00C5280D" w:rsidRDefault="00894324" w:rsidP="00EB048E">
    <w:pPr>
      <w:pStyle w:val="Header"/>
      <w:rPr>
        <w:rStyle w:val="PageNumber"/>
        <w:lang w:val="en-US"/>
      </w:rPr>
    </w:pPr>
    <w:r>
      <w:rPr>
        <w:rStyle w:val="PageNumber"/>
        <w:lang w:val="en-US"/>
      </w:rPr>
      <w:t>TWP/8/2</w:t>
    </w:r>
  </w:p>
  <w:p w14:paraId="418A550E" w14:textId="66EAB588" w:rsidR="00894324" w:rsidRPr="00C5280D" w:rsidRDefault="00894324" w:rsidP="00EB048E">
    <w:pPr>
      <w:pStyle w:val="Header"/>
      <w:rPr>
        <w:lang w:val="en-US"/>
      </w:rPr>
    </w:pPr>
    <w:r>
      <w:rPr>
        <w:lang w:val="en-US"/>
      </w:rPr>
      <w:t xml:space="preserve">Annex III, </w:t>
    </w:r>
    <w:r w:rsidRPr="00C5280D">
      <w:rPr>
        <w:lang w:val="en-US"/>
      </w:rPr>
      <w:t xml:space="preserve">page </w:t>
    </w:r>
    <w:r w:rsidRPr="00C5280D">
      <w:rPr>
        <w:rStyle w:val="PageNumber"/>
        <w:lang w:val="en-US"/>
      </w:rPr>
      <w:fldChar w:fldCharType="begin"/>
    </w:r>
    <w:r w:rsidRPr="00C5280D">
      <w:rPr>
        <w:rStyle w:val="PageNumber"/>
        <w:lang w:val="en-US"/>
      </w:rPr>
      <w:instrText xml:space="preserve"> PAGE </w:instrText>
    </w:r>
    <w:r w:rsidRPr="00C5280D">
      <w:rPr>
        <w:rStyle w:val="PageNumber"/>
        <w:lang w:val="en-US"/>
      </w:rPr>
      <w:fldChar w:fldCharType="separate"/>
    </w:r>
    <w:r>
      <w:rPr>
        <w:rStyle w:val="PageNumber"/>
        <w:noProof/>
        <w:lang w:val="en-US"/>
      </w:rPr>
      <w:t>2</w:t>
    </w:r>
    <w:r w:rsidRPr="00C5280D">
      <w:rPr>
        <w:rStyle w:val="PageNumber"/>
        <w:lang w:val="en-US"/>
      </w:rPr>
      <w:fldChar w:fldCharType="end"/>
    </w:r>
  </w:p>
  <w:p w14:paraId="72EDCEAD" w14:textId="77777777" w:rsidR="00894324" w:rsidRPr="00C5280D" w:rsidRDefault="00894324" w:rsidP="006655D3"/>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5FD8BC" w14:textId="77777777" w:rsidR="00894324" w:rsidRPr="00C5280D" w:rsidRDefault="00894324" w:rsidP="00A27667">
    <w:pPr>
      <w:pStyle w:val="Header"/>
      <w:rPr>
        <w:rStyle w:val="PageNumber"/>
        <w:lang w:val="en-US"/>
      </w:rPr>
    </w:pPr>
    <w:r>
      <w:rPr>
        <w:rStyle w:val="PageNumber"/>
        <w:lang w:val="en-US"/>
      </w:rPr>
      <w:t>TWP/8/2</w:t>
    </w:r>
  </w:p>
  <w:p w14:paraId="0A0A8A0E" w14:textId="77777777" w:rsidR="00894324" w:rsidRPr="00C5280D" w:rsidRDefault="00894324" w:rsidP="00A27667">
    <w:pPr>
      <w:pStyle w:val="Header"/>
      <w:rPr>
        <w:lang w:val="en-US"/>
      </w:rPr>
    </w:pPr>
  </w:p>
  <w:p w14:paraId="515EE1D3" w14:textId="4810D30E" w:rsidR="00894324" w:rsidRDefault="00894324" w:rsidP="0004198B">
    <w:pPr>
      <w:pStyle w:val="Header"/>
    </w:pPr>
    <w:r>
      <w:t>ANNEX III</w:t>
    </w:r>
  </w:p>
  <w:p w14:paraId="400A31F8" w14:textId="77777777" w:rsidR="00894324" w:rsidRDefault="00894324" w:rsidP="0004198B">
    <w:pPr>
      <w:pStyle w:val="Header"/>
    </w:pPr>
  </w:p>
  <w:p w14:paraId="622BDA86" w14:textId="77777777" w:rsidR="00894324" w:rsidRPr="0004198B" w:rsidRDefault="00894324" w:rsidP="0004198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224BDE"/>
    <w:multiLevelType w:val="hybridMultilevel"/>
    <w:tmpl w:val="ACD61FB2"/>
    <w:lvl w:ilvl="0" w:tplc="04090001">
      <w:start w:val="1"/>
      <w:numFmt w:val="bullet"/>
      <w:lvlText w:val=""/>
      <w:lvlJc w:val="left"/>
      <w:pPr>
        <w:ind w:left="825" w:hanging="360"/>
      </w:pPr>
      <w:rPr>
        <w:rFonts w:ascii="Symbol" w:hAnsi="Symbol" w:hint="default"/>
      </w:rPr>
    </w:lvl>
    <w:lvl w:ilvl="1" w:tplc="04090003">
      <w:start w:val="1"/>
      <w:numFmt w:val="bullet"/>
      <w:lvlText w:val="o"/>
      <w:lvlJc w:val="left"/>
      <w:pPr>
        <w:ind w:left="1545" w:hanging="360"/>
      </w:pPr>
      <w:rPr>
        <w:rFonts w:ascii="Courier New" w:hAnsi="Courier New" w:cs="Courier New" w:hint="default"/>
      </w:rPr>
    </w:lvl>
    <w:lvl w:ilvl="2" w:tplc="04090005">
      <w:start w:val="1"/>
      <w:numFmt w:val="bullet"/>
      <w:lvlText w:val=""/>
      <w:lvlJc w:val="left"/>
      <w:pPr>
        <w:ind w:left="2265" w:hanging="360"/>
      </w:pPr>
      <w:rPr>
        <w:rFonts w:ascii="Wingdings" w:hAnsi="Wingdings" w:hint="default"/>
      </w:rPr>
    </w:lvl>
    <w:lvl w:ilvl="3" w:tplc="04090001">
      <w:start w:val="1"/>
      <w:numFmt w:val="bullet"/>
      <w:lvlText w:val=""/>
      <w:lvlJc w:val="left"/>
      <w:pPr>
        <w:ind w:left="2985" w:hanging="360"/>
      </w:pPr>
      <w:rPr>
        <w:rFonts w:ascii="Symbol" w:hAnsi="Symbol" w:hint="default"/>
      </w:rPr>
    </w:lvl>
    <w:lvl w:ilvl="4" w:tplc="04090003">
      <w:start w:val="1"/>
      <w:numFmt w:val="bullet"/>
      <w:lvlText w:val="o"/>
      <w:lvlJc w:val="left"/>
      <w:pPr>
        <w:ind w:left="3705" w:hanging="360"/>
      </w:pPr>
      <w:rPr>
        <w:rFonts w:ascii="Courier New" w:hAnsi="Courier New" w:cs="Courier New" w:hint="default"/>
      </w:rPr>
    </w:lvl>
    <w:lvl w:ilvl="5" w:tplc="04090005">
      <w:start w:val="1"/>
      <w:numFmt w:val="bullet"/>
      <w:lvlText w:val=""/>
      <w:lvlJc w:val="left"/>
      <w:pPr>
        <w:ind w:left="4425" w:hanging="360"/>
      </w:pPr>
      <w:rPr>
        <w:rFonts w:ascii="Wingdings" w:hAnsi="Wingdings" w:hint="default"/>
      </w:rPr>
    </w:lvl>
    <w:lvl w:ilvl="6" w:tplc="04090001">
      <w:start w:val="1"/>
      <w:numFmt w:val="bullet"/>
      <w:lvlText w:val=""/>
      <w:lvlJc w:val="left"/>
      <w:pPr>
        <w:ind w:left="5145" w:hanging="360"/>
      </w:pPr>
      <w:rPr>
        <w:rFonts w:ascii="Symbol" w:hAnsi="Symbol" w:hint="default"/>
      </w:rPr>
    </w:lvl>
    <w:lvl w:ilvl="7" w:tplc="04090003">
      <w:start w:val="1"/>
      <w:numFmt w:val="bullet"/>
      <w:lvlText w:val="o"/>
      <w:lvlJc w:val="left"/>
      <w:pPr>
        <w:ind w:left="5865" w:hanging="360"/>
      </w:pPr>
      <w:rPr>
        <w:rFonts w:ascii="Courier New" w:hAnsi="Courier New" w:cs="Courier New" w:hint="default"/>
      </w:rPr>
    </w:lvl>
    <w:lvl w:ilvl="8" w:tplc="04090005">
      <w:start w:val="1"/>
      <w:numFmt w:val="bullet"/>
      <w:lvlText w:val=""/>
      <w:lvlJc w:val="left"/>
      <w:pPr>
        <w:ind w:left="6585" w:hanging="360"/>
      </w:pPr>
      <w:rPr>
        <w:rFonts w:ascii="Wingdings" w:hAnsi="Wingdings" w:hint="default"/>
      </w:rPr>
    </w:lvl>
  </w:abstractNum>
  <w:abstractNum w:abstractNumId="1" w15:restartNumberingAfterBreak="0">
    <w:nsid w:val="12A50502"/>
    <w:multiLevelType w:val="hybridMultilevel"/>
    <w:tmpl w:val="BB0C60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9661504"/>
    <w:multiLevelType w:val="hybridMultilevel"/>
    <w:tmpl w:val="164A5A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C995041"/>
    <w:multiLevelType w:val="hybridMultilevel"/>
    <w:tmpl w:val="2110AC7C"/>
    <w:lvl w:ilvl="0" w:tplc="553E9992">
      <w:start w:val="1"/>
      <w:numFmt w:val="lowerLetter"/>
      <w:lvlText w:val="(%1)"/>
      <w:lvlJc w:val="left"/>
      <w:pPr>
        <w:ind w:left="5960" w:hanging="570"/>
      </w:pPr>
      <w:rPr>
        <w:rFonts w:eastAsia="MS Mincho" w:cs="Arial" w:hint="default"/>
      </w:rPr>
    </w:lvl>
    <w:lvl w:ilvl="1" w:tplc="04090019" w:tentative="1">
      <w:start w:val="1"/>
      <w:numFmt w:val="lowerLetter"/>
      <w:lvlText w:val="%2."/>
      <w:lvlJc w:val="left"/>
      <w:pPr>
        <w:ind w:left="6470" w:hanging="360"/>
      </w:pPr>
    </w:lvl>
    <w:lvl w:ilvl="2" w:tplc="0409001B" w:tentative="1">
      <w:start w:val="1"/>
      <w:numFmt w:val="lowerRoman"/>
      <w:lvlText w:val="%3."/>
      <w:lvlJc w:val="right"/>
      <w:pPr>
        <w:ind w:left="7190" w:hanging="180"/>
      </w:pPr>
    </w:lvl>
    <w:lvl w:ilvl="3" w:tplc="0409000F" w:tentative="1">
      <w:start w:val="1"/>
      <w:numFmt w:val="decimal"/>
      <w:lvlText w:val="%4."/>
      <w:lvlJc w:val="left"/>
      <w:pPr>
        <w:ind w:left="7910" w:hanging="360"/>
      </w:pPr>
    </w:lvl>
    <w:lvl w:ilvl="4" w:tplc="04090019" w:tentative="1">
      <w:start w:val="1"/>
      <w:numFmt w:val="lowerLetter"/>
      <w:lvlText w:val="%5."/>
      <w:lvlJc w:val="left"/>
      <w:pPr>
        <w:ind w:left="8630" w:hanging="360"/>
      </w:pPr>
    </w:lvl>
    <w:lvl w:ilvl="5" w:tplc="0409001B" w:tentative="1">
      <w:start w:val="1"/>
      <w:numFmt w:val="lowerRoman"/>
      <w:lvlText w:val="%6."/>
      <w:lvlJc w:val="right"/>
      <w:pPr>
        <w:ind w:left="9350" w:hanging="180"/>
      </w:pPr>
    </w:lvl>
    <w:lvl w:ilvl="6" w:tplc="0409000F" w:tentative="1">
      <w:start w:val="1"/>
      <w:numFmt w:val="decimal"/>
      <w:lvlText w:val="%7."/>
      <w:lvlJc w:val="left"/>
      <w:pPr>
        <w:ind w:left="10070" w:hanging="360"/>
      </w:pPr>
    </w:lvl>
    <w:lvl w:ilvl="7" w:tplc="04090019" w:tentative="1">
      <w:start w:val="1"/>
      <w:numFmt w:val="lowerLetter"/>
      <w:lvlText w:val="%8."/>
      <w:lvlJc w:val="left"/>
      <w:pPr>
        <w:ind w:left="10790" w:hanging="360"/>
      </w:pPr>
    </w:lvl>
    <w:lvl w:ilvl="8" w:tplc="0409001B" w:tentative="1">
      <w:start w:val="1"/>
      <w:numFmt w:val="lowerRoman"/>
      <w:lvlText w:val="%9."/>
      <w:lvlJc w:val="right"/>
      <w:pPr>
        <w:ind w:left="11510" w:hanging="180"/>
      </w:pPr>
    </w:lvl>
  </w:abstractNum>
  <w:abstractNum w:abstractNumId="4" w15:restartNumberingAfterBreak="0">
    <w:nsid w:val="2AA83789"/>
    <w:multiLevelType w:val="hybridMultilevel"/>
    <w:tmpl w:val="8814DD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BB915DC"/>
    <w:multiLevelType w:val="hybridMultilevel"/>
    <w:tmpl w:val="9EA460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E873045"/>
    <w:multiLevelType w:val="hybridMultilevel"/>
    <w:tmpl w:val="CAA0E52A"/>
    <w:lvl w:ilvl="0" w:tplc="692429B0">
      <w:start w:val="1"/>
      <w:numFmt w:val="lowerLetter"/>
      <w:lvlText w:val="(%1)"/>
      <w:lvlJc w:val="left"/>
      <w:pPr>
        <w:ind w:left="720" w:hanging="360"/>
      </w:pPr>
      <w:rPr>
        <w:rFonts w:hint="default"/>
        <w:sz w:val="20"/>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35D0391F"/>
    <w:multiLevelType w:val="hybridMultilevel"/>
    <w:tmpl w:val="4658F8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F4F7DE3"/>
    <w:multiLevelType w:val="hybridMultilevel"/>
    <w:tmpl w:val="87E01DDE"/>
    <w:lvl w:ilvl="0" w:tplc="04090001">
      <w:start w:val="1"/>
      <w:numFmt w:val="bullet"/>
      <w:lvlText w:val=""/>
      <w:lvlJc w:val="left"/>
      <w:pPr>
        <w:ind w:left="1854" w:hanging="360"/>
      </w:pPr>
      <w:rPr>
        <w:rFonts w:ascii="Symbol" w:hAnsi="Symbol" w:hint="default"/>
      </w:rPr>
    </w:lvl>
    <w:lvl w:ilvl="1" w:tplc="04090003">
      <w:start w:val="1"/>
      <w:numFmt w:val="bullet"/>
      <w:lvlText w:val="o"/>
      <w:lvlJc w:val="left"/>
      <w:pPr>
        <w:ind w:left="2574" w:hanging="360"/>
      </w:pPr>
      <w:rPr>
        <w:rFonts w:ascii="Courier New" w:hAnsi="Courier New" w:cs="Courier New" w:hint="default"/>
      </w:rPr>
    </w:lvl>
    <w:lvl w:ilvl="2" w:tplc="04090005">
      <w:start w:val="1"/>
      <w:numFmt w:val="bullet"/>
      <w:lvlText w:val=""/>
      <w:lvlJc w:val="left"/>
      <w:pPr>
        <w:ind w:left="3294" w:hanging="360"/>
      </w:pPr>
      <w:rPr>
        <w:rFonts w:ascii="Wingdings" w:hAnsi="Wingdings" w:hint="default"/>
      </w:rPr>
    </w:lvl>
    <w:lvl w:ilvl="3" w:tplc="04090001">
      <w:start w:val="1"/>
      <w:numFmt w:val="bullet"/>
      <w:lvlText w:val=""/>
      <w:lvlJc w:val="left"/>
      <w:pPr>
        <w:ind w:left="4014" w:hanging="360"/>
      </w:pPr>
      <w:rPr>
        <w:rFonts w:ascii="Symbol" w:hAnsi="Symbol" w:hint="default"/>
      </w:rPr>
    </w:lvl>
    <w:lvl w:ilvl="4" w:tplc="04090003">
      <w:start w:val="1"/>
      <w:numFmt w:val="bullet"/>
      <w:lvlText w:val="o"/>
      <w:lvlJc w:val="left"/>
      <w:pPr>
        <w:ind w:left="4734" w:hanging="360"/>
      </w:pPr>
      <w:rPr>
        <w:rFonts w:ascii="Courier New" w:hAnsi="Courier New" w:cs="Courier New" w:hint="default"/>
      </w:rPr>
    </w:lvl>
    <w:lvl w:ilvl="5" w:tplc="04090005">
      <w:start w:val="1"/>
      <w:numFmt w:val="bullet"/>
      <w:lvlText w:val=""/>
      <w:lvlJc w:val="left"/>
      <w:pPr>
        <w:ind w:left="5454" w:hanging="360"/>
      </w:pPr>
      <w:rPr>
        <w:rFonts w:ascii="Wingdings" w:hAnsi="Wingdings" w:hint="default"/>
      </w:rPr>
    </w:lvl>
    <w:lvl w:ilvl="6" w:tplc="04090001">
      <w:start w:val="1"/>
      <w:numFmt w:val="bullet"/>
      <w:lvlText w:val=""/>
      <w:lvlJc w:val="left"/>
      <w:pPr>
        <w:ind w:left="6174" w:hanging="360"/>
      </w:pPr>
      <w:rPr>
        <w:rFonts w:ascii="Symbol" w:hAnsi="Symbol" w:hint="default"/>
      </w:rPr>
    </w:lvl>
    <w:lvl w:ilvl="7" w:tplc="04090003">
      <w:start w:val="1"/>
      <w:numFmt w:val="bullet"/>
      <w:lvlText w:val="o"/>
      <w:lvlJc w:val="left"/>
      <w:pPr>
        <w:ind w:left="6894" w:hanging="360"/>
      </w:pPr>
      <w:rPr>
        <w:rFonts w:ascii="Courier New" w:hAnsi="Courier New" w:cs="Courier New" w:hint="default"/>
      </w:rPr>
    </w:lvl>
    <w:lvl w:ilvl="8" w:tplc="04090005">
      <w:start w:val="1"/>
      <w:numFmt w:val="bullet"/>
      <w:lvlText w:val=""/>
      <w:lvlJc w:val="left"/>
      <w:pPr>
        <w:ind w:left="7614" w:hanging="360"/>
      </w:pPr>
      <w:rPr>
        <w:rFonts w:ascii="Wingdings" w:hAnsi="Wingdings" w:hint="default"/>
      </w:rPr>
    </w:lvl>
  </w:abstractNum>
  <w:abstractNum w:abstractNumId="9" w15:restartNumberingAfterBreak="0">
    <w:nsid w:val="439B5B47"/>
    <w:multiLevelType w:val="hybridMultilevel"/>
    <w:tmpl w:val="CF6860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87D356A"/>
    <w:multiLevelType w:val="hybridMultilevel"/>
    <w:tmpl w:val="D1C02E6C"/>
    <w:lvl w:ilvl="0" w:tplc="01C2BD9E">
      <w:start w:val="1"/>
      <w:numFmt w:val="bullet"/>
      <w:lvlText w:val=""/>
      <w:lvlJc w:val="left"/>
      <w:pPr>
        <w:ind w:left="2628" w:hanging="360"/>
      </w:pPr>
      <w:rPr>
        <w:rFonts w:ascii="Symbol" w:hAnsi="Symbol" w:hint="default"/>
      </w:rPr>
    </w:lvl>
    <w:lvl w:ilvl="1" w:tplc="04090003" w:tentative="1">
      <w:start w:val="1"/>
      <w:numFmt w:val="bullet"/>
      <w:lvlText w:val="o"/>
      <w:lvlJc w:val="left"/>
      <w:pPr>
        <w:ind w:left="3348" w:hanging="360"/>
      </w:pPr>
      <w:rPr>
        <w:rFonts w:ascii="Courier New" w:hAnsi="Courier New" w:cs="Courier New" w:hint="default"/>
      </w:rPr>
    </w:lvl>
    <w:lvl w:ilvl="2" w:tplc="04090005" w:tentative="1">
      <w:start w:val="1"/>
      <w:numFmt w:val="bullet"/>
      <w:lvlText w:val=""/>
      <w:lvlJc w:val="left"/>
      <w:pPr>
        <w:ind w:left="4068" w:hanging="360"/>
      </w:pPr>
      <w:rPr>
        <w:rFonts w:ascii="Wingdings" w:hAnsi="Wingdings" w:hint="default"/>
      </w:rPr>
    </w:lvl>
    <w:lvl w:ilvl="3" w:tplc="04090001" w:tentative="1">
      <w:start w:val="1"/>
      <w:numFmt w:val="bullet"/>
      <w:lvlText w:val=""/>
      <w:lvlJc w:val="left"/>
      <w:pPr>
        <w:ind w:left="4788" w:hanging="360"/>
      </w:pPr>
      <w:rPr>
        <w:rFonts w:ascii="Symbol" w:hAnsi="Symbol" w:hint="default"/>
      </w:rPr>
    </w:lvl>
    <w:lvl w:ilvl="4" w:tplc="04090003" w:tentative="1">
      <w:start w:val="1"/>
      <w:numFmt w:val="bullet"/>
      <w:lvlText w:val="o"/>
      <w:lvlJc w:val="left"/>
      <w:pPr>
        <w:ind w:left="5508" w:hanging="360"/>
      </w:pPr>
      <w:rPr>
        <w:rFonts w:ascii="Courier New" w:hAnsi="Courier New" w:cs="Courier New" w:hint="default"/>
      </w:rPr>
    </w:lvl>
    <w:lvl w:ilvl="5" w:tplc="04090005" w:tentative="1">
      <w:start w:val="1"/>
      <w:numFmt w:val="bullet"/>
      <w:lvlText w:val=""/>
      <w:lvlJc w:val="left"/>
      <w:pPr>
        <w:ind w:left="6228" w:hanging="360"/>
      </w:pPr>
      <w:rPr>
        <w:rFonts w:ascii="Wingdings" w:hAnsi="Wingdings" w:hint="default"/>
      </w:rPr>
    </w:lvl>
    <w:lvl w:ilvl="6" w:tplc="04090001" w:tentative="1">
      <w:start w:val="1"/>
      <w:numFmt w:val="bullet"/>
      <w:lvlText w:val=""/>
      <w:lvlJc w:val="left"/>
      <w:pPr>
        <w:ind w:left="6948" w:hanging="360"/>
      </w:pPr>
      <w:rPr>
        <w:rFonts w:ascii="Symbol" w:hAnsi="Symbol" w:hint="default"/>
      </w:rPr>
    </w:lvl>
    <w:lvl w:ilvl="7" w:tplc="04090003" w:tentative="1">
      <w:start w:val="1"/>
      <w:numFmt w:val="bullet"/>
      <w:lvlText w:val="o"/>
      <w:lvlJc w:val="left"/>
      <w:pPr>
        <w:ind w:left="7668" w:hanging="360"/>
      </w:pPr>
      <w:rPr>
        <w:rFonts w:ascii="Courier New" w:hAnsi="Courier New" w:cs="Courier New" w:hint="default"/>
      </w:rPr>
    </w:lvl>
    <w:lvl w:ilvl="8" w:tplc="04090005" w:tentative="1">
      <w:start w:val="1"/>
      <w:numFmt w:val="bullet"/>
      <w:lvlText w:val=""/>
      <w:lvlJc w:val="left"/>
      <w:pPr>
        <w:ind w:left="8388" w:hanging="360"/>
      </w:pPr>
      <w:rPr>
        <w:rFonts w:ascii="Wingdings" w:hAnsi="Wingdings" w:hint="default"/>
      </w:rPr>
    </w:lvl>
  </w:abstractNum>
  <w:abstractNum w:abstractNumId="11" w15:restartNumberingAfterBreak="0">
    <w:nsid w:val="48C26B96"/>
    <w:multiLevelType w:val="hybridMultilevel"/>
    <w:tmpl w:val="5834516A"/>
    <w:lvl w:ilvl="0" w:tplc="E14A4ED0">
      <w:start w:val="1"/>
      <w:numFmt w:val="decimal"/>
      <w:lvlText w:val="(%1)"/>
      <w:lvlJc w:val="left"/>
      <w:pPr>
        <w:ind w:left="1211" w:hanging="360"/>
      </w:pPr>
      <w:rPr>
        <w:rFonts w:ascii="Arial" w:hAnsi="Arial" w:hint="default"/>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90C1BF7"/>
    <w:multiLevelType w:val="hybridMultilevel"/>
    <w:tmpl w:val="332A2EBC"/>
    <w:lvl w:ilvl="0" w:tplc="382A0DDA">
      <w:start w:val="1"/>
      <w:numFmt w:val="bullet"/>
      <w:lvlText w:val="•"/>
      <w:lvlJc w:val="left"/>
      <w:pPr>
        <w:tabs>
          <w:tab w:val="num" w:pos="720"/>
        </w:tabs>
        <w:ind w:left="720" w:hanging="360"/>
      </w:pPr>
      <w:rPr>
        <w:rFonts w:ascii="Arial" w:hAnsi="Arial" w:hint="default"/>
      </w:rPr>
    </w:lvl>
    <w:lvl w:ilvl="1" w:tplc="C3565812" w:tentative="1">
      <w:start w:val="1"/>
      <w:numFmt w:val="bullet"/>
      <w:lvlText w:val="•"/>
      <w:lvlJc w:val="left"/>
      <w:pPr>
        <w:tabs>
          <w:tab w:val="num" w:pos="1440"/>
        </w:tabs>
        <w:ind w:left="1440" w:hanging="360"/>
      </w:pPr>
      <w:rPr>
        <w:rFonts w:ascii="Arial" w:hAnsi="Arial" w:hint="default"/>
      </w:rPr>
    </w:lvl>
    <w:lvl w:ilvl="2" w:tplc="FD7C17D0" w:tentative="1">
      <w:start w:val="1"/>
      <w:numFmt w:val="bullet"/>
      <w:lvlText w:val="•"/>
      <w:lvlJc w:val="left"/>
      <w:pPr>
        <w:tabs>
          <w:tab w:val="num" w:pos="2160"/>
        </w:tabs>
        <w:ind w:left="2160" w:hanging="360"/>
      </w:pPr>
      <w:rPr>
        <w:rFonts w:ascii="Arial" w:hAnsi="Arial" w:hint="default"/>
      </w:rPr>
    </w:lvl>
    <w:lvl w:ilvl="3" w:tplc="E2B84B48" w:tentative="1">
      <w:start w:val="1"/>
      <w:numFmt w:val="bullet"/>
      <w:lvlText w:val="•"/>
      <w:lvlJc w:val="left"/>
      <w:pPr>
        <w:tabs>
          <w:tab w:val="num" w:pos="2880"/>
        </w:tabs>
        <w:ind w:left="2880" w:hanging="360"/>
      </w:pPr>
      <w:rPr>
        <w:rFonts w:ascii="Arial" w:hAnsi="Arial" w:hint="default"/>
      </w:rPr>
    </w:lvl>
    <w:lvl w:ilvl="4" w:tplc="87901DDE" w:tentative="1">
      <w:start w:val="1"/>
      <w:numFmt w:val="bullet"/>
      <w:lvlText w:val="•"/>
      <w:lvlJc w:val="left"/>
      <w:pPr>
        <w:tabs>
          <w:tab w:val="num" w:pos="3600"/>
        </w:tabs>
        <w:ind w:left="3600" w:hanging="360"/>
      </w:pPr>
      <w:rPr>
        <w:rFonts w:ascii="Arial" w:hAnsi="Arial" w:hint="default"/>
      </w:rPr>
    </w:lvl>
    <w:lvl w:ilvl="5" w:tplc="22289BEC" w:tentative="1">
      <w:start w:val="1"/>
      <w:numFmt w:val="bullet"/>
      <w:lvlText w:val="•"/>
      <w:lvlJc w:val="left"/>
      <w:pPr>
        <w:tabs>
          <w:tab w:val="num" w:pos="4320"/>
        </w:tabs>
        <w:ind w:left="4320" w:hanging="360"/>
      </w:pPr>
      <w:rPr>
        <w:rFonts w:ascii="Arial" w:hAnsi="Arial" w:hint="default"/>
      </w:rPr>
    </w:lvl>
    <w:lvl w:ilvl="6" w:tplc="2ECA738C" w:tentative="1">
      <w:start w:val="1"/>
      <w:numFmt w:val="bullet"/>
      <w:lvlText w:val="•"/>
      <w:lvlJc w:val="left"/>
      <w:pPr>
        <w:tabs>
          <w:tab w:val="num" w:pos="5040"/>
        </w:tabs>
        <w:ind w:left="5040" w:hanging="360"/>
      </w:pPr>
      <w:rPr>
        <w:rFonts w:ascii="Arial" w:hAnsi="Arial" w:hint="default"/>
      </w:rPr>
    </w:lvl>
    <w:lvl w:ilvl="7" w:tplc="44B2BCC2" w:tentative="1">
      <w:start w:val="1"/>
      <w:numFmt w:val="bullet"/>
      <w:lvlText w:val="•"/>
      <w:lvlJc w:val="left"/>
      <w:pPr>
        <w:tabs>
          <w:tab w:val="num" w:pos="5760"/>
        </w:tabs>
        <w:ind w:left="5760" w:hanging="360"/>
      </w:pPr>
      <w:rPr>
        <w:rFonts w:ascii="Arial" w:hAnsi="Arial" w:hint="default"/>
      </w:rPr>
    </w:lvl>
    <w:lvl w:ilvl="8" w:tplc="D0944A02"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4A975714"/>
    <w:multiLevelType w:val="hybridMultilevel"/>
    <w:tmpl w:val="C68EACB0"/>
    <w:lvl w:ilvl="0" w:tplc="692429B0">
      <w:start w:val="1"/>
      <w:numFmt w:val="lowerLetter"/>
      <w:lvlText w:val="(%1)"/>
      <w:lvlJc w:val="left"/>
      <w:pPr>
        <w:ind w:left="1854" w:hanging="360"/>
      </w:pPr>
      <w:rPr>
        <w:rFonts w:hint="default"/>
        <w:sz w:val="20"/>
      </w:rPr>
    </w:lvl>
    <w:lvl w:ilvl="1" w:tplc="04090019" w:tentative="1">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14" w15:restartNumberingAfterBreak="0">
    <w:nsid w:val="5C4933B5"/>
    <w:multiLevelType w:val="hybridMultilevel"/>
    <w:tmpl w:val="8B92F35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5" w15:restartNumberingAfterBreak="0">
    <w:nsid w:val="5CA279B0"/>
    <w:multiLevelType w:val="hybridMultilevel"/>
    <w:tmpl w:val="5688FCF6"/>
    <w:lvl w:ilvl="0" w:tplc="763EABFC">
      <w:start w:val="2"/>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F6B47EA"/>
    <w:multiLevelType w:val="hybridMultilevel"/>
    <w:tmpl w:val="A844DB34"/>
    <w:lvl w:ilvl="0" w:tplc="FA2AE5AC">
      <w:start w:val="1"/>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620A62AE"/>
    <w:multiLevelType w:val="hybridMultilevel"/>
    <w:tmpl w:val="3CF88894"/>
    <w:lvl w:ilvl="0" w:tplc="763EABFC">
      <w:start w:val="2"/>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25A35F7"/>
    <w:multiLevelType w:val="hybridMultilevel"/>
    <w:tmpl w:val="EE9465DA"/>
    <w:lvl w:ilvl="0" w:tplc="04090001">
      <w:start w:val="1"/>
      <w:numFmt w:val="bullet"/>
      <w:lvlText w:val=""/>
      <w:lvlJc w:val="left"/>
      <w:pPr>
        <w:ind w:left="720" w:hanging="360"/>
      </w:pPr>
      <w:rPr>
        <w:rFonts w:ascii="Symbol" w:hAnsi="Symbol"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9" w15:restartNumberingAfterBreak="0">
    <w:nsid w:val="75215251"/>
    <w:multiLevelType w:val="hybridMultilevel"/>
    <w:tmpl w:val="5DEA33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779150F2"/>
    <w:multiLevelType w:val="hybridMultilevel"/>
    <w:tmpl w:val="4B660D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793C3CAA"/>
    <w:multiLevelType w:val="hybridMultilevel"/>
    <w:tmpl w:val="FED860F0"/>
    <w:lvl w:ilvl="0" w:tplc="22687514">
      <w:start w:val="1"/>
      <w:numFmt w:val="decimal"/>
      <w:lvlText w:val="%1."/>
      <w:lvlJc w:val="left"/>
      <w:pPr>
        <w:ind w:left="1137" w:hanging="570"/>
      </w:pPr>
      <w:rPr>
        <w:rFonts w:hint="default"/>
      </w:rPr>
    </w:lvl>
    <w:lvl w:ilvl="1" w:tplc="32185068">
      <w:start w:val="1"/>
      <w:numFmt w:val="lowerLetter"/>
      <w:lvlText w:val="(%2)"/>
      <w:lvlJc w:val="left"/>
      <w:pPr>
        <w:ind w:left="1635" w:hanging="555"/>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7C2A305E"/>
    <w:multiLevelType w:val="hybridMultilevel"/>
    <w:tmpl w:val="76949C28"/>
    <w:lvl w:ilvl="0" w:tplc="04090001">
      <w:start w:val="1"/>
      <w:numFmt w:val="bullet"/>
      <w:lvlText w:val=""/>
      <w:lvlJc w:val="left"/>
      <w:pPr>
        <w:ind w:left="1287" w:hanging="360"/>
      </w:pPr>
      <w:rPr>
        <w:rFonts w:ascii="Symbol" w:hAnsi="Symbol" w:hint="default"/>
      </w:rPr>
    </w:lvl>
    <w:lvl w:ilvl="1" w:tplc="04090003">
      <w:start w:val="1"/>
      <w:numFmt w:val="bullet"/>
      <w:lvlText w:val="o"/>
      <w:lvlJc w:val="left"/>
      <w:pPr>
        <w:ind w:left="2007" w:hanging="360"/>
      </w:pPr>
      <w:rPr>
        <w:rFonts w:ascii="Courier New" w:hAnsi="Courier New" w:cs="Courier New" w:hint="default"/>
      </w:rPr>
    </w:lvl>
    <w:lvl w:ilvl="2" w:tplc="04090005">
      <w:start w:val="1"/>
      <w:numFmt w:val="bullet"/>
      <w:lvlText w:val=""/>
      <w:lvlJc w:val="left"/>
      <w:pPr>
        <w:ind w:left="2727" w:hanging="360"/>
      </w:pPr>
      <w:rPr>
        <w:rFonts w:ascii="Wingdings" w:hAnsi="Wingdings" w:hint="default"/>
      </w:rPr>
    </w:lvl>
    <w:lvl w:ilvl="3" w:tplc="04090001">
      <w:start w:val="1"/>
      <w:numFmt w:val="bullet"/>
      <w:lvlText w:val=""/>
      <w:lvlJc w:val="left"/>
      <w:pPr>
        <w:ind w:left="3447" w:hanging="360"/>
      </w:pPr>
      <w:rPr>
        <w:rFonts w:ascii="Symbol" w:hAnsi="Symbol" w:hint="default"/>
      </w:rPr>
    </w:lvl>
    <w:lvl w:ilvl="4" w:tplc="04090003">
      <w:start w:val="1"/>
      <w:numFmt w:val="bullet"/>
      <w:lvlText w:val="o"/>
      <w:lvlJc w:val="left"/>
      <w:pPr>
        <w:ind w:left="4167" w:hanging="360"/>
      </w:pPr>
      <w:rPr>
        <w:rFonts w:ascii="Courier New" w:hAnsi="Courier New" w:cs="Courier New" w:hint="default"/>
      </w:rPr>
    </w:lvl>
    <w:lvl w:ilvl="5" w:tplc="04090005">
      <w:start w:val="1"/>
      <w:numFmt w:val="bullet"/>
      <w:lvlText w:val=""/>
      <w:lvlJc w:val="left"/>
      <w:pPr>
        <w:ind w:left="4887" w:hanging="360"/>
      </w:pPr>
      <w:rPr>
        <w:rFonts w:ascii="Wingdings" w:hAnsi="Wingdings" w:hint="default"/>
      </w:rPr>
    </w:lvl>
    <w:lvl w:ilvl="6" w:tplc="04090001">
      <w:start w:val="1"/>
      <w:numFmt w:val="bullet"/>
      <w:lvlText w:val=""/>
      <w:lvlJc w:val="left"/>
      <w:pPr>
        <w:ind w:left="5607" w:hanging="360"/>
      </w:pPr>
      <w:rPr>
        <w:rFonts w:ascii="Symbol" w:hAnsi="Symbol" w:hint="default"/>
      </w:rPr>
    </w:lvl>
    <w:lvl w:ilvl="7" w:tplc="04090003">
      <w:start w:val="1"/>
      <w:numFmt w:val="bullet"/>
      <w:lvlText w:val="o"/>
      <w:lvlJc w:val="left"/>
      <w:pPr>
        <w:ind w:left="6327" w:hanging="360"/>
      </w:pPr>
      <w:rPr>
        <w:rFonts w:ascii="Courier New" w:hAnsi="Courier New" w:cs="Courier New" w:hint="default"/>
      </w:rPr>
    </w:lvl>
    <w:lvl w:ilvl="8" w:tplc="04090005">
      <w:start w:val="1"/>
      <w:numFmt w:val="bullet"/>
      <w:lvlText w:val=""/>
      <w:lvlJc w:val="left"/>
      <w:pPr>
        <w:ind w:left="7047" w:hanging="360"/>
      </w:pPr>
      <w:rPr>
        <w:rFonts w:ascii="Wingdings" w:hAnsi="Wingdings" w:hint="default"/>
      </w:rPr>
    </w:lvl>
  </w:abstractNum>
  <w:num w:numId="1" w16cid:durableId="714889006">
    <w:abstractNumId w:val="10"/>
  </w:num>
  <w:num w:numId="2" w16cid:durableId="285159782">
    <w:abstractNumId w:val="3"/>
  </w:num>
  <w:num w:numId="3" w16cid:durableId="1190027439">
    <w:abstractNumId w:val="5"/>
  </w:num>
  <w:num w:numId="4" w16cid:durableId="1892963065">
    <w:abstractNumId w:val="22"/>
  </w:num>
  <w:num w:numId="5" w16cid:durableId="1822963030">
    <w:abstractNumId w:val="6"/>
  </w:num>
  <w:num w:numId="6" w16cid:durableId="1895194425">
    <w:abstractNumId w:val="16"/>
  </w:num>
  <w:num w:numId="7" w16cid:durableId="1402370510">
    <w:abstractNumId w:val="21"/>
  </w:num>
  <w:num w:numId="8" w16cid:durableId="42214749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740056082">
    <w:abstractNumId w:val="9"/>
  </w:num>
  <w:num w:numId="10" w16cid:durableId="1749420570">
    <w:abstractNumId w:val="0"/>
  </w:num>
  <w:num w:numId="11" w16cid:durableId="897470996">
    <w:abstractNumId w:val="13"/>
  </w:num>
  <w:num w:numId="12" w16cid:durableId="218592153">
    <w:abstractNumId w:val="12"/>
  </w:num>
  <w:num w:numId="13" w16cid:durableId="2017881239">
    <w:abstractNumId w:val="11"/>
  </w:num>
  <w:num w:numId="14" w16cid:durableId="525871551">
    <w:abstractNumId w:val="2"/>
  </w:num>
  <w:num w:numId="15" w16cid:durableId="988823915">
    <w:abstractNumId w:val="18"/>
  </w:num>
  <w:num w:numId="16" w16cid:durableId="2001689590">
    <w:abstractNumId w:val="19"/>
  </w:num>
  <w:num w:numId="17" w16cid:durableId="980962452">
    <w:abstractNumId w:val="17"/>
  </w:num>
  <w:num w:numId="18" w16cid:durableId="485632242">
    <w:abstractNumId w:val="1"/>
  </w:num>
  <w:num w:numId="19" w16cid:durableId="22288794">
    <w:abstractNumId w:val="15"/>
  </w:num>
  <w:num w:numId="20" w16cid:durableId="1381435343">
    <w:abstractNumId w:val="14"/>
  </w:num>
  <w:num w:numId="21" w16cid:durableId="996763725">
    <w:abstractNumId w:val="20"/>
  </w:num>
  <w:num w:numId="22" w16cid:durableId="814687607">
    <w:abstractNumId w:val="4"/>
  </w:num>
  <w:num w:numId="23" w16cid:durableId="2117479112">
    <w:abstractNumId w:val="7"/>
  </w:num>
  <w:num w:numId="24" w16cid:durableId="1605112656">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567"/>
  <w:displayHorizontalDrawingGridEvery w:val="0"/>
  <w:displayVerticalDrawingGridEvery w:val="0"/>
  <w:doNotUseMarginsForDrawingGridOrigin/>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263E8"/>
    <w:rsid w:val="00006173"/>
    <w:rsid w:val="00010CF3"/>
    <w:rsid w:val="00011896"/>
    <w:rsid w:val="00011A5C"/>
    <w:rsid w:val="00011E27"/>
    <w:rsid w:val="000148BC"/>
    <w:rsid w:val="00024AB8"/>
    <w:rsid w:val="00030854"/>
    <w:rsid w:val="00030974"/>
    <w:rsid w:val="00036028"/>
    <w:rsid w:val="0004198B"/>
    <w:rsid w:val="000433FA"/>
    <w:rsid w:val="00044642"/>
    <w:rsid w:val="000446B9"/>
    <w:rsid w:val="00047E21"/>
    <w:rsid w:val="00050ABD"/>
    <w:rsid w:val="00050E16"/>
    <w:rsid w:val="0007195C"/>
    <w:rsid w:val="00085505"/>
    <w:rsid w:val="000B26FD"/>
    <w:rsid w:val="000B7958"/>
    <w:rsid w:val="000C4E25"/>
    <w:rsid w:val="000C7021"/>
    <w:rsid w:val="000D6BBC"/>
    <w:rsid w:val="000D7780"/>
    <w:rsid w:val="000E0983"/>
    <w:rsid w:val="000E636A"/>
    <w:rsid w:val="000F2F11"/>
    <w:rsid w:val="00100A5F"/>
    <w:rsid w:val="00105929"/>
    <w:rsid w:val="00110BED"/>
    <w:rsid w:val="00110C36"/>
    <w:rsid w:val="001131D5"/>
    <w:rsid w:val="00114547"/>
    <w:rsid w:val="00127DD1"/>
    <w:rsid w:val="00136EAD"/>
    <w:rsid w:val="00141DB8"/>
    <w:rsid w:val="00155AD7"/>
    <w:rsid w:val="00172084"/>
    <w:rsid w:val="0017474A"/>
    <w:rsid w:val="001758C6"/>
    <w:rsid w:val="00182017"/>
    <w:rsid w:val="00182B99"/>
    <w:rsid w:val="00184275"/>
    <w:rsid w:val="001A512E"/>
    <w:rsid w:val="001C1525"/>
    <w:rsid w:val="001E317A"/>
    <w:rsid w:val="001E42FB"/>
    <w:rsid w:val="001F0ECB"/>
    <w:rsid w:val="001F4607"/>
    <w:rsid w:val="002030BF"/>
    <w:rsid w:val="0021332C"/>
    <w:rsid w:val="00213982"/>
    <w:rsid w:val="00240543"/>
    <w:rsid w:val="0024416D"/>
    <w:rsid w:val="002460DD"/>
    <w:rsid w:val="00257F8A"/>
    <w:rsid w:val="0026557C"/>
    <w:rsid w:val="00271911"/>
    <w:rsid w:val="00273187"/>
    <w:rsid w:val="002800A0"/>
    <w:rsid w:val="002801B3"/>
    <w:rsid w:val="00281060"/>
    <w:rsid w:val="00284050"/>
    <w:rsid w:val="00285BD0"/>
    <w:rsid w:val="00292C4A"/>
    <w:rsid w:val="002940E8"/>
    <w:rsid w:val="00294751"/>
    <w:rsid w:val="002A6E50"/>
    <w:rsid w:val="002B4298"/>
    <w:rsid w:val="002B7A36"/>
    <w:rsid w:val="002C256A"/>
    <w:rsid w:val="002C6EC0"/>
    <w:rsid w:val="002D006E"/>
    <w:rsid w:val="002D5226"/>
    <w:rsid w:val="002F2793"/>
    <w:rsid w:val="00305A7F"/>
    <w:rsid w:val="003152FE"/>
    <w:rsid w:val="003263E8"/>
    <w:rsid w:val="00327436"/>
    <w:rsid w:val="0032787B"/>
    <w:rsid w:val="00344BD6"/>
    <w:rsid w:val="00345F45"/>
    <w:rsid w:val="00347C23"/>
    <w:rsid w:val="0035528D"/>
    <w:rsid w:val="00357FB7"/>
    <w:rsid w:val="00361821"/>
    <w:rsid w:val="00361E9E"/>
    <w:rsid w:val="00365800"/>
    <w:rsid w:val="003753EE"/>
    <w:rsid w:val="003836BE"/>
    <w:rsid w:val="003A0835"/>
    <w:rsid w:val="003A5AAF"/>
    <w:rsid w:val="003B700A"/>
    <w:rsid w:val="003C2032"/>
    <w:rsid w:val="003C7FBE"/>
    <w:rsid w:val="003D227C"/>
    <w:rsid w:val="003D2A9B"/>
    <w:rsid w:val="003D2B4D"/>
    <w:rsid w:val="003D372A"/>
    <w:rsid w:val="003F37F5"/>
    <w:rsid w:val="003F4A51"/>
    <w:rsid w:val="004165DB"/>
    <w:rsid w:val="00423D76"/>
    <w:rsid w:val="00425A52"/>
    <w:rsid w:val="004367A2"/>
    <w:rsid w:val="00444A88"/>
    <w:rsid w:val="00474DA4"/>
    <w:rsid w:val="00476B4D"/>
    <w:rsid w:val="004805FA"/>
    <w:rsid w:val="00486872"/>
    <w:rsid w:val="00487C8F"/>
    <w:rsid w:val="004935D2"/>
    <w:rsid w:val="004A0E04"/>
    <w:rsid w:val="004B1215"/>
    <w:rsid w:val="004D047D"/>
    <w:rsid w:val="004E078F"/>
    <w:rsid w:val="004F1E9E"/>
    <w:rsid w:val="004F3027"/>
    <w:rsid w:val="004F305A"/>
    <w:rsid w:val="00512164"/>
    <w:rsid w:val="0051432B"/>
    <w:rsid w:val="00520297"/>
    <w:rsid w:val="00524699"/>
    <w:rsid w:val="00524BDA"/>
    <w:rsid w:val="00526901"/>
    <w:rsid w:val="005338F9"/>
    <w:rsid w:val="00533D15"/>
    <w:rsid w:val="0054084B"/>
    <w:rsid w:val="0054281C"/>
    <w:rsid w:val="00544581"/>
    <w:rsid w:val="0055268D"/>
    <w:rsid w:val="00555CCA"/>
    <w:rsid w:val="005748AB"/>
    <w:rsid w:val="00575DE2"/>
    <w:rsid w:val="00576BE4"/>
    <w:rsid w:val="005779DB"/>
    <w:rsid w:val="005871D9"/>
    <w:rsid w:val="00594E62"/>
    <w:rsid w:val="00595E5C"/>
    <w:rsid w:val="005A2A67"/>
    <w:rsid w:val="005A400A"/>
    <w:rsid w:val="005A5C32"/>
    <w:rsid w:val="005B269D"/>
    <w:rsid w:val="005E637F"/>
    <w:rsid w:val="005E7466"/>
    <w:rsid w:val="005F7B92"/>
    <w:rsid w:val="00607D7B"/>
    <w:rsid w:val="00612379"/>
    <w:rsid w:val="006153B6"/>
    <w:rsid w:val="0061555F"/>
    <w:rsid w:val="006245ED"/>
    <w:rsid w:val="006339FF"/>
    <w:rsid w:val="006362E3"/>
    <w:rsid w:val="00636CA6"/>
    <w:rsid w:val="00641200"/>
    <w:rsid w:val="00645CA8"/>
    <w:rsid w:val="00655E7E"/>
    <w:rsid w:val="006655D3"/>
    <w:rsid w:val="00667404"/>
    <w:rsid w:val="0067405E"/>
    <w:rsid w:val="00675599"/>
    <w:rsid w:val="00687EB4"/>
    <w:rsid w:val="00695C56"/>
    <w:rsid w:val="006A5CDE"/>
    <w:rsid w:val="006A644A"/>
    <w:rsid w:val="006B17D2"/>
    <w:rsid w:val="006B18EC"/>
    <w:rsid w:val="006C224E"/>
    <w:rsid w:val="006D780A"/>
    <w:rsid w:val="006F2C4E"/>
    <w:rsid w:val="00704ECF"/>
    <w:rsid w:val="0071271E"/>
    <w:rsid w:val="00732DEC"/>
    <w:rsid w:val="00735BD5"/>
    <w:rsid w:val="007420FF"/>
    <w:rsid w:val="007451EC"/>
    <w:rsid w:val="00751613"/>
    <w:rsid w:val="00753EE9"/>
    <w:rsid w:val="007556F6"/>
    <w:rsid w:val="00760EEF"/>
    <w:rsid w:val="00765CCA"/>
    <w:rsid w:val="00775F02"/>
    <w:rsid w:val="00777EE5"/>
    <w:rsid w:val="00784836"/>
    <w:rsid w:val="0079023E"/>
    <w:rsid w:val="007A2854"/>
    <w:rsid w:val="007C1D92"/>
    <w:rsid w:val="007C4CB9"/>
    <w:rsid w:val="007D0B9D"/>
    <w:rsid w:val="007D19B0"/>
    <w:rsid w:val="007E79ED"/>
    <w:rsid w:val="007F498F"/>
    <w:rsid w:val="00805CAC"/>
    <w:rsid w:val="0080612F"/>
    <w:rsid w:val="0080679D"/>
    <w:rsid w:val="008108B0"/>
    <w:rsid w:val="00811B20"/>
    <w:rsid w:val="00812609"/>
    <w:rsid w:val="00813DEC"/>
    <w:rsid w:val="008211B5"/>
    <w:rsid w:val="0082296E"/>
    <w:rsid w:val="00824099"/>
    <w:rsid w:val="00824D62"/>
    <w:rsid w:val="008416E9"/>
    <w:rsid w:val="00846D7C"/>
    <w:rsid w:val="00867AC1"/>
    <w:rsid w:val="008751DE"/>
    <w:rsid w:val="00877239"/>
    <w:rsid w:val="00882F93"/>
    <w:rsid w:val="00890DF8"/>
    <w:rsid w:val="00894324"/>
    <w:rsid w:val="008A0ADE"/>
    <w:rsid w:val="008A743F"/>
    <w:rsid w:val="008C0970"/>
    <w:rsid w:val="008D0BC5"/>
    <w:rsid w:val="008D2CF7"/>
    <w:rsid w:val="008D5851"/>
    <w:rsid w:val="008F4F7F"/>
    <w:rsid w:val="00900C26"/>
    <w:rsid w:val="0090197F"/>
    <w:rsid w:val="00903264"/>
    <w:rsid w:val="009047FF"/>
    <w:rsid w:val="0090533B"/>
    <w:rsid w:val="00906DDC"/>
    <w:rsid w:val="00934E09"/>
    <w:rsid w:val="00936253"/>
    <w:rsid w:val="00940D46"/>
    <w:rsid w:val="009413F1"/>
    <w:rsid w:val="00946E75"/>
    <w:rsid w:val="00951234"/>
    <w:rsid w:val="00952DD4"/>
    <w:rsid w:val="00953BD9"/>
    <w:rsid w:val="00954FE3"/>
    <w:rsid w:val="009561F4"/>
    <w:rsid w:val="00965AE7"/>
    <w:rsid w:val="009702AA"/>
    <w:rsid w:val="00970FED"/>
    <w:rsid w:val="00972CF1"/>
    <w:rsid w:val="009740A7"/>
    <w:rsid w:val="00992D82"/>
    <w:rsid w:val="00997029"/>
    <w:rsid w:val="009A7339"/>
    <w:rsid w:val="009B0822"/>
    <w:rsid w:val="009B1851"/>
    <w:rsid w:val="009B2EC5"/>
    <w:rsid w:val="009B440E"/>
    <w:rsid w:val="009D690D"/>
    <w:rsid w:val="009E0CCA"/>
    <w:rsid w:val="009E65B6"/>
    <w:rsid w:val="009F0A51"/>
    <w:rsid w:val="009F494A"/>
    <w:rsid w:val="009F77CF"/>
    <w:rsid w:val="00A12633"/>
    <w:rsid w:val="00A24C10"/>
    <w:rsid w:val="00A27667"/>
    <w:rsid w:val="00A27ECF"/>
    <w:rsid w:val="00A42AC3"/>
    <w:rsid w:val="00A430CF"/>
    <w:rsid w:val="00A54309"/>
    <w:rsid w:val="00A610A9"/>
    <w:rsid w:val="00A80F2A"/>
    <w:rsid w:val="00A85F2F"/>
    <w:rsid w:val="00A918D8"/>
    <w:rsid w:val="00A96C33"/>
    <w:rsid w:val="00AB2B93"/>
    <w:rsid w:val="00AB530F"/>
    <w:rsid w:val="00AB7E5B"/>
    <w:rsid w:val="00AC11C1"/>
    <w:rsid w:val="00AC2883"/>
    <w:rsid w:val="00AD6FD2"/>
    <w:rsid w:val="00AE0EF1"/>
    <w:rsid w:val="00AE2937"/>
    <w:rsid w:val="00AE5D44"/>
    <w:rsid w:val="00AF7B10"/>
    <w:rsid w:val="00B01438"/>
    <w:rsid w:val="00B07301"/>
    <w:rsid w:val="00B11F3E"/>
    <w:rsid w:val="00B1647E"/>
    <w:rsid w:val="00B224DE"/>
    <w:rsid w:val="00B324D4"/>
    <w:rsid w:val="00B371D3"/>
    <w:rsid w:val="00B46575"/>
    <w:rsid w:val="00B61777"/>
    <w:rsid w:val="00B622E6"/>
    <w:rsid w:val="00B75FCC"/>
    <w:rsid w:val="00B76CC7"/>
    <w:rsid w:val="00B83E82"/>
    <w:rsid w:val="00B84BBD"/>
    <w:rsid w:val="00B86EEC"/>
    <w:rsid w:val="00B9007C"/>
    <w:rsid w:val="00BA43FB"/>
    <w:rsid w:val="00BC127D"/>
    <w:rsid w:val="00BC1FE6"/>
    <w:rsid w:val="00BC5BCB"/>
    <w:rsid w:val="00BC5EA0"/>
    <w:rsid w:val="00BE1D74"/>
    <w:rsid w:val="00BF0915"/>
    <w:rsid w:val="00BF2A95"/>
    <w:rsid w:val="00BF49E8"/>
    <w:rsid w:val="00C061B6"/>
    <w:rsid w:val="00C2446C"/>
    <w:rsid w:val="00C34BE4"/>
    <w:rsid w:val="00C35901"/>
    <w:rsid w:val="00C36AE5"/>
    <w:rsid w:val="00C41F17"/>
    <w:rsid w:val="00C437A3"/>
    <w:rsid w:val="00C46760"/>
    <w:rsid w:val="00C527FA"/>
    <w:rsid w:val="00C5280D"/>
    <w:rsid w:val="00C53769"/>
    <w:rsid w:val="00C53EB3"/>
    <w:rsid w:val="00C5791C"/>
    <w:rsid w:val="00C66290"/>
    <w:rsid w:val="00C72B7A"/>
    <w:rsid w:val="00C80882"/>
    <w:rsid w:val="00C973F2"/>
    <w:rsid w:val="00C97A8D"/>
    <w:rsid w:val="00CA304C"/>
    <w:rsid w:val="00CA774A"/>
    <w:rsid w:val="00CB4921"/>
    <w:rsid w:val="00CB67FC"/>
    <w:rsid w:val="00CC11B0"/>
    <w:rsid w:val="00CC2841"/>
    <w:rsid w:val="00CC5910"/>
    <w:rsid w:val="00CD2993"/>
    <w:rsid w:val="00CD742C"/>
    <w:rsid w:val="00CF1330"/>
    <w:rsid w:val="00CF7E36"/>
    <w:rsid w:val="00D0106A"/>
    <w:rsid w:val="00D06ABC"/>
    <w:rsid w:val="00D15F10"/>
    <w:rsid w:val="00D3708D"/>
    <w:rsid w:val="00D40426"/>
    <w:rsid w:val="00D57C96"/>
    <w:rsid w:val="00D57D18"/>
    <w:rsid w:val="00D70E65"/>
    <w:rsid w:val="00D91203"/>
    <w:rsid w:val="00D95174"/>
    <w:rsid w:val="00D95401"/>
    <w:rsid w:val="00D962BD"/>
    <w:rsid w:val="00DA4973"/>
    <w:rsid w:val="00DA6F36"/>
    <w:rsid w:val="00DB596E"/>
    <w:rsid w:val="00DB7773"/>
    <w:rsid w:val="00DC00EA"/>
    <w:rsid w:val="00DC3802"/>
    <w:rsid w:val="00DC6D73"/>
    <w:rsid w:val="00DD3FFC"/>
    <w:rsid w:val="00DD6208"/>
    <w:rsid w:val="00DF7C9E"/>
    <w:rsid w:val="00DF7E99"/>
    <w:rsid w:val="00E07D87"/>
    <w:rsid w:val="00E249C8"/>
    <w:rsid w:val="00E2674F"/>
    <w:rsid w:val="00E32F7E"/>
    <w:rsid w:val="00E36FCE"/>
    <w:rsid w:val="00E5267B"/>
    <w:rsid w:val="00E53A58"/>
    <w:rsid w:val="00E559F0"/>
    <w:rsid w:val="00E63C0E"/>
    <w:rsid w:val="00E72D49"/>
    <w:rsid w:val="00E7593C"/>
    <w:rsid w:val="00E7678A"/>
    <w:rsid w:val="00E84086"/>
    <w:rsid w:val="00E935F1"/>
    <w:rsid w:val="00E93967"/>
    <w:rsid w:val="00E94A81"/>
    <w:rsid w:val="00EA1FFB"/>
    <w:rsid w:val="00EB048E"/>
    <w:rsid w:val="00EB39BE"/>
    <w:rsid w:val="00EB4E9C"/>
    <w:rsid w:val="00EC4CF2"/>
    <w:rsid w:val="00ED5359"/>
    <w:rsid w:val="00EE12A3"/>
    <w:rsid w:val="00EE34DF"/>
    <w:rsid w:val="00EF2F89"/>
    <w:rsid w:val="00F0169D"/>
    <w:rsid w:val="00F029CE"/>
    <w:rsid w:val="00F0316D"/>
    <w:rsid w:val="00F03E98"/>
    <w:rsid w:val="00F1237A"/>
    <w:rsid w:val="00F22CBD"/>
    <w:rsid w:val="00F23157"/>
    <w:rsid w:val="00F272F1"/>
    <w:rsid w:val="00F31412"/>
    <w:rsid w:val="00F327BB"/>
    <w:rsid w:val="00F421E1"/>
    <w:rsid w:val="00F45372"/>
    <w:rsid w:val="00F560F7"/>
    <w:rsid w:val="00F6334D"/>
    <w:rsid w:val="00F63599"/>
    <w:rsid w:val="00F71781"/>
    <w:rsid w:val="00FA49AB"/>
    <w:rsid w:val="00FC5FD0"/>
    <w:rsid w:val="00FC7048"/>
    <w:rsid w:val="00FD1504"/>
    <w:rsid w:val="00FD3E70"/>
    <w:rsid w:val="00FE39C7"/>
    <w:rsid w:val="00FE6D58"/>
    <w:rsid w:val="00FF4D0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AAFF506"/>
  <w15:docId w15:val="{EF105E24-3C1D-42CC-8544-13AFA0C5B5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C437A3"/>
    <w:pPr>
      <w:jc w:val="both"/>
    </w:pPr>
    <w:rPr>
      <w:rFonts w:ascii="Arial" w:hAnsi="Arial"/>
    </w:rPr>
  </w:style>
  <w:style w:type="paragraph" w:styleId="Heading1">
    <w:name w:val="heading 1"/>
    <w:next w:val="Normal"/>
    <w:link w:val="Heading1Char"/>
    <w:autoRedefine/>
    <w:qFormat/>
    <w:rsid w:val="00FD3E70"/>
    <w:pPr>
      <w:keepNext/>
      <w:jc w:val="both"/>
      <w:outlineLvl w:val="0"/>
    </w:pPr>
    <w:rPr>
      <w:rFonts w:ascii="Arial" w:hAnsi="Arial"/>
      <w:caps/>
    </w:rPr>
  </w:style>
  <w:style w:type="paragraph" w:styleId="Heading2">
    <w:name w:val="heading 2"/>
    <w:next w:val="Normal"/>
    <w:link w:val="Heading2Char"/>
    <w:autoRedefine/>
    <w:qFormat/>
    <w:rsid w:val="00FD3E70"/>
    <w:pPr>
      <w:keepNext/>
      <w:jc w:val="both"/>
      <w:outlineLvl w:val="1"/>
    </w:pPr>
    <w:rPr>
      <w:rFonts w:ascii="Arial" w:hAnsi="Arial"/>
      <w:u w:val="single"/>
    </w:rPr>
  </w:style>
  <w:style w:type="paragraph" w:styleId="Heading3">
    <w:name w:val="heading 3"/>
    <w:next w:val="Normal"/>
    <w:link w:val="Heading3Char"/>
    <w:autoRedefine/>
    <w:qFormat/>
    <w:rsid w:val="00C53769"/>
    <w:pPr>
      <w:keepNext/>
      <w:jc w:val="both"/>
      <w:outlineLvl w:val="2"/>
    </w:pPr>
    <w:rPr>
      <w:rFonts w:ascii="Arial" w:hAnsi="Arial"/>
      <w:i/>
      <w:iCs/>
    </w:rPr>
  </w:style>
  <w:style w:type="paragraph" w:styleId="Heading4">
    <w:name w:val="heading 4"/>
    <w:next w:val="Normal"/>
    <w:link w:val="Heading4Char"/>
    <w:autoRedefine/>
    <w:qFormat/>
    <w:rsid w:val="00C437A3"/>
    <w:pPr>
      <w:keepNext/>
      <w:ind w:left="567"/>
      <w:jc w:val="both"/>
      <w:outlineLvl w:val="3"/>
    </w:pPr>
    <w:rPr>
      <w:rFonts w:ascii="Arial" w:hAnsi="Arial"/>
      <w:u w:val="single"/>
      <w:lang w:val="fr-FR"/>
    </w:rPr>
  </w:style>
  <w:style w:type="paragraph" w:styleId="Heading5">
    <w:name w:val="heading 5"/>
    <w:next w:val="Normal"/>
    <w:autoRedefine/>
    <w:qFormat/>
    <w:rsid w:val="00C437A3"/>
    <w:pPr>
      <w:keepNext/>
      <w:ind w:left="1134" w:hanging="567"/>
      <w:jc w:val="both"/>
      <w:outlineLvl w:val="4"/>
    </w:pPr>
    <w:rPr>
      <w:rFonts w:ascii="Arial" w:hAnsi="Arial"/>
      <w:i/>
    </w:rPr>
  </w:style>
  <w:style w:type="paragraph" w:styleId="Heading9">
    <w:name w:val="heading 9"/>
    <w:basedOn w:val="Normal"/>
    <w:next w:val="Normal"/>
    <w:qFormat/>
    <w:rsid w:val="00C437A3"/>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link w:val="HeaderChar"/>
    <w:uiPriority w:val="99"/>
    <w:rsid w:val="00C437A3"/>
    <w:pPr>
      <w:jc w:val="center"/>
    </w:pPr>
    <w:rPr>
      <w:rFonts w:ascii="Arial" w:hAnsi="Arial"/>
      <w:lang w:val="fr-FR"/>
    </w:rPr>
  </w:style>
  <w:style w:type="paragraph" w:styleId="Footer">
    <w:name w:val="footer"/>
    <w:aliases w:val="doc_path_name"/>
    <w:autoRedefine/>
    <w:rsid w:val="00C437A3"/>
    <w:pPr>
      <w:jc w:val="both"/>
    </w:pPr>
    <w:rPr>
      <w:rFonts w:ascii="Arial" w:hAnsi="Arial"/>
      <w:sz w:val="14"/>
    </w:rPr>
  </w:style>
  <w:style w:type="character" w:styleId="PageNumber">
    <w:name w:val="page number"/>
    <w:basedOn w:val="DefaultParagraphFont"/>
    <w:rsid w:val="00C437A3"/>
    <w:rPr>
      <w:rFonts w:ascii="Arial" w:hAnsi="Arial"/>
      <w:sz w:val="20"/>
    </w:rPr>
  </w:style>
  <w:style w:type="paragraph" w:styleId="Title">
    <w:name w:val="Title"/>
    <w:basedOn w:val="Normal"/>
    <w:qFormat/>
    <w:rsid w:val="00C437A3"/>
    <w:pPr>
      <w:spacing w:after="300"/>
      <w:jc w:val="center"/>
    </w:pPr>
    <w:rPr>
      <w:b/>
      <w:caps/>
      <w:kern w:val="28"/>
      <w:sz w:val="30"/>
    </w:rPr>
  </w:style>
  <w:style w:type="paragraph" w:customStyle="1" w:styleId="preparedby">
    <w:name w:val="preparedby"/>
    <w:basedOn w:val="Normal"/>
    <w:next w:val="Normal"/>
    <w:semiHidden/>
    <w:rsid w:val="00C437A3"/>
    <w:pPr>
      <w:spacing w:after="600"/>
      <w:jc w:val="center"/>
    </w:pPr>
    <w:rPr>
      <w:i/>
    </w:rPr>
  </w:style>
  <w:style w:type="paragraph" w:customStyle="1" w:styleId="Docoriginal">
    <w:name w:val="Doc_original"/>
    <w:basedOn w:val="Code"/>
    <w:link w:val="DocoriginalChar"/>
    <w:rsid w:val="00C437A3"/>
    <w:pPr>
      <w:spacing w:before="240" w:line="240" w:lineRule="exact"/>
      <w:ind w:left="0"/>
      <w:contextualSpacing/>
      <w:jc w:val="left"/>
    </w:pPr>
    <w:rPr>
      <w:sz w:val="18"/>
    </w:rPr>
  </w:style>
  <w:style w:type="paragraph" w:customStyle="1" w:styleId="DecisionParagraphs">
    <w:name w:val="DecisionParagraphs"/>
    <w:basedOn w:val="Normal"/>
    <w:link w:val="DecisionParagraphsChar"/>
    <w:qFormat/>
    <w:rsid w:val="00C437A3"/>
    <w:pPr>
      <w:tabs>
        <w:tab w:val="left" w:pos="5387"/>
      </w:tabs>
      <w:ind w:left="4820"/>
    </w:pPr>
    <w:rPr>
      <w:i/>
    </w:rPr>
  </w:style>
  <w:style w:type="paragraph" w:styleId="FootnoteText">
    <w:name w:val="footnote text"/>
    <w:link w:val="FootnoteTextChar"/>
    <w:autoRedefine/>
    <w:rsid w:val="00F029CE"/>
    <w:pPr>
      <w:spacing w:before="60"/>
      <w:ind w:left="567" w:hanging="567"/>
      <w:jc w:val="both"/>
    </w:pPr>
    <w:rPr>
      <w:rFonts w:ascii="Arial" w:hAnsi="Arial"/>
      <w:sz w:val="16"/>
    </w:rPr>
  </w:style>
  <w:style w:type="character" w:styleId="FootnoteReference">
    <w:name w:val="footnote reference"/>
    <w:basedOn w:val="DefaultParagraphFont"/>
    <w:rsid w:val="00C437A3"/>
    <w:rPr>
      <w:vertAlign w:val="superscript"/>
    </w:rPr>
  </w:style>
  <w:style w:type="paragraph" w:styleId="Closing">
    <w:name w:val="Closing"/>
    <w:basedOn w:val="Normal"/>
    <w:rsid w:val="00C437A3"/>
    <w:pPr>
      <w:ind w:left="4536"/>
      <w:jc w:val="center"/>
    </w:pPr>
  </w:style>
  <w:style w:type="paragraph" w:styleId="Index1">
    <w:name w:val="index 1"/>
    <w:basedOn w:val="Normal"/>
    <w:next w:val="Normal"/>
    <w:semiHidden/>
    <w:rsid w:val="00C437A3"/>
    <w:pPr>
      <w:tabs>
        <w:tab w:val="right" w:leader="dot" w:pos="9071"/>
      </w:tabs>
      <w:ind w:left="284" w:hanging="284"/>
    </w:pPr>
    <w:rPr>
      <w:sz w:val="24"/>
    </w:rPr>
  </w:style>
  <w:style w:type="paragraph" w:styleId="Index2">
    <w:name w:val="index 2"/>
    <w:basedOn w:val="Normal"/>
    <w:next w:val="Normal"/>
    <w:semiHidden/>
    <w:rsid w:val="00C437A3"/>
    <w:pPr>
      <w:tabs>
        <w:tab w:val="right" w:leader="dot" w:pos="9071"/>
      </w:tabs>
      <w:ind w:left="568" w:hanging="284"/>
    </w:pPr>
    <w:rPr>
      <w:sz w:val="24"/>
    </w:rPr>
  </w:style>
  <w:style w:type="paragraph" w:styleId="Index3">
    <w:name w:val="index 3"/>
    <w:basedOn w:val="Normal"/>
    <w:next w:val="Normal"/>
    <w:semiHidden/>
    <w:rsid w:val="00C437A3"/>
    <w:pPr>
      <w:tabs>
        <w:tab w:val="right" w:leader="dot" w:pos="9071"/>
      </w:tabs>
      <w:ind w:left="851" w:hanging="284"/>
    </w:pPr>
    <w:rPr>
      <w:sz w:val="24"/>
    </w:rPr>
  </w:style>
  <w:style w:type="paragraph" w:styleId="MacroText">
    <w:name w:val="macro"/>
    <w:semiHidden/>
    <w:rsid w:val="00C437A3"/>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rPr>
  </w:style>
  <w:style w:type="paragraph" w:styleId="Signature">
    <w:name w:val="Signature"/>
    <w:basedOn w:val="Normal"/>
    <w:rsid w:val="00C437A3"/>
    <w:pPr>
      <w:ind w:left="4536"/>
      <w:jc w:val="center"/>
    </w:pPr>
  </w:style>
  <w:style w:type="character" w:customStyle="1" w:styleId="Doclang">
    <w:name w:val="Doc_lang"/>
    <w:basedOn w:val="DefaultParagraphFont"/>
    <w:rsid w:val="00C437A3"/>
    <w:rPr>
      <w:rFonts w:ascii="Arial" w:hAnsi="Arial"/>
      <w:sz w:val="20"/>
      <w:lang w:val="en-US"/>
    </w:rPr>
  </w:style>
  <w:style w:type="paragraph" w:customStyle="1" w:styleId="Session">
    <w:name w:val="Session"/>
    <w:basedOn w:val="Normal"/>
    <w:semiHidden/>
    <w:rsid w:val="00C437A3"/>
    <w:pPr>
      <w:spacing w:before="60"/>
      <w:jc w:val="center"/>
    </w:pPr>
    <w:rPr>
      <w:b/>
    </w:rPr>
  </w:style>
  <w:style w:type="paragraph" w:customStyle="1" w:styleId="Organizer">
    <w:name w:val="Organizer"/>
    <w:basedOn w:val="Normal"/>
    <w:semiHidden/>
    <w:rsid w:val="00C437A3"/>
    <w:pPr>
      <w:spacing w:after="600"/>
      <w:ind w:left="-993" w:right="-994"/>
      <w:jc w:val="center"/>
    </w:pPr>
    <w:rPr>
      <w:b/>
      <w:caps/>
      <w:kern w:val="26"/>
      <w:sz w:val="26"/>
    </w:rPr>
  </w:style>
  <w:style w:type="paragraph" w:styleId="BodyText">
    <w:name w:val="Body Text"/>
    <w:basedOn w:val="Normal"/>
    <w:link w:val="BodyTextChar"/>
    <w:rsid w:val="00C437A3"/>
  </w:style>
  <w:style w:type="paragraph" w:customStyle="1" w:styleId="Disclaimer">
    <w:name w:val="Disclaimer"/>
    <w:next w:val="Normal"/>
    <w:qFormat/>
    <w:rsid w:val="00C437A3"/>
    <w:pPr>
      <w:spacing w:after="600"/>
    </w:pPr>
    <w:rPr>
      <w:rFonts w:ascii="Arial" w:hAnsi="Arial"/>
      <w:i/>
      <w:iCs/>
      <w:color w:val="A6A6A6" w:themeColor="background1" w:themeShade="A6"/>
    </w:rPr>
  </w:style>
  <w:style w:type="paragraph" w:customStyle="1" w:styleId="upove">
    <w:name w:val="upov_e"/>
    <w:basedOn w:val="Normal"/>
    <w:rsid w:val="00C437A3"/>
    <w:pPr>
      <w:spacing w:before="120"/>
    </w:pPr>
    <w:rPr>
      <w:sz w:val="16"/>
    </w:rPr>
  </w:style>
  <w:style w:type="paragraph" w:customStyle="1" w:styleId="TitleofDoc">
    <w:name w:val="Title of Doc"/>
    <w:basedOn w:val="Normal"/>
    <w:rsid w:val="00C437A3"/>
    <w:pPr>
      <w:spacing w:before="1200"/>
      <w:jc w:val="center"/>
    </w:pPr>
    <w:rPr>
      <w:caps/>
    </w:rPr>
  </w:style>
  <w:style w:type="paragraph" w:customStyle="1" w:styleId="preparedby0">
    <w:name w:val="prepared by"/>
    <w:basedOn w:val="Normal"/>
    <w:semiHidden/>
    <w:rsid w:val="00C437A3"/>
    <w:pPr>
      <w:spacing w:before="600" w:after="600"/>
      <w:jc w:val="center"/>
    </w:pPr>
    <w:rPr>
      <w:i/>
    </w:rPr>
  </w:style>
  <w:style w:type="paragraph" w:customStyle="1" w:styleId="PlaceAndDate">
    <w:name w:val="PlaceAndDate"/>
    <w:basedOn w:val="Session"/>
    <w:semiHidden/>
    <w:rsid w:val="00C437A3"/>
  </w:style>
  <w:style w:type="paragraph" w:styleId="EndnoteText">
    <w:name w:val="endnote text"/>
    <w:basedOn w:val="Normal"/>
    <w:link w:val="EndnoteTextChar"/>
    <w:rsid w:val="00C437A3"/>
  </w:style>
  <w:style w:type="character" w:styleId="EndnoteReference">
    <w:name w:val="endnote reference"/>
    <w:basedOn w:val="DefaultParagraphFont"/>
    <w:semiHidden/>
    <w:rsid w:val="00C437A3"/>
    <w:rPr>
      <w:vertAlign w:val="superscript"/>
    </w:rPr>
  </w:style>
  <w:style w:type="paragraph" w:customStyle="1" w:styleId="SessionMeetingPlace">
    <w:name w:val="Session_MeetingPlace"/>
    <w:basedOn w:val="Normal"/>
    <w:semiHidden/>
    <w:rsid w:val="00C437A3"/>
    <w:pPr>
      <w:spacing w:before="480"/>
      <w:jc w:val="center"/>
    </w:pPr>
    <w:rPr>
      <w:b/>
      <w:bCs/>
      <w:kern w:val="28"/>
      <w:sz w:val="24"/>
    </w:rPr>
  </w:style>
  <w:style w:type="paragraph" w:customStyle="1" w:styleId="Original">
    <w:name w:val="Original"/>
    <w:basedOn w:val="Normal"/>
    <w:semiHidden/>
    <w:rsid w:val="00C437A3"/>
    <w:pPr>
      <w:spacing w:before="60"/>
      <w:ind w:left="1276"/>
    </w:pPr>
    <w:rPr>
      <w:b/>
      <w:sz w:val="22"/>
    </w:rPr>
  </w:style>
  <w:style w:type="paragraph" w:styleId="Date">
    <w:name w:val="Date"/>
    <w:basedOn w:val="Normal"/>
    <w:semiHidden/>
    <w:rsid w:val="00C437A3"/>
    <w:pPr>
      <w:spacing w:line="340" w:lineRule="exact"/>
      <w:ind w:left="1276"/>
    </w:pPr>
    <w:rPr>
      <w:b/>
      <w:sz w:val="22"/>
    </w:rPr>
  </w:style>
  <w:style w:type="paragraph" w:customStyle="1" w:styleId="Code">
    <w:name w:val="Code"/>
    <w:basedOn w:val="Normal"/>
    <w:link w:val="CodeChar"/>
    <w:semiHidden/>
    <w:rsid w:val="00C437A3"/>
    <w:pPr>
      <w:spacing w:line="340" w:lineRule="atLeast"/>
      <w:ind w:left="1276"/>
    </w:pPr>
    <w:rPr>
      <w:b/>
      <w:bCs/>
      <w:spacing w:val="10"/>
    </w:rPr>
  </w:style>
  <w:style w:type="paragraph" w:customStyle="1" w:styleId="Country">
    <w:name w:val="Country"/>
    <w:basedOn w:val="Normal"/>
    <w:semiHidden/>
    <w:rsid w:val="00C437A3"/>
    <w:pPr>
      <w:spacing w:before="60" w:after="480"/>
      <w:jc w:val="center"/>
    </w:pPr>
  </w:style>
  <w:style w:type="paragraph" w:customStyle="1" w:styleId="Lettrine">
    <w:name w:val="Lettrine"/>
    <w:basedOn w:val="Normal"/>
    <w:rsid w:val="00C437A3"/>
    <w:pPr>
      <w:spacing w:line="340" w:lineRule="atLeast"/>
      <w:jc w:val="right"/>
    </w:pPr>
    <w:rPr>
      <w:b/>
      <w:bCs/>
      <w:sz w:val="36"/>
    </w:rPr>
  </w:style>
  <w:style w:type="paragraph" w:customStyle="1" w:styleId="LogoUPOV">
    <w:name w:val="LogoUPOV"/>
    <w:basedOn w:val="Normal"/>
    <w:rsid w:val="00C437A3"/>
    <w:pPr>
      <w:spacing w:before="600" w:after="80"/>
      <w:jc w:val="center"/>
    </w:pPr>
    <w:rPr>
      <w:snapToGrid w:val="0"/>
    </w:rPr>
  </w:style>
  <w:style w:type="paragraph" w:customStyle="1" w:styleId="Sessiontc">
    <w:name w:val="Session_tc"/>
    <w:basedOn w:val="StyleSessionAllcaps"/>
    <w:rsid w:val="00C437A3"/>
    <w:pPr>
      <w:spacing w:before="0" w:line="280" w:lineRule="exact"/>
      <w:jc w:val="left"/>
    </w:pPr>
    <w:rPr>
      <w:caps w:val="0"/>
      <w:sz w:val="20"/>
    </w:rPr>
  </w:style>
  <w:style w:type="paragraph" w:customStyle="1" w:styleId="TitreUpov">
    <w:name w:val="TitreUpov"/>
    <w:basedOn w:val="Normal"/>
    <w:semiHidden/>
    <w:rsid w:val="00C437A3"/>
    <w:pPr>
      <w:spacing w:before="60"/>
      <w:jc w:val="center"/>
    </w:pPr>
    <w:rPr>
      <w:b/>
      <w:sz w:val="24"/>
    </w:rPr>
  </w:style>
  <w:style w:type="paragraph" w:customStyle="1" w:styleId="StyleSessionAllcaps">
    <w:name w:val="Style Session + All caps"/>
    <w:basedOn w:val="Session"/>
    <w:semiHidden/>
    <w:rsid w:val="00C437A3"/>
    <w:pPr>
      <w:spacing w:before="480"/>
    </w:pPr>
    <w:rPr>
      <w:bCs/>
      <w:caps/>
      <w:kern w:val="28"/>
      <w:sz w:val="24"/>
    </w:rPr>
  </w:style>
  <w:style w:type="paragraph" w:customStyle="1" w:styleId="plcountry">
    <w:name w:val="plcountry"/>
    <w:basedOn w:val="Normal"/>
    <w:link w:val="plcountryChar"/>
    <w:rsid w:val="00C437A3"/>
    <w:pPr>
      <w:keepNext/>
      <w:keepLines/>
      <w:spacing w:before="180" w:after="120"/>
      <w:jc w:val="left"/>
    </w:pPr>
    <w:rPr>
      <w:caps/>
      <w:noProof/>
      <w:snapToGrid w:val="0"/>
      <w:u w:val="single"/>
    </w:rPr>
  </w:style>
  <w:style w:type="paragraph" w:customStyle="1" w:styleId="pldetails">
    <w:name w:val="pldetails"/>
    <w:basedOn w:val="Normal"/>
    <w:link w:val="pldetailsChar"/>
    <w:rsid w:val="00C437A3"/>
    <w:pPr>
      <w:keepLines/>
      <w:spacing w:before="60" w:after="60"/>
      <w:jc w:val="left"/>
    </w:pPr>
    <w:rPr>
      <w:noProof/>
      <w:snapToGrid w:val="0"/>
    </w:rPr>
  </w:style>
  <w:style w:type="paragraph" w:customStyle="1" w:styleId="plheading">
    <w:name w:val="plheading"/>
    <w:basedOn w:val="Normal"/>
    <w:rsid w:val="00C437A3"/>
    <w:pPr>
      <w:keepNext/>
      <w:spacing w:before="480" w:after="120"/>
      <w:jc w:val="center"/>
    </w:pPr>
    <w:rPr>
      <w:caps/>
      <w:snapToGrid w:val="0"/>
      <w:u w:val="single"/>
    </w:rPr>
  </w:style>
  <w:style w:type="paragraph" w:customStyle="1" w:styleId="Sessiontcplacedate">
    <w:name w:val="Session_tc_place_date"/>
    <w:basedOn w:val="SessionMeetingPlace"/>
    <w:rsid w:val="00C437A3"/>
    <w:pPr>
      <w:spacing w:before="240"/>
      <w:contextualSpacing/>
      <w:jc w:val="left"/>
    </w:pPr>
    <w:rPr>
      <w:sz w:val="20"/>
    </w:rPr>
  </w:style>
  <w:style w:type="paragraph" w:customStyle="1" w:styleId="Titleofdoc0">
    <w:name w:val="Title_of_doc"/>
    <w:basedOn w:val="TitleofDoc"/>
    <w:link w:val="TitleofdocChar"/>
    <w:rsid w:val="00C437A3"/>
    <w:pPr>
      <w:spacing w:before="600" w:after="240"/>
      <w:jc w:val="left"/>
    </w:pPr>
    <w:rPr>
      <w:b/>
    </w:rPr>
  </w:style>
  <w:style w:type="paragraph" w:customStyle="1" w:styleId="preparedby1">
    <w:name w:val="prepared_by"/>
    <w:basedOn w:val="preparedby0"/>
    <w:rsid w:val="00C437A3"/>
    <w:pPr>
      <w:spacing w:before="0" w:after="240"/>
      <w:jc w:val="left"/>
    </w:pPr>
    <w:rPr>
      <w:iCs/>
    </w:rPr>
  </w:style>
  <w:style w:type="character" w:customStyle="1" w:styleId="CodeChar">
    <w:name w:val="Code Char"/>
    <w:basedOn w:val="DefaultParagraphFont"/>
    <w:link w:val="Code"/>
    <w:rsid w:val="00C437A3"/>
    <w:rPr>
      <w:rFonts w:ascii="Arial" w:hAnsi="Arial"/>
      <w:b/>
      <w:bCs/>
      <w:spacing w:val="10"/>
    </w:rPr>
  </w:style>
  <w:style w:type="paragraph" w:customStyle="1" w:styleId="endofdoc">
    <w:name w:val="end_of_doc"/>
    <w:next w:val="Header"/>
    <w:autoRedefine/>
    <w:rsid w:val="00C437A3"/>
    <w:pPr>
      <w:spacing w:before="480"/>
      <w:ind w:left="567" w:hanging="567"/>
      <w:jc w:val="right"/>
    </w:pPr>
    <w:rPr>
      <w:rFonts w:ascii="Arial" w:hAnsi="Arial"/>
    </w:rPr>
  </w:style>
  <w:style w:type="character" w:customStyle="1" w:styleId="DocoriginalChar">
    <w:name w:val="Doc_original Char"/>
    <w:basedOn w:val="CodeChar"/>
    <w:link w:val="Docoriginal"/>
    <w:rsid w:val="00C437A3"/>
    <w:rPr>
      <w:rFonts w:ascii="Arial" w:hAnsi="Arial"/>
      <w:b/>
      <w:bCs/>
      <w:spacing w:val="10"/>
      <w:sz w:val="18"/>
    </w:rPr>
  </w:style>
  <w:style w:type="paragraph" w:styleId="TOC2">
    <w:name w:val="toc 2"/>
    <w:basedOn w:val="Normal"/>
    <w:next w:val="Normal"/>
    <w:uiPriority w:val="39"/>
    <w:qFormat/>
    <w:rsid w:val="00524BDA"/>
    <w:pPr>
      <w:tabs>
        <w:tab w:val="right" w:leader="dot" w:pos="9639"/>
      </w:tabs>
      <w:spacing w:before="120" w:after="120"/>
      <w:ind w:left="284" w:right="397"/>
      <w:jc w:val="left"/>
    </w:pPr>
    <w:rPr>
      <w:rFonts w:eastAsiaTheme="minorHAnsi" w:cs="Arial"/>
      <w:noProof/>
      <w:snapToGrid w:val="0"/>
      <w:sz w:val="18"/>
      <w:szCs w:val="18"/>
    </w:rPr>
  </w:style>
  <w:style w:type="paragraph" w:styleId="TOC3">
    <w:name w:val="toc 3"/>
    <w:next w:val="Normal"/>
    <w:uiPriority w:val="39"/>
    <w:qFormat/>
    <w:rsid w:val="00B75FCC"/>
    <w:pPr>
      <w:tabs>
        <w:tab w:val="right" w:leader="dot" w:pos="9639"/>
      </w:tabs>
      <w:spacing w:after="60"/>
      <w:ind w:left="567" w:right="567"/>
    </w:pPr>
    <w:rPr>
      <w:rFonts w:ascii="Arial" w:hAnsi="Arial" w:cs="Arial"/>
      <w:i/>
      <w:noProof/>
      <w:sz w:val="18"/>
    </w:rPr>
  </w:style>
  <w:style w:type="character" w:styleId="Hyperlink">
    <w:name w:val="Hyperlink"/>
    <w:basedOn w:val="DefaultParagraphFont"/>
    <w:uiPriority w:val="99"/>
    <w:rsid w:val="00C437A3"/>
    <w:rPr>
      <w:rFonts w:ascii="Arial" w:hAnsi="Arial"/>
      <w:color w:val="0000FF"/>
      <w:u w:val="single"/>
    </w:rPr>
  </w:style>
  <w:style w:type="paragraph" w:styleId="TOC4">
    <w:name w:val="toc 4"/>
    <w:next w:val="Normal"/>
    <w:autoRedefine/>
    <w:uiPriority w:val="39"/>
    <w:rsid w:val="00E84086"/>
    <w:pPr>
      <w:tabs>
        <w:tab w:val="right" w:leader="dot" w:pos="9639"/>
      </w:tabs>
      <w:spacing w:after="120"/>
      <w:ind w:left="851" w:right="567"/>
      <w:contextualSpacing/>
    </w:pPr>
    <w:rPr>
      <w:rFonts w:ascii="Arial" w:hAnsi="Arial"/>
      <w:iCs/>
      <w:noProof/>
      <w:sz w:val="18"/>
      <w:lang w:val="fr-FR"/>
    </w:rPr>
  </w:style>
  <w:style w:type="paragraph" w:styleId="TOC1">
    <w:name w:val="toc 1"/>
    <w:basedOn w:val="Normal"/>
    <w:next w:val="Normal"/>
    <w:uiPriority w:val="39"/>
    <w:qFormat/>
    <w:rsid w:val="009702AA"/>
    <w:pPr>
      <w:tabs>
        <w:tab w:val="right" w:leader="dot" w:pos="9639"/>
      </w:tabs>
      <w:spacing w:before="120" w:after="120"/>
      <w:ind w:right="567"/>
      <w:jc w:val="left"/>
    </w:pPr>
    <w:rPr>
      <w:rFonts w:cs="Arial"/>
      <w:bCs/>
      <w:caps/>
      <w:noProof/>
      <w:sz w:val="18"/>
    </w:rPr>
  </w:style>
  <w:style w:type="paragraph" w:styleId="TOC5">
    <w:name w:val="toc 5"/>
    <w:next w:val="Normal"/>
    <w:autoRedefine/>
    <w:rsid w:val="00C437A3"/>
    <w:pPr>
      <w:tabs>
        <w:tab w:val="right" w:leader="dot" w:pos="9639"/>
      </w:tabs>
      <w:ind w:left="567" w:right="851" w:firstLine="284"/>
      <w:jc w:val="both"/>
    </w:pPr>
    <w:rPr>
      <w:rFonts w:ascii="Arial" w:hAnsi="Arial"/>
      <w:sz w:val="16"/>
      <w:lang w:val="fr-FR"/>
    </w:rPr>
  </w:style>
  <w:style w:type="paragraph" w:styleId="BalloonText">
    <w:name w:val="Balloon Text"/>
    <w:basedOn w:val="Normal"/>
    <w:link w:val="BalloonTextChar"/>
    <w:rsid w:val="00C437A3"/>
    <w:rPr>
      <w:rFonts w:ascii="Tahoma" w:hAnsi="Tahoma" w:cs="Tahoma"/>
      <w:sz w:val="16"/>
      <w:szCs w:val="16"/>
    </w:rPr>
  </w:style>
  <w:style w:type="character" w:customStyle="1" w:styleId="BalloonTextChar">
    <w:name w:val="Balloon Text Char"/>
    <w:basedOn w:val="DefaultParagraphFont"/>
    <w:link w:val="BalloonText"/>
    <w:rsid w:val="00C437A3"/>
    <w:rPr>
      <w:rFonts w:ascii="Tahoma" w:hAnsi="Tahoma" w:cs="Tahoma"/>
      <w:sz w:val="16"/>
      <w:szCs w:val="16"/>
    </w:rPr>
  </w:style>
  <w:style w:type="paragraph" w:customStyle="1" w:styleId="Doccode">
    <w:name w:val="Doc_code"/>
    <w:qFormat/>
    <w:rsid w:val="00C437A3"/>
    <w:rPr>
      <w:rFonts w:ascii="Arial" w:hAnsi="Arial"/>
      <w:b/>
      <w:bCs/>
      <w:spacing w:val="10"/>
      <w:sz w:val="18"/>
    </w:rPr>
  </w:style>
  <w:style w:type="character" w:customStyle="1" w:styleId="TitleofdocChar">
    <w:name w:val="Title_of_doc Char"/>
    <w:link w:val="Titleofdoc0"/>
    <w:rsid w:val="00704ECF"/>
    <w:rPr>
      <w:rFonts w:ascii="Arial" w:hAnsi="Arial"/>
      <w:b/>
      <w:caps/>
    </w:rPr>
  </w:style>
  <w:style w:type="paragraph" w:customStyle="1" w:styleId="Sessiontwp">
    <w:name w:val="Session_twp"/>
    <w:basedOn w:val="Normal"/>
    <w:next w:val="Normal"/>
    <w:qFormat/>
    <w:rsid w:val="00C437A3"/>
    <w:rPr>
      <w:b/>
    </w:rPr>
  </w:style>
  <w:style w:type="paragraph" w:customStyle="1" w:styleId="Sessiontwpplacedate">
    <w:name w:val="Session_twp_place_date"/>
    <w:basedOn w:val="Normal"/>
    <w:next w:val="Normal"/>
    <w:qFormat/>
    <w:rsid w:val="00C437A3"/>
  </w:style>
  <w:style w:type="character" w:customStyle="1" w:styleId="Heading2Char">
    <w:name w:val="Heading 2 Char"/>
    <w:link w:val="Heading2"/>
    <w:locked/>
    <w:rsid w:val="00FD3E70"/>
    <w:rPr>
      <w:rFonts w:ascii="Arial" w:hAnsi="Arial"/>
      <w:u w:val="single"/>
    </w:rPr>
  </w:style>
  <w:style w:type="character" w:customStyle="1" w:styleId="Heading3Char">
    <w:name w:val="Heading 3 Char"/>
    <w:basedOn w:val="DefaultParagraphFont"/>
    <w:link w:val="Heading3"/>
    <w:rsid w:val="00C53769"/>
    <w:rPr>
      <w:rFonts w:ascii="Arial" w:hAnsi="Arial"/>
      <w:i/>
      <w:iCs/>
    </w:rPr>
  </w:style>
  <w:style w:type="character" w:customStyle="1" w:styleId="Heading4Char">
    <w:name w:val="Heading 4 Char"/>
    <w:link w:val="Heading4"/>
    <w:rsid w:val="004A0E04"/>
    <w:rPr>
      <w:rFonts w:ascii="Arial" w:hAnsi="Arial"/>
      <w:u w:val="single"/>
      <w:lang w:val="fr-FR"/>
    </w:rPr>
  </w:style>
  <w:style w:type="character" w:customStyle="1" w:styleId="DecisionParagraphsChar">
    <w:name w:val="DecisionParagraphs Char"/>
    <w:basedOn w:val="DefaultParagraphFont"/>
    <w:link w:val="DecisionParagraphs"/>
    <w:rsid w:val="004A0E04"/>
    <w:rPr>
      <w:rFonts w:ascii="Arial" w:hAnsi="Arial"/>
      <w:i/>
    </w:rPr>
  </w:style>
  <w:style w:type="paragraph" w:styleId="ListParagraph">
    <w:name w:val="List Paragraph"/>
    <w:aliases w:val="auto_list_(i),List Paragraph1"/>
    <w:basedOn w:val="Normal"/>
    <w:link w:val="ListParagraphChar"/>
    <w:uiPriority w:val="34"/>
    <w:qFormat/>
    <w:rsid w:val="004A0E04"/>
    <w:pPr>
      <w:ind w:left="720"/>
      <w:contextualSpacing/>
    </w:pPr>
  </w:style>
  <w:style w:type="character" w:customStyle="1" w:styleId="ListParagraphChar">
    <w:name w:val="List Paragraph Char"/>
    <w:aliases w:val="auto_list_(i) Char,List Paragraph1 Char"/>
    <w:basedOn w:val="DefaultParagraphFont"/>
    <w:link w:val="ListParagraph"/>
    <w:uiPriority w:val="34"/>
    <w:locked/>
    <w:rsid w:val="004A0E04"/>
    <w:rPr>
      <w:rFonts w:ascii="Arial" w:hAnsi="Arial"/>
    </w:rPr>
  </w:style>
  <w:style w:type="character" w:styleId="UnresolvedMention">
    <w:name w:val="Unresolved Mention"/>
    <w:basedOn w:val="DefaultParagraphFont"/>
    <w:uiPriority w:val="99"/>
    <w:semiHidden/>
    <w:unhideWhenUsed/>
    <w:rsid w:val="004A0E04"/>
    <w:rPr>
      <w:color w:val="605E5C"/>
      <w:shd w:val="clear" w:color="auto" w:fill="E1DFDD"/>
    </w:rPr>
  </w:style>
  <w:style w:type="character" w:customStyle="1" w:styleId="FootnoteTextChar">
    <w:name w:val="Footnote Text Char"/>
    <w:basedOn w:val="DefaultParagraphFont"/>
    <w:link w:val="FootnoteText"/>
    <w:rsid w:val="00F029CE"/>
    <w:rPr>
      <w:rFonts w:ascii="Arial" w:hAnsi="Arial"/>
      <w:sz w:val="16"/>
    </w:rPr>
  </w:style>
  <w:style w:type="table" w:styleId="TableGrid">
    <w:name w:val="Table Grid"/>
    <w:basedOn w:val="TableNormal"/>
    <w:uiPriority w:val="39"/>
    <w:rsid w:val="004A0E04"/>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rsid w:val="00FD3E70"/>
    <w:rPr>
      <w:rFonts w:ascii="Arial" w:hAnsi="Arial"/>
      <w:caps/>
    </w:rPr>
  </w:style>
  <w:style w:type="character" w:styleId="Emphasis">
    <w:name w:val="Emphasis"/>
    <w:basedOn w:val="DefaultParagraphFont"/>
    <w:uiPriority w:val="20"/>
    <w:qFormat/>
    <w:rsid w:val="004A0E04"/>
    <w:rPr>
      <w:i/>
      <w:iCs/>
    </w:rPr>
  </w:style>
  <w:style w:type="character" w:customStyle="1" w:styleId="EndnoteTextChar">
    <w:name w:val="Endnote Text Char"/>
    <w:basedOn w:val="DefaultParagraphFont"/>
    <w:link w:val="EndnoteText"/>
    <w:rsid w:val="004A0E04"/>
    <w:rPr>
      <w:rFonts w:ascii="Arial" w:hAnsi="Arial"/>
    </w:rPr>
  </w:style>
  <w:style w:type="paragraph" w:customStyle="1" w:styleId="BasistekstNaktuinbouw">
    <w:name w:val="Basistekst Naktuinbouw"/>
    <w:basedOn w:val="Normal"/>
    <w:qFormat/>
    <w:rsid w:val="004A0E04"/>
    <w:pPr>
      <w:spacing w:line="240" w:lineRule="atLeast"/>
      <w:jc w:val="left"/>
    </w:pPr>
    <w:rPr>
      <w:rFonts w:cs="Maiandra GD"/>
      <w:color w:val="000000" w:themeColor="text1"/>
      <w:szCs w:val="18"/>
      <w:lang w:val="nl-NL" w:eastAsia="nl-NL"/>
    </w:rPr>
  </w:style>
  <w:style w:type="paragraph" w:customStyle="1" w:styleId="Default">
    <w:name w:val="Default"/>
    <w:rsid w:val="004A0E04"/>
    <w:pPr>
      <w:autoSpaceDE w:val="0"/>
      <w:autoSpaceDN w:val="0"/>
      <w:adjustRightInd w:val="0"/>
    </w:pPr>
    <w:rPr>
      <w:rFonts w:ascii="Arial" w:hAnsi="Arial" w:cs="Arial"/>
      <w:color w:val="000000"/>
      <w:sz w:val="24"/>
      <w:szCs w:val="24"/>
    </w:rPr>
  </w:style>
  <w:style w:type="paragraph" w:customStyle="1" w:styleId="Style1">
    <w:name w:val="Style1"/>
    <w:basedOn w:val="Normal"/>
    <w:rsid w:val="004A0E04"/>
    <w:pPr>
      <w:tabs>
        <w:tab w:val="decimal" w:pos="907"/>
        <w:tab w:val="left" w:pos="1077"/>
      </w:tabs>
    </w:pPr>
    <w:rPr>
      <w:rFonts w:eastAsia="MS Mincho"/>
      <w:szCs w:val="24"/>
      <w:lang w:eastAsia="ja-JP"/>
    </w:rPr>
  </w:style>
  <w:style w:type="character" w:customStyle="1" w:styleId="NormaltChar">
    <w:name w:val="Normalt Char"/>
    <w:link w:val="Normalt"/>
    <w:locked/>
    <w:rsid w:val="004A0E04"/>
    <w:rPr>
      <w:noProof/>
      <w:lang w:eastAsia="es-ES"/>
    </w:rPr>
  </w:style>
  <w:style w:type="paragraph" w:customStyle="1" w:styleId="Normalt">
    <w:name w:val="Normalt"/>
    <w:basedOn w:val="Normal"/>
    <w:link w:val="NormaltChar"/>
    <w:rsid w:val="004A0E04"/>
    <w:pPr>
      <w:spacing w:before="120" w:after="120"/>
      <w:jc w:val="left"/>
    </w:pPr>
    <w:rPr>
      <w:rFonts w:ascii="Times New Roman" w:hAnsi="Times New Roman"/>
      <w:noProof/>
      <w:lang w:eastAsia="es-ES"/>
    </w:rPr>
  </w:style>
  <w:style w:type="paragraph" w:customStyle="1" w:styleId="Normaltb">
    <w:name w:val="Normaltb"/>
    <w:basedOn w:val="Normalt"/>
    <w:rsid w:val="004A0E04"/>
    <w:pPr>
      <w:keepNext/>
    </w:pPr>
    <w:rPr>
      <w:b/>
    </w:rPr>
  </w:style>
  <w:style w:type="character" w:customStyle="1" w:styleId="ui-provider">
    <w:name w:val="ui-provider"/>
    <w:basedOn w:val="DefaultParagraphFont"/>
    <w:rsid w:val="004A0E04"/>
  </w:style>
  <w:style w:type="paragraph" w:styleId="Revision">
    <w:name w:val="Revision"/>
    <w:hidden/>
    <w:uiPriority w:val="99"/>
    <w:semiHidden/>
    <w:rsid w:val="004A0E04"/>
    <w:rPr>
      <w:rFonts w:ascii="Arial" w:hAnsi="Arial"/>
    </w:rPr>
  </w:style>
  <w:style w:type="character" w:customStyle="1" w:styleId="BodyTextChar">
    <w:name w:val="Body Text Char"/>
    <w:basedOn w:val="DefaultParagraphFont"/>
    <w:link w:val="BodyText"/>
    <w:rsid w:val="004A0E04"/>
    <w:rPr>
      <w:rFonts w:ascii="Arial" w:hAnsi="Arial"/>
    </w:rPr>
  </w:style>
  <w:style w:type="character" w:customStyle="1" w:styleId="HeaderChar">
    <w:name w:val="Header Char"/>
    <w:basedOn w:val="DefaultParagraphFont"/>
    <w:link w:val="Header"/>
    <w:uiPriority w:val="99"/>
    <w:rsid w:val="004A0E04"/>
    <w:rPr>
      <w:rFonts w:ascii="Arial" w:hAnsi="Arial"/>
      <w:lang w:val="fr-FR"/>
    </w:rPr>
  </w:style>
  <w:style w:type="character" w:customStyle="1" w:styleId="pldetailsChar">
    <w:name w:val="pldetails Char"/>
    <w:link w:val="pldetails"/>
    <w:locked/>
    <w:rsid w:val="004A0E04"/>
    <w:rPr>
      <w:rFonts w:ascii="Arial" w:hAnsi="Arial"/>
      <w:noProof/>
      <w:snapToGrid w:val="0"/>
    </w:rPr>
  </w:style>
  <w:style w:type="character" w:customStyle="1" w:styleId="plcountryChar">
    <w:name w:val="plcountry Char"/>
    <w:basedOn w:val="DefaultParagraphFont"/>
    <w:link w:val="plcountry"/>
    <w:rsid w:val="004A0E04"/>
    <w:rPr>
      <w:rFonts w:ascii="Arial" w:hAnsi="Arial"/>
      <w:caps/>
      <w:noProof/>
      <w:snapToGrid w:val="0"/>
      <w:u w:val="single"/>
    </w:rPr>
  </w:style>
  <w:style w:type="character" w:styleId="CommentReference">
    <w:name w:val="annotation reference"/>
    <w:basedOn w:val="DefaultParagraphFont"/>
    <w:semiHidden/>
    <w:unhideWhenUsed/>
    <w:rsid w:val="00BF49E8"/>
    <w:rPr>
      <w:sz w:val="16"/>
      <w:szCs w:val="16"/>
    </w:rPr>
  </w:style>
  <w:style w:type="paragraph" w:styleId="CommentText">
    <w:name w:val="annotation text"/>
    <w:basedOn w:val="Normal"/>
    <w:link w:val="CommentTextChar"/>
    <w:unhideWhenUsed/>
    <w:rsid w:val="00BF49E8"/>
  </w:style>
  <w:style w:type="character" w:customStyle="1" w:styleId="CommentTextChar">
    <w:name w:val="Comment Text Char"/>
    <w:basedOn w:val="DefaultParagraphFont"/>
    <w:link w:val="CommentText"/>
    <w:rsid w:val="00BF49E8"/>
    <w:rPr>
      <w:rFonts w:ascii="Arial" w:hAnsi="Arial"/>
    </w:rPr>
  </w:style>
  <w:style w:type="paragraph" w:styleId="CommentSubject">
    <w:name w:val="annotation subject"/>
    <w:basedOn w:val="CommentText"/>
    <w:next w:val="CommentText"/>
    <w:link w:val="CommentSubjectChar"/>
    <w:semiHidden/>
    <w:unhideWhenUsed/>
    <w:rsid w:val="00BF49E8"/>
    <w:rPr>
      <w:b/>
      <w:bCs/>
    </w:rPr>
  </w:style>
  <w:style w:type="character" w:customStyle="1" w:styleId="CommentSubjectChar">
    <w:name w:val="Comment Subject Char"/>
    <w:basedOn w:val="CommentTextChar"/>
    <w:link w:val="CommentSubject"/>
    <w:semiHidden/>
    <w:rsid w:val="00BF49E8"/>
    <w:rPr>
      <w:rFonts w:ascii="Arial" w:hAnsi="Arial"/>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8442960">
      <w:bodyDiv w:val="1"/>
      <w:marLeft w:val="0"/>
      <w:marRight w:val="0"/>
      <w:marTop w:val="0"/>
      <w:marBottom w:val="0"/>
      <w:divBdr>
        <w:top w:val="none" w:sz="0" w:space="0" w:color="auto"/>
        <w:left w:val="none" w:sz="0" w:space="0" w:color="auto"/>
        <w:bottom w:val="none" w:sz="0" w:space="0" w:color="auto"/>
        <w:right w:val="none" w:sz="0" w:space="0" w:color="auto"/>
      </w:divBdr>
    </w:div>
    <w:div w:id="54206106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4.emf"/><Relationship Id="rId26" Type="http://schemas.openxmlformats.org/officeDocument/2006/relationships/image" Target="media/image12.emf"/><Relationship Id="rId3" Type="http://schemas.openxmlformats.org/officeDocument/2006/relationships/styles" Target="styles.xml"/><Relationship Id="rId21" Type="http://schemas.openxmlformats.org/officeDocument/2006/relationships/image" Target="media/image7.emf"/><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image" Target="media/image3.emf"/><Relationship Id="rId25" Type="http://schemas.openxmlformats.org/officeDocument/2006/relationships/image" Target="media/image11.emf"/><Relationship Id="rId33" Type="http://schemas.openxmlformats.org/officeDocument/2006/relationships/header" Target="header7.xml"/><Relationship Id="rId2" Type="http://schemas.openxmlformats.org/officeDocument/2006/relationships/numbering" Target="numbering.xml"/><Relationship Id="rId16" Type="http://schemas.openxmlformats.org/officeDocument/2006/relationships/image" Target="media/image2.emf"/><Relationship Id="rId20" Type="http://schemas.openxmlformats.org/officeDocument/2006/relationships/image" Target="media/image6.emf"/><Relationship Id="rId29" Type="http://schemas.openxmlformats.org/officeDocument/2006/relationships/image" Target="media/image15.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upov.int/databases/en/contact_cooperation.html" TargetMode="External"/><Relationship Id="rId24" Type="http://schemas.openxmlformats.org/officeDocument/2006/relationships/image" Target="media/image10.emf"/><Relationship Id="rId32" Type="http://schemas.openxmlformats.org/officeDocument/2006/relationships/header" Target="header6.xml"/><Relationship Id="rId5" Type="http://schemas.openxmlformats.org/officeDocument/2006/relationships/webSettings" Target="webSettings.xml"/><Relationship Id="rId15" Type="http://schemas.openxmlformats.org/officeDocument/2006/relationships/header" Target="header5.xml"/><Relationship Id="rId23" Type="http://schemas.openxmlformats.org/officeDocument/2006/relationships/image" Target="media/image9.emf"/><Relationship Id="rId28" Type="http://schemas.openxmlformats.org/officeDocument/2006/relationships/image" Target="media/image14.emf"/><Relationship Id="rId10" Type="http://schemas.openxmlformats.org/officeDocument/2006/relationships/header" Target="header1.xml"/><Relationship Id="rId19" Type="http://schemas.openxmlformats.org/officeDocument/2006/relationships/image" Target="media/image5.emf"/><Relationship Id="rId31" Type="http://schemas.openxmlformats.org/officeDocument/2006/relationships/image" Target="media/image17.emf"/><Relationship Id="rId4" Type="http://schemas.openxmlformats.org/officeDocument/2006/relationships/settings" Target="settings.xml"/><Relationship Id="rId9" Type="http://schemas.openxmlformats.org/officeDocument/2006/relationships/hyperlink" Target="https://www.upov.int/meetings/en/topic.jsp?group_id=361" TargetMode="External"/><Relationship Id="rId14" Type="http://schemas.openxmlformats.org/officeDocument/2006/relationships/header" Target="header4.xml"/><Relationship Id="rId22" Type="http://schemas.openxmlformats.org/officeDocument/2006/relationships/image" Target="media/image8.emf"/><Relationship Id="rId27" Type="http://schemas.openxmlformats.org/officeDocument/2006/relationships/image" Target="media/image13.emf"/><Relationship Id="rId30" Type="http://schemas.openxmlformats.org/officeDocument/2006/relationships/image" Target="media/image16.emf"/><Relationship Id="rId35" Type="http://schemas.openxmlformats.org/officeDocument/2006/relationships/theme" Target="theme/theme1.xml"/><Relationship Id="rId8"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N:\OrgUPOV\Shared\Document\TWP_documents\twp_08\template\routing_slip_with_doc_twp_8.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A407A68-690D-49C4-9F97-D94D3BF1EE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routing_slip_with_doc_twp_8.dotm</Template>
  <TotalTime>8</TotalTime>
  <Pages>6</Pages>
  <Words>7640</Words>
  <Characters>46532</Characters>
  <Application>Microsoft Office Word</Application>
  <DocSecurity>0</DocSecurity>
  <Lines>1193</Lines>
  <Paragraphs>1041</Paragraphs>
  <ScaleCrop>false</ScaleCrop>
  <HeadingPairs>
    <vt:vector size="2" baseType="variant">
      <vt:variant>
        <vt:lpstr>Title</vt:lpstr>
      </vt:variant>
      <vt:variant>
        <vt:i4>1</vt:i4>
      </vt:variant>
    </vt:vector>
  </HeadingPairs>
  <TitlesOfParts>
    <vt:vector size="1" baseType="lpstr">
      <vt:lpstr>TWP/8/2</vt:lpstr>
    </vt:vector>
  </TitlesOfParts>
  <Company>UPOV</Company>
  <LinksUpToDate>false</LinksUpToDate>
  <CharactersWithSpaces>53131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TWP/8/2</dc:title>
  <dc:creator>REZENDE TAVEIRA Leontino</dc:creator>
  <cp:lastModifiedBy>SANCHEZ VIZCAINO GOMEZ Rosa Maria</cp:lastModifiedBy>
  <cp:revision>5</cp:revision>
  <cp:lastPrinted>2016-11-22T15:41:00Z</cp:lastPrinted>
  <dcterms:created xsi:type="dcterms:W3CDTF">2024-04-04T16:26:00Z</dcterms:created>
  <dcterms:modified xsi:type="dcterms:W3CDTF">2024-04-04T18:07:00Z</dcterms:modified>
</cp:coreProperties>
</file>