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1576B02B" wp14:editId="05512C8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rsidTr="00A809AC">
        <w:tc>
          <w:tcPr>
            <w:tcW w:w="6512" w:type="dxa"/>
          </w:tcPr>
          <w:p w:rsidR="00320E00" w:rsidRPr="00AC2883" w:rsidRDefault="00320E00" w:rsidP="00A809AC">
            <w:pPr>
              <w:pStyle w:val="Sessiontc"/>
            </w:pPr>
            <w:r w:rsidRPr="00E70039">
              <w:t xml:space="preserve">Technical Working Party for </w:t>
            </w:r>
            <w:r>
              <w:t>Fruit Crops</w:t>
            </w:r>
          </w:p>
          <w:p w:rsidR="00320E00" w:rsidRPr="00DC3802" w:rsidRDefault="00320E00" w:rsidP="00A809AC">
            <w:pPr>
              <w:pStyle w:val="Sessiontcplacedate"/>
              <w:rPr>
                <w:sz w:val="22"/>
              </w:rPr>
            </w:pPr>
            <w:r w:rsidRPr="001434F5">
              <w:t>Fifty-</w:t>
            </w:r>
            <w:r>
              <w:t>Second</w:t>
            </w:r>
            <w:r w:rsidRPr="001434F5">
              <w:t xml:space="preserve"> </w:t>
            </w:r>
            <w:r w:rsidRPr="00300C1E">
              <w:t>Session</w:t>
            </w:r>
            <w:r w:rsidRPr="00300C1E">
              <w:br/>
            </w:r>
            <w:r>
              <w:t>Zhengzhou, China</w:t>
            </w:r>
            <w:r w:rsidRPr="001434F5">
              <w:t xml:space="preserve">, July </w:t>
            </w:r>
            <w:r>
              <w:t>12</w:t>
            </w:r>
            <w:r w:rsidRPr="001434F5">
              <w:t xml:space="preserve"> to 1</w:t>
            </w:r>
            <w:r>
              <w:t>6</w:t>
            </w:r>
            <w:r w:rsidRPr="001434F5">
              <w:t>, 202</w:t>
            </w:r>
            <w:r>
              <w:t>1</w:t>
            </w:r>
          </w:p>
        </w:tc>
        <w:tc>
          <w:tcPr>
            <w:tcW w:w="3127" w:type="dxa"/>
          </w:tcPr>
          <w:p w:rsidR="00320E00" w:rsidRPr="007168F4" w:rsidRDefault="00320E00" w:rsidP="00A809AC">
            <w:pPr>
              <w:pStyle w:val="Doccode"/>
            </w:pPr>
            <w:r>
              <w:t>TWF</w:t>
            </w:r>
            <w:r w:rsidRPr="00AC2883">
              <w:t>/</w:t>
            </w:r>
            <w:r w:rsidRPr="007168F4">
              <w:t>52/</w:t>
            </w:r>
            <w:r w:rsidR="00C762BD" w:rsidRPr="007168F4">
              <w:t>10</w:t>
            </w:r>
            <w:r w:rsidR="00445695" w:rsidRPr="007168F4">
              <w:t xml:space="preserve"> </w:t>
            </w:r>
          </w:p>
          <w:p w:rsidR="00320E00" w:rsidRPr="007168F4" w:rsidRDefault="00320E00" w:rsidP="00A809AC">
            <w:pPr>
              <w:pStyle w:val="Docoriginal"/>
            </w:pPr>
            <w:r w:rsidRPr="007168F4">
              <w:t>Original:</w:t>
            </w:r>
            <w:r w:rsidRPr="007168F4">
              <w:rPr>
                <w:b w:val="0"/>
                <w:spacing w:val="0"/>
              </w:rPr>
              <w:t xml:space="preserve">  English</w:t>
            </w:r>
          </w:p>
          <w:p w:rsidR="00320E00" w:rsidRPr="007C1D92" w:rsidRDefault="00320E00" w:rsidP="00445695">
            <w:pPr>
              <w:pStyle w:val="Docoriginal"/>
            </w:pPr>
            <w:r w:rsidRPr="007168F4">
              <w:t>Date:</w:t>
            </w:r>
            <w:r w:rsidRPr="007168F4">
              <w:rPr>
                <w:b w:val="0"/>
                <w:spacing w:val="0"/>
              </w:rPr>
              <w:t xml:space="preserve">  </w:t>
            </w:r>
            <w:r w:rsidR="00445695" w:rsidRPr="007168F4">
              <w:rPr>
                <w:b w:val="0"/>
                <w:spacing w:val="0"/>
              </w:rPr>
              <w:t>July 16</w:t>
            </w:r>
            <w:r w:rsidRPr="007168F4">
              <w:rPr>
                <w:b w:val="0"/>
                <w:spacing w:val="0"/>
              </w:rPr>
              <w:t>, 2021</w:t>
            </w:r>
          </w:p>
        </w:tc>
      </w:tr>
    </w:tbl>
    <w:p w:rsidR="00320E00" w:rsidRPr="006A644A" w:rsidRDefault="00445695" w:rsidP="00320E00">
      <w:pPr>
        <w:pStyle w:val="Titleofdoc0"/>
      </w:pPr>
      <w:bookmarkStart w:id="0" w:name="TitleOfDoc"/>
      <w:bookmarkEnd w:id="0"/>
      <w:r>
        <w:t>report</w:t>
      </w:r>
    </w:p>
    <w:p w:rsidR="00320E00" w:rsidRPr="006A644A" w:rsidRDefault="00CF617E" w:rsidP="00320E00">
      <w:pPr>
        <w:pStyle w:val="preparedby1"/>
      </w:pPr>
      <w:bookmarkStart w:id="1" w:name="Prepared"/>
      <w:bookmarkEnd w:id="1"/>
      <w:r>
        <w:t>adopted by the Technical Working Party for Fruit Crops</w:t>
      </w:r>
    </w:p>
    <w:p w:rsidR="00320E00" w:rsidRPr="006A644A" w:rsidRDefault="00320E00" w:rsidP="00320E00">
      <w:pPr>
        <w:pStyle w:val="Disclaimer"/>
      </w:pPr>
      <w:r w:rsidRPr="006A644A">
        <w:t>Disclaimer:  this document does not represent UPOV policies or guidance</w:t>
      </w:r>
    </w:p>
    <w:p w:rsidR="00445695" w:rsidRPr="0010152A" w:rsidRDefault="00445695" w:rsidP="00445695">
      <w:r w:rsidRPr="0010152A">
        <w:fldChar w:fldCharType="begin"/>
      </w:r>
      <w:r w:rsidRPr="0010152A">
        <w:instrText xml:space="preserve"> AUTONUM  </w:instrText>
      </w:r>
      <w:r w:rsidRPr="0010152A">
        <w:fldChar w:fldCharType="end"/>
      </w:r>
      <w:r w:rsidRPr="0010152A">
        <w:tab/>
        <w:t>The Technical Working Party for Fruit Crops (TWF) held its fifty-second session, hosted by China and organized by electronic means, from July 12 to 16, 2021.  The list of participants is reproduced in Annex I to this report.</w:t>
      </w:r>
    </w:p>
    <w:p w:rsidR="00445695" w:rsidRPr="0010152A" w:rsidRDefault="00445695" w:rsidP="00445695"/>
    <w:p w:rsidR="00445695" w:rsidRPr="0010152A" w:rsidRDefault="00445695" w:rsidP="00445695">
      <w:r w:rsidRPr="0010152A">
        <w:fldChar w:fldCharType="begin"/>
      </w:r>
      <w:r w:rsidRPr="0010152A">
        <w:instrText xml:space="preserve"> AUTONUM  </w:instrText>
      </w:r>
      <w:r w:rsidRPr="0010152A">
        <w:fldChar w:fldCharType="end"/>
      </w:r>
      <w:r w:rsidRPr="0010152A">
        <w:tab/>
        <w:t xml:space="preserve">The session was opened by Mr. Chris Barnaby (New Zealand), Chairman of the TWF, who welcomed the participants and thanked China for hosting the TWF session. </w:t>
      </w:r>
    </w:p>
    <w:p w:rsidR="00445695" w:rsidRPr="0010152A" w:rsidRDefault="00445695" w:rsidP="00445695"/>
    <w:p w:rsidR="00445695" w:rsidRPr="0010152A" w:rsidRDefault="00445695" w:rsidP="00445695">
      <w:r w:rsidRPr="0010152A">
        <w:fldChar w:fldCharType="begin"/>
      </w:r>
      <w:r w:rsidRPr="0010152A">
        <w:instrText xml:space="preserve"> AUTONUM  </w:instrText>
      </w:r>
      <w:r w:rsidRPr="0010152A">
        <w:fldChar w:fldCharType="end"/>
      </w:r>
      <w:r w:rsidRPr="0010152A">
        <w:tab/>
        <w:t xml:space="preserve">The TWF was welcomed by </w:t>
      </w:r>
      <w:r w:rsidR="00C0283B" w:rsidRPr="0010152A">
        <w:t xml:space="preserve">Mr. </w:t>
      </w:r>
      <w:r w:rsidR="000C71C3" w:rsidRPr="0010152A">
        <w:t xml:space="preserve">Xinming </w:t>
      </w:r>
      <w:r w:rsidR="00C0283B" w:rsidRPr="0010152A">
        <w:t xml:space="preserve">Zhang, Division Director of PVP, Development Center of Science and Technology, Ministry of Agriculture and Rural Affairs.  </w:t>
      </w:r>
      <w:r w:rsidRPr="0010152A">
        <w:t>A copy of the presentation is provided in Annex II to this report.</w:t>
      </w:r>
    </w:p>
    <w:p w:rsidR="00445695" w:rsidRPr="0010152A" w:rsidRDefault="00445695" w:rsidP="00445695"/>
    <w:p w:rsidR="0004198B" w:rsidRPr="0010152A" w:rsidRDefault="0004198B">
      <w:pPr>
        <w:jc w:val="left"/>
      </w:pPr>
    </w:p>
    <w:p w:rsidR="00445695" w:rsidRPr="0010152A" w:rsidRDefault="00445695" w:rsidP="0010572C">
      <w:pPr>
        <w:pStyle w:val="Heading2"/>
      </w:pPr>
      <w:r w:rsidRPr="0010152A">
        <w:t>Adoption of the agenda</w:t>
      </w:r>
    </w:p>
    <w:p w:rsidR="00445695" w:rsidRPr="0010152A" w:rsidRDefault="00445695" w:rsidP="00445695"/>
    <w:p w:rsidR="00445695" w:rsidRPr="0010152A" w:rsidRDefault="00445695" w:rsidP="00445695">
      <w:r w:rsidRPr="0010152A">
        <w:fldChar w:fldCharType="begin"/>
      </w:r>
      <w:r w:rsidRPr="0010152A">
        <w:instrText xml:space="preserve"> AUTONUM  </w:instrText>
      </w:r>
      <w:r w:rsidRPr="0010152A">
        <w:fldChar w:fldCharType="end"/>
      </w:r>
      <w:r w:rsidRPr="0010152A">
        <w:tab/>
        <w:t>The TWF adopted the agenda as reproduced in document TWF/52/1 Rev..</w:t>
      </w:r>
    </w:p>
    <w:p w:rsidR="00445695" w:rsidRPr="0010152A" w:rsidRDefault="00445695" w:rsidP="00445695"/>
    <w:p w:rsidR="00445695" w:rsidRPr="0010152A" w:rsidRDefault="00445695" w:rsidP="00445695"/>
    <w:p w:rsidR="00445695" w:rsidRPr="0010152A" w:rsidRDefault="00445695" w:rsidP="0010572C">
      <w:pPr>
        <w:pStyle w:val="Heading2"/>
      </w:pPr>
      <w:r w:rsidRPr="0010152A">
        <w:t>Short reports on developments in plant variety protection</w:t>
      </w:r>
    </w:p>
    <w:p w:rsidR="00445695" w:rsidRPr="0010152A" w:rsidRDefault="00445695" w:rsidP="00445695"/>
    <w:p w:rsidR="00445695" w:rsidRPr="0010152A" w:rsidRDefault="00445695" w:rsidP="0010572C">
      <w:pPr>
        <w:pStyle w:val="Heading3"/>
      </w:pPr>
      <w:r w:rsidRPr="0010152A">
        <w:t>(a)</w:t>
      </w:r>
      <w:r w:rsidRPr="0010152A">
        <w:tab/>
        <w:t xml:space="preserve">Reports on developments in plant variety protection from members and observers </w:t>
      </w:r>
    </w:p>
    <w:p w:rsidR="00445695" w:rsidRPr="0010152A" w:rsidRDefault="00445695" w:rsidP="00445695">
      <w:pPr>
        <w:rPr>
          <w:u w:val="single"/>
        </w:rPr>
      </w:pPr>
    </w:p>
    <w:p w:rsidR="00445695" w:rsidRPr="0010152A" w:rsidRDefault="00445695" w:rsidP="00445695">
      <w:r w:rsidRPr="0010152A">
        <w:fldChar w:fldCharType="begin"/>
      </w:r>
      <w:r w:rsidRPr="0010152A">
        <w:instrText xml:space="preserve"> AUTONUM  </w:instrText>
      </w:r>
      <w:r w:rsidRPr="0010152A">
        <w:fldChar w:fldCharType="end"/>
      </w:r>
      <w:r w:rsidRPr="0010152A">
        <w:tab/>
        <w:t>The TWF noted the information on developments in plant variety protection from members and observers provided in document TWF/52/3 Prov.  The TWF noted that reports submitted to the Office of the Union after June 29, 2021</w:t>
      </w:r>
      <w:r w:rsidR="00143617" w:rsidRPr="0010152A">
        <w:t xml:space="preserve"> and until July 16, 2021</w:t>
      </w:r>
      <w:r w:rsidRPr="0010152A">
        <w:t>, would be included in the final version of document TWF/52/3.</w:t>
      </w:r>
    </w:p>
    <w:p w:rsidR="00445695" w:rsidRPr="0010152A" w:rsidRDefault="00445695" w:rsidP="00445695"/>
    <w:p w:rsidR="00445695" w:rsidRPr="0010152A" w:rsidRDefault="00445695" w:rsidP="0010572C">
      <w:pPr>
        <w:pStyle w:val="Heading3"/>
      </w:pPr>
      <w:r w:rsidRPr="0010152A">
        <w:t>(b)</w:t>
      </w:r>
      <w:r w:rsidRPr="0010152A">
        <w:tab/>
        <w:t xml:space="preserve">Reports on developments within UPOV </w:t>
      </w:r>
    </w:p>
    <w:p w:rsidR="00445695" w:rsidRPr="0010152A" w:rsidRDefault="00445695" w:rsidP="00445695">
      <w:pPr>
        <w:ind w:left="720"/>
      </w:pPr>
    </w:p>
    <w:p w:rsidR="00445695" w:rsidRPr="0010152A" w:rsidRDefault="00445695" w:rsidP="00445695">
      <w:r w:rsidRPr="0010152A">
        <w:fldChar w:fldCharType="begin"/>
      </w:r>
      <w:r w:rsidRPr="0010152A">
        <w:instrText xml:space="preserve"> AUTONUM  </w:instrText>
      </w:r>
      <w:r w:rsidRPr="0010152A">
        <w:fldChar w:fldCharType="end"/>
      </w:r>
      <w:r w:rsidRPr="0010152A">
        <w:tab/>
        <w:t xml:space="preserve">The TWF received a presentation from the Office of the Union on latest developments within UPOV, a copy of which is provided in document TWF/52/2. </w:t>
      </w:r>
    </w:p>
    <w:p w:rsidR="00445695" w:rsidRPr="0010152A" w:rsidRDefault="00445695">
      <w:pPr>
        <w:jc w:val="left"/>
      </w:pPr>
    </w:p>
    <w:p w:rsidR="00050E16" w:rsidRPr="0010152A" w:rsidRDefault="00050E16" w:rsidP="00050E16"/>
    <w:p w:rsidR="00402601" w:rsidRPr="0010152A" w:rsidRDefault="00B34CFA" w:rsidP="00B34CFA">
      <w:pPr>
        <w:pStyle w:val="Heading2"/>
      </w:pPr>
      <w:r w:rsidRPr="0010152A">
        <w:t>Molecular Techniques</w:t>
      </w:r>
    </w:p>
    <w:p w:rsidR="00402601" w:rsidRPr="0010152A" w:rsidRDefault="00402601" w:rsidP="00050E16"/>
    <w:p w:rsidR="00402601" w:rsidRPr="0010152A" w:rsidRDefault="00B34CFA" w:rsidP="00B34CFA">
      <w:pPr>
        <w:pStyle w:val="Heading3"/>
      </w:pPr>
      <w:r w:rsidRPr="0010152A">
        <w:rPr>
          <w:snapToGrid w:val="0"/>
        </w:rPr>
        <w:t>(a)</w:t>
      </w:r>
      <w:r w:rsidRPr="0010152A">
        <w:rPr>
          <w:snapToGrid w:val="0"/>
        </w:rPr>
        <w:tab/>
        <w:t>Developments in UPOV</w:t>
      </w:r>
    </w:p>
    <w:p w:rsidR="00402601" w:rsidRPr="0010152A" w:rsidRDefault="00402601" w:rsidP="00050E16"/>
    <w:p w:rsidR="00B34CFA" w:rsidRPr="0010152A" w:rsidRDefault="00B34CFA" w:rsidP="00B34CFA">
      <w:r w:rsidRPr="0010152A">
        <w:rPr>
          <w:lang w:val="fr-CH"/>
        </w:rPr>
        <w:fldChar w:fldCharType="begin"/>
      </w:r>
      <w:r w:rsidRPr="0010152A">
        <w:instrText xml:space="preserve"> AUTONUM  </w:instrText>
      </w:r>
      <w:r w:rsidRPr="0010152A">
        <w:rPr>
          <w:lang w:val="fr-CH"/>
        </w:rPr>
        <w:fldChar w:fldCharType="end"/>
      </w:r>
      <w:r w:rsidRPr="0010152A">
        <w:tab/>
        <w:t>The TWF considered document TWP/5/7.</w:t>
      </w:r>
    </w:p>
    <w:p w:rsidR="00B34CFA" w:rsidRPr="0010152A" w:rsidRDefault="00B34CFA" w:rsidP="00B34CFA"/>
    <w:p w:rsidR="00B34CFA" w:rsidRPr="0010152A" w:rsidRDefault="00B34CFA" w:rsidP="00B34CFA">
      <w:pPr>
        <w:pStyle w:val="Heading4"/>
        <w:rPr>
          <w:lang w:val="en-US"/>
        </w:rPr>
      </w:pPr>
      <w:r w:rsidRPr="0010152A">
        <w:rPr>
          <w:lang w:val="en-US"/>
        </w:rPr>
        <w:t>Developments at the nineteenth session of the Working Group on Biochemical and Molecular Techniques, and DNA-Profiling in Particular</w:t>
      </w:r>
    </w:p>
    <w:p w:rsidR="00B34CFA" w:rsidRPr="0010152A" w:rsidRDefault="00B34CFA" w:rsidP="00B34CFA"/>
    <w:p w:rsidR="00B34CFA" w:rsidRPr="0010152A" w:rsidRDefault="00B34CFA" w:rsidP="00366796">
      <w:r w:rsidRPr="0010152A">
        <w:fldChar w:fldCharType="begin"/>
      </w:r>
      <w:r w:rsidRPr="0010152A">
        <w:instrText xml:space="preserve"> AUTONUM  </w:instrText>
      </w:r>
      <w:r w:rsidRPr="0010152A">
        <w:fldChar w:fldCharType="end"/>
      </w:r>
      <w:r w:rsidRPr="0010152A">
        <w:tab/>
        <w:t>The TWF noted the papers presented at the nineteenth session of the BMT, held in 2020, as set out in document TWP/5/7, paragraph 12.</w:t>
      </w:r>
      <w:r w:rsidR="00366796" w:rsidRPr="0010152A">
        <w:t xml:space="preserve">  </w:t>
      </w:r>
      <w:r w:rsidRPr="0010152A">
        <w:t xml:space="preserve">The TWF noted that the BMT would hold its twentieth session jointly with the TWC, during the week of September 20, 2021. </w:t>
      </w:r>
      <w:r w:rsidR="00366796" w:rsidRPr="0010152A">
        <w:t xml:space="preserve"> </w:t>
      </w:r>
      <w:r w:rsidRPr="0010152A">
        <w:t>The TWF noted the draft agen</w:t>
      </w:r>
      <w:r w:rsidR="00CB0E41">
        <w:t>da for the BMT at its twentieth </w:t>
      </w:r>
      <w:r w:rsidRPr="0010152A">
        <w:t>session, to be held in 2021, as set out in document TWP/5/7, paragraph 14.</w:t>
      </w:r>
    </w:p>
    <w:p w:rsidR="00B34CFA" w:rsidRPr="0010152A" w:rsidRDefault="00B34CFA" w:rsidP="00B34CFA"/>
    <w:p w:rsidR="00B34CFA" w:rsidRPr="0010152A" w:rsidRDefault="00B34CFA" w:rsidP="00B34CFA">
      <w:pPr>
        <w:pStyle w:val="Heading4"/>
        <w:rPr>
          <w:lang w:val="en-US"/>
        </w:rPr>
      </w:pPr>
      <w:bookmarkStart w:id="2" w:name="_Toc69722869"/>
      <w:r w:rsidRPr="0010152A">
        <w:rPr>
          <w:lang w:val="en-US"/>
        </w:rPr>
        <w:lastRenderedPageBreak/>
        <w:t>Merger of the Working Group on Biochemical and Molecular Techniques and DNA</w:t>
      </w:r>
      <w:r w:rsidRPr="0010152A">
        <w:rPr>
          <w:lang w:val="en-US"/>
        </w:rPr>
        <w:noBreakHyphen/>
        <w:t>profiling in Particular (BMT) and the Technical Working Party on Automation and Computer Programs (TWC)</w:t>
      </w:r>
      <w:bookmarkEnd w:id="2"/>
    </w:p>
    <w:p w:rsidR="00B34CFA" w:rsidRPr="0010152A" w:rsidRDefault="00B34CFA" w:rsidP="00B34CFA"/>
    <w:p w:rsidR="00366796" w:rsidRPr="0010152A" w:rsidRDefault="00B34CFA" w:rsidP="00366796">
      <w:r w:rsidRPr="0010152A">
        <w:fldChar w:fldCharType="begin"/>
      </w:r>
      <w:r w:rsidRPr="0010152A">
        <w:instrText xml:space="preserve"> AUTONUM  </w:instrText>
      </w:r>
      <w:r w:rsidRPr="0010152A">
        <w:fldChar w:fldCharType="end"/>
      </w:r>
      <w:r w:rsidRPr="0010152A">
        <w:tab/>
      </w:r>
      <w:r w:rsidR="00366796" w:rsidRPr="0010152A">
        <w:t>The TWF noted that the Council had established the Technical Working Party on Testing Methods and Techniques (TWM) encompassing the work of the TWC and BMT, to take effect from 2022.  The TWF noted the terms of reference for the TWM, as reproduced in document TWP/5/7, paragraph 17.</w:t>
      </w:r>
    </w:p>
    <w:p w:rsidR="00B34CFA" w:rsidRPr="0010152A" w:rsidRDefault="00B34CFA" w:rsidP="00B34CFA"/>
    <w:p w:rsidR="00B34CFA" w:rsidRPr="0010152A" w:rsidRDefault="00B34CFA" w:rsidP="00B34CFA">
      <w:pPr>
        <w:pStyle w:val="Heading4"/>
        <w:rPr>
          <w:lang w:val="en-US"/>
        </w:rPr>
      </w:pPr>
      <w:bookmarkStart w:id="3" w:name="_Toc69722870"/>
      <w:r w:rsidRPr="0010152A">
        <w:rPr>
          <w:snapToGrid w:val="0"/>
          <w:lang w:val="en-US"/>
        </w:rPr>
        <w:t>Session to facilitate cooperation in relation to the use of molecular techniques</w:t>
      </w:r>
      <w:bookmarkEnd w:id="3"/>
    </w:p>
    <w:p w:rsidR="00B34CFA" w:rsidRPr="0010152A" w:rsidRDefault="00B34CFA" w:rsidP="00B34CFA"/>
    <w:p w:rsidR="00B34CFA" w:rsidRPr="0010152A" w:rsidRDefault="00B34CFA" w:rsidP="00B34CFA">
      <w:r w:rsidRPr="0010152A">
        <w:fldChar w:fldCharType="begin"/>
      </w:r>
      <w:r w:rsidRPr="0010152A">
        <w:instrText xml:space="preserve"> AUTONUM  </w:instrText>
      </w:r>
      <w:r w:rsidRPr="0010152A">
        <w:fldChar w:fldCharType="end"/>
      </w:r>
      <w:r w:rsidRPr="0010152A">
        <w:tab/>
        <w:t>The TWF noted the information provided by participants at the nineteenth session of the BMT on their work on biochemical and molecular techniques and areas for cooperation, as reproduced in document TWP/5/7, Annex I.</w:t>
      </w:r>
    </w:p>
    <w:p w:rsidR="00B34CFA" w:rsidRPr="0010152A" w:rsidRDefault="00B34CFA" w:rsidP="00B34CFA"/>
    <w:p w:rsidR="00B34CFA" w:rsidRPr="0010152A" w:rsidRDefault="00B34CFA" w:rsidP="00B34CFA">
      <w:r w:rsidRPr="0010152A">
        <w:fldChar w:fldCharType="begin"/>
      </w:r>
      <w:r w:rsidRPr="0010152A">
        <w:instrText xml:space="preserve"> AUTONUM  </w:instrText>
      </w:r>
      <w:r w:rsidRPr="0010152A">
        <w:fldChar w:fldCharType="end"/>
      </w:r>
      <w:r w:rsidRPr="0010152A">
        <w:tab/>
      </w:r>
      <w:r w:rsidR="00366796" w:rsidRPr="0010152A">
        <w:t>On Wednesday, July 14, 2021, t</w:t>
      </w:r>
      <w:r w:rsidRPr="0010152A">
        <w:t xml:space="preserve">he TWF </w:t>
      </w:r>
      <w:r w:rsidR="00366796" w:rsidRPr="0010152A">
        <w:t xml:space="preserve">held a discussion session </w:t>
      </w:r>
      <w:r w:rsidRPr="0010152A">
        <w:t>to allow participants to exchange information on their work on biochemical and molecular techniques and explore areas for cooperation</w:t>
      </w:r>
      <w:r w:rsidR="00366796" w:rsidRPr="0010152A">
        <w:t xml:space="preserve"> for </w:t>
      </w:r>
      <w:r w:rsidR="00903AFD" w:rsidRPr="0010152A">
        <w:t xml:space="preserve">Apple, Strawberry and </w:t>
      </w:r>
      <w:r w:rsidR="00366796" w:rsidRPr="0010152A">
        <w:t>Peach</w:t>
      </w:r>
      <w:r w:rsidRPr="0010152A">
        <w:t>.</w:t>
      </w:r>
      <w:r w:rsidR="003750DD" w:rsidRPr="0010152A">
        <w:t xml:space="preserve"> The TWF agreed to invite the experts from the European Union and France to </w:t>
      </w:r>
      <w:r w:rsidR="00A67E74" w:rsidRPr="0010152A">
        <w:t xml:space="preserve">make presentations on the use of </w:t>
      </w:r>
      <w:r w:rsidR="003750DD" w:rsidRPr="0010152A">
        <w:t xml:space="preserve">molecular techniques in DUS examination </w:t>
      </w:r>
      <w:r w:rsidR="00A67E74" w:rsidRPr="0010152A">
        <w:t>of apple varieties</w:t>
      </w:r>
      <w:r w:rsidR="00CB0E41">
        <w:t>, at its fifty</w:t>
      </w:r>
      <w:r w:rsidR="00CB0E41">
        <w:noBreakHyphen/>
        <w:t>third </w:t>
      </w:r>
      <w:r w:rsidR="003750DD" w:rsidRPr="0010152A">
        <w:t>session.</w:t>
      </w:r>
    </w:p>
    <w:p w:rsidR="00B34CFA" w:rsidRPr="0010152A" w:rsidRDefault="00B34CFA" w:rsidP="00B34CFA"/>
    <w:p w:rsidR="00B34CFA" w:rsidRPr="0010152A" w:rsidRDefault="00B34CFA" w:rsidP="00B34CFA">
      <w:pPr>
        <w:pStyle w:val="Heading4"/>
        <w:rPr>
          <w:lang w:val="en-US"/>
        </w:rPr>
      </w:pPr>
      <w:bookmarkStart w:id="4" w:name="_Toc69722874"/>
      <w:r w:rsidRPr="0010152A">
        <w:rPr>
          <w:lang w:val="en-US"/>
        </w:rPr>
        <w:t>Review of document UPOV/INF/17 “Guidelines for DNA-Profiling: Molecular Marker Selection and Database Construction (‘BMT Guidelines’)”</w:t>
      </w:r>
      <w:bookmarkEnd w:id="4"/>
    </w:p>
    <w:p w:rsidR="00B34CFA" w:rsidRPr="0010152A" w:rsidRDefault="00B34CFA" w:rsidP="00B34CFA"/>
    <w:p w:rsidR="00B34CFA" w:rsidRPr="0010152A" w:rsidRDefault="00B34CFA" w:rsidP="00B34CFA">
      <w:r w:rsidRPr="0010152A">
        <w:fldChar w:fldCharType="begin"/>
      </w:r>
      <w:r w:rsidRPr="0010152A">
        <w:instrText xml:space="preserve"> AUTONUM  </w:instrText>
      </w:r>
      <w:r w:rsidRPr="0010152A">
        <w:fldChar w:fldCharType="end"/>
      </w:r>
      <w:r w:rsidRPr="0010152A">
        <w:tab/>
        <w:t xml:space="preserve">The TWF </w:t>
      </w:r>
      <w:r w:rsidR="00966669" w:rsidRPr="0010152A">
        <w:t>agreed</w:t>
      </w:r>
      <w:r w:rsidRPr="0010152A">
        <w:t xml:space="preserve"> a draft revision of document UPOV/INF/17/1 on the </w:t>
      </w:r>
      <w:r w:rsidR="00CB0E41">
        <w:t>basis of document UPOV/INF/17/2 </w:t>
      </w:r>
      <w:r w:rsidRPr="0010152A">
        <w:t>Draft 5 and document TWP/5/7, Annex II.</w:t>
      </w:r>
    </w:p>
    <w:p w:rsidR="00B34CFA" w:rsidRPr="0010152A" w:rsidRDefault="00B34CFA" w:rsidP="00B34CFA"/>
    <w:p w:rsidR="00B34CFA" w:rsidRPr="0010152A" w:rsidRDefault="00B34CFA" w:rsidP="00B34CFA">
      <w:pPr>
        <w:pStyle w:val="Heading4"/>
        <w:rPr>
          <w:lang w:val="en-US" w:eastAsia="ja-JP"/>
        </w:rPr>
      </w:pPr>
      <w:bookmarkStart w:id="5" w:name="_Toc525647214"/>
      <w:bookmarkStart w:id="6" w:name="_Toc526175654"/>
      <w:bookmarkStart w:id="7" w:name="_Toc69722875"/>
      <w:r w:rsidRPr="0010152A">
        <w:rPr>
          <w:lang w:val="en-US" w:eastAsia="ja-JP"/>
        </w:rPr>
        <w:t>Cooperation between international organizations</w:t>
      </w:r>
      <w:bookmarkEnd w:id="5"/>
      <w:bookmarkEnd w:id="6"/>
      <w:bookmarkEnd w:id="7"/>
    </w:p>
    <w:p w:rsidR="00B34CFA" w:rsidRPr="0010152A" w:rsidRDefault="00B34CFA" w:rsidP="00B34CFA">
      <w:pPr>
        <w:keepNext/>
      </w:pPr>
    </w:p>
    <w:p w:rsidR="00B34CFA" w:rsidRPr="0010152A" w:rsidRDefault="00B34CFA" w:rsidP="00966669">
      <w:pPr>
        <w:pStyle w:val="Heading5"/>
      </w:pPr>
      <w:bookmarkStart w:id="8" w:name="_Toc14980928"/>
      <w:bookmarkStart w:id="9" w:name="_Toc15059498"/>
      <w:bookmarkStart w:id="10" w:name="_Toc15295343"/>
      <w:bookmarkStart w:id="11" w:name="_Toc22564623"/>
      <w:bookmarkStart w:id="12" w:name="_Toc27663377"/>
      <w:bookmarkStart w:id="13" w:name="_Toc69722877"/>
      <w:r w:rsidRPr="0010152A">
        <w:t>Inventory on the use of molecular marker techniques, by crop</w:t>
      </w:r>
      <w:bookmarkEnd w:id="8"/>
      <w:bookmarkEnd w:id="9"/>
      <w:bookmarkEnd w:id="10"/>
      <w:bookmarkEnd w:id="11"/>
      <w:bookmarkEnd w:id="12"/>
      <w:bookmarkEnd w:id="13"/>
    </w:p>
    <w:p w:rsidR="00B34CFA" w:rsidRPr="0010152A" w:rsidRDefault="00B34CFA" w:rsidP="00B34CFA">
      <w:pPr>
        <w:keepNext/>
      </w:pPr>
    </w:p>
    <w:p w:rsidR="00B34CFA" w:rsidRPr="0010152A" w:rsidRDefault="00B34CFA" w:rsidP="00D57403">
      <w:r w:rsidRPr="0010152A">
        <w:fldChar w:fldCharType="begin"/>
      </w:r>
      <w:r w:rsidRPr="0010152A">
        <w:instrText xml:space="preserve"> AUTONUM  </w:instrText>
      </w:r>
      <w:r w:rsidRPr="0010152A">
        <w:fldChar w:fldCharType="end"/>
      </w:r>
      <w:r w:rsidRPr="0010152A">
        <w:tab/>
        <w:t xml:space="preserve">The TWF noted that, on October 16, 2020, the Office of the Union </w:t>
      </w:r>
      <w:r w:rsidR="008B2CB1" w:rsidRPr="0010152A">
        <w:t xml:space="preserve">had </w:t>
      </w:r>
      <w:r w:rsidRPr="0010152A">
        <w:t>issued Circular E-20/189 inviting members to complete the survey on the use of molecular marker techniques, by December 15, 2020.</w:t>
      </w:r>
      <w:r w:rsidR="00D57403" w:rsidRPr="0010152A">
        <w:t xml:space="preserve">  The </w:t>
      </w:r>
      <w:r w:rsidRPr="0010152A">
        <w:t>TWF noted that the results of the survey would be presented to the Technical Committee, at its fifty</w:t>
      </w:r>
      <w:r w:rsidRPr="0010152A">
        <w:noBreakHyphen/>
        <w:t>seventh session, to be held in 2021.</w:t>
      </w:r>
    </w:p>
    <w:p w:rsidR="00B34CFA" w:rsidRPr="0010152A" w:rsidRDefault="00B34CFA" w:rsidP="00B34CFA"/>
    <w:p w:rsidR="00B34CFA" w:rsidRPr="0010152A" w:rsidRDefault="00B34CFA" w:rsidP="00966669">
      <w:pPr>
        <w:pStyle w:val="Heading5"/>
      </w:pPr>
      <w:bookmarkStart w:id="14" w:name="_Toc14980929"/>
      <w:bookmarkStart w:id="15" w:name="_Toc15059500"/>
      <w:bookmarkStart w:id="16" w:name="_Toc15295345"/>
      <w:bookmarkStart w:id="17" w:name="_Toc22564624"/>
      <w:bookmarkStart w:id="18" w:name="_Toc27663378"/>
      <w:bookmarkStart w:id="19" w:name="_Toc69722878"/>
      <w:r w:rsidRPr="0010152A">
        <w:t>Lists of possible joint initiatives with OECD and ISTA in relation to molecular techniques</w:t>
      </w:r>
      <w:bookmarkEnd w:id="14"/>
      <w:bookmarkEnd w:id="15"/>
      <w:bookmarkEnd w:id="16"/>
      <w:bookmarkEnd w:id="17"/>
      <w:bookmarkEnd w:id="18"/>
      <w:bookmarkEnd w:id="19"/>
    </w:p>
    <w:p w:rsidR="00B34CFA" w:rsidRPr="0010152A" w:rsidRDefault="00B34CFA" w:rsidP="00B34CFA"/>
    <w:p w:rsidR="00B34CFA" w:rsidRPr="0010152A" w:rsidRDefault="00B34CFA" w:rsidP="00D57403">
      <w:r w:rsidRPr="0010152A">
        <w:fldChar w:fldCharType="begin"/>
      </w:r>
      <w:r w:rsidRPr="0010152A">
        <w:instrText xml:space="preserve"> AUTONUM  </w:instrText>
      </w:r>
      <w:r w:rsidRPr="0010152A">
        <w:fldChar w:fldCharType="end"/>
      </w:r>
      <w:r w:rsidRPr="0010152A">
        <w:tab/>
        <w:t>The TWF noted that the TC, at its fifty-sixth session, had agreed that</w:t>
      </w:r>
      <w:r w:rsidR="00CB0E41">
        <w:t xml:space="preserve"> another joint OECD, UPOV, ISTA </w:t>
      </w:r>
      <w:r w:rsidRPr="0010152A">
        <w:t xml:space="preserve">workshop on molecular techniques should be organized in the near future. </w:t>
      </w:r>
      <w:r w:rsidR="00D57403" w:rsidRPr="0010152A">
        <w:t xml:space="preserve"> </w:t>
      </w:r>
      <w:r w:rsidRPr="0010152A">
        <w:t>The TWF noted that the TC had agreed that a joint OECD, UPOV, ISTA workshop on molecular techniques would be an opportunity to discuss the definitions used in molecular techniques with a view to their harmonization.</w:t>
      </w:r>
    </w:p>
    <w:p w:rsidR="00B34CFA" w:rsidRPr="0010152A" w:rsidRDefault="00B34CFA" w:rsidP="00B34CFA"/>
    <w:p w:rsidR="00B34CFA" w:rsidRPr="0010152A" w:rsidRDefault="00B34CFA" w:rsidP="00966669">
      <w:pPr>
        <w:pStyle w:val="Heading5"/>
      </w:pPr>
      <w:bookmarkStart w:id="20" w:name="_Toc69722881"/>
      <w:r w:rsidRPr="0010152A">
        <w:t>Joint document explaining the principal features of the systems of OECD, UPOV and ISTA</w:t>
      </w:r>
      <w:bookmarkEnd w:id="20"/>
    </w:p>
    <w:p w:rsidR="00B34CFA" w:rsidRPr="0010152A" w:rsidRDefault="00B34CFA" w:rsidP="00B34CFA"/>
    <w:p w:rsidR="00B34CFA" w:rsidRPr="0010152A" w:rsidRDefault="00B34CFA" w:rsidP="00B34CFA">
      <w:r w:rsidRPr="0010152A">
        <w:fldChar w:fldCharType="begin"/>
      </w:r>
      <w:r w:rsidRPr="0010152A">
        <w:instrText xml:space="preserve"> AUTONUM  </w:instrText>
      </w:r>
      <w:r w:rsidRPr="0010152A">
        <w:fldChar w:fldCharType="end"/>
      </w:r>
      <w:r w:rsidRPr="0010152A">
        <w:tab/>
        <w:t>The TWF noted that a draft joint document explaining the principal features of the systems of OECD, UPOV and ISTA would be presented for consideration by the TC at its fifty-seventh session.</w:t>
      </w:r>
    </w:p>
    <w:p w:rsidR="00402601" w:rsidRPr="0010152A" w:rsidRDefault="00402601" w:rsidP="00050E16"/>
    <w:p w:rsidR="00402601" w:rsidRPr="0010152A" w:rsidRDefault="00B34CFA" w:rsidP="00B34CFA">
      <w:pPr>
        <w:pStyle w:val="Heading3"/>
      </w:pPr>
      <w:r w:rsidRPr="0010152A">
        <w:rPr>
          <w:snapToGrid w:val="0"/>
        </w:rPr>
        <w:t>(b)</w:t>
      </w:r>
      <w:r w:rsidRPr="0010152A">
        <w:rPr>
          <w:snapToGrid w:val="0"/>
        </w:rPr>
        <w:tab/>
        <w:t>Presentation on the use of molecular techniques in DUS examination</w:t>
      </w:r>
    </w:p>
    <w:p w:rsidR="00B34CFA" w:rsidRPr="0010152A" w:rsidRDefault="00B34CFA">
      <w:pPr>
        <w:jc w:val="left"/>
      </w:pPr>
    </w:p>
    <w:p w:rsidR="00B34CFA" w:rsidRPr="0010152A" w:rsidRDefault="00B34CFA" w:rsidP="00B34CFA">
      <w:r w:rsidRPr="0010152A">
        <w:fldChar w:fldCharType="begin"/>
      </w:r>
      <w:r w:rsidRPr="0010152A">
        <w:instrText xml:space="preserve"> AUTONUM  </w:instrText>
      </w:r>
      <w:r w:rsidRPr="0010152A">
        <w:fldChar w:fldCharType="end"/>
      </w:r>
      <w:r w:rsidRPr="0010152A">
        <w:tab/>
        <w:t>The TWF received a presentation on “Confidentiality &amp; Ownership of Molecular Information” from the representative of CropLife International on behalf of the African Seed Trade Association (AFSTA), the Asia and Pacific Seed Association (APSA), the International Community of Breeders of Asexually Reproduced Horticultural Plants (CIOPORA), CropLife International, Euroseeds, the International Seed Federation (ISF) and the Seed Association of the Americas (SAA).  A copy of the presentation is provided in document TWF/52/4.</w:t>
      </w:r>
    </w:p>
    <w:p w:rsidR="00B34CFA" w:rsidRPr="0010152A" w:rsidRDefault="00B34CFA" w:rsidP="00B34CFA"/>
    <w:p w:rsidR="00B34CFA" w:rsidRPr="0010152A" w:rsidRDefault="00B34CFA" w:rsidP="00FC6867">
      <w:pPr>
        <w:rPr>
          <w:rFonts w:cs="Arial"/>
          <w:i/>
          <w:snapToGrid w:val="0"/>
        </w:rPr>
      </w:pPr>
      <w:r w:rsidRPr="0010152A">
        <w:fldChar w:fldCharType="begin"/>
      </w:r>
      <w:r w:rsidRPr="0010152A">
        <w:instrText xml:space="preserve"> AUTONUM  </w:instrText>
      </w:r>
      <w:r w:rsidRPr="0010152A">
        <w:fldChar w:fldCharType="end"/>
      </w:r>
      <w:r w:rsidRPr="0010152A">
        <w:tab/>
      </w:r>
      <w:r w:rsidR="00143617" w:rsidRPr="0010152A">
        <w:t>The TWF noted that the matter of confidentiality and ownership of molecular information had not been considered in any detail in the fruit sector and agreed that further discussion was required. The TWF agreed to invite presentations from members and observers on this topic under the agenda item “Presentation on the use of molecular techniques in DUS examination” at its fifty-third session.</w:t>
      </w:r>
    </w:p>
    <w:p w:rsidR="00B34CFA" w:rsidRPr="0010152A" w:rsidRDefault="00B34CFA" w:rsidP="00B34CFA">
      <w:pPr>
        <w:jc w:val="left"/>
      </w:pPr>
    </w:p>
    <w:p w:rsidR="00F0415C" w:rsidRPr="0010152A" w:rsidRDefault="00F0415C" w:rsidP="00B34CFA"/>
    <w:p w:rsidR="00F0415C" w:rsidRPr="0010152A" w:rsidRDefault="00EB1F94" w:rsidP="004D772D">
      <w:pPr>
        <w:pStyle w:val="Heading2"/>
      </w:pPr>
      <w:r w:rsidRPr="0010152A">
        <w:t>Development of guidance and information materials</w:t>
      </w:r>
    </w:p>
    <w:p w:rsidR="00B34CFA" w:rsidRPr="0010152A" w:rsidRDefault="00B34CFA" w:rsidP="004D772D">
      <w:pPr>
        <w:keepNext/>
        <w:jc w:val="left"/>
      </w:pPr>
    </w:p>
    <w:p w:rsidR="00B34CFA" w:rsidRPr="0010152A" w:rsidRDefault="00EB1F94">
      <w:pPr>
        <w:jc w:val="left"/>
      </w:pPr>
      <w:r w:rsidRPr="0010152A">
        <w:fldChar w:fldCharType="begin"/>
      </w:r>
      <w:r w:rsidRPr="0010152A">
        <w:instrText xml:space="preserve"> AUTONUM  </w:instrText>
      </w:r>
      <w:r w:rsidRPr="0010152A">
        <w:fldChar w:fldCharType="end"/>
      </w:r>
      <w:r w:rsidRPr="0010152A">
        <w:tab/>
        <w:t>The TWF considered documents TWP/5/1 and TWF/52/8.</w:t>
      </w:r>
    </w:p>
    <w:p w:rsidR="00B34CFA" w:rsidRPr="0010152A" w:rsidRDefault="00B34CFA">
      <w:pPr>
        <w:jc w:val="left"/>
      </w:pPr>
    </w:p>
    <w:p w:rsidR="00EB1F94" w:rsidRPr="0010152A" w:rsidRDefault="00EB1F94" w:rsidP="00EB1F94">
      <w:pPr>
        <w:pStyle w:val="Heading3"/>
        <w:rPr>
          <w:snapToGrid w:val="0"/>
        </w:rPr>
      </w:pPr>
      <w:bookmarkStart w:id="21" w:name="_Toc65839436"/>
      <w:r w:rsidRPr="0010152A">
        <w:t>Program for the development of relevant guidance and information materials</w:t>
      </w:r>
      <w:bookmarkEnd w:id="21"/>
    </w:p>
    <w:p w:rsidR="00EB1F94" w:rsidRPr="0010152A" w:rsidRDefault="00EB1F94" w:rsidP="00EB1F94">
      <w:pPr>
        <w:ind w:left="567" w:hanging="567"/>
        <w:rPr>
          <w:snapToGrid w:val="0"/>
        </w:rPr>
      </w:pPr>
    </w:p>
    <w:p w:rsidR="00EB1F94" w:rsidRDefault="00EB1F94" w:rsidP="00EB1F94">
      <w:pPr>
        <w:rPr>
          <w:snapToGrid w:val="0"/>
        </w:rPr>
      </w:pPr>
      <w:r w:rsidRPr="0010152A">
        <w:fldChar w:fldCharType="begin"/>
      </w:r>
      <w:r w:rsidRPr="0010152A">
        <w:instrText xml:space="preserve"> AUTONUM  </w:instrText>
      </w:r>
      <w:r w:rsidRPr="0010152A">
        <w:fldChar w:fldCharType="end"/>
      </w:r>
      <w:r w:rsidRPr="0010152A">
        <w:tab/>
        <w:t xml:space="preserve">The TWF noted the program for the development of relevant guidance and information materials, as set out in </w:t>
      </w:r>
      <w:r w:rsidRPr="0010152A">
        <w:rPr>
          <w:snapToGrid w:val="0"/>
        </w:rPr>
        <w:t>document TWP/5/1,</w:t>
      </w:r>
      <w:r w:rsidRPr="0010152A">
        <w:t xml:space="preserve"> Annexes I and II.</w:t>
      </w:r>
    </w:p>
    <w:p w:rsidR="00EB1F94" w:rsidRDefault="00EB1F94" w:rsidP="00EB1F94">
      <w:pPr>
        <w:ind w:left="567" w:hanging="567"/>
        <w:rPr>
          <w:snapToGrid w:val="0"/>
        </w:rPr>
      </w:pPr>
    </w:p>
    <w:p w:rsidR="00EB1F94" w:rsidRPr="00797949" w:rsidRDefault="00EB1F94" w:rsidP="00EB1F94">
      <w:pPr>
        <w:pStyle w:val="Heading3"/>
        <w:rPr>
          <w:snapToGrid w:val="0"/>
        </w:rPr>
      </w:pPr>
      <w:r w:rsidRPr="00797949">
        <w:rPr>
          <w:snapToGrid w:val="0"/>
        </w:rPr>
        <w:t>(a)</w:t>
      </w:r>
      <w:r w:rsidRPr="00797949">
        <w:rPr>
          <w:snapToGrid w:val="0"/>
        </w:rPr>
        <w:tab/>
        <w:t xml:space="preserve">Information documents </w:t>
      </w:r>
    </w:p>
    <w:p w:rsidR="00EB1F94" w:rsidRPr="00797949" w:rsidRDefault="00EB1F94" w:rsidP="00EB1F94"/>
    <w:p w:rsidR="00EB1F94" w:rsidRPr="00797949" w:rsidRDefault="00EB1F94" w:rsidP="00EB1F94">
      <w:pPr>
        <w:pStyle w:val="Heading4"/>
        <w:rPr>
          <w:lang w:val="en-US"/>
        </w:rPr>
      </w:pPr>
      <w:r w:rsidRPr="00797949">
        <w:rPr>
          <w:lang w:val="en-US"/>
        </w:rPr>
        <w:t>Exchange and use of software and equipment</w:t>
      </w:r>
    </w:p>
    <w:p w:rsidR="00EB1F94" w:rsidRPr="00797949" w:rsidRDefault="00EB1F94" w:rsidP="00EB1F94"/>
    <w:p w:rsidR="00EB1F94" w:rsidRPr="00797949" w:rsidRDefault="00EB1F94" w:rsidP="00EB1F94">
      <w:r w:rsidRPr="00797949">
        <w:fldChar w:fldCharType="begin"/>
      </w:r>
      <w:r w:rsidRPr="00797949">
        <w:instrText xml:space="preserve"> AUTONUM  </w:instrText>
      </w:r>
      <w:r w:rsidRPr="00797949">
        <w:fldChar w:fldCharType="end"/>
      </w:r>
      <w:r w:rsidRPr="00797949">
        <w:tab/>
        <w:t>The TWF considered document TWP/5/5.</w:t>
      </w:r>
    </w:p>
    <w:p w:rsidR="00EB1F94" w:rsidRPr="00797949" w:rsidRDefault="00EB1F94" w:rsidP="00EB1F94"/>
    <w:p w:rsidR="00EB1F94" w:rsidRPr="00797949" w:rsidRDefault="00EB1F94" w:rsidP="00966669">
      <w:pPr>
        <w:pStyle w:val="Heading5"/>
        <w:rPr>
          <w:snapToGrid w:val="0"/>
        </w:rPr>
      </w:pPr>
      <w:bookmarkStart w:id="22" w:name="_Toc68801559"/>
      <w:r w:rsidRPr="00797949">
        <w:rPr>
          <w:snapToGrid w:val="0"/>
        </w:rPr>
        <w:t>Document UPOV/INF/16 “Exchangeable Software”</w:t>
      </w:r>
      <w:bookmarkEnd w:id="22"/>
    </w:p>
    <w:p w:rsidR="00EB1F94" w:rsidRPr="00797949" w:rsidRDefault="00EB1F94" w:rsidP="00EB1F94"/>
    <w:p w:rsidR="00EB1F94" w:rsidRPr="00797949" w:rsidRDefault="00EB1F94" w:rsidP="00EB1F94">
      <w:r w:rsidRPr="00797949">
        <w:fldChar w:fldCharType="begin"/>
      </w:r>
      <w:r w:rsidRPr="00797949">
        <w:instrText xml:space="preserve"> AUTONUM  </w:instrText>
      </w:r>
      <w:r w:rsidRPr="00797949">
        <w:fldChar w:fldCharType="end"/>
      </w:r>
      <w:r w:rsidRPr="00797949">
        <w:tab/>
        <w:t xml:space="preserve">The TWF noted that </w:t>
      </w:r>
      <w:r w:rsidRPr="00797949">
        <w:rPr>
          <w:snapToGrid w:val="0"/>
          <w:lang w:eastAsia="ja-JP"/>
        </w:rPr>
        <w:t>t</w:t>
      </w:r>
      <w:r w:rsidRPr="00797949">
        <w:t>he Council</w:t>
      </w:r>
      <w:r w:rsidRPr="00797949">
        <w:rPr>
          <w:lang w:eastAsia="ja-JP"/>
        </w:rPr>
        <w:t xml:space="preserve">, at its fifty-fourth ordinary session, had </w:t>
      </w:r>
      <w:r w:rsidRPr="00797949">
        <w:t>adopted in the procedure by correspondence, on October 25, 2020, document UPOV/INF/16/9 “Exchangeable software”.</w:t>
      </w:r>
    </w:p>
    <w:p w:rsidR="00EB1F94" w:rsidRPr="00797949" w:rsidRDefault="00EB1F94" w:rsidP="00EB1F94">
      <w:pPr>
        <w:ind w:left="567" w:hanging="567"/>
        <w:rPr>
          <w:snapToGrid w:val="0"/>
        </w:rPr>
      </w:pPr>
    </w:p>
    <w:p w:rsidR="00EB1F94" w:rsidRPr="00797949" w:rsidRDefault="00EB1F94" w:rsidP="00EB1F94">
      <w:r w:rsidRPr="00797949">
        <w:fldChar w:fldCharType="begin"/>
      </w:r>
      <w:r w:rsidRPr="00797949">
        <w:instrText xml:space="preserve"> AUTONUM  </w:instrText>
      </w:r>
      <w:r w:rsidRPr="00797949">
        <w:fldChar w:fldCharType="end"/>
      </w:r>
      <w:r w:rsidRPr="00797949">
        <w:tab/>
        <w:t xml:space="preserve">The TWF noted that </w:t>
      </w:r>
      <w:r w:rsidRPr="00797949">
        <w:rPr>
          <w:snapToGrid w:val="0"/>
          <w:lang w:eastAsia="ja-JP"/>
        </w:rPr>
        <w:t xml:space="preserve">the Office of the Union had </w:t>
      </w:r>
      <w:r w:rsidRPr="00797949">
        <w:t xml:space="preserve">issued on April 8, 2021, Circular E-21/030 </w:t>
      </w:r>
      <w:r w:rsidRPr="00797949">
        <w:rPr>
          <w:snapToGrid w:val="0"/>
          <w:lang w:eastAsia="ja-JP"/>
        </w:rPr>
        <w:t xml:space="preserve">inviting </w:t>
      </w:r>
      <w:r w:rsidRPr="00797949">
        <w:t>the designated persons of the members of the Union in the TC</w:t>
      </w:r>
      <w:r w:rsidRPr="00797949">
        <w:rPr>
          <w:snapToGrid w:val="0"/>
          <w:lang w:eastAsia="ja-JP"/>
        </w:rPr>
        <w:t xml:space="preserve"> to provide or update information regarding the use of the software included in document UPOV/INF/16/10 </w:t>
      </w:r>
      <w:r w:rsidRPr="00797949">
        <w:t>Draft 1 “Exchangeable software” to the Office of the Union by May 7, 2021.</w:t>
      </w:r>
    </w:p>
    <w:p w:rsidR="00EB1F94" w:rsidRPr="00797949" w:rsidRDefault="00EB1F94" w:rsidP="00EB1F94"/>
    <w:p w:rsidR="00EB1F94" w:rsidRPr="00797949" w:rsidRDefault="00EB1F94" w:rsidP="00EB1F94">
      <w:r w:rsidRPr="00797949">
        <w:fldChar w:fldCharType="begin"/>
      </w:r>
      <w:r w:rsidRPr="00797949">
        <w:instrText xml:space="preserve"> AUTONUM  </w:instrText>
      </w:r>
      <w:r w:rsidRPr="00797949">
        <w:fldChar w:fldCharType="end"/>
      </w:r>
      <w:r w:rsidRPr="00797949">
        <w:tab/>
        <w:t>The TWF noted that the Office of the Union had received a proposal from China to include in document UPOV/INF/16 software “DUS Excel 2.0 - Data Analysis System for DUS Testing of Plant Varieties”.</w:t>
      </w:r>
    </w:p>
    <w:p w:rsidR="00EB1F94" w:rsidRPr="00797949" w:rsidRDefault="00EB1F94" w:rsidP="00EB1F94"/>
    <w:p w:rsidR="00EB1F94" w:rsidRPr="00797949" w:rsidRDefault="00EB1F94" w:rsidP="00966669">
      <w:pPr>
        <w:pStyle w:val="Heading5"/>
      </w:pPr>
      <w:bookmarkStart w:id="23" w:name="_Toc68801565"/>
      <w:r w:rsidRPr="00797949">
        <w:t>Document</w:t>
      </w:r>
      <w:r w:rsidRPr="00797949">
        <w:rPr>
          <w:lang w:eastAsia="ja-JP"/>
        </w:rPr>
        <w:t xml:space="preserve"> </w:t>
      </w:r>
      <w:r w:rsidRPr="00797949">
        <w:rPr>
          <w:snapToGrid w:val="0"/>
        </w:rPr>
        <w:t>UPOV/INF/22 “Software and equipment used by members of the Union”</w:t>
      </w:r>
      <w:bookmarkEnd w:id="23"/>
    </w:p>
    <w:p w:rsidR="00EB1F94" w:rsidRPr="00797949" w:rsidRDefault="00EB1F94" w:rsidP="00EB1F94"/>
    <w:p w:rsidR="00EB1F94" w:rsidRPr="00797949" w:rsidRDefault="00EB1F94" w:rsidP="00EB1F94">
      <w:pPr>
        <w:keepNext/>
        <w:rPr>
          <w:rFonts w:cs="Arial"/>
          <w:snapToGrid w:val="0"/>
        </w:rPr>
      </w:pPr>
      <w:r w:rsidRPr="00797949">
        <w:fldChar w:fldCharType="begin"/>
      </w:r>
      <w:r w:rsidRPr="00797949">
        <w:instrText xml:space="preserve"> AUTONUM  </w:instrText>
      </w:r>
      <w:r w:rsidRPr="00797949">
        <w:fldChar w:fldCharType="end"/>
      </w:r>
      <w:r w:rsidRPr="00797949">
        <w:tab/>
        <w:t>The TWF noted that the Council, at its fifty-fourth ordinary session, had adopted in the procedure by correspondence, on October 25, 2020, document UPOV/INF/22/7 “Software and equipment used by members of the Union”</w:t>
      </w:r>
      <w:r w:rsidR="00966669" w:rsidRPr="00797949">
        <w:t>.</w:t>
      </w:r>
    </w:p>
    <w:p w:rsidR="00EB1F94" w:rsidRPr="00797949" w:rsidRDefault="00EB1F94" w:rsidP="00EB1F94">
      <w:pPr>
        <w:keepNext/>
        <w:tabs>
          <w:tab w:val="left" w:pos="1134"/>
        </w:tabs>
        <w:ind w:left="1134" w:hanging="567"/>
        <w:jc w:val="left"/>
        <w:rPr>
          <w:rFonts w:cs="Arial"/>
          <w:snapToGrid w:val="0"/>
        </w:rPr>
      </w:pPr>
    </w:p>
    <w:p w:rsidR="00EB1F94" w:rsidRPr="00797949" w:rsidRDefault="00EB1F94" w:rsidP="00EB1F94">
      <w:pPr>
        <w:keepNext/>
        <w:rPr>
          <w:rFonts w:cs="Arial"/>
          <w:snapToGrid w:val="0"/>
        </w:rPr>
      </w:pPr>
      <w:r w:rsidRPr="00797949">
        <w:fldChar w:fldCharType="begin"/>
      </w:r>
      <w:r w:rsidRPr="00797949">
        <w:instrText xml:space="preserve"> AUTONUM  </w:instrText>
      </w:r>
      <w:r w:rsidRPr="00797949">
        <w:fldChar w:fldCharType="end"/>
      </w:r>
      <w:r w:rsidRPr="00797949">
        <w:tab/>
        <w:t>The TWF noted that the Office of the Union had issued on April 8, 2021, Circular E-21/030 inviting the designated persons of members of the Union in the TC to provide or update information in document UPOV/INF/22/8 Draft 1 “Use of software and equipment” to the Office of the Union by May 7, 2021.</w:t>
      </w:r>
    </w:p>
    <w:p w:rsidR="00EB1F94" w:rsidRPr="00797949" w:rsidRDefault="00EB1F94" w:rsidP="00EB1F94">
      <w:pPr>
        <w:keepNext/>
        <w:tabs>
          <w:tab w:val="left" w:pos="1134"/>
        </w:tabs>
        <w:ind w:left="1134" w:hanging="567"/>
        <w:jc w:val="left"/>
        <w:rPr>
          <w:rFonts w:cs="Arial"/>
          <w:snapToGrid w:val="0"/>
        </w:rPr>
      </w:pPr>
    </w:p>
    <w:p w:rsidR="00EB1F94" w:rsidRPr="00797949" w:rsidRDefault="00EB1F94" w:rsidP="00EB1F94">
      <w:pPr>
        <w:keepNext/>
      </w:pPr>
      <w:r w:rsidRPr="00797949">
        <w:fldChar w:fldCharType="begin"/>
      </w:r>
      <w:r w:rsidRPr="00797949">
        <w:instrText xml:space="preserve"> AUTONUM  </w:instrText>
      </w:r>
      <w:r w:rsidRPr="00797949">
        <w:fldChar w:fldCharType="end"/>
      </w:r>
      <w:r w:rsidRPr="00797949">
        <w:tab/>
        <w:t>The TWF noted that the TC, at its fifty-seventh session, would be invited to consider whether to include any proposed software or equipment in document UPOV/INF/22/8 Draft 1, on the basis of the recommendation of the TWC at its thirty-ninth session, or whether to request further guidance from other relevant bodies.</w:t>
      </w:r>
    </w:p>
    <w:p w:rsidR="00EB1F94" w:rsidRPr="00797949" w:rsidRDefault="00EB1F94" w:rsidP="00EB1F94">
      <w:pPr>
        <w:keepNext/>
        <w:tabs>
          <w:tab w:val="left" w:pos="1134"/>
        </w:tabs>
        <w:jc w:val="left"/>
      </w:pPr>
    </w:p>
    <w:p w:rsidR="00EB1F94" w:rsidRPr="00797949" w:rsidRDefault="00EB1F94" w:rsidP="00966669">
      <w:pPr>
        <w:pStyle w:val="Heading5"/>
      </w:pPr>
      <w:bookmarkStart w:id="24" w:name="_Toc14686113"/>
      <w:bookmarkStart w:id="25" w:name="_Toc68801568"/>
      <w:r w:rsidRPr="00797949">
        <w:rPr>
          <w:lang w:eastAsia="ja-JP"/>
        </w:rPr>
        <w:t>Availability of documents UPOV/INF/16 “Exchangeable software” and UPOV/INF/22 “Software and equipment used by members of</w:t>
      </w:r>
      <w:r w:rsidRPr="00797949">
        <w:rPr>
          <w:rFonts w:hint="eastAsia"/>
          <w:lang w:eastAsia="ja-JP"/>
        </w:rPr>
        <w:t xml:space="preserve"> </w:t>
      </w:r>
      <w:r w:rsidRPr="00797949">
        <w:rPr>
          <w:lang w:eastAsia="ja-JP"/>
        </w:rPr>
        <w:t>the Union” in a searchable form</w:t>
      </w:r>
      <w:bookmarkEnd w:id="24"/>
      <w:bookmarkEnd w:id="25"/>
      <w:r w:rsidRPr="00797949">
        <w:rPr>
          <w:lang w:eastAsia="ja-JP"/>
        </w:rPr>
        <w:t xml:space="preserve"> </w:t>
      </w:r>
    </w:p>
    <w:p w:rsidR="00EB1F94" w:rsidRPr="00797949" w:rsidRDefault="00EB1F94" w:rsidP="00EB1F94">
      <w:pPr>
        <w:keepNext/>
        <w:tabs>
          <w:tab w:val="left" w:pos="1134"/>
        </w:tabs>
        <w:jc w:val="left"/>
      </w:pPr>
    </w:p>
    <w:p w:rsidR="00EB1F94" w:rsidRPr="00797949" w:rsidRDefault="00EB1F94" w:rsidP="00EB1F94">
      <w:pPr>
        <w:keepNext/>
        <w:jc w:val="left"/>
      </w:pPr>
      <w:r w:rsidRPr="00797949">
        <w:fldChar w:fldCharType="begin"/>
      </w:r>
      <w:r w:rsidRPr="00797949">
        <w:instrText xml:space="preserve"> AUTONUM  </w:instrText>
      </w:r>
      <w:r w:rsidRPr="00797949">
        <w:fldChar w:fldCharType="end"/>
      </w:r>
      <w:r w:rsidRPr="00797949">
        <w:tab/>
        <w:t xml:space="preserve">The TWF noted that </w:t>
      </w:r>
      <w:r w:rsidR="005D7B48" w:rsidRPr="00797949">
        <w:t xml:space="preserve">the information in documents UPOV/INF/16 and UPOV/INF/22 had been made available in a searchable format on the UPOV website (see: </w:t>
      </w:r>
      <w:hyperlink r:id="rId9" w:history="1">
        <w:r w:rsidR="005D7B48" w:rsidRPr="00797949">
          <w:rPr>
            <w:rStyle w:val="Hyperlink"/>
          </w:rPr>
          <w:t>https://www.upov.int/it_resources/en/exchangeable_software.html</w:t>
        </w:r>
      </w:hyperlink>
      <w:r w:rsidR="005D7B48" w:rsidRPr="00797949">
        <w:t xml:space="preserve"> and </w:t>
      </w:r>
      <w:hyperlink r:id="rId10" w:history="1">
        <w:r w:rsidR="005D7B48" w:rsidRPr="00797949">
          <w:rPr>
            <w:rStyle w:val="Hyperlink"/>
          </w:rPr>
          <w:t>https://www.upov.int/it_resources/en/index.html</w:t>
        </w:r>
      </w:hyperlink>
      <w:r w:rsidR="005D7B48" w:rsidRPr="00797949">
        <w:t>).</w:t>
      </w:r>
    </w:p>
    <w:p w:rsidR="00EB1F94" w:rsidRPr="00797949" w:rsidRDefault="00EB1F94" w:rsidP="00EB1F94">
      <w:pPr>
        <w:ind w:left="567" w:hanging="567"/>
        <w:rPr>
          <w:snapToGrid w:val="0"/>
        </w:rPr>
      </w:pPr>
    </w:p>
    <w:p w:rsidR="00EB1F94" w:rsidRPr="0010152A" w:rsidRDefault="00EB1F94" w:rsidP="00EB1F94">
      <w:pPr>
        <w:pStyle w:val="Heading3"/>
        <w:rPr>
          <w:snapToGrid w:val="0"/>
        </w:rPr>
      </w:pPr>
      <w:r w:rsidRPr="0010152A">
        <w:rPr>
          <w:snapToGrid w:val="0"/>
        </w:rPr>
        <w:t>(b)</w:t>
      </w:r>
      <w:r w:rsidRPr="0010152A">
        <w:rPr>
          <w:snapToGrid w:val="0"/>
        </w:rPr>
        <w:tab/>
        <w:t xml:space="preserve">TGP documents </w:t>
      </w:r>
    </w:p>
    <w:p w:rsidR="00EB1F94" w:rsidRPr="0010152A" w:rsidRDefault="00EB1F94" w:rsidP="00EB1F94"/>
    <w:p w:rsidR="00EB1F94" w:rsidRPr="0010152A" w:rsidRDefault="00EB1F94" w:rsidP="00EB1F94">
      <w:pPr>
        <w:pStyle w:val="Heading4"/>
        <w:rPr>
          <w:lang w:val="en-US"/>
        </w:rPr>
      </w:pPr>
      <w:r w:rsidRPr="0010152A">
        <w:rPr>
          <w:lang w:val="en-US"/>
        </w:rPr>
        <w:t>Revision of document TGP/5 “Experience and cooperation in DUS testing”, Section 6 “UPOV Report on Technical Examination and UPOV Variety Description”</w:t>
      </w:r>
    </w:p>
    <w:p w:rsidR="00EB1F94" w:rsidRPr="0010152A" w:rsidRDefault="00EB1F94" w:rsidP="00EB1F94"/>
    <w:p w:rsidR="00EB1F94" w:rsidRPr="0010152A" w:rsidRDefault="00EB1F94" w:rsidP="00EB1F94">
      <w:r w:rsidRPr="0010152A">
        <w:fldChar w:fldCharType="begin"/>
      </w:r>
      <w:r w:rsidRPr="0010152A">
        <w:instrText xml:space="preserve"> AUTONUM  </w:instrText>
      </w:r>
      <w:r w:rsidRPr="0010152A">
        <w:fldChar w:fldCharType="end"/>
      </w:r>
      <w:r w:rsidRPr="0010152A">
        <w:tab/>
        <w:t>The TWF considered document TWP/5/14.</w:t>
      </w:r>
    </w:p>
    <w:p w:rsidR="00EB1F94" w:rsidRPr="0010152A" w:rsidRDefault="00EB1F94" w:rsidP="00EB1F94"/>
    <w:p w:rsidR="00EB1F94" w:rsidRPr="0010152A" w:rsidRDefault="00EB1F94" w:rsidP="00966669">
      <w:pPr>
        <w:pStyle w:val="Heading5"/>
      </w:pPr>
      <w:bookmarkStart w:id="26" w:name="_Toc64558674"/>
      <w:bookmarkStart w:id="27" w:name="_Toc69828443"/>
      <w:r w:rsidRPr="0010152A">
        <w:t>Testing facility and location</w:t>
      </w:r>
      <w:bookmarkEnd w:id="26"/>
      <w:bookmarkEnd w:id="27"/>
    </w:p>
    <w:p w:rsidR="00EB1F94" w:rsidRPr="0010152A" w:rsidRDefault="00EB1F94" w:rsidP="00EB1F94"/>
    <w:p w:rsidR="00EB1F94" w:rsidRDefault="00EB1F94" w:rsidP="00EB1F94">
      <w:r w:rsidRPr="0010152A">
        <w:fldChar w:fldCharType="begin"/>
      </w:r>
      <w:r w:rsidRPr="0010152A">
        <w:instrText xml:space="preserve"> AUTONUM  </w:instrText>
      </w:r>
      <w:r w:rsidRPr="0010152A">
        <w:fldChar w:fldCharType="end"/>
      </w:r>
      <w:r w:rsidRPr="0010152A">
        <w:tab/>
        <w:t xml:space="preserve">The TWF </w:t>
      </w:r>
      <w:r w:rsidR="00B659A1" w:rsidRPr="0010152A">
        <w:t>agreed</w:t>
      </w:r>
      <w:r w:rsidRPr="0010152A">
        <w:t xml:space="preserve"> to amend document TGP/5 Section 6, chapters “UPOV Report on Technical Examination” and “UPOV Variety Description”, as set out in document TWP/</w:t>
      </w:r>
      <w:r w:rsidR="005D7B48" w:rsidRPr="0010152A">
        <w:t>5/</w:t>
      </w:r>
      <w:r w:rsidRPr="0010152A">
        <w:t>14, paragraph 5 and in the Annex</w:t>
      </w:r>
      <w:r w:rsidR="00B659A1" w:rsidRPr="0010152A">
        <w:t>, to read as follows:</w:t>
      </w:r>
    </w:p>
    <w:p w:rsidR="00B659A1" w:rsidRDefault="00B659A1" w:rsidP="005D7B48">
      <w:pPr>
        <w:ind w:left="1134" w:hanging="567"/>
      </w:pPr>
    </w:p>
    <w:p w:rsidR="005D7B48" w:rsidRPr="008D0013" w:rsidRDefault="005D7B48" w:rsidP="005D7B48">
      <w:pPr>
        <w:ind w:left="1134" w:hanging="567"/>
      </w:pPr>
      <w:r w:rsidRPr="008D0013">
        <w:t>Chapter: UPOV Report on Technical Examination</w:t>
      </w:r>
    </w:p>
    <w:p w:rsidR="005D7B48" w:rsidRPr="004D5B22" w:rsidRDefault="005D7B48" w:rsidP="005D7B48">
      <w:pPr>
        <w:tabs>
          <w:tab w:val="left" w:pos="567"/>
          <w:tab w:val="left" w:pos="1134"/>
          <w:tab w:val="left" w:pos="5103"/>
          <w:tab w:val="left" w:leader="dot" w:pos="9639"/>
        </w:tabs>
        <w:ind w:left="567"/>
        <w:rPr>
          <w:rFonts w:cs="Arial"/>
        </w:rPr>
      </w:pPr>
      <w:r w:rsidRPr="004D5B22">
        <w:rPr>
          <w:rFonts w:cs="Arial"/>
        </w:rPr>
        <w:t>13.</w:t>
      </w:r>
      <w:r w:rsidRPr="004D5B22">
        <w:rPr>
          <w:rFonts w:cs="Arial"/>
        </w:rPr>
        <w:tab/>
      </w:r>
      <w:r w:rsidRPr="008D0013">
        <w:rPr>
          <w:rFonts w:eastAsiaTheme="minorEastAsia" w:cs="Arial"/>
          <w:szCs w:val="22"/>
        </w:rPr>
        <w:t xml:space="preserve">Testing </w:t>
      </w:r>
      <w:r w:rsidRPr="008D0013">
        <w:rPr>
          <w:rFonts w:eastAsiaTheme="minorEastAsia" w:cs="Arial"/>
          <w:strike/>
          <w:szCs w:val="22"/>
          <w:highlight w:val="lightGray"/>
        </w:rPr>
        <w:t>station</w:t>
      </w:r>
      <w:r w:rsidRPr="008D0013">
        <w:rPr>
          <w:rFonts w:eastAsiaTheme="minorEastAsia" w:cs="Arial"/>
          <w:szCs w:val="22"/>
        </w:rPr>
        <w:t xml:space="preserve"> </w:t>
      </w:r>
      <w:r w:rsidRPr="009A0A30">
        <w:rPr>
          <w:rFonts w:eastAsiaTheme="minorEastAsia" w:cs="Arial"/>
          <w:szCs w:val="22"/>
          <w:highlight w:val="lightGray"/>
          <w:u w:val="single"/>
        </w:rPr>
        <w:t>facility</w:t>
      </w:r>
      <w:r w:rsidRPr="008D0013">
        <w:rPr>
          <w:rFonts w:eastAsiaTheme="minorEastAsia" w:cs="Arial"/>
          <w:szCs w:val="22"/>
        </w:rPr>
        <w:t>(</w:t>
      </w:r>
      <w:r w:rsidRPr="00993D2D">
        <w:rPr>
          <w:rFonts w:eastAsiaTheme="minorEastAsia" w:cs="Arial"/>
          <w:szCs w:val="22"/>
          <w:highlight w:val="lightGray"/>
          <w:u w:val="single"/>
        </w:rPr>
        <w:t>ie</w:t>
      </w:r>
      <w:r w:rsidRPr="008D0013">
        <w:rPr>
          <w:rFonts w:eastAsiaTheme="minorEastAsia" w:cs="Arial"/>
          <w:szCs w:val="22"/>
        </w:rPr>
        <w:t xml:space="preserve">s) and </w:t>
      </w:r>
      <w:r w:rsidRPr="009A0A30">
        <w:rPr>
          <w:rFonts w:eastAsiaTheme="minorEastAsia" w:cs="Arial"/>
          <w:strike/>
          <w:szCs w:val="22"/>
          <w:highlight w:val="lightGray"/>
        </w:rPr>
        <w:t>place</w:t>
      </w:r>
      <w:r w:rsidRPr="009A0A30">
        <w:rPr>
          <w:rFonts w:eastAsiaTheme="minorEastAsia" w:cs="Arial"/>
          <w:szCs w:val="22"/>
          <w:highlight w:val="lightGray"/>
        </w:rPr>
        <w:t xml:space="preserve"> </w:t>
      </w:r>
      <w:r w:rsidRPr="009A0A30">
        <w:rPr>
          <w:rFonts w:eastAsiaTheme="minorEastAsia" w:cs="Arial"/>
          <w:szCs w:val="22"/>
          <w:highlight w:val="lightGray"/>
          <w:u w:val="single"/>
        </w:rPr>
        <w:t>location</w:t>
      </w:r>
      <w:r w:rsidRPr="008D0013">
        <w:rPr>
          <w:rFonts w:eastAsiaTheme="minorEastAsia" w:cs="Arial"/>
          <w:szCs w:val="22"/>
        </w:rPr>
        <w:t>(s)</w:t>
      </w:r>
    </w:p>
    <w:p w:rsidR="005D7B48" w:rsidRPr="004D5B22" w:rsidRDefault="005D7B48" w:rsidP="005D7B48">
      <w:pPr>
        <w:tabs>
          <w:tab w:val="left" w:pos="567"/>
          <w:tab w:val="left" w:pos="1134"/>
          <w:tab w:val="left" w:pos="5103"/>
          <w:tab w:val="left" w:leader="dot" w:pos="9639"/>
        </w:tabs>
        <w:ind w:left="567"/>
        <w:rPr>
          <w:rFonts w:cs="Arial"/>
        </w:rPr>
      </w:pPr>
      <w:r>
        <w:rPr>
          <w:rFonts w:cs="Arial"/>
        </w:rPr>
        <w:t>[…]</w:t>
      </w:r>
    </w:p>
    <w:p w:rsidR="005D7B48" w:rsidRPr="00BB5637" w:rsidRDefault="005D7B48" w:rsidP="005D7B48">
      <w:pPr>
        <w:tabs>
          <w:tab w:val="left" w:pos="567"/>
          <w:tab w:val="left" w:pos="1134"/>
          <w:tab w:val="left" w:pos="5670"/>
          <w:tab w:val="left" w:leader="dot" w:pos="9639"/>
        </w:tabs>
        <w:ind w:left="567"/>
        <w:jc w:val="left"/>
        <w:rPr>
          <w:rFonts w:cs="Arial"/>
          <w:highlight w:val="lightGray"/>
          <w:u w:val="single"/>
        </w:rPr>
      </w:pPr>
      <w:r w:rsidRPr="00007BCB">
        <w:rPr>
          <w:rFonts w:cs="Arial"/>
          <w:highlight w:val="lightGray"/>
          <w:u w:val="single"/>
        </w:rPr>
        <w:t>16.</w:t>
      </w:r>
      <w:r w:rsidRPr="00007BCB">
        <w:rPr>
          <w:rFonts w:cs="Arial"/>
          <w:highlight w:val="lightGray"/>
          <w:u w:val="single"/>
        </w:rPr>
        <w:tab/>
        <w:t>Date and document number of UPOV Test Guidelines</w:t>
      </w:r>
    </w:p>
    <w:p w:rsidR="005D7B48" w:rsidRPr="00BB5637" w:rsidRDefault="005D7B48" w:rsidP="005D7B48">
      <w:pPr>
        <w:tabs>
          <w:tab w:val="left" w:pos="567"/>
          <w:tab w:val="left" w:pos="1134"/>
          <w:tab w:val="left" w:pos="6804"/>
          <w:tab w:val="left" w:leader="dot" w:pos="9639"/>
        </w:tabs>
        <w:ind w:left="567"/>
        <w:jc w:val="left"/>
        <w:rPr>
          <w:rFonts w:cs="Arial"/>
          <w:u w:val="single"/>
        </w:rPr>
      </w:pPr>
      <w:r w:rsidRPr="000C30F3">
        <w:rPr>
          <w:rFonts w:cs="Arial"/>
          <w:highlight w:val="lightGray"/>
          <w:u w:val="single"/>
        </w:rPr>
        <w:t>17.</w:t>
      </w:r>
      <w:r w:rsidRPr="000C30F3">
        <w:rPr>
          <w:rFonts w:cs="Arial"/>
          <w:highlight w:val="lightGray"/>
          <w:u w:val="single"/>
        </w:rPr>
        <w:tab/>
        <w:t>Date and/or document number of Repor</w:t>
      </w:r>
      <w:r>
        <w:rPr>
          <w:rFonts w:cs="Arial"/>
          <w:highlight w:val="lightGray"/>
          <w:u w:val="single"/>
        </w:rPr>
        <w:t>ting Authority’s test guidelines</w:t>
      </w:r>
    </w:p>
    <w:p w:rsidR="005D7B48" w:rsidRDefault="005D7B48" w:rsidP="005D7B48"/>
    <w:p w:rsidR="005D7B48" w:rsidRDefault="005D7B48" w:rsidP="005D7B48">
      <w:pPr>
        <w:keepNext/>
        <w:ind w:left="1134" w:hanging="567"/>
      </w:pPr>
      <w:r w:rsidRPr="008D0013">
        <w:t>Chapter: UPOV Variety Description</w:t>
      </w:r>
    </w:p>
    <w:p w:rsidR="005D7B48" w:rsidRPr="008D0013" w:rsidRDefault="005D7B48" w:rsidP="005D7B48">
      <w:pPr>
        <w:keepNext/>
        <w:ind w:left="1134" w:hanging="567"/>
      </w:pPr>
    </w:p>
    <w:p w:rsidR="005D7B48" w:rsidRDefault="005D7B48" w:rsidP="005D7B48">
      <w:r>
        <w:rPr>
          <w:rFonts w:eastAsiaTheme="minorEastAsia" w:cs="Arial"/>
          <w:szCs w:val="22"/>
        </w:rPr>
        <w:tab/>
      </w:r>
      <w:r w:rsidRPr="008D0013">
        <w:rPr>
          <w:rFonts w:eastAsiaTheme="minorEastAsia" w:cs="Arial"/>
          <w:szCs w:val="22"/>
        </w:rPr>
        <w:t xml:space="preserve">Item 11 to read “Testing </w:t>
      </w:r>
      <w:r w:rsidRPr="008D0013">
        <w:rPr>
          <w:rFonts w:eastAsiaTheme="minorEastAsia" w:cs="Arial"/>
          <w:strike/>
          <w:szCs w:val="22"/>
          <w:highlight w:val="lightGray"/>
        </w:rPr>
        <w:t>station</w:t>
      </w:r>
      <w:r w:rsidRPr="008D0013">
        <w:rPr>
          <w:rFonts w:eastAsiaTheme="minorEastAsia" w:cs="Arial"/>
          <w:szCs w:val="22"/>
        </w:rPr>
        <w:t xml:space="preserve"> </w:t>
      </w:r>
      <w:r w:rsidRPr="009A0A30">
        <w:rPr>
          <w:rFonts w:eastAsiaTheme="minorEastAsia" w:cs="Arial"/>
          <w:szCs w:val="22"/>
          <w:highlight w:val="lightGray"/>
          <w:u w:val="single"/>
        </w:rPr>
        <w:t>facility</w:t>
      </w:r>
      <w:r w:rsidRPr="008D0013">
        <w:rPr>
          <w:rFonts w:eastAsiaTheme="minorEastAsia" w:cs="Arial"/>
          <w:szCs w:val="22"/>
        </w:rPr>
        <w:t>(</w:t>
      </w:r>
      <w:r w:rsidRPr="00993D2D">
        <w:rPr>
          <w:rFonts w:eastAsiaTheme="minorEastAsia" w:cs="Arial"/>
          <w:szCs w:val="22"/>
          <w:highlight w:val="lightGray"/>
          <w:u w:val="single"/>
        </w:rPr>
        <w:t>ie</w:t>
      </w:r>
      <w:r w:rsidRPr="008D0013">
        <w:rPr>
          <w:rFonts w:eastAsiaTheme="minorEastAsia" w:cs="Arial"/>
          <w:szCs w:val="22"/>
        </w:rPr>
        <w:t xml:space="preserve">s) and </w:t>
      </w:r>
      <w:r w:rsidRPr="009A0A30">
        <w:rPr>
          <w:rFonts w:eastAsiaTheme="minorEastAsia" w:cs="Arial"/>
          <w:strike/>
          <w:szCs w:val="22"/>
          <w:highlight w:val="lightGray"/>
        </w:rPr>
        <w:t>place</w:t>
      </w:r>
      <w:r w:rsidRPr="009A0A30">
        <w:rPr>
          <w:rFonts w:eastAsiaTheme="minorEastAsia" w:cs="Arial"/>
          <w:szCs w:val="22"/>
          <w:highlight w:val="lightGray"/>
        </w:rPr>
        <w:t xml:space="preserve"> </w:t>
      </w:r>
      <w:r w:rsidRPr="009A0A30">
        <w:rPr>
          <w:rFonts w:eastAsiaTheme="minorEastAsia" w:cs="Arial"/>
          <w:szCs w:val="22"/>
          <w:highlight w:val="lightGray"/>
          <w:u w:val="single"/>
        </w:rPr>
        <w:t>location</w:t>
      </w:r>
      <w:r w:rsidRPr="00EA07BC">
        <w:rPr>
          <w:rFonts w:eastAsiaTheme="minorEastAsia" w:cs="Arial"/>
          <w:szCs w:val="22"/>
        </w:rPr>
        <w:t>(s)”</w:t>
      </w:r>
    </w:p>
    <w:p w:rsidR="005D7B48" w:rsidRPr="008D0013" w:rsidRDefault="005D7B48" w:rsidP="005D7B48">
      <w:pPr>
        <w:spacing w:after="200" w:line="276" w:lineRule="auto"/>
        <w:contextualSpacing/>
        <w:jc w:val="left"/>
        <w:rPr>
          <w:rFonts w:eastAsiaTheme="minorEastAsia" w:cstheme="minorBidi"/>
          <w:szCs w:val="22"/>
        </w:rPr>
      </w:pPr>
    </w:p>
    <w:p w:rsidR="00EB1F94" w:rsidRPr="0010152A" w:rsidRDefault="00EB1F94" w:rsidP="00966669">
      <w:pPr>
        <w:pStyle w:val="Heading5"/>
      </w:pPr>
      <w:bookmarkStart w:id="28" w:name="_Toc64558673"/>
      <w:bookmarkStart w:id="29" w:name="_Toc69828444"/>
      <w:r w:rsidRPr="0010152A">
        <w:t>Additional information to be included in DUS test reports</w:t>
      </w:r>
      <w:bookmarkEnd w:id="28"/>
      <w:bookmarkEnd w:id="29"/>
    </w:p>
    <w:p w:rsidR="00EB1F94" w:rsidRPr="0010152A" w:rsidRDefault="00EB1F94" w:rsidP="00EB1F94"/>
    <w:p w:rsidR="00EB1F94" w:rsidRPr="0010152A" w:rsidRDefault="00EB1F94" w:rsidP="00EB1F94">
      <w:r w:rsidRPr="0010152A">
        <w:fldChar w:fldCharType="begin"/>
      </w:r>
      <w:r w:rsidRPr="0010152A">
        <w:instrText xml:space="preserve"> AUTONUM  </w:instrText>
      </w:r>
      <w:r w:rsidRPr="0010152A">
        <w:fldChar w:fldCharType="end"/>
      </w:r>
      <w:r w:rsidRPr="0010152A">
        <w:tab/>
        <w:t xml:space="preserve">The TWF </w:t>
      </w:r>
      <w:r w:rsidR="00B659A1" w:rsidRPr="0010152A">
        <w:t>considered</w:t>
      </w:r>
      <w:r w:rsidRPr="0010152A">
        <w:t xml:space="preserve"> the proposal to revise document TGP/5, Section 6 “UPOV Report on Technical Examination and UPOV Variety Description” to include additional information in DUS test reports, and whether alternative approaches to provide the desired information might be appropriate.</w:t>
      </w:r>
    </w:p>
    <w:p w:rsidR="00C47506" w:rsidRPr="0010152A" w:rsidRDefault="00C47506" w:rsidP="00EB1F94"/>
    <w:p w:rsidR="00140DAE" w:rsidRPr="0010152A" w:rsidRDefault="00C47506" w:rsidP="00EB1F94">
      <w:r w:rsidRPr="0010152A">
        <w:fldChar w:fldCharType="begin"/>
      </w:r>
      <w:r w:rsidRPr="0010152A">
        <w:instrText xml:space="preserve"> AUTONUM  </w:instrText>
      </w:r>
      <w:r w:rsidRPr="0010152A">
        <w:fldChar w:fldCharType="end"/>
      </w:r>
      <w:r w:rsidRPr="0010152A">
        <w:tab/>
      </w:r>
      <w:r w:rsidR="005D7B48" w:rsidRPr="0010152A">
        <w:t>The TW</w:t>
      </w:r>
      <w:r w:rsidR="00B659A1" w:rsidRPr="0010152A">
        <w:t xml:space="preserve">F agreed with the TWV, </w:t>
      </w:r>
      <w:r w:rsidR="005D7B48" w:rsidRPr="0010152A">
        <w:t xml:space="preserve">TWO </w:t>
      </w:r>
      <w:r w:rsidR="00B659A1" w:rsidRPr="0010152A">
        <w:t xml:space="preserve">and TWA </w:t>
      </w:r>
      <w:r w:rsidR="005D7B48" w:rsidRPr="0010152A">
        <w:t xml:space="preserve">that the proposed additional information was not useful for individual DUS test reports and presented practical difficulties for reporting authorities.  </w:t>
      </w:r>
    </w:p>
    <w:p w:rsidR="00140DAE" w:rsidRPr="0010152A" w:rsidRDefault="00140DAE" w:rsidP="00EB1F94"/>
    <w:p w:rsidR="005D7B48" w:rsidRPr="0010152A" w:rsidRDefault="00140DAE" w:rsidP="00EB1F94">
      <w:r w:rsidRPr="0010152A">
        <w:fldChar w:fldCharType="begin"/>
      </w:r>
      <w:r w:rsidRPr="0010152A">
        <w:instrText xml:space="preserve"> AUTONUM  </w:instrText>
      </w:r>
      <w:r w:rsidRPr="0010152A">
        <w:fldChar w:fldCharType="end"/>
      </w:r>
      <w:r w:rsidRPr="0010152A">
        <w:tab/>
      </w:r>
      <w:r w:rsidR="005D7B48" w:rsidRPr="0010152A">
        <w:t>The TW</w:t>
      </w:r>
      <w:r w:rsidRPr="0010152A">
        <w:t>F</w:t>
      </w:r>
      <w:r w:rsidR="005D7B48" w:rsidRPr="0010152A">
        <w:t xml:space="preserve"> agreed </w:t>
      </w:r>
      <w:r w:rsidRPr="0010152A">
        <w:t>that authorities providing DUS test reports should provide information on the most similar variety, as far as possible, in accordance with guidance in the UPOV variety description (document TGP/5 Section 6).  The TWF agreed to invite</w:t>
      </w:r>
      <w:r w:rsidR="00BA1A05" w:rsidRPr="0010152A">
        <w:t xml:space="preserve"> the expert from</w:t>
      </w:r>
      <w:r w:rsidRPr="0010152A">
        <w:t xml:space="preserve"> New Zealand to make a presentation at its fifty-third session, </w:t>
      </w:r>
      <w:r w:rsidR="007E296E" w:rsidRPr="0010152A">
        <w:t xml:space="preserve">on what should be required as information to enhance the use of existing DUS test reports. </w:t>
      </w:r>
    </w:p>
    <w:p w:rsidR="005D7B48" w:rsidRPr="0010152A" w:rsidRDefault="005D7B48" w:rsidP="00EB1F94"/>
    <w:p w:rsidR="00EB1F94" w:rsidRPr="0010152A" w:rsidRDefault="00EB1F94" w:rsidP="00EB1F94">
      <w:pPr>
        <w:pStyle w:val="Heading3"/>
      </w:pPr>
      <w:r w:rsidRPr="0010152A">
        <w:t>TGP/8</w:t>
      </w:r>
      <w:r w:rsidRPr="0010152A">
        <w:tab/>
        <w:t>Trial Design and Techniques Used in the Examination of Distinctness, Uniformity and Stability (Revision)</w:t>
      </w:r>
    </w:p>
    <w:p w:rsidR="00EB1F94" w:rsidRPr="0010152A" w:rsidRDefault="00EB1F94" w:rsidP="00EB1F94"/>
    <w:p w:rsidR="00EB1F94" w:rsidRPr="0010152A" w:rsidRDefault="00EB1F94" w:rsidP="00EB1F94">
      <w:pPr>
        <w:pStyle w:val="Heading4"/>
        <w:rPr>
          <w:snapToGrid w:val="0"/>
          <w:lang w:val="en-US"/>
        </w:rPr>
      </w:pPr>
      <w:r w:rsidRPr="0010152A">
        <w:rPr>
          <w:lang w:val="en-US"/>
        </w:rPr>
        <w:t>(i)</w:t>
      </w:r>
      <w:r w:rsidRPr="0010152A">
        <w:rPr>
          <w:lang w:val="en-US"/>
        </w:rPr>
        <w:tab/>
        <w:t xml:space="preserve">Data Processing for the Production of Variety Descriptions for Measured Quantitative Characteristics </w:t>
      </w:r>
    </w:p>
    <w:p w:rsidR="00EB1F94" w:rsidRPr="0010152A" w:rsidRDefault="00EB1F94" w:rsidP="00EB1F94"/>
    <w:p w:rsidR="00EB1F94" w:rsidRPr="0010152A" w:rsidRDefault="00EB1F94" w:rsidP="00EB1F94">
      <w:pPr>
        <w:rPr>
          <w:snapToGrid w:val="0"/>
        </w:rPr>
      </w:pPr>
      <w:r w:rsidRPr="0010152A">
        <w:rPr>
          <w:lang w:val="fr-FR"/>
        </w:rPr>
        <w:fldChar w:fldCharType="begin"/>
      </w:r>
      <w:r w:rsidRPr="0010152A">
        <w:instrText xml:space="preserve"> AUTONUM  </w:instrText>
      </w:r>
      <w:r w:rsidRPr="0010152A">
        <w:rPr>
          <w:lang w:val="fr-FR"/>
        </w:rPr>
        <w:fldChar w:fldCharType="end"/>
      </w:r>
      <w:r w:rsidRPr="0010152A">
        <w:tab/>
        <w:t xml:space="preserve">The TWF considered </w:t>
      </w:r>
      <w:r w:rsidRPr="0010152A">
        <w:rPr>
          <w:snapToGrid w:val="0"/>
        </w:rPr>
        <w:t>document TWP/5/10.</w:t>
      </w:r>
    </w:p>
    <w:p w:rsidR="00EB1F94" w:rsidRPr="0010152A" w:rsidRDefault="00EB1F94" w:rsidP="00EB1F94">
      <w:pPr>
        <w:rPr>
          <w:snapToGrid w:val="0"/>
        </w:rPr>
      </w:pPr>
    </w:p>
    <w:p w:rsidR="00EB1F94" w:rsidRPr="0010152A" w:rsidRDefault="00EB1F94" w:rsidP="00EB1F94">
      <w:r w:rsidRPr="0010152A">
        <w:fldChar w:fldCharType="begin"/>
      </w:r>
      <w:r w:rsidRPr="0010152A">
        <w:instrText xml:space="preserve"> AUTONUM  </w:instrText>
      </w:r>
      <w:r w:rsidRPr="0010152A">
        <w:fldChar w:fldCharType="end"/>
      </w:r>
      <w:r w:rsidRPr="0010152A">
        <w:tab/>
        <w:t>The TWF noted that the TC had agreed to invite the TC Chairperson in conjunction with the Office of the Union to develop proposals on next steps for developing guidance, to be presented to the TWPs and the TC at their sessions in 2021.</w:t>
      </w:r>
    </w:p>
    <w:p w:rsidR="00EB1F94" w:rsidRPr="0010152A" w:rsidRDefault="00EB1F94" w:rsidP="00EB1F94"/>
    <w:p w:rsidR="00EB1F94" w:rsidRPr="0010152A" w:rsidRDefault="00EB1F94" w:rsidP="00EB1F94">
      <w:r w:rsidRPr="0010152A">
        <w:fldChar w:fldCharType="begin"/>
      </w:r>
      <w:r w:rsidRPr="0010152A">
        <w:instrText xml:space="preserve"> AUTONUM  </w:instrText>
      </w:r>
      <w:r w:rsidRPr="0010152A">
        <w:fldChar w:fldCharType="end"/>
      </w:r>
      <w:r w:rsidRPr="0010152A">
        <w:tab/>
        <w:t xml:space="preserve">The TWF </w:t>
      </w:r>
      <w:r w:rsidR="00BA1A05" w:rsidRPr="0010152A">
        <w:t>agreed with</w:t>
      </w:r>
      <w:r w:rsidRPr="0010152A">
        <w:t xml:space="preserve"> the inclusion of the guidance on “Different forms that variety descriptions could take and the relevance of scale levels” in document TGP/8 Part I Section 2 “Data to be recorded” as new Section 2.5.</w:t>
      </w:r>
    </w:p>
    <w:p w:rsidR="00EB1F94" w:rsidRPr="0010152A" w:rsidRDefault="00EB1F94" w:rsidP="00EB1F94"/>
    <w:p w:rsidR="00EB1F94" w:rsidRPr="00C4035D" w:rsidRDefault="00EB1F94" w:rsidP="00EB1F94">
      <w:r w:rsidRPr="0010152A">
        <w:fldChar w:fldCharType="begin"/>
      </w:r>
      <w:r w:rsidRPr="0010152A">
        <w:instrText xml:space="preserve"> AUTONUM  </w:instrText>
      </w:r>
      <w:r w:rsidRPr="0010152A">
        <w:fldChar w:fldCharType="end"/>
      </w:r>
      <w:r w:rsidRPr="0010152A">
        <w:tab/>
        <w:t xml:space="preserve">The TWF </w:t>
      </w:r>
      <w:r w:rsidR="00BA1A05" w:rsidRPr="0010152A">
        <w:t>agreed</w:t>
      </w:r>
      <w:r w:rsidRPr="0010152A">
        <w:t xml:space="preserve"> to invite members of the Union to propose the inclusion of software incorporating their methods for converting observations into notes in document UPOV/INF/16 or document UPOV/INF/22, as appropriate, with a reference to the availability of such methods in document TGP/8 Part I, new Section 2.5</w:t>
      </w:r>
      <w:r w:rsidR="003750DD" w:rsidRPr="0010152A">
        <w:t>.</w:t>
      </w:r>
    </w:p>
    <w:p w:rsidR="00EB1F94" w:rsidRPr="00C4035D" w:rsidRDefault="00EB1F94" w:rsidP="00EB1F94"/>
    <w:p w:rsidR="00EB1F94" w:rsidRPr="00797949" w:rsidRDefault="00EB1F94" w:rsidP="00EB1F94">
      <w:pPr>
        <w:pStyle w:val="Heading4"/>
        <w:rPr>
          <w:lang w:val="en-US"/>
        </w:rPr>
      </w:pPr>
      <w:r w:rsidRPr="00797949">
        <w:rPr>
          <w:lang w:val="en-US"/>
        </w:rPr>
        <w:t>(ii)</w:t>
      </w:r>
      <w:r w:rsidRPr="00797949">
        <w:rPr>
          <w:lang w:val="en-US"/>
        </w:rPr>
        <w:tab/>
        <w:t>The Combined-Over-Years Uniformity Criterion (COYU)</w:t>
      </w:r>
      <w:r w:rsidRPr="00797949">
        <w:rPr>
          <w:snapToGrid w:val="0"/>
          <w:lang w:val="en-US"/>
        </w:rPr>
        <w:t xml:space="preserve"> </w:t>
      </w:r>
    </w:p>
    <w:p w:rsidR="00EB1F94" w:rsidRPr="00797949" w:rsidRDefault="00EB1F94" w:rsidP="00EB1F94">
      <w:pPr>
        <w:jc w:val="left"/>
      </w:pPr>
    </w:p>
    <w:p w:rsidR="00EB1F94" w:rsidRPr="00797949" w:rsidRDefault="00EB1F94" w:rsidP="00EB1F94">
      <w:pPr>
        <w:rPr>
          <w:snapToGrid w:val="0"/>
        </w:rPr>
      </w:pPr>
      <w:r w:rsidRPr="00797949">
        <w:rPr>
          <w:lang w:val="fr-FR"/>
        </w:rPr>
        <w:fldChar w:fldCharType="begin"/>
      </w:r>
      <w:r w:rsidRPr="00797949">
        <w:instrText xml:space="preserve"> AUTONUM  </w:instrText>
      </w:r>
      <w:r w:rsidRPr="00797949">
        <w:rPr>
          <w:lang w:val="fr-FR"/>
        </w:rPr>
        <w:fldChar w:fldCharType="end"/>
      </w:r>
      <w:r w:rsidRPr="00797949">
        <w:tab/>
        <w:t xml:space="preserve">The TWF considered </w:t>
      </w:r>
      <w:r w:rsidRPr="00797949">
        <w:rPr>
          <w:snapToGrid w:val="0"/>
        </w:rPr>
        <w:t>document TWP/5/11.</w:t>
      </w:r>
    </w:p>
    <w:p w:rsidR="00EB1F94" w:rsidRPr="00797949" w:rsidRDefault="00EB1F94" w:rsidP="00EB1F94">
      <w:pPr>
        <w:rPr>
          <w:snapToGrid w:val="0"/>
        </w:rPr>
      </w:pPr>
    </w:p>
    <w:p w:rsidR="00EB1F94" w:rsidRPr="00797949" w:rsidRDefault="00EB1F94" w:rsidP="00EB1F94">
      <w:r w:rsidRPr="00797949">
        <w:rPr>
          <w:snapToGrid w:val="0"/>
        </w:rPr>
        <w:fldChar w:fldCharType="begin"/>
      </w:r>
      <w:r w:rsidRPr="00797949">
        <w:rPr>
          <w:snapToGrid w:val="0"/>
        </w:rPr>
        <w:instrText xml:space="preserve"> AUTONUM  </w:instrText>
      </w:r>
      <w:r w:rsidRPr="00797949">
        <w:rPr>
          <w:snapToGrid w:val="0"/>
        </w:rPr>
        <w:fldChar w:fldCharType="end"/>
      </w:r>
      <w:r w:rsidRPr="00797949">
        <w:rPr>
          <w:snapToGrid w:val="0"/>
        </w:rPr>
        <w:tab/>
      </w:r>
      <w:r w:rsidRPr="00797949">
        <w:t xml:space="preserve">The TWF considered the proposed revision of document TGP/8, Section 9 “The Combined-Over-Years Uniformity Criterion (COYU);” on the basis of the draft presented in the Annexes to </w:t>
      </w:r>
      <w:r w:rsidRPr="00797949">
        <w:rPr>
          <w:snapToGrid w:val="0"/>
        </w:rPr>
        <w:t>document TWP/5/11</w:t>
      </w:r>
      <w:r w:rsidRPr="00797949">
        <w:t>.</w:t>
      </w:r>
    </w:p>
    <w:p w:rsidR="00EB1F94" w:rsidRPr="00797949" w:rsidRDefault="00EB1F94" w:rsidP="00EB1F94"/>
    <w:p w:rsidR="00EB1F94" w:rsidRPr="00797949" w:rsidRDefault="00EB1F94" w:rsidP="00EB1F94">
      <w:r w:rsidRPr="00797949">
        <w:fldChar w:fldCharType="begin"/>
      </w:r>
      <w:r w:rsidRPr="00797949">
        <w:instrText xml:space="preserve"> AUTONUM  </w:instrText>
      </w:r>
      <w:r w:rsidRPr="00797949">
        <w:fldChar w:fldCharType="end"/>
      </w:r>
      <w:r w:rsidRPr="00797949">
        <w:tab/>
        <w:t>The TWF noted that evaluation versions of software for COYU Splines in both “R” and DUSTNT software would be released in 2021.</w:t>
      </w:r>
      <w:r w:rsidR="00282A91" w:rsidRPr="00797949">
        <w:t xml:space="preserve"> </w:t>
      </w:r>
      <w:r w:rsidRPr="00797949">
        <w:t>The TWF noted the expression of interest by experts from China, Finland, France and the United Kingdom to review the COYU Splines software.</w:t>
      </w:r>
      <w:r w:rsidR="00282A91" w:rsidRPr="00797949">
        <w:t xml:space="preserve"> </w:t>
      </w:r>
      <w:r w:rsidRPr="00797949">
        <w:t>The TWF noted the invitation for members to participate in a test campaign of the COYU Splines software in 2021.</w:t>
      </w:r>
    </w:p>
    <w:p w:rsidR="00EB1F94" w:rsidRPr="00797949" w:rsidRDefault="00EB1F94" w:rsidP="00EB1F94">
      <w:pPr>
        <w:jc w:val="left"/>
      </w:pPr>
    </w:p>
    <w:p w:rsidR="00EB1F94" w:rsidRPr="00797949" w:rsidRDefault="00EB1F94" w:rsidP="006B6B68">
      <w:r w:rsidRPr="00797949">
        <w:fldChar w:fldCharType="begin"/>
      </w:r>
      <w:r w:rsidRPr="00797949">
        <w:instrText xml:space="preserve"> AUTONUM  </w:instrText>
      </w:r>
      <w:r w:rsidRPr="00797949">
        <w:fldChar w:fldCharType="end"/>
      </w:r>
      <w:r w:rsidRPr="00797949">
        <w:tab/>
        <w:t>The TWF noted the request that the TWC would prepare a report of the results of the test campaign of the COYU Splines software for consideration by the TC, at its fifty-seventh session, in conjunction with the revision of document TGP/8.</w:t>
      </w:r>
    </w:p>
    <w:p w:rsidR="00EB1F94" w:rsidRPr="00797949" w:rsidRDefault="00EB1F94" w:rsidP="00EB1F94">
      <w:pPr>
        <w:jc w:val="left"/>
      </w:pPr>
    </w:p>
    <w:p w:rsidR="00A809AC" w:rsidRPr="00797949" w:rsidRDefault="00A809AC" w:rsidP="00EB1F94">
      <w:pPr>
        <w:jc w:val="left"/>
      </w:pPr>
    </w:p>
    <w:p w:rsidR="00A809AC" w:rsidRPr="00797949" w:rsidRDefault="00A809AC" w:rsidP="00A809AC">
      <w:pPr>
        <w:pStyle w:val="Heading2"/>
      </w:pPr>
      <w:r w:rsidRPr="00797949">
        <w:t>Variety denominations</w:t>
      </w:r>
    </w:p>
    <w:p w:rsidR="00A809AC" w:rsidRPr="00797949" w:rsidRDefault="00A809AC" w:rsidP="00EB1F94">
      <w:pPr>
        <w:jc w:val="left"/>
      </w:pPr>
    </w:p>
    <w:p w:rsidR="00A809AC" w:rsidRPr="00797949" w:rsidRDefault="00A809AC" w:rsidP="00A809AC">
      <w:r w:rsidRPr="00797949">
        <w:rPr>
          <w:lang w:val="fr-CH"/>
        </w:rPr>
        <w:fldChar w:fldCharType="begin"/>
      </w:r>
      <w:r w:rsidRPr="00797949">
        <w:instrText xml:space="preserve"> AUTONUM  </w:instrText>
      </w:r>
      <w:r w:rsidRPr="00797949">
        <w:rPr>
          <w:lang w:val="fr-CH"/>
        </w:rPr>
        <w:fldChar w:fldCharType="end"/>
      </w:r>
      <w:r w:rsidRPr="00797949">
        <w:tab/>
        <w:t>The TWF considered document TWP/5/6.</w:t>
      </w:r>
    </w:p>
    <w:p w:rsidR="00A809AC" w:rsidRPr="00797949" w:rsidRDefault="00A809AC" w:rsidP="00A809AC"/>
    <w:p w:rsidR="00A809AC" w:rsidRPr="00797949" w:rsidRDefault="00A809AC" w:rsidP="00A809AC">
      <w:pPr>
        <w:pStyle w:val="Heading3"/>
      </w:pPr>
      <w:bookmarkStart w:id="30" w:name="_Toc477358703"/>
      <w:bookmarkStart w:id="31" w:name="_Toc68863746"/>
      <w:r w:rsidRPr="00797949">
        <w:t>P</w:t>
      </w:r>
      <w:r w:rsidRPr="00797949">
        <w:rPr>
          <w:rFonts w:hint="eastAsia"/>
        </w:rPr>
        <w:t xml:space="preserve">ossible </w:t>
      </w:r>
      <w:r w:rsidRPr="00797949">
        <w:t>revision of document UPOV/INF/12 “Explanatory Notes on Variety Denominations under the UPOV Convention”</w:t>
      </w:r>
      <w:bookmarkEnd w:id="30"/>
      <w:bookmarkEnd w:id="31"/>
    </w:p>
    <w:p w:rsidR="00A809AC" w:rsidRPr="00797949" w:rsidRDefault="00A809AC" w:rsidP="00A809AC"/>
    <w:p w:rsidR="00A809AC" w:rsidRPr="00797949" w:rsidRDefault="00A809AC" w:rsidP="00A809AC">
      <w:pPr>
        <w:rPr>
          <w:snapToGrid w:val="0"/>
          <w:lang w:eastAsia="ja-JP"/>
        </w:rPr>
      </w:pPr>
      <w:r w:rsidRPr="00797949">
        <w:fldChar w:fldCharType="begin"/>
      </w:r>
      <w:r w:rsidRPr="00797949">
        <w:instrText xml:space="preserve"> AUTONUM  </w:instrText>
      </w:r>
      <w:r w:rsidRPr="00797949">
        <w:fldChar w:fldCharType="end"/>
      </w:r>
      <w:r w:rsidRPr="00797949">
        <w:tab/>
        <w:t>The TWF noted</w:t>
      </w:r>
      <w:r w:rsidRPr="00797949">
        <w:rPr>
          <w:snapToGrid w:val="0"/>
          <w:lang w:eastAsia="ja-JP"/>
        </w:rPr>
        <w:t xml:space="preserve"> the developments concerning a possible revision of document UPOV/INF/12 “Explanatory Notes on Variety Denominations under the UPOV Convention” at the CAJ, </w:t>
      </w:r>
      <w:r w:rsidRPr="00797949">
        <w:rPr>
          <w:spacing w:val="-2"/>
        </w:rPr>
        <w:t xml:space="preserve">at its seventy-sixth session, </w:t>
      </w:r>
      <w:r w:rsidRPr="00797949">
        <w:rPr>
          <w:spacing w:val="2"/>
          <w:lang w:val="en-GB"/>
        </w:rPr>
        <w:t>by correspondence</w:t>
      </w:r>
      <w:r w:rsidRPr="00797949">
        <w:rPr>
          <w:snapToGrid w:val="0"/>
          <w:lang w:eastAsia="ja-JP"/>
        </w:rPr>
        <w:t xml:space="preserve">, and at its seventy-seventh session, as set out in </w:t>
      </w:r>
      <w:r w:rsidRPr="00797949">
        <w:t xml:space="preserve">document TWP/5/6, </w:t>
      </w:r>
      <w:r w:rsidRPr="00797949">
        <w:rPr>
          <w:snapToGrid w:val="0"/>
          <w:lang w:eastAsia="ja-JP"/>
        </w:rPr>
        <w:t>paragraphs 9 to 22.</w:t>
      </w:r>
    </w:p>
    <w:p w:rsidR="00A809AC" w:rsidRPr="00797949" w:rsidRDefault="00A809AC" w:rsidP="00A809AC">
      <w:pPr>
        <w:rPr>
          <w:snapToGrid w:val="0"/>
          <w:lang w:eastAsia="ja-JP"/>
        </w:rPr>
      </w:pPr>
    </w:p>
    <w:p w:rsidR="00A809AC" w:rsidRPr="00797949" w:rsidRDefault="00A809AC" w:rsidP="00A809AC">
      <w:pPr>
        <w:pStyle w:val="Heading3"/>
      </w:pPr>
      <w:bookmarkStart w:id="32" w:name="_Toc68863750"/>
      <w:r w:rsidRPr="00797949">
        <w:t>Possible development of a UPOV similarity search tool for variety denomination purposes</w:t>
      </w:r>
      <w:bookmarkEnd w:id="32"/>
    </w:p>
    <w:p w:rsidR="00A809AC" w:rsidRPr="00797949" w:rsidRDefault="00A809AC" w:rsidP="00A809AC"/>
    <w:p w:rsidR="00A809AC" w:rsidRPr="00042B7B" w:rsidRDefault="00A809AC" w:rsidP="00A809AC">
      <w:r w:rsidRPr="00797949">
        <w:fldChar w:fldCharType="begin"/>
      </w:r>
      <w:r w:rsidRPr="00797949">
        <w:instrText xml:space="preserve"> AUTONUM  </w:instrText>
      </w:r>
      <w:r w:rsidRPr="00797949">
        <w:fldChar w:fldCharType="end"/>
      </w:r>
      <w:r w:rsidRPr="00797949">
        <w:tab/>
        <w:t>The TWF noted the developments concerning a possible UPOV similarity search tool for variety denomination purposes, as set out in document TWP/5/6, paragraphs 28 to 36.</w:t>
      </w:r>
      <w:r w:rsidRPr="00042B7B">
        <w:t xml:space="preserve"> </w:t>
      </w:r>
    </w:p>
    <w:p w:rsidR="00A809AC" w:rsidRPr="00DE4290" w:rsidRDefault="00A809AC" w:rsidP="00EB1F94">
      <w:pPr>
        <w:jc w:val="left"/>
      </w:pPr>
    </w:p>
    <w:p w:rsidR="00EB1F94" w:rsidRDefault="00EB1F94">
      <w:pPr>
        <w:jc w:val="left"/>
      </w:pPr>
    </w:p>
    <w:p w:rsidR="00A809AC" w:rsidRPr="0010152A" w:rsidRDefault="00A809AC" w:rsidP="00A809AC">
      <w:pPr>
        <w:pStyle w:val="Heading2"/>
      </w:pPr>
      <w:r w:rsidRPr="0010152A">
        <w:rPr>
          <w:snapToGrid w:val="0"/>
        </w:rPr>
        <w:t>Information and databases</w:t>
      </w:r>
    </w:p>
    <w:p w:rsidR="00A809AC" w:rsidRPr="0010152A" w:rsidRDefault="00A809AC" w:rsidP="00A809AC">
      <w:pPr>
        <w:keepNext/>
      </w:pPr>
    </w:p>
    <w:p w:rsidR="00A809AC" w:rsidRPr="0010152A" w:rsidRDefault="00A809AC" w:rsidP="00A809AC">
      <w:pPr>
        <w:pStyle w:val="Heading3"/>
        <w:rPr>
          <w:snapToGrid w:val="0"/>
        </w:rPr>
      </w:pPr>
      <w:r w:rsidRPr="0010152A">
        <w:rPr>
          <w:snapToGrid w:val="0"/>
        </w:rPr>
        <w:t xml:space="preserve">(a) </w:t>
      </w:r>
      <w:r w:rsidRPr="0010152A">
        <w:rPr>
          <w:snapToGrid w:val="0"/>
        </w:rPr>
        <w:tab/>
        <w:t xml:space="preserve">UPOV information databases </w:t>
      </w:r>
    </w:p>
    <w:p w:rsidR="00A809AC" w:rsidRPr="0010152A" w:rsidRDefault="00A809AC" w:rsidP="00A809AC">
      <w:pPr>
        <w:keepNext/>
        <w:rPr>
          <w:snapToGrid w:val="0"/>
        </w:rPr>
      </w:pPr>
    </w:p>
    <w:p w:rsidR="00A809AC" w:rsidRPr="0010152A" w:rsidRDefault="00A809AC" w:rsidP="00A809AC">
      <w:pPr>
        <w:rPr>
          <w:snapToGrid w:val="0"/>
        </w:rPr>
      </w:pPr>
      <w:r w:rsidRPr="0010152A">
        <w:rPr>
          <w:snapToGrid w:val="0"/>
          <w:lang w:val="fr-CH"/>
        </w:rPr>
        <w:fldChar w:fldCharType="begin"/>
      </w:r>
      <w:r w:rsidRPr="0010152A">
        <w:rPr>
          <w:snapToGrid w:val="0"/>
        </w:rPr>
        <w:instrText xml:space="preserve"> AUTONUM  </w:instrText>
      </w:r>
      <w:r w:rsidRPr="0010152A">
        <w:rPr>
          <w:snapToGrid w:val="0"/>
          <w:lang w:val="fr-CH"/>
        </w:rPr>
        <w:fldChar w:fldCharType="end"/>
      </w:r>
      <w:r w:rsidRPr="0010152A">
        <w:rPr>
          <w:snapToGrid w:val="0"/>
        </w:rPr>
        <w:tab/>
        <w:t>The TWF considered document TWP/5/4.</w:t>
      </w:r>
    </w:p>
    <w:p w:rsidR="00A809AC" w:rsidRPr="0010152A" w:rsidRDefault="00A809AC" w:rsidP="00A809AC">
      <w:pPr>
        <w:rPr>
          <w:snapToGrid w:val="0"/>
        </w:rPr>
      </w:pPr>
    </w:p>
    <w:p w:rsidR="00A809AC" w:rsidRPr="0010152A" w:rsidRDefault="00A809AC" w:rsidP="00A809AC">
      <w:pPr>
        <w:pStyle w:val="Heading4"/>
        <w:rPr>
          <w:snapToGrid w:val="0"/>
          <w:lang w:val="en-US"/>
        </w:rPr>
      </w:pPr>
      <w:bookmarkStart w:id="33" w:name="_Toc477797636"/>
      <w:bookmarkStart w:id="34" w:name="_Toc38109178"/>
      <w:bookmarkStart w:id="35" w:name="_Toc68852028"/>
      <w:r w:rsidRPr="0010152A">
        <w:rPr>
          <w:lang w:val="en-US"/>
        </w:rPr>
        <w:t>GENIE database</w:t>
      </w:r>
      <w:bookmarkEnd w:id="33"/>
      <w:bookmarkEnd w:id="34"/>
      <w:bookmarkEnd w:id="35"/>
      <w:r w:rsidRPr="0010152A">
        <w:rPr>
          <w:lang w:val="en-US"/>
        </w:rPr>
        <w:t xml:space="preserve"> and UPOV code system</w:t>
      </w:r>
    </w:p>
    <w:p w:rsidR="00A809AC" w:rsidRPr="0010152A" w:rsidRDefault="00A809AC" w:rsidP="00A809AC">
      <w:pPr>
        <w:rPr>
          <w:snapToGrid w:val="0"/>
        </w:rPr>
      </w:pPr>
    </w:p>
    <w:p w:rsidR="00A809AC" w:rsidRPr="0010152A" w:rsidRDefault="00A809AC" w:rsidP="00A809AC">
      <w:pPr>
        <w:rPr>
          <w:snapToGrid w:val="0"/>
        </w:rPr>
      </w:pPr>
      <w:r w:rsidRPr="0010152A">
        <w:rPr>
          <w:snapToGrid w:val="0"/>
        </w:rPr>
        <w:fldChar w:fldCharType="begin"/>
      </w:r>
      <w:r w:rsidRPr="0010152A">
        <w:rPr>
          <w:snapToGrid w:val="0"/>
        </w:rPr>
        <w:instrText xml:space="preserve"> AUTONUM  </w:instrText>
      </w:r>
      <w:r w:rsidRPr="0010152A">
        <w:rPr>
          <w:snapToGrid w:val="0"/>
        </w:rPr>
        <w:fldChar w:fldCharType="end"/>
      </w:r>
      <w:r w:rsidRPr="0010152A">
        <w:rPr>
          <w:snapToGrid w:val="0"/>
        </w:rPr>
        <w:tab/>
        <w:t>The TWF noted that 177 new UPOV codes had been created in 2020 and a total of 9,213 UPOV codes are included in the GENIE database.</w:t>
      </w:r>
    </w:p>
    <w:p w:rsidR="002930F2" w:rsidRPr="0010152A" w:rsidRDefault="002930F2" w:rsidP="00A809AC">
      <w:pPr>
        <w:rPr>
          <w:snapToGrid w:val="0"/>
        </w:rPr>
      </w:pPr>
    </w:p>
    <w:p w:rsidR="002930F2" w:rsidRPr="0010152A" w:rsidRDefault="002930F2" w:rsidP="00A809AC">
      <w:pPr>
        <w:rPr>
          <w:snapToGrid w:val="0"/>
        </w:rPr>
      </w:pPr>
      <w:r w:rsidRPr="0010152A">
        <w:rPr>
          <w:snapToGrid w:val="0"/>
        </w:rPr>
        <w:fldChar w:fldCharType="begin"/>
      </w:r>
      <w:r w:rsidRPr="0010152A">
        <w:rPr>
          <w:snapToGrid w:val="0"/>
        </w:rPr>
        <w:instrText xml:space="preserve"> AUTONUM  </w:instrText>
      </w:r>
      <w:r w:rsidRPr="0010152A">
        <w:rPr>
          <w:snapToGrid w:val="0"/>
        </w:rPr>
        <w:fldChar w:fldCharType="end"/>
      </w:r>
      <w:r w:rsidRPr="0010152A">
        <w:rPr>
          <w:snapToGrid w:val="0"/>
        </w:rPr>
        <w:tab/>
        <w:t xml:space="preserve">The TWF noted that the GENIE database and UPOV Test Guidelines used the term “alternative” for botanical names other than the principal botanical name.  The TWF agreed to propose that the term “other botanical names” was used in the GENIE database and Test Guidelines to harmonize how synonyms and other previously recognized botanical </w:t>
      </w:r>
      <w:r w:rsidR="0041398F" w:rsidRPr="0010152A">
        <w:rPr>
          <w:snapToGrid w:val="0"/>
        </w:rPr>
        <w:t>names were mentioned in UPOV documents</w:t>
      </w:r>
      <w:r w:rsidRPr="0010152A">
        <w:rPr>
          <w:snapToGrid w:val="0"/>
        </w:rPr>
        <w:t xml:space="preserve">.  </w:t>
      </w:r>
    </w:p>
    <w:p w:rsidR="00A809AC" w:rsidRPr="0010152A" w:rsidRDefault="00A809AC" w:rsidP="00A809AC">
      <w:pPr>
        <w:rPr>
          <w:snapToGrid w:val="0"/>
        </w:rPr>
      </w:pPr>
    </w:p>
    <w:p w:rsidR="00A809AC" w:rsidRPr="0010152A" w:rsidRDefault="00A809AC" w:rsidP="00A809AC">
      <w:pPr>
        <w:pStyle w:val="Heading4"/>
        <w:rPr>
          <w:snapToGrid w:val="0"/>
          <w:lang w:val="en-US"/>
        </w:rPr>
      </w:pPr>
      <w:r w:rsidRPr="0010152A">
        <w:rPr>
          <w:snapToGrid w:val="0"/>
          <w:lang w:val="en-US"/>
        </w:rPr>
        <w:t>Amending the UPOV code system to provide information on variety groups or types</w:t>
      </w:r>
    </w:p>
    <w:p w:rsidR="00A809AC" w:rsidRPr="0010152A" w:rsidRDefault="00A809AC" w:rsidP="00A809AC">
      <w:pPr>
        <w:rPr>
          <w:snapToGrid w:val="0"/>
        </w:rPr>
      </w:pPr>
    </w:p>
    <w:p w:rsidR="00A809AC" w:rsidRPr="0010152A" w:rsidRDefault="00A809AC" w:rsidP="00A809AC">
      <w:pPr>
        <w:rPr>
          <w:snapToGrid w:val="0"/>
        </w:rPr>
      </w:pPr>
      <w:r w:rsidRPr="0010152A">
        <w:rPr>
          <w:snapToGrid w:val="0"/>
        </w:rPr>
        <w:fldChar w:fldCharType="begin"/>
      </w:r>
      <w:r w:rsidRPr="0010152A">
        <w:rPr>
          <w:snapToGrid w:val="0"/>
        </w:rPr>
        <w:instrText xml:space="preserve"> AUTONUM  </w:instrText>
      </w:r>
      <w:r w:rsidRPr="0010152A">
        <w:rPr>
          <w:snapToGrid w:val="0"/>
        </w:rPr>
        <w:fldChar w:fldCharType="end"/>
      </w:r>
      <w:r w:rsidRPr="0010152A">
        <w:rPr>
          <w:snapToGrid w:val="0"/>
        </w:rPr>
        <w:tab/>
        <w:t xml:space="preserve">The TWF </w:t>
      </w:r>
      <w:r w:rsidR="00155C41" w:rsidRPr="0010152A">
        <w:rPr>
          <w:snapToGrid w:val="0"/>
        </w:rPr>
        <w:t>agreed to amend</w:t>
      </w:r>
      <w:r w:rsidRPr="0010152A">
        <w:rPr>
          <w:snapToGrid w:val="0"/>
        </w:rPr>
        <w:t xml:space="preserve"> the UPOV code system to provide information on variety types, groups and denomination class, as set out in document UPOV/INF/23/1 Draft 2.</w:t>
      </w:r>
    </w:p>
    <w:p w:rsidR="00A809AC" w:rsidRPr="0010152A" w:rsidRDefault="00A809AC" w:rsidP="00A809AC">
      <w:pPr>
        <w:rPr>
          <w:snapToGrid w:val="0"/>
        </w:rPr>
      </w:pPr>
    </w:p>
    <w:p w:rsidR="00A809AC" w:rsidRPr="0010152A" w:rsidRDefault="00A809AC" w:rsidP="00A809AC">
      <w:pPr>
        <w:pStyle w:val="Heading4"/>
        <w:rPr>
          <w:snapToGrid w:val="0"/>
          <w:lang w:val="en-US"/>
        </w:rPr>
      </w:pPr>
      <w:bookmarkStart w:id="36" w:name="_Toc68852041"/>
      <w:r w:rsidRPr="0010152A">
        <w:rPr>
          <w:lang w:val="en-US" w:eastAsia="ja-JP"/>
        </w:rPr>
        <w:t>Proposals for amending UPOV codes</w:t>
      </w:r>
      <w:bookmarkEnd w:id="36"/>
    </w:p>
    <w:p w:rsidR="00A809AC" w:rsidRPr="0010152A" w:rsidRDefault="00A809AC" w:rsidP="00A809AC">
      <w:pPr>
        <w:rPr>
          <w:snapToGrid w:val="0"/>
        </w:rPr>
      </w:pPr>
    </w:p>
    <w:p w:rsidR="00A809AC" w:rsidRPr="0010152A" w:rsidRDefault="00A809AC" w:rsidP="00A809AC">
      <w:pPr>
        <w:rPr>
          <w:snapToGrid w:val="0"/>
        </w:rPr>
      </w:pPr>
      <w:r w:rsidRPr="0010152A">
        <w:rPr>
          <w:snapToGrid w:val="0"/>
        </w:rPr>
        <w:fldChar w:fldCharType="begin"/>
      </w:r>
      <w:r w:rsidRPr="0010152A">
        <w:rPr>
          <w:snapToGrid w:val="0"/>
        </w:rPr>
        <w:instrText xml:space="preserve"> AUTONUM  </w:instrText>
      </w:r>
      <w:r w:rsidRPr="0010152A">
        <w:rPr>
          <w:snapToGrid w:val="0"/>
        </w:rPr>
        <w:fldChar w:fldCharType="end"/>
      </w:r>
      <w:r w:rsidRPr="0010152A">
        <w:rPr>
          <w:snapToGrid w:val="0"/>
        </w:rPr>
        <w:tab/>
        <w:t xml:space="preserve">The TWF noted that the proposals for amending UPOV codes in document </w:t>
      </w:r>
      <w:r w:rsidR="00155C41" w:rsidRPr="0010152A">
        <w:rPr>
          <w:snapToGrid w:val="0"/>
        </w:rPr>
        <w:t xml:space="preserve">TWP/5/4 </w:t>
      </w:r>
      <w:r w:rsidRPr="0010152A">
        <w:rPr>
          <w:snapToGrid w:val="0"/>
        </w:rPr>
        <w:t>had been made on the basis that they would be made in conjunction with the adoption of document UPOV/INF/23/1.</w:t>
      </w:r>
    </w:p>
    <w:p w:rsidR="00A809AC" w:rsidRPr="0010152A" w:rsidRDefault="00A809AC" w:rsidP="00A809AC">
      <w:pPr>
        <w:rPr>
          <w:snapToGrid w:val="0"/>
        </w:rPr>
      </w:pPr>
    </w:p>
    <w:p w:rsidR="00A809AC" w:rsidRPr="0010152A" w:rsidRDefault="00A809AC" w:rsidP="00A809AC">
      <w:pPr>
        <w:rPr>
          <w:snapToGrid w:val="0"/>
        </w:rPr>
      </w:pPr>
      <w:r w:rsidRPr="0010152A">
        <w:rPr>
          <w:snapToGrid w:val="0"/>
        </w:rPr>
        <w:fldChar w:fldCharType="begin"/>
      </w:r>
      <w:r w:rsidRPr="0010152A">
        <w:rPr>
          <w:snapToGrid w:val="0"/>
        </w:rPr>
        <w:instrText xml:space="preserve"> AUTONUM  </w:instrText>
      </w:r>
      <w:r w:rsidRPr="0010152A">
        <w:rPr>
          <w:snapToGrid w:val="0"/>
        </w:rPr>
        <w:fldChar w:fldCharType="end"/>
      </w:r>
      <w:r w:rsidRPr="0010152A">
        <w:rPr>
          <w:snapToGrid w:val="0"/>
        </w:rPr>
        <w:tab/>
        <w:t>The TWF noted that a timetable for implementing the proposed changes would be presented to the TC for approval at its fifty-seventh session.</w:t>
      </w:r>
    </w:p>
    <w:p w:rsidR="00A809AC" w:rsidRPr="0010152A" w:rsidRDefault="00A809AC" w:rsidP="00A809AC">
      <w:pPr>
        <w:rPr>
          <w:snapToGrid w:val="0"/>
        </w:rPr>
      </w:pPr>
    </w:p>
    <w:p w:rsidR="00A809AC" w:rsidRPr="0010152A" w:rsidRDefault="00A809AC" w:rsidP="00966669">
      <w:pPr>
        <w:pStyle w:val="Heading5"/>
        <w:rPr>
          <w:snapToGrid w:val="0"/>
        </w:rPr>
      </w:pPr>
      <w:bookmarkStart w:id="37" w:name="_Toc68852045"/>
      <w:r w:rsidRPr="0010152A">
        <w:t>UPOV codes for Citrus</w:t>
      </w:r>
      <w:bookmarkEnd w:id="37"/>
      <w:r w:rsidRPr="0010152A">
        <w:t xml:space="preserve"> </w:t>
      </w:r>
    </w:p>
    <w:p w:rsidR="00A809AC" w:rsidRPr="0010152A" w:rsidRDefault="00A809AC" w:rsidP="00A809AC">
      <w:pPr>
        <w:rPr>
          <w:snapToGrid w:val="0"/>
        </w:rPr>
      </w:pPr>
    </w:p>
    <w:p w:rsidR="00A809AC" w:rsidRPr="0010152A" w:rsidRDefault="00A809AC" w:rsidP="00A809AC">
      <w:pPr>
        <w:rPr>
          <w:snapToGrid w:val="0"/>
        </w:rPr>
      </w:pPr>
      <w:r w:rsidRPr="0010152A">
        <w:rPr>
          <w:snapToGrid w:val="0"/>
        </w:rPr>
        <w:fldChar w:fldCharType="begin"/>
      </w:r>
      <w:r w:rsidRPr="0010152A">
        <w:rPr>
          <w:snapToGrid w:val="0"/>
        </w:rPr>
        <w:instrText xml:space="preserve"> AUTONUM  </w:instrText>
      </w:r>
      <w:r w:rsidRPr="0010152A">
        <w:rPr>
          <w:snapToGrid w:val="0"/>
        </w:rPr>
        <w:fldChar w:fldCharType="end"/>
      </w:r>
      <w:r w:rsidRPr="0010152A">
        <w:rPr>
          <w:snapToGrid w:val="0"/>
        </w:rPr>
        <w:tab/>
        <w:t xml:space="preserve">The TWF </w:t>
      </w:r>
      <w:r w:rsidR="0079792A" w:rsidRPr="0010152A">
        <w:rPr>
          <w:snapToGrid w:val="0"/>
        </w:rPr>
        <w:t>agreed to append</w:t>
      </w:r>
      <w:r w:rsidRPr="0010152A">
        <w:rPr>
          <w:snapToGrid w:val="0"/>
        </w:rPr>
        <w:t xml:space="preserve"> the following information to UPOV code CITRU_AUM to create groups </w:t>
      </w:r>
      <w:r w:rsidR="0079792A" w:rsidRPr="0010152A">
        <w:rPr>
          <w:snapToGrid w:val="0"/>
        </w:rPr>
        <w:t xml:space="preserve">mandarins (1MA); and </w:t>
      </w:r>
      <w:r w:rsidRPr="0010152A">
        <w:rPr>
          <w:snapToGrid w:val="0"/>
        </w:rPr>
        <w:t>oranges</w:t>
      </w:r>
      <w:r w:rsidR="0079792A" w:rsidRPr="0010152A">
        <w:rPr>
          <w:snapToGrid w:val="0"/>
        </w:rPr>
        <w:t xml:space="preserve"> (1OR), as follows:</w:t>
      </w:r>
    </w:p>
    <w:p w:rsidR="00A809AC" w:rsidRPr="0010152A" w:rsidRDefault="00A809AC" w:rsidP="00A809AC">
      <w:pPr>
        <w:rPr>
          <w:snapToGrid w:val="0"/>
        </w:rPr>
      </w:pPr>
    </w:p>
    <w:p w:rsidR="00A809AC" w:rsidRPr="0010152A" w:rsidRDefault="00A809AC" w:rsidP="00A809AC">
      <w:pPr>
        <w:spacing w:line="276" w:lineRule="auto"/>
        <w:ind w:firstLine="567"/>
      </w:pPr>
      <w:r w:rsidRPr="0010152A">
        <w:t>(a)</w:t>
      </w:r>
      <w:r w:rsidRPr="0010152A">
        <w:tab/>
        <w:t>Mandarins</w:t>
      </w:r>
      <w:r w:rsidR="0079792A" w:rsidRPr="0010152A">
        <w:t xml:space="preserve"> group</w:t>
      </w:r>
      <w:r w:rsidRPr="0010152A">
        <w:t xml:space="preserve">: </w:t>
      </w:r>
      <w:r w:rsidR="0079792A" w:rsidRPr="0010152A">
        <w:tab/>
      </w:r>
      <w:r w:rsidRPr="0010152A">
        <w:t>“</w:t>
      </w:r>
      <w:r w:rsidR="0079792A" w:rsidRPr="0010152A">
        <w:rPr>
          <w:snapToGrid w:val="0"/>
        </w:rPr>
        <w:t>1MA</w:t>
      </w:r>
      <w:r w:rsidRPr="0010152A">
        <w:t>” (e.g. CITRU_AUM_</w:t>
      </w:r>
      <w:r w:rsidR="0079792A" w:rsidRPr="0010152A">
        <w:rPr>
          <w:snapToGrid w:val="0"/>
        </w:rPr>
        <w:t>1MA</w:t>
      </w:r>
      <w:r w:rsidRPr="0010152A">
        <w:t>);  and</w:t>
      </w:r>
    </w:p>
    <w:p w:rsidR="00A809AC" w:rsidRPr="0010152A" w:rsidRDefault="00A809AC" w:rsidP="00A809AC">
      <w:pPr>
        <w:spacing w:line="276" w:lineRule="auto"/>
        <w:ind w:firstLine="567"/>
      </w:pPr>
      <w:r w:rsidRPr="0010152A">
        <w:t>(b)</w:t>
      </w:r>
      <w:r w:rsidRPr="0010152A">
        <w:tab/>
        <w:t>Oranges</w:t>
      </w:r>
      <w:r w:rsidR="0079792A" w:rsidRPr="0010152A">
        <w:t xml:space="preserve"> group</w:t>
      </w:r>
      <w:r w:rsidRPr="0010152A">
        <w:t xml:space="preserve">:  </w:t>
      </w:r>
      <w:r w:rsidR="0079792A" w:rsidRPr="0010152A">
        <w:tab/>
      </w:r>
      <w:r w:rsidRPr="0010152A">
        <w:t>“</w:t>
      </w:r>
      <w:r w:rsidR="0079792A" w:rsidRPr="0010152A">
        <w:t>1OR</w:t>
      </w:r>
      <w:r w:rsidRPr="0010152A">
        <w:t>” (e.g. CITRU_AUM_</w:t>
      </w:r>
      <w:r w:rsidR="0079792A" w:rsidRPr="0010152A">
        <w:t>1OR</w:t>
      </w:r>
      <w:r w:rsidRPr="0010152A">
        <w:t xml:space="preserve">) </w:t>
      </w:r>
    </w:p>
    <w:p w:rsidR="00A809AC" w:rsidRPr="0010152A" w:rsidRDefault="00A809AC" w:rsidP="00A809AC">
      <w:pPr>
        <w:rPr>
          <w:snapToGrid w:val="0"/>
        </w:rPr>
      </w:pPr>
    </w:p>
    <w:p w:rsidR="00A809AC" w:rsidRPr="0010152A" w:rsidRDefault="00A809AC" w:rsidP="00A809AC">
      <w:pPr>
        <w:rPr>
          <w:snapToGrid w:val="0"/>
        </w:rPr>
      </w:pPr>
      <w:r w:rsidRPr="0010152A">
        <w:rPr>
          <w:snapToGrid w:val="0"/>
        </w:rPr>
        <w:fldChar w:fldCharType="begin"/>
      </w:r>
      <w:r w:rsidRPr="0010152A">
        <w:rPr>
          <w:snapToGrid w:val="0"/>
        </w:rPr>
        <w:instrText xml:space="preserve"> AUTONUM  </w:instrText>
      </w:r>
      <w:r w:rsidRPr="0010152A">
        <w:rPr>
          <w:snapToGrid w:val="0"/>
        </w:rPr>
        <w:fldChar w:fldCharType="end"/>
      </w:r>
      <w:r w:rsidRPr="0010152A">
        <w:rPr>
          <w:snapToGrid w:val="0"/>
        </w:rPr>
        <w:tab/>
        <w:t xml:space="preserve">The TWF </w:t>
      </w:r>
      <w:r w:rsidR="0079792A" w:rsidRPr="0010152A">
        <w:rPr>
          <w:snapToGrid w:val="0"/>
        </w:rPr>
        <w:t>agreed to amend</w:t>
      </w:r>
      <w:r w:rsidRPr="0010152A">
        <w:rPr>
          <w:snapToGrid w:val="0"/>
        </w:rPr>
        <w:t xml:space="preserve"> the UPOV code CITRU_AUM, following the reclassification of </w:t>
      </w:r>
      <w:r w:rsidRPr="0010152A">
        <w:rPr>
          <w:i/>
          <w:snapToGrid w:val="0"/>
        </w:rPr>
        <w:t>Citrus clementina</w:t>
      </w:r>
      <w:r w:rsidRPr="0010152A">
        <w:rPr>
          <w:snapToGrid w:val="0"/>
        </w:rPr>
        <w:t xml:space="preserve"> hort. ex Tanaka (UPOV code: CITRU_CLE) as a synonym of </w:t>
      </w:r>
      <w:r w:rsidRPr="0010152A">
        <w:rPr>
          <w:i/>
          <w:snapToGrid w:val="0"/>
        </w:rPr>
        <w:t>Citrus aurantium</w:t>
      </w:r>
      <w:r w:rsidRPr="0010152A">
        <w:rPr>
          <w:snapToGrid w:val="0"/>
        </w:rPr>
        <w:t xml:space="preserve"> L. (UPOV code: CITRU_AUM), as set out in document TWP/5/4, Annex II.</w:t>
      </w:r>
    </w:p>
    <w:p w:rsidR="00A809AC" w:rsidRPr="0010152A" w:rsidRDefault="00A809AC" w:rsidP="00A809AC">
      <w:pPr>
        <w:rPr>
          <w:snapToGrid w:val="0"/>
        </w:rPr>
      </w:pPr>
    </w:p>
    <w:p w:rsidR="00A809AC" w:rsidRPr="0010152A" w:rsidRDefault="00A809AC" w:rsidP="00A809AC">
      <w:pPr>
        <w:rPr>
          <w:snapToGrid w:val="0"/>
        </w:rPr>
      </w:pPr>
      <w:r w:rsidRPr="0010152A">
        <w:rPr>
          <w:snapToGrid w:val="0"/>
        </w:rPr>
        <w:fldChar w:fldCharType="begin"/>
      </w:r>
      <w:r w:rsidRPr="0010152A">
        <w:rPr>
          <w:snapToGrid w:val="0"/>
        </w:rPr>
        <w:instrText xml:space="preserve"> AUTONUM  </w:instrText>
      </w:r>
      <w:r w:rsidRPr="0010152A">
        <w:rPr>
          <w:snapToGrid w:val="0"/>
        </w:rPr>
        <w:fldChar w:fldCharType="end"/>
      </w:r>
      <w:r w:rsidRPr="0010152A">
        <w:rPr>
          <w:snapToGrid w:val="0"/>
        </w:rPr>
        <w:tab/>
        <w:t xml:space="preserve">The TWF </w:t>
      </w:r>
      <w:r w:rsidR="0079792A" w:rsidRPr="0010152A">
        <w:rPr>
          <w:snapToGrid w:val="0"/>
        </w:rPr>
        <w:t>agreed</w:t>
      </w:r>
      <w:r w:rsidRPr="0010152A">
        <w:rPr>
          <w:snapToGrid w:val="0"/>
        </w:rPr>
        <w:t xml:space="preserve"> to propose the partial revision of the Test Guidelines for </w:t>
      </w:r>
      <w:r w:rsidRPr="0010152A">
        <w:rPr>
          <w:i/>
          <w:snapToGrid w:val="0"/>
        </w:rPr>
        <w:t>Citrus</w:t>
      </w:r>
      <w:r w:rsidRPr="0010152A">
        <w:rPr>
          <w:snapToGrid w:val="0"/>
        </w:rPr>
        <w:t xml:space="preserve"> to move </w:t>
      </w:r>
      <w:r w:rsidR="008B2CB1" w:rsidRPr="0010152A">
        <w:rPr>
          <w:snapToGrid w:val="0"/>
        </w:rPr>
        <w:t>relevant botanical names</w:t>
      </w:r>
      <w:r w:rsidRPr="0010152A">
        <w:rPr>
          <w:snapToGrid w:val="0"/>
        </w:rPr>
        <w:t xml:space="preserve"> from the “principle botanical names” box to the “alternative botanical names” box.</w:t>
      </w:r>
      <w:r w:rsidR="00897E1D" w:rsidRPr="0010152A">
        <w:rPr>
          <w:snapToGrid w:val="0"/>
        </w:rPr>
        <w:t xml:space="preserve"> </w:t>
      </w:r>
    </w:p>
    <w:p w:rsidR="00A809AC" w:rsidRPr="0010152A" w:rsidRDefault="00A809AC" w:rsidP="00A809AC">
      <w:pPr>
        <w:rPr>
          <w:snapToGrid w:val="0"/>
        </w:rPr>
      </w:pPr>
    </w:p>
    <w:p w:rsidR="00A809AC" w:rsidRPr="0010152A" w:rsidRDefault="00A809AC" w:rsidP="00966669">
      <w:pPr>
        <w:pStyle w:val="Heading5"/>
        <w:rPr>
          <w:snapToGrid w:val="0"/>
        </w:rPr>
      </w:pPr>
      <w:bookmarkStart w:id="38" w:name="_Toc68852047"/>
      <w:r w:rsidRPr="0010152A">
        <w:t>TWP checking</w:t>
      </w:r>
      <w:bookmarkEnd w:id="38"/>
    </w:p>
    <w:p w:rsidR="00A809AC" w:rsidRPr="0010152A" w:rsidRDefault="00A809AC" w:rsidP="00A809AC">
      <w:pPr>
        <w:rPr>
          <w:snapToGrid w:val="0"/>
        </w:rPr>
      </w:pPr>
    </w:p>
    <w:p w:rsidR="00A809AC" w:rsidRPr="0010152A" w:rsidRDefault="00A809AC" w:rsidP="00A809AC">
      <w:pPr>
        <w:rPr>
          <w:snapToGrid w:val="0"/>
        </w:rPr>
      </w:pPr>
      <w:r w:rsidRPr="0010152A">
        <w:rPr>
          <w:snapToGrid w:val="0"/>
        </w:rPr>
        <w:fldChar w:fldCharType="begin"/>
      </w:r>
      <w:r w:rsidRPr="0010152A">
        <w:rPr>
          <w:snapToGrid w:val="0"/>
        </w:rPr>
        <w:instrText xml:space="preserve"> AUTONUM  </w:instrText>
      </w:r>
      <w:r w:rsidRPr="0010152A">
        <w:rPr>
          <w:snapToGrid w:val="0"/>
        </w:rPr>
        <w:fldChar w:fldCharType="end"/>
      </w:r>
      <w:r w:rsidRPr="0010152A">
        <w:rPr>
          <w:snapToGrid w:val="0"/>
        </w:rPr>
        <w:tab/>
        <w:t xml:space="preserve"> The TW</w:t>
      </w:r>
      <w:r w:rsidR="006252E3" w:rsidRPr="0010152A">
        <w:rPr>
          <w:snapToGrid w:val="0"/>
        </w:rPr>
        <w:t>F</w:t>
      </w:r>
      <w:r w:rsidRPr="0010152A">
        <w:rPr>
          <w:snapToGrid w:val="0"/>
        </w:rPr>
        <w:t xml:space="preserve"> noted the invitation </w:t>
      </w:r>
      <w:r w:rsidRPr="0010152A">
        <w:rPr>
          <w:rFonts w:eastAsiaTheme="minorEastAsia"/>
          <w:spacing w:val="-2"/>
        </w:rPr>
        <w:t xml:space="preserve">to </w:t>
      </w:r>
      <w:r w:rsidRPr="0010152A">
        <w:rPr>
          <w:spacing w:val="-2"/>
        </w:rPr>
        <w:t xml:space="preserve">check the amendments, new UPOV codes or information, and UPOV codes used in the PLUTO database for the first time, as reproduced in </w:t>
      </w:r>
      <w:r w:rsidRPr="0010152A">
        <w:rPr>
          <w:snapToGrid w:val="0"/>
        </w:rPr>
        <w:t xml:space="preserve">document TWP/5/4, </w:t>
      </w:r>
      <w:r w:rsidRPr="0010152A">
        <w:rPr>
          <w:spacing w:val="-2"/>
        </w:rPr>
        <w:t>Annex IV and submit comments to</w:t>
      </w:r>
      <w:r w:rsidRPr="0010152A">
        <w:rPr>
          <w:rFonts w:hint="eastAsia"/>
          <w:spacing w:val="-2"/>
          <w:lang w:eastAsia="ja-JP"/>
        </w:rPr>
        <w:t xml:space="preserve"> the Office of the Union </w:t>
      </w:r>
      <w:r w:rsidRPr="0010152A">
        <w:rPr>
          <w:spacing w:val="-2"/>
          <w:lang w:eastAsia="ja-JP"/>
        </w:rPr>
        <w:t>by December 31, 2021.</w:t>
      </w:r>
    </w:p>
    <w:p w:rsidR="00A809AC" w:rsidRPr="0010152A" w:rsidRDefault="00A809AC" w:rsidP="00A809AC">
      <w:pPr>
        <w:rPr>
          <w:snapToGrid w:val="0"/>
        </w:rPr>
      </w:pPr>
    </w:p>
    <w:p w:rsidR="00A809AC" w:rsidRPr="0010152A" w:rsidRDefault="00A809AC" w:rsidP="00A809AC">
      <w:pPr>
        <w:pStyle w:val="Heading4"/>
        <w:rPr>
          <w:snapToGrid w:val="0"/>
          <w:lang w:val="en-US"/>
        </w:rPr>
      </w:pPr>
      <w:bookmarkStart w:id="39" w:name="_Toc477797643"/>
      <w:bookmarkStart w:id="40" w:name="_Toc38109191"/>
      <w:bookmarkStart w:id="41" w:name="_Toc68852048"/>
      <w:r w:rsidRPr="0010152A">
        <w:rPr>
          <w:lang w:val="en-US"/>
        </w:rPr>
        <w:t>PLUTO database</w:t>
      </w:r>
      <w:bookmarkEnd w:id="39"/>
      <w:bookmarkEnd w:id="40"/>
      <w:bookmarkEnd w:id="41"/>
    </w:p>
    <w:p w:rsidR="00A809AC" w:rsidRPr="0010152A" w:rsidRDefault="00A809AC" w:rsidP="00A809AC">
      <w:pPr>
        <w:rPr>
          <w:snapToGrid w:val="0"/>
        </w:rPr>
      </w:pPr>
    </w:p>
    <w:p w:rsidR="00A809AC" w:rsidRPr="006B6B68" w:rsidRDefault="00A809AC" w:rsidP="00A809AC">
      <w:pPr>
        <w:rPr>
          <w:snapToGrid w:val="0"/>
        </w:rPr>
      </w:pPr>
      <w:r w:rsidRPr="0010152A">
        <w:rPr>
          <w:snapToGrid w:val="0"/>
        </w:rPr>
        <w:fldChar w:fldCharType="begin"/>
      </w:r>
      <w:r w:rsidRPr="0010152A">
        <w:rPr>
          <w:snapToGrid w:val="0"/>
        </w:rPr>
        <w:instrText xml:space="preserve"> AUTONUM  </w:instrText>
      </w:r>
      <w:r w:rsidRPr="0010152A">
        <w:rPr>
          <w:snapToGrid w:val="0"/>
        </w:rPr>
        <w:fldChar w:fldCharType="end"/>
      </w:r>
      <w:r w:rsidRPr="0010152A">
        <w:rPr>
          <w:snapToGrid w:val="0"/>
        </w:rPr>
        <w:tab/>
        <w:t xml:space="preserve"> The TW</w:t>
      </w:r>
      <w:r w:rsidR="006252E3" w:rsidRPr="0010152A">
        <w:rPr>
          <w:snapToGrid w:val="0"/>
        </w:rPr>
        <w:t>F</w:t>
      </w:r>
      <w:r w:rsidRPr="0010152A">
        <w:rPr>
          <w:snapToGrid w:val="0"/>
        </w:rPr>
        <w:t xml:space="preserve"> noted the summary of data contributions from members of the Union to the PLUTO database from 2016 to 2020, as presented in document TWP/5/4, Annex V.</w:t>
      </w:r>
    </w:p>
    <w:p w:rsidR="00A809AC" w:rsidRPr="00F24664" w:rsidRDefault="00A809AC" w:rsidP="00A809AC">
      <w:pPr>
        <w:rPr>
          <w:snapToGrid w:val="0"/>
          <w:highlight w:val="cyan"/>
        </w:rPr>
      </w:pPr>
    </w:p>
    <w:p w:rsidR="00A809AC" w:rsidRPr="00797949" w:rsidRDefault="00A809AC" w:rsidP="00A809AC">
      <w:pPr>
        <w:pStyle w:val="Heading3"/>
        <w:rPr>
          <w:snapToGrid w:val="0"/>
        </w:rPr>
      </w:pPr>
      <w:r w:rsidRPr="00797949">
        <w:rPr>
          <w:snapToGrid w:val="0"/>
        </w:rPr>
        <w:t>(b)</w:t>
      </w:r>
      <w:r w:rsidRPr="00797949">
        <w:rPr>
          <w:snapToGrid w:val="0"/>
        </w:rPr>
        <w:tab/>
        <w:t xml:space="preserve">Variety description databases </w:t>
      </w:r>
    </w:p>
    <w:p w:rsidR="00A809AC" w:rsidRPr="00797949" w:rsidRDefault="00A809AC" w:rsidP="00A809AC">
      <w:pPr>
        <w:pStyle w:val="Heading3"/>
        <w:rPr>
          <w:snapToGrid w:val="0"/>
        </w:rPr>
      </w:pPr>
    </w:p>
    <w:p w:rsidR="00A809AC" w:rsidRPr="00797949" w:rsidRDefault="00A809AC" w:rsidP="00A809AC">
      <w:pPr>
        <w:rPr>
          <w:snapToGrid w:val="0"/>
        </w:rPr>
      </w:pPr>
      <w:r w:rsidRPr="00797949">
        <w:rPr>
          <w:snapToGrid w:val="0"/>
        </w:rPr>
        <w:fldChar w:fldCharType="begin"/>
      </w:r>
      <w:r w:rsidRPr="00797949">
        <w:rPr>
          <w:snapToGrid w:val="0"/>
        </w:rPr>
        <w:instrText xml:space="preserve"> AUTONUM  </w:instrText>
      </w:r>
      <w:r w:rsidRPr="00797949">
        <w:rPr>
          <w:snapToGrid w:val="0"/>
        </w:rPr>
        <w:fldChar w:fldCharType="end"/>
      </w:r>
      <w:r w:rsidRPr="00797949">
        <w:rPr>
          <w:snapToGrid w:val="0"/>
        </w:rPr>
        <w:tab/>
        <w:t>The TW</w:t>
      </w:r>
      <w:r w:rsidR="006252E3" w:rsidRPr="00797949">
        <w:rPr>
          <w:snapToGrid w:val="0"/>
        </w:rPr>
        <w:t>F</w:t>
      </w:r>
      <w:r w:rsidRPr="00797949">
        <w:rPr>
          <w:snapToGrid w:val="0"/>
        </w:rPr>
        <w:t xml:space="preserve"> considered document TWP/5/2.</w:t>
      </w:r>
    </w:p>
    <w:p w:rsidR="00A809AC" w:rsidRPr="00797949" w:rsidRDefault="00A809AC" w:rsidP="00A809AC">
      <w:pPr>
        <w:rPr>
          <w:snapToGrid w:val="0"/>
        </w:rPr>
      </w:pPr>
    </w:p>
    <w:p w:rsidR="00A809AC" w:rsidRPr="00797949" w:rsidRDefault="00A809AC" w:rsidP="00A809AC">
      <w:pPr>
        <w:rPr>
          <w:snapToGrid w:val="0"/>
        </w:rPr>
      </w:pPr>
      <w:r w:rsidRPr="00797949">
        <w:rPr>
          <w:snapToGrid w:val="0"/>
        </w:rPr>
        <w:fldChar w:fldCharType="begin"/>
      </w:r>
      <w:r w:rsidRPr="00797949">
        <w:rPr>
          <w:snapToGrid w:val="0"/>
        </w:rPr>
        <w:instrText xml:space="preserve"> AUTONUM  </w:instrText>
      </w:r>
      <w:r w:rsidRPr="00797949">
        <w:rPr>
          <w:snapToGrid w:val="0"/>
        </w:rPr>
        <w:fldChar w:fldCharType="end"/>
      </w:r>
      <w:r w:rsidRPr="00797949">
        <w:rPr>
          <w:snapToGrid w:val="0"/>
        </w:rPr>
        <w:tab/>
        <w:t>The TW</w:t>
      </w:r>
      <w:r w:rsidR="006252E3" w:rsidRPr="00797949">
        <w:rPr>
          <w:snapToGrid w:val="0"/>
        </w:rPr>
        <w:t>F</w:t>
      </w:r>
      <w:r w:rsidRPr="00797949">
        <w:rPr>
          <w:snapToGrid w:val="0"/>
        </w:rPr>
        <w:t xml:space="preserve"> noted the reports made at the TWPs in 2020 on databases containing morphological and/or molecular data.</w:t>
      </w:r>
    </w:p>
    <w:p w:rsidR="00A809AC" w:rsidRPr="00797949" w:rsidRDefault="00A809AC" w:rsidP="00A809AC">
      <w:pPr>
        <w:rPr>
          <w:snapToGrid w:val="0"/>
        </w:rPr>
      </w:pPr>
    </w:p>
    <w:p w:rsidR="00A809AC" w:rsidRPr="00797949" w:rsidRDefault="00A809AC" w:rsidP="00A809AC">
      <w:pPr>
        <w:rPr>
          <w:snapToGrid w:val="0"/>
        </w:rPr>
      </w:pPr>
      <w:r w:rsidRPr="00797949">
        <w:rPr>
          <w:snapToGrid w:val="0"/>
        </w:rPr>
        <w:fldChar w:fldCharType="begin"/>
      </w:r>
      <w:r w:rsidRPr="00797949">
        <w:rPr>
          <w:snapToGrid w:val="0"/>
        </w:rPr>
        <w:instrText xml:space="preserve"> AUTONUM  </w:instrText>
      </w:r>
      <w:r w:rsidRPr="00797949">
        <w:rPr>
          <w:snapToGrid w:val="0"/>
        </w:rPr>
        <w:fldChar w:fldCharType="end"/>
      </w:r>
      <w:r w:rsidRPr="00797949">
        <w:rPr>
          <w:snapToGrid w:val="0"/>
        </w:rPr>
        <w:tab/>
        <w:t>The TW</w:t>
      </w:r>
      <w:r w:rsidR="006252E3" w:rsidRPr="00797949">
        <w:rPr>
          <w:snapToGrid w:val="0"/>
        </w:rPr>
        <w:t>F</w:t>
      </w:r>
      <w:r w:rsidRPr="00797949">
        <w:rPr>
          <w:snapToGrid w:val="0"/>
        </w:rPr>
        <w:t xml:space="preserve"> noted that members of the Union </w:t>
      </w:r>
      <w:r w:rsidR="00383275" w:rsidRPr="00797949">
        <w:rPr>
          <w:snapToGrid w:val="0"/>
        </w:rPr>
        <w:t xml:space="preserve">are </w:t>
      </w:r>
      <w:r w:rsidRPr="00797949">
        <w:rPr>
          <w:snapToGrid w:val="0"/>
        </w:rPr>
        <w:t>invited to report to the TWPs on work concerning the development of databases containing morphological and/or molecular data.</w:t>
      </w:r>
    </w:p>
    <w:p w:rsidR="00383275" w:rsidRPr="00797949" w:rsidRDefault="00383275" w:rsidP="00A809AC">
      <w:pPr>
        <w:rPr>
          <w:snapToGrid w:val="0"/>
        </w:rPr>
      </w:pPr>
    </w:p>
    <w:p w:rsidR="00B74F00" w:rsidRPr="00797949" w:rsidRDefault="00383275" w:rsidP="00CE3B8C">
      <w:pPr>
        <w:rPr>
          <w:snapToGrid w:val="0"/>
        </w:rPr>
      </w:pPr>
      <w:r w:rsidRPr="00797949">
        <w:rPr>
          <w:snapToGrid w:val="0"/>
        </w:rPr>
        <w:fldChar w:fldCharType="begin"/>
      </w:r>
      <w:r w:rsidRPr="00797949">
        <w:rPr>
          <w:snapToGrid w:val="0"/>
        </w:rPr>
        <w:instrText xml:space="preserve"> AUTONUM  </w:instrText>
      </w:r>
      <w:r w:rsidRPr="00797949">
        <w:rPr>
          <w:snapToGrid w:val="0"/>
        </w:rPr>
        <w:fldChar w:fldCharType="end"/>
      </w:r>
      <w:r w:rsidRPr="00797949">
        <w:rPr>
          <w:snapToGrid w:val="0"/>
        </w:rPr>
        <w:tab/>
        <w:t xml:space="preserve">The TWF noted that Canada, European Union, France, Japan and New Zealand published variety descriptions on their websites.  The TWF agreed to invite </w:t>
      </w:r>
      <w:r w:rsidR="00C40489" w:rsidRPr="00797949">
        <w:rPr>
          <w:snapToGrid w:val="0"/>
        </w:rPr>
        <w:t>members</w:t>
      </w:r>
      <w:r w:rsidRPr="00797949">
        <w:rPr>
          <w:snapToGrid w:val="0"/>
        </w:rPr>
        <w:t xml:space="preserve"> to provide information to the Office of the Union, by December 31, 2021</w:t>
      </w:r>
      <w:r w:rsidR="00D84989" w:rsidRPr="00797949">
        <w:rPr>
          <w:snapToGrid w:val="0"/>
        </w:rPr>
        <w:t xml:space="preserve">, </w:t>
      </w:r>
      <w:r w:rsidR="00CE3B8C" w:rsidRPr="00797949">
        <w:rPr>
          <w:snapToGrid w:val="0"/>
        </w:rPr>
        <w:t>on</w:t>
      </w:r>
      <w:r w:rsidRPr="00797949">
        <w:rPr>
          <w:snapToGrid w:val="0"/>
        </w:rPr>
        <w:t xml:space="preserve"> how to </w:t>
      </w:r>
      <w:r w:rsidR="00CE3B8C" w:rsidRPr="00797949">
        <w:rPr>
          <w:snapToGrid w:val="0"/>
        </w:rPr>
        <w:t xml:space="preserve">access </w:t>
      </w:r>
      <w:r w:rsidR="00C40489" w:rsidRPr="00797949">
        <w:rPr>
          <w:snapToGrid w:val="0"/>
        </w:rPr>
        <w:t>the variety descriptions published</w:t>
      </w:r>
      <w:r w:rsidR="00CE3B8C" w:rsidRPr="00797949">
        <w:rPr>
          <w:snapToGrid w:val="0"/>
        </w:rPr>
        <w:t xml:space="preserve">, </w:t>
      </w:r>
      <w:r w:rsidR="00C40489" w:rsidRPr="00797949">
        <w:rPr>
          <w:snapToGrid w:val="0"/>
        </w:rPr>
        <w:t>such as</w:t>
      </w:r>
      <w:r w:rsidR="00CE3B8C" w:rsidRPr="00797949">
        <w:rPr>
          <w:snapToGrid w:val="0"/>
        </w:rPr>
        <w:t xml:space="preserve"> the</w:t>
      </w:r>
      <w:r w:rsidRPr="00797949">
        <w:rPr>
          <w:snapToGrid w:val="0"/>
        </w:rPr>
        <w:t xml:space="preserve"> links to webpages </w:t>
      </w:r>
      <w:r w:rsidR="00C40489" w:rsidRPr="00797949">
        <w:rPr>
          <w:snapToGrid w:val="0"/>
        </w:rPr>
        <w:t>with this information</w:t>
      </w:r>
      <w:r w:rsidR="00CE3B8C" w:rsidRPr="00797949">
        <w:rPr>
          <w:snapToGrid w:val="0"/>
        </w:rPr>
        <w:t>.</w:t>
      </w:r>
      <w:r w:rsidRPr="00797949">
        <w:rPr>
          <w:snapToGrid w:val="0"/>
        </w:rPr>
        <w:t xml:space="preserve"> </w:t>
      </w:r>
      <w:r w:rsidR="00B74F00" w:rsidRPr="00797949">
        <w:rPr>
          <w:snapToGrid w:val="0"/>
        </w:rPr>
        <w:t xml:space="preserve"> </w:t>
      </w:r>
    </w:p>
    <w:p w:rsidR="00B74F00" w:rsidRPr="00797949" w:rsidRDefault="00B74F00" w:rsidP="00CE3B8C">
      <w:pPr>
        <w:rPr>
          <w:snapToGrid w:val="0"/>
        </w:rPr>
      </w:pPr>
    </w:p>
    <w:p w:rsidR="00CE3B8C" w:rsidRPr="00797949" w:rsidRDefault="00B74F00" w:rsidP="00CE3B8C">
      <w:pPr>
        <w:rPr>
          <w:snapToGrid w:val="0"/>
        </w:rPr>
      </w:pPr>
      <w:r w:rsidRPr="00797949">
        <w:rPr>
          <w:snapToGrid w:val="0"/>
        </w:rPr>
        <w:fldChar w:fldCharType="begin"/>
      </w:r>
      <w:r w:rsidRPr="00797949">
        <w:rPr>
          <w:snapToGrid w:val="0"/>
        </w:rPr>
        <w:instrText xml:space="preserve"> AUTONUM  </w:instrText>
      </w:r>
      <w:r w:rsidRPr="00797949">
        <w:rPr>
          <w:snapToGrid w:val="0"/>
        </w:rPr>
        <w:fldChar w:fldCharType="end"/>
      </w:r>
      <w:r w:rsidRPr="00797949">
        <w:rPr>
          <w:snapToGrid w:val="0"/>
        </w:rPr>
        <w:tab/>
      </w:r>
      <w:r w:rsidR="00CE3B8C" w:rsidRPr="00797949">
        <w:rPr>
          <w:snapToGrid w:val="0"/>
        </w:rPr>
        <w:t xml:space="preserve">The TWF noted that information reported to the Office of the Union would be presented to the Technical Working Parties, at their sessions in 2022, in document “Variety Description Databases”.  </w:t>
      </w:r>
      <w:r w:rsidRPr="00797949">
        <w:rPr>
          <w:snapToGrid w:val="0"/>
        </w:rPr>
        <w:tab/>
      </w:r>
      <w:r w:rsidR="00CE3B8C" w:rsidRPr="00797949">
        <w:rPr>
          <w:snapToGrid w:val="0"/>
        </w:rPr>
        <w:t xml:space="preserve">The TWF agreed </w:t>
      </w:r>
      <w:r w:rsidRPr="00797949">
        <w:rPr>
          <w:snapToGrid w:val="0"/>
        </w:rPr>
        <w:t xml:space="preserve">that, once information was available, </w:t>
      </w:r>
      <w:r w:rsidR="00CE3B8C" w:rsidRPr="00797949">
        <w:rPr>
          <w:snapToGrid w:val="0"/>
        </w:rPr>
        <w:t xml:space="preserve">the Office of the Union </w:t>
      </w:r>
      <w:r w:rsidRPr="00797949">
        <w:rPr>
          <w:snapToGrid w:val="0"/>
        </w:rPr>
        <w:t xml:space="preserve">should be invited </w:t>
      </w:r>
      <w:r w:rsidR="00CE3B8C" w:rsidRPr="00797949">
        <w:rPr>
          <w:snapToGrid w:val="0"/>
        </w:rPr>
        <w:t xml:space="preserve">to </w:t>
      </w:r>
      <w:r w:rsidRPr="00797949">
        <w:rPr>
          <w:snapToGrid w:val="0"/>
        </w:rPr>
        <w:t xml:space="preserve">check whether the information on </w:t>
      </w:r>
      <w:r w:rsidR="00CE3B8C" w:rsidRPr="00797949">
        <w:rPr>
          <w:snapToGrid w:val="0"/>
        </w:rPr>
        <w:t xml:space="preserve">webpages with variety descriptions </w:t>
      </w:r>
      <w:r w:rsidRPr="00797949">
        <w:rPr>
          <w:snapToGrid w:val="0"/>
        </w:rPr>
        <w:t xml:space="preserve">could be made available </w:t>
      </w:r>
      <w:r w:rsidR="00CE3B8C" w:rsidRPr="00797949">
        <w:rPr>
          <w:snapToGrid w:val="0"/>
        </w:rPr>
        <w:t xml:space="preserve">on the UPOV website. </w:t>
      </w:r>
    </w:p>
    <w:p w:rsidR="00A809AC" w:rsidRPr="00797949" w:rsidRDefault="00A809AC" w:rsidP="00A809AC">
      <w:pPr>
        <w:rPr>
          <w:snapToGrid w:val="0"/>
        </w:rPr>
      </w:pPr>
    </w:p>
    <w:p w:rsidR="00A809AC" w:rsidRPr="00797949" w:rsidRDefault="00A809AC" w:rsidP="00A809AC">
      <w:pPr>
        <w:pStyle w:val="Heading3"/>
        <w:rPr>
          <w:snapToGrid w:val="0"/>
        </w:rPr>
      </w:pPr>
      <w:r w:rsidRPr="00797949">
        <w:rPr>
          <w:snapToGrid w:val="0"/>
        </w:rPr>
        <w:t>(c)</w:t>
      </w:r>
      <w:r w:rsidRPr="00797949">
        <w:rPr>
          <w:snapToGrid w:val="0"/>
        </w:rPr>
        <w:tab/>
        <w:t>UPOV PRISMA</w:t>
      </w:r>
    </w:p>
    <w:p w:rsidR="00A809AC" w:rsidRPr="00797949" w:rsidRDefault="00A809AC" w:rsidP="00A809AC">
      <w:pPr>
        <w:pStyle w:val="Heading3"/>
        <w:rPr>
          <w:snapToGrid w:val="0"/>
        </w:rPr>
      </w:pPr>
    </w:p>
    <w:p w:rsidR="00A809AC" w:rsidRPr="00797949" w:rsidRDefault="00A809AC" w:rsidP="00A809AC">
      <w:pPr>
        <w:rPr>
          <w:snapToGrid w:val="0"/>
        </w:rPr>
      </w:pPr>
      <w:r w:rsidRPr="00797949">
        <w:rPr>
          <w:snapToGrid w:val="0"/>
        </w:rPr>
        <w:fldChar w:fldCharType="begin"/>
      </w:r>
      <w:r w:rsidRPr="00797949">
        <w:rPr>
          <w:snapToGrid w:val="0"/>
        </w:rPr>
        <w:instrText xml:space="preserve"> AUTONUM  </w:instrText>
      </w:r>
      <w:r w:rsidRPr="00797949">
        <w:rPr>
          <w:snapToGrid w:val="0"/>
        </w:rPr>
        <w:fldChar w:fldCharType="end"/>
      </w:r>
      <w:r w:rsidRPr="00797949">
        <w:rPr>
          <w:snapToGrid w:val="0"/>
        </w:rPr>
        <w:tab/>
        <w:t>The TW</w:t>
      </w:r>
      <w:r w:rsidR="006252E3" w:rsidRPr="00797949">
        <w:rPr>
          <w:snapToGrid w:val="0"/>
        </w:rPr>
        <w:t>F</w:t>
      </w:r>
      <w:r w:rsidRPr="00797949">
        <w:rPr>
          <w:snapToGrid w:val="0"/>
        </w:rPr>
        <w:t xml:space="preserve"> considered document TWP/5/3 and noted the developments concerning UPOV PRISMA.</w:t>
      </w:r>
    </w:p>
    <w:p w:rsidR="00A809AC" w:rsidRPr="00797949" w:rsidRDefault="00A809AC" w:rsidP="00A809AC">
      <w:pPr>
        <w:rPr>
          <w:snapToGrid w:val="0"/>
        </w:rPr>
      </w:pPr>
    </w:p>
    <w:p w:rsidR="00C762BD" w:rsidRPr="00797949" w:rsidRDefault="00C762BD" w:rsidP="00A809AC">
      <w:pPr>
        <w:rPr>
          <w:snapToGrid w:val="0"/>
        </w:rPr>
      </w:pPr>
      <w:r w:rsidRPr="00797949">
        <w:rPr>
          <w:snapToGrid w:val="0"/>
        </w:rPr>
        <w:fldChar w:fldCharType="begin"/>
      </w:r>
      <w:r w:rsidRPr="00797949">
        <w:rPr>
          <w:snapToGrid w:val="0"/>
        </w:rPr>
        <w:instrText xml:space="preserve"> AUTONUM  </w:instrText>
      </w:r>
      <w:r w:rsidRPr="00797949">
        <w:rPr>
          <w:snapToGrid w:val="0"/>
        </w:rPr>
        <w:fldChar w:fldCharType="end"/>
      </w:r>
      <w:r w:rsidRPr="00797949">
        <w:rPr>
          <w:snapToGrid w:val="0"/>
        </w:rPr>
        <w:tab/>
        <w:t xml:space="preserve">The TWF noted the </w:t>
      </w:r>
      <w:r w:rsidR="00B21B22" w:rsidRPr="00797949">
        <w:rPr>
          <w:snapToGrid w:val="0"/>
        </w:rPr>
        <w:t>report</w:t>
      </w:r>
      <w:r w:rsidRPr="00797949">
        <w:rPr>
          <w:snapToGrid w:val="0"/>
        </w:rPr>
        <w:t xml:space="preserve"> by an expert from New Zealand on a </w:t>
      </w:r>
      <w:r w:rsidR="00B21B22" w:rsidRPr="00797949">
        <w:rPr>
          <w:snapToGrid w:val="0"/>
        </w:rPr>
        <w:t xml:space="preserve">training session for UPOV PRISMA active and potential applicants, </w:t>
      </w:r>
      <w:r w:rsidRPr="00797949">
        <w:rPr>
          <w:snapToGrid w:val="0"/>
        </w:rPr>
        <w:t>organized by the</w:t>
      </w:r>
      <w:r w:rsidR="00B21B22" w:rsidRPr="00797949">
        <w:rPr>
          <w:snapToGrid w:val="0"/>
        </w:rPr>
        <w:t xml:space="preserve"> New Zealand</w:t>
      </w:r>
      <w:r w:rsidR="00933040">
        <w:rPr>
          <w:snapToGrid w:val="0"/>
        </w:rPr>
        <w:t xml:space="preserve"> PVR</w:t>
      </w:r>
      <w:r w:rsidRPr="00797949">
        <w:rPr>
          <w:snapToGrid w:val="0"/>
        </w:rPr>
        <w:t xml:space="preserve"> Office and the Office of the Union </w:t>
      </w:r>
      <w:r w:rsidR="00933040">
        <w:rPr>
          <w:snapToGrid w:val="0"/>
        </w:rPr>
        <w:t>in 2020</w:t>
      </w:r>
      <w:r w:rsidRPr="00797949">
        <w:rPr>
          <w:snapToGrid w:val="0"/>
        </w:rPr>
        <w:t xml:space="preserve">. It </w:t>
      </w:r>
      <w:r w:rsidR="004B7219">
        <w:rPr>
          <w:snapToGrid w:val="0"/>
        </w:rPr>
        <w:t>was</w:t>
      </w:r>
      <w:r w:rsidR="004B7219" w:rsidRPr="00797949">
        <w:rPr>
          <w:snapToGrid w:val="0"/>
        </w:rPr>
        <w:t xml:space="preserve"> </w:t>
      </w:r>
      <w:r w:rsidRPr="00797949">
        <w:rPr>
          <w:snapToGrid w:val="0"/>
        </w:rPr>
        <w:t>noted that the Office of the Union remain</w:t>
      </w:r>
      <w:r w:rsidR="00B21B22" w:rsidRPr="00797949">
        <w:rPr>
          <w:snapToGrid w:val="0"/>
        </w:rPr>
        <w:t>ed</w:t>
      </w:r>
      <w:r w:rsidRPr="00797949">
        <w:rPr>
          <w:snapToGrid w:val="0"/>
        </w:rPr>
        <w:t xml:space="preserve"> available to organize similar session</w:t>
      </w:r>
      <w:r w:rsidR="00B21B22" w:rsidRPr="00797949">
        <w:rPr>
          <w:snapToGrid w:val="0"/>
        </w:rPr>
        <w:t>s</w:t>
      </w:r>
      <w:r w:rsidRPr="00797949">
        <w:rPr>
          <w:snapToGrid w:val="0"/>
        </w:rPr>
        <w:t xml:space="preserve"> </w:t>
      </w:r>
      <w:r w:rsidR="00B21B22" w:rsidRPr="00797949">
        <w:rPr>
          <w:snapToGrid w:val="0"/>
        </w:rPr>
        <w:t xml:space="preserve">for </w:t>
      </w:r>
      <w:r w:rsidRPr="00797949">
        <w:rPr>
          <w:snapToGrid w:val="0"/>
        </w:rPr>
        <w:t>any participating authorit</w:t>
      </w:r>
      <w:r w:rsidR="00B21B22" w:rsidRPr="00797949">
        <w:rPr>
          <w:snapToGrid w:val="0"/>
        </w:rPr>
        <w:t>ies</w:t>
      </w:r>
      <w:r w:rsidRPr="00797949">
        <w:rPr>
          <w:snapToGrid w:val="0"/>
        </w:rPr>
        <w:t xml:space="preserve"> in UPOV PRISMA, upon request.</w:t>
      </w:r>
    </w:p>
    <w:p w:rsidR="00C762BD" w:rsidRPr="00797949" w:rsidRDefault="00C762BD" w:rsidP="00A809AC">
      <w:pPr>
        <w:rPr>
          <w:snapToGrid w:val="0"/>
        </w:rPr>
      </w:pPr>
    </w:p>
    <w:p w:rsidR="00C762BD" w:rsidRDefault="00C762BD" w:rsidP="00A809AC">
      <w:pPr>
        <w:rPr>
          <w:snapToGrid w:val="0"/>
        </w:rPr>
      </w:pPr>
      <w:r w:rsidRPr="00797949">
        <w:rPr>
          <w:snapToGrid w:val="0"/>
        </w:rPr>
        <w:fldChar w:fldCharType="begin"/>
      </w:r>
      <w:r w:rsidRPr="00797949">
        <w:rPr>
          <w:snapToGrid w:val="0"/>
        </w:rPr>
        <w:instrText xml:space="preserve"> AUTONUM  </w:instrText>
      </w:r>
      <w:r w:rsidRPr="00797949">
        <w:rPr>
          <w:snapToGrid w:val="0"/>
        </w:rPr>
        <w:fldChar w:fldCharType="end"/>
      </w:r>
      <w:r w:rsidRPr="00797949">
        <w:rPr>
          <w:snapToGrid w:val="0"/>
        </w:rPr>
        <w:tab/>
        <w:t xml:space="preserve">The TWF noted the comment made by an expert from Canada on the usefulness </w:t>
      </w:r>
      <w:r w:rsidR="000035F9" w:rsidRPr="00797949">
        <w:rPr>
          <w:snapToGrid w:val="0"/>
        </w:rPr>
        <w:t>of UPOV PRISMA as a</w:t>
      </w:r>
      <w:r w:rsidRPr="00797949">
        <w:rPr>
          <w:snapToGrid w:val="0"/>
        </w:rPr>
        <w:t>n online tool for their applicants to submit application data, especially in remote working conditions.</w:t>
      </w:r>
    </w:p>
    <w:p w:rsidR="00A809AC" w:rsidRDefault="00A809AC">
      <w:pPr>
        <w:jc w:val="left"/>
      </w:pPr>
    </w:p>
    <w:p w:rsidR="006252E3" w:rsidRPr="000035F9" w:rsidRDefault="006252E3" w:rsidP="006252E3">
      <w:pPr>
        <w:pStyle w:val="Heading2"/>
      </w:pPr>
      <w:r w:rsidRPr="000035F9">
        <w:t>Experiences with new types and species</w:t>
      </w:r>
    </w:p>
    <w:p w:rsidR="006252E3" w:rsidRPr="000035F9" w:rsidRDefault="006252E3">
      <w:pPr>
        <w:jc w:val="left"/>
      </w:pPr>
    </w:p>
    <w:p w:rsidR="006252E3" w:rsidRPr="000035F9" w:rsidRDefault="006252E3">
      <w:pPr>
        <w:jc w:val="left"/>
      </w:pPr>
      <w:r w:rsidRPr="000035F9">
        <w:fldChar w:fldCharType="begin"/>
      </w:r>
      <w:r w:rsidRPr="000035F9">
        <w:instrText xml:space="preserve"> AUTONUM  </w:instrText>
      </w:r>
      <w:r w:rsidRPr="000035F9">
        <w:fldChar w:fldCharType="end"/>
      </w:r>
      <w:r w:rsidRPr="000035F9">
        <w:tab/>
        <w:t>No new experiences with new types or species were reported under this agenda item.</w:t>
      </w:r>
    </w:p>
    <w:p w:rsidR="006252E3" w:rsidRPr="000035F9" w:rsidRDefault="006252E3">
      <w:pPr>
        <w:jc w:val="left"/>
      </w:pPr>
    </w:p>
    <w:p w:rsidR="00F24664" w:rsidRPr="000035F9" w:rsidRDefault="00F24664">
      <w:pPr>
        <w:jc w:val="left"/>
      </w:pPr>
    </w:p>
    <w:p w:rsidR="006252E3" w:rsidRPr="000035F9" w:rsidRDefault="006252E3" w:rsidP="006252E3">
      <w:pPr>
        <w:pStyle w:val="Heading2"/>
      </w:pPr>
      <w:r w:rsidRPr="000035F9">
        <w:t>Access to plant material for the purpose of management of variety collections and DUS examination</w:t>
      </w:r>
    </w:p>
    <w:p w:rsidR="006252E3" w:rsidRPr="000035F9" w:rsidRDefault="006252E3">
      <w:pPr>
        <w:jc w:val="left"/>
      </w:pPr>
    </w:p>
    <w:p w:rsidR="006252E3" w:rsidRPr="000035F9" w:rsidRDefault="006252E3" w:rsidP="006252E3">
      <w:r w:rsidRPr="000035F9">
        <w:fldChar w:fldCharType="begin"/>
      </w:r>
      <w:r w:rsidRPr="000035F9">
        <w:instrText xml:space="preserve"> AUTONUM  </w:instrText>
      </w:r>
      <w:r w:rsidRPr="000035F9">
        <w:fldChar w:fldCharType="end"/>
      </w:r>
      <w:r w:rsidRPr="000035F9">
        <w:tab/>
        <w:t>The TWF considered document TWF/52/5 and received a presentation on “DUS Access to plant material for the purpose of management of variety collections and DUS examination - The CPVO policy” by an expert from the European Union.  A copy of the presentation is provided in the Annex to document TWF/52/5.</w:t>
      </w:r>
    </w:p>
    <w:p w:rsidR="00F03417" w:rsidRPr="000035F9" w:rsidRDefault="00F03417">
      <w:pPr>
        <w:jc w:val="left"/>
      </w:pPr>
    </w:p>
    <w:p w:rsidR="00704749" w:rsidRPr="000035F9" w:rsidRDefault="00704749" w:rsidP="003B1893">
      <w:r w:rsidRPr="00797949">
        <w:fldChar w:fldCharType="begin"/>
      </w:r>
      <w:r w:rsidRPr="00797949">
        <w:instrText xml:space="preserve"> AUTONUM  </w:instrText>
      </w:r>
      <w:r w:rsidRPr="00797949">
        <w:fldChar w:fldCharType="end"/>
      </w:r>
      <w:r w:rsidRPr="00797949">
        <w:tab/>
        <w:t xml:space="preserve">The </w:t>
      </w:r>
      <w:r w:rsidR="00F00DDD" w:rsidRPr="00797949">
        <w:t>TWF agreed to invite the expert</w:t>
      </w:r>
      <w:r w:rsidRPr="00797949">
        <w:t xml:space="preserve"> from the European Union, with the support of </w:t>
      </w:r>
      <w:r w:rsidR="003B1893" w:rsidRPr="00797949">
        <w:t xml:space="preserve">Brazil, Canada, France, Italy, </w:t>
      </w:r>
      <w:r w:rsidRPr="00797949">
        <w:t xml:space="preserve">Netherlands, </w:t>
      </w:r>
      <w:r w:rsidR="003B1893" w:rsidRPr="00797949">
        <w:t xml:space="preserve">New Zealand </w:t>
      </w:r>
      <w:r w:rsidRPr="00797949">
        <w:t xml:space="preserve">and </w:t>
      </w:r>
      <w:r w:rsidR="003B1893" w:rsidRPr="00797949">
        <w:t xml:space="preserve">Spain </w:t>
      </w:r>
      <w:r w:rsidRPr="00797949">
        <w:t xml:space="preserve">to </w:t>
      </w:r>
      <w:r w:rsidR="003B1893" w:rsidRPr="00797949">
        <w:t xml:space="preserve">draft a proposal for </w:t>
      </w:r>
      <w:r w:rsidRPr="00797949">
        <w:t xml:space="preserve">model letters/contracts </w:t>
      </w:r>
      <w:r w:rsidR="003B1893" w:rsidRPr="00797949">
        <w:t xml:space="preserve">to be </w:t>
      </w:r>
      <w:r w:rsidRPr="00797949">
        <w:t xml:space="preserve">used for the submission of plant material to </w:t>
      </w:r>
      <w:r w:rsidR="008B2CB1" w:rsidRPr="00797949">
        <w:t xml:space="preserve">the PVP </w:t>
      </w:r>
      <w:r w:rsidRPr="00797949">
        <w:t>Authority and/or DUS Examination Offices</w:t>
      </w:r>
      <w:r w:rsidR="003B1893" w:rsidRPr="00797949">
        <w:t xml:space="preserve">. This draft would be presented </w:t>
      </w:r>
      <w:r w:rsidRPr="00797949">
        <w:t xml:space="preserve">at </w:t>
      </w:r>
      <w:r w:rsidR="003B1893" w:rsidRPr="00797949">
        <w:t>the</w:t>
      </w:r>
      <w:r w:rsidRPr="00797949">
        <w:t xml:space="preserve"> fifty-</w:t>
      </w:r>
      <w:r w:rsidR="003B1893" w:rsidRPr="00797949">
        <w:t>third</w:t>
      </w:r>
      <w:r w:rsidRPr="00797949">
        <w:t xml:space="preserve"> session</w:t>
      </w:r>
      <w:r w:rsidR="003B1893" w:rsidRPr="00797949">
        <w:t xml:space="preserve">, as a basis for </w:t>
      </w:r>
      <w:r w:rsidRPr="00797949">
        <w:t>possible future possible revisions of UPOV Guidance (e.g. TGP/5, Section 11 “Examples of Policies and Contracts for Material Submitted by the Breeder”) to help other UPOV members to facilitate access to plant material for the purpose of management of variety collections and DUS examination.</w:t>
      </w:r>
      <w:r w:rsidR="00897E1D" w:rsidRPr="00797949">
        <w:t xml:space="preserve"> The TWF recalled the list of key factors concerning access to plant material for breeders and PVP authorities, as listed in document TWF/52/5, paragraph </w:t>
      </w:r>
      <w:r w:rsidR="00F00DDD" w:rsidRPr="00797949">
        <w:t>3</w:t>
      </w:r>
      <w:r w:rsidR="00897E1D" w:rsidRPr="00797949">
        <w:t xml:space="preserve"> and agreed to </w:t>
      </w:r>
      <w:r w:rsidR="00933040" w:rsidRPr="00797949">
        <w:t>ask</w:t>
      </w:r>
      <w:r w:rsidR="00897E1D" w:rsidRPr="00797949">
        <w:t xml:space="preserve"> the </w:t>
      </w:r>
      <w:r w:rsidR="00F00DDD" w:rsidRPr="00797949">
        <w:t xml:space="preserve">above </w:t>
      </w:r>
      <w:r w:rsidR="00897E1D" w:rsidRPr="00797949">
        <w:t xml:space="preserve">group of experts to consider whether there </w:t>
      </w:r>
      <w:r w:rsidR="00B21B22" w:rsidRPr="00797949">
        <w:t>wa</w:t>
      </w:r>
      <w:r w:rsidR="00897E1D" w:rsidRPr="00797949">
        <w:t>s a need to review it.</w:t>
      </w:r>
    </w:p>
    <w:p w:rsidR="006252E3" w:rsidRPr="000035F9" w:rsidRDefault="00D1679B" w:rsidP="00D1679B">
      <w:pPr>
        <w:pStyle w:val="Heading2"/>
      </w:pPr>
      <w:r w:rsidRPr="000035F9">
        <w:t>DUS examination of mutant varieties of apple</w:t>
      </w:r>
    </w:p>
    <w:p w:rsidR="00D1679B" w:rsidRPr="000035F9" w:rsidRDefault="00D1679B">
      <w:pPr>
        <w:jc w:val="left"/>
        <w:rPr>
          <w:rFonts w:cs="Arial"/>
        </w:rPr>
      </w:pPr>
    </w:p>
    <w:p w:rsidR="00F03417" w:rsidRPr="000035F9" w:rsidRDefault="00F03417" w:rsidP="00F03417">
      <w:r w:rsidRPr="000035F9">
        <w:fldChar w:fldCharType="begin"/>
      </w:r>
      <w:r w:rsidRPr="000035F9">
        <w:instrText xml:space="preserve"> AUTONUM  </w:instrText>
      </w:r>
      <w:r w:rsidRPr="000035F9">
        <w:fldChar w:fldCharType="end"/>
      </w:r>
      <w:r w:rsidRPr="000035F9">
        <w:tab/>
        <w:t>The TWF considered document TWF/52/6 and received a presentation on “DUS examination of mutant varieties of apple” by an expert from the European Union.  A copy of the presentation is provided in the Annex to document TWF/52/6.</w:t>
      </w:r>
    </w:p>
    <w:p w:rsidR="00D1679B" w:rsidRPr="000035F9" w:rsidRDefault="00D1679B">
      <w:pPr>
        <w:jc w:val="left"/>
        <w:rPr>
          <w:rFonts w:cs="Arial"/>
        </w:rPr>
      </w:pPr>
    </w:p>
    <w:p w:rsidR="00D1679B" w:rsidRPr="000035F9" w:rsidRDefault="004724AA" w:rsidP="00516201">
      <w:r w:rsidRPr="000035F9">
        <w:fldChar w:fldCharType="begin"/>
      </w:r>
      <w:r w:rsidRPr="000035F9">
        <w:instrText xml:space="preserve"> AUTONUM  </w:instrText>
      </w:r>
      <w:r w:rsidRPr="000035F9">
        <w:fldChar w:fldCharType="end"/>
      </w:r>
      <w:r w:rsidRPr="000035F9">
        <w:tab/>
        <w:t>The TWF agreed that the work done</w:t>
      </w:r>
      <w:r w:rsidR="006C5354" w:rsidRPr="000035F9">
        <w:t xml:space="preserve"> by the expert from the European Union,</w:t>
      </w:r>
      <w:r w:rsidRPr="000035F9">
        <w:t xml:space="preserve"> to collect information </w:t>
      </w:r>
      <w:r w:rsidR="00E36E98" w:rsidRPr="000035F9">
        <w:t xml:space="preserve">among UPOV members </w:t>
      </w:r>
      <w:r w:rsidRPr="000035F9">
        <w:t xml:space="preserve">on applications under analysis and existing varieties for certain apple mutation groups </w:t>
      </w:r>
      <w:r w:rsidR="00E36E98" w:rsidRPr="000035F9">
        <w:t xml:space="preserve">was </w:t>
      </w:r>
      <w:r w:rsidRPr="000035F9">
        <w:t>important</w:t>
      </w:r>
      <w:r w:rsidR="00E36E98" w:rsidRPr="000035F9">
        <w:t xml:space="preserve"> </w:t>
      </w:r>
      <w:r w:rsidRPr="000035F9">
        <w:t>and should be continued.</w:t>
      </w:r>
    </w:p>
    <w:p w:rsidR="004724AA" w:rsidRPr="000035F9" w:rsidRDefault="004724AA">
      <w:pPr>
        <w:jc w:val="left"/>
      </w:pPr>
    </w:p>
    <w:p w:rsidR="00447369" w:rsidRPr="000035F9" w:rsidRDefault="004724AA" w:rsidP="00516201">
      <w:r w:rsidRPr="00797949">
        <w:fldChar w:fldCharType="begin"/>
      </w:r>
      <w:r w:rsidRPr="00797949">
        <w:instrText xml:space="preserve"> AUTONUM  </w:instrText>
      </w:r>
      <w:r w:rsidRPr="00797949">
        <w:fldChar w:fldCharType="end"/>
      </w:r>
      <w:r w:rsidRPr="00797949">
        <w:tab/>
        <w:t xml:space="preserve">The TWF considered the </w:t>
      </w:r>
      <w:r w:rsidR="000035F9" w:rsidRPr="00797949">
        <w:t xml:space="preserve">potential </w:t>
      </w:r>
      <w:r w:rsidRPr="00797949">
        <w:t xml:space="preserve">confidentiality </w:t>
      </w:r>
      <w:r w:rsidR="000035F9" w:rsidRPr="00797949">
        <w:t xml:space="preserve">issue of disclosing the parentage of a protected variety when exchanging data among </w:t>
      </w:r>
      <w:r w:rsidRPr="00797949">
        <w:t>PVP Offices</w:t>
      </w:r>
      <w:r w:rsidR="000035F9" w:rsidRPr="00797949">
        <w:t xml:space="preserve"> and/or making data publically available</w:t>
      </w:r>
      <w:r w:rsidR="00BB73A2" w:rsidRPr="00797949">
        <w:t xml:space="preserve">.  The TWF </w:t>
      </w:r>
      <w:r w:rsidRPr="00797949">
        <w:t xml:space="preserve">agreed to invite </w:t>
      </w:r>
      <w:r w:rsidR="00B21B22" w:rsidRPr="00797949">
        <w:t xml:space="preserve">the </w:t>
      </w:r>
      <w:r w:rsidRPr="00797949">
        <w:t xml:space="preserve">expert from </w:t>
      </w:r>
      <w:r w:rsidR="005F65FE" w:rsidRPr="00797949">
        <w:t xml:space="preserve">Canada with the support of </w:t>
      </w:r>
      <w:r w:rsidRPr="00797949">
        <w:t>Australia, Brazil, European Union</w:t>
      </w:r>
      <w:r w:rsidR="00C8613B" w:rsidRPr="00797949">
        <w:t>, France</w:t>
      </w:r>
      <w:r w:rsidRPr="00797949">
        <w:t xml:space="preserve">, Germany and Japan </w:t>
      </w:r>
      <w:r w:rsidR="000035F9" w:rsidRPr="00797949">
        <w:t xml:space="preserve">to identify potential confidentiality limitations and to share its findings with the TWF via a presentation </w:t>
      </w:r>
      <w:r w:rsidR="00CB0E41">
        <w:t>at its fifty</w:t>
      </w:r>
      <w:r w:rsidR="00CB0E41">
        <w:noBreakHyphen/>
      </w:r>
      <w:r w:rsidR="00BB73A2" w:rsidRPr="00797949">
        <w:t>third session</w:t>
      </w:r>
      <w:r w:rsidRPr="00797949">
        <w:t>.</w:t>
      </w:r>
      <w:r w:rsidR="00C8613B" w:rsidRPr="00797949">
        <w:t xml:space="preserve"> </w:t>
      </w:r>
      <w:r w:rsidR="00447369" w:rsidRPr="00797949">
        <w:t xml:space="preserve"> </w:t>
      </w:r>
      <w:r w:rsidR="004A2257" w:rsidRPr="00797949">
        <w:t>It was agreed by the TWF that until the information about confidentiality is clarified, the document</w:t>
      </w:r>
      <w:r w:rsidR="00797949" w:rsidRPr="00797949">
        <w:t xml:space="preserve"> collect</w:t>
      </w:r>
      <w:r w:rsidR="00797949">
        <w:t>ing</w:t>
      </w:r>
      <w:r w:rsidR="00797949" w:rsidRPr="00797949">
        <w:t xml:space="preserve"> information among UPOV members</w:t>
      </w:r>
      <w:r w:rsidR="00797949">
        <w:t>,</w:t>
      </w:r>
      <w:r w:rsidR="004A2257" w:rsidRPr="004A2257">
        <w:t xml:space="preserve"> would not be made publically available</w:t>
      </w:r>
      <w:r w:rsidR="004A2257">
        <w:t>.</w:t>
      </w:r>
    </w:p>
    <w:p w:rsidR="00447369" w:rsidRPr="000035F9" w:rsidRDefault="00447369" w:rsidP="00516201"/>
    <w:p w:rsidR="00447369" w:rsidRPr="000035F9" w:rsidRDefault="00E15F5E" w:rsidP="00516201">
      <w:r w:rsidRPr="000035F9">
        <w:fldChar w:fldCharType="begin"/>
      </w:r>
      <w:r w:rsidRPr="000035F9">
        <w:instrText xml:space="preserve"> AUTONUM  </w:instrText>
      </w:r>
      <w:r w:rsidRPr="000035F9">
        <w:fldChar w:fldCharType="end"/>
      </w:r>
      <w:r w:rsidRPr="000035F9">
        <w:tab/>
      </w:r>
      <w:r w:rsidR="00447369" w:rsidRPr="000035F9">
        <w:t xml:space="preserve">The TWF agreed to invite the </w:t>
      </w:r>
      <w:r w:rsidR="00FA4383" w:rsidRPr="000035F9">
        <w:t xml:space="preserve">above </w:t>
      </w:r>
      <w:r w:rsidR="00447369" w:rsidRPr="000035F9">
        <w:t xml:space="preserve">group of experts to explore the possibility of appending information </w:t>
      </w:r>
      <w:r w:rsidR="00FA4383" w:rsidRPr="000035F9">
        <w:t xml:space="preserve">to </w:t>
      </w:r>
      <w:r w:rsidR="00447369" w:rsidRPr="000035F9">
        <w:t>UPOV codes to address the identification of variety groups in apple.</w:t>
      </w:r>
    </w:p>
    <w:p w:rsidR="00447369" w:rsidRPr="000035F9" w:rsidRDefault="00447369" w:rsidP="00516201"/>
    <w:p w:rsidR="00447369" w:rsidRPr="000035F9" w:rsidRDefault="00E15F5E" w:rsidP="000D197A">
      <w:r w:rsidRPr="000035F9">
        <w:fldChar w:fldCharType="begin"/>
      </w:r>
      <w:r w:rsidRPr="000035F9">
        <w:instrText xml:space="preserve"> AUTONUM  </w:instrText>
      </w:r>
      <w:r w:rsidRPr="000035F9">
        <w:fldChar w:fldCharType="end"/>
      </w:r>
      <w:r w:rsidRPr="000035F9">
        <w:tab/>
      </w:r>
      <w:r w:rsidR="00C8613B" w:rsidRPr="000035F9">
        <w:t xml:space="preserve">The TWF </w:t>
      </w:r>
      <w:r w:rsidR="00BB73A2" w:rsidRPr="000035F9">
        <w:t xml:space="preserve">agreed </w:t>
      </w:r>
      <w:r w:rsidR="00447369" w:rsidRPr="000035F9">
        <w:t xml:space="preserve">to invite the </w:t>
      </w:r>
      <w:r w:rsidR="00FA4383" w:rsidRPr="000035F9">
        <w:t xml:space="preserve">above </w:t>
      </w:r>
      <w:r w:rsidR="00447369" w:rsidRPr="000035F9">
        <w:t>group of experts to consider how the information</w:t>
      </w:r>
      <w:r w:rsidR="00FA4383" w:rsidRPr="000035F9">
        <w:t xml:space="preserve"> </w:t>
      </w:r>
      <w:r w:rsidR="00197FAC" w:rsidRPr="000035F9">
        <w:t>on applications under analysis and existing varieties for certain apple mutation groups</w:t>
      </w:r>
      <w:r w:rsidR="00447369" w:rsidRPr="000035F9">
        <w:t xml:space="preserve"> </w:t>
      </w:r>
      <w:r w:rsidR="00FA4383" w:rsidRPr="000035F9">
        <w:t xml:space="preserve">should </w:t>
      </w:r>
      <w:r w:rsidR="00447369" w:rsidRPr="000035F9">
        <w:t>be made available, such as through the creation of a dedicated database</w:t>
      </w:r>
      <w:r w:rsidR="005F65FE" w:rsidRPr="000035F9">
        <w:t>, UPOV’s</w:t>
      </w:r>
      <w:r w:rsidR="002B020E" w:rsidRPr="000035F9">
        <w:t xml:space="preserve"> PLUTO</w:t>
      </w:r>
      <w:r w:rsidR="00447369" w:rsidRPr="000035F9">
        <w:t xml:space="preserve"> database</w:t>
      </w:r>
      <w:r w:rsidR="002B020E" w:rsidRPr="000035F9">
        <w:t>,</w:t>
      </w:r>
      <w:r w:rsidRPr="000035F9">
        <w:t xml:space="preserve"> or </w:t>
      </w:r>
      <w:r w:rsidR="007168F4">
        <w:t>posting information on the UPOV </w:t>
      </w:r>
      <w:r w:rsidRPr="000035F9">
        <w:t>website</w:t>
      </w:r>
      <w:r w:rsidR="00447369" w:rsidRPr="000035F9">
        <w:t xml:space="preserve">. </w:t>
      </w:r>
    </w:p>
    <w:p w:rsidR="004724AA" w:rsidRPr="000035F9" w:rsidRDefault="004724AA" w:rsidP="000D197A"/>
    <w:p w:rsidR="00C8613B" w:rsidRPr="000035F9" w:rsidRDefault="00C8613B">
      <w:pPr>
        <w:jc w:val="left"/>
        <w:rPr>
          <w:rFonts w:cs="Arial"/>
        </w:rPr>
      </w:pPr>
    </w:p>
    <w:p w:rsidR="00D1679B" w:rsidRPr="000035F9" w:rsidRDefault="00F03417" w:rsidP="00F03417">
      <w:pPr>
        <w:pStyle w:val="Heading2"/>
        <w:rPr>
          <w:rFonts w:cs="Arial"/>
        </w:rPr>
      </w:pPr>
      <w:r w:rsidRPr="000035F9">
        <w:rPr>
          <w:rFonts w:cs="Arial"/>
        </w:rPr>
        <w:t>M</w:t>
      </w:r>
      <w:r w:rsidRPr="000035F9">
        <w:t>atters relevant in DUS examination for the fruit sector</w:t>
      </w:r>
    </w:p>
    <w:p w:rsidR="00D1679B" w:rsidRPr="000035F9" w:rsidRDefault="00D1679B">
      <w:pPr>
        <w:jc w:val="left"/>
        <w:rPr>
          <w:rFonts w:cs="Arial"/>
        </w:rPr>
      </w:pPr>
    </w:p>
    <w:p w:rsidR="00F03417" w:rsidRPr="000035F9" w:rsidRDefault="00F03417" w:rsidP="00F03417">
      <w:r w:rsidRPr="000035F9">
        <w:rPr>
          <w:rFonts w:cs="Arial"/>
        </w:rPr>
        <w:fldChar w:fldCharType="begin"/>
      </w:r>
      <w:r w:rsidRPr="000035F9">
        <w:rPr>
          <w:rFonts w:cs="Arial"/>
        </w:rPr>
        <w:instrText xml:space="preserve"> AUTONUM  </w:instrText>
      </w:r>
      <w:r w:rsidRPr="000035F9">
        <w:rPr>
          <w:rFonts w:cs="Arial"/>
        </w:rPr>
        <w:fldChar w:fldCharType="end"/>
      </w:r>
      <w:r w:rsidRPr="000035F9">
        <w:rPr>
          <w:rFonts w:cs="Arial"/>
        </w:rPr>
        <w:tab/>
        <w:t xml:space="preserve">The TWF received a presentation on the “Number of plants of reference variety”, by an expert from the European Union.  </w:t>
      </w:r>
      <w:r w:rsidRPr="000035F9">
        <w:t>A copy of the presentation is provided in the Annex to document TWF/52/7.</w:t>
      </w:r>
    </w:p>
    <w:p w:rsidR="00D1679B" w:rsidRPr="000035F9" w:rsidRDefault="00D1679B" w:rsidP="00F03417">
      <w:pPr>
        <w:rPr>
          <w:rFonts w:cs="Arial"/>
        </w:rPr>
      </w:pPr>
    </w:p>
    <w:p w:rsidR="00D1679B" w:rsidRPr="000035F9" w:rsidRDefault="004724AA" w:rsidP="00516201">
      <w:pPr>
        <w:rPr>
          <w:rFonts w:cs="Arial"/>
        </w:rPr>
      </w:pPr>
      <w:r w:rsidRPr="000035F9">
        <w:rPr>
          <w:rFonts w:cs="Arial"/>
        </w:rPr>
        <w:fldChar w:fldCharType="begin"/>
      </w:r>
      <w:r w:rsidRPr="000035F9">
        <w:rPr>
          <w:rFonts w:cs="Arial"/>
        </w:rPr>
        <w:instrText xml:space="preserve"> AUTONUM  </w:instrText>
      </w:r>
      <w:r w:rsidRPr="000035F9">
        <w:rPr>
          <w:rFonts w:cs="Arial"/>
        </w:rPr>
        <w:fldChar w:fldCharType="end"/>
      </w:r>
      <w:r w:rsidRPr="000035F9">
        <w:rPr>
          <w:rFonts w:cs="Arial"/>
        </w:rPr>
        <w:tab/>
        <w:t xml:space="preserve">The TWF agreed to invite the expert from the European Union, with the support of Brazil, to draft a proposal on possible changes in document TGP/9/2 paragraph 5.5.5, to be presented at </w:t>
      </w:r>
      <w:r w:rsidR="004B7219">
        <w:rPr>
          <w:rFonts w:cs="Arial"/>
        </w:rPr>
        <w:t>its</w:t>
      </w:r>
      <w:r w:rsidR="004B7219" w:rsidRPr="000035F9">
        <w:rPr>
          <w:rFonts w:cs="Arial"/>
        </w:rPr>
        <w:t xml:space="preserve"> </w:t>
      </w:r>
      <w:r w:rsidRPr="000035F9">
        <w:rPr>
          <w:rFonts w:cs="Arial"/>
        </w:rPr>
        <w:t>fifty-third session.</w:t>
      </w:r>
    </w:p>
    <w:p w:rsidR="003B1893" w:rsidRPr="000035F9" w:rsidRDefault="003B1893">
      <w:pPr>
        <w:jc w:val="left"/>
        <w:rPr>
          <w:rFonts w:cs="Arial"/>
        </w:rPr>
      </w:pPr>
    </w:p>
    <w:p w:rsidR="00C47506" w:rsidRPr="000035F9" w:rsidRDefault="00C47506">
      <w:pPr>
        <w:jc w:val="left"/>
        <w:rPr>
          <w:rFonts w:cs="Arial"/>
        </w:rPr>
      </w:pPr>
    </w:p>
    <w:p w:rsidR="00F03417" w:rsidRPr="000035F9" w:rsidRDefault="00F03417" w:rsidP="00F03417">
      <w:pPr>
        <w:pStyle w:val="Heading2"/>
      </w:pPr>
      <w:r w:rsidRPr="000035F9">
        <w:rPr>
          <w:snapToGrid w:val="0"/>
        </w:rPr>
        <w:t>Cooperation in examination</w:t>
      </w:r>
    </w:p>
    <w:p w:rsidR="00F03417" w:rsidRPr="000035F9" w:rsidRDefault="00F03417" w:rsidP="00F03417"/>
    <w:p w:rsidR="00F03417" w:rsidRPr="000035F9" w:rsidRDefault="00F03417" w:rsidP="00F03417">
      <w:pPr>
        <w:rPr>
          <w:snapToGrid w:val="0"/>
        </w:rPr>
      </w:pPr>
      <w:r w:rsidRPr="000035F9">
        <w:fldChar w:fldCharType="begin"/>
      </w:r>
      <w:r w:rsidRPr="000035F9">
        <w:instrText xml:space="preserve"> AUTONUM  </w:instrText>
      </w:r>
      <w:r w:rsidRPr="000035F9">
        <w:fldChar w:fldCharType="end"/>
      </w:r>
      <w:r w:rsidRPr="000035F9">
        <w:tab/>
        <w:t>The TWF considered document TWP/5/9 and received a presentation from the Office of the Union on development of the “DUS Exchange Platform” and “DUS Arrangement Tool”, a copy of which was provided in document TWP/5/9 Add..</w:t>
      </w:r>
    </w:p>
    <w:p w:rsidR="00F03417" w:rsidRPr="000035F9" w:rsidRDefault="00F03417" w:rsidP="00F03417">
      <w:pPr>
        <w:rPr>
          <w:snapToGrid w:val="0"/>
        </w:rPr>
      </w:pPr>
    </w:p>
    <w:p w:rsidR="00F03417" w:rsidRPr="000035F9" w:rsidRDefault="00F03417" w:rsidP="00F03417">
      <w:r w:rsidRPr="000035F9">
        <w:fldChar w:fldCharType="begin"/>
      </w:r>
      <w:r w:rsidRPr="000035F9">
        <w:instrText xml:space="preserve"> AUTONUM  </w:instrText>
      </w:r>
      <w:r w:rsidRPr="000035F9">
        <w:fldChar w:fldCharType="end"/>
      </w:r>
      <w:r w:rsidRPr="000035F9">
        <w:tab/>
        <w:t>The TW</w:t>
      </w:r>
      <w:r w:rsidR="009D3925" w:rsidRPr="000035F9">
        <w:t>F</w:t>
      </w:r>
      <w:r w:rsidRPr="000035F9">
        <w:t xml:space="preserve"> noted that members of the Union have the possibility to update information on a person(s) to be contacted for matters concerning international cooperation in DUS examination by:</w:t>
      </w:r>
    </w:p>
    <w:p w:rsidR="00F03417" w:rsidRPr="000035F9" w:rsidRDefault="00F03417" w:rsidP="00F03417">
      <w:pPr>
        <w:tabs>
          <w:tab w:val="left" w:pos="5954"/>
        </w:tabs>
        <w:ind w:left="4820"/>
        <w:rPr>
          <w:i/>
        </w:rPr>
      </w:pPr>
    </w:p>
    <w:p w:rsidR="00F03417" w:rsidRPr="000035F9" w:rsidRDefault="00F03417" w:rsidP="00F03417">
      <w:r w:rsidRPr="000035F9">
        <w:tab/>
        <w:t>(i)</w:t>
      </w:r>
      <w:r w:rsidRPr="000035F9">
        <w:tab/>
        <w:t>updating information when invited to provide information for document TC/[xx]/4 “List of genera and species for which authorities have practical experience in the examination of distinctness, uniformity and stability”; and/or</w:t>
      </w:r>
    </w:p>
    <w:p w:rsidR="00F03417" w:rsidRPr="000035F9" w:rsidRDefault="00F03417" w:rsidP="00F03417"/>
    <w:p w:rsidR="00F03417" w:rsidRPr="000035F9" w:rsidRDefault="00F03417" w:rsidP="00F03417">
      <w:r w:rsidRPr="000035F9">
        <w:tab/>
        <w:t>(ii)</w:t>
      </w:r>
      <w:r w:rsidRPr="000035F9">
        <w:tab/>
        <w:t xml:space="preserve">notifying the Office of the Union by sending an e-mail to </w:t>
      </w:r>
      <w:r w:rsidR="004B7219" w:rsidRPr="00CF617E">
        <w:t>upov.mail@upov.int</w:t>
      </w:r>
      <w:r w:rsidRPr="000035F9">
        <w:t>;</w:t>
      </w:r>
    </w:p>
    <w:p w:rsidR="00F03417" w:rsidRPr="000035F9" w:rsidRDefault="00F03417" w:rsidP="00F03417">
      <w:pPr>
        <w:tabs>
          <w:tab w:val="left" w:pos="5954"/>
        </w:tabs>
        <w:ind w:left="4820"/>
        <w:rPr>
          <w:i/>
        </w:rPr>
      </w:pPr>
    </w:p>
    <w:p w:rsidR="00F03417" w:rsidRPr="000035F9" w:rsidRDefault="00F03417" w:rsidP="00F03417">
      <w:pPr>
        <w:rPr>
          <w:snapToGrid w:val="0"/>
        </w:rPr>
      </w:pPr>
      <w:r w:rsidRPr="000035F9">
        <w:rPr>
          <w:snapToGrid w:val="0"/>
        </w:rPr>
        <w:fldChar w:fldCharType="begin"/>
      </w:r>
      <w:r w:rsidRPr="000035F9">
        <w:rPr>
          <w:snapToGrid w:val="0"/>
        </w:rPr>
        <w:instrText xml:space="preserve"> AUTONUM  </w:instrText>
      </w:r>
      <w:r w:rsidRPr="000035F9">
        <w:rPr>
          <w:snapToGrid w:val="0"/>
        </w:rPr>
        <w:fldChar w:fldCharType="end"/>
      </w:r>
      <w:r w:rsidRPr="000035F9">
        <w:rPr>
          <w:snapToGrid w:val="0"/>
        </w:rPr>
        <w:tab/>
        <w:t>The TW</w:t>
      </w:r>
      <w:r w:rsidR="009D3925" w:rsidRPr="000035F9">
        <w:rPr>
          <w:snapToGrid w:val="0"/>
        </w:rPr>
        <w:t>F</w:t>
      </w:r>
      <w:r w:rsidRPr="000035F9">
        <w:rPr>
          <w:snapToGrid w:val="0"/>
        </w:rPr>
        <w:t xml:space="preserve"> noted the </w:t>
      </w:r>
      <w:r w:rsidRPr="000035F9">
        <w:t xml:space="preserve">development of a package of compatible IT tools </w:t>
      </w:r>
      <w:r w:rsidRPr="000035F9">
        <w:rPr>
          <w:snapToGrid w:val="0"/>
        </w:rPr>
        <w:t xml:space="preserve">to address the technical and related administrative concerns that prevent cooperation in DUS examination, as reported in </w:t>
      </w:r>
      <w:r w:rsidRPr="000035F9">
        <w:t>document </w:t>
      </w:r>
      <w:r w:rsidRPr="000035F9">
        <w:rPr>
          <w:snapToGrid w:val="0"/>
        </w:rPr>
        <w:t>TWP/5/9, paragraphs 7 to 12.</w:t>
      </w:r>
    </w:p>
    <w:p w:rsidR="00F03417" w:rsidRPr="000035F9" w:rsidRDefault="00F03417" w:rsidP="00F03417">
      <w:pPr>
        <w:rPr>
          <w:snapToGrid w:val="0"/>
        </w:rPr>
      </w:pPr>
    </w:p>
    <w:p w:rsidR="00F03417" w:rsidRPr="000035F9" w:rsidRDefault="00F03417" w:rsidP="00F03417">
      <w:r w:rsidRPr="000035F9">
        <w:rPr>
          <w:snapToGrid w:val="0"/>
        </w:rPr>
        <w:fldChar w:fldCharType="begin"/>
      </w:r>
      <w:r w:rsidRPr="000035F9">
        <w:rPr>
          <w:snapToGrid w:val="0"/>
        </w:rPr>
        <w:instrText xml:space="preserve"> AUTONUM  </w:instrText>
      </w:r>
      <w:r w:rsidRPr="000035F9">
        <w:rPr>
          <w:snapToGrid w:val="0"/>
        </w:rPr>
        <w:fldChar w:fldCharType="end"/>
      </w:r>
      <w:r w:rsidRPr="000035F9">
        <w:rPr>
          <w:snapToGrid w:val="0"/>
        </w:rPr>
        <w:tab/>
        <w:t>The TW</w:t>
      </w:r>
      <w:r w:rsidR="009D3925" w:rsidRPr="000035F9">
        <w:rPr>
          <w:snapToGrid w:val="0"/>
        </w:rPr>
        <w:t>F</w:t>
      </w:r>
      <w:r w:rsidRPr="000035F9">
        <w:rPr>
          <w:snapToGrid w:val="0"/>
        </w:rPr>
        <w:t xml:space="preserve"> noted the developments concerning the web-based TG template to enable the </w:t>
      </w:r>
      <w:r w:rsidRPr="000035F9">
        <w:t>drafting individual authorities’ test guidelines (IATG) in different languages, as set out in document </w:t>
      </w:r>
      <w:r w:rsidRPr="000035F9">
        <w:rPr>
          <w:snapToGrid w:val="0"/>
        </w:rPr>
        <w:t xml:space="preserve">TWP/5/9, </w:t>
      </w:r>
      <w:r w:rsidRPr="000035F9">
        <w:t>paragraph 13.</w:t>
      </w:r>
    </w:p>
    <w:p w:rsidR="00F03417" w:rsidRPr="000035F9" w:rsidRDefault="00F03417" w:rsidP="00F03417"/>
    <w:p w:rsidR="00BF08C9" w:rsidRPr="000035F9" w:rsidRDefault="00F03417" w:rsidP="00BF08C9">
      <w:pPr>
        <w:keepNext/>
        <w:rPr>
          <w:rFonts w:cs="Arial"/>
        </w:rPr>
      </w:pPr>
      <w:r w:rsidRPr="000035F9">
        <w:rPr>
          <w:snapToGrid w:val="0"/>
        </w:rPr>
        <w:fldChar w:fldCharType="begin"/>
      </w:r>
      <w:r w:rsidRPr="000035F9">
        <w:rPr>
          <w:snapToGrid w:val="0"/>
        </w:rPr>
        <w:instrText xml:space="preserve"> AUTONUM  </w:instrText>
      </w:r>
      <w:r w:rsidRPr="000035F9">
        <w:rPr>
          <w:snapToGrid w:val="0"/>
        </w:rPr>
        <w:fldChar w:fldCharType="end"/>
      </w:r>
      <w:r w:rsidRPr="000035F9">
        <w:rPr>
          <w:snapToGrid w:val="0"/>
        </w:rPr>
        <w:tab/>
        <w:t>The TW</w:t>
      </w:r>
      <w:r w:rsidR="009D3925" w:rsidRPr="000035F9">
        <w:rPr>
          <w:snapToGrid w:val="0"/>
        </w:rPr>
        <w:t>F</w:t>
      </w:r>
      <w:r w:rsidRPr="000035F9">
        <w:rPr>
          <w:snapToGrid w:val="0"/>
        </w:rPr>
        <w:t xml:space="preserve"> noted </w:t>
      </w:r>
      <w:r w:rsidRPr="000035F9">
        <w:t>that the development of a platform for UPOV member databases containing variety description information would depend on UPOV members indicating which databases they would wish to share.</w:t>
      </w:r>
      <w:r w:rsidR="00BF08C9" w:rsidRPr="000035F9">
        <w:rPr>
          <w:rFonts w:cs="Arial"/>
        </w:rPr>
        <w:t xml:space="preserve"> </w:t>
      </w:r>
    </w:p>
    <w:p w:rsidR="00F03417" w:rsidRPr="000035F9" w:rsidRDefault="00F03417" w:rsidP="00F03417"/>
    <w:p w:rsidR="00F03417" w:rsidRPr="000035F9" w:rsidRDefault="00F03417" w:rsidP="00F03417">
      <w:r w:rsidRPr="000035F9">
        <w:rPr>
          <w:snapToGrid w:val="0"/>
        </w:rPr>
        <w:fldChar w:fldCharType="begin"/>
      </w:r>
      <w:r w:rsidRPr="000035F9">
        <w:rPr>
          <w:snapToGrid w:val="0"/>
        </w:rPr>
        <w:instrText xml:space="preserve"> AUTONUM  </w:instrText>
      </w:r>
      <w:r w:rsidRPr="000035F9">
        <w:rPr>
          <w:snapToGrid w:val="0"/>
        </w:rPr>
        <w:fldChar w:fldCharType="end"/>
      </w:r>
      <w:r w:rsidRPr="000035F9">
        <w:rPr>
          <w:snapToGrid w:val="0"/>
        </w:rPr>
        <w:tab/>
        <w:t>The TW</w:t>
      </w:r>
      <w:r w:rsidR="009D3925" w:rsidRPr="000035F9">
        <w:rPr>
          <w:snapToGrid w:val="0"/>
        </w:rPr>
        <w:t>F</w:t>
      </w:r>
      <w:r w:rsidRPr="000035F9">
        <w:rPr>
          <w:snapToGrid w:val="0"/>
        </w:rPr>
        <w:t xml:space="preserve"> noted</w:t>
      </w:r>
      <w:r w:rsidRPr="000035F9">
        <w:t xml:space="preserve"> that machine translation technology opportunities would be pursued as a matter of priority to reduce translation costs for UPOV documents in UPOV languages and to make UPOV materials available in a wider range of languages, within available resources.</w:t>
      </w:r>
    </w:p>
    <w:p w:rsidR="00F03417" w:rsidRPr="000035F9" w:rsidRDefault="00F03417" w:rsidP="00F03417"/>
    <w:p w:rsidR="00F03417" w:rsidRPr="000035F9" w:rsidRDefault="00F03417" w:rsidP="00F03417">
      <w:r w:rsidRPr="000035F9">
        <w:rPr>
          <w:snapToGrid w:val="0"/>
        </w:rPr>
        <w:fldChar w:fldCharType="begin"/>
      </w:r>
      <w:r w:rsidRPr="000035F9">
        <w:rPr>
          <w:snapToGrid w:val="0"/>
        </w:rPr>
        <w:instrText xml:space="preserve"> AUTONUM  </w:instrText>
      </w:r>
      <w:r w:rsidRPr="000035F9">
        <w:rPr>
          <w:snapToGrid w:val="0"/>
        </w:rPr>
        <w:fldChar w:fldCharType="end"/>
      </w:r>
      <w:r w:rsidRPr="000035F9">
        <w:rPr>
          <w:snapToGrid w:val="0"/>
        </w:rPr>
        <w:tab/>
        <w:t>The TW</w:t>
      </w:r>
      <w:r w:rsidR="009D3925" w:rsidRPr="000035F9">
        <w:rPr>
          <w:snapToGrid w:val="0"/>
        </w:rPr>
        <w:t>F</w:t>
      </w:r>
      <w:r w:rsidRPr="000035F9">
        <w:rPr>
          <w:snapToGrid w:val="0"/>
        </w:rPr>
        <w:t xml:space="preserve"> noted</w:t>
      </w:r>
      <w:r w:rsidRPr="000035F9">
        <w:t xml:space="preserve"> that the CAJ, at its seventy-eighth session would consider:</w:t>
      </w:r>
    </w:p>
    <w:p w:rsidR="00F03417" w:rsidRPr="000035F9" w:rsidRDefault="00F03417" w:rsidP="00F03417"/>
    <w:p w:rsidR="00F03417" w:rsidRPr="000035F9" w:rsidRDefault="00F03417" w:rsidP="00F03417">
      <w:r w:rsidRPr="000035F9">
        <w:tab/>
        <w:t>(i)</w:t>
      </w:r>
      <w:r w:rsidRPr="000035F9">
        <w:tab/>
        <w:t>the policy or legal barriers identified by the TC as preventing international cooperation in DUS examination and possible measures to address those barriers; and</w:t>
      </w:r>
    </w:p>
    <w:p w:rsidR="00F03417" w:rsidRPr="000035F9" w:rsidRDefault="00F03417" w:rsidP="00F03417"/>
    <w:p w:rsidR="00F03417" w:rsidRPr="000035F9" w:rsidRDefault="00F03417" w:rsidP="00F03417">
      <w:pPr>
        <w:rPr>
          <w:snapToGrid w:val="0"/>
        </w:rPr>
      </w:pPr>
      <w:r w:rsidRPr="000035F9">
        <w:tab/>
        <w:t>(ii)</w:t>
      </w:r>
      <w:r w:rsidRPr="000035F9">
        <w:tab/>
        <w:t>proposals for developing guidance to encourage members of the Union, on a voluntary basis, to take-over DUS test reports when the applicants could not submit plant material due to phytosanitary or other related issues.</w:t>
      </w:r>
    </w:p>
    <w:p w:rsidR="00F03417" w:rsidRPr="000035F9" w:rsidRDefault="00F03417" w:rsidP="00F03417">
      <w:pPr>
        <w:rPr>
          <w:snapToGrid w:val="0"/>
        </w:rPr>
      </w:pPr>
    </w:p>
    <w:p w:rsidR="00F03417" w:rsidRPr="00B53DF3" w:rsidRDefault="00F03417" w:rsidP="00F03417">
      <w:r w:rsidRPr="000035F9">
        <w:rPr>
          <w:snapToGrid w:val="0"/>
        </w:rPr>
        <w:fldChar w:fldCharType="begin"/>
      </w:r>
      <w:r w:rsidRPr="000035F9">
        <w:rPr>
          <w:snapToGrid w:val="0"/>
        </w:rPr>
        <w:instrText xml:space="preserve"> AUTONUM  </w:instrText>
      </w:r>
      <w:r w:rsidRPr="000035F9">
        <w:rPr>
          <w:snapToGrid w:val="0"/>
        </w:rPr>
        <w:fldChar w:fldCharType="end"/>
      </w:r>
      <w:r w:rsidRPr="000035F9">
        <w:rPr>
          <w:snapToGrid w:val="0"/>
        </w:rPr>
        <w:tab/>
        <w:t>The TW</w:t>
      </w:r>
      <w:r w:rsidR="009D3925" w:rsidRPr="000035F9">
        <w:rPr>
          <w:snapToGrid w:val="0"/>
        </w:rPr>
        <w:t>F</w:t>
      </w:r>
      <w:r w:rsidRPr="000035F9">
        <w:rPr>
          <w:snapToGrid w:val="0"/>
        </w:rPr>
        <w:t xml:space="preserve"> noted that the impact of the proposed plan would be assessed on the basis of the number of cooperation agreements reported by members of the Union, as presented in document C/[xx]/INF/5 “Cooperation in examination”.</w:t>
      </w:r>
    </w:p>
    <w:p w:rsidR="00F03417" w:rsidRDefault="00F03417" w:rsidP="00F03417">
      <w:pPr>
        <w:tabs>
          <w:tab w:val="left" w:pos="5954"/>
        </w:tabs>
      </w:pPr>
    </w:p>
    <w:p w:rsidR="000D7D0C" w:rsidRDefault="000D7D0C" w:rsidP="00F03417">
      <w:pPr>
        <w:tabs>
          <w:tab w:val="left" w:pos="5954"/>
        </w:tabs>
      </w:pPr>
    </w:p>
    <w:p w:rsidR="009D3925" w:rsidRPr="000035F9" w:rsidRDefault="009D3925" w:rsidP="009D3925">
      <w:pPr>
        <w:pStyle w:val="Heading2"/>
      </w:pPr>
      <w:r w:rsidRPr="000035F9">
        <w:t>Increasing participation in the work of the TC and the TWPs</w:t>
      </w:r>
    </w:p>
    <w:p w:rsidR="009D3925" w:rsidRPr="000035F9" w:rsidRDefault="009D3925" w:rsidP="009D3925">
      <w:pPr>
        <w:keepNext/>
        <w:ind w:left="567" w:hanging="567"/>
      </w:pPr>
    </w:p>
    <w:p w:rsidR="009D3925" w:rsidRPr="000035F9" w:rsidRDefault="009D3925" w:rsidP="009D3925">
      <w:pPr>
        <w:ind w:left="567" w:hanging="567"/>
      </w:pPr>
      <w:r w:rsidRPr="000035F9">
        <w:fldChar w:fldCharType="begin"/>
      </w:r>
      <w:r w:rsidRPr="000035F9">
        <w:instrText xml:space="preserve"> AUTONUM  </w:instrText>
      </w:r>
      <w:r w:rsidRPr="000035F9">
        <w:fldChar w:fldCharType="end"/>
      </w:r>
      <w:r w:rsidRPr="000035F9">
        <w:tab/>
        <w:t>The TWF considered document TWP/5/12.</w:t>
      </w:r>
    </w:p>
    <w:p w:rsidR="009D3925" w:rsidRPr="000035F9" w:rsidRDefault="009D3925" w:rsidP="009D3925">
      <w:pPr>
        <w:ind w:left="567" w:hanging="567"/>
      </w:pPr>
    </w:p>
    <w:p w:rsidR="009D3925" w:rsidRPr="000035F9" w:rsidRDefault="009D3925" w:rsidP="009D3925">
      <w:pPr>
        <w:pStyle w:val="Heading3"/>
      </w:pPr>
      <w:bookmarkStart w:id="42" w:name="_Toc67385956"/>
      <w:r w:rsidRPr="000035F9">
        <w:t>Participation at the TC and TWP meetings by electronic means</w:t>
      </w:r>
      <w:bookmarkEnd w:id="42"/>
    </w:p>
    <w:p w:rsidR="009D3925" w:rsidRPr="000035F9" w:rsidRDefault="009D3925" w:rsidP="009D3925"/>
    <w:p w:rsidR="009D3925" w:rsidRPr="000035F9" w:rsidRDefault="009D3925" w:rsidP="009D3925">
      <w:r w:rsidRPr="000035F9">
        <w:fldChar w:fldCharType="begin"/>
      </w:r>
      <w:r w:rsidRPr="000035F9">
        <w:instrText xml:space="preserve"> AUTONUM  </w:instrText>
      </w:r>
      <w:r w:rsidRPr="000035F9">
        <w:fldChar w:fldCharType="end"/>
      </w:r>
      <w:r w:rsidRPr="000035F9">
        <w:tab/>
        <w:t>The TWF noted the information on participation via electronic means at the TWPs and TC in 2020.</w:t>
      </w:r>
    </w:p>
    <w:p w:rsidR="009D3925" w:rsidRPr="000035F9" w:rsidRDefault="009D3925" w:rsidP="009D3925"/>
    <w:p w:rsidR="009D3925" w:rsidRPr="000035F9" w:rsidRDefault="009D3925" w:rsidP="009D3925">
      <w:r w:rsidRPr="000035F9">
        <w:fldChar w:fldCharType="begin"/>
      </w:r>
      <w:r w:rsidRPr="000035F9">
        <w:instrText xml:space="preserve"> AUTONUM  </w:instrText>
      </w:r>
      <w:r w:rsidRPr="000035F9">
        <w:fldChar w:fldCharType="end"/>
      </w:r>
      <w:r w:rsidRPr="000035F9">
        <w:tab/>
        <w:t>The TWF noted the measures to improve virtual meetings held in the future, as set out in document TWP/5/12, paragraphs 14 to 20.</w:t>
      </w:r>
    </w:p>
    <w:p w:rsidR="009D3925" w:rsidRPr="000035F9" w:rsidRDefault="009D3925" w:rsidP="009D3925"/>
    <w:p w:rsidR="009D3925" w:rsidRPr="000035F9" w:rsidRDefault="009D3925" w:rsidP="009D3925">
      <w:pPr>
        <w:pStyle w:val="Heading3"/>
        <w:rPr>
          <w:sz w:val="16"/>
        </w:rPr>
      </w:pPr>
      <w:bookmarkStart w:id="43" w:name="_Toc67385961"/>
      <w:r w:rsidRPr="000035F9">
        <w:t>Proposals to encourage participation in TWPs and TC in the future</w:t>
      </w:r>
      <w:bookmarkEnd w:id="43"/>
      <w:r w:rsidRPr="000035F9">
        <w:t xml:space="preserve"> </w:t>
      </w:r>
    </w:p>
    <w:p w:rsidR="009D3925" w:rsidRPr="000035F9" w:rsidRDefault="009D3925" w:rsidP="009D3925">
      <w:pPr>
        <w:pStyle w:val="Heading3"/>
      </w:pPr>
    </w:p>
    <w:p w:rsidR="009D3925" w:rsidRPr="000035F9" w:rsidRDefault="009D3925" w:rsidP="009D3925">
      <w:r w:rsidRPr="000035F9">
        <w:fldChar w:fldCharType="begin"/>
      </w:r>
      <w:r w:rsidRPr="000035F9">
        <w:instrText xml:space="preserve"> AUTONUM  </w:instrText>
      </w:r>
      <w:r w:rsidRPr="000035F9">
        <w:fldChar w:fldCharType="end"/>
      </w:r>
      <w:r w:rsidRPr="000035F9">
        <w:tab/>
        <w:t>The TWF considered the possible measures for physical and virtual participation at TWP meetings, as set out in document TWP/5/12, paragraph 26 and agreed as follows:</w:t>
      </w:r>
    </w:p>
    <w:p w:rsidR="009D3925" w:rsidRPr="00A72A95" w:rsidRDefault="009D3925" w:rsidP="009D3925">
      <w:pPr>
        <w:rPr>
          <w:sz w:val="10"/>
        </w:rPr>
      </w:pPr>
    </w:p>
    <w:tbl>
      <w:tblPr>
        <w:tblStyle w:val="TableGrid"/>
        <w:tblW w:w="9776" w:type="dxa"/>
        <w:tblLook w:val="04A0" w:firstRow="1" w:lastRow="0" w:firstColumn="1" w:lastColumn="0" w:noHBand="0" w:noVBand="1"/>
      </w:tblPr>
      <w:tblGrid>
        <w:gridCol w:w="3708"/>
        <w:gridCol w:w="1139"/>
        <w:gridCol w:w="4929"/>
      </w:tblGrid>
      <w:tr w:rsidR="009D3925" w:rsidRPr="000035F9" w:rsidTr="00516201">
        <w:trPr>
          <w:cantSplit/>
        </w:trPr>
        <w:tc>
          <w:tcPr>
            <w:tcW w:w="3708" w:type="dxa"/>
          </w:tcPr>
          <w:p w:rsidR="004B7219" w:rsidRDefault="009D3925" w:rsidP="005D7B48">
            <w:pPr>
              <w:keepNext/>
              <w:jc w:val="center"/>
            </w:pPr>
            <w:r w:rsidRPr="000035F9">
              <w:t xml:space="preserve">Proposal </w:t>
            </w:r>
          </w:p>
          <w:p w:rsidR="009D3925" w:rsidRPr="000035F9" w:rsidRDefault="009D3925" w:rsidP="005D7B48">
            <w:pPr>
              <w:keepNext/>
              <w:jc w:val="center"/>
            </w:pPr>
            <w:r w:rsidRPr="000035F9">
              <w:t>(according to paragraph 26 in document TWP/5/12)</w:t>
            </w:r>
          </w:p>
          <w:p w:rsidR="009D3925" w:rsidRPr="000035F9" w:rsidRDefault="009D3925" w:rsidP="005D7B48">
            <w:pPr>
              <w:keepNext/>
              <w:jc w:val="center"/>
            </w:pPr>
          </w:p>
        </w:tc>
        <w:tc>
          <w:tcPr>
            <w:tcW w:w="1139" w:type="dxa"/>
          </w:tcPr>
          <w:p w:rsidR="009D3925" w:rsidRPr="000035F9" w:rsidRDefault="009D3925" w:rsidP="009D3925">
            <w:pPr>
              <w:keepNext/>
              <w:jc w:val="center"/>
              <w:rPr>
                <w:rFonts w:cs="Arial"/>
                <w:snapToGrid w:val="0"/>
              </w:rPr>
            </w:pPr>
            <w:r w:rsidRPr="000035F9">
              <w:rPr>
                <w:rFonts w:cs="Arial"/>
                <w:snapToGrid w:val="0"/>
              </w:rPr>
              <w:t>View of the TWF</w:t>
            </w:r>
          </w:p>
        </w:tc>
        <w:tc>
          <w:tcPr>
            <w:tcW w:w="4929" w:type="dxa"/>
          </w:tcPr>
          <w:p w:rsidR="009D3925" w:rsidRPr="000035F9" w:rsidRDefault="009D3925" w:rsidP="005D7B48">
            <w:pPr>
              <w:keepNext/>
              <w:jc w:val="center"/>
              <w:rPr>
                <w:rFonts w:cs="Arial"/>
                <w:snapToGrid w:val="0"/>
              </w:rPr>
            </w:pPr>
            <w:r w:rsidRPr="000035F9">
              <w:rPr>
                <w:rFonts w:cs="Arial"/>
                <w:snapToGrid w:val="0"/>
              </w:rPr>
              <w:t>Remarks</w:t>
            </w:r>
          </w:p>
        </w:tc>
      </w:tr>
      <w:tr w:rsidR="009D3925" w:rsidRPr="000035F9" w:rsidTr="00516201">
        <w:tc>
          <w:tcPr>
            <w:tcW w:w="3708" w:type="dxa"/>
          </w:tcPr>
          <w:p w:rsidR="009D3925" w:rsidRPr="000035F9" w:rsidRDefault="009D3925" w:rsidP="005D7B48">
            <w:pPr>
              <w:keepNext/>
              <w:jc w:val="left"/>
              <w:rPr>
                <w:rFonts w:cs="Arial"/>
                <w:snapToGrid w:val="0"/>
              </w:rPr>
            </w:pPr>
            <w:r w:rsidRPr="000035F9">
              <w:t>(a)</w:t>
            </w:r>
            <w:r w:rsidRPr="000035F9">
              <w:tab/>
              <w:t>To organize Test Guidelines subgroup discussions by electronic means prior to the TWPs instead of during the TWPs.  The conclusions from the subgroups would be reported to the TWP session in the same way as the current procedure.</w:t>
            </w:r>
          </w:p>
        </w:tc>
        <w:tc>
          <w:tcPr>
            <w:tcW w:w="1139" w:type="dxa"/>
          </w:tcPr>
          <w:p w:rsidR="009D3925" w:rsidRPr="000035F9" w:rsidRDefault="009D3925" w:rsidP="005D7B48">
            <w:pPr>
              <w:keepNext/>
              <w:jc w:val="left"/>
              <w:rPr>
                <w:rFonts w:cs="Arial"/>
                <w:snapToGrid w:val="0"/>
              </w:rPr>
            </w:pPr>
            <w:r w:rsidRPr="000035F9">
              <w:rPr>
                <w:rFonts w:cs="Arial"/>
                <w:snapToGrid w:val="0"/>
              </w:rPr>
              <w:t xml:space="preserve">supported </w:t>
            </w:r>
          </w:p>
        </w:tc>
        <w:tc>
          <w:tcPr>
            <w:tcW w:w="4929" w:type="dxa"/>
          </w:tcPr>
          <w:p w:rsidR="00D81751" w:rsidRPr="000035F9" w:rsidRDefault="00D81751" w:rsidP="005D7B48">
            <w:pPr>
              <w:keepNext/>
              <w:jc w:val="left"/>
              <w:rPr>
                <w:rFonts w:cs="Arial"/>
                <w:snapToGrid w:val="0"/>
              </w:rPr>
            </w:pPr>
            <w:r w:rsidRPr="000035F9">
              <w:rPr>
                <w:rFonts w:cs="Arial"/>
                <w:snapToGrid w:val="0"/>
              </w:rPr>
              <w:t>- Opportunity to gather relevant experts</w:t>
            </w:r>
          </w:p>
          <w:p w:rsidR="00D81751" w:rsidRPr="000035F9" w:rsidRDefault="00C17C70" w:rsidP="005D7B48">
            <w:pPr>
              <w:keepNext/>
              <w:jc w:val="left"/>
              <w:rPr>
                <w:rFonts w:cs="Arial"/>
                <w:snapToGrid w:val="0"/>
              </w:rPr>
            </w:pPr>
            <w:r w:rsidRPr="000035F9">
              <w:rPr>
                <w:rFonts w:cs="Arial"/>
                <w:snapToGrid w:val="0"/>
              </w:rPr>
              <w:t xml:space="preserve">- </w:t>
            </w:r>
            <w:r w:rsidR="00D81751" w:rsidRPr="000035F9">
              <w:rPr>
                <w:rFonts w:cs="Arial"/>
                <w:snapToGrid w:val="0"/>
              </w:rPr>
              <w:t xml:space="preserve">Will allow more </w:t>
            </w:r>
            <w:r w:rsidRPr="000035F9">
              <w:rPr>
                <w:rFonts w:cs="Arial"/>
                <w:snapToGrid w:val="0"/>
              </w:rPr>
              <w:t>opportunity</w:t>
            </w:r>
            <w:r w:rsidR="00D81751" w:rsidRPr="000035F9">
              <w:rPr>
                <w:rFonts w:cs="Arial"/>
                <w:snapToGrid w:val="0"/>
              </w:rPr>
              <w:t xml:space="preserve"> to freel</w:t>
            </w:r>
            <w:r w:rsidRPr="000035F9">
              <w:rPr>
                <w:rFonts w:cs="Arial"/>
                <w:snapToGrid w:val="0"/>
              </w:rPr>
              <w:t>y discuss, exchange and contribute</w:t>
            </w:r>
          </w:p>
          <w:p w:rsidR="00D81751" w:rsidRPr="000035F9" w:rsidRDefault="00D81751" w:rsidP="005D7B48">
            <w:pPr>
              <w:keepNext/>
              <w:jc w:val="left"/>
              <w:rPr>
                <w:rFonts w:cs="Arial"/>
                <w:snapToGrid w:val="0"/>
              </w:rPr>
            </w:pPr>
            <w:r w:rsidRPr="000035F9">
              <w:rPr>
                <w:rFonts w:cs="Arial"/>
                <w:snapToGrid w:val="0"/>
              </w:rPr>
              <w:t xml:space="preserve">- </w:t>
            </w:r>
            <w:r w:rsidR="00C17C70" w:rsidRPr="000035F9">
              <w:rPr>
                <w:rFonts w:cs="Arial"/>
                <w:snapToGrid w:val="0"/>
              </w:rPr>
              <w:t>Only m</w:t>
            </w:r>
            <w:r w:rsidRPr="000035F9">
              <w:rPr>
                <w:rFonts w:cs="Arial"/>
                <w:snapToGrid w:val="0"/>
              </w:rPr>
              <w:t>ajor outstanding issues could be brought to the main session</w:t>
            </w:r>
            <w:r w:rsidR="00C17C70" w:rsidRPr="000035F9">
              <w:rPr>
                <w:rFonts w:cs="Arial"/>
                <w:snapToGrid w:val="0"/>
              </w:rPr>
              <w:t>, if relevant. Most of the technical issues could be solved in subgroup discussions</w:t>
            </w:r>
          </w:p>
          <w:p w:rsidR="009D3925" w:rsidRPr="000035F9" w:rsidRDefault="009D3925" w:rsidP="005D7B48">
            <w:pPr>
              <w:jc w:val="left"/>
              <w:rPr>
                <w:rFonts w:cs="Arial"/>
                <w:snapToGrid w:val="0"/>
              </w:rPr>
            </w:pPr>
            <w:r w:rsidRPr="000035F9">
              <w:rPr>
                <w:rFonts w:cs="Arial"/>
                <w:snapToGrid w:val="0"/>
              </w:rPr>
              <w:t>- Difficulty to find suitable time could prevent equal opportunities to participate</w:t>
            </w:r>
            <w:r w:rsidR="00C17C70" w:rsidRPr="000035F9">
              <w:rPr>
                <w:rFonts w:cs="Arial"/>
                <w:snapToGrid w:val="0"/>
              </w:rPr>
              <w:t xml:space="preserve"> (time zones)</w:t>
            </w:r>
          </w:p>
          <w:p w:rsidR="009D3925" w:rsidRPr="000035F9" w:rsidRDefault="009D3925" w:rsidP="005D7B48">
            <w:pPr>
              <w:keepNext/>
              <w:jc w:val="left"/>
              <w:rPr>
                <w:rFonts w:cs="Arial"/>
                <w:snapToGrid w:val="0"/>
              </w:rPr>
            </w:pPr>
            <w:r w:rsidRPr="000035F9">
              <w:rPr>
                <w:rFonts w:cs="Arial"/>
                <w:snapToGrid w:val="0"/>
              </w:rPr>
              <w:t>- Discussions via electronic means may benefit from participation of experts that may not attend TWPs</w:t>
            </w:r>
          </w:p>
        </w:tc>
      </w:tr>
      <w:tr w:rsidR="009D3925" w:rsidRPr="000035F9" w:rsidTr="00516201">
        <w:tc>
          <w:tcPr>
            <w:tcW w:w="3708" w:type="dxa"/>
          </w:tcPr>
          <w:p w:rsidR="009D3925" w:rsidRPr="000035F9" w:rsidRDefault="009D3925" w:rsidP="005D7B48">
            <w:pPr>
              <w:jc w:val="left"/>
              <w:rPr>
                <w:rFonts w:cs="Arial"/>
                <w:snapToGrid w:val="0"/>
              </w:rPr>
            </w:pPr>
            <w:r w:rsidRPr="000035F9">
              <w:rPr>
                <w:rFonts w:cs="Arial"/>
                <w:snapToGrid w:val="0"/>
              </w:rPr>
              <w:t>(b)</w:t>
            </w:r>
            <w:r w:rsidRPr="000035F9">
              <w:rPr>
                <w:rFonts w:cs="Arial"/>
                <w:snapToGrid w:val="0"/>
              </w:rPr>
              <w:tab/>
              <w:t>To organize virtual preparatory workshops prior to the TWPs.  Those preparatory workshops to be recorded and be made available on the UPOV website.</w:t>
            </w:r>
          </w:p>
        </w:tc>
        <w:tc>
          <w:tcPr>
            <w:tcW w:w="1139" w:type="dxa"/>
          </w:tcPr>
          <w:p w:rsidR="009D3925" w:rsidRPr="000035F9" w:rsidRDefault="009D3925" w:rsidP="005D7B48">
            <w:pPr>
              <w:jc w:val="left"/>
              <w:rPr>
                <w:rFonts w:cs="Arial"/>
                <w:snapToGrid w:val="0"/>
              </w:rPr>
            </w:pPr>
            <w:r w:rsidRPr="000035F9">
              <w:rPr>
                <w:rFonts w:cs="Arial"/>
                <w:snapToGrid w:val="0"/>
              </w:rPr>
              <w:t>Supported</w:t>
            </w:r>
          </w:p>
        </w:tc>
        <w:tc>
          <w:tcPr>
            <w:tcW w:w="4929" w:type="dxa"/>
          </w:tcPr>
          <w:p w:rsidR="007050C5" w:rsidRPr="000035F9" w:rsidRDefault="007050C5" w:rsidP="000D197A">
            <w:pPr>
              <w:jc w:val="left"/>
              <w:rPr>
                <w:rFonts w:cs="Arial"/>
                <w:snapToGrid w:val="0"/>
              </w:rPr>
            </w:pPr>
            <w:r w:rsidRPr="000035F9">
              <w:rPr>
                <w:rFonts w:cs="Arial"/>
                <w:snapToGrid w:val="0"/>
              </w:rPr>
              <w:t xml:space="preserve">- To investigate </w:t>
            </w:r>
            <w:r w:rsidR="000D197A" w:rsidRPr="000035F9">
              <w:rPr>
                <w:rFonts w:cs="Arial"/>
                <w:snapToGrid w:val="0"/>
              </w:rPr>
              <w:t xml:space="preserve">possibility </w:t>
            </w:r>
            <w:r w:rsidRPr="000035F9">
              <w:rPr>
                <w:rFonts w:cs="Arial"/>
                <w:snapToGrid w:val="0"/>
              </w:rPr>
              <w:t xml:space="preserve">to </w:t>
            </w:r>
            <w:r w:rsidR="000D197A" w:rsidRPr="000035F9">
              <w:rPr>
                <w:rFonts w:cs="Arial"/>
                <w:snapToGrid w:val="0"/>
              </w:rPr>
              <w:t xml:space="preserve">keep </w:t>
            </w:r>
            <w:r w:rsidRPr="000035F9">
              <w:rPr>
                <w:rFonts w:cs="Arial"/>
                <w:snapToGrid w:val="0"/>
              </w:rPr>
              <w:t>videos available on UPOV website</w:t>
            </w:r>
            <w:r w:rsidR="00C17C70" w:rsidRPr="000035F9">
              <w:rPr>
                <w:rFonts w:cs="Arial"/>
                <w:snapToGrid w:val="0"/>
              </w:rPr>
              <w:t xml:space="preserve"> to create a resource collection </w:t>
            </w:r>
          </w:p>
        </w:tc>
      </w:tr>
      <w:tr w:rsidR="009D3925" w:rsidRPr="000035F9" w:rsidTr="00516201">
        <w:tc>
          <w:tcPr>
            <w:tcW w:w="3708" w:type="dxa"/>
          </w:tcPr>
          <w:p w:rsidR="009D3925" w:rsidRPr="000035F9" w:rsidRDefault="009D3925" w:rsidP="005D7B48">
            <w:pPr>
              <w:jc w:val="left"/>
              <w:rPr>
                <w:rFonts w:cs="Arial"/>
                <w:snapToGrid w:val="0"/>
              </w:rPr>
            </w:pPr>
            <w:r w:rsidRPr="000035F9">
              <w:rPr>
                <w:rFonts w:cs="Arial"/>
                <w:snapToGrid w:val="0"/>
              </w:rPr>
              <w:t>(c)</w:t>
            </w:r>
            <w:r w:rsidRPr="000035F9">
              <w:rPr>
                <w:rFonts w:cs="Arial"/>
                <w:snapToGrid w:val="0"/>
              </w:rPr>
              <w:tab/>
              <w:t>To offer the possibility to provide comments and questions on documents in advance of the meeting.</w:t>
            </w:r>
          </w:p>
        </w:tc>
        <w:tc>
          <w:tcPr>
            <w:tcW w:w="1139" w:type="dxa"/>
          </w:tcPr>
          <w:p w:rsidR="009D3925" w:rsidRPr="000035F9" w:rsidRDefault="009D3925" w:rsidP="005D7B48">
            <w:pPr>
              <w:jc w:val="left"/>
              <w:rPr>
                <w:rFonts w:cs="Arial"/>
                <w:snapToGrid w:val="0"/>
              </w:rPr>
            </w:pPr>
            <w:r w:rsidRPr="000035F9">
              <w:rPr>
                <w:rFonts w:cs="Arial"/>
                <w:snapToGrid w:val="0"/>
              </w:rPr>
              <w:t>Supported</w:t>
            </w:r>
          </w:p>
        </w:tc>
        <w:tc>
          <w:tcPr>
            <w:tcW w:w="4929" w:type="dxa"/>
          </w:tcPr>
          <w:p w:rsidR="007050C5" w:rsidRPr="000035F9" w:rsidRDefault="007050C5" w:rsidP="005D7B48">
            <w:pPr>
              <w:jc w:val="left"/>
              <w:rPr>
                <w:rFonts w:cs="Arial"/>
                <w:snapToGrid w:val="0"/>
              </w:rPr>
            </w:pPr>
            <w:r w:rsidRPr="000035F9">
              <w:rPr>
                <w:rFonts w:cs="Arial"/>
                <w:snapToGrid w:val="0"/>
              </w:rPr>
              <w:t xml:space="preserve">- For </w:t>
            </w:r>
            <w:r w:rsidR="00C17C70" w:rsidRPr="000035F9">
              <w:rPr>
                <w:rFonts w:cs="Arial"/>
                <w:snapToGrid w:val="0"/>
              </w:rPr>
              <w:t xml:space="preserve">the Test Guidelines, </w:t>
            </w:r>
            <w:r w:rsidRPr="000035F9">
              <w:rPr>
                <w:rFonts w:cs="Arial"/>
                <w:snapToGrid w:val="0"/>
              </w:rPr>
              <w:t>comments in advance were seen as useful for the preparation, improving the process of discussion</w:t>
            </w:r>
          </w:p>
          <w:p w:rsidR="007050C5" w:rsidRPr="000035F9" w:rsidRDefault="007050C5" w:rsidP="005D7B48">
            <w:pPr>
              <w:jc w:val="left"/>
              <w:rPr>
                <w:rFonts w:cs="Arial"/>
                <w:snapToGrid w:val="0"/>
              </w:rPr>
            </w:pPr>
            <w:r w:rsidRPr="000035F9">
              <w:rPr>
                <w:rFonts w:cs="Arial"/>
                <w:snapToGrid w:val="0"/>
              </w:rPr>
              <w:t xml:space="preserve">- </w:t>
            </w:r>
            <w:r w:rsidR="000D7D0C">
              <w:rPr>
                <w:rFonts w:cs="Arial"/>
                <w:snapToGrid w:val="0"/>
              </w:rPr>
              <w:t>T</w:t>
            </w:r>
            <w:r w:rsidR="00C17C70" w:rsidRPr="000035F9">
              <w:rPr>
                <w:rFonts w:cs="Arial"/>
                <w:snapToGrid w:val="0"/>
              </w:rPr>
              <w:t xml:space="preserve">he </w:t>
            </w:r>
            <w:r w:rsidR="000D197A" w:rsidRPr="000035F9">
              <w:rPr>
                <w:rFonts w:cs="Arial"/>
                <w:snapToGrid w:val="0"/>
              </w:rPr>
              <w:t xml:space="preserve">possibility </w:t>
            </w:r>
            <w:r w:rsidR="00C17C70" w:rsidRPr="000035F9">
              <w:rPr>
                <w:rFonts w:cs="Arial"/>
                <w:snapToGrid w:val="0"/>
              </w:rPr>
              <w:t xml:space="preserve">to provide comments and questions on documents in advance </w:t>
            </w:r>
            <w:r w:rsidRPr="000035F9">
              <w:rPr>
                <w:rFonts w:cs="Arial"/>
                <w:snapToGrid w:val="0"/>
              </w:rPr>
              <w:t xml:space="preserve">should be kept in </w:t>
            </w:r>
            <w:r w:rsidR="00C17C70" w:rsidRPr="000035F9">
              <w:rPr>
                <w:rFonts w:cs="Arial"/>
                <w:snapToGrid w:val="0"/>
              </w:rPr>
              <w:t xml:space="preserve">all </w:t>
            </w:r>
            <w:r w:rsidRPr="000035F9">
              <w:rPr>
                <w:rFonts w:cs="Arial"/>
                <w:snapToGrid w:val="0"/>
              </w:rPr>
              <w:t>case</w:t>
            </w:r>
            <w:r w:rsidR="00C17C70" w:rsidRPr="000035F9">
              <w:rPr>
                <w:rFonts w:cs="Arial"/>
                <w:snapToGrid w:val="0"/>
              </w:rPr>
              <w:t>s</w:t>
            </w:r>
            <w:r w:rsidRPr="000035F9">
              <w:rPr>
                <w:rFonts w:cs="Arial"/>
                <w:snapToGrid w:val="0"/>
              </w:rPr>
              <w:t xml:space="preserve"> </w:t>
            </w:r>
            <w:r w:rsidR="00C17C70" w:rsidRPr="000035F9">
              <w:rPr>
                <w:rFonts w:cs="Arial"/>
                <w:snapToGrid w:val="0"/>
              </w:rPr>
              <w:t>(</w:t>
            </w:r>
            <w:r w:rsidRPr="000035F9">
              <w:rPr>
                <w:rFonts w:cs="Arial"/>
                <w:snapToGrid w:val="0"/>
              </w:rPr>
              <w:t>virtual and</w:t>
            </w:r>
            <w:r w:rsidR="00C17C70" w:rsidRPr="000035F9">
              <w:rPr>
                <w:rFonts w:cs="Arial"/>
                <w:snapToGrid w:val="0"/>
              </w:rPr>
              <w:t>/or</w:t>
            </w:r>
            <w:r w:rsidRPr="000035F9">
              <w:rPr>
                <w:rFonts w:cs="Arial"/>
                <w:snapToGrid w:val="0"/>
              </w:rPr>
              <w:t xml:space="preserve"> </w:t>
            </w:r>
            <w:r w:rsidR="00C17C70" w:rsidRPr="000035F9">
              <w:rPr>
                <w:rFonts w:cs="Arial"/>
                <w:snapToGrid w:val="0"/>
              </w:rPr>
              <w:t>physical</w:t>
            </w:r>
            <w:r w:rsidRPr="000035F9">
              <w:rPr>
                <w:rFonts w:cs="Arial"/>
                <w:snapToGrid w:val="0"/>
              </w:rPr>
              <w:t xml:space="preserve"> meetings</w:t>
            </w:r>
            <w:r w:rsidR="00C17C70" w:rsidRPr="000035F9">
              <w:rPr>
                <w:rFonts w:cs="Arial"/>
                <w:snapToGrid w:val="0"/>
              </w:rPr>
              <w:t>)</w:t>
            </w:r>
          </w:p>
          <w:p w:rsidR="00C17C70" w:rsidRPr="000035F9" w:rsidRDefault="009D3925">
            <w:pPr>
              <w:jc w:val="left"/>
              <w:rPr>
                <w:rFonts w:cs="Arial"/>
                <w:snapToGrid w:val="0"/>
              </w:rPr>
            </w:pPr>
            <w:r w:rsidRPr="000035F9">
              <w:rPr>
                <w:rFonts w:cs="Arial"/>
                <w:snapToGrid w:val="0"/>
              </w:rPr>
              <w:t xml:space="preserve">- Should not preclude discussing </w:t>
            </w:r>
            <w:r w:rsidR="00FF1CA2" w:rsidRPr="000035F9">
              <w:rPr>
                <w:rFonts w:cs="Arial"/>
                <w:snapToGrid w:val="0"/>
              </w:rPr>
              <w:t xml:space="preserve">the topics </w:t>
            </w:r>
            <w:r w:rsidRPr="000035F9">
              <w:rPr>
                <w:rFonts w:cs="Arial"/>
                <w:snapToGrid w:val="0"/>
              </w:rPr>
              <w:t>at TWPs</w:t>
            </w:r>
          </w:p>
          <w:p w:rsidR="00C17C70" w:rsidRPr="000035F9" w:rsidRDefault="00C17C70">
            <w:pPr>
              <w:jc w:val="left"/>
              <w:rPr>
                <w:rFonts w:cs="Arial"/>
                <w:snapToGrid w:val="0"/>
              </w:rPr>
            </w:pPr>
            <w:r w:rsidRPr="000035F9">
              <w:rPr>
                <w:rFonts w:cs="Arial"/>
                <w:snapToGrid w:val="0"/>
              </w:rPr>
              <w:t>- Use of the web-based TG template should be encouraged for comments on Test Guidelines</w:t>
            </w:r>
          </w:p>
          <w:p w:rsidR="009D3925" w:rsidRPr="000035F9" w:rsidRDefault="00A21E31">
            <w:pPr>
              <w:jc w:val="left"/>
              <w:rPr>
                <w:rFonts w:cs="Arial"/>
                <w:snapToGrid w:val="0"/>
              </w:rPr>
            </w:pPr>
            <w:r w:rsidRPr="000035F9">
              <w:rPr>
                <w:rFonts w:cs="Arial"/>
                <w:snapToGrid w:val="0"/>
              </w:rPr>
              <w:t>- Increasing the number of contributing members should be encouraged</w:t>
            </w:r>
          </w:p>
        </w:tc>
      </w:tr>
      <w:tr w:rsidR="009D3925" w:rsidRPr="000035F9" w:rsidTr="00516201">
        <w:tc>
          <w:tcPr>
            <w:tcW w:w="3708" w:type="dxa"/>
          </w:tcPr>
          <w:p w:rsidR="009D3925" w:rsidRPr="000035F9" w:rsidRDefault="009D3925" w:rsidP="005D7B48">
            <w:pPr>
              <w:jc w:val="left"/>
              <w:rPr>
                <w:rFonts w:cs="Arial"/>
                <w:snapToGrid w:val="0"/>
              </w:rPr>
            </w:pPr>
            <w:r w:rsidRPr="000035F9">
              <w:rPr>
                <w:rFonts w:cs="Arial"/>
                <w:snapToGrid w:val="0"/>
              </w:rPr>
              <w:t>(d)</w:t>
            </w:r>
            <w:r w:rsidRPr="000035F9">
              <w:rPr>
                <w:rFonts w:cs="Arial"/>
                <w:snapToGrid w:val="0"/>
              </w:rPr>
              <w:tab/>
              <w:t xml:space="preserve">To organize electronic participation during the TWPs, using one of the following options, according to host facilities: </w:t>
            </w:r>
          </w:p>
          <w:p w:rsidR="009D3925" w:rsidRPr="000035F9" w:rsidRDefault="009D3925" w:rsidP="005D7B48">
            <w:pPr>
              <w:jc w:val="left"/>
              <w:rPr>
                <w:rFonts w:cs="Arial"/>
                <w:snapToGrid w:val="0"/>
              </w:rPr>
            </w:pPr>
            <w:r w:rsidRPr="000035F9">
              <w:rPr>
                <w:rFonts w:cs="Arial"/>
                <w:snapToGrid w:val="0"/>
              </w:rPr>
              <w:t>(i)</w:t>
            </w:r>
            <w:r w:rsidRPr="000035F9">
              <w:rPr>
                <w:rFonts w:cs="Arial"/>
                <w:snapToGrid w:val="0"/>
              </w:rPr>
              <w:tab/>
              <w:t xml:space="preserve">The host to provide the platform for virtual participants. </w:t>
            </w:r>
          </w:p>
          <w:p w:rsidR="009D3925" w:rsidRPr="000035F9" w:rsidRDefault="009D3925" w:rsidP="005D7B48">
            <w:pPr>
              <w:jc w:val="left"/>
              <w:rPr>
                <w:rFonts w:cs="Arial"/>
                <w:snapToGrid w:val="0"/>
              </w:rPr>
            </w:pPr>
            <w:r w:rsidRPr="000035F9">
              <w:rPr>
                <w:rFonts w:cs="Arial"/>
                <w:snapToGrid w:val="0"/>
              </w:rPr>
              <w:t>(ii)</w:t>
            </w:r>
            <w:r w:rsidRPr="000035F9">
              <w:rPr>
                <w:rFonts w:cs="Arial"/>
                <w:snapToGrid w:val="0"/>
              </w:rPr>
              <w:tab/>
              <w:t>The UPOV Office to provide the platform for virtual participants.</w:t>
            </w:r>
          </w:p>
        </w:tc>
        <w:tc>
          <w:tcPr>
            <w:tcW w:w="1139" w:type="dxa"/>
          </w:tcPr>
          <w:p w:rsidR="009D3925" w:rsidRPr="000035F9" w:rsidRDefault="005F65FE" w:rsidP="005D7B48">
            <w:pPr>
              <w:jc w:val="left"/>
              <w:rPr>
                <w:rFonts w:cs="Arial"/>
                <w:snapToGrid w:val="0"/>
              </w:rPr>
            </w:pPr>
            <w:r w:rsidRPr="000035F9">
              <w:rPr>
                <w:rFonts w:cs="Arial"/>
                <w:snapToGrid w:val="0"/>
              </w:rPr>
              <w:t xml:space="preserve">Partially </w:t>
            </w:r>
            <w:r w:rsidR="009D3925" w:rsidRPr="000035F9">
              <w:rPr>
                <w:rFonts w:cs="Arial"/>
                <w:snapToGrid w:val="0"/>
              </w:rPr>
              <w:t xml:space="preserve">supported </w:t>
            </w:r>
          </w:p>
        </w:tc>
        <w:tc>
          <w:tcPr>
            <w:tcW w:w="4929" w:type="dxa"/>
          </w:tcPr>
          <w:p w:rsidR="009D19D2" w:rsidRPr="000035F9" w:rsidRDefault="009D19D2" w:rsidP="005D7B48">
            <w:pPr>
              <w:jc w:val="left"/>
              <w:rPr>
                <w:rFonts w:cs="Arial"/>
                <w:snapToGrid w:val="0"/>
              </w:rPr>
            </w:pPr>
            <w:r w:rsidRPr="000035F9">
              <w:rPr>
                <w:rFonts w:cs="Arial"/>
                <w:snapToGrid w:val="0"/>
              </w:rPr>
              <w:t xml:space="preserve">- Technology </w:t>
            </w:r>
            <w:r w:rsidR="00A21E31" w:rsidRPr="000035F9">
              <w:rPr>
                <w:rFonts w:cs="Arial"/>
                <w:snapToGrid w:val="0"/>
              </w:rPr>
              <w:t xml:space="preserve">to be used (e.g. video-conferencing platform) </w:t>
            </w:r>
            <w:r w:rsidR="00FF1CA2" w:rsidRPr="000035F9">
              <w:rPr>
                <w:rFonts w:cs="Arial"/>
                <w:snapToGrid w:val="0"/>
              </w:rPr>
              <w:t>should be standardized allowing wide participation of members</w:t>
            </w:r>
          </w:p>
          <w:p w:rsidR="00A21E31" w:rsidRPr="000035F9" w:rsidRDefault="00A21E31" w:rsidP="005D7B48">
            <w:pPr>
              <w:jc w:val="left"/>
              <w:rPr>
                <w:rFonts w:cs="Arial"/>
                <w:snapToGrid w:val="0"/>
              </w:rPr>
            </w:pPr>
            <w:r w:rsidRPr="000035F9">
              <w:rPr>
                <w:rFonts w:cs="Arial"/>
                <w:snapToGrid w:val="0"/>
              </w:rPr>
              <w:t>- Invitations should continue to ask whether participants intend to participate in-person or electronically</w:t>
            </w:r>
            <w:r w:rsidR="005F65FE" w:rsidRPr="000035F9">
              <w:rPr>
                <w:rFonts w:cs="Arial"/>
                <w:snapToGrid w:val="0"/>
              </w:rPr>
              <w:t>, in order to assess the need to set up appropriate equipment for the Host.</w:t>
            </w:r>
          </w:p>
        </w:tc>
      </w:tr>
      <w:tr w:rsidR="009D3925" w:rsidRPr="00525904" w:rsidTr="00516201">
        <w:trPr>
          <w:trHeight w:val="2388"/>
        </w:trPr>
        <w:tc>
          <w:tcPr>
            <w:tcW w:w="3708" w:type="dxa"/>
          </w:tcPr>
          <w:p w:rsidR="009D3925" w:rsidRPr="000035F9" w:rsidRDefault="009D3925" w:rsidP="005D7B48">
            <w:pPr>
              <w:jc w:val="left"/>
              <w:rPr>
                <w:rFonts w:cs="Arial"/>
                <w:snapToGrid w:val="0"/>
              </w:rPr>
            </w:pPr>
            <w:r w:rsidRPr="000035F9">
              <w:rPr>
                <w:rFonts w:cs="Arial"/>
                <w:snapToGrid w:val="0"/>
              </w:rPr>
              <w:t>(e)</w:t>
            </w:r>
            <w:r w:rsidRPr="000035F9">
              <w:rPr>
                <w:rFonts w:cs="Arial"/>
                <w:snapToGrid w:val="0"/>
              </w:rPr>
              <w:tab/>
              <w:t xml:space="preserve">To have virtual meeting sessions for part of the day (e.g. 2 sessions of 2 hours per day) with sessions for onsite participants for the following:  </w:t>
            </w:r>
          </w:p>
          <w:p w:rsidR="009D3925" w:rsidRPr="000035F9" w:rsidRDefault="009D3925" w:rsidP="005D7B48">
            <w:pPr>
              <w:jc w:val="left"/>
              <w:rPr>
                <w:rFonts w:cs="Arial"/>
                <w:snapToGrid w:val="0"/>
              </w:rPr>
            </w:pPr>
            <w:r w:rsidRPr="000035F9">
              <w:rPr>
                <w:rFonts w:cs="Arial"/>
                <w:snapToGrid w:val="0"/>
              </w:rPr>
              <w:t xml:space="preserve">(i) </w:t>
            </w:r>
            <w:r w:rsidRPr="000035F9">
              <w:rPr>
                <w:rFonts w:cs="Arial"/>
                <w:snapToGrid w:val="0"/>
              </w:rPr>
              <w:tab/>
              <w:t>visits to DUS trials or related facilities;</w:t>
            </w:r>
          </w:p>
          <w:p w:rsidR="009D3925" w:rsidRPr="000035F9" w:rsidRDefault="009D3925" w:rsidP="005D7B48">
            <w:pPr>
              <w:jc w:val="left"/>
              <w:rPr>
                <w:rFonts w:cs="Arial"/>
                <w:snapToGrid w:val="0"/>
              </w:rPr>
            </w:pPr>
            <w:r w:rsidRPr="000035F9">
              <w:rPr>
                <w:rFonts w:cs="Arial"/>
                <w:snapToGrid w:val="0"/>
              </w:rPr>
              <w:t xml:space="preserve">(ii) </w:t>
            </w:r>
            <w:r w:rsidRPr="000035F9">
              <w:rPr>
                <w:rFonts w:cs="Arial"/>
                <w:snapToGrid w:val="0"/>
              </w:rPr>
              <w:tab/>
              <w:t>Pre-organized bilateral discussions/ meetings on cooperation;</w:t>
            </w:r>
          </w:p>
          <w:p w:rsidR="009D3925" w:rsidRPr="000035F9" w:rsidRDefault="009D3925" w:rsidP="005D7B48">
            <w:pPr>
              <w:jc w:val="left"/>
              <w:rPr>
                <w:rFonts w:cs="Arial"/>
                <w:snapToGrid w:val="0"/>
              </w:rPr>
            </w:pPr>
            <w:r w:rsidRPr="000035F9">
              <w:rPr>
                <w:rFonts w:cs="Arial"/>
                <w:snapToGrid w:val="0"/>
              </w:rPr>
              <w:t xml:space="preserve">(iii) </w:t>
            </w:r>
            <w:r w:rsidRPr="000035F9">
              <w:rPr>
                <w:rFonts w:cs="Arial"/>
                <w:snapToGrid w:val="0"/>
              </w:rPr>
              <w:tab/>
              <w:t>Sessions to facilitate discussion on DUS examination.</w:t>
            </w:r>
          </w:p>
        </w:tc>
        <w:tc>
          <w:tcPr>
            <w:tcW w:w="1139" w:type="dxa"/>
          </w:tcPr>
          <w:p w:rsidR="009D3925" w:rsidRPr="000035F9" w:rsidRDefault="009D3925" w:rsidP="005D7B48">
            <w:pPr>
              <w:jc w:val="left"/>
              <w:rPr>
                <w:rFonts w:cs="Arial"/>
                <w:snapToGrid w:val="0"/>
              </w:rPr>
            </w:pPr>
            <w:r w:rsidRPr="000035F9">
              <w:rPr>
                <w:rFonts w:cs="Arial"/>
                <w:snapToGrid w:val="0"/>
              </w:rPr>
              <w:t>supported</w:t>
            </w:r>
          </w:p>
        </w:tc>
        <w:tc>
          <w:tcPr>
            <w:tcW w:w="4929" w:type="dxa"/>
          </w:tcPr>
          <w:p w:rsidR="009D3925" w:rsidRPr="00516201" w:rsidRDefault="00A21E31">
            <w:pPr>
              <w:jc w:val="left"/>
              <w:rPr>
                <w:rFonts w:cs="Arial"/>
                <w:snapToGrid w:val="0"/>
              </w:rPr>
            </w:pPr>
            <w:r w:rsidRPr="000035F9">
              <w:rPr>
                <w:rFonts w:cs="Arial"/>
                <w:snapToGrid w:val="0"/>
              </w:rPr>
              <w:t>No comment</w:t>
            </w:r>
          </w:p>
        </w:tc>
      </w:tr>
    </w:tbl>
    <w:p w:rsidR="00F03417" w:rsidRDefault="00F03417">
      <w:pPr>
        <w:jc w:val="left"/>
        <w:rPr>
          <w:rFonts w:cs="Arial"/>
        </w:rPr>
      </w:pPr>
    </w:p>
    <w:p w:rsidR="00F03417" w:rsidRDefault="00F03417">
      <w:pPr>
        <w:jc w:val="left"/>
        <w:rPr>
          <w:rFonts w:cs="Arial"/>
        </w:rPr>
      </w:pPr>
    </w:p>
    <w:p w:rsidR="009D3925" w:rsidRPr="000035F9" w:rsidRDefault="009D3925" w:rsidP="009D3925">
      <w:pPr>
        <w:pStyle w:val="Heading2"/>
      </w:pPr>
      <w:r w:rsidRPr="000035F9">
        <w:t xml:space="preserve">Revision of Test Guidelines </w:t>
      </w:r>
    </w:p>
    <w:p w:rsidR="009D3925" w:rsidRPr="000035F9" w:rsidRDefault="009D3925" w:rsidP="009D3925"/>
    <w:p w:rsidR="009D3925" w:rsidRPr="000035F9" w:rsidRDefault="009D3925" w:rsidP="009D3925">
      <w:r w:rsidRPr="000035F9">
        <w:rPr>
          <w:snapToGrid w:val="0"/>
        </w:rPr>
        <w:fldChar w:fldCharType="begin"/>
      </w:r>
      <w:r w:rsidRPr="000035F9">
        <w:rPr>
          <w:snapToGrid w:val="0"/>
        </w:rPr>
        <w:instrText xml:space="preserve"> AUTONUM  </w:instrText>
      </w:r>
      <w:r w:rsidRPr="000035F9">
        <w:rPr>
          <w:snapToGrid w:val="0"/>
        </w:rPr>
        <w:fldChar w:fldCharType="end"/>
      </w:r>
      <w:r w:rsidRPr="000035F9">
        <w:rPr>
          <w:snapToGrid w:val="0"/>
        </w:rPr>
        <w:tab/>
        <w:t>The TWF considered document</w:t>
      </w:r>
      <w:r w:rsidRPr="000035F9">
        <w:t xml:space="preserve"> TWP/5/13.</w:t>
      </w:r>
    </w:p>
    <w:p w:rsidR="009D3925" w:rsidRPr="000035F9" w:rsidRDefault="009D3925" w:rsidP="009D3925"/>
    <w:p w:rsidR="009D3925" w:rsidRPr="000035F9" w:rsidRDefault="009D3925" w:rsidP="009D3925">
      <w:r w:rsidRPr="000035F9">
        <w:rPr>
          <w:snapToGrid w:val="0"/>
        </w:rPr>
        <w:fldChar w:fldCharType="begin"/>
      </w:r>
      <w:r w:rsidRPr="000035F9">
        <w:rPr>
          <w:snapToGrid w:val="0"/>
        </w:rPr>
        <w:instrText xml:space="preserve"> AUTONUM  </w:instrText>
      </w:r>
      <w:r w:rsidRPr="000035F9">
        <w:rPr>
          <w:snapToGrid w:val="0"/>
        </w:rPr>
        <w:fldChar w:fldCharType="end"/>
      </w:r>
      <w:r w:rsidRPr="000035F9">
        <w:rPr>
          <w:snapToGrid w:val="0"/>
        </w:rPr>
        <w:tab/>
        <w:t xml:space="preserve">The TWF </w:t>
      </w:r>
      <w:r w:rsidR="008B2CB1" w:rsidRPr="000035F9">
        <w:rPr>
          <w:snapToGrid w:val="0"/>
        </w:rPr>
        <w:t xml:space="preserve">agreed </w:t>
      </w:r>
      <w:r w:rsidRPr="000035F9">
        <w:t>not to consider the addition of asterisks where the proposed new TQ characteristics d</w:t>
      </w:r>
      <w:r w:rsidR="008B2CB1" w:rsidRPr="000035F9">
        <w:t>id</w:t>
      </w:r>
      <w:r w:rsidRPr="000035F9">
        <w:t xml:space="preserve"> not have an asterisk in the table of characteristics and to consider that matter further at the next full revision of the Test Guidelines concerned.</w:t>
      </w:r>
    </w:p>
    <w:p w:rsidR="009D3925" w:rsidRPr="000035F9" w:rsidRDefault="009D3925" w:rsidP="009D3925"/>
    <w:p w:rsidR="009D3925" w:rsidRPr="000035F9" w:rsidRDefault="009D3925" w:rsidP="008B2CB1">
      <w:pPr>
        <w:rPr>
          <w:snapToGrid w:val="0"/>
        </w:rPr>
      </w:pPr>
      <w:r w:rsidRPr="000035F9">
        <w:rPr>
          <w:snapToGrid w:val="0"/>
        </w:rPr>
        <w:fldChar w:fldCharType="begin"/>
      </w:r>
      <w:r w:rsidRPr="000035F9">
        <w:rPr>
          <w:snapToGrid w:val="0"/>
        </w:rPr>
        <w:instrText xml:space="preserve"> AUTONUM  </w:instrText>
      </w:r>
      <w:r w:rsidRPr="000035F9">
        <w:rPr>
          <w:snapToGrid w:val="0"/>
        </w:rPr>
        <w:fldChar w:fldCharType="end"/>
      </w:r>
      <w:r w:rsidRPr="000035F9">
        <w:rPr>
          <w:snapToGrid w:val="0"/>
        </w:rPr>
        <w:tab/>
        <w:t xml:space="preserve">The TWF </w:t>
      </w:r>
      <w:r w:rsidR="00F24664" w:rsidRPr="000035F9">
        <w:rPr>
          <w:snapToGrid w:val="0"/>
        </w:rPr>
        <w:t xml:space="preserve">noted </w:t>
      </w:r>
      <w:r w:rsidR="002806FC" w:rsidRPr="000035F9">
        <w:rPr>
          <w:snapToGrid w:val="0"/>
        </w:rPr>
        <w:t>the invitation</w:t>
      </w:r>
      <w:r w:rsidR="008B2CB1" w:rsidRPr="000035F9">
        <w:rPr>
          <w:snapToGrid w:val="0"/>
        </w:rPr>
        <w:t xml:space="preserve"> to consider </w:t>
      </w:r>
      <w:r w:rsidRPr="000035F9">
        <w:rPr>
          <w:snapToGrid w:val="0"/>
        </w:rPr>
        <w:t>whether to revise the guidance in document TGP/7 “Development of Test Guidelines” concerning the relationship between asterisks in the Test Guidelines and TQ characteristics</w:t>
      </w:r>
      <w:r w:rsidR="007E296E" w:rsidRPr="000035F9">
        <w:rPr>
          <w:snapToGrid w:val="0"/>
        </w:rPr>
        <w:t xml:space="preserve">, and agreed </w:t>
      </w:r>
      <w:r w:rsidR="002806FC" w:rsidRPr="000035F9">
        <w:rPr>
          <w:snapToGrid w:val="0"/>
        </w:rPr>
        <w:t>no comments could be provided at this stage</w:t>
      </w:r>
      <w:r w:rsidR="007E296E" w:rsidRPr="000035F9">
        <w:rPr>
          <w:snapToGrid w:val="0"/>
        </w:rPr>
        <w:t>.</w:t>
      </w:r>
    </w:p>
    <w:p w:rsidR="009D3925" w:rsidRPr="000035F9" w:rsidRDefault="009D3925" w:rsidP="009D3925">
      <w:pPr>
        <w:rPr>
          <w:snapToGrid w:val="0"/>
        </w:rPr>
      </w:pPr>
    </w:p>
    <w:p w:rsidR="009D3925" w:rsidRPr="000035F9" w:rsidRDefault="009D3925" w:rsidP="009D3925">
      <w:r w:rsidRPr="000035F9">
        <w:fldChar w:fldCharType="begin"/>
      </w:r>
      <w:r w:rsidRPr="000035F9">
        <w:instrText xml:space="preserve"> AUTONUM  </w:instrText>
      </w:r>
      <w:r w:rsidRPr="000035F9">
        <w:fldChar w:fldCharType="end"/>
      </w:r>
      <w:r w:rsidRPr="000035F9">
        <w:tab/>
        <w:t xml:space="preserve">The TWF </w:t>
      </w:r>
      <w:r w:rsidR="00F24664" w:rsidRPr="000035F9">
        <w:t xml:space="preserve">agreed with </w:t>
      </w:r>
      <w:r w:rsidRPr="000035F9">
        <w:t xml:space="preserve">the proposals for partial revisions of the Test Guidelines for Peach, Japanese Plum, Kiwifruit and Prunus Rootstocks, as set out in </w:t>
      </w:r>
      <w:r w:rsidRPr="000035F9">
        <w:rPr>
          <w:snapToGrid w:val="0"/>
        </w:rPr>
        <w:t>document</w:t>
      </w:r>
      <w:r w:rsidRPr="000035F9">
        <w:t xml:space="preserve"> TWP/5/13, paragraph 17 and Annexes XIII to XVI.</w:t>
      </w:r>
    </w:p>
    <w:p w:rsidR="00F03417" w:rsidRPr="000035F9" w:rsidRDefault="00F03417">
      <w:pPr>
        <w:jc w:val="left"/>
        <w:rPr>
          <w:rFonts w:cs="Arial"/>
        </w:rPr>
      </w:pPr>
    </w:p>
    <w:p w:rsidR="00D1679B" w:rsidRPr="000035F9" w:rsidRDefault="00D1679B">
      <w:pPr>
        <w:jc w:val="left"/>
      </w:pPr>
    </w:p>
    <w:p w:rsidR="003B7428" w:rsidRPr="000035F9" w:rsidRDefault="003B7428" w:rsidP="003B7428">
      <w:pPr>
        <w:pStyle w:val="Heading2"/>
      </w:pPr>
      <w:r w:rsidRPr="000035F9">
        <w:t>Guidance for drafters of Test Guidelines</w:t>
      </w:r>
    </w:p>
    <w:p w:rsidR="003B7428" w:rsidRPr="000035F9" w:rsidRDefault="003B7428" w:rsidP="003B7428"/>
    <w:p w:rsidR="003B7428" w:rsidRPr="000035F9" w:rsidRDefault="003B7428" w:rsidP="003B7428">
      <w:r w:rsidRPr="000035F9">
        <w:rPr>
          <w:snapToGrid w:val="0"/>
        </w:rPr>
        <w:fldChar w:fldCharType="begin"/>
      </w:r>
      <w:r w:rsidRPr="000035F9">
        <w:rPr>
          <w:snapToGrid w:val="0"/>
        </w:rPr>
        <w:instrText xml:space="preserve"> AUTONUM  </w:instrText>
      </w:r>
      <w:r w:rsidRPr="000035F9">
        <w:rPr>
          <w:snapToGrid w:val="0"/>
        </w:rPr>
        <w:fldChar w:fldCharType="end"/>
      </w:r>
      <w:r w:rsidRPr="000035F9">
        <w:rPr>
          <w:snapToGrid w:val="0"/>
        </w:rPr>
        <w:tab/>
        <w:t>The TWF considered document</w:t>
      </w:r>
      <w:r w:rsidRPr="000035F9">
        <w:t xml:space="preserve"> TWP/5/8.</w:t>
      </w:r>
    </w:p>
    <w:p w:rsidR="003B7428" w:rsidRPr="000035F9" w:rsidRDefault="003B7428" w:rsidP="003B7428"/>
    <w:p w:rsidR="003B7428" w:rsidRPr="000035F9" w:rsidRDefault="003B7428" w:rsidP="003B7428">
      <w:pPr>
        <w:rPr>
          <w:snapToGrid w:val="0"/>
        </w:rPr>
      </w:pPr>
      <w:r w:rsidRPr="000035F9">
        <w:rPr>
          <w:snapToGrid w:val="0"/>
        </w:rPr>
        <w:fldChar w:fldCharType="begin"/>
      </w:r>
      <w:r w:rsidRPr="000035F9">
        <w:rPr>
          <w:snapToGrid w:val="0"/>
        </w:rPr>
        <w:instrText xml:space="preserve"> AUTONUM  </w:instrText>
      </w:r>
      <w:r w:rsidRPr="000035F9">
        <w:rPr>
          <w:snapToGrid w:val="0"/>
        </w:rPr>
        <w:fldChar w:fldCharType="end"/>
      </w:r>
      <w:r w:rsidRPr="000035F9">
        <w:rPr>
          <w:snapToGrid w:val="0"/>
        </w:rPr>
        <w:tab/>
        <w:t xml:space="preserve">The TWF noted that the web-based TG </w:t>
      </w:r>
      <w:r w:rsidR="00E12160" w:rsidRPr="000035F9">
        <w:rPr>
          <w:snapToGrid w:val="0"/>
        </w:rPr>
        <w:t>T</w:t>
      </w:r>
      <w:r w:rsidRPr="000035F9">
        <w:rPr>
          <w:snapToGrid w:val="0"/>
        </w:rPr>
        <w:t>emplate</w:t>
      </w:r>
      <w:r w:rsidR="00E12160" w:rsidRPr="000035F9">
        <w:rPr>
          <w:snapToGrid w:val="0"/>
        </w:rPr>
        <w:t xml:space="preserve"> (TG Template)</w:t>
      </w:r>
      <w:r w:rsidRPr="000035F9">
        <w:rPr>
          <w:snapToGrid w:val="0"/>
        </w:rPr>
        <w:t xml:space="preserve"> and database of characteristics </w:t>
      </w:r>
      <w:r w:rsidR="00E12160" w:rsidRPr="000035F9">
        <w:rPr>
          <w:snapToGrid w:val="0"/>
        </w:rPr>
        <w:t xml:space="preserve">would </w:t>
      </w:r>
      <w:r w:rsidRPr="000035F9">
        <w:rPr>
          <w:snapToGrid w:val="0"/>
        </w:rPr>
        <w:t xml:space="preserve">be migrated to cloud servers by 2022, including an upgrade to new technologies in </w:t>
      </w:r>
      <w:r w:rsidR="00E12160" w:rsidRPr="000035F9">
        <w:rPr>
          <w:snapToGrid w:val="0"/>
        </w:rPr>
        <w:t xml:space="preserve">the </w:t>
      </w:r>
      <w:r w:rsidRPr="000035F9">
        <w:rPr>
          <w:snapToGrid w:val="0"/>
        </w:rPr>
        <w:t xml:space="preserve">infrastructure and </w:t>
      </w:r>
      <w:r w:rsidR="00E12160" w:rsidRPr="000035F9">
        <w:rPr>
          <w:snapToGrid w:val="0"/>
        </w:rPr>
        <w:t xml:space="preserve">a </w:t>
      </w:r>
      <w:r w:rsidRPr="000035F9">
        <w:rPr>
          <w:snapToGrid w:val="0"/>
        </w:rPr>
        <w:t xml:space="preserve">program to address issues reported by users and </w:t>
      </w:r>
      <w:r w:rsidR="00E12160" w:rsidRPr="000035F9">
        <w:rPr>
          <w:snapToGrid w:val="0"/>
        </w:rPr>
        <w:t xml:space="preserve">to enable the </w:t>
      </w:r>
      <w:r w:rsidRPr="000035F9">
        <w:rPr>
          <w:snapToGrid w:val="0"/>
        </w:rPr>
        <w:t>use</w:t>
      </w:r>
      <w:r w:rsidR="00E12160" w:rsidRPr="000035F9">
        <w:rPr>
          <w:snapToGrid w:val="0"/>
        </w:rPr>
        <w:t xml:space="preserve"> of the TG Template</w:t>
      </w:r>
      <w:r w:rsidRPr="000035F9">
        <w:rPr>
          <w:snapToGrid w:val="0"/>
        </w:rPr>
        <w:t xml:space="preserve"> for drafting individual authorities’ test guidelines</w:t>
      </w:r>
    </w:p>
    <w:p w:rsidR="003B7428" w:rsidRPr="000035F9" w:rsidRDefault="003B7428" w:rsidP="003B7428">
      <w:pPr>
        <w:rPr>
          <w:snapToGrid w:val="0"/>
        </w:rPr>
      </w:pPr>
    </w:p>
    <w:p w:rsidR="003B7428" w:rsidRPr="000035F9" w:rsidRDefault="003B7428" w:rsidP="003B7428">
      <w:r w:rsidRPr="000035F9">
        <w:rPr>
          <w:snapToGrid w:val="0"/>
        </w:rPr>
        <w:fldChar w:fldCharType="begin"/>
      </w:r>
      <w:r w:rsidRPr="000035F9">
        <w:rPr>
          <w:snapToGrid w:val="0"/>
        </w:rPr>
        <w:instrText xml:space="preserve"> AUTONUM  </w:instrText>
      </w:r>
      <w:r w:rsidRPr="000035F9">
        <w:rPr>
          <w:snapToGrid w:val="0"/>
        </w:rPr>
        <w:fldChar w:fldCharType="end"/>
      </w:r>
      <w:r w:rsidRPr="000035F9">
        <w:rPr>
          <w:snapToGrid w:val="0"/>
        </w:rPr>
        <w:tab/>
        <w:t xml:space="preserve">The TWF noted that the Office of the Union </w:t>
      </w:r>
      <w:r w:rsidR="00E12160" w:rsidRPr="000035F9">
        <w:rPr>
          <w:snapToGrid w:val="0"/>
        </w:rPr>
        <w:t xml:space="preserve">would </w:t>
      </w:r>
      <w:r w:rsidRPr="000035F9">
        <w:rPr>
          <w:snapToGrid w:val="0"/>
        </w:rPr>
        <w:t>issue a circular to identify requirements of UPOV members for the development of individual authorities’ test guidelines using the TG template.</w:t>
      </w:r>
    </w:p>
    <w:p w:rsidR="003B7428" w:rsidRPr="000035F9" w:rsidRDefault="003B7428" w:rsidP="003B7428"/>
    <w:p w:rsidR="003B7428" w:rsidRDefault="003B7428" w:rsidP="003B7428">
      <w:r w:rsidRPr="000035F9">
        <w:rPr>
          <w:snapToGrid w:val="0"/>
        </w:rPr>
        <w:fldChar w:fldCharType="begin"/>
      </w:r>
      <w:r w:rsidRPr="000035F9">
        <w:rPr>
          <w:snapToGrid w:val="0"/>
        </w:rPr>
        <w:instrText xml:space="preserve"> AUTONUM  </w:instrText>
      </w:r>
      <w:r w:rsidRPr="000035F9">
        <w:rPr>
          <w:snapToGrid w:val="0"/>
        </w:rPr>
        <w:fldChar w:fldCharType="end"/>
      </w:r>
      <w:r w:rsidRPr="000035F9">
        <w:rPr>
          <w:snapToGrid w:val="0"/>
        </w:rPr>
        <w:tab/>
        <w:t>The TWF noted that training on the TG template could be organized via electronic means upon experts’ request.</w:t>
      </w:r>
    </w:p>
    <w:p w:rsidR="003B7428" w:rsidRDefault="003B7428">
      <w:pPr>
        <w:jc w:val="left"/>
      </w:pPr>
    </w:p>
    <w:p w:rsidR="003B7428" w:rsidRDefault="003B7428">
      <w:pPr>
        <w:jc w:val="left"/>
      </w:pPr>
    </w:p>
    <w:p w:rsidR="003B7428" w:rsidRPr="00127610" w:rsidRDefault="003B7428" w:rsidP="002B137D">
      <w:pPr>
        <w:pStyle w:val="Heading2"/>
      </w:pPr>
      <w:r w:rsidRPr="00797949">
        <w:t>Discussion on draft Test Guidelines</w:t>
      </w:r>
    </w:p>
    <w:p w:rsidR="003B7428" w:rsidRPr="00127610" w:rsidRDefault="003B7428" w:rsidP="002B137D">
      <w:pPr>
        <w:keepNext/>
        <w:jc w:val="left"/>
      </w:pPr>
    </w:p>
    <w:p w:rsidR="0006692C" w:rsidRPr="00127610" w:rsidRDefault="0006692C" w:rsidP="002B137D">
      <w:pPr>
        <w:pStyle w:val="Heading3"/>
        <w:rPr>
          <w:rFonts w:cs="Arial"/>
        </w:rPr>
      </w:pPr>
      <w:r w:rsidRPr="00127610">
        <w:rPr>
          <w:rFonts w:cs="Arial"/>
        </w:rPr>
        <w:t>Apple (fruit varieties) (Revision) (Malus domestica Borkh.)</w:t>
      </w:r>
    </w:p>
    <w:p w:rsidR="0006692C" w:rsidRPr="00127610" w:rsidRDefault="0006692C" w:rsidP="002B137D">
      <w:pPr>
        <w:keepNext/>
        <w:rPr>
          <w:rFonts w:cs="Arial"/>
        </w:rPr>
      </w:pPr>
    </w:p>
    <w:p w:rsidR="0006692C" w:rsidRPr="00974F12" w:rsidRDefault="0006692C" w:rsidP="002B137D">
      <w:pPr>
        <w:keepNext/>
        <w:rPr>
          <w:rFonts w:cs="Arial"/>
        </w:rPr>
      </w:pPr>
      <w:r w:rsidRPr="00127610">
        <w:rPr>
          <w:rFonts w:cs="Arial"/>
        </w:rPr>
        <w:fldChar w:fldCharType="begin"/>
      </w:r>
      <w:r w:rsidRPr="00127610">
        <w:rPr>
          <w:rFonts w:cs="Arial"/>
        </w:rPr>
        <w:instrText xml:space="preserve"> AUTONUM  </w:instrText>
      </w:r>
      <w:r w:rsidRPr="00127610">
        <w:rPr>
          <w:rFonts w:cs="Arial"/>
        </w:rPr>
        <w:fldChar w:fldCharType="end"/>
      </w:r>
      <w:r w:rsidRPr="00127610">
        <w:rPr>
          <w:rFonts w:cs="Arial"/>
        </w:rPr>
        <w:tab/>
        <w:t>The subgroup discussed document TG/14/10(proj.4), presented by Mr. </w:t>
      </w:r>
      <w:r w:rsidRPr="00127610">
        <w:rPr>
          <w:rFonts w:cs="Arial"/>
          <w:color w:val="000000"/>
        </w:rPr>
        <w:t>Erik Schulte</w:t>
      </w:r>
      <w:r w:rsidRPr="00127610">
        <w:rPr>
          <w:rFonts w:cs="Arial"/>
        </w:rPr>
        <w:t xml:space="preserve"> (Germany), and agreed the following:</w:t>
      </w:r>
      <w:r w:rsidRPr="00974F12">
        <w:rPr>
          <w:rFonts w:cs="Arial"/>
        </w:rPr>
        <w:t xml:space="preserve"> </w:t>
      </w:r>
    </w:p>
    <w:p w:rsidR="0006692C" w:rsidRPr="00974F12" w:rsidRDefault="0006692C" w:rsidP="002B137D">
      <w:pPr>
        <w:keepNext/>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rPr>
                <w:rFonts w:cs="Arial"/>
              </w:rPr>
              <w:t>Cover page</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rsidRPr="00C54F2D">
              <w:rPr>
                <w:rFonts w:cs="Arial"/>
              </w:rPr>
              <w:t>reference to other TGs to read TG/163 and TG/192 (delete version)</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rPr>
                <w:rFonts w:cs="Arial"/>
              </w:rPr>
              <w:t>4.2.4</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rPr>
                <w:rFonts w:cs="Arial"/>
              </w:rPr>
              <w:t xml:space="preserve">to be deleted </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rPr>
                <w:rFonts w:cs="Arial"/>
              </w:rPr>
              <w:t>Char. 1</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rsidRPr="00C54F2D">
              <w:rPr>
                <w:rFonts w:cs="Arial"/>
              </w:rPr>
              <w:t>to check whether to be indicated MG/VG</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 xml:space="preserve">Char. </w:t>
            </w:r>
            <w:r>
              <w:rPr>
                <w:rFonts w:cs="Arial"/>
              </w:rPr>
              <w:t>3</w:t>
            </w:r>
          </w:p>
        </w:tc>
        <w:tc>
          <w:tcPr>
            <w:tcW w:w="7927" w:type="dxa"/>
            <w:tcBorders>
              <w:top w:val="dotted" w:sz="4" w:space="0" w:color="auto"/>
              <w:left w:val="dotted" w:sz="4" w:space="0" w:color="auto"/>
              <w:bottom w:val="dotted" w:sz="4" w:space="0" w:color="auto"/>
              <w:right w:val="dotted" w:sz="4" w:space="0" w:color="auto"/>
            </w:tcBorders>
          </w:tcPr>
          <w:p w:rsidR="0006692C" w:rsidRDefault="0006692C" w:rsidP="000035F9">
            <w:r>
              <w:t>- to delete (*)</w:t>
            </w:r>
          </w:p>
          <w:p w:rsidR="0006692C" w:rsidRPr="006262AC" w:rsidRDefault="0006692C" w:rsidP="000035F9">
            <w:pPr>
              <w:rPr>
                <w:rFonts w:cs="Arial"/>
                <w:lang w:val="en-GB"/>
              </w:rPr>
            </w:pPr>
            <w:r>
              <w:t>- to check whether to reduce scale to 3 notes</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 xml:space="preserve">Char. </w:t>
            </w:r>
            <w:r>
              <w:rPr>
                <w:rFonts w:cs="Arial"/>
              </w:rPr>
              <w:t>5</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rPr>
                <w:rFonts w:cs="Arial"/>
              </w:rPr>
              <w:t>growth stage to be indicated as 00</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 xml:space="preserve">Char. </w:t>
            </w:r>
            <w:r>
              <w:rPr>
                <w:rFonts w:cs="Arial"/>
              </w:rPr>
              <w:t>10</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rsidRPr="00C54F2D">
              <w:rPr>
                <w:rFonts w:cs="Arial"/>
              </w:rPr>
              <w:t>to be indicated as PQ</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 xml:space="preserve">Char. </w:t>
            </w:r>
            <w:r>
              <w:rPr>
                <w:rFonts w:cs="Arial"/>
              </w:rPr>
              <w:t>13</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rPr>
                <w:rFonts w:cs="Arial"/>
              </w:rPr>
              <w:t xml:space="preserve">growth stage to be indicated as </w:t>
            </w:r>
            <w:r w:rsidRPr="00C54F2D">
              <w:rPr>
                <w:rFonts w:cs="Arial"/>
              </w:rPr>
              <w:t>75/77</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 xml:space="preserve">Char. </w:t>
            </w:r>
            <w:r>
              <w:rPr>
                <w:rFonts w:cs="Arial"/>
              </w:rPr>
              <w:t>14</w:t>
            </w:r>
          </w:p>
        </w:tc>
        <w:tc>
          <w:tcPr>
            <w:tcW w:w="7927"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rPr>
            </w:pPr>
            <w:r>
              <w:rPr>
                <w:rFonts w:cs="Arial"/>
              </w:rPr>
              <w:t xml:space="preserve">- growth stage to be indicated as </w:t>
            </w:r>
            <w:r w:rsidRPr="00C54F2D">
              <w:rPr>
                <w:rFonts w:cs="Arial"/>
              </w:rPr>
              <w:t>75/77</w:t>
            </w:r>
          </w:p>
          <w:p w:rsidR="0006692C" w:rsidRPr="006262AC" w:rsidRDefault="0006692C" w:rsidP="000035F9">
            <w:pPr>
              <w:rPr>
                <w:rFonts w:cs="Arial"/>
              </w:rPr>
            </w:pPr>
            <w:r>
              <w:rPr>
                <w:rFonts w:cs="Arial"/>
              </w:rPr>
              <w:t xml:space="preserve">- </w:t>
            </w:r>
            <w:r w:rsidRPr="00C54F2D">
              <w:rPr>
                <w:rFonts w:cs="Arial"/>
              </w:rPr>
              <w:t>state 8 to read “long to very long”</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 xml:space="preserve">Char. </w:t>
            </w:r>
            <w:r>
              <w:rPr>
                <w:rFonts w:cs="Arial"/>
              </w:rPr>
              <w:t>15</w:t>
            </w:r>
          </w:p>
        </w:tc>
        <w:tc>
          <w:tcPr>
            <w:tcW w:w="7927"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rPr>
            </w:pPr>
            <w:r>
              <w:rPr>
                <w:rFonts w:cs="Arial"/>
              </w:rPr>
              <w:t xml:space="preserve">- growth stage to be indicated as </w:t>
            </w:r>
            <w:r w:rsidRPr="00C54F2D">
              <w:rPr>
                <w:rFonts w:cs="Arial"/>
              </w:rPr>
              <w:t>75/77</w:t>
            </w:r>
          </w:p>
          <w:p w:rsidR="0006692C" w:rsidRPr="006262AC" w:rsidRDefault="0006692C" w:rsidP="000035F9">
            <w:pPr>
              <w:rPr>
                <w:rFonts w:cs="Arial"/>
              </w:rPr>
            </w:pPr>
            <w:r>
              <w:rPr>
                <w:rFonts w:cs="Arial"/>
              </w:rPr>
              <w:t>- to add (c)</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 xml:space="preserve">Char. </w:t>
            </w:r>
            <w:r>
              <w:rPr>
                <w:rFonts w:cs="Arial"/>
              </w:rPr>
              <w:t>16</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rPr>
                <w:rFonts w:cs="Arial"/>
              </w:rPr>
              <w:t xml:space="preserve">growth stage to be indicated as </w:t>
            </w:r>
            <w:r w:rsidRPr="00C54F2D">
              <w:rPr>
                <w:rFonts w:cs="Arial"/>
              </w:rPr>
              <w:t>75/77</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Char</w:t>
            </w:r>
            <w:r>
              <w:rPr>
                <w:rFonts w:cs="Arial"/>
              </w:rPr>
              <w:t>s</w:t>
            </w:r>
            <w:r w:rsidRPr="00E96C8C">
              <w:rPr>
                <w:rFonts w:cs="Arial"/>
              </w:rPr>
              <w:t xml:space="preserve">. </w:t>
            </w:r>
            <w:r>
              <w:rPr>
                <w:rFonts w:cs="Arial"/>
              </w:rPr>
              <w:t>17 to 20</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rPr>
                <w:rFonts w:cs="Arial"/>
              </w:rPr>
              <w:t>growth stage to be indicated as 60/65</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 xml:space="preserve">Char. </w:t>
            </w:r>
            <w:r>
              <w:rPr>
                <w:rFonts w:cs="Arial"/>
              </w:rPr>
              <w:t>19</w:t>
            </w:r>
          </w:p>
        </w:tc>
        <w:tc>
          <w:tcPr>
            <w:tcW w:w="7927" w:type="dxa"/>
            <w:tcBorders>
              <w:top w:val="dotted" w:sz="4" w:space="0" w:color="auto"/>
              <w:left w:val="dotted" w:sz="4" w:space="0" w:color="auto"/>
              <w:bottom w:val="dotted" w:sz="4" w:space="0" w:color="auto"/>
              <w:right w:val="dotted" w:sz="4" w:space="0" w:color="auto"/>
            </w:tcBorders>
          </w:tcPr>
          <w:p w:rsidR="0006692C" w:rsidRDefault="0006692C" w:rsidP="000035F9">
            <w:pPr>
              <w:jc w:val="left"/>
              <w:rPr>
                <w:rFonts w:cs="Arial"/>
              </w:rPr>
            </w:pPr>
            <w:r>
              <w:rPr>
                <w:rFonts w:cs="Arial"/>
              </w:rPr>
              <w:t>- to move example variety “Devil Gala” from state 2 to state 3</w:t>
            </w:r>
          </w:p>
          <w:p w:rsidR="0006692C" w:rsidRPr="006262AC" w:rsidRDefault="0006692C" w:rsidP="000035F9">
            <w:pPr>
              <w:jc w:val="left"/>
              <w:rPr>
                <w:rFonts w:cs="Arial"/>
              </w:rPr>
            </w:pPr>
            <w:r>
              <w:rPr>
                <w:rFonts w:cs="Arial"/>
              </w:rPr>
              <w:t xml:space="preserve">- </w:t>
            </w:r>
            <w:r w:rsidRPr="00C54F2D">
              <w:rPr>
                <w:rFonts w:cs="Arial"/>
              </w:rPr>
              <w:t>to have states from “absent or very weak</w:t>
            </w:r>
            <w:r>
              <w:rPr>
                <w:rFonts w:cs="Arial"/>
              </w:rPr>
              <w:t>”</w:t>
            </w:r>
            <w:r w:rsidRPr="00C54F2D">
              <w:rPr>
                <w:rFonts w:cs="Arial"/>
              </w:rPr>
              <w:t xml:space="preserve"> to </w:t>
            </w:r>
            <w:r>
              <w:rPr>
                <w:rFonts w:cs="Arial"/>
              </w:rPr>
              <w:t>“</w:t>
            </w:r>
            <w:r w:rsidRPr="00C54F2D">
              <w:rPr>
                <w:rFonts w:cs="Arial"/>
              </w:rPr>
              <w:t>very strong”</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 xml:space="preserve">Char. </w:t>
            </w:r>
            <w:r>
              <w:rPr>
                <w:rFonts w:cs="Arial"/>
              </w:rPr>
              <w:t>21</w:t>
            </w:r>
          </w:p>
        </w:tc>
        <w:tc>
          <w:tcPr>
            <w:tcW w:w="7927" w:type="dxa"/>
            <w:tcBorders>
              <w:top w:val="dotted" w:sz="4" w:space="0" w:color="auto"/>
              <w:left w:val="dotted" w:sz="4" w:space="0" w:color="auto"/>
              <w:bottom w:val="dotted" w:sz="4" w:space="0" w:color="auto"/>
              <w:right w:val="dotted" w:sz="4" w:space="0" w:color="auto"/>
            </w:tcBorders>
          </w:tcPr>
          <w:p w:rsidR="0006692C" w:rsidRDefault="0006692C" w:rsidP="000035F9">
            <w:pPr>
              <w:jc w:val="left"/>
              <w:rPr>
                <w:rFonts w:cs="Arial"/>
              </w:rPr>
            </w:pPr>
            <w:r>
              <w:rPr>
                <w:rFonts w:cs="Arial"/>
              </w:rPr>
              <w:t xml:space="preserve">- </w:t>
            </w:r>
            <w:r w:rsidRPr="00C54F2D">
              <w:rPr>
                <w:rFonts w:cs="Arial"/>
              </w:rPr>
              <w:t>to read “Young fruit: relative area of over color”</w:t>
            </w:r>
          </w:p>
          <w:p w:rsidR="0006692C" w:rsidRPr="006262AC" w:rsidRDefault="0006692C" w:rsidP="000035F9">
            <w:pPr>
              <w:jc w:val="left"/>
              <w:rPr>
                <w:rFonts w:cs="Arial"/>
              </w:rPr>
            </w:pPr>
            <w:r>
              <w:rPr>
                <w:rFonts w:cs="Arial"/>
              </w:rPr>
              <w:t>- growth stage to be indicated as 73/74</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Char</w:t>
            </w:r>
            <w:r>
              <w:rPr>
                <w:rFonts w:cs="Arial"/>
              </w:rPr>
              <w:t>s</w:t>
            </w:r>
            <w:r w:rsidRPr="00E96C8C">
              <w:rPr>
                <w:rFonts w:cs="Arial"/>
              </w:rPr>
              <w:t>.</w:t>
            </w:r>
            <w:r>
              <w:rPr>
                <w:rFonts w:cs="Arial"/>
              </w:rPr>
              <w:t xml:space="preserve"> 22 to 47</w:t>
            </w:r>
            <w:r w:rsidRPr="00E96C8C">
              <w:rPr>
                <w:rFonts w:cs="Arial"/>
              </w:rPr>
              <w:t xml:space="preserve"> </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rsidRPr="00C54F2D">
              <w:rPr>
                <w:rFonts w:cs="Arial"/>
              </w:rPr>
              <w:t>growth stage to be indicated as 89</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 xml:space="preserve">Char. </w:t>
            </w:r>
            <w:r>
              <w:rPr>
                <w:rFonts w:cs="Arial"/>
              </w:rPr>
              <w:t>22</w:t>
            </w:r>
          </w:p>
        </w:tc>
        <w:tc>
          <w:tcPr>
            <w:tcW w:w="7927"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rPr>
            </w:pPr>
            <w:r>
              <w:rPr>
                <w:rFonts w:cs="Arial"/>
              </w:rPr>
              <w:t>- to delete VG</w:t>
            </w:r>
          </w:p>
          <w:p w:rsidR="0006692C" w:rsidRPr="006262AC" w:rsidRDefault="0006692C" w:rsidP="000035F9">
            <w:pPr>
              <w:rPr>
                <w:rFonts w:cs="Arial"/>
              </w:rPr>
            </w:pPr>
            <w:r>
              <w:rPr>
                <w:rFonts w:cs="Arial"/>
              </w:rPr>
              <w:t xml:space="preserve">- </w:t>
            </w:r>
            <w:r w:rsidRPr="0066449F">
              <w:rPr>
                <w:rFonts w:cs="Arial"/>
              </w:rPr>
              <w:t>to have states from “very low” to “very high”</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 xml:space="preserve">Char. </w:t>
            </w:r>
            <w:r>
              <w:rPr>
                <w:rFonts w:cs="Arial"/>
              </w:rPr>
              <w:t>27</w:t>
            </w:r>
          </w:p>
        </w:tc>
        <w:tc>
          <w:tcPr>
            <w:tcW w:w="7927" w:type="dxa"/>
            <w:tcBorders>
              <w:top w:val="dotted" w:sz="4" w:space="0" w:color="auto"/>
              <w:left w:val="dotted" w:sz="4" w:space="0" w:color="auto"/>
              <w:bottom w:val="dotted" w:sz="4" w:space="0" w:color="auto"/>
              <w:right w:val="dotted" w:sz="4" w:space="0" w:color="auto"/>
            </w:tcBorders>
          </w:tcPr>
          <w:p w:rsidR="0006692C" w:rsidRPr="000C2B2E" w:rsidRDefault="0006692C" w:rsidP="000035F9">
            <w:pPr>
              <w:keepNext/>
              <w:rPr>
                <w:rFonts w:cs="Arial"/>
              </w:rPr>
            </w:pPr>
            <w:r w:rsidRPr="000C2B2E">
              <w:rPr>
                <w:rFonts w:cs="Arial"/>
              </w:rPr>
              <w:t xml:space="preserve">state 2 to read “medium”  </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Char</w:t>
            </w:r>
            <w:r>
              <w:rPr>
                <w:rFonts w:cs="Arial"/>
              </w:rPr>
              <w:t>s</w:t>
            </w:r>
            <w:r w:rsidRPr="00E96C8C">
              <w:rPr>
                <w:rFonts w:cs="Arial"/>
              </w:rPr>
              <w:t xml:space="preserve">. </w:t>
            </w:r>
            <w:r>
              <w:rPr>
                <w:rFonts w:cs="Arial"/>
              </w:rPr>
              <w:t>34, 41</w:t>
            </w:r>
          </w:p>
        </w:tc>
        <w:tc>
          <w:tcPr>
            <w:tcW w:w="7927" w:type="dxa"/>
            <w:tcBorders>
              <w:top w:val="dotted" w:sz="4" w:space="0" w:color="auto"/>
              <w:left w:val="dotted" w:sz="4" w:space="0" w:color="auto"/>
              <w:bottom w:val="dotted" w:sz="4" w:space="0" w:color="auto"/>
              <w:right w:val="dotted" w:sz="4" w:space="0" w:color="auto"/>
            </w:tcBorders>
          </w:tcPr>
          <w:p w:rsidR="0006692C" w:rsidRPr="000C2B2E" w:rsidRDefault="0006692C" w:rsidP="000035F9">
            <w:pPr>
              <w:keepNext/>
              <w:rPr>
                <w:rFonts w:cs="Arial"/>
              </w:rPr>
            </w:pPr>
            <w:r w:rsidRPr="000C2B2E">
              <w:rPr>
                <w:rFonts w:cs="Arial"/>
              </w:rPr>
              <w:t>to add (f)</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Char</w:t>
            </w:r>
            <w:r>
              <w:rPr>
                <w:rFonts w:cs="Arial"/>
              </w:rPr>
              <w:t>s</w:t>
            </w:r>
            <w:r w:rsidRPr="00E96C8C">
              <w:rPr>
                <w:rFonts w:cs="Arial"/>
              </w:rPr>
              <w:t xml:space="preserve">. </w:t>
            </w:r>
            <w:r>
              <w:rPr>
                <w:rFonts w:cs="Arial"/>
              </w:rPr>
              <w:t>45, 46</w:t>
            </w:r>
          </w:p>
        </w:tc>
        <w:tc>
          <w:tcPr>
            <w:tcW w:w="7927" w:type="dxa"/>
            <w:tcBorders>
              <w:top w:val="dotted" w:sz="4" w:space="0" w:color="auto"/>
              <w:left w:val="dotted" w:sz="4" w:space="0" w:color="auto"/>
              <w:bottom w:val="dotted" w:sz="4" w:space="0" w:color="auto"/>
              <w:right w:val="dotted" w:sz="4" w:space="0" w:color="auto"/>
            </w:tcBorders>
          </w:tcPr>
          <w:p w:rsidR="0006692C" w:rsidRPr="000C2B2E" w:rsidRDefault="0006692C" w:rsidP="000035F9">
            <w:pPr>
              <w:keepNext/>
              <w:rPr>
                <w:rFonts w:cs="Arial"/>
              </w:rPr>
            </w:pPr>
            <w:r w:rsidRPr="000C2B2E">
              <w:rPr>
                <w:rFonts w:cs="Arial"/>
                <w:lang w:eastAsia="ja-JP"/>
              </w:rPr>
              <w:t>to check approach to present fruit color characteristics (are more characteristics needed?)</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 xml:space="preserve">Char. </w:t>
            </w:r>
            <w:r>
              <w:rPr>
                <w:rFonts w:cs="Arial"/>
              </w:rPr>
              <w:t>45</w:t>
            </w:r>
          </w:p>
        </w:tc>
        <w:tc>
          <w:tcPr>
            <w:tcW w:w="7927" w:type="dxa"/>
            <w:tcBorders>
              <w:top w:val="dotted" w:sz="4" w:space="0" w:color="auto"/>
              <w:left w:val="dotted" w:sz="4" w:space="0" w:color="auto"/>
              <w:bottom w:val="dotted" w:sz="4" w:space="0" w:color="auto"/>
              <w:right w:val="dotted" w:sz="4" w:space="0" w:color="auto"/>
            </w:tcBorders>
          </w:tcPr>
          <w:p w:rsidR="0006692C" w:rsidRPr="000C2B2E" w:rsidRDefault="0006692C" w:rsidP="000035F9">
            <w:pPr>
              <w:jc w:val="left"/>
              <w:rPr>
                <w:rFonts w:cs="Arial"/>
              </w:rPr>
            </w:pPr>
            <w:r w:rsidRPr="000C2B2E">
              <w:rPr>
                <w:rFonts w:cs="Arial"/>
              </w:rPr>
              <w:t>to add example variety for state “orange”</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E96C8C">
              <w:rPr>
                <w:rFonts w:cs="Arial"/>
              </w:rPr>
              <w:t xml:space="preserve">Char. </w:t>
            </w:r>
            <w:r>
              <w:rPr>
                <w:rFonts w:cs="Arial"/>
              </w:rPr>
              <w:t>46</w:t>
            </w:r>
          </w:p>
        </w:tc>
        <w:tc>
          <w:tcPr>
            <w:tcW w:w="7927" w:type="dxa"/>
            <w:tcBorders>
              <w:top w:val="dotted" w:sz="4" w:space="0" w:color="auto"/>
              <w:left w:val="dotted" w:sz="4" w:space="0" w:color="auto"/>
              <w:bottom w:val="dotted" w:sz="4" w:space="0" w:color="auto"/>
              <w:right w:val="dotted" w:sz="4" w:space="0" w:color="auto"/>
            </w:tcBorders>
          </w:tcPr>
          <w:p w:rsidR="0006692C" w:rsidRPr="000C2B2E" w:rsidRDefault="0006692C" w:rsidP="000035F9">
            <w:pPr>
              <w:jc w:val="left"/>
              <w:rPr>
                <w:rFonts w:cs="Arial"/>
                <w:color w:val="000000"/>
              </w:rPr>
            </w:pPr>
            <w:r w:rsidRPr="000C2B2E">
              <w:rPr>
                <w:rFonts w:cs="Arial"/>
                <w:color w:val="000000"/>
              </w:rPr>
              <w:t>- to underline “</w:t>
            </w:r>
            <w:r w:rsidRPr="000C2B2E">
              <w:rPr>
                <w:rFonts w:cs="Arial"/>
                <w:color w:val="000000"/>
                <w:u w:val="single"/>
              </w:rPr>
              <w:t>Only varieties with</w:t>
            </w:r>
            <w:r w:rsidRPr="000C2B2E">
              <w:rPr>
                <w:rFonts w:cs="Arial"/>
                <w:color w:val="000000"/>
              </w:rPr>
              <w:t>…”</w:t>
            </w:r>
          </w:p>
          <w:p w:rsidR="0006692C" w:rsidRPr="000C2B2E" w:rsidRDefault="0006692C" w:rsidP="000035F9">
            <w:pPr>
              <w:jc w:val="left"/>
              <w:rPr>
                <w:rFonts w:cs="Arial"/>
                <w:color w:val="000000"/>
              </w:rPr>
            </w:pPr>
            <w:r w:rsidRPr="000C2B2E">
              <w:rPr>
                <w:rFonts w:cs="Arial"/>
                <w:color w:val="000000"/>
              </w:rPr>
              <w:t>- to check whether to read “…Flesh color: extent of secondary color”</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jc w:val="left"/>
              <w:rPr>
                <w:rFonts w:cs="Arial"/>
                <w:color w:val="000000"/>
              </w:rPr>
            </w:pPr>
            <w:r>
              <w:rPr>
                <w:rFonts w:cs="Arial"/>
                <w:color w:val="000000"/>
              </w:rPr>
              <w:t>Char. 47</w:t>
            </w:r>
          </w:p>
        </w:tc>
        <w:tc>
          <w:tcPr>
            <w:tcW w:w="7927" w:type="dxa"/>
            <w:tcBorders>
              <w:top w:val="dotted" w:sz="4" w:space="0" w:color="auto"/>
              <w:left w:val="dotted" w:sz="4" w:space="0" w:color="auto"/>
              <w:bottom w:val="dotted" w:sz="4" w:space="0" w:color="auto"/>
              <w:right w:val="dotted" w:sz="4" w:space="0" w:color="auto"/>
            </w:tcBorders>
          </w:tcPr>
          <w:p w:rsidR="0006692C" w:rsidRPr="000C2B2E" w:rsidRDefault="0006692C" w:rsidP="000035F9">
            <w:pPr>
              <w:jc w:val="left"/>
              <w:rPr>
                <w:rFonts w:cs="Arial"/>
                <w:color w:val="000000"/>
              </w:rPr>
            </w:pPr>
            <w:r w:rsidRPr="000C2B2E">
              <w:rPr>
                <w:rFonts w:cs="Arial"/>
                <w:color w:val="000000"/>
              </w:rPr>
              <w:t>- to underline “</w:t>
            </w:r>
            <w:r w:rsidRPr="000C2B2E">
              <w:rPr>
                <w:rFonts w:cs="Arial"/>
                <w:color w:val="000000"/>
                <w:u w:val="single"/>
              </w:rPr>
              <w:t>Only varieties with</w:t>
            </w:r>
            <w:r w:rsidRPr="000C2B2E">
              <w:rPr>
                <w:rFonts w:cs="Arial"/>
                <w:color w:val="000000"/>
              </w:rPr>
              <w:t>…”</w:t>
            </w:r>
          </w:p>
          <w:p w:rsidR="0006692C" w:rsidRPr="000C2B2E" w:rsidRDefault="0006692C" w:rsidP="000035F9">
            <w:pPr>
              <w:jc w:val="left"/>
              <w:rPr>
                <w:rFonts w:cs="Arial"/>
                <w:color w:val="000000"/>
              </w:rPr>
            </w:pPr>
            <w:r w:rsidRPr="000C2B2E">
              <w:rPr>
                <w:rFonts w:cs="Arial"/>
                <w:color w:val="000000"/>
              </w:rPr>
              <w:t>- to check whether  state 1 to read “predominantly around the skin”</w:t>
            </w:r>
          </w:p>
          <w:p w:rsidR="0006692C" w:rsidRPr="000C2B2E" w:rsidRDefault="0006692C" w:rsidP="000035F9">
            <w:pPr>
              <w:jc w:val="left"/>
              <w:rPr>
                <w:rFonts w:cs="Arial"/>
                <w:color w:val="000000"/>
              </w:rPr>
            </w:pPr>
            <w:r w:rsidRPr="000C2B2E">
              <w:rPr>
                <w:rFonts w:cs="Arial"/>
                <w:color w:val="000000"/>
              </w:rPr>
              <w:t>- state 3 to read “other”</w:t>
            </w:r>
          </w:p>
          <w:p w:rsidR="0006692C" w:rsidRPr="000C2B2E" w:rsidRDefault="0006692C" w:rsidP="000035F9">
            <w:pPr>
              <w:jc w:val="left"/>
              <w:rPr>
                <w:rFonts w:cs="Arial"/>
                <w:color w:val="000000"/>
              </w:rPr>
            </w:pPr>
            <w:r w:rsidRPr="000C2B2E">
              <w:rPr>
                <w:rFonts w:cs="Arial"/>
                <w:color w:val="000000"/>
              </w:rPr>
              <w:t>- states 4 and 5 to be deleted</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jc w:val="left"/>
              <w:rPr>
                <w:rFonts w:cs="Arial"/>
                <w:color w:val="000000"/>
              </w:rPr>
            </w:pPr>
            <w:r>
              <w:rPr>
                <w:rFonts w:cs="Arial"/>
                <w:color w:val="000000"/>
              </w:rPr>
              <w:t>Char. 49</w:t>
            </w:r>
          </w:p>
        </w:tc>
        <w:tc>
          <w:tcPr>
            <w:tcW w:w="7927" w:type="dxa"/>
            <w:tcBorders>
              <w:top w:val="dotted" w:sz="4" w:space="0" w:color="auto"/>
              <w:left w:val="dotted" w:sz="4" w:space="0" w:color="auto"/>
              <w:bottom w:val="dotted" w:sz="4" w:space="0" w:color="auto"/>
              <w:right w:val="dotted" w:sz="4" w:space="0" w:color="auto"/>
            </w:tcBorders>
          </w:tcPr>
          <w:p w:rsidR="0006692C" w:rsidRPr="000C2B2E" w:rsidRDefault="0006692C" w:rsidP="000035F9">
            <w:pPr>
              <w:jc w:val="left"/>
              <w:rPr>
                <w:rFonts w:cs="Arial"/>
                <w:color w:val="000000"/>
              </w:rPr>
            </w:pPr>
            <w:r w:rsidRPr="000C2B2E">
              <w:t>to add growth stage 87</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pPr>
              <w:jc w:val="left"/>
              <w:rPr>
                <w:rFonts w:cs="Arial"/>
                <w:color w:val="000000"/>
              </w:rPr>
            </w:pPr>
            <w:r>
              <w:rPr>
                <w:rFonts w:cs="Arial"/>
                <w:color w:val="000000"/>
              </w:rPr>
              <w:t>Chars. 49, 50</w:t>
            </w:r>
          </w:p>
        </w:tc>
        <w:tc>
          <w:tcPr>
            <w:tcW w:w="7927" w:type="dxa"/>
            <w:tcBorders>
              <w:top w:val="dotted" w:sz="4" w:space="0" w:color="auto"/>
              <w:left w:val="dotted" w:sz="4" w:space="0" w:color="auto"/>
              <w:bottom w:val="dotted" w:sz="4" w:space="0" w:color="auto"/>
              <w:right w:val="dotted" w:sz="4" w:space="0" w:color="auto"/>
            </w:tcBorders>
          </w:tcPr>
          <w:p w:rsidR="0006692C" w:rsidRPr="000C2B2E" w:rsidRDefault="0006692C" w:rsidP="000035F9">
            <w:pPr>
              <w:jc w:val="left"/>
            </w:pPr>
            <w:r w:rsidRPr="000C2B2E">
              <w:t>to check whether to extend scales (to cover early and late ripening varieties)</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jc w:val="left"/>
              <w:rPr>
                <w:rFonts w:cs="Arial"/>
                <w:color w:val="000000"/>
              </w:rPr>
            </w:pPr>
            <w:r>
              <w:rPr>
                <w:rFonts w:cs="Arial"/>
                <w:color w:val="000000"/>
              </w:rPr>
              <w:t>Char. 50</w:t>
            </w:r>
          </w:p>
        </w:tc>
        <w:tc>
          <w:tcPr>
            <w:tcW w:w="7927" w:type="dxa"/>
            <w:tcBorders>
              <w:top w:val="dotted" w:sz="4" w:space="0" w:color="auto"/>
              <w:left w:val="dotted" w:sz="4" w:space="0" w:color="auto"/>
              <w:bottom w:val="dotted" w:sz="4" w:space="0" w:color="auto"/>
              <w:right w:val="dotted" w:sz="4" w:space="0" w:color="auto"/>
            </w:tcBorders>
          </w:tcPr>
          <w:p w:rsidR="0006692C" w:rsidRPr="000C2B2E" w:rsidRDefault="0006692C" w:rsidP="000035F9">
            <w:pPr>
              <w:jc w:val="left"/>
              <w:rPr>
                <w:rFonts w:cs="Arial"/>
                <w:color w:val="000000"/>
              </w:rPr>
            </w:pPr>
            <w:r w:rsidRPr="000C2B2E">
              <w:rPr>
                <w:rFonts w:cs="Arial"/>
                <w:color w:val="000000"/>
              </w:rPr>
              <w:t>to add explanation containing the following information:</w:t>
            </w:r>
          </w:p>
          <w:p w:rsidR="0006692C" w:rsidRPr="000C2B2E" w:rsidRDefault="0006692C" w:rsidP="000035F9">
            <w:pPr>
              <w:jc w:val="left"/>
              <w:rPr>
                <w:rFonts w:cs="Arial"/>
                <w:color w:val="000000"/>
              </w:rPr>
            </w:pPr>
            <w:r w:rsidRPr="000C2B2E">
              <w:rPr>
                <w:rFonts w:cs="Arial"/>
                <w:color w:val="000000"/>
              </w:rPr>
              <w:t>- The time of eating maturity is when the fruit is eating ripe and has reached its optimum of flavor and aroma.</w:t>
            </w:r>
          </w:p>
          <w:p w:rsidR="0006692C" w:rsidRPr="000C2B2E" w:rsidRDefault="0006692C" w:rsidP="000035F9">
            <w:pPr>
              <w:jc w:val="left"/>
              <w:rPr>
                <w:rFonts w:cs="Arial"/>
                <w:color w:val="000000"/>
              </w:rPr>
            </w:pPr>
            <w:r w:rsidRPr="000C2B2E">
              <w:rPr>
                <w:rFonts w:cs="Arial"/>
                <w:color w:val="000000"/>
              </w:rPr>
              <w:t>- eating maturity can be reached on trees or in cold chambers</w:t>
            </w:r>
          </w:p>
          <w:p w:rsidR="0006692C" w:rsidRPr="000C2B2E" w:rsidRDefault="0006692C" w:rsidP="000035F9">
            <w:pPr>
              <w:jc w:val="left"/>
              <w:rPr>
                <w:rFonts w:cs="Arial"/>
                <w:color w:val="000000"/>
              </w:rPr>
            </w:pPr>
            <w:r w:rsidRPr="000C2B2E">
              <w:rPr>
                <w:rFonts w:cs="Arial"/>
                <w:color w:val="000000"/>
              </w:rPr>
              <w:t>- possibility of optional use of starch test</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jc w:val="left"/>
              <w:rPr>
                <w:rFonts w:cs="Arial"/>
                <w:color w:val="000000"/>
              </w:rPr>
            </w:pPr>
            <w:r>
              <w:rPr>
                <w:rFonts w:cs="Arial"/>
                <w:color w:val="000000"/>
              </w:rPr>
              <w:t>Ad. 1</w:t>
            </w:r>
          </w:p>
        </w:tc>
        <w:tc>
          <w:tcPr>
            <w:tcW w:w="7927" w:type="dxa"/>
            <w:tcBorders>
              <w:top w:val="dotted" w:sz="4" w:space="0" w:color="auto"/>
              <w:left w:val="dotted" w:sz="4" w:space="0" w:color="auto"/>
              <w:bottom w:val="dotted" w:sz="4" w:space="0" w:color="auto"/>
              <w:right w:val="dotted" w:sz="4" w:space="0" w:color="auto"/>
            </w:tcBorders>
          </w:tcPr>
          <w:p w:rsidR="0006692C" w:rsidRPr="000C2B2E" w:rsidRDefault="0006692C" w:rsidP="000035F9">
            <w:pPr>
              <w:jc w:val="left"/>
              <w:rPr>
                <w:rFonts w:cs="Arial"/>
                <w:color w:val="000000"/>
              </w:rPr>
            </w:pPr>
            <w:r w:rsidRPr="000C2B2E">
              <w:rPr>
                <w:rFonts w:cs="Arial"/>
                <w:color w:val="000000"/>
              </w:rPr>
              <w:t xml:space="preserve">to be reviewed </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8F26B1">
              <w:rPr>
                <w:rFonts w:cs="Arial"/>
                <w:color w:val="000000"/>
              </w:rPr>
              <w:t xml:space="preserve">Ad. </w:t>
            </w:r>
            <w:r>
              <w:rPr>
                <w:rFonts w:cs="Arial"/>
                <w:color w:val="000000"/>
              </w:rPr>
              <w:t>5</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jc w:val="left"/>
              <w:rPr>
                <w:rFonts w:cs="Arial"/>
                <w:color w:val="000000"/>
              </w:rPr>
            </w:pPr>
            <w:r>
              <w:rPr>
                <w:rFonts w:cs="Arial"/>
                <w:color w:val="000000"/>
              </w:rPr>
              <w:t>to correct spelling of “number”</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8F26B1">
              <w:rPr>
                <w:rFonts w:cs="Arial"/>
                <w:color w:val="000000"/>
              </w:rPr>
              <w:t xml:space="preserve">Ad. </w:t>
            </w:r>
            <w:r>
              <w:rPr>
                <w:rFonts w:cs="Arial"/>
                <w:color w:val="000000"/>
              </w:rPr>
              <w:t>25</w:t>
            </w:r>
          </w:p>
        </w:tc>
        <w:tc>
          <w:tcPr>
            <w:tcW w:w="7927" w:type="dxa"/>
            <w:tcBorders>
              <w:top w:val="dotted" w:sz="4" w:space="0" w:color="auto"/>
              <w:left w:val="dotted" w:sz="4" w:space="0" w:color="auto"/>
              <w:bottom w:val="dotted" w:sz="4" w:space="0" w:color="auto"/>
              <w:right w:val="dotted" w:sz="4" w:space="0" w:color="auto"/>
            </w:tcBorders>
          </w:tcPr>
          <w:p w:rsidR="0006692C" w:rsidRDefault="0006692C" w:rsidP="000035F9">
            <w:pPr>
              <w:jc w:val="left"/>
              <w:rPr>
                <w:rFonts w:cs="Arial"/>
                <w:color w:val="000000"/>
              </w:rPr>
            </w:pPr>
            <w:r>
              <w:rPr>
                <w:rFonts w:cs="Arial"/>
                <w:color w:val="000000"/>
              </w:rPr>
              <w:t>- should cover Chars. 25 and 26</w:t>
            </w:r>
          </w:p>
          <w:p w:rsidR="0006692C" w:rsidRPr="006262AC" w:rsidRDefault="0006692C" w:rsidP="000035F9">
            <w:pPr>
              <w:rPr>
                <w:rFonts w:cs="Arial"/>
                <w:color w:val="000000"/>
              </w:rPr>
            </w:pPr>
            <w:r>
              <w:rPr>
                <w:rFonts w:cs="Arial"/>
                <w:color w:val="000000"/>
              </w:rPr>
              <w:t xml:space="preserve">- </w:t>
            </w:r>
            <w:r>
              <w:rPr>
                <w:rFonts w:cs="Arial"/>
                <w:lang w:eastAsia="ja-JP"/>
              </w:rPr>
              <w:t>to update notes (char. 25 has only 9 notes, not 11)</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8F26B1">
              <w:rPr>
                <w:rFonts w:cs="Arial"/>
                <w:color w:val="000000"/>
              </w:rPr>
              <w:t xml:space="preserve">Ad. </w:t>
            </w:r>
            <w:r>
              <w:rPr>
                <w:rFonts w:cs="Arial"/>
                <w:color w:val="000000"/>
              </w:rPr>
              <w:t>49</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jc w:val="left"/>
              <w:rPr>
                <w:rFonts w:cs="Arial"/>
                <w:color w:val="000000"/>
              </w:rPr>
            </w:pPr>
            <w:r>
              <w:rPr>
                <w:rFonts w:cs="Arial"/>
                <w:color w:val="000000"/>
              </w:rPr>
              <w:t>to be reviewed</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Pr>
                <w:rFonts w:cs="Arial"/>
                <w:color w:val="000000"/>
              </w:rPr>
              <w:t>9.</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jc w:val="left"/>
              <w:rPr>
                <w:rFonts w:cs="Arial"/>
                <w:color w:val="000000"/>
              </w:rPr>
            </w:pPr>
            <w:r w:rsidRPr="000C2B2E">
              <w:rPr>
                <w:rFonts w:cs="Arial"/>
                <w:color w:val="000000"/>
              </w:rPr>
              <w:t>to check author of second reference</w:t>
            </w:r>
          </w:p>
        </w:tc>
      </w:tr>
      <w:tr w:rsidR="0006692C" w:rsidRPr="006262AC"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Pr>
                <w:rFonts w:cs="Arial"/>
                <w:color w:val="000000"/>
              </w:rPr>
              <w:t>TQ 5.</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jc w:val="left"/>
              <w:rPr>
                <w:rFonts w:cs="Arial"/>
                <w:color w:val="000000"/>
              </w:rPr>
            </w:pPr>
            <w:r w:rsidRPr="000C2B2E">
              <w:rPr>
                <w:rFonts w:cs="Arial"/>
                <w:color w:val="000000"/>
              </w:rPr>
              <w:t>to add Char. 45 (grouping char.)</w:t>
            </w:r>
          </w:p>
        </w:tc>
      </w:tr>
    </w:tbl>
    <w:p w:rsidR="0006692C" w:rsidRPr="00974F12" w:rsidRDefault="0006692C" w:rsidP="0006692C">
      <w:pPr>
        <w:rPr>
          <w:rFonts w:cs="Arial"/>
        </w:rPr>
      </w:pPr>
    </w:p>
    <w:p w:rsidR="0006692C" w:rsidRPr="00974F12" w:rsidRDefault="0006692C" w:rsidP="0006692C">
      <w:pPr>
        <w:rPr>
          <w:rFonts w:cs="Arial"/>
        </w:rPr>
      </w:pPr>
    </w:p>
    <w:p w:rsidR="0006692C" w:rsidRPr="00127610" w:rsidRDefault="0006692C" w:rsidP="0006692C">
      <w:pPr>
        <w:pStyle w:val="Heading3"/>
        <w:rPr>
          <w:rFonts w:cs="Arial"/>
          <w:lang w:val="es-ES_tradnl"/>
        </w:rPr>
      </w:pPr>
      <w:bookmarkStart w:id="44" w:name="_GoBack"/>
      <w:r w:rsidRPr="00127610">
        <w:rPr>
          <w:rFonts w:cs="Arial"/>
          <w:lang w:val="es-ES_tradnl"/>
        </w:rPr>
        <w:t>*Apricot (Prunus armeniaca L.) (Revision)</w:t>
      </w:r>
    </w:p>
    <w:p w:rsidR="0006692C" w:rsidRPr="00127610" w:rsidRDefault="0006692C" w:rsidP="0006692C">
      <w:pPr>
        <w:keepNext/>
        <w:rPr>
          <w:rFonts w:cs="Arial"/>
          <w:lang w:val="es-ES_tradnl"/>
        </w:rPr>
      </w:pPr>
    </w:p>
    <w:p w:rsidR="0006692C" w:rsidRPr="00127610" w:rsidRDefault="0006692C" w:rsidP="0006692C">
      <w:pPr>
        <w:keepNext/>
        <w:rPr>
          <w:rFonts w:cs="Arial"/>
        </w:rPr>
      </w:pPr>
      <w:r w:rsidRPr="00127610">
        <w:rPr>
          <w:rFonts w:cs="Arial"/>
        </w:rPr>
        <w:fldChar w:fldCharType="begin"/>
      </w:r>
      <w:r w:rsidRPr="00127610">
        <w:rPr>
          <w:rFonts w:cs="Arial"/>
        </w:rPr>
        <w:instrText xml:space="preserve"> AUTONUM  </w:instrText>
      </w:r>
      <w:r w:rsidRPr="00127610">
        <w:rPr>
          <w:rFonts w:cs="Arial"/>
        </w:rPr>
        <w:fldChar w:fldCharType="end"/>
      </w:r>
      <w:r w:rsidRPr="00127610">
        <w:rPr>
          <w:rFonts w:cs="Arial"/>
        </w:rPr>
        <w:tab/>
        <w:t>The subgroup discussed document TG/70/5(proj.5), presented by Mr. </w:t>
      </w:r>
      <w:r w:rsidRPr="00127610">
        <w:rPr>
          <w:rFonts w:cs="Arial"/>
          <w:color w:val="000000"/>
        </w:rPr>
        <w:t xml:space="preserve">Zsolt Szani </w:t>
      </w:r>
      <w:r w:rsidRPr="00127610">
        <w:rPr>
          <w:rFonts w:cs="Arial"/>
        </w:rPr>
        <w:t xml:space="preserve">(Hungary), and agreed the following: </w:t>
      </w:r>
    </w:p>
    <w:p w:rsidR="0006692C" w:rsidRPr="00127610" w:rsidRDefault="0006692C" w:rsidP="0006692C">
      <w:pPr>
        <w:keepNext/>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68"/>
        <w:gridCol w:w="7929"/>
      </w:tblGrid>
      <w:tr w:rsidR="0006692C" w:rsidRPr="00127610"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127610" w:rsidRDefault="0006692C" w:rsidP="000035F9">
            <w:pPr>
              <w:keepNext/>
              <w:jc w:val="left"/>
              <w:rPr>
                <w:rFonts w:cs="Arial"/>
              </w:rPr>
            </w:pPr>
            <w:r w:rsidRPr="00127610">
              <w:rPr>
                <w:rFonts w:cs="Arial"/>
              </w:rPr>
              <w:t>Cover page</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127610" w:rsidRDefault="0006692C" w:rsidP="000035F9">
            <w:pPr>
              <w:keepNext/>
              <w:jc w:val="left"/>
              <w:rPr>
                <w:rFonts w:cs="Arial"/>
              </w:rPr>
            </w:pPr>
            <w:r w:rsidRPr="00127610">
              <w:rPr>
                <w:rFonts w:cs="Arial"/>
              </w:rPr>
              <w:t>to add Test Guidelines for Prunus Rootstock TG/187 under associated documents (see Chapter 1.)</w:t>
            </w:r>
          </w:p>
        </w:tc>
      </w:tr>
      <w:tr w:rsidR="0006692C" w:rsidRPr="006262AC"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127610" w:rsidRDefault="0006692C" w:rsidP="000035F9">
            <w:pPr>
              <w:jc w:val="left"/>
              <w:rPr>
                <w:rFonts w:cs="Arial"/>
              </w:rPr>
            </w:pPr>
            <w:r w:rsidRPr="00127610">
              <w:rPr>
                <w:rFonts w:cs="Arial"/>
              </w:rPr>
              <w:t>2.2</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jc w:val="left"/>
              <w:rPr>
                <w:rFonts w:cs="Arial"/>
              </w:rPr>
            </w:pPr>
            <w:r w:rsidRPr="00127610">
              <w:rPr>
                <w:rFonts w:cs="Arial"/>
              </w:rPr>
              <w:t>to delete repetition of “The material is to be supplied in the form of”</w:t>
            </w:r>
          </w:p>
        </w:tc>
      </w:tr>
      <w:tr w:rsidR="0006692C" w:rsidRPr="006262AC"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CE421C" w:rsidRDefault="0006692C" w:rsidP="000035F9">
            <w:pPr>
              <w:jc w:val="left"/>
              <w:rPr>
                <w:rFonts w:cs="Arial"/>
              </w:rPr>
            </w:pPr>
            <w:r w:rsidRPr="00CE421C">
              <w:rPr>
                <w:rFonts w:cs="Arial"/>
              </w:rPr>
              <w:t>Table of Chars.</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CE421C" w:rsidRDefault="0006692C" w:rsidP="000035F9">
            <w:pPr>
              <w:jc w:val="left"/>
              <w:rPr>
                <w:rFonts w:cs="Arial"/>
              </w:rPr>
            </w:pPr>
            <w:r w:rsidRPr="00CE421C">
              <w:rPr>
                <w:rFonts w:cs="Arial"/>
              </w:rPr>
              <w:t>to delete the following example varieties from all characteristics in which they are used:  Alessandrino, A. Vecchioni, Boccuccia, Boccuccia Liscia, Canetta, Calirose, Cibo del Paradiso, Hâtif Colomer, Henderson, Ivonne Liverani, Patriarca Temprano, Precoce di Toscana, Rosa</w:t>
            </w:r>
          </w:p>
        </w:tc>
      </w:tr>
      <w:tr w:rsidR="0006692C" w:rsidRPr="006262AC"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CE421C" w:rsidRDefault="0006692C" w:rsidP="000035F9">
            <w:pPr>
              <w:jc w:val="left"/>
              <w:rPr>
                <w:rFonts w:cs="Arial"/>
              </w:rPr>
            </w:pPr>
            <w:r w:rsidRPr="00CE421C">
              <w:rPr>
                <w:rFonts w:cs="Arial"/>
              </w:rPr>
              <w:t>Char. 1</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CE421C" w:rsidRDefault="0006692C" w:rsidP="000035F9">
            <w:pPr>
              <w:jc w:val="left"/>
              <w:rPr>
                <w:rFonts w:cs="Arial"/>
              </w:rPr>
            </w:pPr>
            <w:r w:rsidRPr="00CE421C">
              <w:rPr>
                <w:rFonts w:cs="Arial"/>
              </w:rPr>
              <w:t>to delete example variety “Polonais” from state 2</w:t>
            </w:r>
          </w:p>
        </w:tc>
      </w:tr>
      <w:tr w:rsidR="0006692C" w:rsidRPr="006262AC"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CE421C" w:rsidRDefault="0006692C" w:rsidP="000035F9">
            <w:pPr>
              <w:jc w:val="left"/>
              <w:rPr>
                <w:rFonts w:cs="Arial"/>
              </w:rPr>
            </w:pPr>
            <w:r w:rsidRPr="00CE421C">
              <w:rPr>
                <w:rFonts w:cs="Arial"/>
              </w:rPr>
              <w:t>Char. 2</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CE421C" w:rsidRDefault="0006692C" w:rsidP="000035F9">
            <w:pPr>
              <w:jc w:val="left"/>
              <w:rPr>
                <w:rFonts w:cs="Arial"/>
              </w:rPr>
            </w:pPr>
            <w:r w:rsidRPr="00CE421C">
              <w:rPr>
                <w:rFonts w:cs="Arial"/>
              </w:rPr>
              <w:t>to delete example variety “Polonais” from state 5</w:t>
            </w:r>
          </w:p>
        </w:tc>
      </w:tr>
      <w:tr w:rsidR="0006692C" w:rsidRPr="006262AC"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CE421C" w:rsidRDefault="0006692C" w:rsidP="000035F9">
            <w:pPr>
              <w:jc w:val="left"/>
              <w:rPr>
                <w:rFonts w:cs="Arial"/>
              </w:rPr>
            </w:pPr>
            <w:r w:rsidRPr="00CE421C">
              <w:rPr>
                <w:rFonts w:cs="Arial"/>
              </w:rPr>
              <w:t>Char. 5</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CE421C" w:rsidRDefault="0006692C" w:rsidP="000035F9">
            <w:pPr>
              <w:jc w:val="left"/>
              <w:rPr>
                <w:rFonts w:cs="Arial"/>
              </w:rPr>
            </w:pPr>
            <w:r w:rsidRPr="00CE421C">
              <w:rPr>
                <w:rFonts w:cs="Arial"/>
              </w:rPr>
              <w:t>to delete example variety “Polonais” from state 2</w:t>
            </w:r>
          </w:p>
        </w:tc>
      </w:tr>
      <w:tr w:rsidR="0006692C" w:rsidRPr="006262AC"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jc w:val="left"/>
              <w:rPr>
                <w:rFonts w:cs="Arial"/>
              </w:rPr>
            </w:pPr>
            <w:r>
              <w:rPr>
                <w:rFonts w:cs="Arial"/>
              </w:rPr>
              <w:t>Char. 6</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jc w:val="left"/>
              <w:rPr>
                <w:rFonts w:cs="Arial"/>
              </w:rPr>
            </w:pPr>
            <w:r>
              <w:rPr>
                <w:rFonts w:cs="Arial"/>
              </w:rPr>
              <w:t>to delete example varieties “</w:t>
            </w:r>
            <w:r w:rsidRPr="00813769">
              <w:rPr>
                <w:rFonts w:cs="Arial"/>
              </w:rPr>
              <w:t>Moniquí, Roxana</w:t>
            </w:r>
            <w:r>
              <w:rPr>
                <w:rFonts w:cs="Arial"/>
              </w:rPr>
              <w:t>” from state 3</w:t>
            </w:r>
          </w:p>
        </w:tc>
      </w:tr>
      <w:tr w:rsidR="0006692C" w:rsidRPr="00813769"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F978CC" w:rsidRDefault="0006692C" w:rsidP="000035F9">
            <w:pPr>
              <w:jc w:val="left"/>
              <w:rPr>
                <w:rFonts w:cs="Arial"/>
              </w:rPr>
            </w:pPr>
            <w:r w:rsidRPr="00F978CC">
              <w:rPr>
                <w:rFonts w:cs="Arial"/>
              </w:rPr>
              <w:t>Char. 7</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813769" w:rsidRDefault="0006692C" w:rsidP="000035F9">
            <w:pPr>
              <w:keepNext/>
              <w:rPr>
                <w:rFonts w:cs="Arial"/>
              </w:rPr>
            </w:pPr>
            <w:r w:rsidRPr="00813769">
              <w:rPr>
                <w:rFonts w:cs="Arial"/>
              </w:rPr>
              <w:t xml:space="preserve">- </w:t>
            </w:r>
            <w:r>
              <w:rPr>
                <w:rFonts w:cs="Arial"/>
              </w:rPr>
              <w:t>to add example variety “</w:t>
            </w:r>
            <w:r w:rsidRPr="00813769">
              <w:rPr>
                <w:rFonts w:cs="Arial"/>
              </w:rPr>
              <w:t>Cristal</w:t>
            </w:r>
            <w:r>
              <w:rPr>
                <w:rFonts w:cs="Arial"/>
              </w:rPr>
              <w:t>” for state 2</w:t>
            </w:r>
          </w:p>
          <w:p w:rsidR="0006692C" w:rsidRPr="00813769" w:rsidRDefault="0006692C" w:rsidP="000035F9">
            <w:pPr>
              <w:keepNext/>
              <w:rPr>
                <w:rFonts w:cs="Arial"/>
              </w:rPr>
            </w:pPr>
            <w:r w:rsidRPr="00813769">
              <w:rPr>
                <w:rFonts w:cs="Arial"/>
              </w:rPr>
              <w:t xml:space="preserve">- </w:t>
            </w:r>
            <w:r>
              <w:rPr>
                <w:rFonts w:cs="Arial"/>
              </w:rPr>
              <w:t>to delete example varieties “</w:t>
            </w:r>
            <w:r w:rsidRPr="00813769">
              <w:rPr>
                <w:rFonts w:cs="Arial"/>
              </w:rPr>
              <w:t>Samarkandskij rannij</w:t>
            </w:r>
            <w:r>
              <w:rPr>
                <w:rFonts w:cs="Arial"/>
              </w:rPr>
              <w:t>” from state 3 and “Roxana” from state 7</w:t>
            </w:r>
          </w:p>
        </w:tc>
      </w:tr>
      <w:tr w:rsidR="0006692C" w:rsidRPr="00813769"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813769" w:rsidRDefault="0006692C" w:rsidP="000035F9">
            <w:pPr>
              <w:jc w:val="left"/>
              <w:rPr>
                <w:rFonts w:cs="Arial"/>
                <w:lang w:val="es-ES_tradnl"/>
              </w:rPr>
            </w:pPr>
            <w:r w:rsidRPr="00813769">
              <w:rPr>
                <w:rFonts w:cs="Arial"/>
                <w:lang w:val="es-ES_tradnl"/>
              </w:rPr>
              <w:t xml:space="preserve">Char. </w:t>
            </w:r>
            <w:r>
              <w:rPr>
                <w:rFonts w:cs="Arial"/>
                <w:lang w:val="es-ES_tradnl"/>
              </w:rPr>
              <w:t>8</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813769" w:rsidRDefault="0006692C" w:rsidP="000035F9">
            <w:pPr>
              <w:jc w:val="left"/>
              <w:rPr>
                <w:rFonts w:cs="Arial"/>
                <w:lang w:val="es-ES_tradnl"/>
              </w:rPr>
            </w:pPr>
            <w:r w:rsidRPr="00813769">
              <w:rPr>
                <w:rFonts w:cs="Arial"/>
                <w:lang w:val="es-ES_tradnl"/>
              </w:rPr>
              <w:t>to add states 1, 2, and 9</w:t>
            </w:r>
          </w:p>
        </w:tc>
      </w:tr>
      <w:tr w:rsidR="0006692C" w:rsidRPr="00813769"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813769" w:rsidRDefault="0006692C" w:rsidP="000035F9">
            <w:pPr>
              <w:jc w:val="left"/>
              <w:rPr>
                <w:rFonts w:cs="Arial"/>
                <w:lang w:val="es-ES_tradnl"/>
              </w:rPr>
            </w:pPr>
            <w:r>
              <w:rPr>
                <w:rFonts w:cs="Arial"/>
                <w:lang w:val="es-ES_tradnl"/>
              </w:rPr>
              <w:t>Char. 9</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rPr>
                <w:rFonts w:cs="Arial"/>
              </w:rPr>
            </w:pPr>
            <w:r w:rsidRPr="00813769">
              <w:rPr>
                <w:rFonts w:cs="Arial"/>
              </w:rPr>
              <w:t xml:space="preserve">- to correct spelling of example variety </w:t>
            </w:r>
            <w:r>
              <w:rPr>
                <w:rFonts w:cs="Arial"/>
              </w:rPr>
              <w:t>“</w:t>
            </w:r>
            <w:r w:rsidRPr="00813769">
              <w:rPr>
                <w:rFonts w:cs="Arial"/>
              </w:rPr>
              <w:t>Ceglédi Piroska</w:t>
            </w:r>
            <w:r>
              <w:rPr>
                <w:rFonts w:cs="Arial"/>
              </w:rPr>
              <w:t>” (capital P)</w:t>
            </w:r>
          </w:p>
          <w:p w:rsidR="0006692C" w:rsidRDefault="0006692C" w:rsidP="000035F9">
            <w:pPr>
              <w:rPr>
                <w:rFonts w:cs="Arial"/>
              </w:rPr>
            </w:pPr>
            <w:r>
              <w:rPr>
                <w:rFonts w:cs="Arial"/>
              </w:rPr>
              <w:t>- to add example varieties “</w:t>
            </w:r>
            <w:r w:rsidRPr="00813769">
              <w:rPr>
                <w:rFonts w:cs="Arial"/>
              </w:rPr>
              <w:t>Hargrand</w:t>
            </w:r>
            <w:r>
              <w:rPr>
                <w:rFonts w:cs="Arial"/>
              </w:rPr>
              <w:t>,</w:t>
            </w:r>
            <w:r w:rsidRPr="00813769">
              <w:rPr>
                <w:rFonts w:cs="Arial"/>
              </w:rPr>
              <w:t xml:space="preserve"> </w:t>
            </w:r>
            <w:r>
              <w:rPr>
                <w:rFonts w:cs="Arial"/>
              </w:rPr>
              <w:t>Magyar kajszi” for state 6</w:t>
            </w:r>
          </w:p>
          <w:p w:rsidR="0006692C" w:rsidRDefault="0006692C" w:rsidP="000035F9">
            <w:pPr>
              <w:rPr>
                <w:rFonts w:cs="Arial"/>
              </w:rPr>
            </w:pPr>
            <w:r>
              <w:rPr>
                <w:rFonts w:cs="Arial"/>
              </w:rPr>
              <w:t>- to add state 8 “broad to very broad” with example variety “</w:t>
            </w:r>
            <w:r w:rsidRPr="00813769">
              <w:rPr>
                <w:rFonts w:cs="Arial"/>
              </w:rPr>
              <w:t>Candela</w:t>
            </w:r>
            <w:r>
              <w:rPr>
                <w:rFonts w:cs="Arial"/>
              </w:rPr>
              <w:t>”</w:t>
            </w:r>
          </w:p>
          <w:p w:rsidR="0006692C" w:rsidRPr="00813769" w:rsidRDefault="0006692C" w:rsidP="000035F9">
            <w:pPr>
              <w:rPr>
                <w:rFonts w:cs="Arial"/>
              </w:rPr>
            </w:pPr>
            <w:r>
              <w:rPr>
                <w:rFonts w:cs="Arial"/>
              </w:rPr>
              <w:t>- to add state “very broad” with example variety “</w:t>
            </w:r>
            <w:r w:rsidRPr="00813769">
              <w:rPr>
                <w:rFonts w:cs="Arial"/>
              </w:rPr>
              <w:t>Nadejda</w:t>
            </w:r>
            <w:r>
              <w:rPr>
                <w:rFonts w:cs="Arial"/>
              </w:rPr>
              <w:t>”</w:t>
            </w:r>
          </w:p>
        </w:tc>
      </w:tr>
      <w:tr w:rsidR="0006692C" w:rsidRPr="00813769"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813769" w:rsidRDefault="0006692C" w:rsidP="000035F9">
            <w:pPr>
              <w:jc w:val="left"/>
              <w:rPr>
                <w:rFonts w:cs="Arial"/>
              </w:rPr>
            </w:pPr>
            <w:r>
              <w:rPr>
                <w:rFonts w:cs="Arial"/>
              </w:rPr>
              <w:t>Char. 11</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813769" w:rsidRDefault="0006692C" w:rsidP="000035F9">
            <w:pPr>
              <w:rPr>
                <w:rFonts w:cs="Arial"/>
              </w:rPr>
            </w:pPr>
            <w:r>
              <w:rPr>
                <w:rFonts w:cs="Arial"/>
              </w:rPr>
              <w:t>to add example variety “</w:t>
            </w:r>
            <w:r w:rsidRPr="00B07EDF">
              <w:rPr>
                <w:rFonts w:cs="Arial"/>
              </w:rPr>
              <w:t>Ceglédi kedves</w:t>
            </w:r>
            <w:r>
              <w:rPr>
                <w:rFonts w:cs="Arial"/>
              </w:rPr>
              <w:t>” for state 2</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jc w:val="left"/>
              <w:rPr>
                <w:rFonts w:cs="Arial"/>
                <w:lang w:val="es-ES_tradnl"/>
              </w:rPr>
            </w:pPr>
            <w:r w:rsidRPr="00B07EDF">
              <w:rPr>
                <w:rFonts w:cs="Arial"/>
                <w:lang w:val="es-ES_tradnl"/>
              </w:rPr>
              <w:t xml:space="preserve">Char. </w:t>
            </w:r>
            <w:r>
              <w:rPr>
                <w:rFonts w:cs="Arial"/>
                <w:lang w:val="es-ES_tradnl"/>
              </w:rPr>
              <w:t>13</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jc w:val="left"/>
              <w:rPr>
                <w:rFonts w:cs="Arial"/>
              </w:rPr>
            </w:pPr>
            <w:r>
              <w:rPr>
                <w:rFonts w:cs="Arial"/>
              </w:rPr>
              <w:t>to delete example variety “</w:t>
            </w:r>
            <w:r w:rsidRPr="00B07EDF">
              <w:rPr>
                <w:rFonts w:cs="Arial"/>
              </w:rPr>
              <w:t>Polonais</w:t>
            </w:r>
            <w:r>
              <w:rPr>
                <w:rFonts w:cs="Arial"/>
              </w:rPr>
              <w:t>” from state 3</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jc w:val="left"/>
              <w:rPr>
                <w:rFonts w:cs="Arial"/>
              </w:rPr>
            </w:pPr>
            <w:r>
              <w:rPr>
                <w:rFonts w:cs="Arial"/>
              </w:rPr>
              <w:t>Char. 14</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rFonts w:cs="Arial"/>
              </w:rPr>
            </w:pPr>
            <w:r w:rsidRPr="00B07EDF">
              <w:rPr>
                <w:rFonts w:cs="Arial"/>
              </w:rPr>
              <w:t>- to delete example variety “Ivonne Liverani” from state 7</w:t>
            </w:r>
          </w:p>
          <w:p w:rsidR="0006692C" w:rsidRPr="00B07EDF" w:rsidRDefault="0006692C" w:rsidP="000035F9">
            <w:pPr>
              <w:rPr>
                <w:rFonts w:cs="Arial"/>
              </w:rPr>
            </w:pPr>
            <w:r w:rsidRPr="00B07EDF">
              <w:rPr>
                <w:rFonts w:cs="Arial"/>
              </w:rPr>
              <w:t>- to add state 9 “very long”</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jc w:val="left"/>
              <w:rPr>
                <w:rFonts w:cs="Arial"/>
              </w:rPr>
            </w:pPr>
            <w:r>
              <w:rPr>
                <w:rFonts w:cs="Arial"/>
              </w:rPr>
              <w:t>Char. 15</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rFonts w:cs="Arial"/>
              </w:rPr>
            </w:pPr>
            <w:r>
              <w:rPr>
                <w:rFonts w:cs="Arial"/>
              </w:rPr>
              <w:t>to delete example varieties “</w:t>
            </w:r>
            <w:r w:rsidRPr="00B07EDF">
              <w:rPr>
                <w:rFonts w:cs="Arial"/>
              </w:rPr>
              <w:t>Rakovszky</w:t>
            </w:r>
            <w:r>
              <w:rPr>
                <w:rFonts w:cs="Arial"/>
              </w:rPr>
              <w:t>”</w:t>
            </w:r>
            <w:r w:rsidRPr="00B07EDF">
              <w:rPr>
                <w:rFonts w:cs="Arial"/>
              </w:rPr>
              <w:t xml:space="preserve"> </w:t>
            </w:r>
            <w:r>
              <w:rPr>
                <w:rFonts w:cs="Arial"/>
              </w:rPr>
              <w:t>and “San Francesco” from state 4</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rFonts w:cs="Arial"/>
              </w:rPr>
            </w:pPr>
            <w:r>
              <w:rPr>
                <w:rFonts w:cs="Arial"/>
              </w:rPr>
              <w:t>Char. 16</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rFonts w:cs="Arial"/>
              </w:rPr>
            </w:pPr>
            <w:r w:rsidRPr="00B07EDF">
              <w:rPr>
                <w:rFonts w:cs="Arial"/>
              </w:rPr>
              <w:t>- to delete example variety “</w:t>
            </w:r>
            <w:r>
              <w:rPr>
                <w:rFonts w:cs="Arial"/>
              </w:rPr>
              <w:t>Nonno</w:t>
            </w:r>
            <w:r w:rsidRPr="00B07EDF">
              <w:rPr>
                <w:rFonts w:cs="Arial"/>
              </w:rPr>
              <w:t xml:space="preserve">” from state </w:t>
            </w:r>
            <w:r>
              <w:rPr>
                <w:rFonts w:cs="Arial"/>
              </w:rPr>
              <w:t>3</w:t>
            </w:r>
          </w:p>
          <w:p w:rsidR="0006692C" w:rsidRPr="00B07EDF" w:rsidRDefault="0006692C" w:rsidP="000035F9">
            <w:pPr>
              <w:rPr>
                <w:rFonts w:cs="Arial"/>
              </w:rPr>
            </w:pPr>
            <w:r w:rsidRPr="00B07EDF">
              <w:rPr>
                <w:rFonts w:cs="Arial"/>
              </w:rPr>
              <w:t xml:space="preserve">- to </w:t>
            </w:r>
            <w:r>
              <w:rPr>
                <w:rFonts w:cs="Arial"/>
              </w:rPr>
              <w:t>add</w:t>
            </w:r>
            <w:r w:rsidRPr="00B07EDF">
              <w:rPr>
                <w:rFonts w:cs="Arial"/>
              </w:rPr>
              <w:t xml:space="preserve"> example variety “Polonais” </w:t>
            </w:r>
            <w:r>
              <w:rPr>
                <w:rFonts w:cs="Arial"/>
              </w:rPr>
              <w:t>to</w:t>
            </w:r>
            <w:r w:rsidRPr="00B07EDF">
              <w:rPr>
                <w:rFonts w:cs="Arial"/>
              </w:rPr>
              <w:t xml:space="preserve"> state</w:t>
            </w:r>
            <w:r>
              <w:rPr>
                <w:rFonts w:cs="Arial"/>
              </w:rPr>
              <w:t xml:space="preserve"> 5</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rFonts w:cs="Arial"/>
              </w:rPr>
            </w:pPr>
            <w:r>
              <w:rPr>
                <w:rFonts w:cs="Arial"/>
              </w:rPr>
              <w:t>Char. 18</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rPr>
                <w:rFonts w:cs="Arial"/>
              </w:rPr>
            </w:pPr>
            <w:r>
              <w:rPr>
                <w:rFonts w:cs="Arial"/>
              </w:rPr>
              <w:t>- to add example variety “</w:t>
            </w:r>
            <w:r w:rsidRPr="00B07EDF">
              <w:rPr>
                <w:rFonts w:cs="Arial"/>
              </w:rPr>
              <w:t>Csic Cebas Mirloblanco</w:t>
            </w:r>
            <w:r>
              <w:rPr>
                <w:rFonts w:cs="Arial"/>
              </w:rPr>
              <w:t>” to state 1</w:t>
            </w:r>
          </w:p>
          <w:p w:rsidR="0006692C" w:rsidRDefault="0006692C" w:rsidP="000035F9">
            <w:pPr>
              <w:keepNext/>
              <w:rPr>
                <w:rFonts w:cs="Arial"/>
              </w:rPr>
            </w:pPr>
            <w:r>
              <w:rPr>
                <w:rFonts w:cs="Arial"/>
              </w:rPr>
              <w:t>- to add example variety “</w:t>
            </w:r>
            <w:r w:rsidRPr="00B07EDF">
              <w:rPr>
                <w:rFonts w:cs="Arial"/>
              </w:rPr>
              <w:t>Pricia</w:t>
            </w:r>
            <w:r>
              <w:rPr>
                <w:rFonts w:cs="Arial"/>
              </w:rPr>
              <w:t>” to state 2</w:t>
            </w:r>
          </w:p>
          <w:p w:rsidR="0006692C" w:rsidRDefault="0006692C" w:rsidP="000035F9">
            <w:pPr>
              <w:keepNext/>
              <w:rPr>
                <w:rFonts w:cs="Arial"/>
              </w:rPr>
            </w:pPr>
            <w:r>
              <w:rPr>
                <w:rFonts w:cs="Arial"/>
              </w:rPr>
              <w:t xml:space="preserve">- </w:t>
            </w:r>
            <w:r w:rsidRPr="00B07EDF">
              <w:rPr>
                <w:rFonts w:cs="Arial"/>
              </w:rPr>
              <w:t xml:space="preserve">to delete example variety “Moniquí” from state </w:t>
            </w:r>
            <w:r>
              <w:rPr>
                <w:rFonts w:cs="Arial"/>
              </w:rPr>
              <w:t>3</w:t>
            </w:r>
          </w:p>
          <w:p w:rsidR="0006692C" w:rsidRPr="00B07EDF" w:rsidRDefault="0006692C" w:rsidP="000035F9">
            <w:pPr>
              <w:keepNext/>
              <w:rPr>
                <w:rFonts w:cs="Arial"/>
              </w:rPr>
            </w:pPr>
            <w:r>
              <w:rPr>
                <w:rFonts w:cs="Arial"/>
              </w:rPr>
              <w:t xml:space="preserve">- </w:t>
            </w:r>
            <w:r w:rsidRPr="00B07EDF">
              <w:rPr>
                <w:rFonts w:cs="Arial"/>
              </w:rPr>
              <w:t xml:space="preserve">to delete example variety “Skopska Krupna” from state </w:t>
            </w:r>
            <w:r>
              <w:rPr>
                <w:rFonts w:cs="Arial"/>
              </w:rPr>
              <w:t>7</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rFonts w:cs="Arial"/>
              </w:rPr>
            </w:pPr>
            <w:r>
              <w:rPr>
                <w:rFonts w:cs="Arial"/>
              </w:rPr>
              <w:t>Char. 19</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rFonts w:cs="Arial"/>
              </w:rPr>
            </w:pPr>
            <w:r w:rsidRPr="00B07EDF">
              <w:rPr>
                <w:rFonts w:cs="Arial"/>
              </w:rPr>
              <w:t>to add states 1, 2, 8, and 9</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rFonts w:cs="Arial"/>
              </w:rPr>
            </w:pPr>
            <w:r>
              <w:rPr>
                <w:rFonts w:cs="Arial"/>
              </w:rPr>
              <w:t>Char. 21</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vanish/>
              </w:rPr>
            </w:pPr>
            <w:r>
              <w:rPr>
                <w:rFonts w:cs="Arial"/>
              </w:rPr>
              <w:t xml:space="preserve">- </w:t>
            </w:r>
            <w:r w:rsidRPr="00B07EDF">
              <w:rPr>
                <w:rFonts w:cs="Arial"/>
              </w:rPr>
              <w:t>to add states 2 and 9</w:t>
            </w:r>
            <w:r w:rsidRPr="00B07EDF">
              <w:rPr>
                <w:vanish/>
              </w:rPr>
              <w:t xml:space="preserve"> </w:t>
            </w:r>
          </w:p>
          <w:p w:rsidR="0006692C" w:rsidRDefault="0006692C" w:rsidP="000035F9">
            <w:pPr>
              <w:rPr>
                <w:vanish/>
              </w:rPr>
            </w:pPr>
            <w:r w:rsidRPr="00B07EDF">
              <w:rPr>
                <w:vanish/>
              </w:rPr>
              <w:t>LE: to reduce the scale 1-5</w:t>
            </w:r>
          </w:p>
          <w:p w:rsidR="0006692C" w:rsidRDefault="0006692C" w:rsidP="000035F9">
            <w:pPr>
              <w:rPr>
                <w:rFonts w:cs="Arial"/>
              </w:rPr>
            </w:pPr>
          </w:p>
          <w:p w:rsidR="0006692C" w:rsidRPr="00B07EDF" w:rsidRDefault="0006692C" w:rsidP="000035F9">
            <w:pPr>
              <w:rPr>
                <w:rFonts w:cs="Arial"/>
              </w:rPr>
            </w:pPr>
            <w:r>
              <w:rPr>
                <w:rFonts w:cs="Arial"/>
              </w:rPr>
              <w:t xml:space="preserve">- </w:t>
            </w:r>
            <w:r w:rsidRPr="00B07EDF">
              <w:rPr>
                <w:rFonts w:cs="Arial"/>
              </w:rPr>
              <w:t xml:space="preserve">to delete example variety “Cibo del Paradiso” from state </w:t>
            </w:r>
            <w:r>
              <w:rPr>
                <w:rFonts w:cs="Arial"/>
              </w:rPr>
              <w:t>3</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rFonts w:cs="Arial"/>
              </w:rPr>
            </w:pPr>
            <w:r>
              <w:rPr>
                <w:rFonts w:cs="Arial"/>
              </w:rPr>
              <w:t>Char. 22</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rFonts w:cs="Arial"/>
              </w:rPr>
            </w:pPr>
            <w:r w:rsidRPr="008F66BA">
              <w:rPr>
                <w:rFonts w:cs="Arial"/>
              </w:rPr>
              <w:t xml:space="preserve">to delete example variety “Cafona” from state </w:t>
            </w:r>
            <w:r>
              <w:rPr>
                <w:rFonts w:cs="Arial"/>
              </w:rPr>
              <w:t>2</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rFonts w:cs="Arial"/>
              </w:rPr>
            </w:pPr>
            <w:r>
              <w:rPr>
                <w:rFonts w:cs="Arial"/>
              </w:rPr>
              <w:t>Char. 23</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rPr>
                <w:rFonts w:cs="Arial"/>
              </w:rPr>
            </w:pPr>
            <w:r>
              <w:rPr>
                <w:rFonts w:cs="Arial"/>
              </w:rPr>
              <w:t xml:space="preserve">- </w:t>
            </w:r>
            <w:r w:rsidRPr="00B07EDF">
              <w:rPr>
                <w:rFonts w:cs="Arial"/>
              </w:rPr>
              <w:t>to delete example variety “</w:t>
            </w:r>
            <w:r w:rsidRPr="00A4206E">
              <w:rPr>
                <w:rFonts w:cs="Arial"/>
              </w:rPr>
              <w:t>Bulida</w:t>
            </w:r>
            <w:r w:rsidRPr="00B07EDF">
              <w:rPr>
                <w:rFonts w:cs="Arial"/>
              </w:rPr>
              <w:t xml:space="preserve">” from state </w:t>
            </w:r>
            <w:r>
              <w:rPr>
                <w:rFonts w:cs="Arial"/>
              </w:rPr>
              <w:t>2</w:t>
            </w:r>
          </w:p>
          <w:p w:rsidR="0006692C" w:rsidRPr="00B07EDF" w:rsidRDefault="0006692C" w:rsidP="000035F9">
            <w:pPr>
              <w:rPr>
                <w:rFonts w:cs="Arial"/>
              </w:rPr>
            </w:pPr>
            <w:r>
              <w:rPr>
                <w:rFonts w:cs="Arial"/>
              </w:rPr>
              <w:t xml:space="preserve">- </w:t>
            </w:r>
            <w:r w:rsidRPr="00B07EDF">
              <w:rPr>
                <w:rFonts w:cs="Arial"/>
              </w:rPr>
              <w:t>to delete example variety “</w:t>
            </w:r>
            <w:r w:rsidRPr="00A4206E">
              <w:rPr>
                <w:rFonts w:cs="Arial"/>
              </w:rPr>
              <w:t>Pisana</w:t>
            </w:r>
            <w:r w:rsidRPr="00B07EDF">
              <w:rPr>
                <w:rFonts w:cs="Arial"/>
              </w:rPr>
              <w:t xml:space="preserve">” from state </w:t>
            </w:r>
            <w:r>
              <w:rPr>
                <w:rFonts w:cs="Arial"/>
              </w:rPr>
              <w:t>3</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rFonts w:cs="Arial"/>
              </w:rPr>
            </w:pPr>
            <w:r>
              <w:rPr>
                <w:rFonts w:cs="Arial"/>
              </w:rPr>
              <w:t>Char. 24</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rFonts w:cs="Arial"/>
              </w:rPr>
            </w:pPr>
            <w:r>
              <w:rPr>
                <w:rFonts w:cs="Arial"/>
              </w:rPr>
              <w:t>to add example variety “Somo” to state 2</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rFonts w:cs="Arial"/>
              </w:rPr>
            </w:pPr>
            <w:r>
              <w:rPr>
                <w:rFonts w:cs="Arial"/>
              </w:rPr>
              <w:t>Char. 25</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rFonts w:cs="Arial"/>
              </w:rPr>
            </w:pPr>
            <w:r w:rsidRPr="00B07EDF">
              <w:rPr>
                <w:rFonts w:cs="Arial"/>
              </w:rPr>
              <w:t>to delete example variety “</w:t>
            </w:r>
            <w:r w:rsidRPr="006A76EB">
              <w:rPr>
                <w:rFonts w:cs="Arial"/>
              </w:rPr>
              <w:t>Canetta</w:t>
            </w:r>
            <w:r w:rsidRPr="00B07EDF">
              <w:rPr>
                <w:rFonts w:cs="Arial"/>
              </w:rPr>
              <w:t xml:space="preserve">” from state </w:t>
            </w:r>
            <w:r>
              <w:rPr>
                <w:rFonts w:cs="Arial"/>
              </w:rPr>
              <w:t>1</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r w:rsidRPr="00C8091E">
              <w:rPr>
                <w:rFonts w:cs="Arial"/>
              </w:rPr>
              <w:t xml:space="preserve">Char. </w:t>
            </w:r>
            <w:r>
              <w:rPr>
                <w:rFonts w:cs="Arial"/>
              </w:rPr>
              <w:t>29</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rPr>
                <w:rFonts w:cs="Arial"/>
              </w:rPr>
            </w:pPr>
            <w:r>
              <w:rPr>
                <w:rFonts w:cs="Arial"/>
              </w:rPr>
              <w:t>- to add MG</w:t>
            </w:r>
          </w:p>
          <w:p w:rsidR="0006692C" w:rsidRDefault="0006692C" w:rsidP="000035F9">
            <w:pPr>
              <w:keepNext/>
              <w:rPr>
                <w:rFonts w:cs="Arial"/>
              </w:rPr>
            </w:pPr>
            <w:r>
              <w:rPr>
                <w:rFonts w:cs="Arial"/>
              </w:rPr>
              <w:t xml:space="preserve">- </w:t>
            </w:r>
            <w:r w:rsidRPr="002C2AC3">
              <w:rPr>
                <w:rFonts w:cs="Arial"/>
              </w:rPr>
              <w:t>to have states from “very low” to “very high”</w:t>
            </w:r>
          </w:p>
          <w:p w:rsidR="0006692C" w:rsidRPr="00B07EDF" w:rsidRDefault="0006692C" w:rsidP="000035F9">
            <w:pPr>
              <w:keepNext/>
              <w:rPr>
                <w:rFonts w:cs="Arial"/>
              </w:rPr>
            </w:pPr>
            <w:r>
              <w:rPr>
                <w:rFonts w:cs="Arial"/>
              </w:rPr>
              <w:t xml:space="preserve">- </w:t>
            </w:r>
            <w:r w:rsidRPr="00B07EDF">
              <w:rPr>
                <w:rFonts w:cs="Arial"/>
              </w:rPr>
              <w:t>to delete example variety “</w:t>
            </w:r>
            <w:r w:rsidRPr="002C2AC3">
              <w:rPr>
                <w:rFonts w:cs="Arial"/>
              </w:rPr>
              <w:t>Tengeribarack C. 1426</w:t>
            </w:r>
            <w:r w:rsidRPr="00B07EDF">
              <w:rPr>
                <w:rFonts w:cs="Arial"/>
              </w:rPr>
              <w:t xml:space="preserve">” from state </w:t>
            </w:r>
            <w:r>
              <w:rPr>
                <w:rFonts w:cs="Arial"/>
              </w:rPr>
              <w:t>1</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r w:rsidRPr="00C8091E">
              <w:rPr>
                <w:rFonts w:cs="Arial"/>
              </w:rPr>
              <w:t xml:space="preserve">Char. </w:t>
            </w:r>
            <w:r>
              <w:rPr>
                <w:rFonts w:cs="Arial"/>
              </w:rPr>
              <w:t>31</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rPr>
                <w:rFonts w:cs="Arial"/>
              </w:rPr>
            </w:pPr>
            <w:r w:rsidRPr="002C2AC3">
              <w:rPr>
                <w:rFonts w:cs="Arial"/>
              </w:rPr>
              <w:t>to delete example variet</w:t>
            </w:r>
            <w:r>
              <w:rPr>
                <w:rFonts w:cs="Arial"/>
              </w:rPr>
              <w:t>ies</w:t>
            </w:r>
            <w:r w:rsidRPr="002C2AC3">
              <w:rPr>
                <w:rFonts w:cs="Arial"/>
              </w:rPr>
              <w:t xml:space="preserve"> “</w:t>
            </w:r>
            <w:r w:rsidRPr="00DB6418">
              <w:rPr>
                <w:rFonts w:cs="Arial"/>
              </w:rPr>
              <w:t>Supergold, Viceroy</w:t>
            </w:r>
            <w:r>
              <w:rPr>
                <w:rFonts w:cs="Arial"/>
              </w:rPr>
              <w:t>” from state 4</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r w:rsidRPr="00C8091E">
              <w:rPr>
                <w:rFonts w:cs="Arial"/>
              </w:rPr>
              <w:t xml:space="preserve">Char. </w:t>
            </w:r>
            <w:r>
              <w:rPr>
                <w:rFonts w:cs="Arial"/>
              </w:rPr>
              <w:t>32</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rPr>
                <w:rFonts w:cs="Arial"/>
              </w:rPr>
            </w:pPr>
            <w:r>
              <w:rPr>
                <w:rFonts w:cs="Arial"/>
              </w:rPr>
              <w:t xml:space="preserve">- </w:t>
            </w:r>
            <w:r w:rsidRPr="00B07EDF">
              <w:rPr>
                <w:rFonts w:cs="Arial"/>
              </w:rPr>
              <w:t>to delete example variety “</w:t>
            </w:r>
            <w:r w:rsidRPr="00DB6418">
              <w:rPr>
                <w:rFonts w:cs="Arial"/>
              </w:rPr>
              <w:t>Polonais</w:t>
            </w:r>
            <w:r w:rsidRPr="00B07EDF">
              <w:rPr>
                <w:rFonts w:cs="Arial"/>
              </w:rPr>
              <w:t xml:space="preserve">” from state </w:t>
            </w:r>
            <w:r>
              <w:rPr>
                <w:rFonts w:cs="Arial"/>
              </w:rPr>
              <w:t>5</w:t>
            </w:r>
          </w:p>
          <w:p w:rsidR="0006692C" w:rsidRDefault="0006692C" w:rsidP="000035F9">
            <w:pPr>
              <w:keepNext/>
              <w:rPr>
                <w:rFonts w:cs="Arial"/>
              </w:rPr>
            </w:pPr>
            <w:r>
              <w:rPr>
                <w:rFonts w:cs="Arial"/>
              </w:rPr>
              <w:t>- to delete example varieties from states 1 and 2</w:t>
            </w:r>
          </w:p>
          <w:p w:rsidR="0006692C" w:rsidRPr="00B07EDF" w:rsidRDefault="0006692C" w:rsidP="000035F9">
            <w:pPr>
              <w:keepNext/>
              <w:rPr>
                <w:rFonts w:cs="Arial"/>
              </w:rPr>
            </w:pPr>
            <w:r>
              <w:rPr>
                <w:rFonts w:cs="Arial"/>
              </w:rPr>
              <w:t>- to add state 9 “very tall”</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r w:rsidRPr="00C8091E">
              <w:rPr>
                <w:rFonts w:cs="Arial"/>
              </w:rPr>
              <w:t xml:space="preserve">Char. </w:t>
            </w:r>
            <w:r>
              <w:rPr>
                <w:rFonts w:cs="Arial"/>
              </w:rPr>
              <w:t>33</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rPr>
                <w:rFonts w:cs="Arial"/>
              </w:rPr>
            </w:pPr>
            <w:r>
              <w:rPr>
                <w:rFonts w:cs="Arial"/>
              </w:rPr>
              <w:t>- to delete example varieties from states 1 and 2</w:t>
            </w:r>
          </w:p>
          <w:p w:rsidR="0006692C" w:rsidRPr="00B07EDF" w:rsidRDefault="0006692C" w:rsidP="000035F9">
            <w:pPr>
              <w:jc w:val="left"/>
              <w:rPr>
                <w:rFonts w:cs="Arial"/>
              </w:rPr>
            </w:pPr>
            <w:r>
              <w:rPr>
                <w:rFonts w:cs="Arial"/>
              </w:rPr>
              <w:t>- to add states 8 “broad to very broad” and 9 “very broad”</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r w:rsidRPr="00C8091E">
              <w:rPr>
                <w:rFonts w:cs="Arial"/>
              </w:rPr>
              <w:t xml:space="preserve">Char. </w:t>
            </w:r>
            <w:r>
              <w:rPr>
                <w:rFonts w:cs="Arial"/>
              </w:rPr>
              <w:t>34</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rPr>
                <w:rFonts w:cs="Arial"/>
              </w:rPr>
            </w:pPr>
            <w:r>
              <w:rPr>
                <w:rFonts w:cs="Arial"/>
              </w:rPr>
              <w:t>- to delete example varieties from states 1 and 2</w:t>
            </w:r>
          </w:p>
          <w:p w:rsidR="0006692C" w:rsidRPr="00B07EDF" w:rsidRDefault="0006692C" w:rsidP="000035F9">
            <w:pPr>
              <w:rPr>
                <w:rFonts w:cs="Arial"/>
              </w:rPr>
            </w:pPr>
            <w:r>
              <w:rPr>
                <w:rFonts w:cs="Arial"/>
              </w:rPr>
              <w:t>- to add states 8 “broad to very broad” and 9 “very broad”</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r w:rsidRPr="00C8091E">
              <w:rPr>
                <w:rFonts w:cs="Arial"/>
              </w:rPr>
              <w:t xml:space="preserve">Char. </w:t>
            </w:r>
            <w:r>
              <w:rPr>
                <w:rFonts w:cs="Arial"/>
              </w:rPr>
              <w:t>35</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jc w:val="left"/>
              <w:rPr>
                <w:rFonts w:cs="Arial"/>
              </w:rPr>
            </w:pPr>
            <w:r>
              <w:rPr>
                <w:rFonts w:cs="Arial"/>
              </w:rPr>
              <w:t>- to add example variety “</w:t>
            </w:r>
            <w:r w:rsidRPr="00F978CC">
              <w:rPr>
                <w:rFonts w:cs="Arial"/>
              </w:rPr>
              <w:t>Larclyd</w:t>
            </w:r>
            <w:r>
              <w:rPr>
                <w:rFonts w:cs="Arial"/>
              </w:rPr>
              <w:t>” to state 1</w:t>
            </w:r>
          </w:p>
          <w:p w:rsidR="0006692C" w:rsidRPr="00B07EDF" w:rsidRDefault="0006692C" w:rsidP="000035F9">
            <w:pPr>
              <w:jc w:val="left"/>
              <w:rPr>
                <w:rFonts w:cs="Arial"/>
              </w:rPr>
            </w:pPr>
            <w:r>
              <w:rPr>
                <w:rFonts w:cs="Arial"/>
              </w:rPr>
              <w:t>- to add example variety “</w:t>
            </w:r>
            <w:r w:rsidRPr="00F978CC">
              <w:rPr>
                <w:rFonts w:cs="Arial"/>
              </w:rPr>
              <w:t>Ceglédi arany</w:t>
            </w:r>
            <w:r>
              <w:rPr>
                <w:rFonts w:cs="Arial"/>
              </w:rPr>
              <w:t>” to state 2</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r w:rsidRPr="00F80127">
              <w:rPr>
                <w:rFonts w:cs="Arial"/>
              </w:rPr>
              <w:t xml:space="preserve">Char. </w:t>
            </w:r>
            <w:r>
              <w:rPr>
                <w:rFonts w:cs="Arial"/>
              </w:rPr>
              <w:t>37</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jc w:val="left"/>
              <w:rPr>
                <w:rFonts w:cs="Arial"/>
              </w:rPr>
            </w:pPr>
            <w:r w:rsidRPr="00B07EDF">
              <w:rPr>
                <w:rFonts w:cs="Arial"/>
              </w:rPr>
              <w:t>to delete example variety “</w:t>
            </w:r>
            <w:r w:rsidRPr="00F978CC">
              <w:rPr>
                <w:rFonts w:cs="Arial"/>
              </w:rPr>
              <w:t>Polonais</w:t>
            </w:r>
            <w:r w:rsidRPr="00B07EDF">
              <w:rPr>
                <w:rFonts w:cs="Arial"/>
              </w:rPr>
              <w:t xml:space="preserve">” from state </w:t>
            </w:r>
            <w:r>
              <w:rPr>
                <w:rFonts w:cs="Arial"/>
              </w:rPr>
              <w:t>1</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r w:rsidRPr="00F80127">
              <w:rPr>
                <w:rFonts w:cs="Arial"/>
              </w:rPr>
              <w:t xml:space="preserve">Char. </w:t>
            </w:r>
            <w:r>
              <w:rPr>
                <w:rFonts w:cs="Arial"/>
              </w:rPr>
              <w:t>40</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jc w:val="left"/>
              <w:rPr>
                <w:rFonts w:cs="Arial"/>
              </w:rPr>
            </w:pPr>
            <w:r w:rsidRPr="00B07EDF">
              <w:rPr>
                <w:rFonts w:cs="Arial"/>
              </w:rPr>
              <w:t>to delete example variety “</w:t>
            </w:r>
            <w:r w:rsidRPr="00AD5839">
              <w:rPr>
                <w:rFonts w:cs="Arial"/>
              </w:rPr>
              <w:t>Luizet</w:t>
            </w:r>
            <w:r w:rsidRPr="00B07EDF">
              <w:rPr>
                <w:rFonts w:cs="Arial"/>
              </w:rPr>
              <w:t xml:space="preserve">” from state </w:t>
            </w:r>
            <w:r>
              <w:rPr>
                <w:rFonts w:cs="Arial"/>
              </w:rPr>
              <w:t>2</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r w:rsidRPr="00F80127">
              <w:rPr>
                <w:rFonts w:cs="Arial"/>
              </w:rPr>
              <w:t xml:space="preserve">Char. </w:t>
            </w:r>
            <w:r>
              <w:rPr>
                <w:rFonts w:cs="Arial"/>
              </w:rPr>
              <w:t>41</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jc w:val="left"/>
              <w:rPr>
                <w:rFonts w:cs="Arial"/>
              </w:rPr>
            </w:pPr>
            <w:r w:rsidRPr="00AD5839">
              <w:rPr>
                <w:rFonts w:cs="Arial"/>
              </w:rPr>
              <w:t>to read “Fruit: shape of pistil end in ventral view”</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r w:rsidRPr="00F80127">
              <w:rPr>
                <w:rFonts w:cs="Arial"/>
              </w:rPr>
              <w:t xml:space="preserve">Char. </w:t>
            </w:r>
            <w:r>
              <w:rPr>
                <w:rFonts w:cs="Arial"/>
              </w:rPr>
              <w:t>46</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jc w:val="left"/>
              <w:rPr>
                <w:rFonts w:cs="Arial"/>
              </w:rPr>
            </w:pPr>
            <w:r w:rsidRPr="00B07EDF">
              <w:rPr>
                <w:rFonts w:cs="Arial"/>
              </w:rPr>
              <w:t>to delete example variety “</w:t>
            </w:r>
            <w:r w:rsidRPr="00AD5839">
              <w:rPr>
                <w:rFonts w:cs="Arial"/>
              </w:rPr>
              <w:t>Portici</w:t>
            </w:r>
            <w:r w:rsidRPr="00B07EDF">
              <w:rPr>
                <w:rFonts w:cs="Arial"/>
              </w:rPr>
              <w:t xml:space="preserve">” from state </w:t>
            </w:r>
            <w:r>
              <w:rPr>
                <w:rFonts w:cs="Arial"/>
              </w:rPr>
              <w:t>5</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r w:rsidRPr="00F80127">
              <w:rPr>
                <w:rFonts w:cs="Arial"/>
              </w:rPr>
              <w:t xml:space="preserve">Char. </w:t>
            </w:r>
            <w:r>
              <w:rPr>
                <w:rFonts w:cs="Arial"/>
              </w:rPr>
              <w:t>48</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B07EDF" w:rsidRDefault="0006692C" w:rsidP="000035F9">
            <w:pPr>
              <w:jc w:val="left"/>
              <w:rPr>
                <w:rFonts w:cs="Arial"/>
              </w:rPr>
            </w:pPr>
            <w:r w:rsidRPr="00AD5839">
              <w:rPr>
                <w:rFonts w:cs="Arial"/>
              </w:rPr>
              <w:t xml:space="preserve">to add states 1 </w:t>
            </w:r>
            <w:r>
              <w:rPr>
                <w:rFonts w:cs="Arial"/>
              </w:rPr>
              <w:t xml:space="preserve">“very light” </w:t>
            </w:r>
            <w:r w:rsidRPr="00AD5839">
              <w:rPr>
                <w:rFonts w:cs="Arial"/>
              </w:rPr>
              <w:t>and 2</w:t>
            </w:r>
            <w:r>
              <w:rPr>
                <w:rFonts w:cs="Arial"/>
              </w:rPr>
              <w:t xml:space="preserve"> “very light to light”</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Pr="00F80127" w:rsidRDefault="0006692C" w:rsidP="000035F9">
            <w:pPr>
              <w:rPr>
                <w:rFonts w:cs="Arial"/>
              </w:rPr>
            </w:pPr>
            <w:r>
              <w:rPr>
                <w:rFonts w:cs="Arial"/>
              </w:rPr>
              <w:t>Char. 49</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jc w:val="left"/>
              <w:rPr>
                <w:rFonts w:cs="Arial"/>
              </w:rPr>
            </w:pPr>
            <w:r w:rsidRPr="00AD5839">
              <w:rPr>
                <w:rFonts w:cs="Arial"/>
              </w:rPr>
              <w:t>- state 2 to read “very small to small”</w:t>
            </w:r>
          </w:p>
          <w:p w:rsidR="0006692C" w:rsidRDefault="0006692C" w:rsidP="000035F9">
            <w:pPr>
              <w:jc w:val="left"/>
              <w:rPr>
                <w:rFonts w:cs="Arial"/>
              </w:rPr>
            </w:pPr>
            <w:r>
              <w:rPr>
                <w:rFonts w:cs="Arial"/>
              </w:rPr>
              <w:t xml:space="preserve">- </w:t>
            </w:r>
            <w:r w:rsidRPr="00B07EDF">
              <w:rPr>
                <w:rFonts w:cs="Arial"/>
              </w:rPr>
              <w:t>to delete example variety “</w:t>
            </w:r>
            <w:r w:rsidRPr="00AD5839">
              <w:rPr>
                <w:rFonts w:cs="Arial"/>
              </w:rPr>
              <w:t>Yerevani</w:t>
            </w:r>
            <w:r w:rsidRPr="00B07EDF">
              <w:rPr>
                <w:rFonts w:cs="Arial"/>
              </w:rPr>
              <w:t xml:space="preserve">” from state </w:t>
            </w:r>
            <w:r>
              <w:rPr>
                <w:rFonts w:cs="Arial"/>
              </w:rPr>
              <w:t>1</w:t>
            </w:r>
          </w:p>
          <w:p w:rsidR="0006692C" w:rsidRPr="00AD5839" w:rsidRDefault="0006692C" w:rsidP="000035F9">
            <w:pPr>
              <w:jc w:val="left"/>
              <w:rPr>
                <w:rFonts w:cs="Arial"/>
              </w:rPr>
            </w:pPr>
            <w:r w:rsidRPr="00AD5839">
              <w:rPr>
                <w:rFonts w:cs="Arial"/>
              </w:rPr>
              <w:t xml:space="preserve">- to </w:t>
            </w:r>
            <w:r>
              <w:rPr>
                <w:rFonts w:cs="Arial"/>
              </w:rPr>
              <w:t>add example variety “</w:t>
            </w:r>
            <w:r w:rsidRPr="00AD5839">
              <w:rPr>
                <w:rFonts w:cs="Arial"/>
              </w:rPr>
              <w:t>Bayoto</w:t>
            </w:r>
            <w:r>
              <w:rPr>
                <w:rFonts w:cs="Arial"/>
              </w:rPr>
              <w:t>” for</w:t>
            </w:r>
            <w:r w:rsidRPr="00AD5839">
              <w:rPr>
                <w:rFonts w:cs="Arial"/>
              </w:rPr>
              <w:t xml:space="preserve"> state </w:t>
            </w:r>
            <w:r>
              <w:rPr>
                <w:rFonts w:cs="Arial"/>
              </w:rPr>
              <w:t>2</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rPr>
                <w:rFonts w:cs="Arial"/>
              </w:rPr>
            </w:pPr>
            <w:r>
              <w:rPr>
                <w:rFonts w:cs="Arial"/>
              </w:rPr>
              <w:t>Char. 51</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jc w:val="left"/>
              <w:rPr>
                <w:rFonts w:cs="Arial"/>
              </w:rPr>
            </w:pPr>
            <w:r>
              <w:rPr>
                <w:rFonts w:cs="Arial"/>
              </w:rPr>
              <w:t xml:space="preserve">- </w:t>
            </w:r>
            <w:r w:rsidRPr="00AD5839">
              <w:rPr>
                <w:rFonts w:cs="Arial"/>
              </w:rPr>
              <w:t>to invert order of “whitish green” and “yellowish white”</w:t>
            </w:r>
          </w:p>
          <w:p w:rsidR="0006692C" w:rsidRDefault="0006692C" w:rsidP="000035F9">
            <w:pPr>
              <w:jc w:val="left"/>
              <w:rPr>
                <w:rFonts w:cs="Arial"/>
              </w:rPr>
            </w:pPr>
            <w:r>
              <w:rPr>
                <w:rFonts w:cs="Arial"/>
              </w:rPr>
              <w:t xml:space="preserve">- </w:t>
            </w:r>
            <w:r w:rsidRPr="00B07EDF">
              <w:rPr>
                <w:rFonts w:cs="Arial"/>
              </w:rPr>
              <w:t>to delete example variety “</w:t>
            </w:r>
            <w:r w:rsidRPr="00AD5839">
              <w:rPr>
                <w:rFonts w:cs="Arial"/>
              </w:rPr>
              <w:t>Cibo del Paradiso</w:t>
            </w:r>
            <w:r w:rsidRPr="00B07EDF">
              <w:rPr>
                <w:rFonts w:cs="Arial"/>
              </w:rPr>
              <w:t xml:space="preserve">” from state </w:t>
            </w:r>
            <w:r>
              <w:rPr>
                <w:rFonts w:cs="Arial"/>
              </w:rPr>
              <w:t>1</w:t>
            </w:r>
          </w:p>
          <w:p w:rsidR="0006692C" w:rsidRPr="00AD5839" w:rsidRDefault="0006692C" w:rsidP="000035F9">
            <w:pPr>
              <w:jc w:val="left"/>
              <w:rPr>
                <w:rFonts w:cs="Arial"/>
              </w:rPr>
            </w:pPr>
            <w:r w:rsidRPr="00AD5839">
              <w:rPr>
                <w:rFonts w:cs="Arial"/>
              </w:rPr>
              <w:t xml:space="preserve">- to delete example variety “Yerevani” from state </w:t>
            </w:r>
            <w:r>
              <w:rPr>
                <w:rFonts w:cs="Arial"/>
              </w:rPr>
              <w:t>4</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rPr>
                <w:rFonts w:cs="Arial"/>
              </w:rPr>
            </w:pPr>
            <w:r>
              <w:rPr>
                <w:rFonts w:cs="Arial"/>
              </w:rPr>
              <w:t>Char. 53</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jc w:val="left"/>
              <w:rPr>
                <w:rFonts w:cs="Arial"/>
              </w:rPr>
            </w:pPr>
            <w:r w:rsidRPr="00AD5839">
              <w:rPr>
                <w:rFonts w:cs="Arial"/>
              </w:rPr>
              <w:t xml:space="preserve">- to </w:t>
            </w:r>
            <w:r>
              <w:rPr>
                <w:rFonts w:cs="Arial"/>
              </w:rPr>
              <w:t>add example variety “Harmat” for</w:t>
            </w:r>
            <w:r w:rsidRPr="00AD5839">
              <w:rPr>
                <w:rFonts w:cs="Arial"/>
              </w:rPr>
              <w:t xml:space="preserve"> state </w:t>
            </w:r>
            <w:r>
              <w:rPr>
                <w:rFonts w:cs="Arial"/>
              </w:rPr>
              <w:t>1</w:t>
            </w:r>
          </w:p>
          <w:p w:rsidR="0006692C" w:rsidRDefault="0006692C" w:rsidP="000035F9">
            <w:pPr>
              <w:jc w:val="left"/>
              <w:rPr>
                <w:rFonts w:cs="Arial"/>
              </w:rPr>
            </w:pPr>
            <w:r w:rsidRPr="00AD5839">
              <w:rPr>
                <w:rFonts w:cs="Arial"/>
              </w:rPr>
              <w:t xml:space="preserve">- to </w:t>
            </w:r>
            <w:r>
              <w:rPr>
                <w:rFonts w:cs="Arial"/>
              </w:rPr>
              <w:t>add example variety “</w:t>
            </w:r>
            <w:r w:rsidRPr="00AD5839">
              <w:rPr>
                <w:rFonts w:cs="Arial"/>
              </w:rPr>
              <w:t>Samarkandskij rannij</w:t>
            </w:r>
            <w:r>
              <w:rPr>
                <w:rFonts w:cs="Arial"/>
              </w:rPr>
              <w:t>” for</w:t>
            </w:r>
            <w:r w:rsidRPr="00AD5839">
              <w:rPr>
                <w:rFonts w:cs="Arial"/>
              </w:rPr>
              <w:t xml:space="preserve"> state </w:t>
            </w:r>
            <w:r>
              <w:rPr>
                <w:rFonts w:cs="Arial"/>
              </w:rPr>
              <w:t>2</w:t>
            </w:r>
          </w:p>
          <w:p w:rsidR="0006692C" w:rsidRDefault="0006692C" w:rsidP="000035F9">
            <w:pPr>
              <w:jc w:val="left"/>
              <w:rPr>
                <w:rFonts w:cs="Arial"/>
              </w:rPr>
            </w:pPr>
            <w:r w:rsidRPr="00AD5839">
              <w:rPr>
                <w:rFonts w:cs="Arial"/>
              </w:rPr>
              <w:t xml:space="preserve">- to delete example variety “Alessandrino” from state </w:t>
            </w:r>
            <w:r>
              <w:rPr>
                <w:rFonts w:cs="Arial"/>
              </w:rPr>
              <w:t>3</w:t>
            </w:r>
          </w:p>
          <w:p w:rsidR="0006692C" w:rsidRDefault="0006692C" w:rsidP="000035F9">
            <w:pPr>
              <w:jc w:val="left"/>
              <w:rPr>
                <w:rFonts w:cs="Arial"/>
              </w:rPr>
            </w:pPr>
            <w:r w:rsidRPr="00AD5839">
              <w:rPr>
                <w:rFonts w:cs="Arial"/>
              </w:rPr>
              <w:t xml:space="preserve">- to </w:t>
            </w:r>
            <w:r>
              <w:rPr>
                <w:rFonts w:cs="Arial"/>
              </w:rPr>
              <w:t>add example variety “</w:t>
            </w:r>
            <w:r w:rsidRPr="00E7327F">
              <w:rPr>
                <w:rFonts w:cs="Arial"/>
              </w:rPr>
              <w:t>MK 132</w:t>
            </w:r>
            <w:r>
              <w:rPr>
                <w:rFonts w:cs="Arial"/>
              </w:rPr>
              <w:t>” for</w:t>
            </w:r>
            <w:r w:rsidRPr="00AD5839">
              <w:rPr>
                <w:rFonts w:cs="Arial"/>
              </w:rPr>
              <w:t xml:space="preserve"> state </w:t>
            </w:r>
            <w:r>
              <w:rPr>
                <w:rFonts w:cs="Arial"/>
              </w:rPr>
              <w:t>4</w:t>
            </w:r>
          </w:p>
          <w:p w:rsidR="0006692C" w:rsidRDefault="0006692C" w:rsidP="000035F9">
            <w:pPr>
              <w:jc w:val="left"/>
              <w:rPr>
                <w:rFonts w:cs="Arial"/>
              </w:rPr>
            </w:pPr>
            <w:r w:rsidRPr="00AD5839">
              <w:rPr>
                <w:rFonts w:cs="Arial"/>
              </w:rPr>
              <w:t>- to delete example variety “</w:t>
            </w:r>
            <w:r w:rsidRPr="00E7327F">
              <w:rPr>
                <w:rFonts w:cs="Arial"/>
              </w:rPr>
              <w:t>San Castrese</w:t>
            </w:r>
            <w:r w:rsidRPr="00AD5839">
              <w:rPr>
                <w:rFonts w:cs="Arial"/>
              </w:rPr>
              <w:t xml:space="preserve">” from state </w:t>
            </w:r>
            <w:r>
              <w:rPr>
                <w:rFonts w:cs="Arial"/>
              </w:rPr>
              <w:t>5</w:t>
            </w:r>
          </w:p>
          <w:p w:rsidR="0006692C" w:rsidRDefault="0006692C" w:rsidP="000035F9">
            <w:pPr>
              <w:jc w:val="left"/>
              <w:rPr>
                <w:rFonts w:cs="Arial"/>
              </w:rPr>
            </w:pPr>
            <w:r w:rsidRPr="00AD5839">
              <w:rPr>
                <w:rFonts w:cs="Arial"/>
              </w:rPr>
              <w:t xml:space="preserve">- to </w:t>
            </w:r>
            <w:r>
              <w:rPr>
                <w:rFonts w:cs="Arial"/>
              </w:rPr>
              <w:t>add example variety “</w:t>
            </w:r>
            <w:r w:rsidRPr="00E7327F">
              <w:rPr>
                <w:rFonts w:cs="Arial"/>
              </w:rPr>
              <w:t>Lunafull</w:t>
            </w:r>
            <w:r>
              <w:rPr>
                <w:rFonts w:cs="Arial"/>
              </w:rPr>
              <w:t>” for</w:t>
            </w:r>
            <w:r w:rsidRPr="00AD5839">
              <w:rPr>
                <w:rFonts w:cs="Arial"/>
              </w:rPr>
              <w:t xml:space="preserve"> state </w:t>
            </w:r>
            <w:r>
              <w:rPr>
                <w:rFonts w:cs="Arial"/>
              </w:rPr>
              <w:t>6</w:t>
            </w:r>
          </w:p>
          <w:p w:rsidR="0006692C" w:rsidRDefault="0006692C" w:rsidP="000035F9">
            <w:pPr>
              <w:jc w:val="left"/>
              <w:rPr>
                <w:rFonts w:cs="Arial"/>
              </w:rPr>
            </w:pPr>
            <w:r>
              <w:rPr>
                <w:rFonts w:cs="Arial"/>
              </w:rPr>
              <w:t xml:space="preserve">- </w:t>
            </w:r>
            <w:r w:rsidRPr="00AD5839">
              <w:rPr>
                <w:rFonts w:cs="Arial"/>
              </w:rPr>
              <w:t xml:space="preserve">to </w:t>
            </w:r>
            <w:r>
              <w:rPr>
                <w:rFonts w:cs="Arial"/>
              </w:rPr>
              <w:t>add example varieties “</w:t>
            </w:r>
            <w:r w:rsidRPr="00E7327F">
              <w:rPr>
                <w:rFonts w:cs="Arial"/>
              </w:rPr>
              <w:t>Congat, Fardao</w:t>
            </w:r>
            <w:r>
              <w:rPr>
                <w:rFonts w:cs="Arial"/>
              </w:rPr>
              <w:t>” for</w:t>
            </w:r>
            <w:r w:rsidRPr="00AD5839">
              <w:rPr>
                <w:rFonts w:cs="Arial"/>
              </w:rPr>
              <w:t xml:space="preserve"> state </w:t>
            </w:r>
            <w:r>
              <w:rPr>
                <w:rFonts w:cs="Arial"/>
              </w:rPr>
              <w:t>8</w:t>
            </w:r>
          </w:p>
          <w:p w:rsidR="0006692C" w:rsidRDefault="0006692C" w:rsidP="000035F9">
            <w:pPr>
              <w:jc w:val="left"/>
              <w:rPr>
                <w:rFonts w:cs="Arial"/>
              </w:rPr>
            </w:pPr>
            <w:r>
              <w:rPr>
                <w:rFonts w:cs="Arial"/>
              </w:rPr>
              <w:t>- to replace current example varieties with “</w:t>
            </w:r>
            <w:r w:rsidRPr="00E7327F">
              <w:rPr>
                <w:rFonts w:cs="Arial"/>
              </w:rPr>
              <w:t>Farclo, Priboto</w:t>
            </w:r>
            <w:r>
              <w:rPr>
                <w:rFonts w:cs="Arial"/>
              </w:rPr>
              <w:t>” for state 9</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rPr>
                <w:rFonts w:cs="Arial"/>
              </w:rPr>
            </w:pPr>
            <w:r>
              <w:rPr>
                <w:rFonts w:cs="Arial"/>
              </w:rPr>
              <w:t>Char. 55</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jc w:val="left"/>
              <w:rPr>
                <w:rFonts w:cs="Arial"/>
              </w:rPr>
            </w:pPr>
            <w:r w:rsidRPr="00AD5839">
              <w:rPr>
                <w:rFonts w:cs="Arial"/>
              </w:rPr>
              <w:t>- to delete example variety “</w:t>
            </w:r>
            <w:r w:rsidRPr="00E7327F">
              <w:rPr>
                <w:rFonts w:cs="Arial"/>
              </w:rPr>
              <w:t>Hargrand</w:t>
            </w:r>
            <w:r w:rsidRPr="00AD5839">
              <w:rPr>
                <w:rFonts w:cs="Arial"/>
              </w:rPr>
              <w:t xml:space="preserve">” from state </w:t>
            </w:r>
            <w:r>
              <w:rPr>
                <w:rFonts w:cs="Arial"/>
              </w:rPr>
              <w:t>1</w:t>
            </w:r>
          </w:p>
          <w:p w:rsidR="0006692C" w:rsidRDefault="0006692C" w:rsidP="000035F9">
            <w:pPr>
              <w:jc w:val="left"/>
              <w:rPr>
                <w:rFonts w:cs="Arial"/>
              </w:rPr>
            </w:pPr>
            <w:r w:rsidRPr="00AD5839">
              <w:rPr>
                <w:rFonts w:cs="Arial"/>
              </w:rPr>
              <w:t>- to delete example variety “</w:t>
            </w:r>
            <w:r>
              <w:rPr>
                <w:rFonts w:cs="Arial"/>
              </w:rPr>
              <w:t>Nonno</w:t>
            </w:r>
            <w:r w:rsidRPr="00AD5839">
              <w:rPr>
                <w:rFonts w:cs="Arial"/>
              </w:rPr>
              <w:t xml:space="preserve">” from state </w:t>
            </w:r>
            <w:r>
              <w:rPr>
                <w:rFonts w:cs="Arial"/>
              </w:rPr>
              <w:t>2</w:t>
            </w:r>
          </w:p>
          <w:p w:rsidR="0006692C" w:rsidRPr="00AD5839" w:rsidRDefault="0006692C" w:rsidP="000035F9">
            <w:pPr>
              <w:jc w:val="left"/>
              <w:rPr>
                <w:rFonts w:cs="Arial"/>
              </w:rPr>
            </w:pPr>
            <w:r w:rsidRPr="00AD5839">
              <w:rPr>
                <w:rFonts w:cs="Arial"/>
              </w:rPr>
              <w:t>- to delete example variety “</w:t>
            </w:r>
            <w:r w:rsidRPr="00E7327F">
              <w:rPr>
                <w:rFonts w:cs="Arial"/>
              </w:rPr>
              <w:t>Precoce di Toscana</w:t>
            </w:r>
            <w:r w:rsidRPr="00AD5839">
              <w:rPr>
                <w:rFonts w:cs="Arial"/>
              </w:rPr>
              <w:t xml:space="preserve">” from state </w:t>
            </w:r>
            <w:r>
              <w:rPr>
                <w:rFonts w:cs="Arial"/>
              </w:rPr>
              <w:t>5</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rPr>
                <w:rFonts w:cs="Arial"/>
              </w:rPr>
            </w:pPr>
            <w:r>
              <w:rPr>
                <w:rFonts w:cs="Arial"/>
              </w:rPr>
              <w:t>Char. 56</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AD5839" w:rsidRDefault="0006692C" w:rsidP="000035F9">
            <w:pPr>
              <w:jc w:val="left"/>
              <w:rPr>
                <w:rFonts w:cs="Arial"/>
              </w:rPr>
            </w:pPr>
            <w:r w:rsidRPr="00E7327F">
              <w:rPr>
                <w:rFonts w:cs="Arial"/>
              </w:rPr>
              <w:t xml:space="preserve">- to delete example variety “Monaco Bello” from state </w:t>
            </w:r>
            <w:r>
              <w:rPr>
                <w:rFonts w:cs="Arial"/>
              </w:rPr>
              <w:t>2</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rPr>
                <w:rFonts w:cs="Arial"/>
              </w:rPr>
            </w:pPr>
            <w:r>
              <w:rPr>
                <w:rFonts w:cs="Arial"/>
              </w:rPr>
              <w:t>Char. 57</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jc w:val="left"/>
            </w:pPr>
            <w:r>
              <w:t>- to delete (*)</w:t>
            </w:r>
          </w:p>
          <w:p w:rsidR="0006692C" w:rsidRDefault="0006692C" w:rsidP="000035F9">
            <w:pPr>
              <w:jc w:val="left"/>
              <w:rPr>
                <w:rFonts w:cs="Arial"/>
              </w:rPr>
            </w:pPr>
            <w:r w:rsidRPr="00E7327F">
              <w:rPr>
                <w:rFonts w:cs="Arial"/>
              </w:rPr>
              <w:t xml:space="preserve">- to delete example variety “Orange Red” from state </w:t>
            </w:r>
            <w:r>
              <w:rPr>
                <w:rFonts w:cs="Arial"/>
              </w:rPr>
              <w:t>1</w:t>
            </w:r>
          </w:p>
          <w:p w:rsidR="0006692C" w:rsidRPr="00E7327F" w:rsidRDefault="0006692C" w:rsidP="000035F9">
            <w:pPr>
              <w:jc w:val="left"/>
              <w:rPr>
                <w:rFonts w:cs="Arial"/>
              </w:rPr>
            </w:pPr>
            <w:r w:rsidRPr="00E7327F">
              <w:rPr>
                <w:rFonts w:cs="Arial"/>
              </w:rPr>
              <w:t xml:space="preserve">- to delete example variety “Prevete” from state </w:t>
            </w:r>
            <w:r>
              <w:rPr>
                <w:rFonts w:cs="Arial"/>
              </w:rPr>
              <w:t>3</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rPr>
                <w:rFonts w:cs="Arial"/>
              </w:rPr>
            </w:pPr>
            <w:r>
              <w:rPr>
                <w:rFonts w:cs="Arial"/>
              </w:rPr>
              <w:t>Char. 58</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jc w:val="left"/>
              <w:rPr>
                <w:rFonts w:cs="Arial"/>
              </w:rPr>
            </w:pPr>
            <w:r w:rsidRPr="00E7327F">
              <w:rPr>
                <w:rFonts w:cs="Arial"/>
              </w:rPr>
              <w:t xml:space="preserve">- to delete example variety “Boccuccia Liscia” from state </w:t>
            </w:r>
            <w:r>
              <w:rPr>
                <w:rFonts w:cs="Arial"/>
              </w:rPr>
              <w:t>7</w:t>
            </w:r>
          </w:p>
          <w:p w:rsidR="0006692C" w:rsidRDefault="0006692C" w:rsidP="000035F9">
            <w:pPr>
              <w:jc w:val="left"/>
            </w:pPr>
            <w:r w:rsidRPr="00E7327F">
              <w:rPr>
                <w:rFonts w:cs="Arial"/>
              </w:rPr>
              <w:t xml:space="preserve">- to delete example variety “Skromnyj” from state </w:t>
            </w:r>
            <w:r>
              <w:rPr>
                <w:rFonts w:cs="Arial"/>
              </w:rPr>
              <w:t>9</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rPr>
                <w:rFonts w:cs="Arial"/>
              </w:rPr>
            </w:pPr>
            <w:r>
              <w:rPr>
                <w:rFonts w:cs="Arial"/>
              </w:rPr>
              <w:t>Char. 59</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jc w:val="left"/>
              <w:rPr>
                <w:rFonts w:cs="Arial"/>
              </w:rPr>
            </w:pPr>
            <w:r w:rsidRPr="00E7327F">
              <w:rPr>
                <w:rFonts w:cs="Arial"/>
              </w:rPr>
              <w:t>- to delete example variet</w:t>
            </w:r>
            <w:r>
              <w:rPr>
                <w:rFonts w:cs="Arial"/>
              </w:rPr>
              <w:t>ies</w:t>
            </w:r>
            <w:r w:rsidRPr="00E7327F">
              <w:rPr>
                <w:rFonts w:cs="Arial"/>
              </w:rPr>
              <w:t xml:space="preserve"> “Patriarca Temprano</w:t>
            </w:r>
            <w:r>
              <w:rPr>
                <w:rFonts w:cs="Arial"/>
              </w:rPr>
              <w:t>” and “</w:t>
            </w:r>
            <w:r w:rsidRPr="00E7327F">
              <w:rPr>
                <w:rFonts w:cs="Arial"/>
              </w:rPr>
              <w:t xml:space="preserve">Samarkandskij rannij” from state </w:t>
            </w:r>
            <w:r>
              <w:rPr>
                <w:rFonts w:cs="Arial"/>
              </w:rPr>
              <w:t>1</w:t>
            </w:r>
          </w:p>
          <w:p w:rsidR="0006692C" w:rsidRDefault="0006692C" w:rsidP="000035F9">
            <w:pPr>
              <w:jc w:val="left"/>
              <w:rPr>
                <w:rFonts w:cs="Arial"/>
              </w:rPr>
            </w:pPr>
            <w:r>
              <w:rPr>
                <w:rFonts w:cs="Arial"/>
              </w:rPr>
              <w:t xml:space="preserve">- </w:t>
            </w:r>
            <w:r w:rsidRPr="00E7327F">
              <w:rPr>
                <w:rFonts w:cs="Arial"/>
              </w:rPr>
              <w:t>to delete example variet</w:t>
            </w:r>
            <w:r>
              <w:rPr>
                <w:rFonts w:cs="Arial"/>
              </w:rPr>
              <w:t>ies</w:t>
            </w:r>
            <w:r w:rsidRPr="00E7327F">
              <w:rPr>
                <w:rFonts w:cs="Arial"/>
              </w:rPr>
              <w:t xml:space="preserve"> “Hâtif Colomer</w:t>
            </w:r>
            <w:r>
              <w:rPr>
                <w:rFonts w:cs="Arial"/>
              </w:rPr>
              <w:t>” and “</w:t>
            </w:r>
            <w:r w:rsidRPr="00E7327F">
              <w:rPr>
                <w:rFonts w:cs="Arial"/>
              </w:rPr>
              <w:t xml:space="preserve">Monaco Bello” from state </w:t>
            </w:r>
            <w:r>
              <w:rPr>
                <w:rFonts w:cs="Arial"/>
              </w:rPr>
              <w:t>3</w:t>
            </w:r>
          </w:p>
          <w:p w:rsidR="0006692C" w:rsidRPr="00E7327F" w:rsidRDefault="0006692C" w:rsidP="000035F9">
            <w:pPr>
              <w:jc w:val="left"/>
              <w:rPr>
                <w:rFonts w:cs="Arial"/>
              </w:rPr>
            </w:pPr>
            <w:r w:rsidRPr="00E7327F">
              <w:rPr>
                <w:rFonts w:cs="Arial"/>
              </w:rPr>
              <w:t>- to delete example variet</w:t>
            </w:r>
            <w:r>
              <w:rPr>
                <w:rFonts w:cs="Arial"/>
              </w:rPr>
              <w:t>y</w:t>
            </w:r>
            <w:r w:rsidRPr="00E7327F">
              <w:rPr>
                <w:rFonts w:cs="Arial"/>
              </w:rPr>
              <w:t xml:space="preserve"> “P</w:t>
            </w:r>
            <w:r>
              <w:rPr>
                <w:rFonts w:cs="Arial"/>
              </w:rPr>
              <w:t>olonais” und “</w:t>
            </w:r>
            <w:r w:rsidRPr="00E7327F">
              <w:rPr>
                <w:rFonts w:cs="Arial"/>
              </w:rPr>
              <w:t xml:space="preserve">Samarkandskij rannij” from state </w:t>
            </w:r>
            <w:r>
              <w:rPr>
                <w:rFonts w:cs="Arial"/>
              </w:rPr>
              <w:t>5</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rPr>
                <w:rFonts w:cs="Arial"/>
              </w:rPr>
            </w:pPr>
            <w:r>
              <w:rPr>
                <w:rFonts w:cs="Arial"/>
              </w:rPr>
              <w:t>Ad. 3</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Pr="00E7327F" w:rsidRDefault="0006692C" w:rsidP="000035F9">
            <w:pPr>
              <w:jc w:val="left"/>
              <w:rPr>
                <w:rFonts w:cs="Arial"/>
              </w:rPr>
            </w:pPr>
            <w:r>
              <w:rPr>
                <w:rFonts w:cs="Arial"/>
              </w:rPr>
              <w:t xml:space="preserve">to read </w:t>
            </w:r>
            <w:r w:rsidRPr="00E7327F">
              <w:rPr>
                <w:rFonts w:cs="Arial"/>
              </w:rPr>
              <w:t>“Observations should be made on the number of lateral branches and shoots, excluding spurs.</w:t>
            </w:r>
            <w:r>
              <w:rPr>
                <w:rFonts w:cs="Arial"/>
              </w:rPr>
              <w:t>”</w:t>
            </w:r>
          </w:p>
        </w:tc>
      </w:tr>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rPr>
                <w:rFonts w:cs="Arial"/>
              </w:rPr>
            </w:pPr>
            <w:r>
              <w:rPr>
                <w:rFonts w:cs="Arial"/>
              </w:rPr>
              <w:t>Ad. 29</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jc w:val="left"/>
              <w:rPr>
                <w:rFonts w:cs="Arial"/>
              </w:rPr>
            </w:pPr>
            <w:r>
              <w:rPr>
                <w:rFonts w:cs="Arial"/>
              </w:rPr>
              <w:t>to be deleted</w:t>
            </w:r>
          </w:p>
        </w:tc>
      </w:tr>
    </w:tbl>
    <w:p w:rsidR="002B137D" w:rsidRDefault="002B137D"/>
    <w:p w:rsidR="002B137D" w:rsidRDefault="002B137D">
      <w:pPr>
        <w:jc w:val="left"/>
      </w:pPr>
      <w:r>
        <w:br w:type="page"/>
      </w:r>
    </w:p>
    <w:p w:rsidR="002B137D" w:rsidRDefault="002B137D"/>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68"/>
        <w:gridCol w:w="7929"/>
      </w:tblGrid>
      <w:tr w:rsidR="0006692C" w:rsidRPr="00B07EDF"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rPr>
                <w:rFonts w:cs="Arial"/>
              </w:rPr>
            </w:pPr>
            <w:r>
              <w:rPr>
                <w:rFonts w:cs="Arial"/>
              </w:rPr>
              <w:t>Ad. 30</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jc w:val="left"/>
              <w:rPr>
                <w:rFonts w:cs="Arial"/>
              </w:rPr>
            </w:pPr>
            <w:r>
              <w:rPr>
                <w:rFonts w:cs="Arial"/>
              </w:rPr>
              <w:t>to amend grid as follows</w:t>
            </w:r>
          </w:p>
        </w:tc>
      </w:tr>
    </w:tbl>
    <w:p w:rsidR="0006692C" w:rsidRDefault="0006692C" w:rsidP="0006692C">
      <w:pPr>
        <w:keepNext/>
        <w:rPr>
          <w:rFonts w:cs="Arial"/>
        </w:rPr>
      </w:pPr>
    </w:p>
    <w:tbl>
      <w:tblPr>
        <w:tblOverlap w:val="never"/>
        <w:tblW w:w="8931" w:type="dxa"/>
        <w:jc w:val="center"/>
        <w:tblLayout w:type="fixed"/>
        <w:tblLook w:val="01E0" w:firstRow="1" w:lastRow="1" w:firstColumn="1" w:lastColumn="1" w:noHBand="0" w:noVBand="0"/>
      </w:tblPr>
      <w:tblGrid>
        <w:gridCol w:w="993"/>
        <w:gridCol w:w="425"/>
        <w:gridCol w:w="2126"/>
        <w:gridCol w:w="1701"/>
        <w:gridCol w:w="1848"/>
        <w:gridCol w:w="1838"/>
      </w:tblGrid>
      <w:tr w:rsidR="0006692C" w:rsidTr="000035F9">
        <w:trPr>
          <w:trHeight w:val="97"/>
          <w:jc w:val="center"/>
        </w:trPr>
        <w:tc>
          <w:tcPr>
            <w:tcW w:w="993" w:type="dxa"/>
            <w:tcMar>
              <w:top w:w="105" w:type="dxa"/>
              <w:left w:w="105" w:type="dxa"/>
              <w:bottom w:w="105" w:type="dxa"/>
              <w:right w:w="105" w:type="dxa"/>
            </w:tcMar>
          </w:tcPr>
          <w:p w:rsidR="0006692C" w:rsidRDefault="0006692C" w:rsidP="000035F9">
            <w:pPr>
              <w:keepNext/>
              <w:spacing w:before="133" w:after="133"/>
            </w:pPr>
            <w:r>
              <w:rPr>
                <w:rFonts w:eastAsia="Arial" w:cs="Arial"/>
                <w:color w:val="000000"/>
              </w:rPr>
              <w:t> </w:t>
            </w:r>
          </w:p>
        </w:tc>
        <w:tc>
          <w:tcPr>
            <w:tcW w:w="425" w:type="dxa"/>
            <w:tcBorders>
              <w:right w:val="single" w:sz="4" w:space="0" w:color="auto"/>
            </w:tcBorders>
            <w:tcMar>
              <w:top w:w="105" w:type="dxa"/>
              <w:left w:w="105" w:type="dxa"/>
              <w:bottom w:w="105" w:type="dxa"/>
              <w:right w:w="105" w:type="dxa"/>
            </w:tcMar>
          </w:tcPr>
          <w:p w:rsidR="0006692C" w:rsidRDefault="0006692C" w:rsidP="000035F9">
            <w:pPr>
              <w:keepNext/>
              <w:spacing w:before="133" w:after="133"/>
            </w:pPr>
            <w:r>
              <w:rPr>
                <w:rFonts w:eastAsia="Arial" w:cs="Arial"/>
                <w:color w:val="000000"/>
              </w:rPr>
              <w:t> </w:t>
            </w:r>
          </w:p>
        </w:tc>
        <w:tc>
          <w:tcPr>
            <w:tcW w:w="7513" w:type="dxa"/>
            <w:gridSpan w:val="4"/>
            <w:vMerge w:val="restart"/>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pPr>
              <w:keepNext/>
              <w:jc w:val="center"/>
            </w:pPr>
            <w:r>
              <w:rPr>
                <w:rFonts w:eastAsia="Arial" w:cs="Arial"/>
                <w:color w:val="333333"/>
              </w:rPr>
              <w:t>←</w:t>
            </w:r>
            <w:r>
              <w:rPr>
                <w:rFonts w:eastAsia="Arial" w:cs="Arial"/>
                <w:color w:val="000000"/>
              </w:rPr>
              <w:t xml:space="preserve">broadest part </w:t>
            </w:r>
            <w:r>
              <w:rPr>
                <w:rFonts w:eastAsia="Arial" w:cs="Arial"/>
                <w:color w:val="333333"/>
              </w:rPr>
              <w:t>→</w:t>
            </w:r>
          </w:p>
        </w:tc>
      </w:tr>
      <w:tr w:rsidR="0006692C" w:rsidTr="000035F9">
        <w:trPr>
          <w:trHeight w:val="21"/>
          <w:jc w:val="center"/>
        </w:trPr>
        <w:tc>
          <w:tcPr>
            <w:tcW w:w="993" w:type="dxa"/>
            <w:tcBorders>
              <w:bottom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c>
          <w:tcPr>
            <w:tcW w:w="425" w:type="dxa"/>
            <w:tcBorders>
              <w:right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c>
          <w:tcPr>
            <w:tcW w:w="3827" w:type="dxa"/>
            <w:gridSpan w:val="2"/>
            <w:vMerge w:val="restart"/>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pPr>
              <w:jc w:val="center"/>
            </w:pPr>
            <w:r>
              <w:rPr>
                <w:rFonts w:eastAsia="Arial" w:cs="Arial"/>
                <w:color w:val="000000"/>
              </w:rPr>
              <w:t>below middle</w:t>
            </w:r>
          </w:p>
        </w:tc>
        <w:tc>
          <w:tcPr>
            <w:tcW w:w="1848"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pPr>
              <w:jc w:val="center"/>
            </w:pPr>
            <w:r>
              <w:rPr>
                <w:rFonts w:eastAsia="Arial" w:cs="Arial"/>
                <w:color w:val="000000"/>
              </w:rPr>
              <w:t>at middle</w:t>
            </w:r>
          </w:p>
        </w:tc>
        <w:tc>
          <w:tcPr>
            <w:tcW w:w="1838"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pPr>
              <w:jc w:val="center"/>
            </w:pPr>
            <w:r>
              <w:rPr>
                <w:rFonts w:eastAsia="Arial" w:cs="Arial"/>
                <w:color w:val="000000"/>
              </w:rPr>
              <w:t>above middle</w:t>
            </w:r>
          </w:p>
        </w:tc>
      </w:tr>
      <w:tr w:rsidR="0006692C" w:rsidTr="000035F9">
        <w:trPr>
          <w:trHeight w:val="437"/>
          <w:jc w:val="center"/>
        </w:trPr>
        <w:tc>
          <w:tcPr>
            <w:tcW w:w="99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pPr>
              <w:spacing w:before="133" w:after="133"/>
              <w:jc w:val="center"/>
            </w:pPr>
            <w:r>
              <w:rPr>
                <w:rFonts w:eastAsia="Arial" w:cs="Arial"/>
                <w:color w:val="000000"/>
              </w:rPr>
              <w:t xml:space="preserve">relative </w:t>
            </w:r>
            <w:r>
              <w:rPr>
                <w:rFonts w:eastAsia="Arial" w:cs="Arial"/>
                <w:color w:val="000000"/>
              </w:rPr>
              <w:br/>
              <w:t>width</w:t>
            </w:r>
          </w:p>
        </w:tc>
        <w:tc>
          <w:tcPr>
            <w:tcW w:w="425" w:type="dxa"/>
            <w:tcBorders>
              <w:left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c>
          <w:tcPr>
            <w:tcW w:w="2126" w:type="dxa"/>
            <w:tcBorders>
              <w:top w:val="single" w:sz="4" w:space="0" w:color="auto"/>
              <w:bottom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c>
          <w:tcPr>
            <w:tcW w:w="1701" w:type="dxa"/>
            <w:tcBorders>
              <w:top w:val="single" w:sz="4" w:space="0" w:color="auto"/>
              <w:bottom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c>
          <w:tcPr>
            <w:tcW w:w="1848" w:type="dxa"/>
            <w:tcBorders>
              <w:top w:val="single" w:sz="4" w:space="0" w:color="auto"/>
              <w:bottom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c>
          <w:tcPr>
            <w:tcW w:w="1838" w:type="dxa"/>
            <w:tcBorders>
              <w:top w:val="single" w:sz="4" w:space="0" w:color="auto"/>
              <w:bottom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r>
      <w:tr w:rsidR="0006692C" w:rsidTr="000035F9">
        <w:trPr>
          <w:jc w:val="center"/>
        </w:trPr>
        <w:tc>
          <w:tcPr>
            <w:tcW w:w="99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06692C" w:rsidRPr="00632642" w:rsidRDefault="0006692C" w:rsidP="000035F9">
            <w:pPr>
              <w:spacing w:before="133" w:after="133"/>
              <w:jc w:val="center"/>
            </w:pPr>
            <w:r w:rsidRPr="00632642">
              <w:rPr>
                <w:rFonts w:eastAsia="Arial" w:cs="Arial"/>
                <w:color w:val="000000"/>
                <w:szCs w:val="15"/>
              </w:rPr>
              <w:t>narrow</w:t>
            </w:r>
          </w:p>
        </w:tc>
        <w:tc>
          <w:tcPr>
            <w:tcW w:w="425" w:type="dxa"/>
            <w:tcBorders>
              <w:left w:val="single" w:sz="4" w:space="0" w:color="auto"/>
              <w:right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c>
          <w:tcPr>
            <w:tcW w:w="2126"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c>
          <w:tcPr>
            <w:tcW w:w="1701"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c>
          <w:tcPr>
            <w:tcW w:w="1848"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r>
              <w:rPr>
                <w:noProof/>
              </w:rPr>
              <mc:AlternateContent>
                <mc:Choice Requires="wps">
                  <w:drawing>
                    <wp:anchor distT="0" distB="0" distL="114300" distR="114300" simplePos="0" relativeHeight="251659264" behindDoc="0" locked="0" layoutInCell="1" allowOverlap="1" wp14:anchorId="28CCF672" wp14:editId="5A174B27">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6C5FC" id="Rectangle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g/kYC6AgAAzwUA&#10;AA4AAAAAAAAAAAAAAAAALgIAAGRycy9lMm9Eb2MueG1sUEsBAi0AFAAGAAgAAAAhAIZbh9XYAAAA&#10;BQEAAA8AAAAAAAAAAAAAAAAAFAUAAGRycy9kb3ducmV2LnhtbFBLBQYAAAAABAAEAPMAAAAZBgAA&#10;AAA=&#10;" filled="f" stroked="f">
                      <o:lock v:ext="edit" aspectratio="t" selection="t"/>
                    </v:rect>
                  </w:pict>
                </mc:Fallback>
              </mc:AlternateContent>
            </w:r>
            <w:r>
              <w:rPr>
                <w:color w:val="333333"/>
                <w:sz w:val="22"/>
                <w:szCs w:val="22"/>
              </w:rPr>
              <w:fldChar w:fldCharType="begin"/>
            </w:r>
            <w:r>
              <w:rPr>
                <w:color w:val="333333"/>
                <w:sz w:val="22"/>
                <w:szCs w:val="22"/>
              </w:rPr>
              <w:instrText xml:space="preserve"> INCLUDEPICTURE "http://www.wipo.int/birt/images/455/cke_94_1474970806687.png"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"http://www.wipo.int/birt/images/455/cke_94_1474970806687.png"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"http://www.wipo.int/birt/images/455/cke_94_1474970806687.png"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"http://www.wipo.int/birt/images/455/cke_94_1474970806687.png"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"http://www.wipo.int/birt/images/455/cke_94_1474970806687.png"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"http://www.wipo.int/birt/images/455/cke_94_1474970806687.png"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"http://www.wipo.int/birt/images/455/cke_94_1474970806687.png"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"http://www.wipo.int/birt/images/455/cke_94_1474970806687.png"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"http://www.wipo.int/birt/images/455/cke_94_1474970806687.png"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"http://www.wipo.int/birt/images/455/cke_94_1474970806687.png"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"http://www.wipo.int/birt/images/455/cke_94_1474970806687.png"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"http://www.wipo.int/birt/images/455/cke_94_1474970806687.png"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"http://www.wipo.int/birt/images/455/cke_94_1474970806687.png"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"http://www.wipo.int/birt/images/455/cke_94_1474970806687.png"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"http://www.wipo.int/birt/images/455/cke_94_1474970806687.png" \* MERGEFORMATINET </w:instrText>
            </w:r>
            <w:r>
              <w:rPr>
                <w:color w:val="333333"/>
                <w:sz w:val="22"/>
                <w:szCs w:val="22"/>
              </w:rPr>
              <w:fldChar w:fldCharType="separate"/>
            </w:r>
            <w:r w:rsidR="00C47506">
              <w:rPr>
                <w:color w:val="333333"/>
                <w:sz w:val="22"/>
                <w:szCs w:val="22"/>
              </w:rPr>
              <w:fldChar w:fldCharType="begin"/>
            </w:r>
            <w:r w:rsidR="00C47506">
              <w:rPr>
                <w:color w:val="333333"/>
                <w:sz w:val="22"/>
                <w:szCs w:val="22"/>
              </w:rPr>
              <w:instrText xml:space="preserve"> INCLUDEPICTURE  "http://www.wipo.int/birt/images/455/cke_94_1474970806687.png" \* MERGEFORMATINET </w:instrText>
            </w:r>
            <w:r w:rsidR="00C47506">
              <w:rPr>
                <w:color w:val="333333"/>
                <w:sz w:val="22"/>
                <w:szCs w:val="22"/>
              </w:rPr>
              <w:fldChar w:fldCharType="separate"/>
            </w:r>
            <w:r w:rsidR="000035F9">
              <w:rPr>
                <w:color w:val="333333"/>
                <w:sz w:val="22"/>
                <w:szCs w:val="22"/>
              </w:rPr>
              <w:fldChar w:fldCharType="begin"/>
            </w:r>
            <w:r w:rsidR="000035F9">
              <w:rPr>
                <w:color w:val="333333"/>
                <w:sz w:val="22"/>
                <w:szCs w:val="22"/>
              </w:rPr>
              <w:instrText xml:space="preserve"> INCLUDEPICTURE  "http://www.wipo.int/birt/images/455/cke_94_1474970806687.png" \* MERGEFORMATINET </w:instrText>
            </w:r>
            <w:r w:rsidR="000035F9">
              <w:rPr>
                <w:color w:val="333333"/>
                <w:sz w:val="22"/>
                <w:szCs w:val="22"/>
              </w:rPr>
              <w:fldChar w:fldCharType="separate"/>
            </w:r>
            <w:r w:rsidR="00F00DDD">
              <w:rPr>
                <w:color w:val="333333"/>
                <w:sz w:val="22"/>
                <w:szCs w:val="22"/>
              </w:rPr>
              <w:fldChar w:fldCharType="begin"/>
            </w:r>
            <w:r w:rsidR="00F00DDD">
              <w:rPr>
                <w:color w:val="333333"/>
                <w:sz w:val="22"/>
                <w:szCs w:val="22"/>
              </w:rPr>
              <w:instrText xml:space="preserve"> INCLUDEPICTURE  "http://www.wipo.int/birt/images/455/cke_94_1474970806687.png" \* MERGEFORMATINET </w:instrText>
            </w:r>
            <w:r w:rsidR="00F00DDD">
              <w:rPr>
                <w:color w:val="333333"/>
                <w:sz w:val="22"/>
                <w:szCs w:val="22"/>
              </w:rPr>
              <w:fldChar w:fldCharType="separate"/>
            </w:r>
            <w:r w:rsidR="00B21B22">
              <w:rPr>
                <w:color w:val="333333"/>
                <w:sz w:val="22"/>
                <w:szCs w:val="22"/>
              </w:rPr>
              <w:fldChar w:fldCharType="begin"/>
            </w:r>
            <w:r w:rsidR="00B21B22">
              <w:rPr>
                <w:color w:val="333333"/>
                <w:sz w:val="22"/>
                <w:szCs w:val="22"/>
              </w:rPr>
              <w:instrText xml:space="preserve"> INCLUDEPICTURE  "http://www.wipo.int/birt/images/455/cke_94_1474970806687.png" \* MERGEFORMATINET </w:instrText>
            </w:r>
            <w:r w:rsidR="00B21B22">
              <w:rPr>
                <w:color w:val="333333"/>
                <w:sz w:val="22"/>
                <w:szCs w:val="22"/>
              </w:rPr>
              <w:fldChar w:fldCharType="separate"/>
            </w:r>
            <w:r w:rsidR="00797949">
              <w:rPr>
                <w:color w:val="333333"/>
                <w:sz w:val="22"/>
                <w:szCs w:val="22"/>
              </w:rPr>
              <w:fldChar w:fldCharType="begin"/>
            </w:r>
            <w:r w:rsidR="00797949">
              <w:rPr>
                <w:color w:val="333333"/>
                <w:sz w:val="22"/>
                <w:szCs w:val="22"/>
              </w:rPr>
              <w:instrText xml:space="preserve"> INCLUDEPICTURE  "http://www.wipo.int/birt/images/455/cke_94_1474970806687.png" \* MERGEFORMATINET </w:instrText>
            </w:r>
            <w:r w:rsidR="00797949">
              <w:rPr>
                <w:color w:val="333333"/>
                <w:sz w:val="22"/>
                <w:szCs w:val="22"/>
              </w:rPr>
              <w:fldChar w:fldCharType="separate"/>
            </w:r>
            <w:r w:rsidR="00BB5615">
              <w:rPr>
                <w:color w:val="333333"/>
                <w:sz w:val="22"/>
                <w:szCs w:val="22"/>
              </w:rPr>
              <w:fldChar w:fldCharType="begin"/>
            </w:r>
            <w:r w:rsidR="00BB5615">
              <w:rPr>
                <w:color w:val="333333"/>
                <w:sz w:val="22"/>
                <w:szCs w:val="22"/>
              </w:rPr>
              <w:instrText xml:space="preserve"> INCLUDEPICTURE  "http://www.wipo.int/birt/images/455/cke_94_1474970806687.png" \* MERGEFORMATINET </w:instrText>
            </w:r>
            <w:r w:rsidR="00BB5615">
              <w:rPr>
                <w:color w:val="333333"/>
                <w:sz w:val="22"/>
                <w:szCs w:val="22"/>
              </w:rPr>
              <w:fldChar w:fldCharType="separate"/>
            </w:r>
            <w:r w:rsidR="008256CB">
              <w:rPr>
                <w:color w:val="333333"/>
                <w:sz w:val="22"/>
                <w:szCs w:val="22"/>
              </w:rPr>
              <w:fldChar w:fldCharType="begin"/>
            </w:r>
            <w:r w:rsidR="008256CB">
              <w:rPr>
                <w:color w:val="333333"/>
                <w:sz w:val="22"/>
                <w:szCs w:val="22"/>
              </w:rPr>
              <w:instrText xml:space="preserve"> INCLUDEPICTURE  "http://www.wipo.int/birt/images/455/cke_94_1474970806687.png" \* MERGEFORMATINET </w:instrText>
            </w:r>
            <w:r w:rsidR="008256CB">
              <w:rPr>
                <w:color w:val="333333"/>
                <w:sz w:val="22"/>
                <w:szCs w:val="22"/>
              </w:rPr>
              <w:fldChar w:fldCharType="separate"/>
            </w:r>
            <w:r w:rsidR="00202E4D">
              <w:rPr>
                <w:color w:val="333333"/>
                <w:sz w:val="22"/>
                <w:szCs w:val="22"/>
              </w:rPr>
              <w:fldChar w:fldCharType="begin"/>
            </w:r>
            <w:r w:rsidR="00202E4D">
              <w:rPr>
                <w:color w:val="333333"/>
                <w:sz w:val="22"/>
                <w:szCs w:val="22"/>
              </w:rPr>
              <w:instrText xml:space="preserve"> INCLUDEPICTURE  "http://www.wipo.int/birt/images/455/cke_94_1474970806687.png" \* MERGEFORMATINET </w:instrText>
            </w:r>
            <w:r w:rsidR="00202E4D">
              <w:rPr>
                <w:color w:val="333333"/>
                <w:sz w:val="22"/>
                <w:szCs w:val="22"/>
              </w:rPr>
              <w:fldChar w:fldCharType="separate"/>
            </w:r>
            <w:r w:rsidR="004D661F">
              <w:rPr>
                <w:color w:val="333333"/>
                <w:sz w:val="22"/>
                <w:szCs w:val="22"/>
              </w:rPr>
              <w:fldChar w:fldCharType="begin"/>
            </w:r>
            <w:r w:rsidR="004D661F">
              <w:rPr>
                <w:color w:val="333333"/>
                <w:sz w:val="22"/>
                <w:szCs w:val="22"/>
              </w:rPr>
              <w:instrText xml:space="preserve"> INCLUDEPICTURE  "http://www.wipo.int/birt/images/455/cke_94_1474970806687.png" \* MERGEFORMATINET </w:instrText>
            </w:r>
            <w:r w:rsidR="004D661F">
              <w:rPr>
                <w:color w:val="333333"/>
                <w:sz w:val="22"/>
                <w:szCs w:val="22"/>
              </w:rPr>
              <w:fldChar w:fldCharType="separate"/>
            </w:r>
            <w:r w:rsidR="0009617E">
              <w:rPr>
                <w:color w:val="333333"/>
                <w:sz w:val="22"/>
                <w:szCs w:val="22"/>
              </w:rPr>
              <w:fldChar w:fldCharType="begin"/>
            </w:r>
            <w:r w:rsidR="0009617E">
              <w:rPr>
                <w:color w:val="333333"/>
                <w:sz w:val="22"/>
                <w:szCs w:val="22"/>
              </w:rPr>
              <w:instrText xml:space="preserve"> INCLUDEPICTURE  "http://www.wipo.int/birt/images/455/cke_94_1474970806687.png" \* MERGEFORMATINET </w:instrText>
            </w:r>
            <w:r w:rsidR="0009617E">
              <w:rPr>
                <w:color w:val="333333"/>
                <w:sz w:val="22"/>
                <w:szCs w:val="22"/>
              </w:rPr>
              <w:fldChar w:fldCharType="separate"/>
            </w:r>
            <w:r w:rsidR="0043711D">
              <w:rPr>
                <w:color w:val="333333"/>
                <w:sz w:val="22"/>
                <w:szCs w:val="22"/>
              </w:rPr>
              <w:fldChar w:fldCharType="begin"/>
            </w:r>
            <w:r w:rsidR="0043711D">
              <w:rPr>
                <w:color w:val="333333"/>
                <w:sz w:val="22"/>
                <w:szCs w:val="22"/>
              </w:rPr>
              <w:instrText xml:space="preserve"> INCLUDEPICTURE  "http://www.wipo.int/birt/images/455/cke_94_1474970806687.png" \* MERGEFORMATINET </w:instrText>
            </w:r>
            <w:r w:rsidR="0043711D">
              <w:rPr>
                <w:color w:val="333333"/>
                <w:sz w:val="22"/>
                <w:szCs w:val="22"/>
              </w:rPr>
              <w:fldChar w:fldCharType="separate"/>
            </w:r>
            <w:r w:rsidR="00DE5789">
              <w:rPr>
                <w:color w:val="333333"/>
                <w:sz w:val="22"/>
                <w:szCs w:val="22"/>
              </w:rPr>
              <w:fldChar w:fldCharType="begin"/>
            </w:r>
            <w:r w:rsidR="00DE5789">
              <w:rPr>
                <w:color w:val="333333"/>
                <w:sz w:val="22"/>
                <w:szCs w:val="22"/>
              </w:rPr>
              <w:instrText xml:space="preserve"> INCLUDEPICTURE  "http://www.wipo.int/birt/images/455/cke_94_1474970806687.png" \* MERGEFORMATINET </w:instrText>
            </w:r>
            <w:r w:rsidR="00DE5789">
              <w:rPr>
                <w:color w:val="333333"/>
                <w:sz w:val="22"/>
                <w:szCs w:val="22"/>
              </w:rPr>
              <w:fldChar w:fldCharType="separate"/>
            </w:r>
            <w:r w:rsidR="00FC482C">
              <w:rPr>
                <w:color w:val="333333"/>
                <w:sz w:val="22"/>
                <w:szCs w:val="22"/>
              </w:rPr>
              <w:fldChar w:fldCharType="begin"/>
            </w:r>
            <w:r w:rsidR="00FC482C">
              <w:rPr>
                <w:color w:val="333333"/>
                <w:sz w:val="22"/>
                <w:szCs w:val="22"/>
              </w:rPr>
              <w:instrText xml:space="preserve"> INCLUDEPICTURE  "http://www.wipo.int/birt/images/455/cke_94_1474970806687.png" \* MERGEFORMATINET </w:instrText>
            </w:r>
            <w:r w:rsidR="00FC482C">
              <w:rPr>
                <w:color w:val="333333"/>
                <w:sz w:val="22"/>
                <w:szCs w:val="22"/>
              </w:rPr>
              <w:fldChar w:fldCharType="separate"/>
            </w:r>
            <w:r w:rsidR="00A72A95">
              <w:rPr>
                <w:color w:val="333333"/>
                <w:sz w:val="22"/>
                <w:szCs w:val="22"/>
              </w:rPr>
              <w:fldChar w:fldCharType="begin"/>
            </w:r>
            <w:r w:rsidR="00A72A95">
              <w:rPr>
                <w:color w:val="333333"/>
                <w:sz w:val="22"/>
                <w:szCs w:val="22"/>
              </w:rPr>
              <w:instrText xml:space="preserve"> INCLUDEPICTURE  "http://www.wipo.int/birt/images/455/cke_94_1474970806687.png" \* MERGEFORMATINET </w:instrText>
            </w:r>
            <w:r w:rsidR="00A72A95">
              <w:rPr>
                <w:color w:val="333333"/>
                <w:sz w:val="22"/>
                <w:szCs w:val="22"/>
              </w:rPr>
              <w:fldChar w:fldCharType="separate"/>
            </w:r>
            <w:r w:rsidR="000D7D0C">
              <w:rPr>
                <w:color w:val="333333"/>
                <w:sz w:val="22"/>
                <w:szCs w:val="22"/>
              </w:rPr>
              <w:fldChar w:fldCharType="begin"/>
            </w:r>
            <w:r w:rsidR="000D7D0C">
              <w:rPr>
                <w:color w:val="333333"/>
                <w:sz w:val="22"/>
                <w:szCs w:val="22"/>
              </w:rPr>
              <w:instrText xml:space="preserve"> INCLUDEPICTURE  "http://www.wipo.int/birt/images/455/cke_94_1474970806687.png" \* MERGEFORMATINET </w:instrText>
            </w:r>
            <w:r w:rsidR="000D7D0C">
              <w:rPr>
                <w:color w:val="333333"/>
                <w:sz w:val="22"/>
                <w:szCs w:val="22"/>
              </w:rPr>
              <w:fldChar w:fldCharType="separate"/>
            </w:r>
            <w:r w:rsidR="000D7D0C">
              <w:rPr>
                <w:color w:val="333333"/>
                <w:sz w:val="22"/>
                <w:szCs w:val="22"/>
              </w:rPr>
              <w:pict w14:anchorId="3631B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95pt;height:79.85pt">
                  <v:imagedata r:id="rId11" r:href="rId12"/>
                </v:shape>
              </w:pict>
            </w:r>
            <w:r w:rsidR="000D7D0C">
              <w:rPr>
                <w:color w:val="333333"/>
                <w:sz w:val="22"/>
                <w:szCs w:val="22"/>
              </w:rPr>
              <w:fldChar w:fldCharType="end"/>
            </w:r>
            <w:r w:rsidR="00A72A95">
              <w:rPr>
                <w:color w:val="333333"/>
                <w:sz w:val="22"/>
                <w:szCs w:val="22"/>
              </w:rPr>
              <w:fldChar w:fldCharType="end"/>
            </w:r>
            <w:r w:rsidR="00FC482C">
              <w:rPr>
                <w:color w:val="333333"/>
                <w:sz w:val="22"/>
                <w:szCs w:val="22"/>
              </w:rPr>
              <w:fldChar w:fldCharType="end"/>
            </w:r>
            <w:r w:rsidR="00DE5789">
              <w:rPr>
                <w:color w:val="333333"/>
                <w:sz w:val="22"/>
                <w:szCs w:val="22"/>
              </w:rPr>
              <w:fldChar w:fldCharType="end"/>
            </w:r>
            <w:r w:rsidR="0043711D">
              <w:rPr>
                <w:color w:val="333333"/>
                <w:sz w:val="22"/>
                <w:szCs w:val="22"/>
              </w:rPr>
              <w:fldChar w:fldCharType="end"/>
            </w:r>
            <w:r w:rsidR="0009617E">
              <w:rPr>
                <w:color w:val="333333"/>
                <w:sz w:val="22"/>
                <w:szCs w:val="22"/>
              </w:rPr>
              <w:fldChar w:fldCharType="end"/>
            </w:r>
            <w:r w:rsidR="004D661F">
              <w:rPr>
                <w:color w:val="333333"/>
                <w:sz w:val="22"/>
                <w:szCs w:val="22"/>
              </w:rPr>
              <w:fldChar w:fldCharType="end"/>
            </w:r>
            <w:r w:rsidR="00202E4D">
              <w:rPr>
                <w:color w:val="333333"/>
                <w:sz w:val="22"/>
                <w:szCs w:val="22"/>
              </w:rPr>
              <w:fldChar w:fldCharType="end"/>
            </w:r>
            <w:r w:rsidR="008256CB">
              <w:rPr>
                <w:color w:val="333333"/>
                <w:sz w:val="22"/>
                <w:szCs w:val="22"/>
              </w:rPr>
              <w:fldChar w:fldCharType="end"/>
            </w:r>
            <w:r w:rsidR="00BB5615">
              <w:rPr>
                <w:color w:val="333333"/>
                <w:sz w:val="22"/>
                <w:szCs w:val="22"/>
              </w:rPr>
              <w:fldChar w:fldCharType="end"/>
            </w:r>
            <w:r w:rsidR="00797949">
              <w:rPr>
                <w:color w:val="333333"/>
                <w:sz w:val="22"/>
                <w:szCs w:val="22"/>
              </w:rPr>
              <w:fldChar w:fldCharType="end"/>
            </w:r>
            <w:r w:rsidR="00B21B22">
              <w:rPr>
                <w:color w:val="333333"/>
                <w:sz w:val="22"/>
                <w:szCs w:val="22"/>
              </w:rPr>
              <w:fldChar w:fldCharType="end"/>
            </w:r>
            <w:r w:rsidR="00F00DDD">
              <w:rPr>
                <w:color w:val="333333"/>
                <w:sz w:val="22"/>
                <w:szCs w:val="22"/>
              </w:rPr>
              <w:fldChar w:fldCharType="end"/>
            </w:r>
            <w:r w:rsidR="000035F9">
              <w:rPr>
                <w:color w:val="333333"/>
                <w:sz w:val="22"/>
                <w:szCs w:val="22"/>
              </w:rPr>
              <w:fldChar w:fldCharType="end"/>
            </w:r>
            <w:r w:rsidR="00C47506">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p>
          <w:p w:rsidR="0006692C" w:rsidRDefault="0006692C" w:rsidP="000035F9">
            <w:pPr>
              <w:jc w:val="center"/>
            </w:pPr>
            <w:r>
              <w:rPr>
                <w:color w:val="000000"/>
                <w:sz w:val="22"/>
                <w:szCs w:val="22"/>
              </w:rPr>
              <w:t>6</w:t>
            </w:r>
          </w:p>
          <w:p w:rsidR="0006692C" w:rsidRDefault="0006692C" w:rsidP="000035F9">
            <w:pPr>
              <w:jc w:val="center"/>
            </w:pPr>
            <w:r>
              <w:rPr>
                <w:color w:val="000000"/>
                <w:sz w:val="22"/>
                <w:szCs w:val="22"/>
              </w:rPr>
              <w:t>elliptic</w:t>
            </w:r>
          </w:p>
        </w:tc>
        <w:tc>
          <w:tcPr>
            <w:tcW w:w="1838"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r>
      <w:tr w:rsidR="0006692C" w:rsidTr="000035F9">
        <w:trPr>
          <w:jc w:val="center"/>
        </w:trPr>
        <w:tc>
          <w:tcPr>
            <w:tcW w:w="993" w:type="dxa"/>
            <w:vMerge w:val="restart"/>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06692C" w:rsidRPr="00632642" w:rsidRDefault="0006692C" w:rsidP="000035F9">
            <w:pPr>
              <w:spacing w:before="133" w:after="133"/>
              <w:jc w:val="center"/>
            </w:pPr>
            <w:r w:rsidRPr="00632642">
              <w:rPr>
                <w:rFonts w:eastAsia="Arial" w:cs="Arial"/>
                <w:color w:val="000000"/>
                <w:szCs w:val="15"/>
              </w:rPr>
              <w:t>medium</w:t>
            </w:r>
          </w:p>
        </w:tc>
        <w:tc>
          <w:tcPr>
            <w:tcW w:w="425" w:type="dxa"/>
            <w:tcBorders>
              <w:left w:val="single" w:sz="4" w:space="0" w:color="auto"/>
              <w:right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c>
          <w:tcPr>
            <w:tcW w:w="2126" w:type="dxa"/>
            <w:tcBorders>
              <w:top w:val="single" w:sz="4" w:space="0" w:color="auto"/>
              <w:left w:val="single" w:sz="4" w:space="0" w:color="auto"/>
              <w:right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c>
          <w:tcPr>
            <w:tcW w:w="1701" w:type="dxa"/>
            <w:tcBorders>
              <w:top w:val="single" w:sz="4" w:space="0" w:color="auto"/>
              <w:left w:val="single" w:sz="4" w:space="0" w:color="auto"/>
              <w:right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c>
          <w:tcPr>
            <w:tcW w:w="1848"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r>
              <w:rPr>
                <w:noProof/>
              </w:rPr>
              <mc:AlternateContent>
                <mc:Choice Requires="wps">
                  <w:drawing>
                    <wp:anchor distT="0" distB="0" distL="114300" distR="114300" simplePos="0" relativeHeight="251660288" behindDoc="0" locked="0" layoutInCell="1" allowOverlap="1" wp14:anchorId="4AAB0BE8" wp14:editId="1EF49CF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A469A" id="Rectangle 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XAuwIAAM8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ndrXAuwIAAM8F&#10;AAAOAAAAAAAAAAAAAAAAAC4CAABkcnMvZTJvRG9jLnhtbFBLAQItABQABgAIAAAAIQCGW4fV2AAA&#10;AAUBAAAPAAAAAAAAAAAAAAAAABUFAABkcnMvZG93bnJldi54bWxQSwUGAAAAAAQABADzAAAAGgYA&#10;AAAA&#10;" filled="f" stroked="f">
                      <o:lock v:ext="edit" aspectratio="t" selection="t"/>
                    </v:rect>
                  </w:pict>
                </mc:Fallback>
              </mc:AlternateContent>
            </w:r>
            <w:r>
              <w:rPr>
                <w:color w:val="333333"/>
                <w:sz w:val="22"/>
                <w:szCs w:val="22"/>
              </w:rPr>
              <w:fldChar w:fldCharType="begin"/>
            </w:r>
            <w:r>
              <w:rPr>
                <w:color w:val="333333"/>
                <w:sz w:val="22"/>
                <w:szCs w:val="22"/>
              </w:rPr>
              <w:instrText xml:space="preserve"> INCLUDEPICTURE "http://www.wipo.int/birt/images/455/cke_92_1474970768335.png"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"http://www.wipo.int/birt/images/455/cke_92_1474970768335.png"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"http://www.wipo.int/birt/images/455/cke_92_1474970768335.png"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"http://www.wipo.int/birt/images/455/cke_92_1474970768335.png"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"http://www.wipo.int/birt/images/455/cke_92_1474970768335.png"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"http://www.wipo.int/birt/images/455/cke_92_1474970768335.png"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"http://www.wipo.int/birt/images/455/cke_92_1474970768335.png"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"http://www.wipo.int/birt/images/455/cke_92_1474970768335.png"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"http://www.wipo.int/birt/images/455/cke_92_1474970768335.png"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"http://www.wipo.int/birt/images/455/cke_92_1474970768335.png"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"http://www.wipo.int/birt/images/455/cke_92_1474970768335.png"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"http://www.wipo.int/birt/images/455/cke_92_1474970768335.png"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"http://www.wipo.int/birt/images/455/cke_92_1474970768335.png"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"http://www.wipo.int/birt/images/455/cke_92_1474970768335.png"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"http://www.wipo.int/birt/images/455/cke_92_1474970768335.png" \* MERGEFORMATINET </w:instrText>
            </w:r>
            <w:r>
              <w:rPr>
                <w:color w:val="333333"/>
                <w:sz w:val="22"/>
                <w:szCs w:val="22"/>
              </w:rPr>
              <w:fldChar w:fldCharType="separate"/>
            </w:r>
            <w:r w:rsidR="00C47506">
              <w:rPr>
                <w:color w:val="333333"/>
                <w:sz w:val="22"/>
                <w:szCs w:val="22"/>
              </w:rPr>
              <w:fldChar w:fldCharType="begin"/>
            </w:r>
            <w:r w:rsidR="00C47506">
              <w:rPr>
                <w:color w:val="333333"/>
                <w:sz w:val="22"/>
                <w:szCs w:val="22"/>
              </w:rPr>
              <w:instrText xml:space="preserve"> INCLUDEPICTURE  "http://www.wipo.int/birt/images/455/cke_92_1474970768335.png" \* MERGEFORMATINET </w:instrText>
            </w:r>
            <w:r w:rsidR="00C47506">
              <w:rPr>
                <w:color w:val="333333"/>
                <w:sz w:val="22"/>
                <w:szCs w:val="22"/>
              </w:rPr>
              <w:fldChar w:fldCharType="separate"/>
            </w:r>
            <w:r w:rsidR="000035F9">
              <w:rPr>
                <w:color w:val="333333"/>
                <w:sz w:val="22"/>
                <w:szCs w:val="22"/>
              </w:rPr>
              <w:fldChar w:fldCharType="begin"/>
            </w:r>
            <w:r w:rsidR="000035F9">
              <w:rPr>
                <w:color w:val="333333"/>
                <w:sz w:val="22"/>
                <w:szCs w:val="22"/>
              </w:rPr>
              <w:instrText xml:space="preserve"> INCLUDEPICTURE  "http://www.wipo.int/birt/images/455/cke_92_1474970768335.png" \* MERGEFORMATINET </w:instrText>
            </w:r>
            <w:r w:rsidR="000035F9">
              <w:rPr>
                <w:color w:val="333333"/>
                <w:sz w:val="22"/>
                <w:szCs w:val="22"/>
              </w:rPr>
              <w:fldChar w:fldCharType="separate"/>
            </w:r>
            <w:r w:rsidR="00F00DDD">
              <w:rPr>
                <w:color w:val="333333"/>
                <w:sz w:val="22"/>
                <w:szCs w:val="22"/>
              </w:rPr>
              <w:fldChar w:fldCharType="begin"/>
            </w:r>
            <w:r w:rsidR="00F00DDD">
              <w:rPr>
                <w:color w:val="333333"/>
                <w:sz w:val="22"/>
                <w:szCs w:val="22"/>
              </w:rPr>
              <w:instrText xml:space="preserve"> INCLUDEPICTURE  "http://www.wipo.int/birt/images/455/cke_92_1474970768335.png" \* MERGEFORMATINET </w:instrText>
            </w:r>
            <w:r w:rsidR="00F00DDD">
              <w:rPr>
                <w:color w:val="333333"/>
                <w:sz w:val="22"/>
                <w:szCs w:val="22"/>
              </w:rPr>
              <w:fldChar w:fldCharType="separate"/>
            </w:r>
            <w:r w:rsidR="00B21B22">
              <w:rPr>
                <w:color w:val="333333"/>
                <w:sz w:val="22"/>
                <w:szCs w:val="22"/>
              </w:rPr>
              <w:fldChar w:fldCharType="begin"/>
            </w:r>
            <w:r w:rsidR="00B21B22">
              <w:rPr>
                <w:color w:val="333333"/>
                <w:sz w:val="22"/>
                <w:szCs w:val="22"/>
              </w:rPr>
              <w:instrText xml:space="preserve"> INCLUDEPICTURE  "http://www.wipo.int/birt/images/455/cke_92_1474970768335.png" \* MERGEFORMATINET </w:instrText>
            </w:r>
            <w:r w:rsidR="00B21B22">
              <w:rPr>
                <w:color w:val="333333"/>
                <w:sz w:val="22"/>
                <w:szCs w:val="22"/>
              </w:rPr>
              <w:fldChar w:fldCharType="separate"/>
            </w:r>
            <w:r w:rsidR="00797949">
              <w:rPr>
                <w:color w:val="333333"/>
                <w:sz w:val="22"/>
                <w:szCs w:val="22"/>
              </w:rPr>
              <w:fldChar w:fldCharType="begin"/>
            </w:r>
            <w:r w:rsidR="00797949">
              <w:rPr>
                <w:color w:val="333333"/>
                <w:sz w:val="22"/>
                <w:szCs w:val="22"/>
              </w:rPr>
              <w:instrText xml:space="preserve"> INCLUDEPICTURE  "http://www.wipo.int/birt/images/455/cke_92_1474970768335.png" \* MERGEFORMATINET </w:instrText>
            </w:r>
            <w:r w:rsidR="00797949">
              <w:rPr>
                <w:color w:val="333333"/>
                <w:sz w:val="22"/>
                <w:szCs w:val="22"/>
              </w:rPr>
              <w:fldChar w:fldCharType="separate"/>
            </w:r>
            <w:r w:rsidR="00BB5615">
              <w:rPr>
                <w:color w:val="333333"/>
                <w:sz w:val="22"/>
                <w:szCs w:val="22"/>
              </w:rPr>
              <w:fldChar w:fldCharType="begin"/>
            </w:r>
            <w:r w:rsidR="00BB5615">
              <w:rPr>
                <w:color w:val="333333"/>
                <w:sz w:val="22"/>
                <w:szCs w:val="22"/>
              </w:rPr>
              <w:instrText xml:space="preserve"> INCLUDEPICTURE  "http://www.wipo.int/birt/images/455/cke_92_1474970768335.png" \* MERGEFORMATINET </w:instrText>
            </w:r>
            <w:r w:rsidR="00BB5615">
              <w:rPr>
                <w:color w:val="333333"/>
                <w:sz w:val="22"/>
                <w:szCs w:val="22"/>
              </w:rPr>
              <w:fldChar w:fldCharType="separate"/>
            </w:r>
            <w:r w:rsidR="008256CB">
              <w:rPr>
                <w:color w:val="333333"/>
                <w:sz w:val="22"/>
                <w:szCs w:val="22"/>
              </w:rPr>
              <w:fldChar w:fldCharType="begin"/>
            </w:r>
            <w:r w:rsidR="008256CB">
              <w:rPr>
                <w:color w:val="333333"/>
                <w:sz w:val="22"/>
                <w:szCs w:val="22"/>
              </w:rPr>
              <w:instrText xml:space="preserve"> INCLUDEPICTURE  "http://www.wipo.int/birt/images/455/cke_92_1474970768335.png" \* MERGEFORMATINET </w:instrText>
            </w:r>
            <w:r w:rsidR="008256CB">
              <w:rPr>
                <w:color w:val="333333"/>
                <w:sz w:val="22"/>
                <w:szCs w:val="22"/>
              </w:rPr>
              <w:fldChar w:fldCharType="separate"/>
            </w:r>
            <w:r w:rsidR="00202E4D">
              <w:rPr>
                <w:color w:val="333333"/>
                <w:sz w:val="22"/>
                <w:szCs w:val="22"/>
              </w:rPr>
              <w:fldChar w:fldCharType="begin"/>
            </w:r>
            <w:r w:rsidR="00202E4D">
              <w:rPr>
                <w:color w:val="333333"/>
                <w:sz w:val="22"/>
                <w:szCs w:val="22"/>
              </w:rPr>
              <w:instrText xml:space="preserve"> INCLUDEPICTURE  "http://www.wipo.int/birt/images/455/cke_92_1474970768335.png" \* MERGEFORMATINET </w:instrText>
            </w:r>
            <w:r w:rsidR="00202E4D">
              <w:rPr>
                <w:color w:val="333333"/>
                <w:sz w:val="22"/>
                <w:szCs w:val="22"/>
              </w:rPr>
              <w:fldChar w:fldCharType="separate"/>
            </w:r>
            <w:r w:rsidR="004D661F">
              <w:rPr>
                <w:color w:val="333333"/>
                <w:sz w:val="22"/>
                <w:szCs w:val="22"/>
              </w:rPr>
              <w:fldChar w:fldCharType="begin"/>
            </w:r>
            <w:r w:rsidR="004D661F">
              <w:rPr>
                <w:color w:val="333333"/>
                <w:sz w:val="22"/>
                <w:szCs w:val="22"/>
              </w:rPr>
              <w:instrText xml:space="preserve"> INCLUDEPICTURE  "http://www.wipo.int/birt/images/455/cke_92_1474970768335.png" \* MERGEFORMATINET </w:instrText>
            </w:r>
            <w:r w:rsidR="004D661F">
              <w:rPr>
                <w:color w:val="333333"/>
                <w:sz w:val="22"/>
                <w:szCs w:val="22"/>
              </w:rPr>
              <w:fldChar w:fldCharType="separate"/>
            </w:r>
            <w:r w:rsidR="0009617E">
              <w:rPr>
                <w:color w:val="333333"/>
                <w:sz w:val="22"/>
                <w:szCs w:val="22"/>
              </w:rPr>
              <w:fldChar w:fldCharType="begin"/>
            </w:r>
            <w:r w:rsidR="0009617E">
              <w:rPr>
                <w:color w:val="333333"/>
                <w:sz w:val="22"/>
                <w:szCs w:val="22"/>
              </w:rPr>
              <w:instrText xml:space="preserve"> INCLUDEPICTURE  "http://www.wipo.int/birt/images/455/cke_92_1474970768335.png" \* MERGEFORMATINET </w:instrText>
            </w:r>
            <w:r w:rsidR="0009617E">
              <w:rPr>
                <w:color w:val="333333"/>
                <w:sz w:val="22"/>
                <w:szCs w:val="22"/>
              </w:rPr>
              <w:fldChar w:fldCharType="separate"/>
            </w:r>
            <w:r w:rsidR="0043711D">
              <w:rPr>
                <w:color w:val="333333"/>
                <w:sz w:val="22"/>
                <w:szCs w:val="22"/>
              </w:rPr>
              <w:fldChar w:fldCharType="begin"/>
            </w:r>
            <w:r w:rsidR="0043711D">
              <w:rPr>
                <w:color w:val="333333"/>
                <w:sz w:val="22"/>
                <w:szCs w:val="22"/>
              </w:rPr>
              <w:instrText xml:space="preserve"> INCLUDEPICTURE  "http://www.wipo.int/birt/images/455/cke_92_1474970768335.png" \* MERGEFORMATINET </w:instrText>
            </w:r>
            <w:r w:rsidR="0043711D">
              <w:rPr>
                <w:color w:val="333333"/>
                <w:sz w:val="22"/>
                <w:szCs w:val="22"/>
              </w:rPr>
              <w:fldChar w:fldCharType="separate"/>
            </w:r>
            <w:r w:rsidR="00DE5789">
              <w:rPr>
                <w:color w:val="333333"/>
                <w:sz w:val="22"/>
                <w:szCs w:val="22"/>
              </w:rPr>
              <w:fldChar w:fldCharType="begin"/>
            </w:r>
            <w:r w:rsidR="00DE5789">
              <w:rPr>
                <w:color w:val="333333"/>
                <w:sz w:val="22"/>
                <w:szCs w:val="22"/>
              </w:rPr>
              <w:instrText xml:space="preserve"> INCLUDEPICTURE  "http://www.wipo.int/birt/images/455/cke_92_1474970768335.png" \* MERGEFORMATINET </w:instrText>
            </w:r>
            <w:r w:rsidR="00DE5789">
              <w:rPr>
                <w:color w:val="333333"/>
                <w:sz w:val="22"/>
                <w:szCs w:val="22"/>
              </w:rPr>
              <w:fldChar w:fldCharType="separate"/>
            </w:r>
            <w:r w:rsidR="00FC482C">
              <w:rPr>
                <w:color w:val="333333"/>
                <w:sz w:val="22"/>
                <w:szCs w:val="22"/>
              </w:rPr>
              <w:fldChar w:fldCharType="begin"/>
            </w:r>
            <w:r w:rsidR="00FC482C">
              <w:rPr>
                <w:color w:val="333333"/>
                <w:sz w:val="22"/>
                <w:szCs w:val="22"/>
              </w:rPr>
              <w:instrText xml:space="preserve"> INCLUDEPICTURE  "http://www.wipo.int/birt/images/455/cke_92_1474970768335.png" \* MERGEFORMATINET </w:instrText>
            </w:r>
            <w:r w:rsidR="00FC482C">
              <w:rPr>
                <w:color w:val="333333"/>
                <w:sz w:val="22"/>
                <w:szCs w:val="22"/>
              </w:rPr>
              <w:fldChar w:fldCharType="separate"/>
            </w:r>
            <w:r w:rsidR="00A72A95">
              <w:rPr>
                <w:color w:val="333333"/>
                <w:sz w:val="22"/>
                <w:szCs w:val="22"/>
              </w:rPr>
              <w:fldChar w:fldCharType="begin"/>
            </w:r>
            <w:r w:rsidR="00A72A95">
              <w:rPr>
                <w:color w:val="333333"/>
                <w:sz w:val="22"/>
                <w:szCs w:val="22"/>
              </w:rPr>
              <w:instrText xml:space="preserve"> INCLUDEPICTURE  "http://www.wipo.int/birt/images/455/cke_92_1474970768335.png" \* MERGEFORMATINET </w:instrText>
            </w:r>
            <w:r w:rsidR="00A72A95">
              <w:rPr>
                <w:color w:val="333333"/>
                <w:sz w:val="22"/>
                <w:szCs w:val="22"/>
              </w:rPr>
              <w:fldChar w:fldCharType="separate"/>
            </w:r>
            <w:r w:rsidR="000D7D0C">
              <w:rPr>
                <w:color w:val="333333"/>
                <w:sz w:val="22"/>
                <w:szCs w:val="22"/>
              </w:rPr>
              <w:fldChar w:fldCharType="begin"/>
            </w:r>
            <w:r w:rsidR="000D7D0C">
              <w:rPr>
                <w:color w:val="333333"/>
                <w:sz w:val="22"/>
                <w:szCs w:val="22"/>
              </w:rPr>
              <w:instrText xml:space="preserve"> INCLUDEPICTURE  "http://www.wipo.int/birt/images/455/cke_92_1474970768335.png" \* MERGEFORMATINET </w:instrText>
            </w:r>
            <w:r w:rsidR="000D7D0C">
              <w:rPr>
                <w:color w:val="333333"/>
                <w:sz w:val="22"/>
                <w:szCs w:val="22"/>
              </w:rPr>
              <w:fldChar w:fldCharType="separate"/>
            </w:r>
            <w:r w:rsidR="000D7D0C">
              <w:rPr>
                <w:color w:val="333333"/>
                <w:sz w:val="22"/>
                <w:szCs w:val="22"/>
              </w:rPr>
              <w:pict w14:anchorId="2D1C557B">
                <v:shape id="_x0000_i1026" type="#_x0000_t75" alt="" style="width:77.35pt;height:94.1pt">
                  <v:imagedata r:id="rId13" r:href="rId14"/>
                </v:shape>
              </w:pict>
            </w:r>
            <w:r w:rsidR="000D7D0C">
              <w:rPr>
                <w:color w:val="333333"/>
                <w:sz w:val="22"/>
                <w:szCs w:val="22"/>
              </w:rPr>
              <w:fldChar w:fldCharType="end"/>
            </w:r>
            <w:r w:rsidR="00A72A95">
              <w:rPr>
                <w:color w:val="333333"/>
                <w:sz w:val="22"/>
                <w:szCs w:val="22"/>
              </w:rPr>
              <w:fldChar w:fldCharType="end"/>
            </w:r>
            <w:r w:rsidR="00FC482C">
              <w:rPr>
                <w:color w:val="333333"/>
                <w:sz w:val="22"/>
                <w:szCs w:val="22"/>
              </w:rPr>
              <w:fldChar w:fldCharType="end"/>
            </w:r>
            <w:r w:rsidR="00DE5789">
              <w:rPr>
                <w:color w:val="333333"/>
                <w:sz w:val="22"/>
                <w:szCs w:val="22"/>
              </w:rPr>
              <w:fldChar w:fldCharType="end"/>
            </w:r>
            <w:r w:rsidR="0043711D">
              <w:rPr>
                <w:color w:val="333333"/>
                <w:sz w:val="22"/>
                <w:szCs w:val="22"/>
              </w:rPr>
              <w:fldChar w:fldCharType="end"/>
            </w:r>
            <w:r w:rsidR="0009617E">
              <w:rPr>
                <w:color w:val="333333"/>
                <w:sz w:val="22"/>
                <w:szCs w:val="22"/>
              </w:rPr>
              <w:fldChar w:fldCharType="end"/>
            </w:r>
            <w:r w:rsidR="004D661F">
              <w:rPr>
                <w:color w:val="333333"/>
                <w:sz w:val="22"/>
                <w:szCs w:val="22"/>
              </w:rPr>
              <w:fldChar w:fldCharType="end"/>
            </w:r>
            <w:r w:rsidR="00202E4D">
              <w:rPr>
                <w:color w:val="333333"/>
                <w:sz w:val="22"/>
                <w:szCs w:val="22"/>
              </w:rPr>
              <w:fldChar w:fldCharType="end"/>
            </w:r>
            <w:r w:rsidR="008256CB">
              <w:rPr>
                <w:color w:val="333333"/>
                <w:sz w:val="22"/>
                <w:szCs w:val="22"/>
              </w:rPr>
              <w:fldChar w:fldCharType="end"/>
            </w:r>
            <w:r w:rsidR="00BB5615">
              <w:rPr>
                <w:color w:val="333333"/>
                <w:sz w:val="22"/>
                <w:szCs w:val="22"/>
              </w:rPr>
              <w:fldChar w:fldCharType="end"/>
            </w:r>
            <w:r w:rsidR="00797949">
              <w:rPr>
                <w:color w:val="333333"/>
                <w:sz w:val="22"/>
                <w:szCs w:val="22"/>
              </w:rPr>
              <w:fldChar w:fldCharType="end"/>
            </w:r>
            <w:r w:rsidR="00B21B22">
              <w:rPr>
                <w:color w:val="333333"/>
                <w:sz w:val="22"/>
                <w:szCs w:val="22"/>
              </w:rPr>
              <w:fldChar w:fldCharType="end"/>
            </w:r>
            <w:r w:rsidR="00F00DDD">
              <w:rPr>
                <w:color w:val="333333"/>
                <w:sz w:val="22"/>
                <w:szCs w:val="22"/>
              </w:rPr>
              <w:fldChar w:fldCharType="end"/>
            </w:r>
            <w:r w:rsidR="000035F9">
              <w:rPr>
                <w:color w:val="333333"/>
                <w:sz w:val="22"/>
                <w:szCs w:val="22"/>
              </w:rPr>
              <w:fldChar w:fldCharType="end"/>
            </w:r>
            <w:r w:rsidR="00C47506">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p>
          <w:p w:rsidR="0006692C" w:rsidRDefault="0006692C" w:rsidP="000035F9">
            <w:pPr>
              <w:jc w:val="center"/>
            </w:pPr>
            <w:r>
              <w:rPr>
                <w:color w:val="000000"/>
                <w:sz w:val="22"/>
                <w:szCs w:val="22"/>
              </w:rPr>
              <w:t>5</w:t>
            </w:r>
          </w:p>
          <w:p w:rsidR="0006692C" w:rsidRDefault="0006692C" w:rsidP="000035F9">
            <w:pPr>
              <w:jc w:val="center"/>
            </w:pPr>
            <w:r>
              <w:rPr>
                <w:color w:val="000000"/>
                <w:sz w:val="22"/>
                <w:szCs w:val="22"/>
              </w:rPr>
              <w:t>oblong</w:t>
            </w:r>
          </w:p>
        </w:tc>
        <w:tc>
          <w:tcPr>
            <w:tcW w:w="1838" w:type="dxa"/>
            <w:tcBorders>
              <w:top w:val="single" w:sz="4" w:space="0" w:color="auto"/>
              <w:left w:val="single" w:sz="4" w:space="0" w:color="auto"/>
              <w:right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r>
      <w:tr w:rsidR="0006692C" w:rsidTr="000035F9">
        <w:trPr>
          <w:jc w:val="center"/>
        </w:trPr>
        <w:tc>
          <w:tcPr>
            <w:tcW w:w="993" w:type="dxa"/>
            <w:vMerge/>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06692C" w:rsidRPr="00632642" w:rsidRDefault="0006692C" w:rsidP="000035F9">
            <w:pPr>
              <w:spacing w:line="1" w:lineRule="auto"/>
            </w:pPr>
          </w:p>
        </w:tc>
        <w:tc>
          <w:tcPr>
            <w:tcW w:w="425" w:type="dxa"/>
            <w:tcBorders>
              <w:left w:val="single" w:sz="4" w:space="0" w:color="auto"/>
              <w:right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c>
          <w:tcPr>
            <w:tcW w:w="2126" w:type="dxa"/>
            <w:tcBorders>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pPr>
              <w:jc w:val="center"/>
            </w:pPr>
            <w:r>
              <w:rPr>
                <w:noProof/>
              </w:rPr>
              <mc:AlternateContent>
                <mc:Choice Requires="wps">
                  <w:drawing>
                    <wp:anchor distT="0" distB="0" distL="114300" distR="114300" simplePos="0" relativeHeight="251661312" behindDoc="0" locked="0" layoutInCell="1" allowOverlap="1" wp14:anchorId="2936C032" wp14:editId="3477F96F">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62EAE" id="Rectangle 6"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DSc+huwIAAM8F&#10;AAAOAAAAAAAAAAAAAAAAAC4CAABkcnMvZTJvRG9jLnhtbFBLAQItABQABgAIAAAAIQCGW4fV2AAA&#10;AAUBAAAPAAAAAAAAAAAAAAAAABUFAABkcnMvZG93bnJldi54bWxQSwUGAAAAAAQABADzAAAAGgYA&#10;AAAA&#10;" filled="f" stroked="f">
                      <o:lock v:ext="edit" aspectratio="t" selection="t"/>
                    </v:rect>
                  </w:pict>
                </mc:Fallback>
              </mc:AlternateContent>
            </w:r>
            <w:r>
              <w:rPr>
                <w:color w:val="333333"/>
                <w:sz w:val="22"/>
                <w:szCs w:val="22"/>
              </w:rPr>
              <w:fldChar w:fldCharType="begin"/>
            </w:r>
            <w:r>
              <w:rPr>
                <w:color w:val="333333"/>
                <w:sz w:val="22"/>
                <w:szCs w:val="22"/>
              </w:rPr>
              <w:instrText xml:space="preserve"> INCLUDEPICTURE "http://www.wipo.int/birt/images/455/cke_84_1474970607823.png"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"http://www.wipo.int/birt/images/455/cke_84_1474970607823.png"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"http://www.wipo.int/birt/images/455/cke_84_1474970607823.png"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"http://www.wipo.int/birt/images/455/cke_84_1474970607823.png"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"http://www.wipo.int/birt/images/455/cke_84_1474970607823.png"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"http://www.wipo.int/birt/images/455/cke_84_1474970607823.png"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"http://www.wipo.int/birt/images/455/cke_84_1474970607823.png"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"http://www.wipo.int/birt/images/455/cke_84_1474970607823.png"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"http://www.wipo.int/birt/images/455/cke_84_1474970607823.png"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"http://www.wipo.int/birt/images/455/cke_84_1474970607823.png"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"http://www.wipo.int/birt/images/455/cke_84_1474970607823.png"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"http://www.wipo.int/birt/images/455/cke_84_1474970607823.png"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"http://www.wipo.int/birt/images/455/cke_84_1474970607823.png"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"http://www.wipo.int/birt/images/455/cke_84_1474970607823.png"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"http://www.wipo.int/birt/images/455/cke_84_1474970607823.png" \* MERGEFORMATINET </w:instrText>
            </w:r>
            <w:r>
              <w:rPr>
                <w:color w:val="333333"/>
                <w:sz w:val="22"/>
                <w:szCs w:val="22"/>
              </w:rPr>
              <w:fldChar w:fldCharType="separate"/>
            </w:r>
            <w:r w:rsidR="00C47506">
              <w:rPr>
                <w:color w:val="333333"/>
                <w:sz w:val="22"/>
                <w:szCs w:val="22"/>
              </w:rPr>
              <w:fldChar w:fldCharType="begin"/>
            </w:r>
            <w:r w:rsidR="00C47506">
              <w:rPr>
                <w:color w:val="333333"/>
                <w:sz w:val="22"/>
                <w:szCs w:val="22"/>
              </w:rPr>
              <w:instrText xml:space="preserve"> INCLUDEPICTURE  "http://www.wipo.int/birt/images/455/cke_84_1474970607823.png" \* MERGEFORMATINET </w:instrText>
            </w:r>
            <w:r w:rsidR="00C47506">
              <w:rPr>
                <w:color w:val="333333"/>
                <w:sz w:val="22"/>
                <w:szCs w:val="22"/>
              </w:rPr>
              <w:fldChar w:fldCharType="separate"/>
            </w:r>
            <w:r w:rsidR="000035F9">
              <w:rPr>
                <w:color w:val="333333"/>
                <w:sz w:val="22"/>
                <w:szCs w:val="22"/>
              </w:rPr>
              <w:fldChar w:fldCharType="begin"/>
            </w:r>
            <w:r w:rsidR="000035F9">
              <w:rPr>
                <w:color w:val="333333"/>
                <w:sz w:val="22"/>
                <w:szCs w:val="22"/>
              </w:rPr>
              <w:instrText xml:space="preserve"> INCLUDEPICTURE  "http://www.wipo.int/birt/images/455/cke_84_1474970607823.png" \* MERGEFORMATINET </w:instrText>
            </w:r>
            <w:r w:rsidR="000035F9">
              <w:rPr>
                <w:color w:val="333333"/>
                <w:sz w:val="22"/>
                <w:szCs w:val="22"/>
              </w:rPr>
              <w:fldChar w:fldCharType="separate"/>
            </w:r>
            <w:r w:rsidR="00F00DDD">
              <w:rPr>
                <w:color w:val="333333"/>
                <w:sz w:val="22"/>
                <w:szCs w:val="22"/>
              </w:rPr>
              <w:fldChar w:fldCharType="begin"/>
            </w:r>
            <w:r w:rsidR="00F00DDD">
              <w:rPr>
                <w:color w:val="333333"/>
                <w:sz w:val="22"/>
                <w:szCs w:val="22"/>
              </w:rPr>
              <w:instrText xml:space="preserve"> INCLUDEPICTURE  "http://www.wipo.int/birt/images/455/cke_84_1474970607823.png" \* MERGEFORMATINET </w:instrText>
            </w:r>
            <w:r w:rsidR="00F00DDD">
              <w:rPr>
                <w:color w:val="333333"/>
                <w:sz w:val="22"/>
                <w:szCs w:val="22"/>
              </w:rPr>
              <w:fldChar w:fldCharType="separate"/>
            </w:r>
            <w:r w:rsidR="00B21B22">
              <w:rPr>
                <w:color w:val="333333"/>
                <w:sz w:val="22"/>
                <w:szCs w:val="22"/>
              </w:rPr>
              <w:fldChar w:fldCharType="begin"/>
            </w:r>
            <w:r w:rsidR="00B21B22">
              <w:rPr>
                <w:color w:val="333333"/>
                <w:sz w:val="22"/>
                <w:szCs w:val="22"/>
              </w:rPr>
              <w:instrText xml:space="preserve"> INCLUDEPICTURE  "http://www.wipo.int/birt/images/455/cke_84_1474970607823.png" \* MERGEFORMATINET </w:instrText>
            </w:r>
            <w:r w:rsidR="00B21B22">
              <w:rPr>
                <w:color w:val="333333"/>
                <w:sz w:val="22"/>
                <w:szCs w:val="22"/>
              </w:rPr>
              <w:fldChar w:fldCharType="separate"/>
            </w:r>
            <w:r w:rsidR="00797949">
              <w:rPr>
                <w:color w:val="333333"/>
                <w:sz w:val="22"/>
                <w:szCs w:val="22"/>
              </w:rPr>
              <w:fldChar w:fldCharType="begin"/>
            </w:r>
            <w:r w:rsidR="00797949">
              <w:rPr>
                <w:color w:val="333333"/>
                <w:sz w:val="22"/>
                <w:szCs w:val="22"/>
              </w:rPr>
              <w:instrText xml:space="preserve"> INCLUDEPICTURE  "http://www.wipo.int/birt/images/455/cke_84_1474970607823.png" \* MERGEFORMATINET </w:instrText>
            </w:r>
            <w:r w:rsidR="00797949">
              <w:rPr>
                <w:color w:val="333333"/>
                <w:sz w:val="22"/>
                <w:szCs w:val="22"/>
              </w:rPr>
              <w:fldChar w:fldCharType="separate"/>
            </w:r>
            <w:r w:rsidR="00BB5615">
              <w:rPr>
                <w:color w:val="333333"/>
                <w:sz w:val="22"/>
                <w:szCs w:val="22"/>
              </w:rPr>
              <w:fldChar w:fldCharType="begin"/>
            </w:r>
            <w:r w:rsidR="00BB5615">
              <w:rPr>
                <w:color w:val="333333"/>
                <w:sz w:val="22"/>
                <w:szCs w:val="22"/>
              </w:rPr>
              <w:instrText xml:space="preserve"> INCLUDEPICTURE  "http://www.wipo.int/birt/images/455/cke_84_1474970607823.png" \* MERGEFORMATINET </w:instrText>
            </w:r>
            <w:r w:rsidR="00BB5615">
              <w:rPr>
                <w:color w:val="333333"/>
                <w:sz w:val="22"/>
                <w:szCs w:val="22"/>
              </w:rPr>
              <w:fldChar w:fldCharType="separate"/>
            </w:r>
            <w:r w:rsidR="008256CB">
              <w:rPr>
                <w:color w:val="333333"/>
                <w:sz w:val="22"/>
                <w:szCs w:val="22"/>
              </w:rPr>
              <w:fldChar w:fldCharType="begin"/>
            </w:r>
            <w:r w:rsidR="008256CB">
              <w:rPr>
                <w:color w:val="333333"/>
                <w:sz w:val="22"/>
                <w:szCs w:val="22"/>
              </w:rPr>
              <w:instrText xml:space="preserve"> INCLUDEPICTURE  "http://www.wipo.int/birt/images/455/cke_84_1474970607823.png" \* MERGEFORMATINET </w:instrText>
            </w:r>
            <w:r w:rsidR="008256CB">
              <w:rPr>
                <w:color w:val="333333"/>
                <w:sz w:val="22"/>
                <w:szCs w:val="22"/>
              </w:rPr>
              <w:fldChar w:fldCharType="separate"/>
            </w:r>
            <w:r w:rsidR="00202E4D">
              <w:rPr>
                <w:color w:val="333333"/>
                <w:sz w:val="22"/>
                <w:szCs w:val="22"/>
              </w:rPr>
              <w:fldChar w:fldCharType="begin"/>
            </w:r>
            <w:r w:rsidR="00202E4D">
              <w:rPr>
                <w:color w:val="333333"/>
                <w:sz w:val="22"/>
                <w:szCs w:val="22"/>
              </w:rPr>
              <w:instrText xml:space="preserve"> INCLUDEPICTURE  "http://www.wipo.int/birt/images/455/cke_84_1474970607823.png" \* MERGEFORMATINET </w:instrText>
            </w:r>
            <w:r w:rsidR="00202E4D">
              <w:rPr>
                <w:color w:val="333333"/>
                <w:sz w:val="22"/>
                <w:szCs w:val="22"/>
              </w:rPr>
              <w:fldChar w:fldCharType="separate"/>
            </w:r>
            <w:r w:rsidR="004D661F">
              <w:rPr>
                <w:color w:val="333333"/>
                <w:sz w:val="22"/>
                <w:szCs w:val="22"/>
              </w:rPr>
              <w:fldChar w:fldCharType="begin"/>
            </w:r>
            <w:r w:rsidR="004D661F">
              <w:rPr>
                <w:color w:val="333333"/>
                <w:sz w:val="22"/>
                <w:szCs w:val="22"/>
              </w:rPr>
              <w:instrText xml:space="preserve"> INCLUDEPICTURE  "http://www.wipo.int/birt/images/455/cke_84_1474970607823.png" \* MERGEFORMATINET </w:instrText>
            </w:r>
            <w:r w:rsidR="004D661F">
              <w:rPr>
                <w:color w:val="333333"/>
                <w:sz w:val="22"/>
                <w:szCs w:val="22"/>
              </w:rPr>
              <w:fldChar w:fldCharType="separate"/>
            </w:r>
            <w:r w:rsidR="0009617E">
              <w:rPr>
                <w:color w:val="333333"/>
                <w:sz w:val="22"/>
                <w:szCs w:val="22"/>
              </w:rPr>
              <w:fldChar w:fldCharType="begin"/>
            </w:r>
            <w:r w:rsidR="0009617E">
              <w:rPr>
                <w:color w:val="333333"/>
                <w:sz w:val="22"/>
                <w:szCs w:val="22"/>
              </w:rPr>
              <w:instrText xml:space="preserve"> INCLUDEPICTURE  "http://www.wipo.int/birt/images/455/cke_84_1474970607823.png" \* MERGEFORMATINET </w:instrText>
            </w:r>
            <w:r w:rsidR="0009617E">
              <w:rPr>
                <w:color w:val="333333"/>
                <w:sz w:val="22"/>
                <w:szCs w:val="22"/>
              </w:rPr>
              <w:fldChar w:fldCharType="separate"/>
            </w:r>
            <w:r w:rsidR="0043711D">
              <w:rPr>
                <w:color w:val="333333"/>
                <w:sz w:val="22"/>
                <w:szCs w:val="22"/>
              </w:rPr>
              <w:fldChar w:fldCharType="begin"/>
            </w:r>
            <w:r w:rsidR="0043711D">
              <w:rPr>
                <w:color w:val="333333"/>
                <w:sz w:val="22"/>
                <w:szCs w:val="22"/>
              </w:rPr>
              <w:instrText xml:space="preserve"> INCLUDEPICTURE  "http://www.wipo.int/birt/images/455/cke_84_1474970607823.png" \* MERGEFORMATINET </w:instrText>
            </w:r>
            <w:r w:rsidR="0043711D">
              <w:rPr>
                <w:color w:val="333333"/>
                <w:sz w:val="22"/>
                <w:szCs w:val="22"/>
              </w:rPr>
              <w:fldChar w:fldCharType="separate"/>
            </w:r>
            <w:r w:rsidR="00DE5789">
              <w:rPr>
                <w:color w:val="333333"/>
                <w:sz w:val="22"/>
                <w:szCs w:val="22"/>
              </w:rPr>
              <w:fldChar w:fldCharType="begin"/>
            </w:r>
            <w:r w:rsidR="00DE5789">
              <w:rPr>
                <w:color w:val="333333"/>
                <w:sz w:val="22"/>
                <w:szCs w:val="22"/>
              </w:rPr>
              <w:instrText xml:space="preserve"> INCLUDEPICTURE  "http://www.wipo.int/birt/images/455/cke_84_1474970607823.png" \* MERGEFORMATINET </w:instrText>
            </w:r>
            <w:r w:rsidR="00DE5789">
              <w:rPr>
                <w:color w:val="333333"/>
                <w:sz w:val="22"/>
                <w:szCs w:val="22"/>
              </w:rPr>
              <w:fldChar w:fldCharType="separate"/>
            </w:r>
            <w:r w:rsidR="00FC482C">
              <w:rPr>
                <w:color w:val="333333"/>
                <w:sz w:val="22"/>
                <w:szCs w:val="22"/>
              </w:rPr>
              <w:fldChar w:fldCharType="begin"/>
            </w:r>
            <w:r w:rsidR="00FC482C">
              <w:rPr>
                <w:color w:val="333333"/>
                <w:sz w:val="22"/>
                <w:szCs w:val="22"/>
              </w:rPr>
              <w:instrText xml:space="preserve"> INCLUDEPICTURE  "http://www.wipo.int/birt/images/455/cke_84_1474970607823.png" \* MERGEFORMATINET </w:instrText>
            </w:r>
            <w:r w:rsidR="00FC482C">
              <w:rPr>
                <w:color w:val="333333"/>
                <w:sz w:val="22"/>
                <w:szCs w:val="22"/>
              </w:rPr>
              <w:fldChar w:fldCharType="separate"/>
            </w:r>
            <w:r w:rsidR="00A72A95">
              <w:rPr>
                <w:color w:val="333333"/>
                <w:sz w:val="22"/>
                <w:szCs w:val="22"/>
              </w:rPr>
              <w:fldChar w:fldCharType="begin"/>
            </w:r>
            <w:r w:rsidR="00A72A95">
              <w:rPr>
                <w:color w:val="333333"/>
                <w:sz w:val="22"/>
                <w:szCs w:val="22"/>
              </w:rPr>
              <w:instrText xml:space="preserve"> INCLUDEPICTURE  "http://www.wipo.int/birt/images/455/cke_84_1474970607823.png" \* MERGEFORMATINET </w:instrText>
            </w:r>
            <w:r w:rsidR="00A72A95">
              <w:rPr>
                <w:color w:val="333333"/>
                <w:sz w:val="22"/>
                <w:szCs w:val="22"/>
              </w:rPr>
              <w:fldChar w:fldCharType="separate"/>
            </w:r>
            <w:r w:rsidR="000D7D0C">
              <w:rPr>
                <w:color w:val="333333"/>
                <w:sz w:val="22"/>
                <w:szCs w:val="22"/>
              </w:rPr>
              <w:fldChar w:fldCharType="begin"/>
            </w:r>
            <w:r w:rsidR="000D7D0C">
              <w:rPr>
                <w:color w:val="333333"/>
                <w:sz w:val="22"/>
                <w:szCs w:val="22"/>
              </w:rPr>
              <w:instrText xml:space="preserve"> INCLUDEPICTURE  "http://www.wipo.int/birt/images/455/cke_84_1474970607823.png" \* MERGEFORMATINET </w:instrText>
            </w:r>
            <w:r w:rsidR="000D7D0C">
              <w:rPr>
                <w:color w:val="333333"/>
                <w:sz w:val="22"/>
                <w:szCs w:val="22"/>
              </w:rPr>
              <w:fldChar w:fldCharType="separate"/>
            </w:r>
            <w:r w:rsidR="000D7D0C">
              <w:rPr>
                <w:color w:val="333333"/>
                <w:sz w:val="22"/>
                <w:szCs w:val="22"/>
              </w:rPr>
              <w:pict w14:anchorId="33080FC0">
                <v:shape id="_x0000_i1027" type="#_x0000_t75" alt="" style="width:81.6pt;height:97.3pt">
                  <v:imagedata r:id="rId15" r:href="rId16"/>
                </v:shape>
              </w:pict>
            </w:r>
            <w:r w:rsidR="000D7D0C">
              <w:rPr>
                <w:color w:val="333333"/>
                <w:sz w:val="22"/>
                <w:szCs w:val="22"/>
              </w:rPr>
              <w:fldChar w:fldCharType="end"/>
            </w:r>
            <w:r w:rsidR="00A72A95">
              <w:rPr>
                <w:color w:val="333333"/>
                <w:sz w:val="22"/>
                <w:szCs w:val="22"/>
              </w:rPr>
              <w:fldChar w:fldCharType="end"/>
            </w:r>
            <w:r w:rsidR="00FC482C">
              <w:rPr>
                <w:color w:val="333333"/>
                <w:sz w:val="22"/>
                <w:szCs w:val="22"/>
              </w:rPr>
              <w:fldChar w:fldCharType="end"/>
            </w:r>
            <w:r w:rsidR="00DE5789">
              <w:rPr>
                <w:color w:val="333333"/>
                <w:sz w:val="22"/>
                <w:szCs w:val="22"/>
              </w:rPr>
              <w:fldChar w:fldCharType="end"/>
            </w:r>
            <w:r w:rsidR="0043711D">
              <w:rPr>
                <w:color w:val="333333"/>
                <w:sz w:val="22"/>
                <w:szCs w:val="22"/>
              </w:rPr>
              <w:fldChar w:fldCharType="end"/>
            </w:r>
            <w:r w:rsidR="0009617E">
              <w:rPr>
                <w:color w:val="333333"/>
                <w:sz w:val="22"/>
                <w:szCs w:val="22"/>
              </w:rPr>
              <w:fldChar w:fldCharType="end"/>
            </w:r>
            <w:r w:rsidR="004D661F">
              <w:rPr>
                <w:color w:val="333333"/>
                <w:sz w:val="22"/>
                <w:szCs w:val="22"/>
              </w:rPr>
              <w:fldChar w:fldCharType="end"/>
            </w:r>
            <w:r w:rsidR="00202E4D">
              <w:rPr>
                <w:color w:val="333333"/>
                <w:sz w:val="22"/>
                <w:szCs w:val="22"/>
              </w:rPr>
              <w:fldChar w:fldCharType="end"/>
            </w:r>
            <w:r w:rsidR="008256CB">
              <w:rPr>
                <w:color w:val="333333"/>
                <w:sz w:val="22"/>
                <w:szCs w:val="22"/>
              </w:rPr>
              <w:fldChar w:fldCharType="end"/>
            </w:r>
            <w:r w:rsidR="00BB5615">
              <w:rPr>
                <w:color w:val="333333"/>
                <w:sz w:val="22"/>
                <w:szCs w:val="22"/>
              </w:rPr>
              <w:fldChar w:fldCharType="end"/>
            </w:r>
            <w:r w:rsidR="00797949">
              <w:rPr>
                <w:color w:val="333333"/>
                <w:sz w:val="22"/>
                <w:szCs w:val="22"/>
              </w:rPr>
              <w:fldChar w:fldCharType="end"/>
            </w:r>
            <w:r w:rsidR="00B21B22">
              <w:rPr>
                <w:color w:val="333333"/>
                <w:sz w:val="22"/>
                <w:szCs w:val="22"/>
              </w:rPr>
              <w:fldChar w:fldCharType="end"/>
            </w:r>
            <w:r w:rsidR="00F00DDD">
              <w:rPr>
                <w:color w:val="333333"/>
                <w:sz w:val="22"/>
                <w:szCs w:val="22"/>
              </w:rPr>
              <w:fldChar w:fldCharType="end"/>
            </w:r>
            <w:r w:rsidR="000035F9">
              <w:rPr>
                <w:color w:val="333333"/>
                <w:sz w:val="22"/>
                <w:szCs w:val="22"/>
              </w:rPr>
              <w:fldChar w:fldCharType="end"/>
            </w:r>
            <w:r w:rsidR="00C47506">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p>
          <w:p w:rsidR="0006692C" w:rsidRDefault="0006692C" w:rsidP="000035F9">
            <w:pPr>
              <w:jc w:val="center"/>
            </w:pPr>
            <w:r>
              <w:rPr>
                <w:color w:val="000000"/>
                <w:sz w:val="22"/>
                <w:szCs w:val="22"/>
              </w:rPr>
              <w:t>1</w:t>
            </w:r>
          </w:p>
          <w:p w:rsidR="0006692C" w:rsidRDefault="0006692C" w:rsidP="000035F9">
            <w:pPr>
              <w:jc w:val="center"/>
            </w:pPr>
            <w:r>
              <w:rPr>
                <w:color w:val="000000"/>
                <w:sz w:val="22"/>
                <w:szCs w:val="22"/>
              </w:rPr>
              <w:t>triangular</w:t>
            </w:r>
          </w:p>
        </w:tc>
        <w:tc>
          <w:tcPr>
            <w:tcW w:w="1701" w:type="dxa"/>
            <w:tcBorders>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pPr>
              <w:jc w:val="center"/>
            </w:pPr>
            <w:r>
              <w:rPr>
                <w:noProof/>
              </w:rPr>
              <mc:AlternateContent>
                <mc:Choice Requires="wps">
                  <w:drawing>
                    <wp:anchor distT="0" distB="0" distL="114300" distR="114300" simplePos="0" relativeHeight="251662336" behindDoc="0" locked="0" layoutInCell="1" allowOverlap="1" wp14:anchorId="79A8E4CC" wp14:editId="5F5E5F4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4D7E7" id="Rectangl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vCUECuwIAAM8F&#10;AAAOAAAAAAAAAAAAAAAAAC4CAABkcnMvZTJvRG9jLnhtbFBLAQItABQABgAIAAAAIQCGW4fV2AAA&#10;AAUBAAAPAAAAAAAAAAAAAAAAABUFAABkcnMvZG93bnJldi54bWxQSwUGAAAAAAQABADzAAAAGgYA&#10;AAAA&#10;" filled="f" stroked="f">
                      <o:lock v:ext="edit" aspectratio="t" selection="t"/>
                    </v:rect>
                  </w:pict>
                </mc:Fallback>
              </mc:AlternateContent>
            </w:r>
            <w:r>
              <w:rPr>
                <w:color w:val="333333"/>
                <w:sz w:val="22"/>
                <w:szCs w:val="22"/>
              </w:rPr>
              <w:fldChar w:fldCharType="begin"/>
            </w:r>
            <w:r>
              <w:rPr>
                <w:color w:val="333333"/>
                <w:sz w:val="22"/>
                <w:szCs w:val="22"/>
              </w:rPr>
              <w:instrText xml:space="preserve"> INCLUDEPICTURE "http://www.wipo.int/birt/images/455/cke_86_1474970663717.png"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"http://www.wipo.int/birt/images/455/cke_86_1474970663717.png"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"http://www.wipo.int/birt/images/455/cke_86_1474970663717.png"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"http://www.wipo.int/birt/images/455/cke_86_1474970663717.png"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"http://www.wipo.int/birt/images/455/cke_86_1474970663717.png"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"http://www.wipo.int/birt/images/455/cke_86_1474970663717.png"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"http://www.wipo.int/birt/images/455/cke_86_1474970663717.png"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"http://www.wipo.int/birt/images/455/cke_86_1474970663717.png"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"http://www.wipo.int/birt/images/455/cke_86_1474970663717.png"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"http://www.wipo.int/birt/images/455/cke_86_1474970663717.png"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"http://www.wipo.int/birt/images/455/cke_86_1474970663717.png"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"http://www.wipo.int/birt/images/455/cke_86_1474970663717.png"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"http://www.wipo.int/birt/images/455/cke_86_1474970663717.png"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"http://www.wipo.int/birt/images/455/cke_86_1474970663717.png"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"http://www.wipo.int/birt/images/455/cke_86_1474970663717.png" \* MERGEFORMATINET </w:instrText>
            </w:r>
            <w:r>
              <w:rPr>
                <w:color w:val="333333"/>
                <w:sz w:val="22"/>
                <w:szCs w:val="22"/>
              </w:rPr>
              <w:fldChar w:fldCharType="separate"/>
            </w:r>
            <w:r w:rsidR="00C47506">
              <w:rPr>
                <w:color w:val="333333"/>
                <w:sz w:val="22"/>
                <w:szCs w:val="22"/>
              </w:rPr>
              <w:fldChar w:fldCharType="begin"/>
            </w:r>
            <w:r w:rsidR="00C47506">
              <w:rPr>
                <w:color w:val="333333"/>
                <w:sz w:val="22"/>
                <w:szCs w:val="22"/>
              </w:rPr>
              <w:instrText xml:space="preserve"> INCLUDEPICTURE  "http://www.wipo.int/birt/images/455/cke_86_1474970663717.png" \* MERGEFORMATINET </w:instrText>
            </w:r>
            <w:r w:rsidR="00C47506">
              <w:rPr>
                <w:color w:val="333333"/>
                <w:sz w:val="22"/>
                <w:szCs w:val="22"/>
              </w:rPr>
              <w:fldChar w:fldCharType="separate"/>
            </w:r>
            <w:r w:rsidR="000035F9">
              <w:rPr>
                <w:color w:val="333333"/>
                <w:sz w:val="22"/>
                <w:szCs w:val="22"/>
              </w:rPr>
              <w:fldChar w:fldCharType="begin"/>
            </w:r>
            <w:r w:rsidR="000035F9">
              <w:rPr>
                <w:color w:val="333333"/>
                <w:sz w:val="22"/>
                <w:szCs w:val="22"/>
              </w:rPr>
              <w:instrText xml:space="preserve"> INCLUDEPICTURE  "http://www.wipo.int/birt/images/455/cke_86_1474970663717.png" \* MERGEFORMATINET </w:instrText>
            </w:r>
            <w:r w:rsidR="000035F9">
              <w:rPr>
                <w:color w:val="333333"/>
                <w:sz w:val="22"/>
                <w:szCs w:val="22"/>
              </w:rPr>
              <w:fldChar w:fldCharType="separate"/>
            </w:r>
            <w:r w:rsidR="00F00DDD">
              <w:rPr>
                <w:color w:val="333333"/>
                <w:sz w:val="22"/>
                <w:szCs w:val="22"/>
              </w:rPr>
              <w:fldChar w:fldCharType="begin"/>
            </w:r>
            <w:r w:rsidR="00F00DDD">
              <w:rPr>
                <w:color w:val="333333"/>
                <w:sz w:val="22"/>
                <w:szCs w:val="22"/>
              </w:rPr>
              <w:instrText xml:space="preserve"> INCLUDEPICTURE  "http://www.wipo.int/birt/images/455/cke_86_1474970663717.png" \* MERGEFORMATINET </w:instrText>
            </w:r>
            <w:r w:rsidR="00F00DDD">
              <w:rPr>
                <w:color w:val="333333"/>
                <w:sz w:val="22"/>
                <w:szCs w:val="22"/>
              </w:rPr>
              <w:fldChar w:fldCharType="separate"/>
            </w:r>
            <w:r w:rsidR="00B21B22">
              <w:rPr>
                <w:color w:val="333333"/>
                <w:sz w:val="22"/>
                <w:szCs w:val="22"/>
              </w:rPr>
              <w:fldChar w:fldCharType="begin"/>
            </w:r>
            <w:r w:rsidR="00B21B22">
              <w:rPr>
                <w:color w:val="333333"/>
                <w:sz w:val="22"/>
                <w:szCs w:val="22"/>
              </w:rPr>
              <w:instrText xml:space="preserve"> INCLUDEPICTURE  "http://www.wipo.int/birt/images/455/cke_86_1474970663717.png" \* MERGEFORMATINET </w:instrText>
            </w:r>
            <w:r w:rsidR="00B21B22">
              <w:rPr>
                <w:color w:val="333333"/>
                <w:sz w:val="22"/>
                <w:szCs w:val="22"/>
              </w:rPr>
              <w:fldChar w:fldCharType="separate"/>
            </w:r>
            <w:r w:rsidR="00797949">
              <w:rPr>
                <w:color w:val="333333"/>
                <w:sz w:val="22"/>
                <w:szCs w:val="22"/>
              </w:rPr>
              <w:fldChar w:fldCharType="begin"/>
            </w:r>
            <w:r w:rsidR="00797949">
              <w:rPr>
                <w:color w:val="333333"/>
                <w:sz w:val="22"/>
                <w:szCs w:val="22"/>
              </w:rPr>
              <w:instrText xml:space="preserve"> INCLUDEPICTURE  "http://www.wipo.int/birt/images/455/cke_86_1474970663717.png" \* MERGEFORMATINET </w:instrText>
            </w:r>
            <w:r w:rsidR="00797949">
              <w:rPr>
                <w:color w:val="333333"/>
                <w:sz w:val="22"/>
                <w:szCs w:val="22"/>
              </w:rPr>
              <w:fldChar w:fldCharType="separate"/>
            </w:r>
            <w:r w:rsidR="00BB5615">
              <w:rPr>
                <w:color w:val="333333"/>
                <w:sz w:val="22"/>
                <w:szCs w:val="22"/>
              </w:rPr>
              <w:fldChar w:fldCharType="begin"/>
            </w:r>
            <w:r w:rsidR="00BB5615">
              <w:rPr>
                <w:color w:val="333333"/>
                <w:sz w:val="22"/>
                <w:szCs w:val="22"/>
              </w:rPr>
              <w:instrText xml:space="preserve"> INCLUDEPICTURE  "http://www.wipo.int/birt/images/455/cke_86_1474970663717.png" \* MERGEFORMATINET </w:instrText>
            </w:r>
            <w:r w:rsidR="00BB5615">
              <w:rPr>
                <w:color w:val="333333"/>
                <w:sz w:val="22"/>
                <w:szCs w:val="22"/>
              </w:rPr>
              <w:fldChar w:fldCharType="separate"/>
            </w:r>
            <w:r w:rsidR="008256CB">
              <w:rPr>
                <w:color w:val="333333"/>
                <w:sz w:val="22"/>
                <w:szCs w:val="22"/>
              </w:rPr>
              <w:fldChar w:fldCharType="begin"/>
            </w:r>
            <w:r w:rsidR="008256CB">
              <w:rPr>
                <w:color w:val="333333"/>
                <w:sz w:val="22"/>
                <w:szCs w:val="22"/>
              </w:rPr>
              <w:instrText xml:space="preserve"> INCLUDEPICTURE  "http://www.wipo.int/birt/images/455/cke_86_1474970663717.png" \* MERGEFORMATINET </w:instrText>
            </w:r>
            <w:r w:rsidR="008256CB">
              <w:rPr>
                <w:color w:val="333333"/>
                <w:sz w:val="22"/>
                <w:szCs w:val="22"/>
              </w:rPr>
              <w:fldChar w:fldCharType="separate"/>
            </w:r>
            <w:r w:rsidR="00202E4D">
              <w:rPr>
                <w:color w:val="333333"/>
                <w:sz w:val="22"/>
                <w:szCs w:val="22"/>
              </w:rPr>
              <w:fldChar w:fldCharType="begin"/>
            </w:r>
            <w:r w:rsidR="00202E4D">
              <w:rPr>
                <w:color w:val="333333"/>
                <w:sz w:val="22"/>
                <w:szCs w:val="22"/>
              </w:rPr>
              <w:instrText xml:space="preserve"> INCLUDEPICTURE  "http://www.wipo.int/birt/images/455/cke_86_1474970663717.png" \* MERGEFORMATINET </w:instrText>
            </w:r>
            <w:r w:rsidR="00202E4D">
              <w:rPr>
                <w:color w:val="333333"/>
                <w:sz w:val="22"/>
                <w:szCs w:val="22"/>
              </w:rPr>
              <w:fldChar w:fldCharType="separate"/>
            </w:r>
            <w:r w:rsidR="004D661F">
              <w:rPr>
                <w:color w:val="333333"/>
                <w:sz w:val="22"/>
                <w:szCs w:val="22"/>
              </w:rPr>
              <w:fldChar w:fldCharType="begin"/>
            </w:r>
            <w:r w:rsidR="004D661F">
              <w:rPr>
                <w:color w:val="333333"/>
                <w:sz w:val="22"/>
                <w:szCs w:val="22"/>
              </w:rPr>
              <w:instrText xml:space="preserve"> INCLUDEPICTURE  "http://www.wipo.int/birt/images/455/cke_86_1474970663717.png" \* MERGEFORMATINET </w:instrText>
            </w:r>
            <w:r w:rsidR="004D661F">
              <w:rPr>
                <w:color w:val="333333"/>
                <w:sz w:val="22"/>
                <w:szCs w:val="22"/>
              </w:rPr>
              <w:fldChar w:fldCharType="separate"/>
            </w:r>
            <w:r w:rsidR="0009617E">
              <w:rPr>
                <w:color w:val="333333"/>
                <w:sz w:val="22"/>
                <w:szCs w:val="22"/>
              </w:rPr>
              <w:fldChar w:fldCharType="begin"/>
            </w:r>
            <w:r w:rsidR="0009617E">
              <w:rPr>
                <w:color w:val="333333"/>
                <w:sz w:val="22"/>
                <w:szCs w:val="22"/>
              </w:rPr>
              <w:instrText xml:space="preserve"> INCLUDEPICTURE  "http://www.wipo.int/birt/images/455/cke_86_1474970663717.png" \* MERGEFORMATINET </w:instrText>
            </w:r>
            <w:r w:rsidR="0009617E">
              <w:rPr>
                <w:color w:val="333333"/>
                <w:sz w:val="22"/>
                <w:szCs w:val="22"/>
              </w:rPr>
              <w:fldChar w:fldCharType="separate"/>
            </w:r>
            <w:r w:rsidR="0043711D">
              <w:rPr>
                <w:color w:val="333333"/>
                <w:sz w:val="22"/>
                <w:szCs w:val="22"/>
              </w:rPr>
              <w:fldChar w:fldCharType="begin"/>
            </w:r>
            <w:r w:rsidR="0043711D">
              <w:rPr>
                <w:color w:val="333333"/>
                <w:sz w:val="22"/>
                <w:szCs w:val="22"/>
              </w:rPr>
              <w:instrText xml:space="preserve"> INCLUDEPICTURE  "http://www.wipo.int/birt/images/455/cke_86_1474970663717.png" \* MERGEFORMATINET </w:instrText>
            </w:r>
            <w:r w:rsidR="0043711D">
              <w:rPr>
                <w:color w:val="333333"/>
                <w:sz w:val="22"/>
                <w:szCs w:val="22"/>
              </w:rPr>
              <w:fldChar w:fldCharType="separate"/>
            </w:r>
            <w:r w:rsidR="00DE5789">
              <w:rPr>
                <w:color w:val="333333"/>
                <w:sz w:val="22"/>
                <w:szCs w:val="22"/>
              </w:rPr>
              <w:fldChar w:fldCharType="begin"/>
            </w:r>
            <w:r w:rsidR="00DE5789">
              <w:rPr>
                <w:color w:val="333333"/>
                <w:sz w:val="22"/>
                <w:szCs w:val="22"/>
              </w:rPr>
              <w:instrText xml:space="preserve"> INCLUDEPICTURE  "http://www.wipo.int/birt/images/455/cke_86_1474970663717.png" \* MERGEFORMATINET </w:instrText>
            </w:r>
            <w:r w:rsidR="00DE5789">
              <w:rPr>
                <w:color w:val="333333"/>
                <w:sz w:val="22"/>
                <w:szCs w:val="22"/>
              </w:rPr>
              <w:fldChar w:fldCharType="separate"/>
            </w:r>
            <w:r w:rsidR="00FC482C">
              <w:rPr>
                <w:color w:val="333333"/>
                <w:sz w:val="22"/>
                <w:szCs w:val="22"/>
              </w:rPr>
              <w:fldChar w:fldCharType="begin"/>
            </w:r>
            <w:r w:rsidR="00FC482C">
              <w:rPr>
                <w:color w:val="333333"/>
                <w:sz w:val="22"/>
                <w:szCs w:val="22"/>
              </w:rPr>
              <w:instrText xml:space="preserve"> INCLUDEPICTURE  "http://www.wipo.int/birt/images/455/cke_86_1474970663717.png" \* MERGEFORMATINET </w:instrText>
            </w:r>
            <w:r w:rsidR="00FC482C">
              <w:rPr>
                <w:color w:val="333333"/>
                <w:sz w:val="22"/>
                <w:szCs w:val="22"/>
              </w:rPr>
              <w:fldChar w:fldCharType="separate"/>
            </w:r>
            <w:r w:rsidR="00A72A95">
              <w:rPr>
                <w:color w:val="333333"/>
                <w:sz w:val="22"/>
                <w:szCs w:val="22"/>
              </w:rPr>
              <w:fldChar w:fldCharType="begin"/>
            </w:r>
            <w:r w:rsidR="00A72A95">
              <w:rPr>
                <w:color w:val="333333"/>
                <w:sz w:val="22"/>
                <w:szCs w:val="22"/>
              </w:rPr>
              <w:instrText xml:space="preserve"> INCLUDEPICTURE  "http://www.wipo.int/birt/images/455/cke_86_1474970663717.png" \* MERGEFORMATINET </w:instrText>
            </w:r>
            <w:r w:rsidR="00A72A95">
              <w:rPr>
                <w:color w:val="333333"/>
                <w:sz w:val="22"/>
                <w:szCs w:val="22"/>
              </w:rPr>
              <w:fldChar w:fldCharType="separate"/>
            </w:r>
            <w:r w:rsidR="000D7D0C">
              <w:rPr>
                <w:color w:val="333333"/>
                <w:sz w:val="22"/>
                <w:szCs w:val="22"/>
              </w:rPr>
              <w:fldChar w:fldCharType="begin"/>
            </w:r>
            <w:r w:rsidR="000D7D0C">
              <w:rPr>
                <w:color w:val="333333"/>
                <w:sz w:val="22"/>
                <w:szCs w:val="22"/>
              </w:rPr>
              <w:instrText xml:space="preserve"> INCLUDEPICTURE  "http://www.wipo.int/birt/images/455/cke_86_1474970663717.png" \* MERGEFORMATINET </w:instrText>
            </w:r>
            <w:r w:rsidR="000D7D0C">
              <w:rPr>
                <w:color w:val="333333"/>
                <w:sz w:val="22"/>
                <w:szCs w:val="22"/>
              </w:rPr>
              <w:fldChar w:fldCharType="separate"/>
            </w:r>
            <w:r w:rsidR="000D7D0C">
              <w:rPr>
                <w:color w:val="333333"/>
                <w:sz w:val="22"/>
                <w:szCs w:val="22"/>
              </w:rPr>
              <w:pict w14:anchorId="5750F7D7">
                <v:shape id="_x0000_i1028" type="#_x0000_t75" alt="" style="width:77.35pt;height:92.3pt">
                  <v:imagedata r:id="rId17" r:href="rId18"/>
                </v:shape>
              </w:pict>
            </w:r>
            <w:r w:rsidR="000D7D0C">
              <w:rPr>
                <w:color w:val="333333"/>
                <w:sz w:val="22"/>
                <w:szCs w:val="22"/>
              </w:rPr>
              <w:fldChar w:fldCharType="end"/>
            </w:r>
            <w:r w:rsidR="00A72A95">
              <w:rPr>
                <w:color w:val="333333"/>
                <w:sz w:val="22"/>
                <w:szCs w:val="22"/>
              </w:rPr>
              <w:fldChar w:fldCharType="end"/>
            </w:r>
            <w:r w:rsidR="00FC482C">
              <w:rPr>
                <w:color w:val="333333"/>
                <w:sz w:val="22"/>
                <w:szCs w:val="22"/>
              </w:rPr>
              <w:fldChar w:fldCharType="end"/>
            </w:r>
            <w:r w:rsidR="00DE5789">
              <w:rPr>
                <w:color w:val="333333"/>
                <w:sz w:val="22"/>
                <w:szCs w:val="22"/>
              </w:rPr>
              <w:fldChar w:fldCharType="end"/>
            </w:r>
            <w:r w:rsidR="0043711D">
              <w:rPr>
                <w:color w:val="333333"/>
                <w:sz w:val="22"/>
                <w:szCs w:val="22"/>
              </w:rPr>
              <w:fldChar w:fldCharType="end"/>
            </w:r>
            <w:r w:rsidR="0009617E">
              <w:rPr>
                <w:color w:val="333333"/>
                <w:sz w:val="22"/>
                <w:szCs w:val="22"/>
              </w:rPr>
              <w:fldChar w:fldCharType="end"/>
            </w:r>
            <w:r w:rsidR="004D661F">
              <w:rPr>
                <w:color w:val="333333"/>
                <w:sz w:val="22"/>
                <w:szCs w:val="22"/>
              </w:rPr>
              <w:fldChar w:fldCharType="end"/>
            </w:r>
            <w:r w:rsidR="00202E4D">
              <w:rPr>
                <w:color w:val="333333"/>
                <w:sz w:val="22"/>
                <w:szCs w:val="22"/>
              </w:rPr>
              <w:fldChar w:fldCharType="end"/>
            </w:r>
            <w:r w:rsidR="008256CB">
              <w:rPr>
                <w:color w:val="333333"/>
                <w:sz w:val="22"/>
                <w:szCs w:val="22"/>
              </w:rPr>
              <w:fldChar w:fldCharType="end"/>
            </w:r>
            <w:r w:rsidR="00BB5615">
              <w:rPr>
                <w:color w:val="333333"/>
                <w:sz w:val="22"/>
                <w:szCs w:val="22"/>
              </w:rPr>
              <w:fldChar w:fldCharType="end"/>
            </w:r>
            <w:r w:rsidR="00797949">
              <w:rPr>
                <w:color w:val="333333"/>
                <w:sz w:val="22"/>
                <w:szCs w:val="22"/>
              </w:rPr>
              <w:fldChar w:fldCharType="end"/>
            </w:r>
            <w:r w:rsidR="00B21B22">
              <w:rPr>
                <w:color w:val="333333"/>
                <w:sz w:val="22"/>
                <w:szCs w:val="22"/>
              </w:rPr>
              <w:fldChar w:fldCharType="end"/>
            </w:r>
            <w:r w:rsidR="00F00DDD">
              <w:rPr>
                <w:color w:val="333333"/>
                <w:sz w:val="22"/>
                <w:szCs w:val="22"/>
              </w:rPr>
              <w:fldChar w:fldCharType="end"/>
            </w:r>
            <w:r w:rsidR="000035F9">
              <w:rPr>
                <w:color w:val="333333"/>
                <w:sz w:val="22"/>
                <w:szCs w:val="22"/>
              </w:rPr>
              <w:fldChar w:fldCharType="end"/>
            </w:r>
            <w:r w:rsidR="00C47506">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p>
          <w:p w:rsidR="0006692C" w:rsidRDefault="0006692C" w:rsidP="000035F9">
            <w:pPr>
              <w:jc w:val="center"/>
            </w:pPr>
            <w:r>
              <w:rPr>
                <w:color w:val="000000"/>
                <w:sz w:val="22"/>
                <w:szCs w:val="22"/>
              </w:rPr>
              <w:t>2</w:t>
            </w:r>
          </w:p>
          <w:p w:rsidR="0006692C" w:rsidRDefault="0006692C" w:rsidP="000035F9">
            <w:pPr>
              <w:jc w:val="center"/>
            </w:pPr>
            <w:r>
              <w:rPr>
                <w:color w:val="000000"/>
                <w:sz w:val="22"/>
                <w:szCs w:val="22"/>
              </w:rPr>
              <w:t>ovate</w:t>
            </w:r>
          </w:p>
        </w:tc>
        <w:tc>
          <w:tcPr>
            <w:tcW w:w="1848"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pPr>
              <w:jc w:val="center"/>
            </w:pPr>
            <w:r>
              <w:rPr>
                <w:noProof/>
              </w:rPr>
              <mc:AlternateContent>
                <mc:Choice Requires="wps">
                  <w:drawing>
                    <wp:anchor distT="0" distB="0" distL="114300" distR="114300" simplePos="0" relativeHeight="251663360" behindDoc="0" locked="0" layoutInCell="1" allowOverlap="1" wp14:anchorId="4279A8F7" wp14:editId="5053EFD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53C21" id="Rectangle 4"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tjugIAAM8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s2O2O6AgAAzwUA&#10;AA4AAAAAAAAAAAAAAAAALgIAAGRycy9lMm9Eb2MueG1sUEsBAi0AFAAGAAgAAAAhAIZbh9XYAAAA&#10;BQEAAA8AAAAAAAAAAAAAAAAAFAUAAGRycy9kb3ducmV2LnhtbFBLBQYAAAAABAAEAPMAAAAZBgAA&#10;AAA=&#10;" filled="f" stroked="f">
                      <o:lock v:ext="edit" aspectratio="t" selection="t"/>
                    </v:rect>
                  </w:pict>
                </mc:Fallback>
              </mc:AlternateContent>
            </w:r>
            <w:r>
              <w:rPr>
                <w:color w:val="333333"/>
                <w:sz w:val="22"/>
                <w:szCs w:val="22"/>
              </w:rPr>
              <w:fldChar w:fldCharType="begin"/>
            </w:r>
            <w:r>
              <w:rPr>
                <w:color w:val="333333"/>
                <w:sz w:val="22"/>
                <w:szCs w:val="22"/>
              </w:rPr>
              <w:instrText xml:space="preserve"> INCLUDEPICTURE "http://www.wipo.int/birt/images/455/cke_88_1474970695143.png"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"http://www.wipo.int/birt/images/455/cke_88_1474970695143.png"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"http://www.wipo.int/birt/images/455/cke_88_1474970695143.png"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"http://www.wipo.int/birt/images/455/cke_88_1474970695143.png"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"http://www.wipo.int/birt/images/455/cke_88_1474970695143.png"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"http://www.wipo.int/birt/images/455/cke_88_1474970695143.png"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"http://www.wipo.int/birt/images/455/cke_88_1474970695143.png"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"http://www.wipo.int/birt/images/455/cke_88_1474970695143.png"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"http://www.wipo.int/birt/images/455/cke_88_1474970695143.png"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"http://www.wipo.int/birt/images/455/cke_88_1474970695143.png"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"http://www.wipo.int/birt/images/455/cke_88_1474970695143.png"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"http://www.wipo.int/birt/images/455/cke_88_1474970695143.png"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"http://www.wipo.int/birt/images/455/cke_88_1474970695143.png"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"http://www.wipo.int/birt/images/455/cke_88_1474970695143.png"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"http://www.wipo.int/birt/images/455/cke_88_1474970695143.png" \* MERGEFORMATINET </w:instrText>
            </w:r>
            <w:r>
              <w:rPr>
                <w:color w:val="333333"/>
                <w:sz w:val="22"/>
                <w:szCs w:val="22"/>
              </w:rPr>
              <w:fldChar w:fldCharType="separate"/>
            </w:r>
            <w:r w:rsidR="00C47506">
              <w:rPr>
                <w:color w:val="333333"/>
                <w:sz w:val="22"/>
                <w:szCs w:val="22"/>
              </w:rPr>
              <w:fldChar w:fldCharType="begin"/>
            </w:r>
            <w:r w:rsidR="00C47506">
              <w:rPr>
                <w:color w:val="333333"/>
                <w:sz w:val="22"/>
                <w:szCs w:val="22"/>
              </w:rPr>
              <w:instrText xml:space="preserve"> INCLUDEPICTURE  "http://www.wipo.int/birt/images/455/cke_88_1474970695143.png" \* MERGEFORMATINET </w:instrText>
            </w:r>
            <w:r w:rsidR="00C47506">
              <w:rPr>
                <w:color w:val="333333"/>
                <w:sz w:val="22"/>
                <w:szCs w:val="22"/>
              </w:rPr>
              <w:fldChar w:fldCharType="separate"/>
            </w:r>
            <w:r w:rsidR="000035F9">
              <w:rPr>
                <w:color w:val="333333"/>
                <w:sz w:val="22"/>
                <w:szCs w:val="22"/>
              </w:rPr>
              <w:fldChar w:fldCharType="begin"/>
            </w:r>
            <w:r w:rsidR="000035F9">
              <w:rPr>
                <w:color w:val="333333"/>
                <w:sz w:val="22"/>
                <w:szCs w:val="22"/>
              </w:rPr>
              <w:instrText xml:space="preserve"> INCLUDEPICTURE  "http://www.wipo.int/birt/images/455/cke_88_1474970695143.png" \* MERGEFORMATINET </w:instrText>
            </w:r>
            <w:r w:rsidR="000035F9">
              <w:rPr>
                <w:color w:val="333333"/>
                <w:sz w:val="22"/>
                <w:szCs w:val="22"/>
              </w:rPr>
              <w:fldChar w:fldCharType="separate"/>
            </w:r>
            <w:r w:rsidR="00F00DDD">
              <w:rPr>
                <w:color w:val="333333"/>
                <w:sz w:val="22"/>
                <w:szCs w:val="22"/>
              </w:rPr>
              <w:fldChar w:fldCharType="begin"/>
            </w:r>
            <w:r w:rsidR="00F00DDD">
              <w:rPr>
                <w:color w:val="333333"/>
                <w:sz w:val="22"/>
                <w:szCs w:val="22"/>
              </w:rPr>
              <w:instrText xml:space="preserve"> INCLUDEPICTURE  "http://www.wipo.int/birt/images/455/cke_88_1474970695143.png" \* MERGEFORMATINET </w:instrText>
            </w:r>
            <w:r w:rsidR="00F00DDD">
              <w:rPr>
                <w:color w:val="333333"/>
                <w:sz w:val="22"/>
                <w:szCs w:val="22"/>
              </w:rPr>
              <w:fldChar w:fldCharType="separate"/>
            </w:r>
            <w:r w:rsidR="00B21B22">
              <w:rPr>
                <w:color w:val="333333"/>
                <w:sz w:val="22"/>
                <w:szCs w:val="22"/>
              </w:rPr>
              <w:fldChar w:fldCharType="begin"/>
            </w:r>
            <w:r w:rsidR="00B21B22">
              <w:rPr>
                <w:color w:val="333333"/>
                <w:sz w:val="22"/>
                <w:szCs w:val="22"/>
              </w:rPr>
              <w:instrText xml:space="preserve"> INCLUDEPICTURE  "http://www.wipo.int/birt/images/455/cke_88_1474970695143.png" \* MERGEFORMATINET </w:instrText>
            </w:r>
            <w:r w:rsidR="00B21B22">
              <w:rPr>
                <w:color w:val="333333"/>
                <w:sz w:val="22"/>
                <w:szCs w:val="22"/>
              </w:rPr>
              <w:fldChar w:fldCharType="separate"/>
            </w:r>
            <w:r w:rsidR="00797949">
              <w:rPr>
                <w:color w:val="333333"/>
                <w:sz w:val="22"/>
                <w:szCs w:val="22"/>
              </w:rPr>
              <w:fldChar w:fldCharType="begin"/>
            </w:r>
            <w:r w:rsidR="00797949">
              <w:rPr>
                <w:color w:val="333333"/>
                <w:sz w:val="22"/>
                <w:szCs w:val="22"/>
              </w:rPr>
              <w:instrText xml:space="preserve"> INCLUDEPICTURE  "http://www.wipo.int/birt/images/455/cke_88_1474970695143.png" \* MERGEFORMATINET </w:instrText>
            </w:r>
            <w:r w:rsidR="00797949">
              <w:rPr>
                <w:color w:val="333333"/>
                <w:sz w:val="22"/>
                <w:szCs w:val="22"/>
              </w:rPr>
              <w:fldChar w:fldCharType="separate"/>
            </w:r>
            <w:r w:rsidR="00BB5615">
              <w:rPr>
                <w:color w:val="333333"/>
                <w:sz w:val="22"/>
                <w:szCs w:val="22"/>
              </w:rPr>
              <w:fldChar w:fldCharType="begin"/>
            </w:r>
            <w:r w:rsidR="00BB5615">
              <w:rPr>
                <w:color w:val="333333"/>
                <w:sz w:val="22"/>
                <w:szCs w:val="22"/>
              </w:rPr>
              <w:instrText xml:space="preserve"> INCLUDEPICTURE  "http://www.wipo.int/birt/images/455/cke_88_1474970695143.png" \* MERGEFORMATINET </w:instrText>
            </w:r>
            <w:r w:rsidR="00BB5615">
              <w:rPr>
                <w:color w:val="333333"/>
                <w:sz w:val="22"/>
                <w:szCs w:val="22"/>
              </w:rPr>
              <w:fldChar w:fldCharType="separate"/>
            </w:r>
            <w:r w:rsidR="008256CB">
              <w:rPr>
                <w:color w:val="333333"/>
                <w:sz w:val="22"/>
                <w:szCs w:val="22"/>
              </w:rPr>
              <w:fldChar w:fldCharType="begin"/>
            </w:r>
            <w:r w:rsidR="008256CB">
              <w:rPr>
                <w:color w:val="333333"/>
                <w:sz w:val="22"/>
                <w:szCs w:val="22"/>
              </w:rPr>
              <w:instrText xml:space="preserve"> INCLUDEPICTURE  "http://www.wipo.int/birt/images/455/cke_88_1474970695143.png" \* MERGEFORMATINET </w:instrText>
            </w:r>
            <w:r w:rsidR="008256CB">
              <w:rPr>
                <w:color w:val="333333"/>
                <w:sz w:val="22"/>
                <w:szCs w:val="22"/>
              </w:rPr>
              <w:fldChar w:fldCharType="separate"/>
            </w:r>
            <w:r w:rsidR="00202E4D">
              <w:rPr>
                <w:color w:val="333333"/>
                <w:sz w:val="22"/>
                <w:szCs w:val="22"/>
              </w:rPr>
              <w:fldChar w:fldCharType="begin"/>
            </w:r>
            <w:r w:rsidR="00202E4D">
              <w:rPr>
                <w:color w:val="333333"/>
                <w:sz w:val="22"/>
                <w:szCs w:val="22"/>
              </w:rPr>
              <w:instrText xml:space="preserve"> INCLUDEPICTURE  "http://www.wipo.int/birt/images/455/cke_88_1474970695143.png" \* MERGEFORMATINET </w:instrText>
            </w:r>
            <w:r w:rsidR="00202E4D">
              <w:rPr>
                <w:color w:val="333333"/>
                <w:sz w:val="22"/>
                <w:szCs w:val="22"/>
              </w:rPr>
              <w:fldChar w:fldCharType="separate"/>
            </w:r>
            <w:r w:rsidR="004D661F">
              <w:rPr>
                <w:color w:val="333333"/>
                <w:sz w:val="22"/>
                <w:szCs w:val="22"/>
              </w:rPr>
              <w:fldChar w:fldCharType="begin"/>
            </w:r>
            <w:r w:rsidR="004D661F">
              <w:rPr>
                <w:color w:val="333333"/>
                <w:sz w:val="22"/>
                <w:szCs w:val="22"/>
              </w:rPr>
              <w:instrText xml:space="preserve"> INCLUDEPICTURE  "http://www.wipo.int/birt/images/455/cke_88_1474970695143.png" \* MERGEFORMATINET </w:instrText>
            </w:r>
            <w:r w:rsidR="004D661F">
              <w:rPr>
                <w:color w:val="333333"/>
                <w:sz w:val="22"/>
                <w:szCs w:val="22"/>
              </w:rPr>
              <w:fldChar w:fldCharType="separate"/>
            </w:r>
            <w:r w:rsidR="0009617E">
              <w:rPr>
                <w:color w:val="333333"/>
                <w:sz w:val="22"/>
                <w:szCs w:val="22"/>
              </w:rPr>
              <w:fldChar w:fldCharType="begin"/>
            </w:r>
            <w:r w:rsidR="0009617E">
              <w:rPr>
                <w:color w:val="333333"/>
                <w:sz w:val="22"/>
                <w:szCs w:val="22"/>
              </w:rPr>
              <w:instrText xml:space="preserve"> INCLUDEPICTURE  "http://www.wipo.int/birt/images/455/cke_88_1474970695143.png" \* MERGEFORMATINET </w:instrText>
            </w:r>
            <w:r w:rsidR="0009617E">
              <w:rPr>
                <w:color w:val="333333"/>
                <w:sz w:val="22"/>
                <w:szCs w:val="22"/>
              </w:rPr>
              <w:fldChar w:fldCharType="separate"/>
            </w:r>
            <w:r w:rsidR="0043711D">
              <w:rPr>
                <w:color w:val="333333"/>
                <w:sz w:val="22"/>
                <w:szCs w:val="22"/>
              </w:rPr>
              <w:fldChar w:fldCharType="begin"/>
            </w:r>
            <w:r w:rsidR="0043711D">
              <w:rPr>
                <w:color w:val="333333"/>
                <w:sz w:val="22"/>
                <w:szCs w:val="22"/>
              </w:rPr>
              <w:instrText xml:space="preserve"> INCLUDEPICTURE  "http://www.wipo.int/birt/images/455/cke_88_1474970695143.png" \* MERGEFORMATINET </w:instrText>
            </w:r>
            <w:r w:rsidR="0043711D">
              <w:rPr>
                <w:color w:val="333333"/>
                <w:sz w:val="22"/>
                <w:szCs w:val="22"/>
              </w:rPr>
              <w:fldChar w:fldCharType="separate"/>
            </w:r>
            <w:r w:rsidR="00DE5789">
              <w:rPr>
                <w:color w:val="333333"/>
                <w:sz w:val="22"/>
                <w:szCs w:val="22"/>
              </w:rPr>
              <w:fldChar w:fldCharType="begin"/>
            </w:r>
            <w:r w:rsidR="00DE5789">
              <w:rPr>
                <w:color w:val="333333"/>
                <w:sz w:val="22"/>
                <w:szCs w:val="22"/>
              </w:rPr>
              <w:instrText xml:space="preserve"> INCLUDEPICTURE  "http://www.wipo.int/birt/images/455/cke_88_1474970695143.png" \* MERGEFORMATINET </w:instrText>
            </w:r>
            <w:r w:rsidR="00DE5789">
              <w:rPr>
                <w:color w:val="333333"/>
                <w:sz w:val="22"/>
                <w:szCs w:val="22"/>
              </w:rPr>
              <w:fldChar w:fldCharType="separate"/>
            </w:r>
            <w:r w:rsidR="00FC482C">
              <w:rPr>
                <w:color w:val="333333"/>
                <w:sz w:val="22"/>
                <w:szCs w:val="22"/>
              </w:rPr>
              <w:fldChar w:fldCharType="begin"/>
            </w:r>
            <w:r w:rsidR="00FC482C">
              <w:rPr>
                <w:color w:val="333333"/>
                <w:sz w:val="22"/>
                <w:szCs w:val="22"/>
              </w:rPr>
              <w:instrText xml:space="preserve"> INCLUDEPICTURE  "http://www.wipo.int/birt/images/455/cke_88_1474970695143.png" \* MERGEFORMATINET </w:instrText>
            </w:r>
            <w:r w:rsidR="00FC482C">
              <w:rPr>
                <w:color w:val="333333"/>
                <w:sz w:val="22"/>
                <w:szCs w:val="22"/>
              </w:rPr>
              <w:fldChar w:fldCharType="separate"/>
            </w:r>
            <w:r w:rsidR="00A72A95">
              <w:rPr>
                <w:color w:val="333333"/>
                <w:sz w:val="22"/>
                <w:szCs w:val="22"/>
              </w:rPr>
              <w:fldChar w:fldCharType="begin"/>
            </w:r>
            <w:r w:rsidR="00A72A95">
              <w:rPr>
                <w:color w:val="333333"/>
                <w:sz w:val="22"/>
                <w:szCs w:val="22"/>
              </w:rPr>
              <w:instrText xml:space="preserve"> INCLUDEPICTURE  "http://www.wipo.int/birt/images/455/cke_88_1474970695143.png" \* MERGEFORMATINET </w:instrText>
            </w:r>
            <w:r w:rsidR="00A72A95">
              <w:rPr>
                <w:color w:val="333333"/>
                <w:sz w:val="22"/>
                <w:szCs w:val="22"/>
              </w:rPr>
              <w:fldChar w:fldCharType="separate"/>
            </w:r>
            <w:r w:rsidR="000D7D0C">
              <w:rPr>
                <w:color w:val="333333"/>
                <w:sz w:val="22"/>
                <w:szCs w:val="22"/>
              </w:rPr>
              <w:fldChar w:fldCharType="begin"/>
            </w:r>
            <w:r w:rsidR="000D7D0C">
              <w:rPr>
                <w:color w:val="333333"/>
                <w:sz w:val="22"/>
                <w:szCs w:val="22"/>
              </w:rPr>
              <w:instrText xml:space="preserve"> INCLUDEPICTURE  "http://www.wipo.int/birt/images/455/cke_88_1474970695143.png" \* MERGEFORMATINET </w:instrText>
            </w:r>
            <w:r w:rsidR="000D7D0C">
              <w:rPr>
                <w:color w:val="333333"/>
                <w:sz w:val="22"/>
                <w:szCs w:val="22"/>
              </w:rPr>
              <w:fldChar w:fldCharType="separate"/>
            </w:r>
            <w:r w:rsidR="000D7D0C">
              <w:rPr>
                <w:color w:val="333333"/>
                <w:sz w:val="22"/>
                <w:szCs w:val="22"/>
              </w:rPr>
              <w:pict w14:anchorId="5840CAB2">
                <v:shape id="_x0000_i1029" type="#_x0000_t75" alt="" style="width:79.5pt;height:92.3pt">
                  <v:imagedata r:id="rId19" r:href="rId20"/>
                </v:shape>
              </w:pict>
            </w:r>
            <w:r w:rsidR="000D7D0C">
              <w:rPr>
                <w:color w:val="333333"/>
                <w:sz w:val="22"/>
                <w:szCs w:val="22"/>
              </w:rPr>
              <w:fldChar w:fldCharType="end"/>
            </w:r>
            <w:r w:rsidR="00A72A95">
              <w:rPr>
                <w:color w:val="333333"/>
                <w:sz w:val="22"/>
                <w:szCs w:val="22"/>
              </w:rPr>
              <w:fldChar w:fldCharType="end"/>
            </w:r>
            <w:r w:rsidR="00FC482C">
              <w:rPr>
                <w:color w:val="333333"/>
                <w:sz w:val="22"/>
                <w:szCs w:val="22"/>
              </w:rPr>
              <w:fldChar w:fldCharType="end"/>
            </w:r>
            <w:r w:rsidR="00DE5789">
              <w:rPr>
                <w:color w:val="333333"/>
                <w:sz w:val="22"/>
                <w:szCs w:val="22"/>
              </w:rPr>
              <w:fldChar w:fldCharType="end"/>
            </w:r>
            <w:r w:rsidR="0043711D">
              <w:rPr>
                <w:color w:val="333333"/>
                <w:sz w:val="22"/>
                <w:szCs w:val="22"/>
              </w:rPr>
              <w:fldChar w:fldCharType="end"/>
            </w:r>
            <w:r w:rsidR="0009617E">
              <w:rPr>
                <w:color w:val="333333"/>
                <w:sz w:val="22"/>
                <w:szCs w:val="22"/>
              </w:rPr>
              <w:fldChar w:fldCharType="end"/>
            </w:r>
            <w:r w:rsidR="004D661F">
              <w:rPr>
                <w:color w:val="333333"/>
                <w:sz w:val="22"/>
                <w:szCs w:val="22"/>
              </w:rPr>
              <w:fldChar w:fldCharType="end"/>
            </w:r>
            <w:r w:rsidR="00202E4D">
              <w:rPr>
                <w:color w:val="333333"/>
                <w:sz w:val="22"/>
                <w:szCs w:val="22"/>
              </w:rPr>
              <w:fldChar w:fldCharType="end"/>
            </w:r>
            <w:r w:rsidR="008256CB">
              <w:rPr>
                <w:color w:val="333333"/>
                <w:sz w:val="22"/>
                <w:szCs w:val="22"/>
              </w:rPr>
              <w:fldChar w:fldCharType="end"/>
            </w:r>
            <w:r w:rsidR="00BB5615">
              <w:rPr>
                <w:color w:val="333333"/>
                <w:sz w:val="22"/>
                <w:szCs w:val="22"/>
              </w:rPr>
              <w:fldChar w:fldCharType="end"/>
            </w:r>
            <w:r w:rsidR="00797949">
              <w:rPr>
                <w:color w:val="333333"/>
                <w:sz w:val="22"/>
                <w:szCs w:val="22"/>
              </w:rPr>
              <w:fldChar w:fldCharType="end"/>
            </w:r>
            <w:r w:rsidR="00B21B22">
              <w:rPr>
                <w:color w:val="333333"/>
                <w:sz w:val="22"/>
                <w:szCs w:val="22"/>
              </w:rPr>
              <w:fldChar w:fldCharType="end"/>
            </w:r>
            <w:r w:rsidR="00F00DDD">
              <w:rPr>
                <w:color w:val="333333"/>
                <w:sz w:val="22"/>
                <w:szCs w:val="22"/>
              </w:rPr>
              <w:fldChar w:fldCharType="end"/>
            </w:r>
            <w:r w:rsidR="000035F9">
              <w:rPr>
                <w:color w:val="333333"/>
                <w:sz w:val="22"/>
                <w:szCs w:val="22"/>
              </w:rPr>
              <w:fldChar w:fldCharType="end"/>
            </w:r>
            <w:r w:rsidR="00C47506">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p>
          <w:p w:rsidR="0006692C" w:rsidRDefault="0006692C" w:rsidP="000035F9">
            <w:pPr>
              <w:jc w:val="center"/>
            </w:pPr>
            <w:r>
              <w:rPr>
                <w:color w:val="000000"/>
              </w:rPr>
              <w:t>4</w:t>
            </w:r>
          </w:p>
          <w:p w:rsidR="0006692C" w:rsidRDefault="0006692C" w:rsidP="000035F9">
            <w:pPr>
              <w:jc w:val="center"/>
            </w:pPr>
            <w:r>
              <w:rPr>
                <w:color w:val="000000"/>
              </w:rPr>
              <w:t>circular</w:t>
            </w:r>
          </w:p>
        </w:tc>
        <w:tc>
          <w:tcPr>
            <w:tcW w:w="1838" w:type="dxa"/>
            <w:tcBorders>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pPr>
              <w:jc w:val="center"/>
            </w:pPr>
            <w:r>
              <w:rPr>
                <w:noProof/>
              </w:rPr>
              <mc:AlternateContent>
                <mc:Choice Requires="wps">
                  <w:drawing>
                    <wp:anchor distT="0" distB="0" distL="114300" distR="114300" simplePos="0" relativeHeight="251664384" behindDoc="0" locked="0" layoutInCell="1" allowOverlap="1" wp14:anchorId="3F24B1FE" wp14:editId="7DCD4186">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12117" id="Rectangle 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cugIAAM8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7x2Fy6AgAAzwUA&#10;AA4AAAAAAAAAAAAAAAAALgIAAGRycy9lMm9Eb2MueG1sUEsBAi0AFAAGAAgAAAAhAIZbh9XYAAAA&#10;BQEAAA8AAAAAAAAAAAAAAAAAFAUAAGRycy9kb3ducmV2LnhtbFBLBQYAAAAABAAEAPMAAAAZBgAA&#10;AAA=&#10;" filled="f" stroked="f">
                      <o:lock v:ext="edit" aspectratio="t" selection="t"/>
                    </v:rect>
                  </w:pict>
                </mc:Fallback>
              </mc:AlternateContent>
            </w:r>
            <w:r>
              <w:rPr>
                <w:color w:val="333333"/>
                <w:sz w:val="22"/>
                <w:szCs w:val="22"/>
              </w:rPr>
              <w:fldChar w:fldCharType="begin"/>
            </w:r>
            <w:r>
              <w:rPr>
                <w:color w:val="333333"/>
                <w:sz w:val="22"/>
                <w:szCs w:val="22"/>
              </w:rPr>
              <w:instrText xml:space="preserve"> INCLUDEPICTURE "http://www.wipo.int/birt/images/455/cke_90_1474970725874.png"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"http://www.wipo.int/birt/images/455/cke_90_1474970725874.png"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"http://www.wipo.int/birt/images/455/cke_90_1474970725874.png"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"http://www.wipo.int/birt/images/455/cke_90_1474970725874.png"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"http://www.wipo.int/birt/images/455/cke_90_1474970725874.png"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"http://www.wipo.int/birt/images/455/cke_90_1474970725874.png"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"http://www.wipo.int/birt/images/455/cke_90_1474970725874.png"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"http://www.wipo.int/birt/images/455/cke_90_1474970725874.png"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"http://www.wipo.int/birt/images/455/cke_90_1474970725874.png"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"http://www.wipo.int/birt/images/455/cke_90_1474970725874.png"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"http://www.wipo.int/birt/images/455/cke_90_1474970725874.png"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"http://www.wipo.int/birt/images/455/cke_90_1474970725874.png"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"http://www.wipo.int/birt/images/455/cke_90_1474970725874.png"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"http://www.wipo.int/birt/images/455/cke_90_1474970725874.png"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"http://www.wipo.int/birt/images/455/cke_90_1474970725874.png" \* MERGEFORMATINET </w:instrText>
            </w:r>
            <w:r>
              <w:rPr>
                <w:color w:val="333333"/>
                <w:sz w:val="22"/>
                <w:szCs w:val="22"/>
              </w:rPr>
              <w:fldChar w:fldCharType="separate"/>
            </w:r>
            <w:r w:rsidR="00C47506">
              <w:rPr>
                <w:color w:val="333333"/>
                <w:sz w:val="22"/>
                <w:szCs w:val="22"/>
              </w:rPr>
              <w:fldChar w:fldCharType="begin"/>
            </w:r>
            <w:r w:rsidR="00C47506">
              <w:rPr>
                <w:color w:val="333333"/>
                <w:sz w:val="22"/>
                <w:szCs w:val="22"/>
              </w:rPr>
              <w:instrText xml:space="preserve"> INCLUDEPICTURE  "http://www.wipo.int/birt/images/455/cke_90_1474970725874.png" \* MERGEFORMATINET </w:instrText>
            </w:r>
            <w:r w:rsidR="00C47506">
              <w:rPr>
                <w:color w:val="333333"/>
                <w:sz w:val="22"/>
                <w:szCs w:val="22"/>
              </w:rPr>
              <w:fldChar w:fldCharType="separate"/>
            </w:r>
            <w:r w:rsidR="000035F9">
              <w:rPr>
                <w:color w:val="333333"/>
                <w:sz w:val="22"/>
                <w:szCs w:val="22"/>
              </w:rPr>
              <w:fldChar w:fldCharType="begin"/>
            </w:r>
            <w:r w:rsidR="000035F9">
              <w:rPr>
                <w:color w:val="333333"/>
                <w:sz w:val="22"/>
                <w:szCs w:val="22"/>
              </w:rPr>
              <w:instrText xml:space="preserve"> INCLUDEPICTURE  "http://www.wipo.int/birt/images/455/cke_90_1474970725874.png" \* MERGEFORMATINET </w:instrText>
            </w:r>
            <w:r w:rsidR="000035F9">
              <w:rPr>
                <w:color w:val="333333"/>
                <w:sz w:val="22"/>
                <w:szCs w:val="22"/>
              </w:rPr>
              <w:fldChar w:fldCharType="separate"/>
            </w:r>
            <w:r w:rsidR="00F00DDD">
              <w:rPr>
                <w:color w:val="333333"/>
                <w:sz w:val="22"/>
                <w:szCs w:val="22"/>
              </w:rPr>
              <w:fldChar w:fldCharType="begin"/>
            </w:r>
            <w:r w:rsidR="00F00DDD">
              <w:rPr>
                <w:color w:val="333333"/>
                <w:sz w:val="22"/>
                <w:szCs w:val="22"/>
              </w:rPr>
              <w:instrText xml:space="preserve"> INCLUDEPICTURE  "http://www.wipo.int/birt/images/455/cke_90_1474970725874.png" \* MERGEFORMATINET </w:instrText>
            </w:r>
            <w:r w:rsidR="00F00DDD">
              <w:rPr>
                <w:color w:val="333333"/>
                <w:sz w:val="22"/>
                <w:szCs w:val="22"/>
              </w:rPr>
              <w:fldChar w:fldCharType="separate"/>
            </w:r>
            <w:r w:rsidR="00B21B22">
              <w:rPr>
                <w:color w:val="333333"/>
                <w:sz w:val="22"/>
                <w:szCs w:val="22"/>
              </w:rPr>
              <w:fldChar w:fldCharType="begin"/>
            </w:r>
            <w:r w:rsidR="00B21B22">
              <w:rPr>
                <w:color w:val="333333"/>
                <w:sz w:val="22"/>
                <w:szCs w:val="22"/>
              </w:rPr>
              <w:instrText xml:space="preserve"> INCLUDEPICTURE  "http://www.wipo.int/birt/images/455/cke_90_1474970725874.png" \* MERGEFORMATINET </w:instrText>
            </w:r>
            <w:r w:rsidR="00B21B22">
              <w:rPr>
                <w:color w:val="333333"/>
                <w:sz w:val="22"/>
                <w:szCs w:val="22"/>
              </w:rPr>
              <w:fldChar w:fldCharType="separate"/>
            </w:r>
            <w:r w:rsidR="00797949">
              <w:rPr>
                <w:color w:val="333333"/>
                <w:sz w:val="22"/>
                <w:szCs w:val="22"/>
              </w:rPr>
              <w:fldChar w:fldCharType="begin"/>
            </w:r>
            <w:r w:rsidR="00797949">
              <w:rPr>
                <w:color w:val="333333"/>
                <w:sz w:val="22"/>
                <w:szCs w:val="22"/>
              </w:rPr>
              <w:instrText xml:space="preserve"> INCLUDEPICTURE  "http://www.wipo.int/birt/images/455/cke_90_1474970725874.png" \* MERGEFORMATINET </w:instrText>
            </w:r>
            <w:r w:rsidR="00797949">
              <w:rPr>
                <w:color w:val="333333"/>
                <w:sz w:val="22"/>
                <w:szCs w:val="22"/>
              </w:rPr>
              <w:fldChar w:fldCharType="separate"/>
            </w:r>
            <w:r w:rsidR="00BB5615">
              <w:rPr>
                <w:color w:val="333333"/>
                <w:sz w:val="22"/>
                <w:szCs w:val="22"/>
              </w:rPr>
              <w:fldChar w:fldCharType="begin"/>
            </w:r>
            <w:r w:rsidR="00BB5615">
              <w:rPr>
                <w:color w:val="333333"/>
                <w:sz w:val="22"/>
                <w:szCs w:val="22"/>
              </w:rPr>
              <w:instrText xml:space="preserve"> INCLUDEPICTURE  "http://www.wipo.int/birt/images/455/cke_90_1474970725874.png" \* MERGEFORMATINET </w:instrText>
            </w:r>
            <w:r w:rsidR="00BB5615">
              <w:rPr>
                <w:color w:val="333333"/>
                <w:sz w:val="22"/>
                <w:szCs w:val="22"/>
              </w:rPr>
              <w:fldChar w:fldCharType="separate"/>
            </w:r>
            <w:r w:rsidR="008256CB">
              <w:rPr>
                <w:color w:val="333333"/>
                <w:sz w:val="22"/>
                <w:szCs w:val="22"/>
              </w:rPr>
              <w:fldChar w:fldCharType="begin"/>
            </w:r>
            <w:r w:rsidR="008256CB">
              <w:rPr>
                <w:color w:val="333333"/>
                <w:sz w:val="22"/>
                <w:szCs w:val="22"/>
              </w:rPr>
              <w:instrText xml:space="preserve"> INCLUDEPICTURE  "http://www.wipo.int/birt/images/455/cke_90_1474970725874.png" \* MERGEFORMATINET </w:instrText>
            </w:r>
            <w:r w:rsidR="008256CB">
              <w:rPr>
                <w:color w:val="333333"/>
                <w:sz w:val="22"/>
                <w:szCs w:val="22"/>
              </w:rPr>
              <w:fldChar w:fldCharType="separate"/>
            </w:r>
            <w:r w:rsidR="00202E4D">
              <w:rPr>
                <w:color w:val="333333"/>
                <w:sz w:val="22"/>
                <w:szCs w:val="22"/>
              </w:rPr>
              <w:fldChar w:fldCharType="begin"/>
            </w:r>
            <w:r w:rsidR="00202E4D">
              <w:rPr>
                <w:color w:val="333333"/>
                <w:sz w:val="22"/>
                <w:szCs w:val="22"/>
              </w:rPr>
              <w:instrText xml:space="preserve"> INCLUDEPICTURE  "http://www.wipo.int/birt/images/455/cke_90_1474970725874.png" \* MERGEFORMATINET </w:instrText>
            </w:r>
            <w:r w:rsidR="00202E4D">
              <w:rPr>
                <w:color w:val="333333"/>
                <w:sz w:val="22"/>
                <w:szCs w:val="22"/>
              </w:rPr>
              <w:fldChar w:fldCharType="separate"/>
            </w:r>
            <w:r w:rsidR="004D661F">
              <w:rPr>
                <w:color w:val="333333"/>
                <w:sz w:val="22"/>
                <w:szCs w:val="22"/>
              </w:rPr>
              <w:fldChar w:fldCharType="begin"/>
            </w:r>
            <w:r w:rsidR="004D661F">
              <w:rPr>
                <w:color w:val="333333"/>
                <w:sz w:val="22"/>
                <w:szCs w:val="22"/>
              </w:rPr>
              <w:instrText xml:space="preserve"> INCLUDEPICTURE  "http://www.wipo.int/birt/images/455/cke_90_1474970725874.png" \* MERGEFORMATINET </w:instrText>
            </w:r>
            <w:r w:rsidR="004D661F">
              <w:rPr>
                <w:color w:val="333333"/>
                <w:sz w:val="22"/>
                <w:szCs w:val="22"/>
              </w:rPr>
              <w:fldChar w:fldCharType="separate"/>
            </w:r>
            <w:r w:rsidR="0009617E">
              <w:rPr>
                <w:color w:val="333333"/>
                <w:sz w:val="22"/>
                <w:szCs w:val="22"/>
              </w:rPr>
              <w:fldChar w:fldCharType="begin"/>
            </w:r>
            <w:r w:rsidR="0009617E">
              <w:rPr>
                <w:color w:val="333333"/>
                <w:sz w:val="22"/>
                <w:szCs w:val="22"/>
              </w:rPr>
              <w:instrText xml:space="preserve"> INCLUDEPICTURE  "http://www.wipo.int/birt/images/455/cke_90_1474970725874.png" \* MERGEFORMATINET </w:instrText>
            </w:r>
            <w:r w:rsidR="0009617E">
              <w:rPr>
                <w:color w:val="333333"/>
                <w:sz w:val="22"/>
                <w:szCs w:val="22"/>
              </w:rPr>
              <w:fldChar w:fldCharType="separate"/>
            </w:r>
            <w:r w:rsidR="0043711D">
              <w:rPr>
                <w:color w:val="333333"/>
                <w:sz w:val="22"/>
                <w:szCs w:val="22"/>
              </w:rPr>
              <w:fldChar w:fldCharType="begin"/>
            </w:r>
            <w:r w:rsidR="0043711D">
              <w:rPr>
                <w:color w:val="333333"/>
                <w:sz w:val="22"/>
                <w:szCs w:val="22"/>
              </w:rPr>
              <w:instrText xml:space="preserve"> INCLUDEPICTURE  "http://www.wipo.int/birt/images/455/cke_90_1474970725874.png" \* MERGEFORMATINET </w:instrText>
            </w:r>
            <w:r w:rsidR="0043711D">
              <w:rPr>
                <w:color w:val="333333"/>
                <w:sz w:val="22"/>
                <w:szCs w:val="22"/>
              </w:rPr>
              <w:fldChar w:fldCharType="separate"/>
            </w:r>
            <w:r w:rsidR="00DE5789">
              <w:rPr>
                <w:color w:val="333333"/>
                <w:sz w:val="22"/>
                <w:szCs w:val="22"/>
              </w:rPr>
              <w:fldChar w:fldCharType="begin"/>
            </w:r>
            <w:r w:rsidR="00DE5789">
              <w:rPr>
                <w:color w:val="333333"/>
                <w:sz w:val="22"/>
                <w:szCs w:val="22"/>
              </w:rPr>
              <w:instrText xml:space="preserve"> INCLUDEPICTURE  "http://www.wipo.int/birt/images/455/cke_90_1474970725874.png" \* MERGEFORMATINET </w:instrText>
            </w:r>
            <w:r w:rsidR="00DE5789">
              <w:rPr>
                <w:color w:val="333333"/>
                <w:sz w:val="22"/>
                <w:szCs w:val="22"/>
              </w:rPr>
              <w:fldChar w:fldCharType="separate"/>
            </w:r>
            <w:r w:rsidR="00FC482C">
              <w:rPr>
                <w:color w:val="333333"/>
                <w:sz w:val="22"/>
                <w:szCs w:val="22"/>
              </w:rPr>
              <w:fldChar w:fldCharType="begin"/>
            </w:r>
            <w:r w:rsidR="00FC482C">
              <w:rPr>
                <w:color w:val="333333"/>
                <w:sz w:val="22"/>
                <w:szCs w:val="22"/>
              </w:rPr>
              <w:instrText xml:space="preserve"> INCLUDEPICTURE  "http://www.wipo.int/birt/images/455/cke_90_1474970725874.png" \* MERGEFORMATINET </w:instrText>
            </w:r>
            <w:r w:rsidR="00FC482C">
              <w:rPr>
                <w:color w:val="333333"/>
                <w:sz w:val="22"/>
                <w:szCs w:val="22"/>
              </w:rPr>
              <w:fldChar w:fldCharType="separate"/>
            </w:r>
            <w:r w:rsidR="00A72A95">
              <w:rPr>
                <w:color w:val="333333"/>
                <w:sz w:val="22"/>
                <w:szCs w:val="22"/>
              </w:rPr>
              <w:fldChar w:fldCharType="begin"/>
            </w:r>
            <w:r w:rsidR="00A72A95">
              <w:rPr>
                <w:color w:val="333333"/>
                <w:sz w:val="22"/>
                <w:szCs w:val="22"/>
              </w:rPr>
              <w:instrText xml:space="preserve"> INCLUDEPICTURE  "http://www.wipo.int/birt/images/455/cke_90_1474970725874.png" \* MERGEFORMATINET </w:instrText>
            </w:r>
            <w:r w:rsidR="00A72A95">
              <w:rPr>
                <w:color w:val="333333"/>
                <w:sz w:val="22"/>
                <w:szCs w:val="22"/>
              </w:rPr>
              <w:fldChar w:fldCharType="separate"/>
            </w:r>
            <w:r w:rsidR="000D7D0C">
              <w:rPr>
                <w:color w:val="333333"/>
                <w:sz w:val="22"/>
                <w:szCs w:val="22"/>
              </w:rPr>
              <w:fldChar w:fldCharType="begin"/>
            </w:r>
            <w:r w:rsidR="000D7D0C">
              <w:rPr>
                <w:color w:val="333333"/>
                <w:sz w:val="22"/>
                <w:szCs w:val="22"/>
              </w:rPr>
              <w:instrText xml:space="preserve"> INCLUDEPICTURE  "http://www.wipo.int/birt/images/455/cke_90_1474970725874.png" \* MERGEFORMATINET </w:instrText>
            </w:r>
            <w:r w:rsidR="000D7D0C">
              <w:rPr>
                <w:color w:val="333333"/>
                <w:sz w:val="22"/>
                <w:szCs w:val="22"/>
              </w:rPr>
              <w:fldChar w:fldCharType="separate"/>
            </w:r>
            <w:r w:rsidR="000D7D0C">
              <w:rPr>
                <w:color w:val="333333"/>
                <w:sz w:val="22"/>
                <w:szCs w:val="22"/>
              </w:rPr>
              <w:pict w14:anchorId="48ACF577">
                <v:shape id="_x0000_i1030" type="#_x0000_t75" alt="" style="width:81.25pt;height:96.95pt">
                  <v:imagedata r:id="rId21" r:href="rId22"/>
                </v:shape>
              </w:pict>
            </w:r>
            <w:r w:rsidR="000D7D0C">
              <w:rPr>
                <w:color w:val="333333"/>
                <w:sz w:val="22"/>
                <w:szCs w:val="22"/>
              </w:rPr>
              <w:fldChar w:fldCharType="end"/>
            </w:r>
            <w:r w:rsidR="00A72A95">
              <w:rPr>
                <w:color w:val="333333"/>
                <w:sz w:val="22"/>
                <w:szCs w:val="22"/>
              </w:rPr>
              <w:fldChar w:fldCharType="end"/>
            </w:r>
            <w:r w:rsidR="00FC482C">
              <w:rPr>
                <w:color w:val="333333"/>
                <w:sz w:val="22"/>
                <w:szCs w:val="22"/>
              </w:rPr>
              <w:fldChar w:fldCharType="end"/>
            </w:r>
            <w:r w:rsidR="00DE5789">
              <w:rPr>
                <w:color w:val="333333"/>
                <w:sz w:val="22"/>
                <w:szCs w:val="22"/>
              </w:rPr>
              <w:fldChar w:fldCharType="end"/>
            </w:r>
            <w:r w:rsidR="0043711D">
              <w:rPr>
                <w:color w:val="333333"/>
                <w:sz w:val="22"/>
                <w:szCs w:val="22"/>
              </w:rPr>
              <w:fldChar w:fldCharType="end"/>
            </w:r>
            <w:r w:rsidR="0009617E">
              <w:rPr>
                <w:color w:val="333333"/>
                <w:sz w:val="22"/>
                <w:szCs w:val="22"/>
              </w:rPr>
              <w:fldChar w:fldCharType="end"/>
            </w:r>
            <w:r w:rsidR="004D661F">
              <w:rPr>
                <w:color w:val="333333"/>
                <w:sz w:val="22"/>
                <w:szCs w:val="22"/>
              </w:rPr>
              <w:fldChar w:fldCharType="end"/>
            </w:r>
            <w:r w:rsidR="00202E4D">
              <w:rPr>
                <w:color w:val="333333"/>
                <w:sz w:val="22"/>
                <w:szCs w:val="22"/>
              </w:rPr>
              <w:fldChar w:fldCharType="end"/>
            </w:r>
            <w:r w:rsidR="008256CB">
              <w:rPr>
                <w:color w:val="333333"/>
                <w:sz w:val="22"/>
                <w:szCs w:val="22"/>
              </w:rPr>
              <w:fldChar w:fldCharType="end"/>
            </w:r>
            <w:r w:rsidR="00BB5615">
              <w:rPr>
                <w:color w:val="333333"/>
                <w:sz w:val="22"/>
                <w:szCs w:val="22"/>
              </w:rPr>
              <w:fldChar w:fldCharType="end"/>
            </w:r>
            <w:r w:rsidR="00797949">
              <w:rPr>
                <w:color w:val="333333"/>
                <w:sz w:val="22"/>
                <w:szCs w:val="22"/>
              </w:rPr>
              <w:fldChar w:fldCharType="end"/>
            </w:r>
            <w:r w:rsidR="00B21B22">
              <w:rPr>
                <w:color w:val="333333"/>
                <w:sz w:val="22"/>
                <w:szCs w:val="22"/>
              </w:rPr>
              <w:fldChar w:fldCharType="end"/>
            </w:r>
            <w:r w:rsidR="00F00DDD">
              <w:rPr>
                <w:color w:val="333333"/>
                <w:sz w:val="22"/>
                <w:szCs w:val="22"/>
              </w:rPr>
              <w:fldChar w:fldCharType="end"/>
            </w:r>
            <w:r w:rsidR="000035F9">
              <w:rPr>
                <w:color w:val="333333"/>
                <w:sz w:val="22"/>
                <w:szCs w:val="22"/>
              </w:rPr>
              <w:fldChar w:fldCharType="end"/>
            </w:r>
            <w:r w:rsidR="00C47506">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p>
          <w:p w:rsidR="0006692C" w:rsidRDefault="0006692C" w:rsidP="000035F9">
            <w:pPr>
              <w:jc w:val="center"/>
            </w:pPr>
            <w:r>
              <w:rPr>
                <w:color w:val="000000"/>
                <w:sz w:val="22"/>
                <w:szCs w:val="22"/>
              </w:rPr>
              <w:t>8</w:t>
            </w:r>
          </w:p>
          <w:p w:rsidR="0006692C" w:rsidRDefault="0006692C" w:rsidP="000035F9">
            <w:pPr>
              <w:jc w:val="center"/>
            </w:pPr>
            <w:r>
              <w:rPr>
                <w:color w:val="000000"/>
                <w:sz w:val="22"/>
                <w:szCs w:val="22"/>
              </w:rPr>
              <w:t>obovate</w:t>
            </w:r>
          </w:p>
        </w:tc>
      </w:tr>
      <w:tr w:rsidR="0006692C" w:rsidTr="000035F9">
        <w:trPr>
          <w:jc w:val="center"/>
        </w:trPr>
        <w:tc>
          <w:tcPr>
            <w:tcW w:w="99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06692C" w:rsidRPr="00632642" w:rsidRDefault="0006692C" w:rsidP="000035F9">
            <w:pPr>
              <w:spacing w:before="133" w:after="133"/>
              <w:jc w:val="center"/>
            </w:pPr>
            <w:r w:rsidRPr="00632642">
              <w:rPr>
                <w:rFonts w:eastAsia="Arial" w:cs="Arial"/>
                <w:color w:val="000000"/>
                <w:szCs w:val="15"/>
              </w:rPr>
              <w:t>broad</w:t>
            </w:r>
          </w:p>
        </w:tc>
        <w:tc>
          <w:tcPr>
            <w:tcW w:w="425" w:type="dxa"/>
            <w:tcBorders>
              <w:left w:val="single" w:sz="4" w:space="0" w:color="auto"/>
              <w:right w:val="single" w:sz="4" w:space="0" w:color="auto"/>
            </w:tcBorders>
            <w:tcMar>
              <w:top w:w="105" w:type="dxa"/>
              <w:left w:w="105" w:type="dxa"/>
              <w:bottom w:w="105" w:type="dxa"/>
              <w:right w:w="105" w:type="dxa"/>
            </w:tcMar>
          </w:tcPr>
          <w:p w:rsidR="0006692C" w:rsidRDefault="0006692C" w:rsidP="000035F9">
            <w:pPr>
              <w:spacing w:before="133" w:after="133"/>
            </w:pPr>
            <w:r>
              <w:rPr>
                <w:rFonts w:eastAsia="Arial" w:cs="Arial"/>
                <w:color w:val="000000"/>
              </w:rPr>
              <w:t> </w:t>
            </w:r>
          </w:p>
        </w:tc>
        <w:tc>
          <w:tcPr>
            <w:tcW w:w="2126"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pPr>
              <w:spacing w:before="133" w:after="133"/>
              <w:jc w:val="center"/>
            </w:pPr>
          </w:p>
        </w:tc>
        <w:tc>
          <w:tcPr>
            <w:tcW w:w="1701"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pPr>
              <w:spacing w:before="133" w:after="133"/>
              <w:jc w:val="center"/>
            </w:pPr>
          </w:p>
        </w:tc>
        <w:tc>
          <w:tcPr>
            <w:tcW w:w="1848"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pPr>
              <w:jc w:val="center"/>
            </w:pPr>
            <w:r>
              <w:rPr>
                <w:noProof/>
              </w:rPr>
              <mc:AlternateContent>
                <mc:Choice Requires="wps">
                  <w:drawing>
                    <wp:anchor distT="0" distB="0" distL="114300" distR="114300" simplePos="0" relativeHeight="251665408" behindDoc="0" locked="0" layoutInCell="1" allowOverlap="1" wp14:anchorId="4657B33B" wp14:editId="2D83BA86">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51903" id="Rectangle 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KxVv+6AgAAzwUA&#10;AA4AAAAAAAAAAAAAAAAALgIAAGRycy9lMm9Eb2MueG1sUEsBAi0AFAAGAAgAAAAhAIZbh9XYAAAA&#10;BQEAAA8AAAAAAAAAAAAAAAAAFAUAAGRycy9kb3ducmV2LnhtbFBLBQYAAAAABAAEAPMAAAAZBgAA&#10;AAA=&#10;" filled="f" stroked="f">
                      <o:lock v:ext="edit" aspectratio="t" selection="t"/>
                    </v:rect>
                  </w:pict>
                </mc:Fallback>
              </mc:AlternateContent>
            </w:r>
            <w:r>
              <w:rPr>
                <w:color w:val="333333"/>
                <w:sz w:val="22"/>
                <w:szCs w:val="22"/>
              </w:rPr>
              <w:fldChar w:fldCharType="begin"/>
            </w:r>
            <w:r>
              <w:rPr>
                <w:color w:val="333333"/>
                <w:sz w:val="22"/>
                <w:szCs w:val="22"/>
              </w:rPr>
              <w:instrText xml:space="preserve"> INCLUDEPICTURE "http://www.wipo.int/birt/images/455/cke_96_1474970844762.png"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"http://www.wipo.int/birt/images/455/cke_96_1474970844762.png"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"http://www.wipo.int/birt/images/455/cke_96_1474970844762.png"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"http://www.wipo.int/birt/images/455/cke_96_1474970844762.png"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"http://www.wipo.int/birt/images/455/cke_96_1474970844762.png"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"http://www.wipo.int/birt/images/455/cke_96_1474970844762.png"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"http://www.wipo.int/birt/images/455/cke_96_1474970844762.png"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"http://www.wipo.int/birt/images/455/cke_96_1474970844762.png"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"http://www.wipo.int/birt/images/455/cke_96_1474970844762.png"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"http://www.wipo.int/birt/images/455/cke_96_1474970844762.png"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"http://www.wipo.int/birt/images/455/cke_96_1474970844762.png"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"http://www.wipo.int/birt/images/455/cke_96_1474970844762.png"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"http://www.wipo.int/birt/images/455/cke_96_1474970844762.png"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"http://www.wipo.int/birt/images/455/cke_96_1474970844762.png"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"http://www.wipo.int/birt/images/455/cke_96_1474970844762.png" \* MERGEFORMATINET </w:instrText>
            </w:r>
            <w:r>
              <w:rPr>
                <w:color w:val="333333"/>
                <w:sz w:val="22"/>
                <w:szCs w:val="22"/>
              </w:rPr>
              <w:fldChar w:fldCharType="separate"/>
            </w:r>
            <w:r w:rsidR="00C47506">
              <w:rPr>
                <w:color w:val="333333"/>
                <w:sz w:val="22"/>
                <w:szCs w:val="22"/>
              </w:rPr>
              <w:fldChar w:fldCharType="begin"/>
            </w:r>
            <w:r w:rsidR="00C47506">
              <w:rPr>
                <w:color w:val="333333"/>
                <w:sz w:val="22"/>
                <w:szCs w:val="22"/>
              </w:rPr>
              <w:instrText xml:space="preserve"> INCLUDEPICTURE  "http://www.wipo.int/birt/images/455/cke_96_1474970844762.png" \* MERGEFORMATINET </w:instrText>
            </w:r>
            <w:r w:rsidR="00C47506">
              <w:rPr>
                <w:color w:val="333333"/>
                <w:sz w:val="22"/>
                <w:szCs w:val="22"/>
              </w:rPr>
              <w:fldChar w:fldCharType="separate"/>
            </w:r>
            <w:r w:rsidR="000035F9">
              <w:rPr>
                <w:color w:val="333333"/>
                <w:sz w:val="22"/>
                <w:szCs w:val="22"/>
              </w:rPr>
              <w:fldChar w:fldCharType="begin"/>
            </w:r>
            <w:r w:rsidR="000035F9">
              <w:rPr>
                <w:color w:val="333333"/>
                <w:sz w:val="22"/>
                <w:szCs w:val="22"/>
              </w:rPr>
              <w:instrText xml:space="preserve"> INCLUDEPICTURE  "http://www.wipo.int/birt/images/455/cke_96_1474970844762.png" \* MERGEFORMATINET </w:instrText>
            </w:r>
            <w:r w:rsidR="000035F9">
              <w:rPr>
                <w:color w:val="333333"/>
                <w:sz w:val="22"/>
                <w:szCs w:val="22"/>
              </w:rPr>
              <w:fldChar w:fldCharType="separate"/>
            </w:r>
            <w:r w:rsidR="00F00DDD">
              <w:rPr>
                <w:color w:val="333333"/>
                <w:sz w:val="22"/>
                <w:szCs w:val="22"/>
              </w:rPr>
              <w:fldChar w:fldCharType="begin"/>
            </w:r>
            <w:r w:rsidR="00F00DDD">
              <w:rPr>
                <w:color w:val="333333"/>
                <w:sz w:val="22"/>
                <w:szCs w:val="22"/>
              </w:rPr>
              <w:instrText xml:space="preserve"> INCLUDEPICTURE  "http://www.wipo.int/birt/images/455/cke_96_1474970844762.png" \* MERGEFORMATINET </w:instrText>
            </w:r>
            <w:r w:rsidR="00F00DDD">
              <w:rPr>
                <w:color w:val="333333"/>
                <w:sz w:val="22"/>
                <w:szCs w:val="22"/>
              </w:rPr>
              <w:fldChar w:fldCharType="separate"/>
            </w:r>
            <w:r w:rsidR="00B21B22">
              <w:rPr>
                <w:color w:val="333333"/>
                <w:sz w:val="22"/>
                <w:szCs w:val="22"/>
              </w:rPr>
              <w:fldChar w:fldCharType="begin"/>
            </w:r>
            <w:r w:rsidR="00B21B22">
              <w:rPr>
                <w:color w:val="333333"/>
                <w:sz w:val="22"/>
                <w:szCs w:val="22"/>
              </w:rPr>
              <w:instrText xml:space="preserve"> INCLUDEPICTURE  "http://www.wipo.int/birt/images/455/cke_96_1474970844762.png" \* MERGEFORMATINET </w:instrText>
            </w:r>
            <w:r w:rsidR="00B21B22">
              <w:rPr>
                <w:color w:val="333333"/>
                <w:sz w:val="22"/>
                <w:szCs w:val="22"/>
              </w:rPr>
              <w:fldChar w:fldCharType="separate"/>
            </w:r>
            <w:r w:rsidR="00797949">
              <w:rPr>
                <w:color w:val="333333"/>
                <w:sz w:val="22"/>
                <w:szCs w:val="22"/>
              </w:rPr>
              <w:fldChar w:fldCharType="begin"/>
            </w:r>
            <w:r w:rsidR="00797949">
              <w:rPr>
                <w:color w:val="333333"/>
                <w:sz w:val="22"/>
                <w:szCs w:val="22"/>
              </w:rPr>
              <w:instrText xml:space="preserve"> INCLUDEPICTURE  "http://www.wipo.int/birt/images/455/cke_96_1474970844762.png" \* MERGEFORMATINET </w:instrText>
            </w:r>
            <w:r w:rsidR="00797949">
              <w:rPr>
                <w:color w:val="333333"/>
                <w:sz w:val="22"/>
                <w:szCs w:val="22"/>
              </w:rPr>
              <w:fldChar w:fldCharType="separate"/>
            </w:r>
            <w:r w:rsidR="00BB5615">
              <w:rPr>
                <w:color w:val="333333"/>
                <w:sz w:val="22"/>
                <w:szCs w:val="22"/>
              </w:rPr>
              <w:fldChar w:fldCharType="begin"/>
            </w:r>
            <w:r w:rsidR="00BB5615">
              <w:rPr>
                <w:color w:val="333333"/>
                <w:sz w:val="22"/>
                <w:szCs w:val="22"/>
              </w:rPr>
              <w:instrText xml:space="preserve"> INCLUDEPICTURE  "http://www.wipo.int/birt/images/455/cke_96_1474970844762.png" \* MERGEFORMATINET </w:instrText>
            </w:r>
            <w:r w:rsidR="00BB5615">
              <w:rPr>
                <w:color w:val="333333"/>
                <w:sz w:val="22"/>
                <w:szCs w:val="22"/>
              </w:rPr>
              <w:fldChar w:fldCharType="separate"/>
            </w:r>
            <w:r w:rsidR="008256CB">
              <w:rPr>
                <w:color w:val="333333"/>
                <w:sz w:val="22"/>
                <w:szCs w:val="22"/>
              </w:rPr>
              <w:fldChar w:fldCharType="begin"/>
            </w:r>
            <w:r w:rsidR="008256CB">
              <w:rPr>
                <w:color w:val="333333"/>
                <w:sz w:val="22"/>
                <w:szCs w:val="22"/>
              </w:rPr>
              <w:instrText xml:space="preserve"> INCLUDEPICTURE  "http://www.wipo.int/birt/images/455/cke_96_1474970844762.png" \* MERGEFORMATINET </w:instrText>
            </w:r>
            <w:r w:rsidR="008256CB">
              <w:rPr>
                <w:color w:val="333333"/>
                <w:sz w:val="22"/>
                <w:szCs w:val="22"/>
              </w:rPr>
              <w:fldChar w:fldCharType="separate"/>
            </w:r>
            <w:r w:rsidR="00202E4D">
              <w:rPr>
                <w:color w:val="333333"/>
                <w:sz w:val="22"/>
                <w:szCs w:val="22"/>
              </w:rPr>
              <w:fldChar w:fldCharType="begin"/>
            </w:r>
            <w:r w:rsidR="00202E4D">
              <w:rPr>
                <w:color w:val="333333"/>
                <w:sz w:val="22"/>
                <w:szCs w:val="22"/>
              </w:rPr>
              <w:instrText xml:space="preserve"> INCLUDEPICTURE  "http://www.wipo.int/birt/images/455/cke_96_1474970844762.png" \* MERGEFORMATINET </w:instrText>
            </w:r>
            <w:r w:rsidR="00202E4D">
              <w:rPr>
                <w:color w:val="333333"/>
                <w:sz w:val="22"/>
                <w:szCs w:val="22"/>
              </w:rPr>
              <w:fldChar w:fldCharType="separate"/>
            </w:r>
            <w:r w:rsidR="004D661F">
              <w:rPr>
                <w:color w:val="333333"/>
                <w:sz w:val="22"/>
                <w:szCs w:val="22"/>
              </w:rPr>
              <w:fldChar w:fldCharType="begin"/>
            </w:r>
            <w:r w:rsidR="004D661F">
              <w:rPr>
                <w:color w:val="333333"/>
                <w:sz w:val="22"/>
                <w:szCs w:val="22"/>
              </w:rPr>
              <w:instrText xml:space="preserve"> INCLUDEPICTURE  "http://www.wipo.int/birt/images/455/cke_96_1474970844762.png" \* MERGEFORMATINET </w:instrText>
            </w:r>
            <w:r w:rsidR="004D661F">
              <w:rPr>
                <w:color w:val="333333"/>
                <w:sz w:val="22"/>
                <w:szCs w:val="22"/>
              </w:rPr>
              <w:fldChar w:fldCharType="separate"/>
            </w:r>
            <w:r w:rsidR="0009617E">
              <w:rPr>
                <w:color w:val="333333"/>
                <w:sz w:val="22"/>
                <w:szCs w:val="22"/>
              </w:rPr>
              <w:fldChar w:fldCharType="begin"/>
            </w:r>
            <w:r w:rsidR="0009617E">
              <w:rPr>
                <w:color w:val="333333"/>
                <w:sz w:val="22"/>
                <w:szCs w:val="22"/>
              </w:rPr>
              <w:instrText xml:space="preserve"> INCLUDEPICTURE  "http://www.wipo.int/birt/images/455/cke_96_1474970844762.png" \* MERGEFORMATINET </w:instrText>
            </w:r>
            <w:r w:rsidR="0009617E">
              <w:rPr>
                <w:color w:val="333333"/>
                <w:sz w:val="22"/>
                <w:szCs w:val="22"/>
              </w:rPr>
              <w:fldChar w:fldCharType="separate"/>
            </w:r>
            <w:r w:rsidR="0043711D">
              <w:rPr>
                <w:color w:val="333333"/>
                <w:sz w:val="22"/>
                <w:szCs w:val="22"/>
              </w:rPr>
              <w:fldChar w:fldCharType="begin"/>
            </w:r>
            <w:r w:rsidR="0043711D">
              <w:rPr>
                <w:color w:val="333333"/>
                <w:sz w:val="22"/>
                <w:szCs w:val="22"/>
              </w:rPr>
              <w:instrText xml:space="preserve"> INCLUDEPICTURE  "http://www.wipo.int/birt/images/455/cke_96_1474970844762.png" \* MERGEFORMATINET </w:instrText>
            </w:r>
            <w:r w:rsidR="0043711D">
              <w:rPr>
                <w:color w:val="333333"/>
                <w:sz w:val="22"/>
                <w:szCs w:val="22"/>
              </w:rPr>
              <w:fldChar w:fldCharType="separate"/>
            </w:r>
            <w:r w:rsidR="00DE5789">
              <w:rPr>
                <w:color w:val="333333"/>
                <w:sz w:val="22"/>
                <w:szCs w:val="22"/>
              </w:rPr>
              <w:fldChar w:fldCharType="begin"/>
            </w:r>
            <w:r w:rsidR="00DE5789">
              <w:rPr>
                <w:color w:val="333333"/>
                <w:sz w:val="22"/>
                <w:szCs w:val="22"/>
              </w:rPr>
              <w:instrText xml:space="preserve"> INCLUDEPICTURE  "http://www.wipo.int/birt/images/455/cke_96_1474970844762.png" \* MERGEFORMATINET </w:instrText>
            </w:r>
            <w:r w:rsidR="00DE5789">
              <w:rPr>
                <w:color w:val="333333"/>
                <w:sz w:val="22"/>
                <w:szCs w:val="22"/>
              </w:rPr>
              <w:fldChar w:fldCharType="separate"/>
            </w:r>
            <w:r w:rsidR="00FC482C">
              <w:rPr>
                <w:color w:val="333333"/>
                <w:sz w:val="22"/>
                <w:szCs w:val="22"/>
              </w:rPr>
              <w:fldChar w:fldCharType="begin"/>
            </w:r>
            <w:r w:rsidR="00FC482C">
              <w:rPr>
                <w:color w:val="333333"/>
                <w:sz w:val="22"/>
                <w:szCs w:val="22"/>
              </w:rPr>
              <w:instrText xml:space="preserve"> INCLUDEPICTURE  "http://www.wipo.int/birt/images/455/cke_96_1474970844762.png" \* MERGEFORMATINET </w:instrText>
            </w:r>
            <w:r w:rsidR="00FC482C">
              <w:rPr>
                <w:color w:val="333333"/>
                <w:sz w:val="22"/>
                <w:szCs w:val="22"/>
              </w:rPr>
              <w:fldChar w:fldCharType="separate"/>
            </w:r>
            <w:r w:rsidR="00A72A95">
              <w:rPr>
                <w:color w:val="333333"/>
                <w:sz w:val="22"/>
                <w:szCs w:val="22"/>
              </w:rPr>
              <w:fldChar w:fldCharType="begin"/>
            </w:r>
            <w:r w:rsidR="00A72A95">
              <w:rPr>
                <w:color w:val="333333"/>
                <w:sz w:val="22"/>
                <w:szCs w:val="22"/>
              </w:rPr>
              <w:instrText xml:space="preserve"> INCLUDEPICTURE  "http://www.wipo.int/birt/images/455/cke_96_1474970844762.png" \* MERGEFORMATINET </w:instrText>
            </w:r>
            <w:r w:rsidR="00A72A95">
              <w:rPr>
                <w:color w:val="333333"/>
                <w:sz w:val="22"/>
                <w:szCs w:val="22"/>
              </w:rPr>
              <w:fldChar w:fldCharType="separate"/>
            </w:r>
            <w:r w:rsidR="000D7D0C">
              <w:rPr>
                <w:color w:val="333333"/>
                <w:sz w:val="22"/>
                <w:szCs w:val="22"/>
              </w:rPr>
              <w:fldChar w:fldCharType="begin"/>
            </w:r>
            <w:r w:rsidR="000D7D0C">
              <w:rPr>
                <w:color w:val="333333"/>
                <w:sz w:val="22"/>
                <w:szCs w:val="22"/>
              </w:rPr>
              <w:instrText xml:space="preserve"> INCLUDEPICTURE  "http://www.wipo.int/birt/images/455/cke_96_1474970844762.png" \* MERGEFORMATINET </w:instrText>
            </w:r>
            <w:r w:rsidR="000D7D0C">
              <w:rPr>
                <w:color w:val="333333"/>
                <w:sz w:val="22"/>
                <w:szCs w:val="22"/>
              </w:rPr>
              <w:fldChar w:fldCharType="separate"/>
            </w:r>
            <w:r w:rsidR="000D7D0C">
              <w:rPr>
                <w:color w:val="333333"/>
                <w:sz w:val="22"/>
                <w:szCs w:val="22"/>
              </w:rPr>
              <w:pict w14:anchorId="2E51B82A">
                <v:shape id="_x0000_i1031" type="#_x0000_t75" alt="" style="width:80.9pt;height:94.45pt">
                  <v:imagedata r:id="rId23" r:href="rId24"/>
                </v:shape>
              </w:pict>
            </w:r>
            <w:r w:rsidR="000D7D0C">
              <w:rPr>
                <w:color w:val="333333"/>
                <w:sz w:val="22"/>
                <w:szCs w:val="22"/>
              </w:rPr>
              <w:fldChar w:fldCharType="end"/>
            </w:r>
            <w:r w:rsidR="00A72A95">
              <w:rPr>
                <w:color w:val="333333"/>
                <w:sz w:val="22"/>
                <w:szCs w:val="22"/>
              </w:rPr>
              <w:fldChar w:fldCharType="end"/>
            </w:r>
            <w:r w:rsidR="00FC482C">
              <w:rPr>
                <w:color w:val="333333"/>
                <w:sz w:val="22"/>
                <w:szCs w:val="22"/>
              </w:rPr>
              <w:fldChar w:fldCharType="end"/>
            </w:r>
            <w:r w:rsidR="00DE5789">
              <w:rPr>
                <w:color w:val="333333"/>
                <w:sz w:val="22"/>
                <w:szCs w:val="22"/>
              </w:rPr>
              <w:fldChar w:fldCharType="end"/>
            </w:r>
            <w:r w:rsidR="0043711D">
              <w:rPr>
                <w:color w:val="333333"/>
                <w:sz w:val="22"/>
                <w:szCs w:val="22"/>
              </w:rPr>
              <w:fldChar w:fldCharType="end"/>
            </w:r>
            <w:r w:rsidR="0009617E">
              <w:rPr>
                <w:color w:val="333333"/>
                <w:sz w:val="22"/>
                <w:szCs w:val="22"/>
              </w:rPr>
              <w:fldChar w:fldCharType="end"/>
            </w:r>
            <w:r w:rsidR="004D661F">
              <w:rPr>
                <w:color w:val="333333"/>
                <w:sz w:val="22"/>
                <w:szCs w:val="22"/>
              </w:rPr>
              <w:fldChar w:fldCharType="end"/>
            </w:r>
            <w:r w:rsidR="00202E4D">
              <w:rPr>
                <w:color w:val="333333"/>
                <w:sz w:val="22"/>
                <w:szCs w:val="22"/>
              </w:rPr>
              <w:fldChar w:fldCharType="end"/>
            </w:r>
            <w:r w:rsidR="008256CB">
              <w:rPr>
                <w:color w:val="333333"/>
                <w:sz w:val="22"/>
                <w:szCs w:val="22"/>
              </w:rPr>
              <w:fldChar w:fldCharType="end"/>
            </w:r>
            <w:r w:rsidR="00BB5615">
              <w:rPr>
                <w:color w:val="333333"/>
                <w:sz w:val="22"/>
                <w:szCs w:val="22"/>
              </w:rPr>
              <w:fldChar w:fldCharType="end"/>
            </w:r>
            <w:r w:rsidR="00797949">
              <w:rPr>
                <w:color w:val="333333"/>
                <w:sz w:val="22"/>
                <w:szCs w:val="22"/>
              </w:rPr>
              <w:fldChar w:fldCharType="end"/>
            </w:r>
            <w:r w:rsidR="00B21B22">
              <w:rPr>
                <w:color w:val="333333"/>
                <w:sz w:val="22"/>
                <w:szCs w:val="22"/>
              </w:rPr>
              <w:fldChar w:fldCharType="end"/>
            </w:r>
            <w:r w:rsidR="00F00DDD">
              <w:rPr>
                <w:color w:val="333333"/>
                <w:sz w:val="22"/>
                <w:szCs w:val="22"/>
              </w:rPr>
              <w:fldChar w:fldCharType="end"/>
            </w:r>
            <w:r w:rsidR="000035F9">
              <w:rPr>
                <w:color w:val="333333"/>
                <w:sz w:val="22"/>
                <w:szCs w:val="22"/>
              </w:rPr>
              <w:fldChar w:fldCharType="end"/>
            </w:r>
            <w:r w:rsidR="00C47506">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p>
          <w:p w:rsidR="0006692C" w:rsidRDefault="0006692C" w:rsidP="000035F9">
            <w:pPr>
              <w:jc w:val="center"/>
            </w:pPr>
            <w:r>
              <w:rPr>
                <w:color w:val="000000"/>
                <w:sz w:val="22"/>
                <w:szCs w:val="22"/>
              </w:rPr>
              <w:t>3</w:t>
            </w:r>
          </w:p>
          <w:p w:rsidR="0006692C" w:rsidRDefault="0006692C" w:rsidP="000035F9">
            <w:pPr>
              <w:jc w:val="center"/>
            </w:pPr>
            <w:r>
              <w:rPr>
                <w:color w:val="000000"/>
                <w:sz w:val="22"/>
                <w:szCs w:val="22"/>
              </w:rPr>
              <w:t>oblate</w:t>
            </w:r>
          </w:p>
        </w:tc>
        <w:tc>
          <w:tcPr>
            <w:tcW w:w="1838"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06692C" w:rsidRDefault="0006692C" w:rsidP="000035F9">
            <w:pPr>
              <w:jc w:val="center"/>
            </w:pPr>
            <w:r>
              <w:rPr>
                <w:noProof/>
              </w:rPr>
              <mc:AlternateContent>
                <mc:Choice Requires="wps">
                  <w:drawing>
                    <wp:anchor distT="0" distB="0" distL="114300" distR="114300" simplePos="0" relativeHeight="251666432" behindDoc="0" locked="0" layoutInCell="1" allowOverlap="1" wp14:anchorId="31976339" wp14:editId="17C6528F">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AEDAC" id="Rectangle 9"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vhugIAAM8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wA6+G6AgAAzwUA&#10;AA4AAAAAAAAAAAAAAAAALgIAAGRycy9lMm9Eb2MueG1sUEsBAi0AFAAGAAgAAAAhAIZbh9XYAAAA&#10;BQEAAA8AAAAAAAAAAAAAAAAAFAUAAGRycy9kb3ducmV2LnhtbFBLBQYAAAAABAAEAPMAAAAZBgAA&#10;AAA=&#10;" filled="f" stroked="f">
                      <o:lock v:ext="edit" aspectratio="t" selection="t"/>
                    </v:rect>
                  </w:pict>
                </mc:Fallback>
              </mc:AlternateContent>
            </w:r>
            <w:r>
              <w:rPr>
                <w:color w:val="333333"/>
                <w:sz w:val="22"/>
                <w:szCs w:val="22"/>
              </w:rPr>
              <w:fldChar w:fldCharType="begin"/>
            </w:r>
            <w:r>
              <w:rPr>
                <w:color w:val="333333"/>
                <w:sz w:val="22"/>
                <w:szCs w:val="22"/>
              </w:rPr>
              <w:instrText xml:space="preserve"> INCLUDEPICTURE "http://www.wipo.int/birt/images/455/cke_98_1474970881195.png"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"http://www.wipo.int/birt/images/455/cke_98_1474970881195.png"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"http://www.wipo.int/birt/images/455/cke_98_1474970881195.png"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"http://www.wipo.int/birt/images/455/cke_98_1474970881195.png"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"http://www.wipo.int/birt/images/455/cke_98_1474970881195.png"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"http://www.wipo.int/birt/images/455/cke_98_1474970881195.png"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"http://www.wipo.int/birt/images/455/cke_98_1474970881195.png"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"http://www.wipo.int/birt/images/455/cke_98_1474970881195.png"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"http://www.wipo.int/birt/images/455/cke_98_1474970881195.png"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"http://www.wipo.int/birt/images/455/cke_98_1474970881195.png"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"http://www.wipo.int/birt/images/455/cke_98_1474970881195.png"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"http://www.wipo.int/birt/images/455/cke_98_1474970881195.png"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"http://www.wipo.int/birt/images/455/cke_98_1474970881195.png"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"http://www.wipo.int/birt/images/455/cke_98_1474970881195.png" \* MERGEFORMATINET </w:instrText>
            </w:r>
            <w:r>
              <w:rPr>
                <w:color w:val="333333"/>
                <w:sz w:val="22"/>
                <w:szCs w:val="22"/>
              </w:rPr>
              <w:fldChar w:fldCharType="separate"/>
            </w:r>
            <w:r>
              <w:rPr>
                <w:color w:val="333333"/>
                <w:sz w:val="22"/>
                <w:szCs w:val="22"/>
              </w:rPr>
              <w:fldChar w:fldCharType="begin"/>
            </w:r>
            <w:r>
              <w:rPr>
                <w:color w:val="333333"/>
                <w:sz w:val="22"/>
                <w:szCs w:val="22"/>
              </w:rPr>
              <w:instrText xml:space="preserve"> INCLUDEPICTURE  "http://www.wipo.int/birt/images/455/cke_98_1474970881195.png" \* MERGEFORMATINET </w:instrText>
            </w:r>
            <w:r>
              <w:rPr>
                <w:color w:val="333333"/>
                <w:sz w:val="22"/>
                <w:szCs w:val="22"/>
              </w:rPr>
              <w:fldChar w:fldCharType="separate"/>
            </w:r>
            <w:r w:rsidR="00C47506">
              <w:rPr>
                <w:color w:val="333333"/>
                <w:sz w:val="22"/>
                <w:szCs w:val="22"/>
              </w:rPr>
              <w:fldChar w:fldCharType="begin"/>
            </w:r>
            <w:r w:rsidR="00C47506">
              <w:rPr>
                <w:color w:val="333333"/>
                <w:sz w:val="22"/>
                <w:szCs w:val="22"/>
              </w:rPr>
              <w:instrText xml:space="preserve"> INCLUDEPICTURE  "http://www.wipo.int/birt/images/455/cke_98_1474970881195.png" \* MERGEFORMATINET </w:instrText>
            </w:r>
            <w:r w:rsidR="00C47506">
              <w:rPr>
                <w:color w:val="333333"/>
                <w:sz w:val="22"/>
                <w:szCs w:val="22"/>
              </w:rPr>
              <w:fldChar w:fldCharType="separate"/>
            </w:r>
            <w:r w:rsidR="000035F9">
              <w:rPr>
                <w:color w:val="333333"/>
                <w:sz w:val="22"/>
                <w:szCs w:val="22"/>
              </w:rPr>
              <w:fldChar w:fldCharType="begin"/>
            </w:r>
            <w:r w:rsidR="000035F9">
              <w:rPr>
                <w:color w:val="333333"/>
                <w:sz w:val="22"/>
                <w:szCs w:val="22"/>
              </w:rPr>
              <w:instrText xml:space="preserve"> INCLUDEPICTURE  "http://www.wipo.int/birt/images/455/cke_98_1474970881195.png" \* MERGEFORMATINET </w:instrText>
            </w:r>
            <w:r w:rsidR="000035F9">
              <w:rPr>
                <w:color w:val="333333"/>
                <w:sz w:val="22"/>
                <w:szCs w:val="22"/>
              </w:rPr>
              <w:fldChar w:fldCharType="separate"/>
            </w:r>
            <w:r w:rsidR="00F00DDD">
              <w:rPr>
                <w:color w:val="333333"/>
                <w:sz w:val="22"/>
                <w:szCs w:val="22"/>
              </w:rPr>
              <w:fldChar w:fldCharType="begin"/>
            </w:r>
            <w:r w:rsidR="00F00DDD">
              <w:rPr>
                <w:color w:val="333333"/>
                <w:sz w:val="22"/>
                <w:szCs w:val="22"/>
              </w:rPr>
              <w:instrText xml:space="preserve"> INCLUDEPICTURE  "http://www.wipo.int/birt/images/455/cke_98_1474970881195.png" \* MERGEFORMATINET </w:instrText>
            </w:r>
            <w:r w:rsidR="00F00DDD">
              <w:rPr>
                <w:color w:val="333333"/>
                <w:sz w:val="22"/>
                <w:szCs w:val="22"/>
              </w:rPr>
              <w:fldChar w:fldCharType="separate"/>
            </w:r>
            <w:r w:rsidR="00B21B22">
              <w:rPr>
                <w:color w:val="333333"/>
                <w:sz w:val="22"/>
                <w:szCs w:val="22"/>
              </w:rPr>
              <w:fldChar w:fldCharType="begin"/>
            </w:r>
            <w:r w:rsidR="00B21B22">
              <w:rPr>
                <w:color w:val="333333"/>
                <w:sz w:val="22"/>
                <w:szCs w:val="22"/>
              </w:rPr>
              <w:instrText xml:space="preserve"> INCLUDEPICTURE  "http://www.wipo.int/birt/images/455/cke_98_1474970881195.png" \* MERGEFORMATINET </w:instrText>
            </w:r>
            <w:r w:rsidR="00B21B22">
              <w:rPr>
                <w:color w:val="333333"/>
                <w:sz w:val="22"/>
                <w:szCs w:val="22"/>
              </w:rPr>
              <w:fldChar w:fldCharType="separate"/>
            </w:r>
            <w:r w:rsidR="00797949">
              <w:rPr>
                <w:color w:val="333333"/>
                <w:sz w:val="22"/>
                <w:szCs w:val="22"/>
              </w:rPr>
              <w:fldChar w:fldCharType="begin"/>
            </w:r>
            <w:r w:rsidR="00797949">
              <w:rPr>
                <w:color w:val="333333"/>
                <w:sz w:val="22"/>
                <w:szCs w:val="22"/>
              </w:rPr>
              <w:instrText xml:space="preserve"> INCLUDEPICTURE  "http://www.wipo.int/birt/images/455/cke_98_1474970881195.png" \* MERGEFORMATINET </w:instrText>
            </w:r>
            <w:r w:rsidR="00797949">
              <w:rPr>
                <w:color w:val="333333"/>
                <w:sz w:val="22"/>
                <w:szCs w:val="22"/>
              </w:rPr>
              <w:fldChar w:fldCharType="separate"/>
            </w:r>
            <w:r w:rsidR="00BB5615">
              <w:rPr>
                <w:color w:val="333333"/>
                <w:sz w:val="22"/>
                <w:szCs w:val="22"/>
              </w:rPr>
              <w:fldChar w:fldCharType="begin"/>
            </w:r>
            <w:r w:rsidR="00BB5615">
              <w:rPr>
                <w:color w:val="333333"/>
                <w:sz w:val="22"/>
                <w:szCs w:val="22"/>
              </w:rPr>
              <w:instrText xml:space="preserve"> INCLUDEPICTURE  "http://www.wipo.int/birt/images/455/cke_98_1474970881195.png" \* MERGEFORMATINET </w:instrText>
            </w:r>
            <w:r w:rsidR="00BB5615">
              <w:rPr>
                <w:color w:val="333333"/>
                <w:sz w:val="22"/>
                <w:szCs w:val="22"/>
              </w:rPr>
              <w:fldChar w:fldCharType="separate"/>
            </w:r>
            <w:r w:rsidR="008256CB">
              <w:rPr>
                <w:color w:val="333333"/>
                <w:sz w:val="22"/>
                <w:szCs w:val="22"/>
              </w:rPr>
              <w:fldChar w:fldCharType="begin"/>
            </w:r>
            <w:r w:rsidR="008256CB">
              <w:rPr>
                <w:color w:val="333333"/>
                <w:sz w:val="22"/>
                <w:szCs w:val="22"/>
              </w:rPr>
              <w:instrText xml:space="preserve"> INCLUDEPICTURE  "http://www.wipo.int/birt/images/455/cke_98_1474970881195.png" \* MERGEFORMATINET </w:instrText>
            </w:r>
            <w:r w:rsidR="008256CB">
              <w:rPr>
                <w:color w:val="333333"/>
                <w:sz w:val="22"/>
                <w:szCs w:val="22"/>
              </w:rPr>
              <w:fldChar w:fldCharType="separate"/>
            </w:r>
            <w:r w:rsidR="00202E4D">
              <w:rPr>
                <w:color w:val="333333"/>
                <w:sz w:val="22"/>
                <w:szCs w:val="22"/>
              </w:rPr>
              <w:fldChar w:fldCharType="begin"/>
            </w:r>
            <w:r w:rsidR="00202E4D">
              <w:rPr>
                <w:color w:val="333333"/>
                <w:sz w:val="22"/>
                <w:szCs w:val="22"/>
              </w:rPr>
              <w:instrText xml:space="preserve"> INCLUDEPICTURE  "http://www.wipo.int/birt/images/455/cke_98_1474970881195.png" \* MERGEFORMATINET </w:instrText>
            </w:r>
            <w:r w:rsidR="00202E4D">
              <w:rPr>
                <w:color w:val="333333"/>
                <w:sz w:val="22"/>
                <w:szCs w:val="22"/>
              </w:rPr>
              <w:fldChar w:fldCharType="separate"/>
            </w:r>
            <w:r w:rsidR="004D661F">
              <w:rPr>
                <w:color w:val="333333"/>
                <w:sz w:val="22"/>
                <w:szCs w:val="22"/>
              </w:rPr>
              <w:fldChar w:fldCharType="begin"/>
            </w:r>
            <w:r w:rsidR="004D661F">
              <w:rPr>
                <w:color w:val="333333"/>
                <w:sz w:val="22"/>
                <w:szCs w:val="22"/>
              </w:rPr>
              <w:instrText xml:space="preserve"> INCLUDEPICTURE  "http://www.wipo.int/birt/images/455/cke_98_1474970881195.png" \* MERGEFORMATINET </w:instrText>
            </w:r>
            <w:r w:rsidR="004D661F">
              <w:rPr>
                <w:color w:val="333333"/>
                <w:sz w:val="22"/>
                <w:szCs w:val="22"/>
              </w:rPr>
              <w:fldChar w:fldCharType="separate"/>
            </w:r>
            <w:r w:rsidR="0009617E">
              <w:rPr>
                <w:color w:val="333333"/>
                <w:sz w:val="22"/>
                <w:szCs w:val="22"/>
              </w:rPr>
              <w:fldChar w:fldCharType="begin"/>
            </w:r>
            <w:r w:rsidR="0009617E">
              <w:rPr>
                <w:color w:val="333333"/>
                <w:sz w:val="22"/>
                <w:szCs w:val="22"/>
              </w:rPr>
              <w:instrText xml:space="preserve"> INCLUDEPICTURE  "http://www.wipo.int/birt/images/455/cke_98_1474970881195.png" \* MERGEFORMATINET </w:instrText>
            </w:r>
            <w:r w:rsidR="0009617E">
              <w:rPr>
                <w:color w:val="333333"/>
                <w:sz w:val="22"/>
                <w:szCs w:val="22"/>
              </w:rPr>
              <w:fldChar w:fldCharType="separate"/>
            </w:r>
            <w:r w:rsidR="0043711D">
              <w:rPr>
                <w:color w:val="333333"/>
                <w:sz w:val="22"/>
                <w:szCs w:val="22"/>
              </w:rPr>
              <w:fldChar w:fldCharType="begin"/>
            </w:r>
            <w:r w:rsidR="0043711D">
              <w:rPr>
                <w:color w:val="333333"/>
                <w:sz w:val="22"/>
                <w:szCs w:val="22"/>
              </w:rPr>
              <w:instrText xml:space="preserve"> INCLUDEPICTURE  "http://www.wipo.int/birt/images/455/cke_98_1474970881195.png" \* MERGEFORMATINET </w:instrText>
            </w:r>
            <w:r w:rsidR="0043711D">
              <w:rPr>
                <w:color w:val="333333"/>
                <w:sz w:val="22"/>
                <w:szCs w:val="22"/>
              </w:rPr>
              <w:fldChar w:fldCharType="separate"/>
            </w:r>
            <w:r w:rsidR="00DE5789">
              <w:rPr>
                <w:color w:val="333333"/>
                <w:sz w:val="22"/>
                <w:szCs w:val="22"/>
              </w:rPr>
              <w:fldChar w:fldCharType="begin"/>
            </w:r>
            <w:r w:rsidR="00DE5789">
              <w:rPr>
                <w:color w:val="333333"/>
                <w:sz w:val="22"/>
                <w:szCs w:val="22"/>
              </w:rPr>
              <w:instrText xml:space="preserve"> INCLUDEPICTURE  "http://www.wipo.int/birt/images/455/cke_98_1474970881195.png" \* MERGEFORMATINET </w:instrText>
            </w:r>
            <w:r w:rsidR="00DE5789">
              <w:rPr>
                <w:color w:val="333333"/>
                <w:sz w:val="22"/>
                <w:szCs w:val="22"/>
              </w:rPr>
              <w:fldChar w:fldCharType="separate"/>
            </w:r>
            <w:r w:rsidR="00FC482C">
              <w:rPr>
                <w:color w:val="333333"/>
                <w:sz w:val="22"/>
                <w:szCs w:val="22"/>
              </w:rPr>
              <w:fldChar w:fldCharType="begin"/>
            </w:r>
            <w:r w:rsidR="00FC482C">
              <w:rPr>
                <w:color w:val="333333"/>
                <w:sz w:val="22"/>
                <w:szCs w:val="22"/>
              </w:rPr>
              <w:instrText xml:space="preserve"> INCLUDEPICTURE  "http://www.wipo.int/birt/images/455/cke_98_1474970881195.png" \* MERGEFORMATINET </w:instrText>
            </w:r>
            <w:r w:rsidR="00FC482C">
              <w:rPr>
                <w:color w:val="333333"/>
                <w:sz w:val="22"/>
                <w:szCs w:val="22"/>
              </w:rPr>
              <w:fldChar w:fldCharType="separate"/>
            </w:r>
            <w:r w:rsidR="00A72A95">
              <w:rPr>
                <w:color w:val="333333"/>
                <w:sz w:val="22"/>
                <w:szCs w:val="22"/>
              </w:rPr>
              <w:fldChar w:fldCharType="begin"/>
            </w:r>
            <w:r w:rsidR="00A72A95">
              <w:rPr>
                <w:color w:val="333333"/>
                <w:sz w:val="22"/>
                <w:szCs w:val="22"/>
              </w:rPr>
              <w:instrText xml:space="preserve"> INCLUDEPICTURE  "http://www.wipo.int/birt/images/455/cke_98_1474970881195.png" \* MERGEFORMATINET </w:instrText>
            </w:r>
            <w:r w:rsidR="00A72A95">
              <w:rPr>
                <w:color w:val="333333"/>
                <w:sz w:val="22"/>
                <w:szCs w:val="22"/>
              </w:rPr>
              <w:fldChar w:fldCharType="separate"/>
            </w:r>
            <w:r w:rsidR="000D7D0C">
              <w:rPr>
                <w:color w:val="333333"/>
                <w:sz w:val="22"/>
                <w:szCs w:val="22"/>
              </w:rPr>
              <w:fldChar w:fldCharType="begin"/>
            </w:r>
            <w:r w:rsidR="000D7D0C">
              <w:rPr>
                <w:color w:val="333333"/>
                <w:sz w:val="22"/>
                <w:szCs w:val="22"/>
              </w:rPr>
              <w:instrText xml:space="preserve"> INCLUDEPICTURE  "http://www.wipo.int/birt/images/455/cke_98_1474970881195.png" \* MERGEFORMATINET </w:instrText>
            </w:r>
            <w:r w:rsidR="000D7D0C">
              <w:rPr>
                <w:color w:val="333333"/>
                <w:sz w:val="22"/>
                <w:szCs w:val="22"/>
              </w:rPr>
              <w:fldChar w:fldCharType="separate"/>
            </w:r>
            <w:r w:rsidR="000D7D0C">
              <w:rPr>
                <w:color w:val="333333"/>
                <w:sz w:val="22"/>
                <w:szCs w:val="22"/>
              </w:rPr>
              <w:pict w14:anchorId="1012E63F">
                <v:shape id="_x0000_i1032" type="#_x0000_t75" alt="" style="width:78.05pt;height:96.6pt">
                  <v:imagedata r:id="rId25" r:href="rId26"/>
                </v:shape>
              </w:pict>
            </w:r>
            <w:r w:rsidR="000D7D0C">
              <w:rPr>
                <w:color w:val="333333"/>
                <w:sz w:val="22"/>
                <w:szCs w:val="22"/>
              </w:rPr>
              <w:fldChar w:fldCharType="end"/>
            </w:r>
            <w:r w:rsidR="00A72A95">
              <w:rPr>
                <w:color w:val="333333"/>
                <w:sz w:val="22"/>
                <w:szCs w:val="22"/>
              </w:rPr>
              <w:fldChar w:fldCharType="end"/>
            </w:r>
            <w:r w:rsidR="00FC482C">
              <w:rPr>
                <w:color w:val="333333"/>
                <w:sz w:val="22"/>
                <w:szCs w:val="22"/>
              </w:rPr>
              <w:fldChar w:fldCharType="end"/>
            </w:r>
            <w:r w:rsidR="00DE5789">
              <w:rPr>
                <w:color w:val="333333"/>
                <w:sz w:val="22"/>
                <w:szCs w:val="22"/>
              </w:rPr>
              <w:fldChar w:fldCharType="end"/>
            </w:r>
            <w:r w:rsidR="0043711D">
              <w:rPr>
                <w:color w:val="333333"/>
                <w:sz w:val="22"/>
                <w:szCs w:val="22"/>
              </w:rPr>
              <w:fldChar w:fldCharType="end"/>
            </w:r>
            <w:r w:rsidR="0009617E">
              <w:rPr>
                <w:color w:val="333333"/>
                <w:sz w:val="22"/>
                <w:szCs w:val="22"/>
              </w:rPr>
              <w:fldChar w:fldCharType="end"/>
            </w:r>
            <w:r w:rsidR="004D661F">
              <w:rPr>
                <w:color w:val="333333"/>
                <w:sz w:val="22"/>
                <w:szCs w:val="22"/>
              </w:rPr>
              <w:fldChar w:fldCharType="end"/>
            </w:r>
            <w:r w:rsidR="00202E4D">
              <w:rPr>
                <w:color w:val="333333"/>
                <w:sz w:val="22"/>
                <w:szCs w:val="22"/>
              </w:rPr>
              <w:fldChar w:fldCharType="end"/>
            </w:r>
            <w:r w:rsidR="008256CB">
              <w:rPr>
                <w:color w:val="333333"/>
                <w:sz w:val="22"/>
                <w:szCs w:val="22"/>
              </w:rPr>
              <w:fldChar w:fldCharType="end"/>
            </w:r>
            <w:r w:rsidR="00BB5615">
              <w:rPr>
                <w:color w:val="333333"/>
                <w:sz w:val="22"/>
                <w:szCs w:val="22"/>
              </w:rPr>
              <w:fldChar w:fldCharType="end"/>
            </w:r>
            <w:r w:rsidR="00797949">
              <w:rPr>
                <w:color w:val="333333"/>
                <w:sz w:val="22"/>
                <w:szCs w:val="22"/>
              </w:rPr>
              <w:fldChar w:fldCharType="end"/>
            </w:r>
            <w:r w:rsidR="00B21B22">
              <w:rPr>
                <w:color w:val="333333"/>
                <w:sz w:val="22"/>
                <w:szCs w:val="22"/>
              </w:rPr>
              <w:fldChar w:fldCharType="end"/>
            </w:r>
            <w:r w:rsidR="00F00DDD">
              <w:rPr>
                <w:color w:val="333333"/>
                <w:sz w:val="22"/>
                <w:szCs w:val="22"/>
              </w:rPr>
              <w:fldChar w:fldCharType="end"/>
            </w:r>
            <w:r w:rsidR="000035F9">
              <w:rPr>
                <w:color w:val="333333"/>
                <w:sz w:val="22"/>
                <w:szCs w:val="22"/>
              </w:rPr>
              <w:fldChar w:fldCharType="end"/>
            </w:r>
            <w:r w:rsidR="00C47506">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r>
              <w:rPr>
                <w:color w:val="333333"/>
                <w:sz w:val="22"/>
                <w:szCs w:val="22"/>
              </w:rPr>
              <w:fldChar w:fldCharType="end"/>
            </w:r>
          </w:p>
          <w:p w:rsidR="0006692C" w:rsidRDefault="0006692C" w:rsidP="000035F9">
            <w:pPr>
              <w:jc w:val="center"/>
            </w:pPr>
            <w:r>
              <w:rPr>
                <w:color w:val="000000"/>
                <w:sz w:val="22"/>
                <w:szCs w:val="22"/>
              </w:rPr>
              <w:t>7</w:t>
            </w:r>
          </w:p>
          <w:p w:rsidR="0006692C" w:rsidRDefault="0006692C" w:rsidP="000035F9">
            <w:pPr>
              <w:jc w:val="center"/>
            </w:pPr>
            <w:r>
              <w:rPr>
                <w:color w:val="000000"/>
                <w:sz w:val="22"/>
                <w:szCs w:val="22"/>
              </w:rPr>
              <w:t>oblique rhombic</w:t>
            </w:r>
          </w:p>
          <w:p w:rsidR="0006692C" w:rsidRDefault="0006692C" w:rsidP="000035F9">
            <w:pPr>
              <w:jc w:val="center"/>
            </w:pPr>
          </w:p>
        </w:tc>
      </w:tr>
    </w:tbl>
    <w:p w:rsidR="0006692C" w:rsidRDefault="0006692C" w:rsidP="0006692C">
      <w:pPr>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68"/>
        <w:gridCol w:w="7929"/>
      </w:tblGrid>
      <w:tr w:rsidR="0006692C"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rPr>
                <w:rFonts w:cs="Arial"/>
              </w:rPr>
            </w:pPr>
            <w:r>
              <w:rPr>
                <w:rFonts w:cs="Arial"/>
              </w:rPr>
              <w:t>Ad. 31</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jc w:val="left"/>
              <w:rPr>
                <w:rFonts w:cs="Arial"/>
              </w:rPr>
            </w:pPr>
            <w:r>
              <w:rPr>
                <w:rFonts w:cs="Arial"/>
              </w:rPr>
              <w:t>to amend grid as follows</w:t>
            </w:r>
          </w:p>
        </w:tc>
      </w:tr>
    </w:tbl>
    <w:p w:rsidR="0006692C" w:rsidRDefault="0006692C" w:rsidP="0006692C">
      <w:pPr>
        <w:keepNext/>
        <w:rPr>
          <w:rFonts w:cs="Arial"/>
        </w:rPr>
      </w:pPr>
    </w:p>
    <w:tbl>
      <w:tblPr>
        <w:tblOverlap w:val="never"/>
        <w:tblW w:w="8226" w:type="dxa"/>
        <w:jc w:val="center"/>
        <w:tblLayout w:type="fixed"/>
        <w:tblLook w:val="01E0" w:firstRow="1" w:lastRow="1" w:firstColumn="1" w:lastColumn="1" w:noHBand="0" w:noVBand="0"/>
      </w:tblPr>
      <w:tblGrid>
        <w:gridCol w:w="993"/>
        <w:gridCol w:w="283"/>
        <w:gridCol w:w="1701"/>
        <w:gridCol w:w="1559"/>
        <w:gridCol w:w="1843"/>
        <w:gridCol w:w="1847"/>
      </w:tblGrid>
      <w:tr w:rsidR="0006692C" w:rsidTr="000035F9">
        <w:trPr>
          <w:jc w:val="center"/>
        </w:trPr>
        <w:tc>
          <w:tcPr>
            <w:tcW w:w="993" w:type="dxa"/>
            <w:tcMar>
              <w:top w:w="75" w:type="dxa"/>
              <w:left w:w="75" w:type="dxa"/>
              <w:bottom w:w="75" w:type="dxa"/>
              <w:right w:w="75" w:type="dxa"/>
            </w:tcMar>
          </w:tcPr>
          <w:p w:rsidR="0006692C" w:rsidRDefault="0006692C" w:rsidP="000035F9">
            <w:pPr>
              <w:keepNext/>
            </w:pPr>
            <w:r>
              <w:rPr>
                <w:rFonts w:eastAsia="Arial" w:cs="Arial"/>
                <w:color w:val="000000"/>
              </w:rPr>
              <w:t> </w:t>
            </w:r>
          </w:p>
        </w:tc>
        <w:tc>
          <w:tcPr>
            <w:tcW w:w="283" w:type="dxa"/>
            <w:tcBorders>
              <w:right w:val="single" w:sz="4" w:space="0" w:color="auto"/>
            </w:tcBorders>
            <w:tcMar>
              <w:top w:w="75" w:type="dxa"/>
              <w:left w:w="75" w:type="dxa"/>
              <w:bottom w:w="75" w:type="dxa"/>
              <w:right w:w="75" w:type="dxa"/>
            </w:tcMar>
          </w:tcPr>
          <w:p w:rsidR="0006692C" w:rsidRDefault="0006692C" w:rsidP="000035F9">
            <w:pPr>
              <w:keepNext/>
            </w:pPr>
          </w:p>
          <w:p w:rsidR="0006692C" w:rsidRDefault="0006692C" w:rsidP="000035F9">
            <w:pPr>
              <w:keepNext/>
            </w:pPr>
            <w:r>
              <w:rPr>
                <w:rFonts w:eastAsia="Arial" w:cs="Arial"/>
                <w:color w:val="000000"/>
              </w:rPr>
              <w:t xml:space="preserve">  </w:t>
            </w:r>
          </w:p>
        </w:tc>
        <w:tc>
          <w:tcPr>
            <w:tcW w:w="6950" w:type="dxa"/>
            <w:gridSpan w:val="4"/>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Pr>
              <w:keepNext/>
              <w:jc w:val="center"/>
            </w:pPr>
            <w:r>
              <w:rPr>
                <w:rFonts w:eastAsia="Arial" w:cs="Arial"/>
                <w:color w:val="000000"/>
              </w:rPr>
              <w:t>← broadest part →</w:t>
            </w:r>
          </w:p>
        </w:tc>
      </w:tr>
      <w:tr w:rsidR="0006692C" w:rsidTr="000035F9">
        <w:trPr>
          <w:jc w:val="center"/>
        </w:trPr>
        <w:tc>
          <w:tcPr>
            <w:tcW w:w="993" w:type="dxa"/>
            <w:tcBorders>
              <w:bottom w:val="single" w:sz="4" w:space="0" w:color="auto"/>
            </w:tcBorders>
            <w:tcMar>
              <w:top w:w="75" w:type="dxa"/>
              <w:left w:w="75" w:type="dxa"/>
              <w:bottom w:w="75" w:type="dxa"/>
              <w:right w:w="75" w:type="dxa"/>
            </w:tcMar>
          </w:tcPr>
          <w:p w:rsidR="0006692C" w:rsidRDefault="0006692C" w:rsidP="000035F9">
            <w:pPr>
              <w:keepNext/>
            </w:pPr>
          </w:p>
          <w:p w:rsidR="0006692C" w:rsidRDefault="0006692C" w:rsidP="000035F9">
            <w:pPr>
              <w:keepNext/>
            </w:pPr>
            <w:r>
              <w:rPr>
                <w:rFonts w:eastAsia="Arial" w:cs="Arial"/>
                <w:color w:val="000000"/>
              </w:rPr>
              <w:t xml:space="preserve">  </w:t>
            </w:r>
          </w:p>
        </w:tc>
        <w:tc>
          <w:tcPr>
            <w:tcW w:w="283" w:type="dxa"/>
            <w:tcBorders>
              <w:right w:val="single" w:sz="4" w:space="0" w:color="auto"/>
            </w:tcBorders>
            <w:tcMar>
              <w:top w:w="75" w:type="dxa"/>
              <w:left w:w="75" w:type="dxa"/>
              <w:bottom w:w="75" w:type="dxa"/>
              <w:right w:w="75" w:type="dxa"/>
            </w:tcMar>
          </w:tcPr>
          <w:p w:rsidR="0006692C" w:rsidRDefault="0006692C" w:rsidP="000035F9">
            <w:pPr>
              <w:keepNext/>
            </w:pPr>
          </w:p>
          <w:p w:rsidR="0006692C" w:rsidRDefault="0006692C" w:rsidP="000035F9">
            <w:pPr>
              <w:keepNext/>
            </w:pPr>
            <w:r>
              <w:rPr>
                <w:rFonts w:eastAsia="Arial" w:cs="Arial"/>
                <w:color w:val="000000"/>
              </w:rPr>
              <w:t xml:space="preserve">  </w:t>
            </w:r>
          </w:p>
        </w:tc>
        <w:tc>
          <w:tcPr>
            <w:tcW w:w="3260" w:type="dxa"/>
            <w:gridSpan w:val="2"/>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Pr>
              <w:keepNext/>
              <w:jc w:val="center"/>
            </w:pPr>
            <w:r>
              <w:rPr>
                <w:rFonts w:eastAsia="Arial" w:cs="Arial"/>
                <w:color w:val="000000"/>
              </w:rPr>
              <w:t>below middle</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Pr>
              <w:keepNext/>
              <w:jc w:val="center"/>
            </w:pPr>
            <w:r>
              <w:rPr>
                <w:rFonts w:eastAsia="Arial" w:cs="Arial"/>
                <w:color w:val="000000"/>
              </w:rPr>
              <w:t>at middle</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Pr>
              <w:keepNext/>
              <w:jc w:val="center"/>
            </w:pPr>
            <w:r>
              <w:rPr>
                <w:rFonts w:eastAsia="Arial" w:cs="Arial"/>
                <w:color w:val="000000"/>
              </w:rPr>
              <w:t>above middle</w:t>
            </w:r>
          </w:p>
        </w:tc>
      </w:tr>
      <w:tr w:rsidR="0006692C" w:rsidTr="000035F9">
        <w:trPr>
          <w:jc w:val="center"/>
        </w:trPr>
        <w:tc>
          <w:tcPr>
            <w:tcW w:w="9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Pr>
              <w:jc w:val="center"/>
            </w:pPr>
            <w:r>
              <w:rPr>
                <w:rFonts w:eastAsia="Arial" w:cs="Arial"/>
                <w:color w:val="000000"/>
              </w:rPr>
              <w:t>relative</w:t>
            </w:r>
          </w:p>
          <w:p w:rsidR="0006692C" w:rsidRDefault="0006692C" w:rsidP="000035F9">
            <w:pPr>
              <w:jc w:val="center"/>
            </w:pPr>
            <w:r>
              <w:rPr>
                <w:rFonts w:eastAsia="Arial" w:cs="Arial"/>
                <w:color w:val="000000"/>
              </w:rPr>
              <w:t>width</w:t>
            </w:r>
          </w:p>
        </w:tc>
        <w:tc>
          <w:tcPr>
            <w:tcW w:w="283" w:type="dxa"/>
            <w:tcBorders>
              <w:left w:val="single" w:sz="4" w:space="0" w:color="auto"/>
            </w:tcBorders>
            <w:tcMar>
              <w:top w:w="75" w:type="dxa"/>
              <w:left w:w="75" w:type="dxa"/>
              <w:bottom w:w="75" w:type="dxa"/>
              <w:right w:w="75" w:type="dxa"/>
            </w:tcMar>
          </w:tcPr>
          <w:p w:rsidR="0006692C" w:rsidRDefault="0006692C" w:rsidP="000035F9"/>
          <w:p w:rsidR="0006692C" w:rsidRDefault="0006692C" w:rsidP="000035F9">
            <w:r>
              <w:rPr>
                <w:rFonts w:eastAsia="Arial" w:cs="Arial"/>
                <w:color w:val="000000"/>
              </w:rPr>
              <w:t xml:space="preserve">  </w:t>
            </w:r>
          </w:p>
        </w:tc>
        <w:tc>
          <w:tcPr>
            <w:tcW w:w="1701" w:type="dxa"/>
            <w:tcBorders>
              <w:top w:val="single" w:sz="4" w:space="0" w:color="auto"/>
              <w:bottom w:val="single" w:sz="4" w:space="0" w:color="auto"/>
            </w:tcBorders>
            <w:tcMar>
              <w:top w:w="75" w:type="dxa"/>
              <w:left w:w="75" w:type="dxa"/>
              <w:bottom w:w="75" w:type="dxa"/>
              <w:right w:w="75" w:type="dxa"/>
            </w:tcMar>
          </w:tcPr>
          <w:p w:rsidR="0006692C" w:rsidRDefault="0006692C" w:rsidP="000035F9"/>
          <w:p w:rsidR="0006692C" w:rsidRDefault="0006692C" w:rsidP="000035F9">
            <w:r>
              <w:rPr>
                <w:rFonts w:eastAsia="Arial" w:cs="Arial"/>
                <w:color w:val="000000"/>
              </w:rPr>
              <w:t xml:space="preserve">  </w:t>
            </w:r>
          </w:p>
        </w:tc>
        <w:tc>
          <w:tcPr>
            <w:tcW w:w="1559" w:type="dxa"/>
            <w:tcBorders>
              <w:top w:val="single" w:sz="4" w:space="0" w:color="auto"/>
              <w:bottom w:val="single" w:sz="4" w:space="0" w:color="auto"/>
            </w:tcBorders>
            <w:tcMar>
              <w:top w:w="75" w:type="dxa"/>
              <w:left w:w="75" w:type="dxa"/>
              <w:bottom w:w="75" w:type="dxa"/>
              <w:right w:w="75" w:type="dxa"/>
            </w:tcMar>
          </w:tcPr>
          <w:p w:rsidR="0006692C" w:rsidRDefault="0006692C" w:rsidP="000035F9"/>
          <w:p w:rsidR="0006692C" w:rsidRDefault="0006692C" w:rsidP="000035F9">
            <w:r>
              <w:rPr>
                <w:rFonts w:eastAsia="Arial" w:cs="Arial"/>
                <w:color w:val="000000"/>
              </w:rPr>
              <w:t xml:space="preserve">  </w:t>
            </w:r>
          </w:p>
        </w:tc>
        <w:tc>
          <w:tcPr>
            <w:tcW w:w="1843" w:type="dxa"/>
            <w:tcBorders>
              <w:top w:val="single" w:sz="4" w:space="0" w:color="auto"/>
              <w:bottom w:val="single" w:sz="4" w:space="0" w:color="auto"/>
            </w:tcBorders>
            <w:tcMar>
              <w:top w:w="75" w:type="dxa"/>
              <w:left w:w="75" w:type="dxa"/>
              <w:bottom w:w="75" w:type="dxa"/>
              <w:right w:w="75" w:type="dxa"/>
            </w:tcMar>
          </w:tcPr>
          <w:p w:rsidR="0006692C" w:rsidRDefault="0006692C" w:rsidP="000035F9"/>
          <w:p w:rsidR="0006692C" w:rsidRDefault="0006692C" w:rsidP="000035F9">
            <w:r>
              <w:rPr>
                <w:rFonts w:eastAsia="Arial" w:cs="Arial"/>
                <w:color w:val="000000"/>
              </w:rPr>
              <w:t xml:space="preserve">  </w:t>
            </w:r>
          </w:p>
        </w:tc>
        <w:tc>
          <w:tcPr>
            <w:tcW w:w="1843" w:type="dxa"/>
            <w:tcBorders>
              <w:top w:val="single" w:sz="4" w:space="0" w:color="auto"/>
              <w:bottom w:val="single" w:sz="4" w:space="0" w:color="auto"/>
            </w:tcBorders>
            <w:tcMar>
              <w:top w:w="75" w:type="dxa"/>
              <w:left w:w="75" w:type="dxa"/>
              <w:bottom w:w="75" w:type="dxa"/>
              <w:right w:w="75" w:type="dxa"/>
            </w:tcMar>
          </w:tcPr>
          <w:p w:rsidR="0006692C" w:rsidRDefault="0006692C" w:rsidP="000035F9"/>
          <w:p w:rsidR="0006692C" w:rsidRDefault="0006692C" w:rsidP="000035F9">
            <w:r>
              <w:rPr>
                <w:rFonts w:eastAsia="Arial" w:cs="Arial"/>
                <w:color w:val="000000"/>
              </w:rPr>
              <w:t xml:space="preserve">  </w:t>
            </w:r>
          </w:p>
        </w:tc>
      </w:tr>
      <w:tr w:rsidR="0006692C" w:rsidTr="000035F9">
        <w:trPr>
          <w:jc w:val="center"/>
        </w:trPr>
        <w:tc>
          <w:tcPr>
            <w:tcW w:w="9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6692C" w:rsidRDefault="0006692C" w:rsidP="000035F9">
            <w:pPr>
              <w:jc w:val="center"/>
            </w:pPr>
            <w:r>
              <w:rPr>
                <w:rFonts w:eastAsia="Arial" w:cs="Arial"/>
                <w:color w:val="000000"/>
              </w:rPr>
              <w:t>narrow</w:t>
            </w:r>
          </w:p>
          <w:p w:rsidR="0006692C" w:rsidRDefault="0006692C" w:rsidP="000035F9">
            <w:pPr>
              <w:jc w:val="center"/>
            </w:pPr>
          </w:p>
        </w:tc>
        <w:tc>
          <w:tcPr>
            <w:tcW w:w="283" w:type="dxa"/>
            <w:tcBorders>
              <w:left w:val="single" w:sz="4" w:space="0" w:color="auto"/>
              <w:right w:val="single" w:sz="4" w:space="0" w:color="auto"/>
            </w:tcBorders>
            <w:tcMar>
              <w:top w:w="75" w:type="dxa"/>
              <w:left w:w="75" w:type="dxa"/>
              <w:bottom w:w="75" w:type="dxa"/>
              <w:right w:w="75" w:type="dxa"/>
            </w:tcMar>
          </w:tcPr>
          <w:p w:rsidR="0006692C" w:rsidRDefault="0006692C" w:rsidP="000035F9"/>
          <w:p w:rsidR="0006692C" w:rsidRDefault="0006692C" w:rsidP="000035F9">
            <w:r>
              <w:rPr>
                <w:rFonts w:eastAsia="Arial" w:cs="Arial"/>
                <w:color w:val="000000"/>
              </w:rPr>
              <w:t xml:space="preserve">  </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 w:rsidR="0006692C" w:rsidRDefault="0006692C" w:rsidP="000035F9">
            <w:r>
              <w:rPr>
                <w:rFonts w:eastAsia="Arial" w:cs="Arial"/>
                <w:color w:val="000000"/>
              </w:rPr>
              <w:t xml:space="preserve">  </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 w:rsidR="0006692C" w:rsidRDefault="0006692C" w:rsidP="000035F9">
            <w:r>
              <w:rPr>
                <w:rFonts w:eastAsia="Arial" w:cs="Arial"/>
                <w:color w:val="000000"/>
              </w:rPr>
              <w:t xml:space="preserve">  </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Pr>
              <w:jc w:val="center"/>
            </w:pPr>
            <w:r>
              <w:rPr>
                <w:noProof/>
              </w:rPr>
              <mc:AlternateContent>
                <mc:Choice Requires="wps">
                  <w:drawing>
                    <wp:anchor distT="0" distB="0" distL="114300" distR="114300" simplePos="0" relativeHeight="251667456" behindDoc="0" locked="0" layoutInCell="1" allowOverlap="1" wp14:anchorId="2E59EB0D" wp14:editId="4A9B26EA">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2B9CF" id="Rectangle 15"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LBb+CuwIAANEF&#10;AAAOAAAAAAAAAAAAAAAAAC4CAABkcnMvZTJvRG9jLnhtbFBLAQItABQABgAIAAAAIQCGW4fV2AAA&#10;AAUBAAAPAAAAAAAAAAAAAAAAABUFAABkcnMvZG93bnJldi54bWxQSwUGAAAAAAQABADzAAAAGgYA&#10;AAAA&#10;" filled="f" stroked="f">
                      <o:lock v:ext="edit" aspectratio="t" selection="t"/>
                    </v:rect>
                  </w:pict>
                </mc:Fallback>
              </mc:AlternateContent>
            </w:r>
            <w:r>
              <w:object w:dxaOrig="1252" w:dyaOrig="1669" w14:anchorId="4017C133">
                <v:shape id="_x0000_i1033" type="#_x0000_t75" style="width:62.75pt;height:83.4pt" o:ole="">
                  <v:imagedata r:id="rId27" o:title=""/>
                </v:shape>
                <o:OLEObject Type="Embed" ProgID="PBrush" ShapeID="_x0000_i1033" DrawAspect="Content" ObjectID="_1688457917" r:id="rId28"/>
              </w:object>
            </w:r>
          </w:p>
          <w:p w:rsidR="0006692C" w:rsidRDefault="0006692C" w:rsidP="000035F9">
            <w:pPr>
              <w:jc w:val="center"/>
            </w:pPr>
            <w:r>
              <w:rPr>
                <w:rFonts w:eastAsia="Arial" w:cs="Arial"/>
                <w:color w:val="000000"/>
              </w:rPr>
              <w:t>6</w:t>
            </w:r>
          </w:p>
          <w:p w:rsidR="0006692C" w:rsidRDefault="0006692C" w:rsidP="000035F9">
            <w:pPr>
              <w:jc w:val="center"/>
            </w:pPr>
            <w:r>
              <w:rPr>
                <w:rFonts w:eastAsia="Arial" w:cs="Arial"/>
                <w:color w:val="000000"/>
              </w:rPr>
              <w:t>elliptic</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 w:rsidR="0006692C" w:rsidRDefault="0006692C" w:rsidP="000035F9">
            <w:r>
              <w:rPr>
                <w:rFonts w:eastAsia="Arial" w:cs="Arial"/>
                <w:color w:val="000000"/>
              </w:rPr>
              <w:t xml:space="preserve">  </w:t>
            </w:r>
          </w:p>
        </w:tc>
      </w:tr>
      <w:tr w:rsidR="0006692C" w:rsidTr="000035F9">
        <w:trPr>
          <w:jc w:val="center"/>
        </w:trPr>
        <w:tc>
          <w:tcPr>
            <w:tcW w:w="993"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6692C" w:rsidRDefault="0006692C" w:rsidP="000035F9">
            <w:pPr>
              <w:jc w:val="center"/>
            </w:pPr>
            <w:r>
              <w:rPr>
                <w:rFonts w:eastAsia="Arial" w:cs="Arial"/>
                <w:color w:val="000000"/>
              </w:rPr>
              <w:t>medium</w:t>
            </w:r>
          </w:p>
          <w:p w:rsidR="0006692C" w:rsidRDefault="0006692C" w:rsidP="000035F9">
            <w:pPr>
              <w:jc w:val="center"/>
            </w:pPr>
          </w:p>
        </w:tc>
        <w:tc>
          <w:tcPr>
            <w:tcW w:w="283" w:type="dxa"/>
            <w:tcBorders>
              <w:left w:val="single" w:sz="4" w:space="0" w:color="auto"/>
              <w:right w:val="single" w:sz="4" w:space="0" w:color="auto"/>
            </w:tcBorders>
            <w:tcMar>
              <w:top w:w="75" w:type="dxa"/>
              <w:left w:w="75" w:type="dxa"/>
              <w:bottom w:w="75" w:type="dxa"/>
              <w:right w:w="75" w:type="dxa"/>
            </w:tcMar>
          </w:tcPr>
          <w:p w:rsidR="0006692C" w:rsidRDefault="0006692C" w:rsidP="000035F9"/>
          <w:p w:rsidR="0006692C" w:rsidRDefault="0006692C" w:rsidP="000035F9">
            <w:r>
              <w:rPr>
                <w:rFonts w:eastAsia="Arial" w:cs="Arial"/>
                <w:color w:val="000000"/>
              </w:rPr>
              <w:t xml:space="preserve">  </w:t>
            </w:r>
          </w:p>
        </w:tc>
        <w:tc>
          <w:tcPr>
            <w:tcW w:w="1701" w:type="dxa"/>
            <w:tcBorders>
              <w:top w:val="single" w:sz="4" w:space="0" w:color="auto"/>
              <w:left w:val="single" w:sz="4" w:space="0" w:color="auto"/>
              <w:right w:val="single" w:sz="4" w:space="0" w:color="auto"/>
            </w:tcBorders>
            <w:tcMar>
              <w:top w:w="75" w:type="dxa"/>
              <w:left w:w="75" w:type="dxa"/>
              <w:bottom w:w="75" w:type="dxa"/>
              <w:right w:w="75" w:type="dxa"/>
            </w:tcMar>
          </w:tcPr>
          <w:p w:rsidR="0006692C" w:rsidRDefault="0006692C" w:rsidP="000035F9">
            <w:r>
              <w:rPr>
                <w:rFonts w:eastAsia="Arial" w:cs="Arial"/>
                <w:color w:val="000000"/>
              </w:rPr>
              <w:t> </w:t>
            </w:r>
          </w:p>
        </w:tc>
        <w:tc>
          <w:tcPr>
            <w:tcW w:w="1559" w:type="dxa"/>
            <w:tcBorders>
              <w:top w:val="single" w:sz="4" w:space="0" w:color="auto"/>
              <w:left w:val="single" w:sz="4" w:space="0" w:color="auto"/>
              <w:right w:val="single" w:sz="4" w:space="0" w:color="auto"/>
            </w:tcBorders>
            <w:tcMar>
              <w:top w:w="75" w:type="dxa"/>
              <w:left w:w="75" w:type="dxa"/>
              <w:bottom w:w="75" w:type="dxa"/>
              <w:right w:w="75" w:type="dxa"/>
            </w:tcMar>
          </w:tcPr>
          <w:p w:rsidR="0006692C" w:rsidRDefault="0006692C" w:rsidP="000035F9"/>
          <w:p w:rsidR="0006692C" w:rsidRDefault="0006692C" w:rsidP="000035F9">
            <w:r>
              <w:rPr>
                <w:rFonts w:eastAsia="Arial" w:cs="Arial"/>
                <w:color w:val="000000"/>
              </w:rPr>
              <w:t xml:space="preserve">  </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Pr>
              <w:jc w:val="center"/>
            </w:pPr>
            <w:r>
              <w:rPr>
                <w:noProof/>
              </w:rPr>
              <mc:AlternateContent>
                <mc:Choice Requires="wps">
                  <w:drawing>
                    <wp:anchor distT="0" distB="0" distL="114300" distR="114300" simplePos="0" relativeHeight="251668480" behindDoc="0" locked="0" layoutInCell="1" allowOverlap="1" wp14:anchorId="3D30CD01" wp14:editId="14356BB8">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ACDC6" id="Rectangle 14"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bq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ELbbquwIAANEF&#10;AAAOAAAAAAAAAAAAAAAAAC4CAABkcnMvZTJvRG9jLnhtbFBLAQItABQABgAIAAAAIQCGW4fV2AAA&#10;AAUBAAAPAAAAAAAAAAAAAAAAABUFAABkcnMvZG93bnJldi54bWxQSwUGAAAAAAQABADzAAAAGgYA&#10;AAAA&#10;" filled="f" stroked="f">
                      <o:lock v:ext="edit" aspectratio="t" selection="t"/>
                    </v:rect>
                  </w:pict>
                </mc:Fallback>
              </mc:AlternateContent>
            </w:r>
            <w:r>
              <w:object w:dxaOrig="952" w:dyaOrig="1399" w14:anchorId="6A5B91D9">
                <v:shape id="_x0000_i1034" type="#_x0000_t75" style="width:47.4pt;height:69.5pt" o:ole="">
                  <v:imagedata r:id="rId29" o:title=""/>
                </v:shape>
                <o:OLEObject Type="Embed" ProgID="PBrush" ShapeID="_x0000_i1034" DrawAspect="Content" ObjectID="_1688457918" r:id="rId30"/>
              </w:object>
            </w:r>
          </w:p>
          <w:p w:rsidR="0006692C" w:rsidRDefault="0006692C" w:rsidP="000035F9">
            <w:pPr>
              <w:jc w:val="center"/>
            </w:pPr>
            <w:r>
              <w:rPr>
                <w:rFonts w:eastAsia="Arial" w:cs="Arial"/>
                <w:color w:val="000000"/>
              </w:rPr>
              <w:t>5</w:t>
            </w:r>
          </w:p>
          <w:p w:rsidR="0006692C" w:rsidRDefault="0006692C" w:rsidP="000035F9">
            <w:pPr>
              <w:jc w:val="center"/>
            </w:pPr>
            <w:r>
              <w:rPr>
                <w:rFonts w:eastAsia="Arial" w:cs="Arial"/>
                <w:color w:val="000000"/>
              </w:rPr>
              <w:t>oblong</w:t>
            </w:r>
          </w:p>
        </w:tc>
        <w:tc>
          <w:tcPr>
            <w:tcW w:w="1843" w:type="dxa"/>
            <w:tcBorders>
              <w:top w:val="single" w:sz="4" w:space="0" w:color="auto"/>
              <w:left w:val="single" w:sz="4" w:space="0" w:color="auto"/>
              <w:right w:val="single" w:sz="4" w:space="0" w:color="auto"/>
            </w:tcBorders>
            <w:tcMar>
              <w:top w:w="75" w:type="dxa"/>
              <w:left w:w="75" w:type="dxa"/>
              <w:bottom w:w="75" w:type="dxa"/>
              <w:right w:w="75" w:type="dxa"/>
            </w:tcMar>
          </w:tcPr>
          <w:p w:rsidR="0006692C" w:rsidRDefault="0006692C" w:rsidP="000035F9"/>
          <w:p w:rsidR="0006692C" w:rsidRDefault="0006692C" w:rsidP="000035F9">
            <w:r>
              <w:rPr>
                <w:rFonts w:eastAsia="Arial" w:cs="Arial"/>
                <w:color w:val="000000"/>
              </w:rPr>
              <w:t xml:space="preserve">  </w:t>
            </w:r>
          </w:p>
        </w:tc>
      </w:tr>
      <w:tr w:rsidR="0006692C" w:rsidTr="000035F9">
        <w:trPr>
          <w:jc w:val="center"/>
        </w:trPr>
        <w:tc>
          <w:tcPr>
            <w:tcW w:w="993" w:type="dxa"/>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6692C" w:rsidRDefault="0006692C" w:rsidP="000035F9">
            <w:pPr>
              <w:spacing w:line="1" w:lineRule="auto"/>
              <w:jc w:val="center"/>
            </w:pPr>
          </w:p>
        </w:tc>
        <w:tc>
          <w:tcPr>
            <w:tcW w:w="283" w:type="dxa"/>
            <w:tcBorders>
              <w:left w:val="single" w:sz="4" w:space="0" w:color="auto"/>
              <w:right w:val="single" w:sz="4" w:space="0" w:color="auto"/>
            </w:tcBorders>
            <w:tcMar>
              <w:top w:w="75" w:type="dxa"/>
              <w:left w:w="75" w:type="dxa"/>
              <w:bottom w:w="75" w:type="dxa"/>
              <w:right w:w="75" w:type="dxa"/>
            </w:tcMar>
          </w:tcPr>
          <w:p w:rsidR="0006692C" w:rsidRDefault="0006692C" w:rsidP="000035F9"/>
          <w:p w:rsidR="0006692C" w:rsidRDefault="0006692C" w:rsidP="000035F9">
            <w:r>
              <w:rPr>
                <w:rFonts w:eastAsia="Arial" w:cs="Arial"/>
                <w:color w:val="000000"/>
              </w:rPr>
              <w:t xml:space="preserve">  </w:t>
            </w:r>
          </w:p>
        </w:tc>
        <w:tc>
          <w:tcPr>
            <w:tcW w:w="1701" w:type="dxa"/>
            <w:tcBorders>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Pr>
              <w:jc w:val="center"/>
            </w:pPr>
            <w:r>
              <w:rPr>
                <w:noProof/>
              </w:rPr>
              <mc:AlternateContent>
                <mc:Choice Requires="wps">
                  <w:drawing>
                    <wp:anchor distT="0" distB="0" distL="114300" distR="114300" simplePos="0" relativeHeight="251669504" behindDoc="0" locked="0" layoutInCell="1" allowOverlap="1" wp14:anchorId="607228D7" wp14:editId="1695A663">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63B45" id="Rectangle 1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gp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o8vgpuwIAANEF&#10;AAAOAAAAAAAAAAAAAAAAAC4CAABkcnMvZTJvRG9jLnhtbFBLAQItABQABgAIAAAAIQCGW4fV2AAA&#10;AAUBAAAPAAAAAAAAAAAAAAAAABUFAABkcnMvZG93bnJldi54bWxQSwUGAAAAAAQABADzAAAAGgYA&#10;AAAA&#10;" filled="f" stroked="f">
                      <o:lock v:ext="edit" aspectratio="t" selection="t"/>
                    </v:rect>
                  </w:pict>
                </mc:Fallback>
              </mc:AlternateContent>
            </w:r>
            <w:r>
              <w:object w:dxaOrig="1552" w:dyaOrig="1846" w14:anchorId="55F7273E">
                <v:shape id="_x0000_i1035" type="#_x0000_t75" style="width:77.7pt;height:92.3pt" o:ole="">
                  <v:imagedata r:id="rId31" o:title=""/>
                </v:shape>
                <o:OLEObject Type="Embed" ProgID="PBrush" ShapeID="_x0000_i1035" DrawAspect="Content" ObjectID="_1688457919" r:id="rId32"/>
              </w:object>
            </w:r>
          </w:p>
          <w:p w:rsidR="0006692C" w:rsidRDefault="0006692C" w:rsidP="000035F9">
            <w:pPr>
              <w:jc w:val="center"/>
            </w:pPr>
            <w:r>
              <w:rPr>
                <w:rFonts w:eastAsia="Arial" w:cs="Arial"/>
                <w:color w:val="000000"/>
              </w:rPr>
              <w:t>1</w:t>
            </w:r>
          </w:p>
          <w:p w:rsidR="0006692C" w:rsidRDefault="0006692C" w:rsidP="000035F9">
            <w:pPr>
              <w:jc w:val="center"/>
            </w:pPr>
            <w:r>
              <w:rPr>
                <w:rFonts w:eastAsia="Arial" w:cs="Arial"/>
                <w:color w:val="000000"/>
              </w:rPr>
              <w:t>triangular</w:t>
            </w:r>
          </w:p>
        </w:tc>
        <w:tc>
          <w:tcPr>
            <w:tcW w:w="1559" w:type="dxa"/>
            <w:tcBorders>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Pr>
              <w:jc w:val="center"/>
            </w:pPr>
            <w:r>
              <w:rPr>
                <w:noProof/>
              </w:rPr>
              <mc:AlternateContent>
                <mc:Choice Requires="wps">
                  <w:drawing>
                    <wp:anchor distT="0" distB="0" distL="114300" distR="114300" simplePos="0" relativeHeight="251670528" behindDoc="0" locked="0" layoutInCell="1" allowOverlap="1" wp14:anchorId="061CD51F" wp14:editId="1B28BFBC">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1ECC2" id="Rectangle 12"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n2vFBuwIAANEF&#10;AAAOAAAAAAAAAAAAAAAAAC4CAABkcnMvZTJvRG9jLnhtbFBLAQItABQABgAIAAAAIQCGW4fV2AAA&#10;AAUBAAAPAAAAAAAAAAAAAAAAABUFAABkcnMvZG93bnJldi54bWxQSwUGAAAAAAQABADzAAAAGgYA&#10;AAAA&#10;" filled="f" stroked="f">
                      <o:lock v:ext="edit" aspectratio="t" selection="t"/>
                    </v:rect>
                  </w:pict>
                </mc:Fallback>
              </mc:AlternateContent>
            </w:r>
            <w:r>
              <w:object w:dxaOrig="1399" w:dyaOrig="1687" w14:anchorId="05A96791">
                <v:shape id="_x0000_i1036" type="#_x0000_t75" style="width:69.5pt;height:83.75pt" o:ole="">
                  <v:imagedata r:id="rId33" o:title=""/>
                </v:shape>
                <o:OLEObject Type="Embed" ProgID="PBrush" ShapeID="_x0000_i1036" DrawAspect="Content" ObjectID="_1688457920" r:id="rId34"/>
              </w:object>
            </w:r>
          </w:p>
          <w:p w:rsidR="0006692C" w:rsidRDefault="0006692C" w:rsidP="000035F9">
            <w:pPr>
              <w:jc w:val="center"/>
            </w:pPr>
            <w:r>
              <w:rPr>
                <w:rFonts w:eastAsia="Arial" w:cs="Arial"/>
                <w:color w:val="000000"/>
              </w:rPr>
              <w:t>2</w:t>
            </w:r>
          </w:p>
          <w:p w:rsidR="0006692C" w:rsidRDefault="0006692C" w:rsidP="000035F9">
            <w:pPr>
              <w:jc w:val="center"/>
            </w:pPr>
            <w:r>
              <w:rPr>
                <w:rFonts w:eastAsia="Arial" w:cs="Arial"/>
                <w:color w:val="000000"/>
              </w:rPr>
              <w:t>ovate</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Pr>
              <w:jc w:val="center"/>
            </w:pPr>
            <w:r>
              <w:rPr>
                <w:noProof/>
              </w:rPr>
              <mc:AlternateContent>
                <mc:Choice Requires="wps">
                  <w:drawing>
                    <wp:anchor distT="0" distB="0" distL="114300" distR="114300" simplePos="0" relativeHeight="251671552" behindDoc="0" locked="0" layoutInCell="1" allowOverlap="1" wp14:anchorId="05504EFD" wp14:editId="74F30285">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A9F5B" id="Rectangle 11"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r5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2our5uwIAANEF&#10;AAAOAAAAAAAAAAAAAAAAAC4CAABkcnMvZTJvRG9jLnhtbFBLAQItABQABgAIAAAAIQCGW4fV2AAA&#10;AAUBAAAPAAAAAAAAAAAAAAAAABUFAABkcnMvZG93bnJldi54bWxQSwUGAAAAAAQABADzAAAAGgYA&#10;AAAA&#10;" filled="f" stroked="f">
                      <o:lock v:ext="edit" aspectratio="t" selection="t"/>
                    </v:rect>
                  </w:pict>
                </mc:Fallback>
              </mc:AlternateContent>
            </w:r>
            <w:r>
              <w:object w:dxaOrig="1699" w:dyaOrig="2040" w14:anchorId="4EF6EAAF">
                <v:shape id="_x0000_i1037" type="#_x0000_t75" style="width:84.85pt;height:101.95pt" o:ole="">
                  <v:imagedata r:id="rId35" o:title=""/>
                </v:shape>
                <o:OLEObject Type="Embed" ProgID="PBrush" ShapeID="_x0000_i1037" DrawAspect="Content" ObjectID="_1688457921" r:id="rId36"/>
              </w:object>
            </w:r>
          </w:p>
          <w:p w:rsidR="0006692C" w:rsidRDefault="0006692C" w:rsidP="000035F9">
            <w:pPr>
              <w:jc w:val="center"/>
            </w:pPr>
            <w:r>
              <w:rPr>
                <w:rFonts w:eastAsia="Arial" w:cs="Arial"/>
                <w:color w:val="000000"/>
              </w:rPr>
              <w:t>4</w:t>
            </w:r>
          </w:p>
          <w:p w:rsidR="0006692C" w:rsidRDefault="0006692C" w:rsidP="000035F9">
            <w:pPr>
              <w:jc w:val="center"/>
            </w:pPr>
            <w:r>
              <w:rPr>
                <w:rFonts w:eastAsia="Arial" w:cs="Arial"/>
                <w:color w:val="000000"/>
              </w:rPr>
              <w:t>circular</w:t>
            </w:r>
          </w:p>
        </w:tc>
        <w:tc>
          <w:tcPr>
            <w:tcW w:w="1843" w:type="dxa"/>
            <w:tcBorders>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Pr>
              <w:jc w:val="center"/>
            </w:pPr>
            <w:r>
              <w:rPr>
                <w:noProof/>
              </w:rPr>
              <mc:AlternateContent>
                <mc:Choice Requires="wps">
                  <w:drawing>
                    <wp:anchor distT="0" distB="0" distL="114300" distR="114300" simplePos="0" relativeHeight="251672576" behindDoc="0" locked="0" layoutInCell="1" allowOverlap="1" wp14:anchorId="29B49484" wp14:editId="0FB24A86">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ECD90" id="Rectangle 10"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mK45G6AgAA0QUA&#10;AA4AAAAAAAAAAAAAAAAALgIAAGRycy9lMm9Eb2MueG1sUEsBAi0AFAAGAAgAAAAhAIZbh9XYAAAA&#10;BQEAAA8AAAAAAAAAAAAAAAAAFAUAAGRycy9kb3ducmV2LnhtbFBLBQYAAAAABAAEAPMAAAAZBgAA&#10;AAA=&#10;" filled="f" stroked="f">
                      <o:lock v:ext="edit" aspectratio="t" selection="t"/>
                    </v:rect>
                  </w:pict>
                </mc:Fallback>
              </mc:AlternateContent>
            </w:r>
            <w:r>
              <w:object w:dxaOrig="1699" w:dyaOrig="2040" w14:anchorId="71962093">
                <v:shape id="_x0000_i1038" type="#_x0000_t75" style="width:84.85pt;height:101.95pt" o:ole="">
                  <v:imagedata r:id="rId37" o:title=""/>
                </v:shape>
                <o:OLEObject Type="Embed" ProgID="PBrush" ShapeID="_x0000_i1038" DrawAspect="Content" ObjectID="_1688457922" r:id="rId38"/>
              </w:object>
            </w:r>
          </w:p>
          <w:p w:rsidR="0006692C" w:rsidRDefault="0006692C" w:rsidP="000035F9">
            <w:pPr>
              <w:jc w:val="center"/>
            </w:pPr>
            <w:r>
              <w:rPr>
                <w:rFonts w:eastAsia="Arial" w:cs="Arial"/>
                <w:color w:val="000000"/>
              </w:rPr>
              <w:t>7</w:t>
            </w:r>
          </w:p>
          <w:p w:rsidR="0006692C" w:rsidRDefault="0006692C" w:rsidP="000035F9">
            <w:pPr>
              <w:jc w:val="center"/>
            </w:pPr>
            <w:r>
              <w:rPr>
                <w:rFonts w:eastAsia="Arial" w:cs="Arial"/>
                <w:color w:val="000000"/>
              </w:rPr>
              <w:t>obovate</w:t>
            </w:r>
          </w:p>
        </w:tc>
      </w:tr>
      <w:tr w:rsidR="0006692C" w:rsidTr="000035F9">
        <w:trPr>
          <w:jc w:val="center"/>
        </w:trPr>
        <w:tc>
          <w:tcPr>
            <w:tcW w:w="9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6692C" w:rsidRDefault="0006692C" w:rsidP="000035F9">
            <w:pPr>
              <w:jc w:val="center"/>
            </w:pPr>
            <w:r>
              <w:rPr>
                <w:rFonts w:eastAsia="Arial" w:cs="Arial"/>
                <w:color w:val="000000"/>
              </w:rPr>
              <w:t>broad</w:t>
            </w:r>
          </w:p>
          <w:p w:rsidR="0006692C" w:rsidRDefault="0006692C" w:rsidP="000035F9">
            <w:pPr>
              <w:jc w:val="center"/>
            </w:pPr>
          </w:p>
        </w:tc>
        <w:tc>
          <w:tcPr>
            <w:tcW w:w="283" w:type="dxa"/>
            <w:tcBorders>
              <w:left w:val="single" w:sz="4" w:space="0" w:color="auto"/>
              <w:right w:val="single" w:sz="4" w:space="0" w:color="auto"/>
            </w:tcBorders>
            <w:tcMar>
              <w:top w:w="75" w:type="dxa"/>
              <w:left w:w="75" w:type="dxa"/>
              <w:bottom w:w="75" w:type="dxa"/>
              <w:right w:w="75" w:type="dxa"/>
            </w:tcMar>
          </w:tcPr>
          <w:p w:rsidR="0006692C" w:rsidRDefault="0006692C" w:rsidP="000035F9"/>
          <w:p w:rsidR="0006692C" w:rsidRDefault="0006692C" w:rsidP="000035F9">
            <w:r>
              <w:rPr>
                <w:rFonts w:eastAsia="Arial" w:cs="Arial"/>
                <w:color w:val="000000"/>
              </w:rPr>
              <w:t xml:space="preserve">  </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Pr>
              <w:jc w:val="center"/>
            </w:pPr>
          </w:p>
          <w:p w:rsidR="0006692C" w:rsidRDefault="0006692C" w:rsidP="000035F9">
            <w:pPr>
              <w:jc w:val="center"/>
            </w:pP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Pr>
              <w:jc w:val="center"/>
            </w:pPr>
          </w:p>
          <w:p w:rsidR="0006692C" w:rsidRDefault="0006692C" w:rsidP="000035F9">
            <w:pPr>
              <w:jc w:val="center"/>
            </w:pP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Pr>
              <w:jc w:val="center"/>
            </w:pPr>
            <w:r>
              <w:rPr>
                <w:noProof/>
              </w:rPr>
              <mc:AlternateContent>
                <mc:Choice Requires="wps">
                  <w:drawing>
                    <wp:anchor distT="0" distB="0" distL="114300" distR="114300" simplePos="0" relativeHeight="251673600" behindDoc="0" locked="0" layoutInCell="1" allowOverlap="1" wp14:anchorId="45E19D7E" wp14:editId="7B63C80E">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42A6B" id="Rectangle 16"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afaQ6uwIAANEF&#10;AAAOAAAAAAAAAAAAAAAAAC4CAABkcnMvZTJvRG9jLnhtbFBLAQItABQABgAIAAAAIQCGW4fV2AAA&#10;AAUBAAAPAAAAAAAAAAAAAAAAABUFAABkcnMvZG93bnJldi54bWxQSwUGAAAAAAQABADzAAAAGgYA&#10;AAAA&#10;" filled="f" stroked="f">
                      <o:lock v:ext="edit" aspectratio="t" selection="t"/>
                    </v:rect>
                  </w:pict>
                </mc:Fallback>
              </mc:AlternateContent>
            </w:r>
            <w:r>
              <w:object w:dxaOrig="1699" w:dyaOrig="1928" w14:anchorId="276CA1E9">
                <v:shape id="_x0000_i1039" type="#_x0000_t75" style="width:84.85pt;height:96.25pt" o:ole="">
                  <v:imagedata r:id="rId39" o:title=""/>
                </v:shape>
                <o:OLEObject Type="Embed" ProgID="PBrush" ShapeID="_x0000_i1039" DrawAspect="Content" ObjectID="_1688457923" r:id="rId40"/>
              </w:object>
            </w:r>
          </w:p>
          <w:p w:rsidR="0006692C" w:rsidRDefault="0006692C" w:rsidP="000035F9">
            <w:pPr>
              <w:jc w:val="center"/>
            </w:pPr>
            <w:r>
              <w:rPr>
                <w:rFonts w:eastAsia="Arial" w:cs="Arial"/>
                <w:color w:val="000000"/>
              </w:rPr>
              <w:t>3</w:t>
            </w:r>
          </w:p>
          <w:p w:rsidR="0006692C" w:rsidRDefault="0006692C" w:rsidP="000035F9">
            <w:pPr>
              <w:jc w:val="center"/>
            </w:pPr>
            <w:r>
              <w:rPr>
                <w:rFonts w:eastAsia="Arial" w:cs="Arial"/>
                <w:color w:val="000000"/>
              </w:rPr>
              <w:t>oblate</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6692C" w:rsidRDefault="0006692C" w:rsidP="000035F9">
            <w:pPr>
              <w:jc w:val="center"/>
            </w:pPr>
          </w:p>
        </w:tc>
      </w:tr>
    </w:tbl>
    <w:p w:rsidR="0006692C" w:rsidRDefault="0006692C" w:rsidP="0006692C">
      <w:pPr>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68"/>
        <w:gridCol w:w="7929"/>
      </w:tblGrid>
      <w:tr w:rsidR="0006692C"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2B137D">
            <w:pPr>
              <w:keepNext/>
              <w:rPr>
                <w:rFonts w:cs="Arial"/>
              </w:rPr>
            </w:pPr>
            <w:r>
              <w:rPr>
                <w:rFonts w:cs="Arial"/>
              </w:rPr>
              <w:t>Ad. 41</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2B137D">
            <w:pPr>
              <w:keepNext/>
              <w:jc w:val="left"/>
              <w:rPr>
                <w:rFonts w:cs="Arial"/>
              </w:rPr>
            </w:pPr>
            <w:r>
              <w:rPr>
                <w:rFonts w:cs="Arial"/>
              </w:rPr>
              <w:t>to amend illustrations as follows</w:t>
            </w:r>
          </w:p>
        </w:tc>
      </w:tr>
    </w:tbl>
    <w:p w:rsidR="0006692C" w:rsidRDefault="0006692C" w:rsidP="002B137D">
      <w:pPr>
        <w:keepNext/>
        <w:rPr>
          <w:rFonts w:cs="Arial"/>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06692C" w:rsidTr="000035F9">
        <w:trPr>
          <w:jc w:val="center"/>
        </w:trPr>
        <w:tc>
          <w:tcPr>
            <w:tcW w:w="2324" w:type="dxa"/>
            <w:tcMar>
              <w:top w:w="0" w:type="dxa"/>
              <w:left w:w="0" w:type="dxa"/>
              <w:bottom w:w="0" w:type="dxa"/>
              <w:right w:w="0" w:type="dxa"/>
            </w:tcMar>
          </w:tcPr>
          <w:p w:rsidR="0006692C" w:rsidRDefault="0006692C" w:rsidP="002B137D">
            <w:pPr>
              <w:keepNext/>
              <w:jc w:val="center"/>
            </w:pPr>
            <w:r>
              <w:rPr>
                <w:noProof/>
              </w:rPr>
              <mc:AlternateContent>
                <mc:Choice Requires="wps">
                  <w:drawing>
                    <wp:anchor distT="0" distB="0" distL="114300" distR="114300" simplePos="0" relativeHeight="251674624" behindDoc="0" locked="0" layoutInCell="1" allowOverlap="1" wp14:anchorId="3DFEC6C2" wp14:editId="721BDC1C">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39410" id="Rectangle 19"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EP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M7EEPuwIAANEF&#10;AAAOAAAAAAAAAAAAAAAAAC4CAABkcnMvZTJvRG9jLnhtbFBLAQItABQABgAIAAAAIQCGW4fV2AAA&#10;AAUBAAAPAAAAAAAAAAAAAAAAABUFAABkcnMvZG93bnJldi54bWxQSwUGAAAAAAQABADzAAAAGgYA&#10;AAAA&#10;" filled="f" stroked="f">
                      <o:lock v:ext="edit" aspectratio="t" selection="t"/>
                    </v:rect>
                  </w:pict>
                </mc:Fallback>
              </mc:AlternateContent>
            </w:r>
            <w:r>
              <w:object w:dxaOrig="2322" w:dyaOrig="1781" w14:anchorId="0D8C40E3">
                <v:shape id="_x0000_i1040" type="#_x0000_t75" style="width:117.25pt;height:89.45pt" o:ole="">
                  <v:imagedata r:id="rId41" o:title=""/>
                </v:shape>
                <o:OLEObject Type="Embed" ProgID="PBrush" ShapeID="_x0000_i1040" DrawAspect="Content" ObjectID="_1688457924" r:id="rId42"/>
              </w:object>
            </w:r>
          </w:p>
        </w:tc>
        <w:tc>
          <w:tcPr>
            <w:tcW w:w="2324" w:type="dxa"/>
            <w:tcMar>
              <w:top w:w="0" w:type="dxa"/>
              <w:left w:w="0" w:type="dxa"/>
              <w:bottom w:w="0" w:type="dxa"/>
              <w:right w:w="0" w:type="dxa"/>
            </w:tcMar>
          </w:tcPr>
          <w:p w:rsidR="0006692C" w:rsidRDefault="0006692C" w:rsidP="002B137D">
            <w:pPr>
              <w:keepNext/>
              <w:jc w:val="center"/>
            </w:pPr>
            <w:r>
              <w:rPr>
                <w:noProof/>
              </w:rPr>
              <mc:AlternateContent>
                <mc:Choice Requires="wps">
                  <w:drawing>
                    <wp:anchor distT="0" distB="0" distL="114300" distR="114300" simplePos="0" relativeHeight="251675648" behindDoc="0" locked="0" layoutInCell="1" allowOverlap="1" wp14:anchorId="31D823FF" wp14:editId="4BE9B0FF">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CD7FE" id="Rectangle 18"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hn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DxEhnuwIAANEF&#10;AAAOAAAAAAAAAAAAAAAAAC4CAABkcnMvZTJvRG9jLnhtbFBLAQItABQABgAIAAAAIQCGW4fV2AAA&#10;AAUBAAAPAAAAAAAAAAAAAAAAABUFAABkcnMvZG93bnJldi54bWxQSwUGAAAAAAQABADzAAAAGgYA&#10;AAAA&#10;" filled="f" stroked="f">
                      <o:lock v:ext="edit" aspectratio="t" selection="t"/>
                    </v:rect>
                  </w:pict>
                </mc:Fallback>
              </mc:AlternateContent>
            </w:r>
            <w:r>
              <w:object w:dxaOrig="2322" w:dyaOrig="1710" w14:anchorId="58A204C1">
                <v:shape id="_x0000_i1041" type="#_x0000_t75" style="width:117.25pt;height:85.9pt" o:ole="">
                  <v:imagedata r:id="rId43" o:title=""/>
                </v:shape>
                <o:OLEObject Type="Embed" ProgID="PBrush" ShapeID="_x0000_i1041" DrawAspect="Content" ObjectID="_1688457925" r:id="rId44"/>
              </w:object>
            </w:r>
          </w:p>
        </w:tc>
        <w:tc>
          <w:tcPr>
            <w:tcW w:w="2324" w:type="dxa"/>
            <w:tcMar>
              <w:top w:w="0" w:type="dxa"/>
              <w:left w:w="0" w:type="dxa"/>
              <w:bottom w:w="0" w:type="dxa"/>
              <w:right w:w="0" w:type="dxa"/>
            </w:tcMar>
          </w:tcPr>
          <w:p w:rsidR="0006692C" w:rsidRDefault="0006692C" w:rsidP="002B137D">
            <w:pPr>
              <w:keepNext/>
              <w:jc w:val="center"/>
            </w:pPr>
            <w:r>
              <w:rPr>
                <w:noProof/>
              </w:rPr>
              <mc:AlternateContent>
                <mc:Choice Requires="wps">
                  <w:drawing>
                    <wp:anchor distT="0" distB="0" distL="114300" distR="114300" simplePos="0" relativeHeight="251676672" behindDoc="0" locked="0" layoutInCell="1" allowOverlap="1" wp14:anchorId="5F380BCA" wp14:editId="04292678">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3D84D" id="Rectangle 17"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1S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VVa1SuwIAANEF&#10;AAAOAAAAAAAAAAAAAAAAAC4CAABkcnMvZTJvRG9jLnhtbFBLAQItABQABgAIAAAAIQCGW4fV2AAA&#10;AAUBAAAPAAAAAAAAAAAAAAAAABUFAABkcnMvZG93bnJldi54bWxQSwUGAAAAAAQABADzAAAAGgYA&#10;AAAA&#10;" filled="f" stroked="f">
                      <o:lock v:ext="edit" aspectratio="t" selection="t"/>
                    </v:rect>
                  </w:pict>
                </mc:Fallback>
              </mc:AlternateContent>
            </w:r>
            <w:r>
              <w:object w:dxaOrig="2092" w:dyaOrig="1575" w14:anchorId="5A9D341B">
                <v:shape id="_x0000_i1042" type="#_x0000_t75" style="width:104.45pt;height:79.85pt" o:ole="">
                  <v:imagedata r:id="rId45" o:title=""/>
                </v:shape>
                <o:OLEObject Type="Embed" ProgID="PBrush" ShapeID="_x0000_i1042" DrawAspect="Content" ObjectID="_1688457926" r:id="rId46"/>
              </w:object>
            </w:r>
          </w:p>
        </w:tc>
        <w:tc>
          <w:tcPr>
            <w:tcW w:w="2327" w:type="dxa"/>
            <w:tcMar>
              <w:top w:w="0" w:type="dxa"/>
              <w:left w:w="0" w:type="dxa"/>
              <w:bottom w:w="0" w:type="dxa"/>
              <w:right w:w="0" w:type="dxa"/>
            </w:tcMar>
          </w:tcPr>
          <w:p w:rsidR="0006692C" w:rsidRDefault="0006692C" w:rsidP="002B137D">
            <w:pPr>
              <w:keepNext/>
              <w:jc w:val="center"/>
            </w:pPr>
            <w:r>
              <w:rPr>
                <w:noProof/>
              </w:rPr>
              <mc:AlternateContent>
                <mc:Choice Requires="wps">
                  <w:drawing>
                    <wp:anchor distT="0" distB="0" distL="114300" distR="114300" simplePos="0" relativeHeight="251677696" behindDoc="0" locked="0" layoutInCell="1" allowOverlap="1" wp14:anchorId="39B57427" wp14:editId="0135DC9B">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B5E3" id="Rectangle 20"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Dc49guwIAANEF&#10;AAAOAAAAAAAAAAAAAAAAAC4CAABkcnMvZTJvRG9jLnhtbFBLAQItABQABgAIAAAAIQCGW4fV2AAA&#10;AAUBAAAPAAAAAAAAAAAAAAAAABUFAABkcnMvZG93bnJldi54bWxQSwUGAAAAAAQABADzAAAAGgYA&#10;AAAA&#10;" filled="f" stroked="f">
                      <o:lock v:ext="edit" aspectratio="t" selection="t"/>
                    </v:rect>
                  </w:pict>
                </mc:Fallback>
              </mc:AlternateContent>
            </w:r>
            <w:r>
              <w:object w:dxaOrig="2122" w:dyaOrig="1575" w14:anchorId="5BE4E166">
                <v:shape id="_x0000_i1043" type="#_x0000_t75" style="width:106.2pt;height:79.85pt" o:ole="">
                  <v:imagedata r:id="rId47" o:title=""/>
                </v:shape>
                <o:OLEObject Type="Embed" ProgID="PBrush" ShapeID="_x0000_i1043" DrawAspect="Content" ObjectID="_1688457927" r:id="rId48"/>
              </w:object>
            </w:r>
          </w:p>
        </w:tc>
      </w:tr>
      <w:tr w:rsidR="0006692C" w:rsidTr="000035F9">
        <w:trPr>
          <w:jc w:val="center"/>
        </w:trPr>
        <w:tc>
          <w:tcPr>
            <w:tcW w:w="2324" w:type="dxa"/>
            <w:tcMar>
              <w:top w:w="0" w:type="dxa"/>
              <w:left w:w="0" w:type="dxa"/>
              <w:bottom w:w="0" w:type="dxa"/>
              <w:right w:w="0" w:type="dxa"/>
            </w:tcMar>
          </w:tcPr>
          <w:p w:rsidR="0006692C" w:rsidRDefault="0006692C" w:rsidP="000035F9">
            <w:pPr>
              <w:jc w:val="center"/>
            </w:pPr>
            <w:r>
              <w:rPr>
                <w:rFonts w:eastAsia="Arial" w:cs="Arial"/>
                <w:color w:val="000000"/>
              </w:rPr>
              <w:t>1</w:t>
            </w:r>
          </w:p>
        </w:tc>
        <w:tc>
          <w:tcPr>
            <w:tcW w:w="2324" w:type="dxa"/>
            <w:tcMar>
              <w:top w:w="0" w:type="dxa"/>
              <w:left w:w="0" w:type="dxa"/>
              <w:bottom w:w="0" w:type="dxa"/>
              <w:right w:w="0" w:type="dxa"/>
            </w:tcMar>
          </w:tcPr>
          <w:p w:rsidR="0006692C" w:rsidRDefault="0006692C" w:rsidP="000035F9">
            <w:pPr>
              <w:jc w:val="center"/>
            </w:pPr>
            <w:r>
              <w:rPr>
                <w:rFonts w:eastAsia="Arial" w:cs="Arial"/>
                <w:color w:val="000000"/>
              </w:rPr>
              <w:t>2</w:t>
            </w:r>
          </w:p>
        </w:tc>
        <w:tc>
          <w:tcPr>
            <w:tcW w:w="2324" w:type="dxa"/>
            <w:tcMar>
              <w:top w:w="0" w:type="dxa"/>
              <w:left w:w="0" w:type="dxa"/>
              <w:bottom w:w="0" w:type="dxa"/>
              <w:right w:w="0" w:type="dxa"/>
            </w:tcMar>
          </w:tcPr>
          <w:p w:rsidR="0006692C" w:rsidRDefault="0006692C" w:rsidP="000035F9">
            <w:pPr>
              <w:jc w:val="center"/>
            </w:pPr>
            <w:r>
              <w:rPr>
                <w:rFonts w:eastAsia="Arial" w:cs="Arial"/>
                <w:color w:val="000000"/>
              </w:rPr>
              <w:t>3</w:t>
            </w:r>
          </w:p>
        </w:tc>
        <w:tc>
          <w:tcPr>
            <w:tcW w:w="2327" w:type="dxa"/>
            <w:tcMar>
              <w:top w:w="0" w:type="dxa"/>
              <w:left w:w="0" w:type="dxa"/>
              <w:bottom w:w="0" w:type="dxa"/>
              <w:right w:w="0" w:type="dxa"/>
            </w:tcMar>
          </w:tcPr>
          <w:p w:rsidR="0006692C" w:rsidRDefault="0006692C" w:rsidP="000035F9">
            <w:pPr>
              <w:jc w:val="center"/>
            </w:pPr>
            <w:r>
              <w:rPr>
                <w:rFonts w:eastAsia="Arial" w:cs="Arial"/>
                <w:color w:val="000000"/>
              </w:rPr>
              <w:t>4</w:t>
            </w:r>
          </w:p>
        </w:tc>
      </w:tr>
      <w:tr w:rsidR="0006692C" w:rsidTr="000035F9">
        <w:trPr>
          <w:jc w:val="center"/>
        </w:trPr>
        <w:tc>
          <w:tcPr>
            <w:tcW w:w="2324" w:type="dxa"/>
            <w:tcMar>
              <w:top w:w="0" w:type="dxa"/>
              <w:left w:w="0" w:type="dxa"/>
              <w:bottom w:w="0" w:type="dxa"/>
              <w:right w:w="0" w:type="dxa"/>
            </w:tcMar>
          </w:tcPr>
          <w:p w:rsidR="0006692C" w:rsidRDefault="0006692C" w:rsidP="000035F9">
            <w:pPr>
              <w:jc w:val="center"/>
            </w:pPr>
            <w:r>
              <w:rPr>
                <w:rFonts w:eastAsia="Arial" w:cs="Arial"/>
                <w:color w:val="000000"/>
              </w:rPr>
              <w:t>pointed</w:t>
            </w:r>
          </w:p>
        </w:tc>
        <w:tc>
          <w:tcPr>
            <w:tcW w:w="2324" w:type="dxa"/>
            <w:tcMar>
              <w:top w:w="0" w:type="dxa"/>
              <w:left w:w="0" w:type="dxa"/>
              <w:bottom w:w="0" w:type="dxa"/>
              <w:right w:w="0" w:type="dxa"/>
            </w:tcMar>
          </w:tcPr>
          <w:p w:rsidR="0006692C" w:rsidRDefault="0006692C" w:rsidP="000035F9">
            <w:pPr>
              <w:jc w:val="center"/>
            </w:pPr>
            <w:r>
              <w:rPr>
                <w:rFonts w:eastAsia="Arial" w:cs="Arial"/>
                <w:color w:val="000000"/>
              </w:rPr>
              <w:t>flat</w:t>
            </w:r>
          </w:p>
        </w:tc>
        <w:tc>
          <w:tcPr>
            <w:tcW w:w="2324" w:type="dxa"/>
            <w:tcMar>
              <w:top w:w="0" w:type="dxa"/>
              <w:left w:w="0" w:type="dxa"/>
              <w:bottom w:w="0" w:type="dxa"/>
              <w:right w:w="0" w:type="dxa"/>
            </w:tcMar>
          </w:tcPr>
          <w:p w:rsidR="0006692C" w:rsidRDefault="0006692C" w:rsidP="000035F9">
            <w:pPr>
              <w:jc w:val="center"/>
            </w:pPr>
            <w:r>
              <w:rPr>
                <w:rFonts w:eastAsia="Arial" w:cs="Arial"/>
                <w:color w:val="000000"/>
              </w:rPr>
              <w:t>weakly depressed</w:t>
            </w:r>
          </w:p>
        </w:tc>
        <w:tc>
          <w:tcPr>
            <w:tcW w:w="2327" w:type="dxa"/>
            <w:tcMar>
              <w:top w:w="0" w:type="dxa"/>
              <w:left w:w="0" w:type="dxa"/>
              <w:bottom w:w="0" w:type="dxa"/>
              <w:right w:w="0" w:type="dxa"/>
            </w:tcMar>
          </w:tcPr>
          <w:p w:rsidR="0006692C" w:rsidRDefault="0006692C" w:rsidP="000035F9">
            <w:pPr>
              <w:jc w:val="center"/>
            </w:pPr>
            <w:r>
              <w:rPr>
                <w:rFonts w:eastAsia="Arial" w:cs="Arial"/>
                <w:color w:val="000000"/>
              </w:rPr>
              <w:t>strongly depressed</w:t>
            </w:r>
          </w:p>
        </w:tc>
      </w:tr>
    </w:tbl>
    <w:p w:rsidR="0006692C" w:rsidRDefault="0006692C" w:rsidP="0006692C"/>
    <w:tbl>
      <w:tblPr>
        <w:tblOverlap w:val="neve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568"/>
        <w:gridCol w:w="7929"/>
      </w:tblGrid>
      <w:tr w:rsidR="0006692C"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rPr>
                <w:rFonts w:cs="Arial"/>
              </w:rPr>
            </w:pPr>
            <w:r>
              <w:rPr>
                <w:rFonts w:cs="Arial"/>
              </w:rPr>
              <w:t>Ad. 47</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jc w:val="left"/>
              <w:rPr>
                <w:rFonts w:cs="Arial"/>
              </w:rPr>
            </w:pPr>
            <w:r>
              <w:rPr>
                <w:rFonts w:cs="Arial"/>
              </w:rPr>
              <w:t>to read “The over color …”</w:t>
            </w:r>
          </w:p>
        </w:tc>
      </w:tr>
      <w:tr w:rsidR="0006692C"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rPr>
                <w:rFonts w:cs="Arial"/>
              </w:rPr>
            </w:pPr>
            <w:r>
              <w:rPr>
                <w:rFonts w:cs="Arial"/>
              </w:rPr>
              <w:t>8.3</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jc w:val="left"/>
              <w:rPr>
                <w:rFonts w:cs="Arial"/>
              </w:rPr>
            </w:pPr>
            <w:r>
              <w:rPr>
                <w:rFonts w:cs="Arial"/>
              </w:rPr>
              <w:t>- to</w:t>
            </w:r>
            <w:r w:rsidRPr="002B133C">
              <w:rPr>
                <w:rFonts w:cs="Arial"/>
              </w:rPr>
              <w:t xml:space="preserve"> delete comma after </w:t>
            </w:r>
            <w:r>
              <w:rPr>
                <w:rFonts w:cs="Arial"/>
              </w:rPr>
              <w:t>“</w:t>
            </w:r>
            <w:r w:rsidRPr="002B133C">
              <w:rPr>
                <w:rFonts w:cs="Arial"/>
              </w:rPr>
              <w:t>Ungarische Beste</w:t>
            </w:r>
            <w:r>
              <w:rPr>
                <w:rFonts w:cs="Arial"/>
              </w:rPr>
              <w:t>”</w:t>
            </w:r>
          </w:p>
          <w:p w:rsidR="0006692C" w:rsidRDefault="0006692C" w:rsidP="000035F9">
            <w:pPr>
              <w:keepNext/>
              <w:jc w:val="left"/>
              <w:rPr>
                <w:rFonts w:cs="Arial"/>
              </w:rPr>
            </w:pPr>
            <w:r>
              <w:rPr>
                <w:rFonts w:cs="Arial"/>
              </w:rPr>
              <w:t>- to add “</w:t>
            </w:r>
            <w:r w:rsidRPr="002B133C">
              <w:rPr>
                <w:rFonts w:cs="Arial"/>
              </w:rPr>
              <w:t>Gönci magyar kajszi</w:t>
            </w:r>
            <w:r>
              <w:rPr>
                <w:rFonts w:cs="Arial"/>
              </w:rPr>
              <w:t>” as synonym for “</w:t>
            </w:r>
            <w:r w:rsidRPr="002B133C">
              <w:rPr>
                <w:rFonts w:cs="Arial"/>
              </w:rPr>
              <w:t>Magyar kajszi</w:t>
            </w:r>
            <w:r>
              <w:rPr>
                <w:rFonts w:cs="Arial"/>
              </w:rPr>
              <w:t>”</w:t>
            </w:r>
          </w:p>
          <w:p w:rsidR="0006692C" w:rsidRDefault="0006692C" w:rsidP="000035F9">
            <w:pPr>
              <w:keepNext/>
              <w:jc w:val="left"/>
              <w:rPr>
                <w:rFonts w:cs="Arial"/>
              </w:rPr>
            </w:pPr>
            <w:r>
              <w:rPr>
                <w:rFonts w:cs="Arial"/>
              </w:rPr>
              <w:t xml:space="preserve">- </w:t>
            </w:r>
            <w:r w:rsidRPr="002B133C">
              <w:rPr>
                <w:rFonts w:cs="Arial"/>
              </w:rPr>
              <w:t>to delete blank line</w:t>
            </w:r>
          </w:p>
        </w:tc>
      </w:tr>
      <w:tr w:rsidR="0006692C" w:rsidTr="000035F9">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rPr>
                <w:rFonts w:cs="Arial"/>
              </w:rPr>
            </w:pPr>
            <w:r>
              <w:rPr>
                <w:rFonts w:cs="Arial"/>
              </w:rPr>
              <w:t>9.</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jc w:val="left"/>
              <w:rPr>
                <w:rFonts w:cs="Arial"/>
              </w:rPr>
            </w:pPr>
            <w:r>
              <w:rPr>
                <w:rFonts w:cs="Arial"/>
              </w:rPr>
              <w:t>t</w:t>
            </w:r>
            <w:r w:rsidRPr="002B133C">
              <w:rPr>
                <w:rFonts w:cs="Arial"/>
              </w:rPr>
              <w:t>o review ordering (alphabetical order: Beketovskaya – Boček)</w:t>
            </w:r>
          </w:p>
        </w:tc>
      </w:tr>
      <w:bookmarkEnd w:id="44"/>
    </w:tbl>
    <w:p w:rsidR="0006692C" w:rsidRPr="00B07EDF" w:rsidRDefault="0006692C" w:rsidP="0006692C">
      <w:pPr>
        <w:rPr>
          <w:rFonts w:cs="Arial"/>
        </w:rPr>
      </w:pPr>
    </w:p>
    <w:p w:rsidR="0006692C" w:rsidRPr="00B07EDF" w:rsidRDefault="0006692C" w:rsidP="0006692C">
      <w:pPr>
        <w:rPr>
          <w:rFonts w:cs="Arial"/>
          <w:i/>
        </w:rPr>
      </w:pPr>
    </w:p>
    <w:p w:rsidR="0006692C" w:rsidRPr="00797949" w:rsidRDefault="0006692C" w:rsidP="0006692C">
      <w:pPr>
        <w:pStyle w:val="Heading3"/>
        <w:rPr>
          <w:rFonts w:cs="Arial"/>
          <w:lang w:val="pt-BR"/>
        </w:rPr>
      </w:pPr>
      <w:r w:rsidRPr="00797949">
        <w:rPr>
          <w:rFonts w:cs="Arial"/>
          <w:lang w:val="pt-BR"/>
        </w:rPr>
        <w:t xml:space="preserve">Guava (Psidium guajava L.; </w:t>
      </w:r>
      <w:r w:rsidRPr="00797949">
        <w:t>Psidium cattleyanum Sabine var. littorale (Raddi) Fosberg</w:t>
      </w:r>
      <w:r w:rsidRPr="00797949">
        <w:rPr>
          <w:rFonts w:cs="Arial"/>
          <w:lang w:val="pt-BR"/>
        </w:rPr>
        <w:t>) (Revision)</w:t>
      </w:r>
    </w:p>
    <w:p w:rsidR="0006692C" w:rsidRPr="00797949" w:rsidRDefault="0006692C" w:rsidP="0006692C">
      <w:pPr>
        <w:keepNext/>
        <w:rPr>
          <w:rFonts w:cs="Arial"/>
          <w:i/>
          <w:snapToGrid w:val="0"/>
          <w:color w:val="000000"/>
          <w:lang w:val="pt-BR"/>
        </w:rPr>
      </w:pPr>
    </w:p>
    <w:p w:rsidR="0006692C" w:rsidRDefault="0006692C" w:rsidP="0006692C">
      <w:pPr>
        <w:rPr>
          <w:rFonts w:cs="Arial"/>
        </w:rPr>
      </w:pPr>
      <w:r w:rsidRPr="00797949">
        <w:rPr>
          <w:rFonts w:cs="Arial"/>
        </w:rPr>
        <w:fldChar w:fldCharType="begin"/>
      </w:r>
      <w:r w:rsidRPr="00797949">
        <w:rPr>
          <w:rFonts w:cs="Arial"/>
        </w:rPr>
        <w:instrText xml:space="preserve"> AUTONUM  </w:instrText>
      </w:r>
      <w:r w:rsidRPr="00797949">
        <w:rPr>
          <w:rFonts w:cs="Arial"/>
        </w:rPr>
        <w:fldChar w:fldCharType="end"/>
      </w:r>
      <w:r w:rsidRPr="00797949">
        <w:rPr>
          <w:rFonts w:cs="Arial"/>
        </w:rPr>
        <w:tab/>
        <w:t>The TWF noted that the discussion of the draft Test Guidelines for Guava had been withdrawn from the agenda due to unavailability of the Leading Expert, Ms. Ling Gao (China).</w:t>
      </w:r>
    </w:p>
    <w:p w:rsidR="0006692C" w:rsidRDefault="0006692C" w:rsidP="0006692C">
      <w:pPr>
        <w:rPr>
          <w:rFonts w:cs="Arial"/>
          <w:snapToGrid w:val="0"/>
          <w:color w:val="000000"/>
        </w:rPr>
      </w:pPr>
    </w:p>
    <w:p w:rsidR="0006692C" w:rsidRPr="00974F12" w:rsidRDefault="0006692C" w:rsidP="0006692C">
      <w:pPr>
        <w:rPr>
          <w:rFonts w:cs="Arial"/>
          <w:snapToGrid w:val="0"/>
          <w:color w:val="000000"/>
        </w:rPr>
      </w:pPr>
    </w:p>
    <w:p w:rsidR="0006692C" w:rsidRPr="00974F12" w:rsidRDefault="0006692C" w:rsidP="0006692C">
      <w:pPr>
        <w:pStyle w:val="Heading3"/>
        <w:rPr>
          <w:rFonts w:cs="Arial"/>
        </w:rPr>
      </w:pPr>
      <w:r w:rsidRPr="005225D5">
        <w:rPr>
          <w:rFonts w:cs="Arial"/>
        </w:rPr>
        <w:t xml:space="preserve">Grapevine </w:t>
      </w:r>
      <w:r w:rsidRPr="007A25A4">
        <w:rPr>
          <w:rFonts w:cs="Arial"/>
        </w:rPr>
        <w:t>(Vitis</w:t>
      </w:r>
      <w:r w:rsidRPr="005225D5">
        <w:rPr>
          <w:rFonts w:cs="Arial"/>
        </w:rPr>
        <w:t xml:space="preserve"> L.) (Revision)</w:t>
      </w:r>
      <w:r w:rsidRPr="00974F12">
        <w:rPr>
          <w:rFonts w:cs="Arial"/>
        </w:rPr>
        <w:t xml:space="preserve"> </w:t>
      </w:r>
    </w:p>
    <w:p w:rsidR="0006692C" w:rsidRPr="00974F12" w:rsidRDefault="0006692C" w:rsidP="0006692C">
      <w:pPr>
        <w:keepNext/>
        <w:rPr>
          <w:rFonts w:cs="Arial"/>
        </w:rPr>
      </w:pPr>
    </w:p>
    <w:p w:rsidR="0006692C" w:rsidRPr="00974F12" w:rsidRDefault="0006692C" w:rsidP="0006692C">
      <w:pPr>
        <w:keepNext/>
        <w:rPr>
          <w:rFonts w:cs="Arial"/>
        </w:rPr>
      </w:pPr>
      <w:r w:rsidRPr="00974F12">
        <w:rPr>
          <w:rFonts w:cs="Arial"/>
        </w:rPr>
        <w:fldChar w:fldCharType="begin"/>
      </w:r>
      <w:r w:rsidRPr="00974F12">
        <w:rPr>
          <w:rFonts w:cs="Arial"/>
        </w:rPr>
        <w:instrText xml:space="preserve"> AUTONUM  </w:instrText>
      </w:r>
      <w:r w:rsidRPr="00974F12">
        <w:rPr>
          <w:rFonts w:cs="Arial"/>
        </w:rPr>
        <w:fldChar w:fldCharType="end"/>
      </w:r>
      <w:r w:rsidRPr="00974F12">
        <w:rPr>
          <w:rFonts w:cs="Arial"/>
        </w:rPr>
        <w:tab/>
        <w:t>The subgroup discussed document TG/50/10(proj.</w:t>
      </w:r>
      <w:r>
        <w:rPr>
          <w:rFonts w:cs="Arial"/>
        </w:rPr>
        <w:t>4</w:t>
      </w:r>
      <w:r w:rsidRPr="004D1EB6">
        <w:rPr>
          <w:rFonts w:cs="Arial"/>
        </w:rPr>
        <w:t xml:space="preserve">), presented by Mr. Luca Aggio (Italy) and </w:t>
      </w:r>
      <w:r w:rsidRPr="004D1EB6">
        <w:rPr>
          <w:rFonts w:cs="Arial"/>
          <w:color w:val="000000"/>
        </w:rPr>
        <w:t xml:space="preserve">Mr. Roberto Carraro </w:t>
      </w:r>
      <w:r w:rsidRPr="004D1EB6">
        <w:rPr>
          <w:rFonts w:cs="Arial"/>
        </w:rPr>
        <w:t>(Italy), and agreed the following:</w:t>
      </w:r>
      <w:r w:rsidRPr="00974F12">
        <w:rPr>
          <w:rFonts w:cs="Arial"/>
        </w:rPr>
        <w:t xml:space="preserve"> </w:t>
      </w:r>
    </w:p>
    <w:p w:rsidR="0006692C" w:rsidRPr="00974F12" w:rsidRDefault="0006692C" w:rsidP="0006692C">
      <w:pPr>
        <w:keepNext/>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69"/>
        <w:gridCol w:w="7928"/>
      </w:tblGrid>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shd w:val="clear" w:color="auto" w:fill="auto"/>
          </w:tcPr>
          <w:p w:rsidR="0006692C" w:rsidRPr="004D1EB6" w:rsidRDefault="0006692C" w:rsidP="000035F9">
            <w:pPr>
              <w:jc w:val="left"/>
              <w:rPr>
                <w:rFonts w:cs="Arial"/>
                <w:lang w:val="en-GB"/>
              </w:rPr>
            </w:pPr>
            <w:r w:rsidRPr="004D1EB6">
              <w:rPr>
                <w:rFonts w:cs="Arial"/>
                <w:lang w:val="en-GB"/>
              </w:rPr>
              <w:t>Char. 1</w:t>
            </w:r>
          </w:p>
        </w:tc>
        <w:tc>
          <w:tcPr>
            <w:tcW w:w="7928" w:type="dxa"/>
            <w:tcBorders>
              <w:top w:val="dotted" w:sz="4" w:space="0" w:color="auto"/>
              <w:left w:val="dotted" w:sz="4" w:space="0" w:color="auto"/>
              <w:bottom w:val="dotted" w:sz="4" w:space="0" w:color="auto"/>
              <w:right w:val="dotted" w:sz="4" w:space="0" w:color="auto"/>
            </w:tcBorders>
            <w:shd w:val="clear" w:color="auto" w:fill="auto"/>
          </w:tcPr>
          <w:p w:rsidR="0006692C" w:rsidRPr="004D1EB6" w:rsidRDefault="0006692C" w:rsidP="000035F9">
            <w:pPr>
              <w:rPr>
                <w:rFonts w:cs="Arial"/>
                <w:lang w:val="en-GB"/>
              </w:rPr>
            </w:pPr>
            <w:r w:rsidRPr="004D1EB6">
              <w:rPr>
                <w:rFonts w:cs="Arial"/>
                <w:lang w:val="en-GB"/>
              </w:rPr>
              <w:t>to add the following example varieties:</w:t>
            </w:r>
          </w:p>
          <w:p w:rsidR="0006692C" w:rsidRPr="004D1EB6" w:rsidRDefault="0006692C" w:rsidP="000035F9">
            <w:pPr>
              <w:rPr>
                <w:rFonts w:cs="Arial"/>
                <w:lang w:val="en-GB"/>
              </w:rPr>
            </w:pPr>
            <w:r w:rsidRPr="004D1EB6">
              <w:rPr>
                <w:rFonts w:cs="Arial"/>
                <w:lang w:val="en-GB"/>
              </w:rPr>
              <w:t>- state 4: “Rkatsiteli”</w:t>
            </w:r>
          </w:p>
          <w:p w:rsidR="0006692C" w:rsidRPr="004D1EB6" w:rsidRDefault="0006692C" w:rsidP="000035F9">
            <w:pPr>
              <w:rPr>
                <w:rFonts w:cs="Arial"/>
                <w:lang w:val="en-GB"/>
              </w:rPr>
            </w:pPr>
            <w:r w:rsidRPr="004D1EB6">
              <w:rPr>
                <w:rFonts w:cs="Arial"/>
                <w:lang w:val="en-GB"/>
              </w:rPr>
              <w:t>- state 6: “Red globe”</w:t>
            </w:r>
          </w:p>
          <w:p w:rsidR="0006692C" w:rsidRPr="004D1EB6" w:rsidRDefault="0006692C" w:rsidP="000035F9">
            <w:pPr>
              <w:rPr>
                <w:rFonts w:cs="Arial"/>
                <w:lang w:val="en-GB"/>
              </w:rPr>
            </w:pPr>
            <w:r w:rsidRPr="004D1EB6">
              <w:rPr>
                <w:rFonts w:cs="Arial"/>
                <w:lang w:val="en-GB"/>
              </w:rPr>
              <w:t>- state 8: “King husainy”</w:t>
            </w:r>
          </w:p>
        </w:tc>
      </w:tr>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shd w:val="clear" w:color="auto" w:fill="auto"/>
          </w:tcPr>
          <w:p w:rsidR="0006692C" w:rsidRPr="004D1EB6" w:rsidRDefault="0006692C" w:rsidP="000035F9">
            <w:pPr>
              <w:rPr>
                <w:lang w:val="en-GB"/>
              </w:rPr>
            </w:pPr>
            <w:r w:rsidRPr="004D1EB6">
              <w:rPr>
                <w:rFonts w:cs="Arial"/>
                <w:lang w:val="en-GB"/>
              </w:rPr>
              <w:t>Char. 3</w:t>
            </w:r>
          </w:p>
        </w:tc>
        <w:tc>
          <w:tcPr>
            <w:tcW w:w="7928" w:type="dxa"/>
            <w:tcBorders>
              <w:top w:val="dotted" w:sz="4" w:space="0" w:color="auto"/>
              <w:left w:val="dotted" w:sz="4" w:space="0" w:color="auto"/>
              <w:bottom w:val="dotted" w:sz="4" w:space="0" w:color="auto"/>
              <w:right w:val="dotted" w:sz="4" w:space="0" w:color="auto"/>
            </w:tcBorders>
            <w:shd w:val="clear" w:color="auto" w:fill="auto"/>
          </w:tcPr>
          <w:p w:rsidR="0006692C" w:rsidRPr="004D1EB6" w:rsidRDefault="0006692C" w:rsidP="000035F9">
            <w:pPr>
              <w:rPr>
                <w:rFonts w:cs="Arial"/>
                <w:lang w:val="en-GB"/>
              </w:rPr>
            </w:pPr>
            <w:r w:rsidRPr="004D1EB6">
              <w:rPr>
                <w:rFonts w:cs="Arial"/>
                <w:lang w:val="en-GB"/>
              </w:rPr>
              <w:t>to add the following example varieties:</w:t>
            </w:r>
          </w:p>
          <w:p w:rsidR="0006692C" w:rsidRPr="004D1EB6" w:rsidRDefault="0006692C" w:rsidP="000035F9">
            <w:pPr>
              <w:rPr>
                <w:rFonts w:cs="Arial"/>
                <w:lang w:val="en-GB"/>
              </w:rPr>
            </w:pPr>
            <w:r w:rsidRPr="004D1EB6">
              <w:rPr>
                <w:rFonts w:cs="Arial"/>
                <w:lang w:val="en-GB"/>
              </w:rPr>
              <w:t>- state 2: “Ansonica”</w:t>
            </w:r>
          </w:p>
          <w:p w:rsidR="0006692C" w:rsidRPr="004D1EB6" w:rsidRDefault="0006692C" w:rsidP="000035F9">
            <w:pPr>
              <w:rPr>
                <w:rFonts w:cs="Arial"/>
                <w:lang w:val="en-GB"/>
              </w:rPr>
            </w:pPr>
            <w:r w:rsidRPr="004D1EB6">
              <w:rPr>
                <w:rFonts w:cs="Arial"/>
                <w:lang w:val="en-GB"/>
              </w:rPr>
              <w:t>- state 8: “Clairette”</w:t>
            </w:r>
          </w:p>
        </w:tc>
      </w:tr>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shd w:val="clear" w:color="auto" w:fill="auto"/>
          </w:tcPr>
          <w:p w:rsidR="0006692C" w:rsidRPr="004D1EB6" w:rsidRDefault="0006692C" w:rsidP="000035F9">
            <w:pPr>
              <w:rPr>
                <w:lang w:val="en-GB"/>
              </w:rPr>
            </w:pPr>
            <w:r w:rsidRPr="004D1EB6">
              <w:rPr>
                <w:rFonts w:cs="Arial"/>
                <w:lang w:val="en-GB"/>
              </w:rPr>
              <w:t>Char. 5</w:t>
            </w:r>
          </w:p>
        </w:tc>
        <w:tc>
          <w:tcPr>
            <w:tcW w:w="7928" w:type="dxa"/>
            <w:tcBorders>
              <w:top w:val="dotted" w:sz="4" w:space="0" w:color="auto"/>
              <w:left w:val="dotted" w:sz="4" w:space="0" w:color="auto"/>
              <w:bottom w:val="dotted" w:sz="4" w:space="0" w:color="auto"/>
              <w:right w:val="dotted" w:sz="4" w:space="0" w:color="auto"/>
            </w:tcBorders>
            <w:shd w:val="clear" w:color="auto" w:fill="auto"/>
          </w:tcPr>
          <w:p w:rsidR="0006692C" w:rsidRPr="004D1EB6" w:rsidRDefault="0006692C" w:rsidP="000035F9">
            <w:pPr>
              <w:rPr>
                <w:rFonts w:cs="Arial"/>
                <w:lang w:val="en-GB"/>
              </w:rPr>
            </w:pPr>
            <w:r w:rsidRPr="004D1EB6">
              <w:rPr>
                <w:rFonts w:cs="Arial"/>
                <w:lang w:val="en-GB"/>
              </w:rPr>
              <w:t>to check whether to extend scale to 9 states</w:t>
            </w:r>
          </w:p>
        </w:tc>
      </w:tr>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shd w:val="clear" w:color="auto" w:fill="auto"/>
          </w:tcPr>
          <w:p w:rsidR="0006692C" w:rsidRPr="004D1EB6" w:rsidRDefault="0006692C" w:rsidP="000035F9">
            <w:pPr>
              <w:rPr>
                <w:lang w:val="en-GB"/>
              </w:rPr>
            </w:pPr>
            <w:r w:rsidRPr="004D1EB6">
              <w:rPr>
                <w:rFonts w:cs="Arial"/>
                <w:lang w:val="en-GB"/>
              </w:rPr>
              <w:t>Char. 7</w:t>
            </w:r>
          </w:p>
        </w:tc>
        <w:tc>
          <w:tcPr>
            <w:tcW w:w="7928" w:type="dxa"/>
            <w:tcBorders>
              <w:top w:val="dotted" w:sz="4" w:space="0" w:color="auto"/>
              <w:left w:val="dotted" w:sz="4" w:space="0" w:color="auto"/>
              <w:bottom w:val="dotted" w:sz="4" w:space="0" w:color="auto"/>
              <w:right w:val="dotted" w:sz="4" w:space="0" w:color="auto"/>
            </w:tcBorders>
            <w:shd w:val="clear" w:color="auto" w:fill="auto"/>
          </w:tcPr>
          <w:p w:rsidR="0006692C" w:rsidRPr="004D1EB6" w:rsidRDefault="0006692C" w:rsidP="000035F9">
            <w:pPr>
              <w:rPr>
                <w:rFonts w:cs="Arial"/>
                <w:lang w:val="en-GB"/>
              </w:rPr>
            </w:pPr>
            <w:r w:rsidRPr="004D1EB6">
              <w:rPr>
                <w:rFonts w:cs="Arial"/>
                <w:lang w:val="en-GB"/>
              </w:rPr>
              <w:t xml:space="preserve">to add example variety </w:t>
            </w:r>
            <w:r>
              <w:rPr>
                <w:rFonts w:cs="Arial"/>
                <w:lang w:val="en-GB"/>
              </w:rPr>
              <w:t>“</w:t>
            </w:r>
            <w:r w:rsidRPr="004D1EB6">
              <w:rPr>
                <w:rFonts w:cs="Arial"/>
                <w:lang w:val="en-GB"/>
              </w:rPr>
              <w:t>Müller-Thurgau</w:t>
            </w:r>
            <w:r>
              <w:rPr>
                <w:rFonts w:cs="Arial"/>
                <w:lang w:val="en-GB"/>
              </w:rPr>
              <w:t>” for state 2</w:t>
            </w:r>
            <w:r w:rsidRPr="004D1EB6">
              <w:rPr>
                <w:rFonts w:cs="Arial"/>
                <w:lang w:val="en-GB"/>
              </w:rPr>
              <w:t> </w:t>
            </w:r>
          </w:p>
        </w:tc>
      </w:tr>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shd w:val="clear" w:color="auto" w:fill="auto"/>
          </w:tcPr>
          <w:p w:rsidR="0006692C" w:rsidRPr="004D1EB6" w:rsidRDefault="0006692C" w:rsidP="000035F9">
            <w:pPr>
              <w:rPr>
                <w:lang w:val="en-GB"/>
              </w:rPr>
            </w:pPr>
            <w:r w:rsidRPr="004D1EB6">
              <w:rPr>
                <w:rFonts w:cs="Arial"/>
                <w:lang w:val="en-GB"/>
              </w:rPr>
              <w:t xml:space="preserve">Char. </w:t>
            </w:r>
            <w:r>
              <w:rPr>
                <w:rFonts w:cs="Arial"/>
                <w:lang w:val="en-GB"/>
              </w:rPr>
              <w:t>8</w:t>
            </w:r>
          </w:p>
        </w:tc>
        <w:tc>
          <w:tcPr>
            <w:tcW w:w="7928" w:type="dxa"/>
            <w:tcBorders>
              <w:top w:val="dotted" w:sz="4" w:space="0" w:color="auto"/>
              <w:left w:val="dotted" w:sz="4" w:space="0" w:color="auto"/>
              <w:bottom w:val="dotted" w:sz="4" w:space="0" w:color="auto"/>
              <w:right w:val="dotted" w:sz="4" w:space="0" w:color="auto"/>
            </w:tcBorders>
            <w:shd w:val="clear" w:color="auto" w:fill="auto"/>
          </w:tcPr>
          <w:tbl>
            <w:tblPr>
              <w:tblOverlap w:val="never"/>
              <w:tblW w:w="1750" w:type="dxa"/>
              <w:tblCellMar>
                <w:left w:w="0" w:type="dxa"/>
                <w:right w:w="0" w:type="dxa"/>
              </w:tblCellMar>
              <w:tblLook w:val="01E0" w:firstRow="1" w:lastRow="1" w:firstColumn="1" w:lastColumn="1" w:noHBand="0" w:noVBand="0"/>
            </w:tblPr>
            <w:tblGrid>
              <w:gridCol w:w="1750"/>
            </w:tblGrid>
            <w:tr w:rsidR="0006692C" w:rsidRPr="00A220EA" w:rsidTr="000035F9">
              <w:tc>
                <w:tcPr>
                  <w:tcW w:w="1750" w:type="dxa"/>
                  <w:tcMar>
                    <w:top w:w="0" w:type="dxa"/>
                    <w:left w:w="0" w:type="dxa"/>
                    <w:bottom w:w="0" w:type="dxa"/>
                    <w:right w:w="0" w:type="dxa"/>
                  </w:tcMar>
                </w:tcPr>
                <w:p w:rsidR="0006692C" w:rsidRPr="001369FB" w:rsidRDefault="0006692C" w:rsidP="000035F9">
                  <w:pPr>
                    <w:spacing w:line="1" w:lineRule="auto"/>
                    <w:rPr>
                      <w:lang w:val="en-GB"/>
                    </w:rPr>
                  </w:pPr>
                </w:p>
              </w:tc>
            </w:tr>
          </w:tbl>
          <w:p w:rsidR="0006692C" w:rsidRPr="004D1EB6" w:rsidRDefault="0006692C" w:rsidP="000C71C3">
            <w:pPr>
              <w:rPr>
                <w:rFonts w:cs="Arial"/>
                <w:lang w:val="en-GB"/>
              </w:rPr>
            </w:pPr>
            <w:r w:rsidRPr="004D1EB6">
              <w:rPr>
                <w:rFonts w:cs="Arial"/>
                <w:lang w:val="en-GB"/>
              </w:rPr>
              <w:t xml:space="preserve">to check whether to read “Young leaf: density of erect hairs between </w:t>
            </w:r>
            <w:r w:rsidR="000C71C3">
              <w:rPr>
                <w:rFonts w:cs="Arial"/>
                <w:lang w:val="en-GB"/>
              </w:rPr>
              <w:t>…</w:t>
            </w:r>
            <w:r w:rsidRPr="004D1EB6">
              <w:rPr>
                <w:rFonts w:cs="Arial"/>
                <w:lang w:val="en-GB"/>
              </w:rPr>
              <w:t>”</w:t>
            </w:r>
          </w:p>
        </w:tc>
      </w:tr>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shd w:val="clear" w:color="auto" w:fill="auto"/>
          </w:tcPr>
          <w:p w:rsidR="0006692C" w:rsidRPr="004D1EB6" w:rsidRDefault="0006692C" w:rsidP="000035F9">
            <w:pPr>
              <w:rPr>
                <w:lang w:val="en-GB"/>
              </w:rPr>
            </w:pPr>
            <w:r w:rsidRPr="004D1EB6">
              <w:rPr>
                <w:rFonts w:cs="Arial"/>
                <w:lang w:val="en-GB"/>
              </w:rPr>
              <w:t xml:space="preserve">Char. </w:t>
            </w:r>
            <w:r>
              <w:rPr>
                <w:rFonts w:cs="Arial"/>
                <w:lang w:val="en-GB"/>
              </w:rPr>
              <w:t>15</w:t>
            </w:r>
          </w:p>
        </w:tc>
        <w:tc>
          <w:tcPr>
            <w:tcW w:w="7928" w:type="dxa"/>
            <w:tcBorders>
              <w:top w:val="dotted" w:sz="4" w:space="0" w:color="auto"/>
              <w:left w:val="dotted" w:sz="4" w:space="0" w:color="auto"/>
              <w:bottom w:val="dotted" w:sz="4" w:space="0" w:color="auto"/>
              <w:right w:val="dotted" w:sz="4" w:space="0" w:color="auto"/>
            </w:tcBorders>
            <w:shd w:val="clear" w:color="auto" w:fill="auto"/>
          </w:tcPr>
          <w:p w:rsidR="0006692C" w:rsidRPr="004D1EB6" w:rsidRDefault="0006692C" w:rsidP="000035F9">
            <w:pPr>
              <w:rPr>
                <w:rFonts w:cs="Arial"/>
                <w:lang w:val="en-GB"/>
              </w:rPr>
            </w:pPr>
            <w:r>
              <w:rPr>
                <w:rFonts w:cs="Arial"/>
                <w:lang w:val="en-GB"/>
              </w:rPr>
              <w:t>sta</w:t>
            </w:r>
            <w:r w:rsidRPr="004D1EB6">
              <w:rPr>
                <w:rFonts w:cs="Arial"/>
                <w:lang w:val="en-GB"/>
              </w:rPr>
              <w:t>te 1 to read “absent or very sparse”</w:t>
            </w:r>
          </w:p>
        </w:tc>
      </w:tr>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shd w:val="clear" w:color="auto" w:fill="auto"/>
          </w:tcPr>
          <w:p w:rsidR="0006692C" w:rsidRPr="004D1EB6" w:rsidRDefault="0006692C" w:rsidP="000035F9">
            <w:pPr>
              <w:rPr>
                <w:lang w:val="en-GB"/>
              </w:rPr>
            </w:pPr>
            <w:r w:rsidRPr="004D1EB6">
              <w:rPr>
                <w:rFonts w:cs="Arial"/>
                <w:lang w:val="en-GB"/>
              </w:rPr>
              <w:t xml:space="preserve">Char. </w:t>
            </w:r>
            <w:r>
              <w:rPr>
                <w:rFonts w:cs="Arial"/>
                <w:lang w:val="en-GB"/>
              </w:rPr>
              <w:t>17</w:t>
            </w:r>
          </w:p>
        </w:tc>
        <w:tc>
          <w:tcPr>
            <w:tcW w:w="792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rPr>
                <w:rFonts w:cs="Arial"/>
                <w:lang w:val="en-GB"/>
              </w:rPr>
            </w:pPr>
            <w:r>
              <w:rPr>
                <w:rFonts w:cs="Arial"/>
                <w:lang w:val="en-GB"/>
              </w:rPr>
              <w:t xml:space="preserve">- </w:t>
            </w:r>
            <w:r w:rsidRPr="004D1EB6">
              <w:rPr>
                <w:rFonts w:cs="Arial"/>
                <w:lang w:val="en-GB"/>
              </w:rPr>
              <w:t>to check whether to add example varieties for states 10 and 11 or delete states</w:t>
            </w:r>
          </w:p>
          <w:p w:rsidR="0006692C" w:rsidRPr="004D1EB6" w:rsidRDefault="0006692C" w:rsidP="000035F9">
            <w:pPr>
              <w:rPr>
                <w:rFonts w:cs="Arial"/>
                <w:lang w:val="en-GB"/>
              </w:rPr>
            </w:pPr>
            <w:r>
              <w:rPr>
                <w:rFonts w:cs="Arial"/>
                <w:lang w:val="en-GB"/>
              </w:rPr>
              <w:t>- to check whether to use a linear scale (state “medium” in the middle”)</w:t>
            </w:r>
          </w:p>
        </w:tc>
      </w:tr>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shd w:val="clear" w:color="auto" w:fill="auto"/>
          </w:tcPr>
          <w:p w:rsidR="0006692C" w:rsidRPr="004D1EB6" w:rsidRDefault="0006692C" w:rsidP="000035F9">
            <w:pPr>
              <w:rPr>
                <w:lang w:val="en-GB"/>
              </w:rPr>
            </w:pPr>
            <w:r w:rsidRPr="004D1EB6">
              <w:rPr>
                <w:rFonts w:cs="Arial"/>
                <w:lang w:val="en-GB"/>
              </w:rPr>
              <w:t xml:space="preserve">Char. </w:t>
            </w:r>
            <w:r>
              <w:rPr>
                <w:rFonts w:cs="Arial"/>
                <w:lang w:val="en-GB"/>
              </w:rPr>
              <w:t>19</w:t>
            </w:r>
          </w:p>
        </w:tc>
        <w:tc>
          <w:tcPr>
            <w:tcW w:w="7928"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rPr>
                <w:rFonts w:cs="Arial"/>
                <w:lang w:val="en-GB"/>
              </w:rPr>
            </w:pPr>
            <w:r>
              <w:rPr>
                <w:rFonts w:cs="Arial"/>
                <w:lang w:val="en-GB"/>
              </w:rPr>
              <w:t>to have 9 states with the following example varieties:</w:t>
            </w:r>
          </w:p>
          <w:p w:rsidR="0006692C" w:rsidRPr="004D1EB6" w:rsidRDefault="0006692C" w:rsidP="000035F9">
            <w:pPr>
              <w:rPr>
                <w:rFonts w:cs="Arial"/>
                <w:lang w:val="en-GB"/>
              </w:rPr>
            </w:pPr>
            <w:r>
              <w:rPr>
                <w:rFonts w:cs="Arial"/>
                <w:lang w:val="en-GB"/>
              </w:rPr>
              <w:t>- s</w:t>
            </w:r>
            <w:r w:rsidRPr="004D1EB6">
              <w:rPr>
                <w:rFonts w:cs="Arial"/>
                <w:lang w:val="en-GB"/>
              </w:rPr>
              <w:t xml:space="preserve">tate 1: </w:t>
            </w:r>
            <w:r>
              <w:rPr>
                <w:rFonts w:cs="Arial"/>
                <w:lang w:val="en-GB"/>
              </w:rPr>
              <w:t>“</w:t>
            </w:r>
            <w:r w:rsidRPr="004D1EB6">
              <w:rPr>
                <w:rFonts w:cs="Arial"/>
                <w:lang w:val="en-GB"/>
              </w:rPr>
              <w:t>Du Lot, Kyoho</w:t>
            </w:r>
            <w:r>
              <w:rPr>
                <w:rFonts w:cs="Arial"/>
                <w:lang w:val="en-GB"/>
              </w:rPr>
              <w:t>”</w:t>
            </w:r>
          </w:p>
          <w:p w:rsidR="0006692C" w:rsidRPr="004D1EB6" w:rsidRDefault="0006692C" w:rsidP="000035F9">
            <w:pPr>
              <w:rPr>
                <w:rFonts w:cs="Arial"/>
                <w:lang w:val="en-GB"/>
              </w:rPr>
            </w:pPr>
            <w:r>
              <w:rPr>
                <w:rFonts w:cs="Arial"/>
                <w:lang w:val="en-GB"/>
              </w:rPr>
              <w:t>- s</w:t>
            </w:r>
            <w:r w:rsidRPr="004D1EB6">
              <w:rPr>
                <w:rFonts w:cs="Arial"/>
                <w:lang w:val="en-GB"/>
              </w:rPr>
              <w:t xml:space="preserve">tate 2: </w:t>
            </w:r>
            <w:r>
              <w:rPr>
                <w:rFonts w:cs="Arial"/>
                <w:lang w:val="en-GB"/>
              </w:rPr>
              <w:t>“</w:t>
            </w:r>
            <w:r w:rsidRPr="004D1EB6">
              <w:rPr>
                <w:rFonts w:cs="Arial"/>
                <w:lang w:val="en-GB"/>
              </w:rPr>
              <w:t>Riesling italico</w:t>
            </w:r>
            <w:r>
              <w:rPr>
                <w:rFonts w:cs="Arial"/>
                <w:lang w:val="en-GB"/>
              </w:rPr>
              <w:t>”</w:t>
            </w:r>
          </w:p>
          <w:p w:rsidR="0006692C" w:rsidRPr="004D1EB6" w:rsidRDefault="0006692C" w:rsidP="000035F9">
            <w:pPr>
              <w:rPr>
                <w:rFonts w:cs="Arial"/>
                <w:lang w:val="en-GB"/>
              </w:rPr>
            </w:pPr>
            <w:r>
              <w:rPr>
                <w:rFonts w:cs="Arial"/>
                <w:lang w:val="en-GB"/>
              </w:rPr>
              <w:t>- s</w:t>
            </w:r>
            <w:r w:rsidRPr="004D1EB6">
              <w:rPr>
                <w:rFonts w:cs="Arial"/>
                <w:lang w:val="en-GB"/>
              </w:rPr>
              <w:t xml:space="preserve">tate 3: </w:t>
            </w:r>
            <w:r>
              <w:rPr>
                <w:rFonts w:cs="Arial"/>
                <w:lang w:val="en-GB"/>
              </w:rPr>
              <w:t>“</w:t>
            </w:r>
            <w:r w:rsidRPr="004D1EB6">
              <w:rPr>
                <w:rFonts w:cs="Arial"/>
                <w:lang w:val="en-GB"/>
              </w:rPr>
              <w:t>Chasselas blanc, Crimson seedless</w:t>
            </w:r>
            <w:r>
              <w:rPr>
                <w:rFonts w:cs="Arial"/>
                <w:lang w:val="en-GB"/>
              </w:rPr>
              <w:t>”</w:t>
            </w:r>
          </w:p>
          <w:p w:rsidR="0006692C" w:rsidRPr="004D1EB6" w:rsidRDefault="0006692C" w:rsidP="000035F9">
            <w:pPr>
              <w:rPr>
                <w:rFonts w:cs="Arial"/>
                <w:lang w:val="en-GB"/>
              </w:rPr>
            </w:pPr>
            <w:r>
              <w:rPr>
                <w:rFonts w:cs="Arial"/>
                <w:lang w:val="en-GB"/>
              </w:rPr>
              <w:t>- s</w:t>
            </w:r>
            <w:r w:rsidRPr="004D1EB6">
              <w:rPr>
                <w:rFonts w:cs="Arial"/>
                <w:lang w:val="en-GB"/>
              </w:rPr>
              <w:t xml:space="preserve">tate 4: </w:t>
            </w:r>
            <w:r>
              <w:rPr>
                <w:rFonts w:cs="Arial"/>
                <w:lang w:val="en-GB"/>
              </w:rPr>
              <w:t>“</w:t>
            </w:r>
            <w:r w:rsidRPr="004D1EB6">
              <w:rPr>
                <w:rFonts w:cs="Arial"/>
                <w:lang w:val="en-GB"/>
              </w:rPr>
              <w:t>Schiava grossa</w:t>
            </w:r>
            <w:r>
              <w:rPr>
                <w:rFonts w:cs="Arial"/>
                <w:lang w:val="en-GB"/>
              </w:rPr>
              <w:t>”</w:t>
            </w:r>
          </w:p>
          <w:p w:rsidR="0006692C" w:rsidRPr="004D1EB6" w:rsidRDefault="0006692C" w:rsidP="000035F9">
            <w:pPr>
              <w:rPr>
                <w:rFonts w:cs="Arial"/>
                <w:lang w:val="en-GB"/>
              </w:rPr>
            </w:pPr>
            <w:r>
              <w:rPr>
                <w:rFonts w:cs="Arial"/>
                <w:lang w:val="en-GB"/>
              </w:rPr>
              <w:t>- s</w:t>
            </w:r>
            <w:r w:rsidRPr="004D1EB6">
              <w:rPr>
                <w:rFonts w:cs="Arial"/>
                <w:lang w:val="en-GB"/>
              </w:rPr>
              <w:t xml:space="preserve">tate 5: </w:t>
            </w:r>
            <w:r>
              <w:rPr>
                <w:rFonts w:cs="Arial"/>
                <w:lang w:val="en-GB"/>
              </w:rPr>
              <w:t>“</w:t>
            </w:r>
            <w:r w:rsidRPr="004D1EB6">
              <w:rPr>
                <w:rFonts w:cs="Arial"/>
                <w:lang w:val="en-GB"/>
              </w:rPr>
              <w:t>Argentina, Müller-Thurgau</w:t>
            </w:r>
            <w:r>
              <w:rPr>
                <w:rFonts w:cs="Arial"/>
                <w:lang w:val="en-GB"/>
              </w:rPr>
              <w:t>”</w:t>
            </w:r>
          </w:p>
          <w:p w:rsidR="0006692C" w:rsidRPr="004D1EB6" w:rsidRDefault="0006692C" w:rsidP="000035F9">
            <w:pPr>
              <w:rPr>
                <w:rFonts w:cs="Arial"/>
                <w:lang w:val="en-GB"/>
              </w:rPr>
            </w:pPr>
            <w:r>
              <w:rPr>
                <w:rFonts w:cs="Arial"/>
                <w:lang w:val="en-GB"/>
              </w:rPr>
              <w:t>- s</w:t>
            </w:r>
            <w:r w:rsidRPr="004D1EB6">
              <w:rPr>
                <w:rFonts w:cs="Arial"/>
                <w:lang w:val="en-GB"/>
              </w:rPr>
              <w:t xml:space="preserve">tate 6: </w:t>
            </w:r>
            <w:r>
              <w:rPr>
                <w:rFonts w:cs="Arial"/>
                <w:lang w:val="en-GB"/>
              </w:rPr>
              <w:t>“</w:t>
            </w:r>
            <w:r w:rsidRPr="004D1EB6">
              <w:rPr>
                <w:rFonts w:cs="Arial"/>
                <w:lang w:val="en-GB"/>
              </w:rPr>
              <w:t>Semillon</w:t>
            </w:r>
            <w:r>
              <w:rPr>
                <w:rFonts w:cs="Arial"/>
                <w:lang w:val="en-GB"/>
              </w:rPr>
              <w:t>”</w:t>
            </w:r>
          </w:p>
          <w:p w:rsidR="0006692C" w:rsidRDefault="0006692C" w:rsidP="000035F9">
            <w:pPr>
              <w:rPr>
                <w:rFonts w:cs="Arial"/>
                <w:lang w:val="en-GB"/>
              </w:rPr>
            </w:pPr>
            <w:r>
              <w:rPr>
                <w:rFonts w:cs="Arial"/>
                <w:lang w:val="en-GB"/>
              </w:rPr>
              <w:t>- s</w:t>
            </w:r>
            <w:r w:rsidRPr="004D1EB6">
              <w:rPr>
                <w:rFonts w:cs="Arial"/>
                <w:lang w:val="en-GB"/>
              </w:rPr>
              <w:t xml:space="preserve">tate 7: </w:t>
            </w:r>
            <w:r>
              <w:rPr>
                <w:rFonts w:cs="Arial"/>
                <w:lang w:val="en-GB"/>
              </w:rPr>
              <w:t>“</w:t>
            </w:r>
            <w:r w:rsidRPr="004D1EB6">
              <w:rPr>
                <w:rFonts w:cs="Arial"/>
                <w:lang w:val="en-GB"/>
              </w:rPr>
              <w:t>Merlot</w:t>
            </w:r>
            <w:r>
              <w:rPr>
                <w:rFonts w:cs="Arial"/>
                <w:lang w:val="en-GB"/>
              </w:rPr>
              <w:t>”</w:t>
            </w:r>
          </w:p>
          <w:p w:rsidR="009E4409" w:rsidRPr="004D1EB6" w:rsidRDefault="009E4409" w:rsidP="000035F9">
            <w:pPr>
              <w:rPr>
                <w:rFonts w:cs="Arial"/>
                <w:lang w:val="en-GB"/>
              </w:rPr>
            </w:pPr>
            <w:r>
              <w:rPr>
                <w:rFonts w:cs="Arial"/>
                <w:lang w:val="en-GB"/>
              </w:rPr>
              <w:t>- state 8: to check whether to add example variety</w:t>
            </w:r>
          </w:p>
          <w:p w:rsidR="0006692C" w:rsidRPr="004D1EB6" w:rsidRDefault="0006692C" w:rsidP="000035F9">
            <w:pPr>
              <w:rPr>
                <w:rFonts w:cs="Arial"/>
                <w:lang w:val="en-GB"/>
              </w:rPr>
            </w:pPr>
            <w:r>
              <w:rPr>
                <w:rFonts w:cs="Arial"/>
                <w:lang w:val="en-GB"/>
              </w:rPr>
              <w:t>- s</w:t>
            </w:r>
            <w:r w:rsidRPr="004D1EB6">
              <w:rPr>
                <w:rFonts w:cs="Arial"/>
                <w:lang w:val="en-GB"/>
              </w:rPr>
              <w:t xml:space="preserve">tate 9: </w:t>
            </w:r>
            <w:r>
              <w:rPr>
                <w:rFonts w:cs="Arial"/>
                <w:lang w:val="en-GB"/>
              </w:rPr>
              <w:t>“</w:t>
            </w:r>
            <w:r w:rsidRPr="004D1EB6">
              <w:rPr>
                <w:rFonts w:cs="Arial"/>
                <w:lang w:val="en-GB"/>
              </w:rPr>
              <w:t>Alvarelaho, Gewürztraminer</w:t>
            </w:r>
            <w:r>
              <w:rPr>
                <w:rFonts w:cs="Arial"/>
                <w:lang w:val="en-GB"/>
              </w:rPr>
              <w:t>”</w:t>
            </w:r>
          </w:p>
        </w:tc>
      </w:tr>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shd w:val="clear" w:color="auto" w:fill="auto"/>
          </w:tcPr>
          <w:p w:rsidR="0006692C" w:rsidRPr="004D1EB6" w:rsidRDefault="0006692C" w:rsidP="000035F9">
            <w:pPr>
              <w:rPr>
                <w:lang w:val="en-GB"/>
              </w:rPr>
            </w:pPr>
            <w:r w:rsidRPr="004D1EB6">
              <w:rPr>
                <w:rFonts w:cs="Arial"/>
                <w:lang w:val="en-GB"/>
              </w:rPr>
              <w:t xml:space="preserve">Char. </w:t>
            </w:r>
            <w:r>
              <w:rPr>
                <w:rFonts w:cs="Arial"/>
                <w:lang w:val="en-GB"/>
              </w:rPr>
              <w:t>21</w:t>
            </w:r>
          </w:p>
        </w:tc>
        <w:tc>
          <w:tcPr>
            <w:tcW w:w="7928" w:type="dxa"/>
            <w:tcBorders>
              <w:top w:val="dotted" w:sz="4" w:space="0" w:color="auto"/>
              <w:left w:val="dotted" w:sz="4" w:space="0" w:color="auto"/>
              <w:bottom w:val="dotted" w:sz="4" w:space="0" w:color="auto"/>
              <w:right w:val="dotted" w:sz="4" w:space="0" w:color="auto"/>
            </w:tcBorders>
            <w:shd w:val="clear" w:color="auto" w:fill="auto"/>
          </w:tcPr>
          <w:p w:rsidR="0006692C" w:rsidRPr="004D1EB6" w:rsidRDefault="0006692C" w:rsidP="000035F9">
            <w:pPr>
              <w:rPr>
                <w:rFonts w:cs="Arial"/>
                <w:lang w:val="en-GB"/>
              </w:rPr>
            </w:pPr>
            <w:r w:rsidRPr="004D1EB6">
              <w:rPr>
                <w:rFonts w:cs="Arial"/>
                <w:lang w:val="en-GB"/>
              </w:rPr>
              <w:t>to check whether to extend the scales to 9 states</w:t>
            </w:r>
          </w:p>
        </w:tc>
      </w:tr>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lang w:val="en-GB"/>
              </w:rPr>
            </w:pPr>
            <w:r w:rsidRPr="004D1EB6">
              <w:rPr>
                <w:rFonts w:cs="Arial"/>
                <w:lang w:val="en-GB"/>
              </w:rPr>
              <w:t xml:space="preserve">Char. </w:t>
            </w:r>
            <w:r>
              <w:rPr>
                <w:rFonts w:cs="Arial"/>
                <w:lang w:val="en-GB"/>
              </w:rPr>
              <w:t>22</w:t>
            </w:r>
          </w:p>
        </w:tc>
        <w:tc>
          <w:tcPr>
            <w:tcW w:w="7928"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rFonts w:cs="Arial"/>
                <w:lang w:val="en-GB"/>
              </w:rPr>
            </w:pPr>
            <w:r w:rsidRPr="004D1EB6">
              <w:rPr>
                <w:rFonts w:cs="Arial"/>
                <w:lang w:val="en-GB"/>
              </w:rPr>
              <w:t>to read “</w:t>
            </w:r>
            <w:r w:rsidRPr="004D1EB6">
              <w:rPr>
                <w:rFonts w:cs="Arial"/>
                <w:u w:val="single"/>
                <w:lang w:val="en-GB"/>
              </w:rPr>
              <w:t>Only varieties with Mature leaf: number of lobes: more than one</w:t>
            </w:r>
            <w:r w:rsidRPr="004D1EB6">
              <w:rPr>
                <w:rFonts w:cs="Arial"/>
                <w:lang w:val="en-GB"/>
              </w:rPr>
              <w:t>: Mature leaf: arrangement of lobes of upper lateral sinuses”</w:t>
            </w:r>
          </w:p>
        </w:tc>
      </w:tr>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lang w:val="en-GB"/>
              </w:rPr>
            </w:pPr>
            <w:r w:rsidRPr="004D1EB6">
              <w:rPr>
                <w:rFonts w:cs="Arial"/>
                <w:lang w:val="en-GB"/>
              </w:rPr>
              <w:t xml:space="preserve">Char. </w:t>
            </w:r>
            <w:r>
              <w:rPr>
                <w:rFonts w:cs="Arial"/>
                <w:lang w:val="en-GB"/>
              </w:rPr>
              <w:t>24</w:t>
            </w:r>
          </w:p>
        </w:tc>
        <w:tc>
          <w:tcPr>
            <w:tcW w:w="7928"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rFonts w:cs="Arial"/>
                <w:lang w:val="en-GB"/>
              </w:rPr>
            </w:pPr>
            <w:r w:rsidRPr="004D1EB6">
              <w:rPr>
                <w:rFonts w:cs="Arial"/>
                <w:lang w:val="en-GB"/>
              </w:rPr>
              <w:t>to check whether to extend scale to 9 states</w:t>
            </w:r>
          </w:p>
        </w:tc>
      </w:tr>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lang w:val="en-GB"/>
              </w:rPr>
            </w:pPr>
            <w:r w:rsidRPr="004D1EB6">
              <w:rPr>
                <w:rFonts w:cs="Arial"/>
                <w:lang w:val="en-GB"/>
              </w:rPr>
              <w:t xml:space="preserve">Char. </w:t>
            </w:r>
            <w:r>
              <w:rPr>
                <w:rFonts w:cs="Arial"/>
                <w:lang w:val="en-GB"/>
              </w:rPr>
              <w:t>25</w:t>
            </w:r>
          </w:p>
        </w:tc>
        <w:tc>
          <w:tcPr>
            <w:tcW w:w="7928"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rFonts w:cs="Arial"/>
                <w:lang w:val="en-GB"/>
              </w:rPr>
            </w:pPr>
            <w:r w:rsidRPr="004D1EB6">
              <w:rPr>
                <w:rFonts w:cs="Arial"/>
                <w:lang w:val="en-GB"/>
              </w:rPr>
              <w:t>to check whether to extend scale to 9 states</w:t>
            </w:r>
          </w:p>
        </w:tc>
      </w:tr>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lang w:val="en-GB"/>
              </w:rPr>
            </w:pPr>
            <w:r w:rsidRPr="004D1EB6">
              <w:rPr>
                <w:rFonts w:cs="Arial"/>
                <w:lang w:val="en-GB"/>
              </w:rPr>
              <w:t xml:space="preserve">Char. </w:t>
            </w:r>
            <w:r>
              <w:rPr>
                <w:rFonts w:cs="Arial"/>
                <w:lang w:val="en-GB"/>
              </w:rPr>
              <w:t>27</w:t>
            </w:r>
          </w:p>
        </w:tc>
        <w:tc>
          <w:tcPr>
            <w:tcW w:w="7928"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rFonts w:cs="Arial"/>
                <w:lang w:val="en-GB"/>
              </w:rPr>
            </w:pPr>
            <w:r w:rsidRPr="004D1EB6">
              <w:rPr>
                <w:rFonts w:cs="Arial"/>
                <w:lang w:val="en-GB"/>
              </w:rPr>
              <w:t>to extend scale to 9 states</w:t>
            </w:r>
          </w:p>
        </w:tc>
      </w:tr>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lang w:val="en-GB"/>
              </w:rPr>
            </w:pPr>
            <w:r w:rsidRPr="004D1EB6">
              <w:rPr>
                <w:rFonts w:cs="Arial"/>
                <w:lang w:val="en-GB"/>
              </w:rPr>
              <w:t xml:space="preserve">Char. </w:t>
            </w:r>
            <w:r>
              <w:rPr>
                <w:rFonts w:cs="Arial"/>
                <w:lang w:val="en-GB"/>
              </w:rPr>
              <w:t>28</w:t>
            </w:r>
          </w:p>
        </w:tc>
        <w:tc>
          <w:tcPr>
            <w:tcW w:w="7928" w:type="dxa"/>
            <w:tcBorders>
              <w:top w:val="dotted" w:sz="4" w:space="0" w:color="auto"/>
              <w:left w:val="dotted" w:sz="4" w:space="0" w:color="auto"/>
              <w:bottom w:val="dotted" w:sz="4" w:space="0" w:color="auto"/>
              <w:right w:val="dotted" w:sz="4" w:space="0" w:color="auto"/>
            </w:tcBorders>
          </w:tcPr>
          <w:p w:rsidR="0006692C" w:rsidRDefault="0006692C" w:rsidP="000035F9">
            <w:pPr>
              <w:jc w:val="left"/>
              <w:rPr>
                <w:rFonts w:cs="Arial"/>
                <w:color w:val="000000"/>
                <w:lang w:val="en-GB"/>
              </w:rPr>
            </w:pPr>
            <w:r>
              <w:rPr>
                <w:rFonts w:cs="Arial"/>
                <w:color w:val="000000"/>
                <w:lang w:val="en-GB"/>
              </w:rPr>
              <w:t>- to delete example variety “</w:t>
            </w:r>
            <w:r w:rsidRPr="004D1EB6">
              <w:rPr>
                <w:rFonts w:cs="Arial"/>
                <w:color w:val="000000"/>
                <w:lang w:val="en-GB"/>
              </w:rPr>
              <w:t>Kyoho</w:t>
            </w:r>
            <w:r>
              <w:rPr>
                <w:rFonts w:cs="Arial"/>
                <w:color w:val="000000"/>
                <w:lang w:val="en-GB"/>
              </w:rPr>
              <w:t>” from state 1</w:t>
            </w:r>
          </w:p>
          <w:p w:rsidR="0006692C" w:rsidRPr="004D1EB6" w:rsidRDefault="0006692C" w:rsidP="000035F9">
            <w:pPr>
              <w:jc w:val="left"/>
              <w:rPr>
                <w:rFonts w:cs="Arial"/>
                <w:color w:val="000000"/>
                <w:lang w:val="en-GB"/>
              </w:rPr>
            </w:pPr>
            <w:r>
              <w:rPr>
                <w:rFonts w:cs="Arial"/>
                <w:color w:val="000000"/>
                <w:lang w:val="en-GB"/>
              </w:rPr>
              <w:t xml:space="preserve">- </w:t>
            </w:r>
            <w:r w:rsidRPr="004D1EB6">
              <w:rPr>
                <w:rFonts w:cs="Arial"/>
                <w:color w:val="000000"/>
                <w:lang w:val="en-GB"/>
              </w:rPr>
              <w:t>to underline “prostrate”</w:t>
            </w:r>
          </w:p>
        </w:tc>
      </w:tr>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lang w:val="en-GB"/>
              </w:rPr>
            </w:pPr>
            <w:r w:rsidRPr="004D1EB6">
              <w:rPr>
                <w:rFonts w:cs="Arial"/>
                <w:lang w:val="en-GB"/>
              </w:rPr>
              <w:t xml:space="preserve">Char. </w:t>
            </w:r>
            <w:r>
              <w:rPr>
                <w:rFonts w:cs="Arial"/>
                <w:lang w:val="en-GB"/>
              </w:rPr>
              <w:t>29</w:t>
            </w:r>
          </w:p>
        </w:tc>
        <w:tc>
          <w:tcPr>
            <w:tcW w:w="7928"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rFonts w:cs="Arial"/>
                <w:lang w:val="en-GB"/>
              </w:rPr>
            </w:pPr>
            <w:r w:rsidRPr="004D1EB6">
              <w:rPr>
                <w:rFonts w:cs="Arial"/>
                <w:lang w:val="en-GB"/>
              </w:rPr>
              <w:t>to underline “erect”</w:t>
            </w:r>
          </w:p>
        </w:tc>
      </w:tr>
      <w:tr w:rsidR="0006692C" w:rsidRPr="00C9336F"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lang w:val="en-GB"/>
              </w:rPr>
            </w:pPr>
            <w:r w:rsidRPr="004D1EB6">
              <w:rPr>
                <w:rFonts w:cs="Arial"/>
                <w:lang w:val="en-GB"/>
              </w:rPr>
              <w:t xml:space="preserve">Char. </w:t>
            </w:r>
            <w:r>
              <w:rPr>
                <w:rFonts w:cs="Arial"/>
                <w:lang w:val="en-GB"/>
              </w:rPr>
              <w:t>32</w:t>
            </w:r>
          </w:p>
        </w:tc>
        <w:tc>
          <w:tcPr>
            <w:tcW w:w="7928"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lang w:val="en-GB"/>
              </w:rPr>
            </w:pPr>
            <w:r>
              <w:rPr>
                <w:rFonts w:cs="Arial"/>
                <w:lang w:val="en-GB"/>
              </w:rPr>
              <w:t>to have 9 states with the following example varieties:</w:t>
            </w:r>
          </w:p>
          <w:p w:rsidR="0006692C" w:rsidRPr="00C9336F" w:rsidRDefault="0006692C" w:rsidP="000035F9">
            <w:pPr>
              <w:rPr>
                <w:rFonts w:cs="Arial"/>
                <w:lang w:val="en-GB"/>
              </w:rPr>
            </w:pPr>
            <w:r>
              <w:rPr>
                <w:rFonts w:cs="Arial"/>
                <w:lang w:val="en-GB"/>
              </w:rPr>
              <w:t>- s</w:t>
            </w:r>
            <w:r w:rsidRPr="00C9336F">
              <w:rPr>
                <w:rFonts w:cs="Arial"/>
                <w:lang w:val="en-GB"/>
              </w:rPr>
              <w:t xml:space="preserve">tate 1: 161-49 Couderc </w:t>
            </w:r>
          </w:p>
          <w:p w:rsidR="0006692C" w:rsidRPr="00C9336F" w:rsidRDefault="0006692C" w:rsidP="000035F9">
            <w:pPr>
              <w:rPr>
                <w:rFonts w:cs="Arial"/>
                <w:lang w:val="en-GB"/>
              </w:rPr>
            </w:pPr>
            <w:r>
              <w:rPr>
                <w:rFonts w:cs="Arial"/>
                <w:lang w:val="en-GB"/>
              </w:rPr>
              <w:t>- s</w:t>
            </w:r>
            <w:r w:rsidRPr="00C9336F">
              <w:rPr>
                <w:rFonts w:cs="Arial"/>
                <w:lang w:val="en-GB"/>
              </w:rPr>
              <w:t>tate 2: Sylvaner gruen</w:t>
            </w:r>
          </w:p>
          <w:p w:rsidR="0006692C" w:rsidRPr="00C9336F" w:rsidRDefault="0006692C" w:rsidP="000035F9">
            <w:pPr>
              <w:rPr>
                <w:rFonts w:cs="Arial"/>
                <w:lang w:val="en-GB"/>
              </w:rPr>
            </w:pPr>
            <w:r>
              <w:rPr>
                <w:rFonts w:cs="Arial"/>
                <w:lang w:val="en-GB"/>
              </w:rPr>
              <w:t>- s</w:t>
            </w:r>
            <w:r w:rsidRPr="00C9336F">
              <w:rPr>
                <w:rFonts w:cs="Arial"/>
                <w:lang w:val="en-GB"/>
              </w:rPr>
              <w:t>tate 3: Riesling</w:t>
            </w:r>
          </w:p>
          <w:p w:rsidR="0006692C" w:rsidRPr="00C9336F" w:rsidRDefault="0006692C" w:rsidP="000035F9">
            <w:pPr>
              <w:rPr>
                <w:rFonts w:cs="Arial"/>
                <w:lang w:val="en-GB"/>
              </w:rPr>
            </w:pPr>
            <w:r>
              <w:rPr>
                <w:rFonts w:cs="Arial"/>
                <w:lang w:val="en-GB"/>
              </w:rPr>
              <w:t>- s</w:t>
            </w:r>
            <w:r w:rsidRPr="00C9336F">
              <w:rPr>
                <w:rFonts w:cs="Arial"/>
                <w:lang w:val="en-GB"/>
              </w:rPr>
              <w:t>tate 4: Barbera</w:t>
            </w:r>
          </w:p>
          <w:p w:rsidR="0006692C" w:rsidRPr="00C9336F" w:rsidRDefault="0006692C" w:rsidP="000035F9">
            <w:pPr>
              <w:rPr>
                <w:rFonts w:cs="Arial"/>
                <w:lang w:val="en-GB"/>
              </w:rPr>
            </w:pPr>
            <w:r>
              <w:rPr>
                <w:rFonts w:cs="Arial"/>
                <w:lang w:val="en-GB"/>
              </w:rPr>
              <w:t>- s</w:t>
            </w:r>
            <w:r w:rsidRPr="00C9336F">
              <w:rPr>
                <w:rFonts w:cs="Arial"/>
                <w:lang w:val="en-GB"/>
              </w:rPr>
              <w:t>tate 5: Garnacha tinta</w:t>
            </w:r>
          </w:p>
          <w:p w:rsidR="0006692C" w:rsidRPr="00C9336F" w:rsidRDefault="0006692C" w:rsidP="000035F9">
            <w:pPr>
              <w:rPr>
                <w:rFonts w:cs="Arial"/>
                <w:lang w:val="en-GB"/>
              </w:rPr>
            </w:pPr>
            <w:r>
              <w:rPr>
                <w:rFonts w:cs="Arial"/>
                <w:lang w:val="en-GB"/>
              </w:rPr>
              <w:t>- s</w:t>
            </w:r>
            <w:r w:rsidRPr="00C9336F">
              <w:rPr>
                <w:rFonts w:cs="Arial"/>
                <w:lang w:val="en-GB"/>
              </w:rPr>
              <w:t>tate 6: Muscat of Alexandria</w:t>
            </w:r>
          </w:p>
          <w:p w:rsidR="0006692C" w:rsidRPr="00C9336F" w:rsidRDefault="0006692C" w:rsidP="000035F9">
            <w:pPr>
              <w:rPr>
                <w:rFonts w:cs="Arial"/>
                <w:lang w:val="en-GB"/>
              </w:rPr>
            </w:pPr>
            <w:r>
              <w:rPr>
                <w:rFonts w:cs="Arial"/>
                <w:lang w:val="en-GB"/>
              </w:rPr>
              <w:t>- s</w:t>
            </w:r>
            <w:r w:rsidRPr="00C9336F">
              <w:rPr>
                <w:rFonts w:cs="Arial"/>
                <w:lang w:val="en-GB"/>
              </w:rPr>
              <w:t>tate 7: Cardinal, Red globe</w:t>
            </w:r>
          </w:p>
          <w:p w:rsidR="0006692C" w:rsidRPr="00C9336F" w:rsidRDefault="0006692C" w:rsidP="000035F9">
            <w:pPr>
              <w:rPr>
                <w:rFonts w:cs="Arial"/>
                <w:lang w:val="en-GB"/>
              </w:rPr>
            </w:pPr>
            <w:r>
              <w:rPr>
                <w:rFonts w:cs="Arial"/>
                <w:lang w:val="en-GB"/>
              </w:rPr>
              <w:t>- s</w:t>
            </w:r>
            <w:r w:rsidRPr="00C9336F">
              <w:rPr>
                <w:rFonts w:cs="Arial"/>
                <w:lang w:val="en-GB"/>
              </w:rPr>
              <w:t>tate 8: Regal seedless</w:t>
            </w:r>
          </w:p>
          <w:p w:rsidR="0006692C" w:rsidRPr="004D1EB6" w:rsidRDefault="0006692C" w:rsidP="000035F9">
            <w:pPr>
              <w:rPr>
                <w:rFonts w:cs="Arial"/>
                <w:lang w:val="en-GB"/>
              </w:rPr>
            </w:pPr>
            <w:r>
              <w:rPr>
                <w:rFonts w:cs="Arial"/>
                <w:lang w:val="en-GB"/>
              </w:rPr>
              <w:t>- s</w:t>
            </w:r>
            <w:r w:rsidRPr="00C9336F">
              <w:rPr>
                <w:rFonts w:cs="Arial"/>
                <w:lang w:val="en-GB"/>
              </w:rPr>
              <w:t>tate 9: Sultanina</w:t>
            </w:r>
          </w:p>
        </w:tc>
      </w:tr>
      <w:tr w:rsidR="0006692C" w:rsidRPr="00C9336F"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lang w:val="en-GB"/>
              </w:rPr>
            </w:pPr>
            <w:r w:rsidRPr="004D1EB6">
              <w:rPr>
                <w:rFonts w:cs="Arial"/>
                <w:lang w:val="en-GB"/>
              </w:rPr>
              <w:t xml:space="preserve">Char. </w:t>
            </w:r>
            <w:r>
              <w:rPr>
                <w:rFonts w:cs="Arial"/>
                <w:lang w:val="en-GB"/>
              </w:rPr>
              <w:t>33</w:t>
            </w:r>
          </w:p>
        </w:tc>
        <w:tc>
          <w:tcPr>
            <w:tcW w:w="7928"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rFonts w:cs="Arial"/>
                <w:lang w:val="en-GB"/>
              </w:rPr>
            </w:pPr>
            <w:r w:rsidRPr="004D1EB6">
              <w:rPr>
                <w:rFonts w:cs="Arial"/>
                <w:lang w:val="en-GB"/>
              </w:rPr>
              <w:t>to add the following example varieties:</w:t>
            </w:r>
          </w:p>
          <w:p w:rsidR="0006692C" w:rsidRPr="00C9336F" w:rsidRDefault="0006692C" w:rsidP="000035F9">
            <w:pPr>
              <w:rPr>
                <w:rFonts w:cs="Arial"/>
                <w:lang w:val="en-GB"/>
              </w:rPr>
            </w:pPr>
            <w:r>
              <w:rPr>
                <w:rFonts w:cs="Arial"/>
                <w:lang w:val="en-GB"/>
              </w:rPr>
              <w:t xml:space="preserve">- </w:t>
            </w:r>
            <w:r w:rsidRPr="00C9336F">
              <w:rPr>
                <w:rFonts w:cs="Arial"/>
                <w:lang w:val="en-GB"/>
              </w:rPr>
              <w:t>state 2: Supernova</w:t>
            </w:r>
          </w:p>
          <w:p w:rsidR="0006692C" w:rsidRPr="004D1EB6" w:rsidRDefault="0006692C" w:rsidP="000035F9">
            <w:pPr>
              <w:rPr>
                <w:rFonts w:cs="Arial"/>
                <w:lang w:val="en-GB"/>
              </w:rPr>
            </w:pPr>
            <w:r>
              <w:rPr>
                <w:rFonts w:cs="Arial"/>
                <w:lang w:val="en-GB"/>
              </w:rPr>
              <w:t>- s</w:t>
            </w:r>
            <w:r w:rsidRPr="00C9336F">
              <w:rPr>
                <w:rFonts w:cs="Arial"/>
                <w:lang w:val="en-GB"/>
              </w:rPr>
              <w:t>tate 8: Carignan</w:t>
            </w:r>
          </w:p>
        </w:tc>
      </w:tr>
      <w:tr w:rsidR="0006692C" w:rsidRPr="00C9336F"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lang w:val="en-GB"/>
              </w:rPr>
            </w:pPr>
            <w:r w:rsidRPr="004D1EB6">
              <w:rPr>
                <w:rFonts w:cs="Arial"/>
                <w:lang w:val="en-GB"/>
              </w:rPr>
              <w:t xml:space="preserve">Char. </w:t>
            </w:r>
            <w:r>
              <w:rPr>
                <w:rFonts w:cs="Arial"/>
                <w:lang w:val="en-GB"/>
              </w:rPr>
              <w:t>34</w:t>
            </w:r>
          </w:p>
        </w:tc>
        <w:tc>
          <w:tcPr>
            <w:tcW w:w="7928"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rFonts w:cs="Arial"/>
                <w:lang w:val="en-GB"/>
              </w:rPr>
            </w:pPr>
            <w:r w:rsidRPr="004D1EB6">
              <w:rPr>
                <w:rFonts w:cs="Arial"/>
                <w:lang w:val="en-GB"/>
              </w:rPr>
              <w:t>to extend scale to 9 states</w:t>
            </w:r>
          </w:p>
        </w:tc>
      </w:tr>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lang w:val="en-GB"/>
              </w:rPr>
            </w:pPr>
            <w:r w:rsidRPr="004D1EB6">
              <w:rPr>
                <w:rFonts w:cs="Arial"/>
                <w:lang w:val="en-GB"/>
              </w:rPr>
              <w:t xml:space="preserve">Char. </w:t>
            </w:r>
            <w:r>
              <w:rPr>
                <w:rFonts w:cs="Arial"/>
                <w:lang w:val="en-GB"/>
              </w:rPr>
              <w:t>35</w:t>
            </w:r>
          </w:p>
        </w:tc>
        <w:tc>
          <w:tcPr>
            <w:tcW w:w="7928"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lang w:val="en-GB"/>
              </w:rPr>
            </w:pPr>
            <w:r>
              <w:rPr>
                <w:rFonts w:cs="Arial"/>
                <w:lang w:val="en-GB"/>
              </w:rPr>
              <w:t>to have 9 states with the following example varieties and to check whether to add a state 10:</w:t>
            </w:r>
          </w:p>
          <w:p w:rsidR="0006692C" w:rsidRPr="00C9336F" w:rsidRDefault="0006692C" w:rsidP="000035F9">
            <w:pPr>
              <w:rPr>
                <w:rFonts w:cs="Arial"/>
                <w:lang w:val="en-GB"/>
              </w:rPr>
            </w:pPr>
            <w:r>
              <w:rPr>
                <w:rFonts w:cs="Arial"/>
                <w:lang w:val="en-GB"/>
              </w:rPr>
              <w:t xml:space="preserve">- state </w:t>
            </w:r>
            <w:r w:rsidRPr="00C9336F">
              <w:rPr>
                <w:rFonts w:cs="Arial"/>
                <w:lang w:val="en-GB"/>
              </w:rPr>
              <w:t>1: Korinthiaki</w:t>
            </w:r>
          </w:p>
          <w:p w:rsidR="0006692C" w:rsidRPr="00C9336F" w:rsidRDefault="0006692C" w:rsidP="000035F9">
            <w:pPr>
              <w:rPr>
                <w:rFonts w:cs="Arial"/>
                <w:lang w:val="en-GB"/>
              </w:rPr>
            </w:pPr>
            <w:r>
              <w:rPr>
                <w:rFonts w:cs="Arial"/>
                <w:lang w:val="en-GB"/>
              </w:rPr>
              <w:t xml:space="preserve">- state </w:t>
            </w:r>
            <w:r w:rsidRPr="00C9336F">
              <w:rPr>
                <w:rFonts w:cs="Arial"/>
                <w:lang w:val="en-GB"/>
              </w:rPr>
              <w:t>2: Termarina</w:t>
            </w:r>
          </w:p>
          <w:p w:rsidR="0006692C" w:rsidRPr="00C9336F" w:rsidRDefault="0006692C" w:rsidP="000035F9">
            <w:pPr>
              <w:rPr>
                <w:rFonts w:cs="Arial"/>
                <w:lang w:val="en-GB"/>
              </w:rPr>
            </w:pPr>
            <w:r>
              <w:rPr>
                <w:rFonts w:cs="Arial"/>
                <w:lang w:val="en-GB"/>
              </w:rPr>
              <w:t xml:space="preserve">- state </w:t>
            </w:r>
            <w:r w:rsidRPr="00C9336F">
              <w:rPr>
                <w:rFonts w:cs="Arial"/>
                <w:lang w:val="en-GB"/>
              </w:rPr>
              <w:t>3: Flame seedless, Riesling, Sultanina</w:t>
            </w:r>
          </w:p>
          <w:p w:rsidR="0006692C" w:rsidRPr="00C9336F" w:rsidRDefault="0006692C" w:rsidP="000035F9">
            <w:pPr>
              <w:rPr>
                <w:rFonts w:cs="Arial"/>
                <w:lang w:val="en-GB"/>
              </w:rPr>
            </w:pPr>
            <w:r>
              <w:rPr>
                <w:rFonts w:cs="Arial"/>
                <w:lang w:val="en-GB"/>
              </w:rPr>
              <w:t xml:space="preserve">- state </w:t>
            </w:r>
            <w:r w:rsidRPr="00C9336F">
              <w:rPr>
                <w:rFonts w:cs="Arial"/>
                <w:lang w:val="en-GB"/>
              </w:rPr>
              <w:t>4: Cabernet franc</w:t>
            </w:r>
          </w:p>
          <w:p w:rsidR="0006692C" w:rsidRPr="00C9336F" w:rsidRDefault="0006692C" w:rsidP="000035F9">
            <w:pPr>
              <w:rPr>
                <w:rFonts w:cs="Arial"/>
                <w:lang w:val="en-GB"/>
              </w:rPr>
            </w:pPr>
            <w:r>
              <w:rPr>
                <w:rFonts w:cs="Arial"/>
                <w:lang w:val="en-GB"/>
              </w:rPr>
              <w:t xml:space="preserve">- state </w:t>
            </w:r>
            <w:r w:rsidRPr="00C9336F">
              <w:rPr>
                <w:rFonts w:cs="Arial"/>
                <w:lang w:val="en-GB"/>
              </w:rPr>
              <w:t>5: Portugieser, Sugraone</w:t>
            </w:r>
          </w:p>
          <w:p w:rsidR="0006692C" w:rsidRPr="00C9336F" w:rsidRDefault="0006692C" w:rsidP="000035F9">
            <w:pPr>
              <w:rPr>
                <w:rFonts w:cs="Arial"/>
                <w:lang w:val="en-GB"/>
              </w:rPr>
            </w:pPr>
            <w:r>
              <w:rPr>
                <w:rFonts w:cs="Arial"/>
                <w:lang w:val="en-GB"/>
              </w:rPr>
              <w:t xml:space="preserve">- state </w:t>
            </w:r>
            <w:r w:rsidRPr="00C9336F">
              <w:rPr>
                <w:rFonts w:cs="Arial"/>
                <w:lang w:val="en-GB"/>
              </w:rPr>
              <w:t>6: Perlon</w:t>
            </w:r>
          </w:p>
          <w:p w:rsidR="0006692C" w:rsidRPr="00C9336F" w:rsidRDefault="0006692C" w:rsidP="000035F9">
            <w:pPr>
              <w:rPr>
                <w:rFonts w:cs="Arial"/>
                <w:lang w:val="en-GB"/>
              </w:rPr>
            </w:pPr>
            <w:r>
              <w:rPr>
                <w:rFonts w:cs="Arial"/>
                <w:lang w:val="en-GB"/>
              </w:rPr>
              <w:t xml:space="preserve">- state </w:t>
            </w:r>
            <w:r w:rsidRPr="00C9336F">
              <w:rPr>
                <w:rFonts w:cs="Arial"/>
                <w:lang w:val="en-GB"/>
              </w:rPr>
              <w:t>7: Muscat d’Alexandria, Red globe</w:t>
            </w:r>
          </w:p>
          <w:p w:rsidR="0006692C" w:rsidRPr="00C9336F" w:rsidRDefault="0006692C" w:rsidP="000035F9">
            <w:pPr>
              <w:rPr>
                <w:rFonts w:cs="Arial"/>
                <w:lang w:val="en-GB"/>
              </w:rPr>
            </w:pPr>
            <w:r>
              <w:rPr>
                <w:rFonts w:cs="Arial"/>
                <w:lang w:val="en-GB"/>
              </w:rPr>
              <w:t xml:space="preserve">- state </w:t>
            </w:r>
            <w:r w:rsidRPr="00C9336F">
              <w:rPr>
                <w:rFonts w:cs="Arial"/>
                <w:lang w:val="en-GB"/>
              </w:rPr>
              <w:t>8: Autumn royal seedless</w:t>
            </w:r>
          </w:p>
          <w:p w:rsidR="0006692C" w:rsidRPr="004D1EB6" w:rsidRDefault="0006692C" w:rsidP="000035F9">
            <w:pPr>
              <w:rPr>
                <w:rFonts w:cs="Arial"/>
                <w:lang w:val="en-GB"/>
              </w:rPr>
            </w:pPr>
            <w:r>
              <w:rPr>
                <w:rFonts w:cs="Arial"/>
                <w:lang w:val="en-GB"/>
              </w:rPr>
              <w:t xml:space="preserve">- state </w:t>
            </w:r>
            <w:r w:rsidRPr="00C9336F">
              <w:rPr>
                <w:rFonts w:cs="Arial"/>
                <w:lang w:val="en-GB"/>
              </w:rPr>
              <w:t>9: Alphonse lavallée, Kyoho</w:t>
            </w:r>
          </w:p>
        </w:tc>
      </w:tr>
      <w:tr w:rsidR="0006692C" w:rsidRPr="00C9336F"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lang w:val="en-GB"/>
              </w:rPr>
            </w:pPr>
            <w:r w:rsidRPr="004D1EB6">
              <w:rPr>
                <w:rFonts w:cs="Arial"/>
                <w:lang w:val="en-GB"/>
              </w:rPr>
              <w:t xml:space="preserve">Char. </w:t>
            </w:r>
            <w:r>
              <w:rPr>
                <w:rFonts w:cs="Arial"/>
                <w:lang w:val="en-GB"/>
              </w:rPr>
              <w:t>37</w:t>
            </w:r>
          </w:p>
        </w:tc>
        <w:tc>
          <w:tcPr>
            <w:tcW w:w="7928"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rFonts w:cs="Arial"/>
                <w:lang w:val="en-GB"/>
              </w:rPr>
            </w:pPr>
            <w:r w:rsidRPr="00C9336F">
              <w:rPr>
                <w:rFonts w:cs="Arial"/>
                <w:lang w:val="en-GB"/>
              </w:rPr>
              <w:t>state “present” to have note 9</w:t>
            </w:r>
          </w:p>
        </w:tc>
      </w:tr>
      <w:tr w:rsidR="0006692C" w:rsidRPr="00C9336F"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lang w:val="en-GB"/>
              </w:rPr>
            </w:pPr>
            <w:r w:rsidRPr="004D1EB6">
              <w:rPr>
                <w:rFonts w:cs="Arial"/>
                <w:lang w:val="en-GB"/>
              </w:rPr>
              <w:t xml:space="preserve">Char. </w:t>
            </w:r>
            <w:r>
              <w:rPr>
                <w:rFonts w:cs="Arial"/>
                <w:lang w:val="en-GB"/>
              </w:rPr>
              <w:t>38</w:t>
            </w:r>
          </w:p>
        </w:tc>
        <w:tc>
          <w:tcPr>
            <w:tcW w:w="7928" w:type="dxa"/>
            <w:tcBorders>
              <w:top w:val="dotted" w:sz="4" w:space="0" w:color="auto"/>
              <w:left w:val="dotted" w:sz="4" w:space="0" w:color="auto"/>
              <w:bottom w:val="dotted" w:sz="4" w:space="0" w:color="auto"/>
              <w:right w:val="dotted" w:sz="4" w:space="0" w:color="auto"/>
            </w:tcBorders>
          </w:tcPr>
          <w:p w:rsidR="0006692C" w:rsidRDefault="0006692C" w:rsidP="000035F9">
            <w:pPr>
              <w:jc w:val="left"/>
              <w:rPr>
                <w:rFonts w:cs="Arial"/>
                <w:lang w:val="en-GB"/>
              </w:rPr>
            </w:pPr>
            <w:r>
              <w:rPr>
                <w:rFonts w:cs="Arial"/>
                <w:lang w:val="en-GB"/>
              </w:rPr>
              <w:t xml:space="preserve">- to </w:t>
            </w:r>
            <w:r w:rsidRPr="00C9336F">
              <w:rPr>
                <w:rFonts w:cs="Arial"/>
                <w:lang w:val="en-GB"/>
              </w:rPr>
              <w:t xml:space="preserve">add </w:t>
            </w:r>
            <w:r>
              <w:rPr>
                <w:rFonts w:cs="Arial"/>
                <w:lang w:val="en-GB"/>
              </w:rPr>
              <w:t>“</w:t>
            </w:r>
            <w:r w:rsidRPr="00C9336F">
              <w:rPr>
                <w:rFonts w:cs="Arial"/>
                <w:lang w:val="en-GB"/>
              </w:rPr>
              <w:t>yellow pink</w:t>
            </w:r>
            <w:r>
              <w:rPr>
                <w:rFonts w:cs="Arial"/>
                <w:lang w:val="en-GB"/>
              </w:rPr>
              <w:t>”</w:t>
            </w:r>
            <w:r w:rsidRPr="00C9336F">
              <w:rPr>
                <w:rFonts w:cs="Arial"/>
                <w:lang w:val="en-GB"/>
              </w:rPr>
              <w:t xml:space="preserve"> as state 3 with example variety “Sauvitage”</w:t>
            </w:r>
            <w:r>
              <w:rPr>
                <w:rFonts w:cs="Arial"/>
                <w:lang w:val="en-GB"/>
              </w:rPr>
              <w:t xml:space="preserve"> and renumber following states</w:t>
            </w:r>
          </w:p>
          <w:p w:rsidR="0006692C" w:rsidRPr="004D1EB6" w:rsidRDefault="0006692C" w:rsidP="000035F9">
            <w:pPr>
              <w:jc w:val="left"/>
              <w:rPr>
                <w:rFonts w:cs="Arial"/>
                <w:lang w:val="en-GB"/>
              </w:rPr>
            </w:pPr>
            <w:r>
              <w:rPr>
                <w:rFonts w:cs="Arial"/>
                <w:lang w:val="en-GB"/>
              </w:rPr>
              <w:t xml:space="preserve">- </w:t>
            </w:r>
            <w:r w:rsidRPr="00C9336F">
              <w:rPr>
                <w:rFonts w:cs="Arial"/>
                <w:lang w:val="en-GB"/>
              </w:rPr>
              <w:t>to check wording of state 8 “blue black”</w:t>
            </w:r>
          </w:p>
        </w:tc>
      </w:tr>
      <w:tr w:rsidR="0006692C" w:rsidRPr="00C9336F"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lang w:val="en-GB"/>
              </w:rPr>
            </w:pPr>
            <w:r w:rsidRPr="004D1EB6">
              <w:rPr>
                <w:rFonts w:cs="Arial"/>
                <w:lang w:val="en-GB"/>
              </w:rPr>
              <w:t xml:space="preserve">Char. </w:t>
            </w:r>
            <w:r>
              <w:rPr>
                <w:rFonts w:cs="Arial"/>
                <w:lang w:val="en-GB"/>
              </w:rPr>
              <w:t>39</w:t>
            </w:r>
          </w:p>
        </w:tc>
        <w:tc>
          <w:tcPr>
            <w:tcW w:w="7928"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rFonts w:cs="Arial"/>
                <w:lang w:val="en-GB"/>
              </w:rPr>
            </w:pPr>
            <w:r w:rsidRPr="004D1EB6">
              <w:rPr>
                <w:rFonts w:cs="Arial"/>
                <w:lang w:val="en-GB"/>
              </w:rPr>
              <w:t xml:space="preserve">to extend scale to </w:t>
            </w:r>
            <w:r>
              <w:rPr>
                <w:rFonts w:cs="Arial"/>
                <w:lang w:val="en-GB"/>
              </w:rPr>
              <w:t>5</w:t>
            </w:r>
            <w:r w:rsidRPr="004D1EB6">
              <w:rPr>
                <w:rFonts w:cs="Arial"/>
                <w:lang w:val="en-GB"/>
              </w:rPr>
              <w:t xml:space="preserve"> states</w:t>
            </w:r>
            <w:r>
              <w:rPr>
                <w:rFonts w:cs="Arial"/>
                <w:lang w:val="en-GB"/>
              </w:rPr>
              <w:t xml:space="preserve"> (“absent or very weak, weak, medium, strong, very strong”) </w:t>
            </w:r>
          </w:p>
        </w:tc>
      </w:tr>
      <w:tr w:rsidR="0006692C" w:rsidRPr="004D1EB6"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lang w:val="en-GB"/>
              </w:rPr>
            </w:pPr>
            <w:r w:rsidRPr="004D1EB6">
              <w:rPr>
                <w:rFonts w:cs="Arial"/>
                <w:lang w:val="en-GB"/>
              </w:rPr>
              <w:t xml:space="preserve">Char. </w:t>
            </w:r>
            <w:r>
              <w:rPr>
                <w:rFonts w:cs="Arial"/>
                <w:lang w:val="en-GB"/>
              </w:rPr>
              <w:t>40</w:t>
            </w:r>
          </w:p>
        </w:tc>
        <w:tc>
          <w:tcPr>
            <w:tcW w:w="7928"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rPr>
                <w:rFonts w:cs="Arial"/>
                <w:lang w:val="en-GB"/>
              </w:rPr>
            </w:pPr>
            <w:r w:rsidRPr="00C9336F">
              <w:rPr>
                <w:rFonts w:cs="Arial"/>
                <w:lang w:val="en-GB"/>
              </w:rPr>
              <w:t>state 2 to read “medium”</w:t>
            </w:r>
          </w:p>
        </w:tc>
      </w:tr>
      <w:tr w:rsidR="0006692C" w:rsidRPr="00C9336F"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jc w:val="left"/>
              <w:rPr>
                <w:rFonts w:cs="Arial"/>
                <w:lang w:val="en-GB"/>
              </w:rPr>
            </w:pPr>
            <w:r>
              <w:rPr>
                <w:rFonts w:cs="Arial"/>
                <w:lang w:val="en-GB"/>
              </w:rPr>
              <w:t>Char. 41</w:t>
            </w:r>
          </w:p>
        </w:tc>
        <w:tc>
          <w:tcPr>
            <w:tcW w:w="7928" w:type="dxa"/>
            <w:tcBorders>
              <w:top w:val="dotted" w:sz="4" w:space="0" w:color="auto"/>
              <w:left w:val="dotted" w:sz="4" w:space="0" w:color="auto"/>
              <w:bottom w:val="dotted" w:sz="4" w:space="0" w:color="auto"/>
              <w:right w:val="dotted" w:sz="4" w:space="0" w:color="auto"/>
            </w:tcBorders>
          </w:tcPr>
          <w:p w:rsidR="0006692C" w:rsidRPr="00C9336F" w:rsidRDefault="0006692C" w:rsidP="000035F9">
            <w:pPr>
              <w:jc w:val="left"/>
              <w:rPr>
                <w:rFonts w:cs="Arial"/>
                <w:lang w:val="en-GB"/>
              </w:rPr>
            </w:pPr>
            <w:r w:rsidRPr="00C9336F">
              <w:rPr>
                <w:rFonts w:cs="Arial"/>
                <w:lang w:val="en-GB"/>
              </w:rPr>
              <w:t>to check whether to include more flavours (Candy and muscat-foxy)</w:t>
            </w:r>
            <w:r>
              <w:rPr>
                <w:rFonts w:cs="Arial"/>
                <w:lang w:val="en-GB"/>
              </w:rPr>
              <w:t xml:space="preserve"> and provide explanation how to distinguish flavours</w:t>
            </w:r>
          </w:p>
        </w:tc>
      </w:tr>
      <w:tr w:rsidR="0006692C" w:rsidRPr="00C9336F"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Pr="004D1EB6" w:rsidRDefault="0006692C" w:rsidP="000035F9">
            <w:pPr>
              <w:jc w:val="left"/>
              <w:rPr>
                <w:rFonts w:cs="Arial"/>
                <w:lang w:val="en-GB"/>
              </w:rPr>
            </w:pPr>
            <w:r>
              <w:rPr>
                <w:rFonts w:cs="Arial"/>
                <w:lang w:val="en-GB"/>
              </w:rPr>
              <w:t>8.4</w:t>
            </w:r>
          </w:p>
        </w:tc>
        <w:tc>
          <w:tcPr>
            <w:tcW w:w="7928"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lang w:val="en-GB"/>
              </w:rPr>
            </w:pPr>
            <w:r>
              <w:rPr>
                <w:rFonts w:cs="Arial"/>
                <w:lang w:val="en-GB"/>
              </w:rPr>
              <w:t>- to add the following varieties:</w:t>
            </w:r>
          </w:p>
          <w:p w:rsidR="0006692C" w:rsidRPr="00C9336F" w:rsidRDefault="0006692C" w:rsidP="000035F9">
            <w:pPr>
              <w:rPr>
                <w:rFonts w:cs="Arial"/>
                <w:lang w:val="en-GB"/>
              </w:rPr>
            </w:pPr>
            <w:r w:rsidRPr="00C9336F">
              <w:rPr>
                <w:rFonts w:cs="Arial"/>
                <w:lang w:val="en-GB"/>
              </w:rPr>
              <w:t>Ansonica, B</w:t>
            </w:r>
          </w:p>
          <w:p w:rsidR="0006692C" w:rsidRPr="00C9336F" w:rsidRDefault="0006692C" w:rsidP="000035F9">
            <w:pPr>
              <w:rPr>
                <w:rFonts w:cs="Arial"/>
                <w:lang w:val="en-GB"/>
              </w:rPr>
            </w:pPr>
            <w:r w:rsidRPr="00C9336F">
              <w:rPr>
                <w:rFonts w:cs="Arial"/>
                <w:lang w:val="en-GB"/>
              </w:rPr>
              <w:t>King husainy, B</w:t>
            </w:r>
          </w:p>
          <w:p w:rsidR="0006692C" w:rsidRPr="00C9336F" w:rsidRDefault="0006692C" w:rsidP="000035F9">
            <w:pPr>
              <w:rPr>
                <w:rFonts w:cs="Arial"/>
                <w:lang w:val="en-GB"/>
              </w:rPr>
            </w:pPr>
            <w:r w:rsidRPr="00C9336F">
              <w:rPr>
                <w:rFonts w:cs="Arial"/>
                <w:lang w:val="en-GB"/>
              </w:rPr>
              <w:t xml:space="preserve">Perlon, N </w:t>
            </w:r>
          </w:p>
          <w:p w:rsidR="0006692C" w:rsidRPr="00C9336F" w:rsidRDefault="0006692C" w:rsidP="000035F9">
            <w:pPr>
              <w:rPr>
                <w:rFonts w:cs="Arial"/>
                <w:lang w:val="en-GB"/>
              </w:rPr>
            </w:pPr>
            <w:r w:rsidRPr="00C9336F">
              <w:rPr>
                <w:rFonts w:cs="Arial"/>
                <w:lang w:val="en-GB"/>
              </w:rPr>
              <w:t>Riesling italico, B</w:t>
            </w:r>
          </w:p>
          <w:p w:rsidR="0006692C" w:rsidRPr="00C9336F" w:rsidRDefault="0006692C" w:rsidP="000035F9">
            <w:pPr>
              <w:rPr>
                <w:rFonts w:cs="Arial"/>
                <w:lang w:val="en-GB"/>
              </w:rPr>
            </w:pPr>
            <w:r w:rsidRPr="00C9336F">
              <w:rPr>
                <w:rFonts w:cs="Arial"/>
                <w:lang w:val="en-GB"/>
              </w:rPr>
              <w:t xml:space="preserve">Rkatsiteli, B </w:t>
            </w:r>
          </w:p>
          <w:p w:rsidR="0006692C" w:rsidRPr="00C9336F" w:rsidRDefault="0006692C" w:rsidP="000035F9">
            <w:pPr>
              <w:rPr>
                <w:rFonts w:cs="Arial"/>
                <w:lang w:val="en-GB"/>
              </w:rPr>
            </w:pPr>
            <w:r w:rsidRPr="00C9336F">
              <w:rPr>
                <w:rFonts w:cs="Arial"/>
                <w:lang w:val="en-GB"/>
              </w:rPr>
              <w:t>Sauvitage, Rs</w:t>
            </w:r>
          </w:p>
          <w:p w:rsidR="0006692C" w:rsidRPr="00C9336F" w:rsidRDefault="0006692C" w:rsidP="000035F9">
            <w:pPr>
              <w:rPr>
                <w:rFonts w:cs="Arial"/>
                <w:lang w:val="en-GB"/>
              </w:rPr>
            </w:pPr>
            <w:r w:rsidRPr="00C9336F">
              <w:rPr>
                <w:rFonts w:cs="Arial"/>
                <w:lang w:val="en-GB"/>
              </w:rPr>
              <w:t>Schiava grossa, N</w:t>
            </w:r>
          </w:p>
          <w:p w:rsidR="0006692C" w:rsidRDefault="0006692C" w:rsidP="000035F9">
            <w:pPr>
              <w:rPr>
                <w:rFonts w:cs="Arial"/>
                <w:lang w:val="en-GB"/>
              </w:rPr>
            </w:pPr>
            <w:r w:rsidRPr="00C9336F">
              <w:rPr>
                <w:rFonts w:cs="Arial"/>
                <w:lang w:val="en-GB"/>
              </w:rPr>
              <w:t xml:space="preserve">Termarina, </w:t>
            </w:r>
            <w:r w:rsidR="00444D7A">
              <w:rPr>
                <w:rFonts w:cs="Arial"/>
                <w:lang w:val="en-GB"/>
              </w:rPr>
              <w:t>N</w:t>
            </w:r>
          </w:p>
          <w:p w:rsidR="0006692C" w:rsidRPr="00C9336F" w:rsidRDefault="0006692C" w:rsidP="000035F9">
            <w:pPr>
              <w:rPr>
                <w:rFonts w:cs="Arial"/>
              </w:rPr>
            </w:pPr>
            <w:r>
              <w:rPr>
                <w:rFonts w:cs="Arial"/>
                <w:lang w:val="en-GB"/>
              </w:rPr>
              <w:t>- to move “</w:t>
            </w:r>
            <w:r w:rsidRPr="00C9336F">
              <w:rPr>
                <w:rFonts w:cs="Arial"/>
                <w:lang w:val="en-GB"/>
              </w:rPr>
              <w:t>Gloire de Montpellier</w:t>
            </w:r>
            <w:r>
              <w:rPr>
                <w:rFonts w:cs="Arial"/>
                <w:lang w:val="en-GB"/>
              </w:rPr>
              <w:t>” and “</w:t>
            </w:r>
            <w:r w:rsidRPr="00C9336F">
              <w:rPr>
                <w:rFonts w:cs="Arial"/>
                <w:lang w:val="en-GB"/>
              </w:rPr>
              <w:t>Du Lot</w:t>
            </w:r>
            <w:r>
              <w:rPr>
                <w:rFonts w:cs="Arial"/>
                <w:lang w:val="en-GB"/>
              </w:rPr>
              <w:t>” (alphabetical order)</w:t>
            </w:r>
          </w:p>
        </w:tc>
      </w:tr>
      <w:tr w:rsidR="0006692C" w:rsidRPr="00C9336F"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Default="0006692C" w:rsidP="000035F9">
            <w:pPr>
              <w:jc w:val="left"/>
              <w:rPr>
                <w:rFonts w:cs="Arial"/>
                <w:lang w:val="en-GB"/>
              </w:rPr>
            </w:pPr>
            <w:r>
              <w:rPr>
                <w:rFonts w:cs="Arial"/>
                <w:lang w:val="en-GB"/>
              </w:rPr>
              <w:t>TQ 5</w:t>
            </w:r>
          </w:p>
        </w:tc>
        <w:tc>
          <w:tcPr>
            <w:tcW w:w="7928"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lang w:val="en-GB"/>
              </w:rPr>
            </w:pPr>
            <w:r w:rsidRPr="00C9336F">
              <w:rPr>
                <w:rFonts w:cs="Arial"/>
                <w:lang w:val="en-GB"/>
              </w:rPr>
              <w:t>to add Char. 33 (grouping char.)</w:t>
            </w:r>
          </w:p>
        </w:tc>
      </w:tr>
      <w:tr w:rsidR="0006692C" w:rsidRPr="00C9336F" w:rsidTr="000035F9">
        <w:trPr>
          <w:cantSplit/>
        </w:trPr>
        <w:tc>
          <w:tcPr>
            <w:tcW w:w="1569" w:type="dxa"/>
            <w:tcBorders>
              <w:top w:val="dotted" w:sz="4" w:space="0" w:color="auto"/>
              <w:left w:val="dotted" w:sz="4" w:space="0" w:color="auto"/>
              <w:bottom w:val="dotted" w:sz="4" w:space="0" w:color="auto"/>
              <w:right w:val="dotted" w:sz="4" w:space="0" w:color="auto"/>
            </w:tcBorders>
          </w:tcPr>
          <w:p w:rsidR="0006692C" w:rsidRDefault="0006692C" w:rsidP="000035F9">
            <w:pPr>
              <w:jc w:val="left"/>
              <w:rPr>
                <w:rFonts w:cs="Arial"/>
                <w:lang w:val="en-GB"/>
              </w:rPr>
            </w:pPr>
            <w:r>
              <w:rPr>
                <w:rFonts w:cs="Arial"/>
                <w:lang w:val="en-GB"/>
              </w:rPr>
              <w:t>TQ 7.3</w:t>
            </w:r>
          </w:p>
        </w:tc>
        <w:tc>
          <w:tcPr>
            <w:tcW w:w="7928" w:type="dxa"/>
            <w:tcBorders>
              <w:top w:val="dotted" w:sz="4" w:space="0" w:color="auto"/>
              <w:left w:val="dotted" w:sz="4" w:space="0" w:color="auto"/>
              <w:bottom w:val="dotted" w:sz="4" w:space="0" w:color="auto"/>
              <w:right w:val="dotted" w:sz="4" w:space="0" w:color="auto"/>
            </w:tcBorders>
          </w:tcPr>
          <w:p w:rsidR="0006692C" w:rsidRPr="00C9336F" w:rsidRDefault="0006692C" w:rsidP="000035F9">
            <w:pPr>
              <w:rPr>
                <w:rFonts w:cs="Arial"/>
                <w:lang w:val="en-GB"/>
              </w:rPr>
            </w:pPr>
            <w:r>
              <w:rPr>
                <w:rFonts w:cs="Arial"/>
                <w:lang w:val="en-GB"/>
              </w:rPr>
              <w:t>to add numbering 7.3.1 and 7.3.2</w:t>
            </w:r>
          </w:p>
        </w:tc>
      </w:tr>
    </w:tbl>
    <w:p w:rsidR="0006692C" w:rsidRPr="00C9336F" w:rsidRDefault="0006692C" w:rsidP="0006692C">
      <w:pPr>
        <w:rPr>
          <w:rFonts w:cs="Arial"/>
        </w:rPr>
      </w:pPr>
    </w:p>
    <w:p w:rsidR="0006692C" w:rsidRPr="00C9336F" w:rsidRDefault="0006692C" w:rsidP="0006692C">
      <w:pPr>
        <w:rPr>
          <w:rFonts w:cs="Arial"/>
        </w:rPr>
      </w:pPr>
    </w:p>
    <w:p w:rsidR="0006692C" w:rsidRPr="00127610" w:rsidRDefault="0006692C" w:rsidP="0006692C">
      <w:pPr>
        <w:pStyle w:val="Heading3"/>
      </w:pPr>
      <w:r w:rsidRPr="00127610">
        <w:rPr>
          <w:lang w:val="fr-CH"/>
        </w:rPr>
        <w:t xml:space="preserve">Hazelnut (Corylus avellana L.; Corylus colurna L.) </w:t>
      </w:r>
      <w:r w:rsidRPr="00127610">
        <w:t>(Revision)</w:t>
      </w:r>
    </w:p>
    <w:p w:rsidR="0006692C" w:rsidRPr="00127610" w:rsidRDefault="0006692C" w:rsidP="0006692C">
      <w:pPr>
        <w:keepNext/>
        <w:rPr>
          <w:rFonts w:cs="Arial"/>
        </w:rPr>
      </w:pPr>
    </w:p>
    <w:p w:rsidR="0006692C" w:rsidRPr="00974F12" w:rsidRDefault="0006692C" w:rsidP="0006692C">
      <w:pPr>
        <w:keepNext/>
        <w:rPr>
          <w:rFonts w:cs="Arial"/>
        </w:rPr>
      </w:pPr>
      <w:r w:rsidRPr="00127610">
        <w:rPr>
          <w:rFonts w:cs="Arial"/>
        </w:rPr>
        <w:fldChar w:fldCharType="begin"/>
      </w:r>
      <w:r w:rsidRPr="00127610">
        <w:rPr>
          <w:rFonts w:cs="Arial"/>
        </w:rPr>
        <w:instrText xml:space="preserve"> AUTONUM  </w:instrText>
      </w:r>
      <w:r w:rsidRPr="00127610">
        <w:rPr>
          <w:rFonts w:cs="Arial"/>
        </w:rPr>
        <w:fldChar w:fldCharType="end"/>
      </w:r>
      <w:r w:rsidRPr="00127610">
        <w:rPr>
          <w:rFonts w:cs="Arial"/>
        </w:rPr>
        <w:tab/>
        <w:t xml:space="preserve">The subgroup discussed document TG/71/4(proj.2), presented by </w:t>
      </w:r>
      <w:r w:rsidRPr="00127610">
        <w:rPr>
          <w:rFonts w:cs="Arial"/>
          <w:color w:val="000000"/>
        </w:rPr>
        <w:t xml:space="preserve">Mr. Flavio Roberto de Salvador </w:t>
      </w:r>
      <w:r w:rsidRPr="00127610">
        <w:rPr>
          <w:rFonts w:cs="Arial"/>
        </w:rPr>
        <w:t>(Italy), and agreed the following</w:t>
      </w:r>
      <w:r w:rsidRPr="00974F12">
        <w:rPr>
          <w:rFonts w:cs="Arial"/>
        </w:rPr>
        <w:t xml:space="preserve">: </w:t>
      </w:r>
    </w:p>
    <w:p w:rsidR="0006692C" w:rsidRPr="00974F12" w:rsidRDefault="0006692C" w:rsidP="0006692C">
      <w:pPr>
        <w:keepNext/>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keepNext/>
              <w:jc w:val="left"/>
              <w:rPr>
                <w:rFonts w:cs="Arial"/>
              </w:rPr>
            </w:pPr>
            <w:r>
              <w:rPr>
                <w:rFonts w:cs="Arial"/>
              </w:rPr>
              <w:t>General</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keepNext/>
              <w:rPr>
                <w:rFonts w:cs="Arial"/>
              </w:rPr>
            </w:pPr>
            <w:r>
              <w:rPr>
                <w:rFonts w:cs="Arial"/>
              </w:rPr>
              <w:t>to check coverage of the TG</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keepNext/>
              <w:jc w:val="left"/>
              <w:rPr>
                <w:rFonts w:cs="Arial"/>
              </w:rPr>
            </w:pPr>
            <w:r>
              <w:rPr>
                <w:rFonts w:cs="Arial"/>
              </w:rPr>
              <w:t xml:space="preserve">2.2 </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keepNext/>
              <w:rPr>
                <w:rFonts w:cs="Arial"/>
              </w:rPr>
            </w:pPr>
            <w:r>
              <w:rPr>
                <w:rFonts w:cs="Arial"/>
              </w:rPr>
              <w:t>to read “</w:t>
            </w:r>
            <w:r w:rsidRPr="00077D06">
              <w:rPr>
                <w:rFonts w:cs="Arial"/>
              </w:rPr>
              <w:t>The material is to be supplied in the form of plants on own roots</w:t>
            </w:r>
            <w:r>
              <w:rPr>
                <w:rFonts w:cs="Arial"/>
              </w:rPr>
              <w:t>. …”</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keepNext/>
              <w:jc w:val="left"/>
              <w:rPr>
                <w:rFonts w:cs="Arial"/>
              </w:rPr>
            </w:pPr>
            <w:r>
              <w:rPr>
                <w:rFonts w:cs="Arial"/>
              </w:rPr>
              <w:t>4.2.2</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keepNext/>
              <w:rPr>
                <w:rFonts w:cs="Arial"/>
              </w:rPr>
            </w:pPr>
            <w:r>
              <w:rPr>
                <w:rFonts w:cs="Arial"/>
              </w:rPr>
              <w:t>to add uniformity standards (relevant ASW option; 5 plants no off-types allowed)</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jc w:val="left"/>
              <w:rPr>
                <w:rFonts w:cs="Arial"/>
              </w:rPr>
            </w:pPr>
            <w:r>
              <w:rPr>
                <w:rFonts w:cs="Arial"/>
              </w:rPr>
              <w:t>Table of Chars.</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keepNext/>
              <w:rPr>
                <w:rFonts w:cs="Arial"/>
              </w:rPr>
            </w:pPr>
            <w:r>
              <w:t>to indicate all notes for QN characteristics with abbreviated QN scale (all notes from 1 to 9 or 1 to 5)</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jc w:val="left"/>
              <w:rPr>
                <w:rFonts w:cs="Arial"/>
              </w:rPr>
            </w:pPr>
            <w:r>
              <w:rPr>
                <w:rFonts w:cs="Arial"/>
              </w:rPr>
              <w:t>Char. 5</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keepNext/>
              <w:rPr>
                <w:rFonts w:cs="Arial"/>
              </w:rPr>
            </w:pPr>
            <w:r>
              <w:rPr>
                <w:rFonts w:cs="Arial"/>
              </w:rPr>
              <w:t>to be deleted</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jc w:val="left"/>
              <w:rPr>
                <w:rFonts w:cs="Arial"/>
              </w:rPr>
            </w:pPr>
            <w:r>
              <w:rPr>
                <w:rFonts w:cs="Arial"/>
              </w:rPr>
              <w:t>Char. 7</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keepNext/>
              <w:rPr>
                <w:rFonts w:cs="Arial"/>
              </w:rPr>
            </w:pPr>
            <w:r>
              <w:rPr>
                <w:rFonts w:cs="Arial"/>
              </w:rPr>
              <w:t xml:space="preserve">to have states </w:t>
            </w:r>
            <w:r w:rsidRPr="00077D06">
              <w:rPr>
                <w:rFonts w:cs="Arial"/>
              </w:rPr>
              <w:t>“sparse”, ”medium”, “dense”</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jc w:val="left"/>
              <w:rPr>
                <w:rFonts w:cs="Arial"/>
              </w:rPr>
            </w:pPr>
            <w:r>
              <w:rPr>
                <w:rFonts w:cs="Arial"/>
              </w:rPr>
              <w:t>Char. 9</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keepNext/>
              <w:rPr>
                <w:rFonts w:cs="Arial"/>
              </w:rPr>
            </w:pPr>
            <w:r>
              <w:rPr>
                <w:rFonts w:cs="Arial"/>
              </w:rPr>
              <w:t>to read “Bud: color”</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jc w:val="left"/>
              <w:rPr>
                <w:rFonts w:cs="Arial"/>
              </w:rPr>
            </w:pPr>
            <w:r>
              <w:rPr>
                <w:rFonts w:cs="Arial"/>
              </w:rPr>
              <w:t>Char. 11</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rPr>
                <w:rFonts w:cs="Arial"/>
              </w:rPr>
            </w:pPr>
            <w:r>
              <w:rPr>
                <w:rFonts w:cs="Arial"/>
              </w:rPr>
              <w:t>- to be indicated as PQ</w:t>
            </w:r>
          </w:p>
          <w:p w:rsidR="0006692C" w:rsidRPr="006262AC" w:rsidRDefault="0006692C" w:rsidP="000035F9">
            <w:pPr>
              <w:keepNext/>
              <w:rPr>
                <w:rFonts w:cs="Arial"/>
              </w:rPr>
            </w:pPr>
            <w:r>
              <w:rPr>
                <w:rFonts w:cs="Arial"/>
              </w:rPr>
              <w:t xml:space="preserve">- to check whether to add state “red” (if </w:t>
            </w:r>
            <w:r w:rsidRPr="00077D06">
              <w:rPr>
                <w:rFonts w:cs="Arial"/>
              </w:rPr>
              <w:t>applicable to fruit varieties</w:t>
            </w:r>
            <w:r>
              <w:rPr>
                <w:rFonts w:cs="Arial"/>
              </w:rPr>
              <w:t>) with possible example variety “Comun”</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jc w:val="left"/>
              <w:rPr>
                <w:rFonts w:cs="Arial"/>
              </w:rPr>
            </w:pPr>
            <w:r>
              <w:rPr>
                <w:rFonts w:cs="Arial"/>
              </w:rPr>
              <w:t>Char. 12</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keepNext/>
              <w:rPr>
                <w:rFonts w:cs="Arial"/>
              </w:rPr>
            </w:pPr>
            <w:r>
              <w:rPr>
                <w:rFonts w:cs="Arial"/>
              </w:rPr>
              <w:t>to check whether to add state “pale yellow”</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jc w:val="left"/>
              <w:rPr>
                <w:rFonts w:cs="Arial"/>
              </w:rPr>
            </w:pPr>
            <w:r>
              <w:rPr>
                <w:rFonts w:cs="Arial"/>
              </w:rPr>
              <w:t>Char.</w:t>
            </w:r>
            <w:r w:rsidR="001104F7">
              <w:rPr>
                <w:rFonts w:cs="Arial"/>
              </w:rPr>
              <w:t>/Ad.</w:t>
            </w:r>
            <w:r>
              <w:rPr>
                <w:rFonts w:cs="Arial"/>
              </w:rPr>
              <w:t xml:space="preserve"> 13</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1104F7" w:rsidP="000035F9">
            <w:pPr>
              <w:keepNext/>
              <w:rPr>
                <w:rFonts w:cs="Arial"/>
              </w:rPr>
            </w:pPr>
            <w:r>
              <w:rPr>
                <w:rFonts w:cs="Arial"/>
              </w:rPr>
              <w:t>to be revised</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jc w:val="left"/>
              <w:rPr>
                <w:rFonts w:cs="Arial"/>
              </w:rPr>
            </w:pPr>
            <w:r>
              <w:rPr>
                <w:rFonts w:cs="Arial"/>
              </w:rPr>
              <w:t>Char. 17</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077D06" w:rsidRDefault="0006692C" w:rsidP="000035F9">
            <w:pPr>
              <w:keepNext/>
              <w:rPr>
                <w:rFonts w:cs="Arial"/>
              </w:rPr>
            </w:pPr>
            <w:r>
              <w:rPr>
                <w:rFonts w:cs="Arial"/>
              </w:rPr>
              <w:t xml:space="preserve">- </w:t>
            </w:r>
            <w:r w:rsidRPr="00077D06">
              <w:rPr>
                <w:rFonts w:cs="Arial"/>
              </w:rPr>
              <w:t xml:space="preserve">to check whether to add </w:t>
            </w:r>
            <w:r>
              <w:rPr>
                <w:rFonts w:cs="Arial"/>
              </w:rPr>
              <w:t>illustration(s)</w:t>
            </w:r>
          </w:p>
          <w:p w:rsidR="0006692C" w:rsidRPr="006262AC" w:rsidRDefault="0006692C" w:rsidP="000035F9">
            <w:pPr>
              <w:keepNext/>
              <w:rPr>
                <w:rFonts w:cs="Arial"/>
              </w:rPr>
            </w:pPr>
            <w:r>
              <w:rPr>
                <w:rFonts w:cs="Arial"/>
              </w:rPr>
              <w:t xml:space="preserve">- </w:t>
            </w:r>
            <w:r w:rsidRPr="00077D06">
              <w:rPr>
                <w:rFonts w:cs="Arial"/>
              </w:rPr>
              <w:t>to check whether to reduce scale</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jc w:val="left"/>
              <w:rPr>
                <w:rFonts w:cs="Arial"/>
              </w:rPr>
            </w:pPr>
            <w:r>
              <w:rPr>
                <w:rFonts w:cs="Arial"/>
              </w:rPr>
              <w:t>Chars. 20, 21</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keepNext/>
              <w:rPr>
                <w:rFonts w:cs="Arial"/>
              </w:rPr>
            </w:pPr>
            <w:r>
              <w:rPr>
                <w:rFonts w:cs="Arial"/>
              </w:rPr>
              <w:t xml:space="preserve">to clearly illustrate difference between both characteristics </w:t>
            </w:r>
            <w:r w:rsidR="001104F7">
              <w:rPr>
                <w:rFonts w:cs="Arial"/>
              </w:rPr>
              <w:t xml:space="preserve">with illustrations </w:t>
            </w:r>
            <w:r>
              <w:rPr>
                <w:rFonts w:cs="Arial"/>
              </w:rPr>
              <w:t>(current Ad. 20 looks like serration, add illustrations also for Char. 21</w:t>
            </w:r>
            <w:r w:rsidR="001104F7">
              <w:rPr>
                <w:rFonts w:cs="Arial"/>
              </w:rPr>
              <w:t xml:space="preserve"> (Ad. 21)</w:t>
            </w:r>
            <w:r>
              <w:rPr>
                <w:rFonts w:cs="Arial"/>
              </w:rPr>
              <w:t>)</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jc w:val="left"/>
              <w:rPr>
                <w:rFonts w:cs="Arial"/>
              </w:rPr>
            </w:pPr>
            <w:r>
              <w:rPr>
                <w:rFonts w:cs="Arial"/>
              </w:rPr>
              <w:t>Char. 26</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pPr>
              <w:keepNext/>
              <w:rPr>
                <w:rFonts w:cs="Arial"/>
              </w:rPr>
            </w:pPr>
            <w:r w:rsidRPr="00077D06">
              <w:rPr>
                <w:rFonts w:cs="Arial"/>
              </w:rPr>
              <w:t xml:space="preserve">to </w:t>
            </w:r>
            <w:r w:rsidR="001104F7">
              <w:rPr>
                <w:rFonts w:cs="Arial"/>
              </w:rPr>
              <w:t>use wording of</w:t>
            </w:r>
            <w:r>
              <w:rPr>
                <w:rFonts w:cs="Arial"/>
              </w:rPr>
              <w:t xml:space="preserve"> adopted version </w:t>
            </w:r>
            <w:r w:rsidRPr="00077D06">
              <w:rPr>
                <w:rFonts w:cs="Arial"/>
              </w:rPr>
              <w:t>TG/71/3)</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jc w:val="left"/>
              <w:rPr>
                <w:rFonts w:cs="Arial"/>
              </w:rPr>
            </w:pPr>
            <w:r>
              <w:rPr>
                <w:rFonts w:cs="Arial"/>
              </w:rPr>
              <w:t>Char. 28</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rPr>
                <w:rFonts w:cs="Arial"/>
              </w:rPr>
            </w:pPr>
            <w:r>
              <w:rPr>
                <w:rFonts w:cs="Arial"/>
              </w:rPr>
              <w:t xml:space="preserve">- to </w:t>
            </w:r>
            <w:r w:rsidR="001104F7">
              <w:rPr>
                <w:rFonts w:cs="Arial"/>
              </w:rPr>
              <w:t>be checked (see TGP/14)</w:t>
            </w:r>
          </w:p>
          <w:p w:rsidR="0006692C" w:rsidRPr="006262AC" w:rsidRDefault="0006692C" w:rsidP="000035F9">
            <w:pPr>
              <w:keepNext/>
              <w:rPr>
                <w:rFonts w:cs="Arial"/>
              </w:rPr>
            </w:pPr>
            <w:r>
              <w:rPr>
                <w:rFonts w:cs="Arial"/>
              </w:rPr>
              <w:t xml:space="preserve">- </w:t>
            </w:r>
            <w:r w:rsidRPr="0045084F">
              <w:rPr>
                <w:rFonts w:cs="Arial"/>
              </w:rPr>
              <w:t>to check whether to split in two chars (lateral and ventral view)</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jc w:val="left"/>
              <w:rPr>
                <w:rFonts w:cs="Arial"/>
              </w:rPr>
            </w:pPr>
            <w:r>
              <w:rPr>
                <w:rFonts w:cs="Arial"/>
              </w:rPr>
              <w:t>Char. 36</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6262AC" w:rsidRDefault="0006692C" w:rsidP="000035F9">
            <w:pPr>
              <w:keepNext/>
              <w:rPr>
                <w:rFonts w:cs="Arial"/>
              </w:rPr>
            </w:pPr>
            <w:r w:rsidRPr="0045084F">
              <w:rPr>
                <w:rFonts w:cs="Arial"/>
              </w:rPr>
              <w:t>to read “Nut: size of basal scar related to nut size”</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jc w:val="left"/>
              <w:rPr>
                <w:rFonts w:cs="Arial"/>
              </w:rPr>
            </w:pPr>
            <w:r w:rsidRPr="00945607">
              <w:rPr>
                <w:rFonts w:cs="Arial"/>
              </w:rPr>
              <w:t>Char. 39</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keepNext/>
              <w:rPr>
                <w:rFonts w:cs="Arial"/>
              </w:rPr>
            </w:pPr>
            <w:r w:rsidRPr="00945607">
              <w:rPr>
                <w:rFonts w:cs="Arial"/>
              </w:rPr>
              <w:t>- to check whether to add state “flat globular”</w:t>
            </w:r>
          </w:p>
          <w:p w:rsidR="0006692C" w:rsidRPr="00945607" w:rsidRDefault="0006692C" w:rsidP="000035F9">
            <w:pPr>
              <w:keepNext/>
              <w:rPr>
                <w:rFonts w:cs="Arial"/>
              </w:rPr>
            </w:pPr>
            <w:r w:rsidRPr="00945607">
              <w:rPr>
                <w:rFonts w:cs="Arial"/>
              </w:rPr>
              <w:t>- to check wording</w:t>
            </w:r>
            <w:r w:rsidR="001104F7">
              <w:rPr>
                <w:rFonts w:cs="Arial"/>
              </w:rPr>
              <w:t xml:space="preserve"> of</w:t>
            </w:r>
            <w:r w:rsidRPr="00945607">
              <w:rPr>
                <w:rFonts w:cs="Arial"/>
              </w:rPr>
              <w:t xml:space="preserve"> states </w:t>
            </w:r>
            <w:r w:rsidR="001104F7">
              <w:rPr>
                <w:rFonts w:cs="Arial"/>
              </w:rPr>
              <w:t xml:space="preserve">and illustrations </w:t>
            </w:r>
            <w:r w:rsidRPr="00945607">
              <w:rPr>
                <w:rFonts w:cs="Arial"/>
              </w:rPr>
              <w:t>(see Ad. 39 and Char. 28)</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keepNext/>
              <w:rPr>
                <w:rFonts w:cs="Arial"/>
              </w:rPr>
            </w:pPr>
            <w:r w:rsidRPr="00945607">
              <w:rPr>
                <w:rFonts w:cs="Arial"/>
              </w:rPr>
              <w:t>Char. 42</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keepNext/>
              <w:rPr>
                <w:rFonts w:cs="Arial"/>
              </w:rPr>
            </w:pPr>
            <w:r w:rsidRPr="00945607">
              <w:rPr>
                <w:rFonts w:cs="Arial"/>
              </w:rPr>
              <w:t>to be deleted</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jc w:val="left"/>
              <w:rPr>
                <w:rFonts w:cs="Arial"/>
              </w:rPr>
            </w:pPr>
            <w:r w:rsidRPr="00945607">
              <w:rPr>
                <w:rFonts w:cs="Arial"/>
              </w:rPr>
              <w:t>Char. 46</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keepNext/>
              <w:rPr>
                <w:rFonts w:cs="Arial"/>
              </w:rPr>
            </w:pPr>
            <w:r w:rsidRPr="00945607">
              <w:rPr>
                <w:rFonts w:cs="Arial"/>
              </w:rPr>
              <w:t>to read “Kernel: inner cavity”</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jc w:val="left"/>
              <w:rPr>
                <w:rFonts w:cs="Arial"/>
              </w:rPr>
            </w:pPr>
            <w:r w:rsidRPr="00945607">
              <w:rPr>
                <w:rFonts w:cs="Arial"/>
              </w:rPr>
              <w:t>Char. 49</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keepNext/>
              <w:rPr>
                <w:rFonts w:cs="Arial"/>
              </w:rPr>
            </w:pPr>
            <w:r w:rsidRPr="00945607">
              <w:rPr>
                <w:rFonts w:cs="Arial"/>
              </w:rPr>
              <w:t>to check whether to be moved after Char. 52</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jc w:val="left"/>
              <w:rPr>
                <w:rFonts w:cs="Arial"/>
              </w:rPr>
            </w:pPr>
            <w:r w:rsidRPr="00945607">
              <w:rPr>
                <w:rFonts w:cs="Arial"/>
              </w:rPr>
              <w:t>Char. 50</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keepNext/>
              <w:rPr>
                <w:rFonts w:cs="Arial"/>
              </w:rPr>
            </w:pPr>
            <w:r w:rsidRPr="00945607">
              <w:rPr>
                <w:rFonts w:cs="Arial"/>
              </w:rPr>
              <w:t>to be deleted (duplication of Char. 42)</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jc w:val="left"/>
              <w:rPr>
                <w:rFonts w:cs="Arial"/>
              </w:rPr>
            </w:pPr>
            <w:r w:rsidRPr="00945607">
              <w:rPr>
                <w:rFonts w:cs="Arial"/>
              </w:rPr>
              <w:t>8.1</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keepNext/>
              <w:rPr>
                <w:rFonts w:cs="Arial"/>
              </w:rPr>
            </w:pPr>
            <w:r w:rsidRPr="00945607">
              <w:rPr>
                <w:rFonts w:cs="Arial"/>
              </w:rPr>
              <w:t>to check whether to replace photos with drawings in several explanations as drawings might be more clear</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jc w:val="left"/>
              <w:rPr>
                <w:rFonts w:cs="Arial"/>
              </w:rPr>
            </w:pPr>
            <w:r w:rsidRPr="00945607">
              <w:rPr>
                <w:rFonts w:cs="Arial"/>
              </w:rPr>
              <w:t>Ad. 20</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keepNext/>
              <w:rPr>
                <w:rFonts w:cs="Arial"/>
              </w:rPr>
            </w:pPr>
            <w:r w:rsidRPr="00945607">
              <w:rPr>
                <w:rFonts w:cs="Arial"/>
              </w:rPr>
              <w:t>to be checked (more serration than indentation?)</w:t>
            </w:r>
            <w:r w:rsidR="001104F7">
              <w:rPr>
                <w:rFonts w:cs="Arial"/>
              </w:rPr>
              <w:t xml:space="preserve"> (improve photos)</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jc w:val="left"/>
              <w:rPr>
                <w:rFonts w:cs="Arial"/>
              </w:rPr>
            </w:pPr>
            <w:r w:rsidRPr="00945607">
              <w:rPr>
                <w:rFonts w:cs="Arial"/>
              </w:rPr>
              <w:t>Ad. 28</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keepNext/>
              <w:rPr>
                <w:rFonts w:cs="Arial"/>
              </w:rPr>
            </w:pPr>
            <w:r w:rsidRPr="00945607">
              <w:rPr>
                <w:rFonts w:cs="Arial"/>
              </w:rPr>
              <w:t>to check whether to rotate pictures by 180°</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jc w:val="left"/>
              <w:rPr>
                <w:rFonts w:cs="Arial"/>
              </w:rPr>
            </w:pPr>
            <w:r w:rsidRPr="00945607">
              <w:rPr>
                <w:rFonts w:cs="Arial"/>
              </w:rPr>
              <w:t>Ad. 29</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keepNext/>
              <w:rPr>
                <w:rFonts w:cs="Arial"/>
              </w:rPr>
            </w:pPr>
            <w:r w:rsidRPr="00945607">
              <w:rPr>
                <w:rFonts w:eastAsia="Arial" w:cs="Arial"/>
                <w:color w:val="000000"/>
              </w:rPr>
              <w:t>to improve illustration for state “rectangular”</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jc w:val="left"/>
              <w:rPr>
                <w:rFonts w:cs="Arial"/>
              </w:rPr>
            </w:pPr>
            <w:r w:rsidRPr="00945607">
              <w:rPr>
                <w:rFonts w:cs="Arial"/>
              </w:rPr>
              <w:t>Ad. 36</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pPr>
              <w:keepNext/>
              <w:rPr>
                <w:rFonts w:cs="Arial"/>
              </w:rPr>
            </w:pPr>
            <w:r w:rsidRPr="00945607">
              <w:rPr>
                <w:rFonts w:cs="Arial"/>
              </w:rPr>
              <w:t xml:space="preserve">to </w:t>
            </w:r>
            <w:r w:rsidR="001104F7">
              <w:rPr>
                <w:rFonts w:cs="Arial"/>
              </w:rPr>
              <w:t>change illustrations</w:t>
            </w:r>
            <w:r w:rsidRPr="00945607">
              <w:rPr>
                <w:rFonts w:cs="Arial"/>
              </w:rPr>
              <w:t xml:space="preserve"> according to the change of the characteristic name</w:t>
            </w:r>
          </w:p>
        </w:tc>
      </w:tr>
      <w:tr w:rsidR="0006692C" w:rsidRPr="001A2D51"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jc w:val="left"/>
              <w:rPr>
                <w:rFonts w:cs="Arial"/>
              </w:rPr>
            </w:pPr>
            <w:r w:rsidRPr="00945607">
              <w:rPr>
                <w:rFonts w:cs="Arial"/>
              </w:rPr>
              <w:t>8.2</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945607" w:rsidRDefault="0006692C" w:rsidP="000035F9">
            <w:pPr>
              <w:keepNext/>
              <w:rPr>
                <w:rFonts w:cs="Arial"/>
              </w:rPr>
            </w:pPr>
            <w:r w:rsidRPr="00945607">
              <w:rPr>
                <w:rFonts w:cs="Arial"/>
              </w:rPr>
              <w:t>to only keep the growth stages in this chapter and move other explanations to the relevant place (explanations covering several or individual characteristics)</w:t>
            </w:r>
          </w:p>
        </w:tc>
      </w:tr>
    </w:tbl>
    <w:p w:rsidR="0006692C" w:rsidRDefault="0006692C" w:rsidP="0006692C">
      <w:pPr>
        <w:rPr>
          <w:rFonts w:cs="Arial"/>
        </w:rPr>
      </w:pPr>
    </w:p>
    <w:p w:rsidR="0097425B" w:rsidRPr="00974F12" w:rsidRDefault="0097425B" w:rsidP="0006692C">
      <w:pPr>
        <w:rPr>
          <w:rFonts w:cs="Arial"/>
        </w:rPr>
      </w:pPr>
    </w:p>
    <w:p w:rsidR="0097425B" w:rsidRPr="00974F12" w:rsidRDefault="0097425B" w:rsidP="0097425B">
      <w:pPr>
        <w:pStyle w:val="Heading3"/>
        <w:rPr>
          <w:rFonts w:cs="Arial"/>
        </w:rPr>
      </w:pPr>
      <w:r w:rsidRPr="007E02CB">
        <w:rPr>
          <w:rFonts w:cs="Arial"/>
        </w:rPr>
        <w:t>Mulberry (</w:t>
      </w:r>
      <w:r w:rsidRPr="004E06AB">
        <w:rPr>
          <w:rFonts w:cs="Arial"/>
        </w:rPr>
        <w:t>Morus</w:t>
      </w:r>
      <w:r w:rsidRPr="007E02CB">
        <w:rPr>
          <w:rFonts w:cs="Arial"/>
        </w:rPr>
        <w:t xml:space="preserve"> L.)</w:t>
      </w:r>
    </w:p>
    <w:p w:rsidR="0097425B" w:rsidRPr="00974F12" w:rsidRDefault="0097425B" w:rsidP="0097425B">
      <w:pPr>
        <w:keepNext/>
        <w:rPr>
          <w:rFonts w:cs="Arial"/>
        </w:rPr>
      </w:pPr>
    </w:p>
    <w:p w:rsidR="0097425B" w:rsidRPr="00974F12" w:rsidRDefault="0097425B" w:rsidP="0097425B">
      <w:pPr>
        <w:keepNext/>
        <w:rPr>
          <w:rFonts w:cs="Arial"/>
        </w:rPr>
      </w:pPr>
      <w:r w:rsidRPr="00974F12">
        <w:rPr>
          <w:rFonts w:cs="Arial"/>
        </w:rPr>
        <w:fldChar w:fldCharType="begin"/>
      </w:r>
      <w:r w:rsidRPr="00974F12">
        <w:rPr>
          <w:rFonts w:cs="Arial"/>
        </w:rPr>
        <w:instrText xml:space="preserve"> AUTONUM  </w:instrText>
      </w:r>
      <w:r w:rsidRPr="00974F12">
        <w:rPr>
          <w:rFonts w:cs="Arial"/>
        </w:rPr>
        <w:fldChar w:fldCharType="end"/>
      </w:r>
      <w:r w:rsidRPr="00974F12">
        <w:rPr>
          <w:rFonts w:cs="Arial"/>
        </w:rPr>
        <w:tab/>
        <w:t>The subgroup di</w:t>
      </w:r>
      <w:r>
        <w:rPr>
          <w:rFonts w:cs="Arial"/>
        </w:rPr>
        <w:t>scussed document TG/MORUS(proj.3</w:t>
      </w:r>
      <w:r w:rsidRPr="00974F12">
        <w:rPr>
          <w:rFonts w:cs="Arial"/>
        </w:rPr>
        <w:t xml:space="preserve">), presented by </w:t>
      </w:r>
      <w:r w:rsidRPr="00974F12">
        <w:rPr>
          <w:rFonts w:cs="Arial"/>
          <w:color w:val="000000"/>
        </w:rPr>
        <w:t>Mr. Yosuke Abe (Japan),</w:t>
      </w:r>
      <w:r w:rsidRPr="00974F12">
        <w:rPr>
          <w:rFonts w:cs="Arial"/>
        </w:rPr>
        <w:t xml:space="preserve"> and agreed the following: </w:t>
      </w:r>
    </w:p>
    <w:p w:rsidR="0097425B" w:rsidRPr="00974F12" w:rsidRDefault="0097425B" w:rsidP="0097425B">
      <w:pPr>
        <w:keepNext/>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59"/>
        <w:gridCol w:w="7938"/>
      </w:tblGrid>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shd w:val="clear" w:color="auto" w:fill="auto"/>
          </w:tcPr>
          <w:p w:rsidR="0097425B" w:rsidRDefault="0097425B" w:rsidP="00A72A95">
            <w:pPr>
              <w:jc w:val="left"/>
              <w:rPr>
                <w:rFonts w:cs="Arial"/>
              </w:rPr>
            </w:pPr>
            <w:r>
              <w:rPr>
                <w:rFonts w:cs="Arial"/>
              </w:rPr>
              <w:t>Cover page (alternative names)</w:t>
            </w:r>
          </w:p>
        </w:tc>
        <w:tc>
          <w:tcPr>
            <w:tcW w:w="7938" w:type="dxa"/>
            <w:tcBorders>
              <w:top w:val="dotted" w:sz="4" w:space="0" w:color="auto"/>
              <w:left w:val="dotted" w:sz="4" w:space="0" w:color="auto"/>
              <w:bottom w:val="dotted" w:sz="4" w:space="0" w:color="auto"/>
              <w:right w:val="dotted" w:sz="4" w:space="0" w:color="auto"/>
            </w:tcBorders>
            <w:shd w:val="clear" w:color="auto" w:fill="auto"/>
          </w:tcPr>
          <w:p w:rsidR="0097425B" w:rsidRPr="00EF4D50" w:rsidRDefault="0097425B" w:rsidP="00A72A95">
            <w:pPr>
              <w:rPr>
                <w:rFonts w:cs="Arial"/>
              </w:rPr>
            </w:pPr>
            <w:r>
              <w:rPr>
                <w:rFonts w:cs="Arial"/>
              </w:rPr>
              <w:t>to replace “Maulbeerbaum” by “Maulbeere”</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shd w:val="clear" w:color="auto" w:fill="auto"/>
          </w:tcPr>
          <w:p w:rsidR="0097425B" w:rsidRDefault="0097425B" w:rsidP="00A72A95">
            <w:pPr>
              <w:jc w:val="left"/>
              <w:rPr>
                <w:rFonts w:cs="Arial"/>
              </w:rPr>
            </w:pPr>
            <w:r>
              <w:rPr>
                <w:rFonts w:cs="Arial"/>
              </w:rPr>
              <w:t>4.1.4</w:t>
            </w:r>
          </w:p>
        </w:tc>
        <w:tc>
          <w:tcPr>
            <w:tcW w:w="7938" w:type="dxa"/>
            <w:tcBorders>
              <w:top w:val="dotted" w:sz="4" w:space="0" w:color="auto"/>
              <w:left w:val="dotted" w:sz="4" w:space="0" w:color="auto"/>
              <w:bottom w:val="dotted" w:sz="4" w:space="0" w:color="auto"/>
              <w:right w:val="dotted" w:sz="4" w:space="0" w:color="auto"/>
            </w:tcBorders>
            <w:shd w:val="clear" w:color="auto" w:fill="auto"/>
          </w:tcPr>
          <w:p w:rsidR="0097425B" w:rsidRPr="00EF4D50" w:rsidRDefault="0097425B" w:rsidP="00A72A95">
            <w:pPr>
              <w:rPr>
                <w:rFonts w:cs="Arial"/>
              </w:rPr>
            </w:pPr>
            <w:r>
              <w:rPr>
                <w:rFonts w:eastAsia="Arial" w:cs="Arial"/>
                <w:color w:val="000000"/>
              </w:rPr>
              <w:t xml:space="preserve">number of plants or parts of plants to be examined to be indicated as 3 for </w:t>
            </w:r>
            <w:r w:rsidRPr="00CF5172">
              <w:rPr>
                <w:rFonts w:eastAsia="Arial" w:cs="Arial"/>
                <w:color w:val="000000"/>
              </w:rPr>
              <w:t>varieties resulting from crossing</w:t>
            </w:r>
            <w:r>
              <w:rPr>
                <w:rFonts w:eastAsia="Arial" w:cs="Arial"/>
                <w:color w:val="000000"/>
              </w:rPr>
              <w:t xml:space="preserve"> and </w:t>
            </w:r>
            <w:r w:rsidRPr="00CF5172">
              <w:rPr>
                <w:rFonts w:eastAsia="Arial" w:cs="Arial"/>
                <w:color w:val="000000"/>
              </w:rPr>
              <w:t xml:space="preserve">varieties resulting from </w:t>
            </w:r>
            <w:r>
              <w:rPr>
                <w:rFonts w:eastAsia="Arial" w:cs="Arial"/>
                <w:color w:val="000000"/>
              </w:rPr>
              <w:t>mutation in one single paragraph</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shd w:val="clear" w:color="auto" w:fill="auto"/>
          </w:tcPr>
          <w:p w:rsidR="0097425B" w:rsidRPr="001002FD" w:rsidRDefault="0097425B" w:rsidP="00A72A95">
            <w:pPr>
              <w:jc w:val="left"/>
              <w:rPr>
                <w:rFonts w:cs="Arial"/>
              </w:rPr>
            </w:pPr>
            <w:r w:rsidRPr="001002FD">
              <w:rPr>
                <w:rFonts w:cs="Arial"/>
              </w:rPr>
              <w:t>5.3</w:t>
            </w:r>
          </w:p>
        </w:tc>
        <w:tc>
          <w:tcPr>
            <w:tcW w:w="7938" w:type="dxa"/>
            <w:tcBorders>
              <w:top w:val="dotted" w:sz="4" w:space="0" w:color="auto"/>
              <w:left w:val="dotted" w:sz="4" w:space="0" w:color="auto"/>
              <w:bottom w:val="dotted" w:sz="4" w:space="0" w:color="auto"/>
              <w:right w:val="dotted" w:sz="4" w:space="0" w:color="auto"/>
            </w:tcBorders>
            <w:shd w:val="clear" w:color="auto" w:fill="auto"/>
          </w:tcPr>
          <w:p w:rsidR="0097425B" w:rsidRPr="001002FD" w:rsidRDefault="0097425B" w:rsidP="00A72A95">
            <w:pPr>
              <w:rPr>
                <w:rFonts w:cs="Arial"/>
              </w:rPr>
            </w:pPr>
            <w:r>
              <w:rPr>
                <w:rFonts w:cs="Arial"/>
              </w:rPr>
              <w:t>to add (*) to all grouping</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lang w:val="de-DE"/>
              </w:rPr>
            </w:pPr>
            <w:r>
              <w:rPr>
                <w:rFonts w:cs="Arial"/>
                <w:lang w:val="de-DE"/>
              </w:rPr>
              <w:t>Char. 2</w:t>
            </w:r>
          </w:p>
        </w:tc>
        <w:tc>
          <w:tcPr>
            <w:tcW w:w="7938"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rPr>
                <w:rFonts w:cs="Arial"/>
              </w:rPr>
            </w:pPr>
            <w:r>
              <w:rPr>
                <w:rFonts w:cs="Arial"/>
              </w:rPr>
              <w:t>to add (*)</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sidRPr="001002FD">
              <w:rPr>
                <w:rFonts w:cs="Arial"/>
              </w:rPr>
              <w:t xml:space="preserve">Chars. </w:t>
            </w:r>
            <w:r>
              <w:rPr>
                <w:rFonts w:cs="Arial"/>
              </w:rPr>
              <w:t>3</w:t>
            </w:r>
            <w:r w:rsidRPr="001002FD">
              <w:rPr>
                <w:rFonts w:cs="Arial"/>
              </w:rPr>
              <w:t xml:space="preserve"> to 8</w:t>
            </w:r>
          </w:p>
        </w:tc>
        <w:tc>
          <w:tcPr>
            <w:tcW w:w="7938"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rPr>
                <w:rFonts w:cs="Arial"/>
              </w:rPr>
            </w:pPr>
            <w:r>
              <w:rPr>
                <w:rFonts w:cs="Arial"/>
              </w:rPr>
              <w:t>- to read “C</w:t>
            </w:r>
            <w:r w:rsidRPr="00821153">
              <w:rPr>
                <w:rFonts w:cs="Arial"/>
              </w:rPr>
              <w:t>urrent year</w:t>
            </w:r>
            <w:r>
              <w:rPr>
                <w:rFonts w:cs="Arial"/>
              </w:rPr>
              <w:t>’s</w:t>
            </w:r>
            <w:r w:rsidRPr="00821153">
              <w:rPr>
                <w:rFonts w:cs="Arial"/>
              </w:rPr>
              <w:t xml:space="preserve"> shoot</w:t>
            </w:r>
            <w:r>
              <w:rPr>
                <w:rFonts w:cs="Arial"/>
              </w:rPr>
              <w:t>: …”</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sidRPr="001002FD">
              <w:rPr>
                <w:rFonts w:cs="Arial"/>
              </w:rPr>
              <w:t>Char. 3</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xml:space="preserve">- </w:t>
            </w:r>
            <w:r w:rsidRPr="00821153">
              <w:rPr>
                <w:rFonts w:cs="Arial"/>
              </w:rPr>
              <w:t xml:space="preserve">to check whether </w:t>
            </w:r>
            <w:r>
              <w:rPr>
                <w:rFonts w:cs="Arial"/>
              </w:rPr>
              <w:t>to add more example varieties</w:t>
            </w:r>
          </w:p>
          <w:p w:rsidR="0097425B" w:rsidRPr="001002FD" w:rsidRDefault="0097425B" w:rsidP="00A72A95">
            <w:pPr>
              <w:rPr>
                <w:rFonts w:cs="Arial"/>
              </w:rPr>
            </w:pPr>
            <w:r>
              <w:rPr>
                <w:rFonts w:cs="Arial"/>
              </w:rPr>
              <w:t>- to be indicated as VG</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Pr>
                <w:rFonts w:cs="Arial"/>
              </w:rPr>
              <w:t>Char. 4</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to be indicated as VG</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Char. 5</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xml:space="preserve">- to be indicated as </w:t>
            </w:r>
            <w:r w:rsidRPr="00821153">
              <w:rPr>
                <w:rFonts w:cs="Arial"/>
              </w:rPr>
              <w:t>MG/MS/VG</w:t>
            </w:r>
          </w:p>
          <w:p w:rsidR="0097425B" w:rsidRDefault="0097425B" w:rsidP="00A72A95">
            <w:pPr>
              <w:rPr>
                <w:rFonts w:cs="Arial"/>
              </w:rPr>
            </w:pPr>
            <w:r>
              <w:rPr>
                <w:rFonts w:cs="Arial"/>
              </w:rPr>
              <w:t xml:space="preserve">- </w:t>
            </w:r>
            <w:r w:rsidRPr="00821153">
              <w:rPr>
                <w:rFonts w:cs="Arial"/>
              </w:rPr>
              <w:t xml:space="preserve">to check whether </w:t>
            </w:r>
            <w:r>
              <w:rPr>
                <w:rFonts w:cs="Arial"/>
              </w:rPr>
              <w:t>to add more example varieties</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Char. 6</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to be deleted</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Char. 8</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xml:space="preserve">to be indicated as </w:t>
            </w:r>
            <w:r w:rsidRPr="00821153">
              <w:rPr>
                <w:rFonts w:cs="Arial"/>
              </w:rPr>
              <w:t>MG/MS/VG</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sidRPr="001002FD">
              <w:rPr>
                <w:rFonts w:cs="Arial"/>
              </w:rPr>
              <w:t>Char. 10</w:t>
            </w:r>
          </w:p>
        </w:tc>
        <w:tc>
          <w:tcPr>
            <w:tcW w:w="7938"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rPr>
                <w:rFonts w:cs="Arial"/>
              </w:rPr>
            </w:pPr>
            <w:r>
              <w:rPr>
                <w:rFonts w:cs="Arial"/>
              </w:rPr>
              <w:t>states to read</w:t>
            </w:r>
            <w:r w:rsidRPr="001002FD">
              <w:rPr>
                <w:rFonts w:cs="Arial"/>
              </w:rPr>
              <w:t xml:space="preserve"> “broad triangular, medium triangular, narrow triangular, ovate” </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sidRPr="001002FD">
              <w:rPr>
                <w:rFonts w:cs="Arial"/>
              </w:rPr>
              <w:t>Char. 11</w:t>
            </w:r>
          </w:p>
        </w:tc>
        <w:tc>
          <w:tcPr>
            <w:tcW w:w="7938"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rPr>
                <w:rFonts w:cs="Arial"/>
              </w:rPr>
            </w:pPr>
            <w:r w:rsidRPr="001002FD">
              <w:rPr>
                <w:rFonts w:cs="Arial"/>
              </w:rPr>
              <w:t>“light grey” to be the last state</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sidRPr="001002FD">
              <w:rPr>
                <w:rFonts w:cs="Arial"/>
              </w:rPr>
              <w:t>Char. 12</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sidRPr="001002FD">
              <w:rPr>
                <w:rFonts w:cs="Arial"/>
              </w:rPr>
              <w:t>to add (*) (grouping char.)</w:t>
            </w:r>
          </w:p>
          <w:p w:rsidR="0097425B" w:rsidRDefault="0097425B" w:rsidP="00A72A95">
            <w:pPr>
              <w:rPr>
                <w:rFonts w:cs="Arial"/>
              </w:rPr>
            </w:pPr>
            <w:r>
              <w:rPr>
                <w:rFonts w:cs="Arial"/>
              </w:rPr>
              <w:t>- to check whether t</w:t>
            </w:r>
            <w:r w:rsidRPr="001002FD">
              <w:rPr>
                <w:rFonts w:cs="Arial"/>
              </w:rPr>
              <w:t>o add example varieties for states 2 and 5</w:t>
            </w:r>
          </w:p>
          <w:p w:rsidR="0097425B" w:rsidRPr="001002FD" w:rsidRDefault="0097425B" w:rsidP="00A72A95">
            <w:pPr>
              <w:rPr>
                <w:rFonts w:cs="Arial"/>
              </w:rPr>
            </w:pPr>
            <w:r>
              <w:rPr>
                <w:rFonts w:cs="Arial"/>
              </w:rPr>
              <w:t>- to delete (b)</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Pr>
                <w:rFonts w:cs="Arial"/>
              </w:rPr>
              <w:t>Char. 13</w:t>
            </w:r>
          </w:p>
        </w:tc>
        <w:tc>
          <w:tcPr>
            <w:tcW w:w="7938"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rPr>
                <w:rFonts w:cs="Arial"/>
              </w:rPr>
            </w:pPr>
            <w:r>
              <w:rPr>
                <w:rFonts w:cs="Arial"/>
              </w:rPr>
              <w:t>to delete (b)</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sidRPr="001002FD">
              <w:rPr>
                <w:rFonts w:cs="Arial"/>
              </w:rPr>
              <w:t>Char. 14</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xml:space="preserve">- to be indicated as </w:t>
            </w:r>
            <w:r w:rsidRPr="00821153">
              <w:rPr>
                <w:rFonts w:cs="Arial"/>
              </w:rPr>
              <w:t>MG/MS/VG</w:t>
            </w:r>
          </w:p>
          <w:p w:rsidR="0097425B" w:rsidRPr="001002FD" w:rsidRDefault="0097425B" w:rsidP="00A72A95">
            <w:pPr>
              <w:rPr>
                <w:rFonts w:cs="Arial"/>
              </w:rPr>
            </w:pPr>
            <w:r>
              <w:rPr>
                <w:rFonts w:cs="Arial"/>
              </w:rPr>
              <w:t>- to check whether t</w:t>
            </w:r>
            <w:r w:rsidRPr="001002FD">
              <w:rPr>
                <w:rFonts w:cs="Arial"/>
              </w:rPr>
              <w:t xml:space="preserve">o add example varieties for </w:t>
            </w:r>
            <w:r>
              <w:rPr>
                <w:rFonts w:cs="Arial"/>
              </w:rPr>
              <w:t>even states</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Pr>
                <w:rFonts w:cs="Arial"/>
              </w:rPr>
              <w:t>Char. 15</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xml:space="preserve">- to be indicated as </w:t>
            </w:r>
            <w:r w:rsidRPr="00821153">
              <w:rPr>
                <w:rFonts w:cs="Arial"/>
              </w:rPr>
              <w:t>MG/MS/VG</w:t>
            </w:r>
          </w:p>
          <w:p w:rsidR="0097425B" w:rsidRDefault="0097425B" w:rsidP="00A72A95">
            <w:pPr>
              <w:rPr>
                <w:rFonts w:cs="Arial"/>
              </w:rPr>
            </w:pPr>
            <w:r>
              <w:rPr>
                <w:rFonts w:cs="Arial"/>
              </w:rPr>
              <w:t>- to check whether t</w:t>
            </w:r>
            <w:r w:rsidRPr="001002FD">
              <w:rPr>
                <w:rFonts w:cs="Arial"/>
              </w:rPr>
              <w:t xml:space="preserve">o add example varieties for </w:t>
            </w:r>
            <w:r>
              <w:rPr>
                <w:rFonts w:cs="Arial"/>
              </w:rPr>
              <w:t>even states</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sidRPr="001002FD">
              <w:rPr>
                <w:rFonts w:cs="Arial"/>
              </w:rPr>
              <w:t>Char. 16</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xml:space="preserve">- </w:t>
            </w:r>
            <w:r w:rsidRPr="001002FD">
              <w:rPr>
                <w:rFonts w:cs="Arial"/>
              </w:rPr>
              <w:t>to read “Leaf blade: ratio length/width”</w:t>
            </w:r>
          </w:p>
          <w:p w:rsidR="0097425B" w:rsidRDefault="0097425B" w:rsidP="00A72A95">
            <w:pPr>
              <w:rPr>
                <w:rFonts w:cs="Arial"/>
              </w:rPr>
            </w:pPr>
            <w:r>
              <w:rPr>
                <w:rFonts w:cs="Arial"/>
              </w:rPr>
              <w:t xml:space="preserve">- to be indicated as </w:t>
            </w:r>
            <w:r w:rsidRPr="00821153">
              <w:rPr>
                <w:rFonts w:cs="Arial"/>
              </w:rPr>
              <w:t>MG/MS/VG</w:t>
            </w:r>
          </w:p>
          <w:p w:rsidR="0097425B" w:rsidRPr="001002FD" w:rsidRDefault="0097425B" w:rsidP="00A72A95">
            <w:pPr>
              <w:rPr>
                <w:rFonts w:cs="Arial"/>
              </w:rPr>
            </w:pPr>
            <w:r>
              <w:rPr>
                <w:rFonts w:cs="Arial"/>
              </w:rPr>
              <w:t>- to check whether t</w:t>
            </w:r>
            <w:r w:rsidRPr="001002FD">
              <w:rPr>
                <w:rFonts w:cs="Arial"/>
              </w:rPr>
              <w:t xml:space="preserve">o add example varieties for </w:t>
            </w:r>
            <w:r>
              <w:rPr>
                <w:rFonts w:cs="Arial"/>
              </w:rPr>
              <w:t>states 1 and 3</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Pr>
                <w:rFonts w:cs="Arial"/>
              </w:rPr>
              <w:t>Char. 17</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xml:space="preserve">to be indicated as </w:t>
            </w:r>
            <w:r w:rsidRPr="00821153">
              <w:rPr>
                <w:rFonts w:cs="Arial"/>
              </w:rPr>
              <w:t>MG/MS/VG</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lang w:val="de-DE"/>
              </w:rPr>
            </w:pPr>
            <w:r w:rsidRPr="001002FD">
              <w:rPr>
                <w:rFonts w:cs="Arial"/>
                <w:lang w:val="de-DE"/>
              </w:rPr>
              <w:t>Char. 20</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xml:space="preserve">- </w:t>
            </w:r>
            <w:r w:rsidRPr="00E22B2B">
              <w:rPr>
                <w:rFonts w:cs="Arial"/>
              </w:rPr>
              <w:t xml:space="preserve">to check whether </w:t>
            </w:r>
            <w:r>
              <w:rPr>
                <w:rFonts w:cs="Arial"/>
              </w:rPr>
              <w:t>to be deleted or add more example varieties</w:t>
            </w:r>
          </w:p>
          <w:p w:rsidR="0097425B" w:rsidRPr="001002FD" w:rsidRDefault="0097425B" w:rsidP="00A72A95">
            <w:pPr>
              <w:rPr>
                <w:rFonts w:cs="Arial"/>
              </w:rPr>
            </w:pPr>
            <w:r>
              <w:rPr>
                <w:rFonts w:cs="Arial"/>
              </w:rPr>
              <w:t>- if kept, to add illustrations</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sidRPr="001002FD">
              <w:rPr>
                <w:rFonts w:cs="Arial"/>
              </w:rPr>
              <w:t>Char. 23</w:t>
            </w:r>
          </w:p>
        </w:tc>
        <w:tc>
          <w:tcPr>
            <w:tcW w:w="7938"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rPr>
                <w:rFonts w:cs="Arial"/>
              </w:rPr>
            </w:pPr>
            <w:r>
              <w:rPr>
                <w:rFonts w:cs="Arial"/>
              </w:rPr>
              <w:t xml:space="preserve">- </w:t>
            </w:r>
            <w:r w:rsidRPr="001002FD">
              <w:rPr>
                <w:rFonts w:cs="Arial"/>
              </w:rPr>
              <w:t xml:space="preserve">to </w:t>
            </w:r>
            <w:r>
              <w:rPr>
                <w:rFonts w:cs="Arial"/>
              </w:rPr>
              <w:t xml:space="preserve">check whether to </w:t>
            </w:r>
            <w:r w:rsidRPr="001002FD">
              <w:rPr>
                <w:rFonts w:cs="Arial"/>
              </w:rPr>
              <w:t>read “Leaf blade: margin</w:t>
            </w:r>
            <w:r>
              <w:rPr>
                <w:rFonts w:cs="Arial"/>
              </w:rPr>
              <w:t>”</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Pr>
                <w:rFonts w:cs="Arial"/>
              </w:rPr>
              <w:t>Char. 26</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to add (*)</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Char. 28</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xml:space="preserve">- to be indicated as </w:t>
            </w:r>
            <w:r w:rsidRPr="00821153">
              <w:rPr>
                <w:rFonts w:cs="Arial"/>
              </w:rPr>
              <w:t>MG/MS/VG</w:t>
            </w:r>
          </w:p>
          <w:p w:rsidR="0097425B" w:rsidRDefault="0097425B" w:rsidP="00A72A95">
            <w:pPr>
              <w:rPr>
                <w:rFonts w:cs="Arial"/>
              </w:rPr>
            </w:pPr>
            <w:r>
              <w:rPr>
                <w:rFonts w:cs="Arial"/>
              </w:rPr>
              <w:t xml:space="preserve">- </w:t>
            </w:r>
            <w:r w:rsidRPr="00243D59">
              <w:rPr>
                <w:rFonts w:cs="Arial"/>
              </w:rPr>
              <w:t xml:space="preserve">to check whether </w:t>
            </w:r>
            <w:r>
              <w:rPr>
                <w:rFonts w:cs="Arial"/>
              </w:rPr>
              <w:t xml:space="preserve"> to add more example varieties</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sidRPr="001002FD">
              <w:rPr>
                <w:rFonts w:cs="Arial"/>
              </w:rPr>
              <w:t>Char. 30</w:t>
            </w:r>
          </w:p>
        </w:tc>
        <w:tc>
          <w:tcPr>
            <w:tcW w:w="7938"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rPr>
                <w:rFonts w:cs="Arial"/>
              </w:rPr>
            </w:pPr>
            <w:r w:rsidRPr="001002FD">
              <w:rPr>
                <w:rFonts w:cs="Arial"/>
              </w:rPr>
              <w:t>to add (*) (grouping char.)</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sidRPr="001002FD">
              <w:rPr>
                <w:rFonts w:cs="Arial"/>
              </w:rPr>
              <w:t>Char. 31</w:t>
            </w:r>
          </w:p>
        </w:tc>
        <w:tc>
          <w:tcPr>
            <w:tcW w:w="7938"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rPr>
                <w:rFonts w:cs="Arial"/>
              </w:rPr>
            </w:pPr>
            <w:r>
              <w:rPr>
                <w:rFonts w:cs="Arial"/>
              </w:rPr>
              <w:t>to correct spelling</w:t>
            </w:r>
            <w:r w:rsidRPr="001002FD">
              <w:rPr>
                <w:rFonts w:cs="Arial"/>
              </w:rPr>
              <w:t xml:space="preserve"> of „inflorescence“</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Pr>
                <w:rFonts w:cs="Arial"/>
              </w:rPr>
              <w:t>Char. 32</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to add (*)</w:t>
            </w:r>
          </w:p>
          <w:p w:rsidR="0097425B" w:rsidRDefault="0097425B" w:rsidP="00A72A95">
            <w:pPr>
              <w:rPr>
                <w:rFonts w:cs="Arial"/>
              </w:rPr>
            </w:pPr>
            <w:r>
              <w:rPr>
                <w:rFonts w:cs="Arial"/>
              </w:rPr>
              <w:t xml:space="preserve">- </w:t>
            </w:r>
            <w:r w:rsidRPr="0068325A">
              <w:rPr>
                <w:rFonts w:cs="Arial"/>
              </w:rPr>
              <w:t xml:space="preserve">to check whether </w:t>
            </w:r>
            <w:r>
              <w:rPr>
                <w:rFonts w:cs="Arial"/>
              </w:rPr>
              <w:t>to add more states</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Chars. 33, 34</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xml:space="preserve">to be indicated as </w:t>
            </w:r>
            <w:r w:rsidRPr="00821153">
              <w:rPr>
                <w:rFonts w:cs="Arial"/>
              </w:rPr>
              <w:t>MG/MS/VG</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Char. 35</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xml:space="preserve">- to be indicated as </w:t>
            </w:r>
            <w:r w:rsidRPr="00821153">
              <w:rPr>
                <w:rFonts w:cs="Arial"/>
              </w:rPr>
              <w:t>MG/MS/VG</w:t>
            </w:r>
          </w:p>
          <w:p w:rsidR="0097425B" w:rsidRDefault="0097425B" w:rsidP="00A72A95">
            <w:pPr>
              <w:rPr>
                <w:rFonts w:cs="Arial"/>
              </w:rPr>
            </w:pPr>
            <w:r>
              <w:rPr>
                <w:rFonts w:cs="Arial"/>
              </w:rPr>
              <w:t>- to add example varieties</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243D59" w:rsidRDefault="0097425B" w:rsidP="00A72A95">
            <w:pPr>
              <w:jc w:val="left"/>
              <w:rPr>
                <w:rFonts w:cs="Arial"/>
              </w:rPr>
            </w:pPr>
            <w:r w:rsidRPr="00243D59">
              <w:rPr>
                <w:rFonts w:cs="Arial"/>
              </w:rPr>
              <w:t>Char. 36</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t</w:t>
            </w:r>
            <w:r w:rsidRPr="001002FD">
              <w:rPr>
                <w:rFonts w:cs="Arial"/>
              </w:rPr>
              <w:t>o add example variety for state 1</w:t>
            </w:r>
          </w:p>
          <w:p w:rsidR="0097425B" w:rsidRDefault="0097425B" w:rsidP="00A72A95">
            <w:pPr>
              <w:rPr>
                <w:rFonts w:cs="Arial"/>
              </w:rPr>
            </w:pPr>
            <w:r>
              <w:rPr>
                <w:rFonts w:cs="Arial"/>
              </w:rPr>
              <w:t>- to be indicated as MG/MS</w:t>
            </w:r>
          </w:p>
          <w:p w:rsidR="0097425B" w:rsidRPr="001002FD" w:rsidRDefault="0097425B" w:rsidP="00A72A95">
            <w:pPr>
              <w:rPr>
                <w:rFonts w:cs="Arial"/>
              </w:rPr>
            </w:pPr>
            <w:r>
              <w:rPr>
                <w:rFonts w:cs="Arial"/>
              </w:rPr>
              <w:t>- to check whether to be deleted (covered by size?)</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sidRPr="001002FD">
              <w:rPr>
                <w:rFonts w:cs="Arial"/>
              </w:rPr>
              <w:t>Char. 37</w:t>
            </w:r>
          </w:p>
        </w:tc>
        <w:tc>
          <w:tcPr>
            <w:tcW w:w="7938"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rPr>
                <w:rFonts w:cs="Arial"/>
              </w:rPr>
            </w:pPr>
            <w:r w:rsidRPr="001002FD">
              <w:rPr>
                <w:rFonts w:cs="Arial"/>
              </w:rPr>
              <w:t>to add (*) (grouping char.)</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rPr>
            </w:pPr>
            <w:r>
              <w:rPr>
                <w:rFonts w:cs="Arial"/>
              </w:rPr>
              <w:t>Char. 38</w:t>
            </w:r>
          </w:p>
        </w:tc>
        <w:tc>
          <w:tcPr>
            <w:tcW w:w="7938"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rPr>
                <w:rFonts w:cs="Arial"/>
              </w:rPr>
            </w:pPr>
            <w:r>
              <w:rPr>
                <w:rFonts w:cs="Arial"/>
              </w:rPr>
              <w:t xml:space="preserve">to be indicated as </w:t>
            </w:r>
            <w:r w:rsidRPr="00821153">
              <w:rPr>
                <w:rFonts w:cs="Arial"/>
              </w:rPr>
              <w:t>MG/MS/VG</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Chars. 40, 41</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to check whether t</w:t>
            </w:r>
            <w:r w:rsidRPr="001002FD">
              <w:rPr>
                <w:rFonts w:cs="Arial"/>
              </w:rPr>
              <w:t xml:space="preserve">o add example varieties for </w:t>
            </w:r>
            <w:r>
              <w:rPr>
                <w:rFonts w:cs="Arial"/>
              </w:rPr>
              <w:t>even states</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Char. 41</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to add (*)</w:t>
            </w:r>
          </w:p>
          <w:p w:rsidR="0097425B" w:rsidRDefault="0097425B" w:rsidP="00A72A95">
            <w:pPr>
              <w:rPr>
                <w:rFonts w:cs="Arial"/>
              </w:rPr>
            </w:pPr>
            <w:r>
              <w:rPr>
                <w:rFonts w:cs="Arial"/>
              </w:rPr>
              <w:t>- to add explanation</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243D59" w:rsidRDefault="0097425B" w:rsidP="00A72A95">
            <w:pPr>
              <w:jc w:val="left"/>
              <w:rPr>
                <w:rFonts w:cs="Arial"/>
              </w:rPr>
            </w:pPr>
            <w:r w:rsidRPr="00243D59">
              <w:rPr>
                <w:rFonts w:cs="Arial"/>
              </w:rPr>
              <w:t>Chars. 42</w:t>
            </w:r>
            <w:r>
              <w:rPr>
                <w:rFonts w:cs="Arial"/>
              </w:rPr>
              <w:t>,</w:t>
            </w:r>
            <w:r w:rsidRPr="00243D59">
              <w:rPr>
                <w:rFonts w:cs="Arial"/>
              </w:rPr>
              <w:t xml:space="preserve"> 43</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to check whether t</w:t>
            </w:r>
            <w:r w:rsidRPr="001002FD">
              <w:rPr>
                <w:rFonts w:cs="Arial"/>
              </w:rPr>
              <w:t>o add example varieties</w:t>
            </w:r>
          </w:p>
          <w:p w:rsidR="0097425B" w:rsidRPr="001002FD" w:rsidRDefault="0097425B" w:rsidP="00A72A95">
            <w:pPr>
              <w:rPr>
                <w:rFonts w:cs="Arial"/>
              </w:rPr>
            </w:pPr>
            <w:r>
              <w:rPr>
                <w:rFonts w:cs="Arial"/>
              </w:rPr>
              <w:t>- to add explanation</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D2008D" w:rsidRDefault="0097425B" w:rsidP="00A72A95">
            <w:pPr>
              <w:jc w:val="left"/>
              <w:rPr>
                <w:rFonts w:cs="Arial"/>
              </w:rPr>
            </w:pPr>
            <w:r w:rsidRPr="00D2008D">
              <w:rPr>
                <w:rFonts w:cs="Arial"/>
              </w:rPr>
              <w:t>8.1 (d)</w:t>
            </w:r>
          </w:p>
        </w:tc>
        <w:tc>
          <w:tcPr>
            <w:tcW w:w="7938"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rPr>
                <w:rFonts w:cs="Arial"/>
              </w:rPr>
            </w:pPr>
            <w:r>
              <w:rPr>
                <w:rFonts w:cs="Arial"/>
              </w:rPr>
              <w:t>to read “</w:t>
            </w:r>
            <w:r>
              <w:rPr>
                <w:rFonts w:eastAsia="Arial" w:cs="Arial"/>
                <w:color w:val="000000"/>
              </w:rPr>
              <w:t xml:space="preserve">Observations on the infructescence should be made at the </w:t>
            </w:r>
            <w:r w:rsidRPr="000347E6">
              <w:rPr>
                <w:rFonts w:eastAsia="Arial" w:cs="Arial"/>
                <w:color w:val="000000"/>
              </w:rPr>
              <w:t>time of full maturity</w:t>
            </w:r>
            <w:r>
              <w:rPr>
                <w:rFonts w:eastAsia="Arial" w:cs="Arial"/>
                <w:color w:val="000000"/>
              </w:rPr>
              <w:t>.</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jc w:val="left"/>
              <w:rPr>
                <w:rFonts w:cs="Arial"/>
                <w:lang w:val="de-DE"/>
              </w:rPr>
            </w:pPr>
            <w:r>
              <w:rPr>
                <w:rFonts w:cs="Arial"/>
                <w:lang w:val="de-DE"/>
              </w:rPr>
              <w:t>8.2</w:t>
            </w:r>
          </w:p>
        </w:tc>
        <w:tc>
          <w:tcPr>
            <w:tcW w:w="7938"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rPr>
                <w:rFonts w:cs="Arial"/>
              </w:rPr>
            </w:pPr>
            <w:r>
              <w:rPr>
                <w:rFonts w:cs="Arial"/>
              </w:rPr>
              <w:t>to check reference to other Ads. (“See Ad. 15” to read “See Ad. 14”)</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F82EE5" w:rsidRDefault="0097425B" w:rsidP="00A72A95">
            <w:pPr>
              <w:jc w:val="left"/>
              <w:rPr>
                <w:rFonts w:cs="Arial"/>
              </w:rPr>
            </w:pPr>
            <w:r w:rsidRPr="00F82EE5">
              <w:rPr>
                <w:rFonts w:cs="Arial"/>
              </w:rPr>
              <w:t xml:space="preserve">Ad. </w:t>
            </w:r>
            <w:r>
              <w:rPr>
                <w:rFonts w:cs="Arial"/>
              </w:rPr>
              <w:t>10</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to update wording of states</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F82EE5" w:rsidRDefault="0097425B" w:rsidP="00A72A95">
            <w:pPr>
              <w:jc w:val="left"/>
              <w:rPr>
                <w:rFonts w:cs="Arial"/>
              </w:rPr>
            </w:pPr>
            <w:r w:rsidRPr="00F82EE5">
              <w:rPr>
                <w:rFonts w:cs="Arial"/>
              </w:rPr>
              <w:t>Ad. 20</w:t>
            </w:r>
          </w:p>
        </w:tc>
        <w:tc>
          <w:tcPr>
            <w:tcW w:w="7938" w:type="dxa"/>
            <w:tcBorders>
              <w:top w:val="dotted" w:sz="4" w:space="0" w:color="auto"/>
              <w:left w:val="dotted" w:sz="4" w:space="0" w:color="auto"/>
              <w:bottom w:val="dotted" w:sz="4" w:space="0" w:color="auto"/>
              <w:right w:val="dotted" w:sz="4" w:space="0" w:color="auto"/>
            </w:tcBorders>
          </w:tcPr>
          <w:p w:rsidR="0097425B" w:rsidRPr="001002FD" w:rsidRDefault="0097425B" w:rsidP="00A72A95">
            <w:pPr>
              <w:rPr>
                <w:rFonts w:cs="Arial"/>
              </w:rPr>
            </w:pPr>
            <w:r>
              <w:rPr>
                <w:rFonts w:cs="Arial"/>
              </w:rPr>
              <w:t>t</w:t>
            </w:r>
            <w:r w:rsidRPr="001002FD">
              <w:rPr>
                <w:rFonts w:cs="Arial"/>
              </w:rPr>
              <w:t>o add illustrations for states 2, 3, 4, and 5</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243D59" w:rsidRDefault="0097425B" w:rsidP="00A72A95">
            <w:pPr>
              <w:jc w:val="left"/>
              <w:rPr>
                <w:rFonts w:cs="Arial"/>
              </w:rPr>
            </w:pPr>
            <w:r w:rsidRPr="00243D59">
              <w:rPr>
                <w:rFonts w:cs="Arial"/>
              </w:rPr>
              <w:t xml:space="preserve">Ad. </w:t>
            </w:r>
            <w:r>
              <w:rPr>
                <w:rFonts w:cs="Arial"/>
              </w:rPr>
              <w:t>23</w:t>
            </w:r>
          </w:p>
        </w:tc>
        <w:tc>
          <w:tcPr>
            <w:tcW w:w="793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sidRPr="00243D59">
              <w:rPr>
                <w:rFonts w:cs="Arial"/>
              </w:rPr>
              <w:t>to check whether</w:t>
            </w:r>
            <w:r>
              <w:rPr>
                <w:rFonts w:cs="Arial"/>
              </w:rPr>
              <w:t xml:space="preserve"> to replace drawings with photos (if photos are available for all states)</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Ads. 39, 40</w:t>
            </w:r>
          </w:p>
        </w:tc>
        <w:tc>
          <w:tcPr>
            <w:tcW w:w="7938" w:type="dxa"/>
            <w:tcBorders>
              <w:top w:val="dotted" w:sz="4" w:space="0" w:color="auto"/>
              <w:left w:val="dotted" w:sz="4" w:space="0" w:color="auto"/>
              <w:bottom w:val="dotted" w:sz="4" w:space="0" w:color="auto"/>
              <w:right w:val="dotted" w:sz="4" w:space="0" w:color="auto"/>
            </w:tcBorders>
          </w:tcPr>
          <w:p w:rsidR="0097425B" w:rsidRPr="00243D59" w:rsidRDefault="0097425B" w:rsidP="00A72A95">
            <w:pPr>
              <w:rPr>
                <w:rFonts w:cs="Arial"/>
              </w:rPr>
            </w:pPr>
            <w:r>
              <w:rPr>
                <w:rFonts w:cs="Arial"/>
              </w:rPr>
              <w:t>to be reviewed and completed</w:t>
            </w:r>
          </w:p>
        </w:tc>
      </w:tr>
      <w:tr w:rsidR="0097425B" w:rsidRPr="006262AC" w:rsidTr="00A72A95">
        <w:trPr>
          <w:cantSplit/>
        </w:trPr>
        <w:tc>
          <w:tcPr>
            <w:tcW w:w="1559" w:type="dxa"/>
            <w:tcBorders>
              <w:top w:val="dotted" w:sz="4" w:space="0" w:color="auto"/>
              <w:left w:val="dotted" w:sz="4" w:space="0" w:color="auto"/>
              <w:bottom w:val="dotted" w:sz="4" w:space="0" w:color="auto"/>
              <w:right w:val="dotted" w:sz="4" w:space="0" w:color="auto"/>
            </w:tcBorders>
          </w:tcPr>
          <w:p w:rsidR="0097425B" w:rsidRPr="00E22B2B" w:rsidRDefault="0097425B" w:rsidP="00A72A95">
            <w:pPr>
              <w:jc w:val="left"/>
              <w:rPr>
                <w:rFonts w:cs="Arial"/>
              </w:rPr>
            </w:pPr>
            <w:r w:rsidRPr="00E22B2B">
              <w:rPr>
                <w:rFonts w:cs="Arial"/>
              </w:rPr>
              <w:t>TQ 1</w:t>
            </w:r>
          </w:p>
        </w:tc>
        <w:tc>
          <w:tcPr>
            <w:tcW w:w="7938" w:type="dxa"/>
            <w:tcBorders>
              <w:top w:val="dotted" w:sz="4" w:space="0" w:color="auto"/>
              <w:left w:val="dotted" w:sz="4" w:space="0" w:color="auto"/>
              <w:bottom w:val="dotted" w:sz="4" w:space="0" w:color="auto"/>
              <w:right w:val="dotted" w:sz="4" w:space="0" w:color="auto"/>
            </w:tcBorders>
          </w:tcPr>
          <w:p w:rsidR="0097425B" w:rsidRPr="00185299" w:rsidRDefault="0097425B" w:rsidP="00A72A95">
            <w:pPr>
              <w:rPr>
                <w:rFonts w:cs="Arial"/>
              </w:rPr>
            </w:pPr>
            <w:r w:rsidRPr="009B4011">
              <w:rPr>
                <w:rFonts w:cs="Arial"/>
              </w:rPr>
              <w:t>to add 1.3 for indicating the botanical species name</w:t>
            </w:r>
          </w:p>
        </w:tc>
      </w:tr>
    </w:tbl>
    <w:p w:rsidR="0006692C" w:rsidRDefault="0006692C" w:rsidP="0006692C">
      <w:pPr>
        <w:rPr>
          <w:rFonts w:cs="Arial"/>
          <w:i/>
        </w:rPr>
      </w:pPr>
    </w:p>
    <w:p w:rsidR="0097425B" w:rsidRPr="00974F12" w:rsidRDefault="0097425B" w:rsidP="0006692C">
      <w:pPr>
        <w:rPr>
          <w:rFonts w:cs="Arial"/>
          <w:i/>
        </w:rPr>
      </w:pPr>
    </w:p>
    <w:p w:rsidR="0006692C" w:rsidRPr="009D0251" w:rsidRDefault="0006692C" w:rsidP="0006692C">
      <w:pPr>
        <w:pStyle w:val="Heading3"/>
        <w:rPr>
          <w:rFonts w:cs="Arial"/>
        </w:rPr>
      </w:pPr>
      <w:r w:rsidRPr="00233259">
        <w:rPr>
          <w:lang w:val="pt-BR"/>
        </w:rPr>
        <w:t>Raspberry (Rubus idaeus L.) (Revision)</w:t>
      </w:r>
    </w:p>
    <w:p w:rsidR="0006692C" w:rsidRPr="009D0251" w:rsidRDefault="0006692C" w:rsidP="0006692C">
      <w:pPr>
        <w:keepNext/>
        <w:rPr>
          <w:rFonts w:cs="Arial"/>
          <w:i/>
        </w:rPr>
      </w:pPr>
    </w:p>
    <w:p w:rsidR="0006692C" w:rsidRDefault="0006692C" w:rsidP="0006692C">
      <w:pPr>
        <w:keepNext/>
      </w:pPr>
      <w:r w:rsidRPr="00797949">
        <w:rPr>
          <w:rFonts w:cs="Arial"/>
        </w:rPr>
        <w:fldChar w:fldCharType="begin"/>
      </w:r>
      <w:r w:rsidRPr="00797949">
        <w:rPr>
          <w:rFonts w:cs="Arial"/>
        </w:rPr>
        <w:instrText xml:space="preserve"> AUTONUM  </w:instrText>
      </w:r>
      <w:r w:rsidRPr="00797949">
        <w:rPr>
          <w:rFonts w:cs="Arial"/>
        </w:rPr>
        <w:fldChar w:fldCharType="end"/>
      </w:r>
      <w:r w:rsidRPr="00797949">
        <w:rPr>
          <w:rFonts w:cs="Arial"/>
        </w:rPr>
        <w:tab/>
        <w:t xml:space="preserve">The subgroup discussed document </w:t>
      </w:r>
      <w:r w:rsidRPr="00797949">
        <w:rPr>
          <w:rFonts w:eastAsia="MS Mincho" w:cs="Arial"/>
          <w:lang w:eastAsia="ja-JP"/>
        </w:rPr>
        <w:t>TG/43/8(proj.1)</w:t>
      </w:r>
      <w:r w:rsidRPr="00797949">
        <w:rPr>
          <w:rFonts w:cs="Arial"/>
        </w:rPr>
        <w:t xml:space="preserve">, presented by </w:t>
      </w:r>
      <w:r w:rsidRPr="00797949">
        <w:rPr>
          <w:rFonts w:cs="Arial"/>
          <w:color w:val="000000"/>
        </w:rPr>
        <w:t>Mr. Erik Schulte (Germany),</w:t>
      </w:r>
      <w:r w:rsidRPr="00797949">
        <w:rPr>
          <w:rFonts w:cs="Arial"/>
        </w:rPr>
        <w:t xml:space="preserve"> </w:t>
      </w:r>
      <w:r w:rsidRPr="00797949">
        <w:t>and received a presentation by the leading expert on the discriminating power of existing characteristics.  A copy of the presentation is provided in document TWF/52/9.  The subgroup agreed the following:</w:t>
      </w:r>
    </w:p>
    <w:p w:rsidR="0006692C" w:rsidRPr="00974F12" w:rsidRDefault="0006692C" w:rsidP="0006692C">
      <w:pPr>
        <w:keepNext/>
        <w:rPr>
          <w:rFonts w:cs="Arial"/>
          <w:i/>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jc w:val="left"/>
              <w:rPr>
                <w:rFonts w:cs="Arial"/>
              </w:rPr>
            </w:pPr>
            <w:r>
              <w:rPr>
                <w:rFonts w:cs="Arial"/>
              </w:rPr>
              <w:t>1.</w:t>
            </w:r>
          </w:p>
        </w:tc>
        <w:tc>
          <w:tcPr>
            <w:tcW w:w="7927" w:type="dxa"/>
            <w:tcBorders>
              <w:top w:val="dotted" w:sz="4" w:space="0" w:color="auto"/>
              <w:left w:val="dotted" w:sz="4" w:space="0" w:color="auto"/>
              <w:bottom w:val="dotted" w:sz="4" w:space="0" w:color="auto"/>
              <w:right w:val="dotted" w:sz="4" w:space="0" w:color="auto"/>
            </w:tcBorders>
          </w:tcPr>
          <w:p w:rsidR="0006692C" w:rsidRPr="008D01A0" w:rsidRDefault="0006692C" w:rsidP="000035F9">
            <w:pPr>
              <w:rPr>
                <w:rFonts w:cs="Arial"/>
              </w:rPr>
            </w:pPr>
            <w:r w:rsidRPr="008D01A0">
              <w:rPr>
                <w:rFonts w:cs="Arial"/>
              </w:rPr>
              <w:t>to replace “and its hybrids” by naming relevant hybrids (UPOV codes on cover page to be updated accordingly)</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jc w:val="left"/>
              <w:rPr>
                <w:rFonts w:cs="Arial"/>
              </w:rPr>
            </w:pPr>
            <w:r>
              <w:rPr>
                <w:rFonts w:cs="Arial"/>
              </w:rPr>
              <w:t>4.1.4</w:t>
            </w:r>
          </w:p>
        </w:tc>
        <w:tc>
          <w:tcPr>
            <w:tcW w:w="7927" w:type="dxa"/>
            <w:tcBorders>
              <w:top w:val="dotted" w:sz="4" w:space="0" w:color="auto"/>
              <w:left w:val="dotted" w:sz="4" w:space="0" w:color="auto"/>
              <w:bottom w:val="dotted" w:sz="4" w:space="0" w:color="auto"/>
              <w:right w:val="dotted" w:sz="4" w:space="0" w:color="auto"/>
            </w:tcBorders>
          </w:tcPr>
          <w:p w:rsidR="0006692C" w:rsidRDefault="0006692C" w:rsidP="000035F9">
            <w:pPr>
              <w:rPr>
                <w:rFonts w:eastAsia="Arial" w:cs="Arial"/>
                <w:color w:val="000000"/>
              </w:rPr>
            </w:pPr>
            <w:r>
              <w:rPr>
                <w:rFonts w:eastAsia="Arial" w:cs="Arial"/>
                <w:color w:val="000000"/>
              </w:rPr>
              <w:t>- number of plants or parts of plants to be examined to be indicated as 5</w:t>
            </w:r>
          </w:p>
          <w:p w:rsidR="0006692C" w:rsidRPr="006262AC" w:rsidRDefault="0006692C" w:rsidP="000035F9">
            <w:pPr>
              <w:rPr>
                <w:rFonts w:cs="Arial"/>
              </w:rPr>
            </w:pPr>
            <w:r>
              <w:rPr>
                <w:rFonts w:eastAsia="Arial" w:cs="Arial"/>
                <w:color w:val="000000"/>
              </w:rPr>
              <w:t>- to delete second paragraph</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jc w:val="left"/>
              <w:rPr>
                <w:rFonts w:cs="Arial"/>
              </w:rPr>
            </w:pPr>
            <w:r>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rPr>
            </w:pPr>
            <w:r>
              <w:rPr>
                <w:rFonts w:cs="Arial"/>
              </w:rPr>
              <w:t xml:space="preserve">- to add example varieties </w:t>
            </w:r>
          </w:p>
          <w:p w:rsidR="0006692C" w:rsidRPr="006262AC" w:rsidRDefault="0006692C" w:rsidP="000035F9">
            <w:pPr>
              <w:rPr>
                <w:rFonts w:cs="Arial"/>
              </w:rPr>
            </w:pPr>
            <w:r>
              <w:rPr>
                <w:rFonts w:cs="Arial"/>
              </w:rPr>
              <w:t>- to add indication for explanations covering several characteristics</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jc w:val="left"/>
              <w:rPr>
                <w:rFonts w:cs="Arial"/>
              </w:rPr>
            </w:pPr>
            <w:r>
              <w:rPr>
                <w:rFonts w:cs="Arial"/>
              </w:rPr>
              <w:t>Char. 8</w:t>
            </w:r>
          </w:p>
        </w:tc>
        <w:tc>
          <w:tcPr>
            <w:tcW w:w="7927" w:type="dxa"/>
            <w:tcBorders>
              <w:top w:val="dotted" w:sz="4" w:space="0" w:color="auto"/>
              <w:left w:val="dotted" w:sz="4" w:space="0" w:color="auto"/>
              <w:bottom w:val="dotted" w:sz="4" w:space="0" w:color="auto"/>
              <w:right w:val="dotted" w:sz="4" w:space="0" w:color="auto"/>
            </w:tcBorders>
          </w:tcPr>
          <w:p w:rsidR="0006692C" w:rsidRPr="008D01A0" w:rsidRDefault="0006692C" w:rsidP="000035F9">
            <w:pPr>
              <w:rPr>
                <w:rFonts w:cs="Arial"/>
              </w:rPr>
            </w:pPr>
            <w:r>
              <w:rPr>
                <w:rFonts w:cs="Arial"/>
              </w:rPr>
              <w:t xml:space="preserve">- </w:t>
            </w:r>
            <w:r w:rsidRPr="008D01A0">
              <w:rPr>
                <w:rFonts w:cs="Arial"/>
              </w:rPr>
              <w:t>to remove underlining</w:t>
            </w:r>
          </w:p>
          <w:p w:rsidR="0006692C" w:rsidRPr="006262AC" w:rsidRDefault="0006692C" w:rsidP="000035F9">
            <w:pPr>
              <w:rPr>
                <w:rFonts w:cs="Arial"/>
              </w:rPr>
            </w:pPr>
            <w:r>
              <w:rPr>
                <w:rFonts w:cs="Arial"/>
              </w:rPr>
              <w:t xml:space="preserve">- </w:t>
            </w:r>
            <w:r w:rsidRPr="008D01A0">
              <w:rPr>
                <w:rFonts w:cs="Arial"/>
              </w:rPr>
              <w:t>to clarify which cane to be observed</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pPr>
              <w:jc w:val="left"/>
              <w:rPr>
                <w:rFonts w:cs="Arial"/>
              </w:rPr>
            </w:pPr>
            <w:r>
              <w:rPr>
                <w:rFonts w:cs="Arial"/>
              </w:rPr>
              <w:t>Char. 9</w:t>
            </w:r>
          </w:p>
        </w:tc>
        <w:tc>
          <w:tcPr>
            <w:tcW w:w="7927"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rPr>
            </w:pPr>
            <w:r w:rsidRPr="008D01A0">
              <w:rPr>
                <w:rFonts w:cs="Arial"/>
              </w:rPr>
              <w:t>to remove underlining</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jc w:val="left"/>
              <w:rPr>
                <w:rFonts w:cs="Arial"/>
              </w:rPr>
            </w:pPr>
            <w:r w:rsidRPr="008D01A0">
              <w:rPr>
                <w:rFonts w:cs="Arial"/>
              </w:rPr>
              <w:t>Chars. 11 to 14</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rsidRPr="008D01A0">
              <w:rPr>
                <w:rFonts w:cs="Arial"/>
              </w:rPr>
              <w:t>to check whether to delete “Varieties with spines present only:”</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jc w:val="left"/>
              <w:rPr>
                <w:rFonts w:cs="Arial"/>
              </w:rPr>
            </w:pPr>
            <w:r>
              <w:rPr>
                <w:rFonts w:cs="Arial"/>
              </w:rPr>
              <w:t>Char. 12</w:t>
            </w:r>
          </w:p>
        </w:tc>
        <w:tc>
          <w:tcPr>
            <w:tcW w:w="7927" w:type="dxa"/>
            <w:tcBorders>
              <w:top w:val="dotted" w:sz="4" w:space="0" w:color="auto"/>
              <w:left w:val="dotted" w:sz="4" w:space="0" w:color="auto"/>
              <w:bottom w:val="dotted" w:sz="4" w:space="0" w:color="auto"/>
              <w:right w:val="dotted" w:sz="4" w:space="0" w:color="auto"/>
            </w:tcBorders>
          </w:tcPr>
          <w:p w:rsidR="0006692C" w:rsidRPr="00532E0B" w:rsidRDefault="0006692C" w:rsidP="000035F9">
            <w:r>
              <w:t>to add illustration (drawing where to be observed)</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C76836">
              <w:rPr>
                <w:rFonts w:cs="Arial"/>
              </w:rPr>
              <w:t xml:space="preserve">Char. </w:t>
            </w:r>
            <w:r>
              <w:rPr>
                <w:rFonts w:cs="Arial"/>
              </w:rPr>
              <w:t>13</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t>to add illustration</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C76836">
              <w:rPr>
                <w:rFonts w:cs="Arial"/>
              </w:rPr>
              <w:t xml:space="preserve">Char. </w:t>
            </w:r>
            <w:r>
              <w:rPr>
                <w:rFonts w:cs="Arial"/>
              </w:rPr>
              <w:t>22</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9E4409" w:rsidP="000035F9">
            <w:pPr>
              <w:rPr>
                <w:rFonts w:cs="Arial"/>
              </w:rPr>
            </w:pPr>
            <w:r>
              <w:rPr>
                <w:rFonts w:cs="Arial"/>
              </w:rPr>
              <w:t>to read “Current year’s cane: flower” and to check whether to be indicated as QN</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C76836">
              <w:rPr>
                <w:rFonts w:cs="Arial"/>
              </w:rPr>
              <w:t xml:space="preserve">Char. </w:t>
            </w:r>
            <w:r>
              <w:rPr>
                <w:rFonts w:cs="Arial"/>
              </w:rPr>
              <w:t>25</w:t>
            </w:r>
          </w:p>
        </w:tc>
        <w:tc>
          <w:tcPr>
            <w:tcW w:w="7927" w:type="dxa"/>
            <w:tcBorders>
              <w:top w:val="dotted" w:sz="4" w:space="0" w:color="auto"/>
              <w:left w:val="dotted" w:sz="4" w:space="0" w:color="auto"/>
              <w:bottom w:val="dotted" w:sz="4" w:space="0" w:color="auto"/>
              <w:right w:val="dotted" w:sz="4" w:space="0" w:color="auto"/>
            </w:tcBorders>
          </w:tcPr>
          <w:p w:rsidR="0006692C" w:rsidRPr="008D01A0" w:rsidRDefault="0006692C" w:rsidP="000035F9">
            <w:pPr>
              <w:rPr>
                <w:rFonts w:cs="Arial"/>
              </w:rPr>
            </w:pPr>
            <w:r>
              <w:rPr>
                <w:rFonts w:cs="Arial"/>
              </w:rPr>
              <w:t xml:space="preserve">- </w:t>
            </w:r>
            <w:r w:rsidRPr="008D01A0">
              <w:rPr>
                <w:rFonts w:cs="Arial"/>
              </w:rPr>
              <w:t>to add explanation (see TG/Apple)</w:t>
            </w:r>
          </w:p>
          <w:p w:rsidR="0006692C" w:rsidRPr="006262AC" w:rsidRDefault="0006692C" w:rsidP="000035F9">
            <w:pPr>
              <w:rPr>
                <w:rFonts w:cs="Arial"/>
              </w:rPr>
            </w:pPr>
            <w:r>
              <w:rPr>
                <w:rFonts w:cs="Arial"/>
              </w:rPr>
              <w:t xml:space="preserve">- </w:t>
            </w:r>
            <w:r w:rsidRPr="008D01A0">
              <w:rPr>
                <w:rFonts w:cs="Arial"/>
              </w:rPr>
              <w:t>to check whether to read “Flower: diameter”</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C76836">
              <w:rPr>
                <w:rFonts w:cs="Arial"/>
              </w:rPr>
              <w:t>Char</w:t>
            </w:r>
            <w:r>
              <w:rPr>
                <w:rFonts w:cs="Arial"/>
              </w:rPr>
              <w:t>s</w:t>
            </w:r>
            <w:r w:rsidRPr="00C76836">
              <w:rPr>
                <w:rFonts w:cs="Arial"/>
              </w:rPr>
              <w:t xml:space="preserve">. </w:t>
            </w:r>
            <w:r>
              <w:rPr>
                <w:rFonts w:cs="Arial"/>
              </w:rPr>
              <w:t>26, 27</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t>to be reviewed depending on decision on Char. 22</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C76836">
              <w:rPr>
                <w:rFonts w:cs="Arial"/>
              </w:rPr>
              <w:t xml:space="preserve">Char. </w:t>
            </w:r>
            <w:r>
              <w:rPr>
                <w:rFonts w:cs="Arial"/>
              </w:rPr>
              <w:t>33</w:t>
            </w:r>
          </w:p>
        </w:tc>
        <w:tc>
          <w:tcPr>
            <w:tcW w:w="7927" w:type="dxa"/>
            <w:tcBorders>
              <w:top w:val="dotted" w:sz="4" w:space="0" w:color="auto"/>
              <w:left w:val="dotted" w:sz="4" w:space="0" w:color="auto"/>
              <w:bottom w:val="dotted" w:sz="4" w:space="0" w:color="auto"/>
              <w:right w:val="dotted" w:sz="4" w:space="0" w:color="auto"/>
            </w:tcBorders>
          </w:tcPr>
          <w:p w:rsidR="0006692C" w:rsidRPr="008D01A0" w:rsidRDefault="0006692C" w:rsidP="000035F9">
            <w:pPr>
              <w:rPr>
                <w:rFonts w:cs="Arial"/>
              </w:rPr>
            </w:pPr>
            <w:r>
              <w:rPr>
                <w:rFonts w:cs="Arial"/>
              </w:rPr>
              <w:t xml:space="preserve">- </w:t>
            </w:r>
            <w:r w:rsidRPr="008D01A0">
              <w:rPr>
                <w:rFonts w:cs="Arial"/>
              </w:rPr>
              <w:t>to check whether additional state is needed if hybrids between raspberries and blackberries are included in the TG</w:t>
            </w:r>
          </w:p>
          <w:p w:rsidR="0006692C" w:rsidRPr="006262AC" w:rsidRDefault="0006692C" w:rsidP="000035F9">
            <w:pPr>
              <w:rPr>
                <w:rFonts w:cs="Arial"/>
              </w:rPr>
            </w:pPr>
            <w:r>
              <w:rPr>
                <w:rFonts w:cs="Arial"/>
              </w:rPr>
              <w:t xml:space="preserve">- </w:t>
            </w:r>
            <w:r w:rsidRPr="008D01A0">
              <w:rPr>
                <w:rFonts w:cs="Arial"/>
              </w:rPr>
              <w:t>to check whether to add state “reddish purple” or whether covered by “purple” or “dark purple”</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C76836">
              <w:rPr>
                <w:rFonts w:cs="Arial"/>
              </w:rPr>
              <w:t xml:space="preserve">Char. </w:t>
            </w:r>
            <w:r>
              <w:rPr>
                <w:rFonts w:cs="Arial"/>
              </w:rPr>
              <w:t>36</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t>to add illustration where to be observed</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C76836">
              <w:rPr>
                <w:rFonts w:cs="Arial"/>
              </w:rPr>
              <w:t xml:space="preserve">Char. </w:t>
            </w:r>
            <w:r>
              <w:rPr>
                <w:rFonts w:cs="Arial"/>
              </w:rPr>
              <w:t>37</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rPr>
                <w:rFonts w:cs="Arial"/>
              </w:rPr>
              <w:t>to check whether to be deleted</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C76836">
              <w:rPr>
                <w:rFonts w:cs="Arial"/>
              </w:rPr>
              <w:t xml:space="preserve">Char. </w:t>
            </w:r>
            <w:r>
              <w:rPr>
                <w:rFonts w:cs="Arial"/>
              </w:rPr>
              <w:t>38</w:t>
            </w:r>
          </w:p>
        </w:tc>
        <w:tc>
          <w:tcPr>
            <w:tcW w:w="7927" w:type="dxa"/>
            <w:tcBorders>
              <w:top w:val="dotted" w:sz="4" w:space="0" w:color="auto"/>
              <w:left w:val="dotted" w:sz="4" w:space="0" w:color="auto"/>
              <w:bottom w:val="dotted" w:sz="4" w:space="0" w:color="auto"/>
              <w:right w:val="dotted" w:sz="4" w:space="0" w:color="auto"/>
            </w:tcBorders>
          </w:tcPr>
          <w:p w:rsidR="0006692C" w:rsidRPr="006262AC" w:rsidRDefault="0006692C" w:rsidP="000035F9">
            <w:pPr>
              <w:rPr>
                <w:rFonts w:cs="Arial"/>
              </w:rPr>
            </w:pPr>
            <w:r w:rsidRPr="008118FE">
              <w:rPr>
                <w:rFonts w:cs="Arial"/>
              </w:rPr>
              <w:t>to check whether  to read “Time of vegetative bud burst on previous year’s cane”</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C76836">
              <w:rPr>
                <w:rFonts w:cs="Arial"/>
              </w:rPr>
              <w:t xml:space="preserve">Char. </w:t>
            </w:r>
            <w:r>
              <w:rPr>
                <w:rFonts w:cs="Arial"/>
              </w:rPr>
              <w:t>40</w:t>
            </w:r>
          </w:p>
        </w:tc>
        <w:tc>
          <w:tcPr>
            <w:tcW w:w="7927" w:type="dxa"/>
            <w:tcBorders>
              <w:top w:val="dotted" w:sz="4" w:space="0" w:color="auto"/>
              <w:left w:val="dotted" w:sz="4" w:space="0" w:color="auto"/>
              <w:bottom w:val="dotted" w:sz="4" w:space="0" w:color="auto"/>
              <w:right w:val="dotted" w:sz="4" w:space="0" w:color="auto"/>
            </w:tcBorders>
          </w:tcPr>
          <w:p w:rsidR="0006692C" w:rsidRPr="008118FE" w:rsidRDefault="0006692C" w:rsidP="000035F9">
            <w:pPr>
              <w:rPr>
                <w:rFonts w:cs="Arial"/>
              </w:rPr>
            </w:pPr>
            <w:r>
              <w:rPr>
                <w:rFonts w:cs="Arial"/>
              </w:rPr>
              <w:t xml:space="preserve">- </w:t>
            </w:r>
            <w:r w:rsidRPr="008118FE">
              <w:rPr>
                <w:rFonts w:cs="Arial"/>
              </w:rPr>
              <w:t>to check whether  to delete “on previous year’s cane” and if so, check whether to be combined with Char. 41</w:t>
            </w:r>
          </w:p>
          <w:p w:rsidR="0006692C" w:rsidRPr="006262AC" w:rsidRDefault="0006692C" w:rsidP="000035F9">
            <w:pPr>
              <w:rPr>
                <w:rFonts w:cs="Arial"/>
              </w:rPr>
            </w:pPr>
            <w:r>
              <w:rPr>
                <w:rFonts w:cs="Arial"/>
              </w:rPr>
              <w:t xml:space="preserve">- </w:t>
            </w:r>
            <w:r w:rsidRPr="008118FE">
              <w:rPr>
                <w:rFonts w:cs="Arial"/>
              </w:rPr>
              <w:t>to add explanation after bearing type issue is clarified</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r w:rsidRPr="00C76836">
              <w:rPr>
                <w:rFonts w:cs="Arial"/>
              </w:rPr>
              <w:t xml:space="preserve">Char. </w:t>
            </w:r>
            <w:r>
              <w:rPr>
                <w:rFonts w:cs="Arial"/>
              </w:rPr>
              <w:t>42</w:t>
            </w:r>
          </w:p>
        </w:tc>
        <w:tc>
          <w:tcPr>
            <w:tcW w:w="7927" w:type="dxa"/>
            <w:tcBorders>
              <w:top w:val="dotted" w:sz="4" w:space="0" w:color="auto"/>
              <w:left w:val="dotted" w:sz="4" w:space="0" w:color="auto"/>
              <w:bottom w:val="dotted" w:sz="4" w:space="0" w:color="auto"/>
              <w:right w:val="dotted" w:sz="4" w:space="0" w:color="auto"/>
            </w:tcBorders>
          </w:tcPr>
          <w:p w:rsidR="0006692C" w:rsidRPr="008118FE" w:rsidRDefault="0006692C" w:rsidP="000035F9">
            <w:pPr>
              <w:rPr>
                <w:rFonts w:cs="Arial"/>
              </w:rPr>
            </w:pPr>
            <w:r>
              <w:rPr>
                <w:rFonts w:cs="Arial"/>
              </w:rPr>
              <w:t xml:space="preserve">- </w:t>
            </w:r>
            <w:r w:rsidRPr="008118FE">
              <w:rPr>
                <w:rFonts w:cs="Arial"/>
              </w:rPr>
              <w:t>to check whether to delete “on previous year’s cane” and if so, check whether to be combined with Char. 4</w:t>
            </w:r>
            <w:r>
              <w:rPr>
                <w:rFonts w:cs="Arial"/>
              </w:rPr>
              <w:t>3</w:t>
            </w:r>
          </w:p>
          <w:p w:rsidR="0006692C" w:rsidRPr="006262AC" w:rsidRDefault="0006692C" w:rsidP="000035F9">
            <w:pPr>
              <w:rPr>
                <w:rFonts w:cs="Arial"/>
              </w:rPr>
            </w:pPr>
            <w:r>
              <w:rPr>
                <w:rFonts w:cs="Arial"/>
              </w:rPr>
              <w:t xml:space="preserve">- </w:t>
            </w:r>
            <w:r w:rsidRPr="008118FE">
              <w:rPr>
                <w:rFonts w:cs="Arial"/>
              </w:rPr>
              <w:t>to add explanation after bearing type issue is clarified</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C76836" w:rsidRDefault="0006692C" w:rsidP="000035F9">
            <w:pPr>
              <w:rPr>
                <w:rFonts w:cs="Arial"/>
              </w:rPr>
            </w:pPr>
            <w:r>
              <w:rPr>
                <w:rFonts w:cs="Arial"/>
              </w:rPr>
              <w:t>8.</w:t>
            </w:r>
          </w:p>
        </w:tc>
        <w:tc>
          <w:tcPr>
            <w:tcW w:w="7927"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rPr>
            </w:pPr>
            <w:r>
              <w:rPr>
                <w:rFonts w:cs="Arial"/>
              </w:rPr>
              <w:t>- to move explanations currently in 8.2 as explanations covering several characteristics to 8.1</w:t>
            </w:r>
          </w:p>
          <w:p w:rsidR="0006692C" w:rsidRDefault="0006692C" w:rsidP="000035F9">
            <w:pPr>
              <w:rPr>
                <w:rFonts w:cs="Arial"/>
              </w:rPr>
            </w:pPr>
            <w:r>
              <w:rPr>
                <w:rFonts w:cs="Arial"/>
              </w:rPr>
              <w:t>- current 8.1 to become 8.2</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rPr>
            </w:pPr>
            <w:r>
              <w:rPr>
                <w:rFonts w:cs="Arial"/>
              </w:rPr>
              <w:t>8.2 (c)</w:t>
            </w:r>
          </w:p>
        </w:tc>
        <w:tc>
          <w:tcPr>
            <w:tcW w:w="7927"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rPr>
            </w:pPr>
            <w:r>
              <w:rPr>
                <w:rFonts w:cs="Arial"/>
              </w:rPr>
              <w:t xml:space="preserve"> to read “…</w:t>
            </w:r>
            <w:r w:rsidRPr="004A2404">
              <w:rPr>
                <w:rFonts w:cs="Arial"/>
                <w:color w:val="000000"/>
              </w:rPr>
              <w:t>when the cane is</w:t>
            </w:r>
            <w:r>
              <w:rPr>
                <w:rFonts w:cs="Arial"/>
                <w:color w:val="000000"/>
              </w:rPr>
              <w:t xml:space="preserve"> </w:t>
            </w:r>
            <w:r w:rsidRPr="008056FA">
              <w:rPr>
                <w:rFonts w:cs="Arial"/>
                <w:color w:val="000000"/>
              </w:rPr>
              <w:t>fully developed.”</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rPr>
            </w:pPr>
            <w:r>
              <w:rPr>
                <w:rFonts w:cs="Arial"/>
              </w:rPr>
              <w:t>8.2 (f)</w:t>
            </w:r>
          </w:p>
        </w:tc>
        <w:tc>
          <w:tcPr>
            <w:tcW w:w="7927"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rPr>
            </w:pPr>
            <w:r>
              <w:rPr>
                <w:rFonts w:cs="Arial"/>
              </w:rPr>
              <w:t>to read “</w:t>
            </w:r>
            <w:r w:rsidRPr="008056FA">
              <w:rPr>
                <w:rFonts w:cs="Arial"/>
              </w:rPr>
              <w:t>Observations on the flower and the fruit should be recorded from canes with flowers and fruit appearing first in the vegetation period (either on previous year’s canes or on current year’s canes). When fruits have been observed on the current year’s cane, they will not be observed on the same canes in the following year.</w:t>
            </w:r>
            <w:r>
              <w:rPr>
                <w:rFonts w:cs="Arial"/>
              </w:rPr>
              <w:t>”</w:t>
            </w:r>
          </w:p>
        </w:tc>
      </w:tr>
      <w:tr w:rsidR="0006692C"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rPr>
            </w:pPr>
            <w:r>
              <w:rPr>
                <w:rFonts w:cs="Arial"/>
              </w:rPr>
              <w:t>TQ 5.8</w:t>
            </w:r>
          </w:p>
        </w:tc>
        <w:tc>
          <w:tcPr>
            <w:tcW w:w="7927"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rPr>
            </w:pPr>
            <w:r>
              <w:rPr>
                <w:rFonts w:cs="Arial"/>
              </w:rPr>
              <w:t>to be deleted</w:t>
            </w:r>
          </w:p>
        </w:tc>
      </w:tr>
      <w:tr w:rsidR="00A0150B"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A0150B" w:rsidRDefault="00A0150B" w:rsidP="00A0150B">
            <w:pPr>
              <w:rPr>
                <w:rFonts w:cs="Arial"/>
              </w:rPr>
            </w:pPr>
            <w:r>
              <w:rPr>
                <w:rFonts w:cs="Arial"/>
              </w:rPr>
              <w:t>TQ 1</w:t>
            </w:r>
          </w:p>
        </w:tc>
        <w:tc>
          <w:tcPr>
            <w:tcW w:w="7927" w:type="dxa"/>
            <w:tcBorders>
              <w:top w:val="dotted" w:sz="4" w:space="0" w:color="auto"/>
              <w:left w:val="dotted" w:sz="4" w:space="0" w:color="auto"/>
              <w:bottom w:val="dotted" w:sz="4" w:space="0" w:color="auto"/>
              <w:right w:val="dotted" w:sz="4" w:space="0" w:color="auto"/>
            </w:tcBorders>
          </w:tcPr>
          <w:p w:rsidR="00A0150B" w:rsidRDefault="00A0150B" w:rsidP="00A0150B">
            <w:pPr>
              <w:rPr>
                <w:rFonts w:cs="Arial"/>
              </w:rPr>
            </w:pPr>
            <w:r>
              <w:rPr>
                <w:rFonts w:cs="Arial"/>
              </w:rPr>
              <w:t>to add subparagraph 1.3 allowing to indicate for hybrids</w:t>
            </w:r>
          </w:p>
        </w:tc>
      </w:tr>
      <w:tr w:rsidR="00A0150B" w:rsidRPr="007973B1" w:rsidTr="000035F9">
        <w:trPr>
          <w:cantSplit/>
        </w:trPr>
        <w:tc>
          <w:tcPr>
            <w:tcW w:w="1570" w:type="dxa"/>
            <w:tcBorders>
              <w:top w:val="dotted" w:sz="4" w:space="0" w:color="auto"/>
              <w:left w:val="dotted" w:sz="4" w:space="0" w:color="auto"/>
              <w:bottom w:val="dotted" w:sz="4" w:space="0" w:color="auto"/>
              <w:right w:val="dotted" w:sz="4" w:space="0" w:color="auto"/>
            </w:tcBorders>
          </w:tcPr>
          <w:p w:rsidR="00A0150B" w:rsidRDefault="00A0150B" w:rsidP="00A0150B">
            <w:pPr>
              <w:rPr>
                <w:rFonts w:cs="Arial"/>
              </w:rPr>
            </w:pPr>
            <w:r>
              <w:rPr>
                <w:rFonts w:cs="Arial"/>
              </w:rPr>
              <w:t>TQ 6.</w:t>
            </w:r>
          </w:p>
        </w:tc>
        <w:tc>
          <w:tcPr>
            <w:tcW w:w="7927" w:type="dxa"/>
            <w:tcBorders>
              <w:top w:val="dotted" w:sz="4" w:space="0" w:color="auto"/>
              <w:left w:val="dotted" w:sz="4" w:space="0" w:color="auto"/>
              <w:bottom w:val="dotted" w:sz="4" w:space="0" w:color="auto"/>
              <w:right w:val="dotted" w:sz="4" w:space="0" w:color="auto"/>
            </w:tcBorders>
          </w:tcPr>
          <w:p w:rsidR="00A0150B" w:rsidRDefault="00A0150B" w:rsidP="00A0150B">
            <w:pPr>
              <w:rPr>
                <w:rFonts w:cs="Arial"/>
              </w:rPr>
            </w:pPr>
            <w:r>
              <w:rPr>
                <w:rFonts w:cs="Arial"/>
              </w:rPr>
              <w:t>to provide example</w:t>
            </w:r>
          </w:p>
        </w:tc>
      </w:tr>
    </w:tbl>
    <w:p w:rsidR="0006692C" w:rsidRPr="00974F12" w:rsidRDefault="0006692C" w:rsidP="0006692C">
      <w:pPr>
        <w:keepNext/>
        <w:rPr>
          <w:rFonts w:cs="Arial"/>
          <w:i/>
        </w:rPr>
      </w:pPr>
    </w:p>
    <w:p w:rsidR="0006692C" w:rsidRPr="00974F12" w:rsidRDefault="0006692C" w:rsidP="0006692C">
      <w:pPr>
        <w:rPr>
          <w:rFonts w:cs="Arial"/>
          <w:i/>
        </w:rPr>
      </w:pPr>
    </w:p>
    <w:p w:rsidR="0006692C" w:rsidRPr="00127610" w:rsidRDefault="0006692C" w:rsidP="0006692C">
      <w:pPr>
        <w:pStyle w:val="Heading3"/>
        <w:rPr>
          <w:rFonts w:cs="Arial"/>
          <w:bCs/>
          <w:iCs/>
        </w:rPr>
      </w:pPr>
      <w:r w:rsidRPr="00127610">
        <w:rPr>
          <w:rFonts w:cs="Arial"/>
          <w:bCs/>
          <w:iCs/>
        </w:rPr>
        <w:t>Sour Cherry (</w:t>
      </w:r>
      <w:r w:rsidRPr="00127610">
        <w:t>Prunus cerasus L.</w:t>
      </w:r>
      <w:r w:rsidRPr="00127610">
        <w:rPr>
          <w:rFonts w:cs="Arial"/>
          <w:bCs/>
          <w:iCs/>
        </w:rPr>
        <w:t>); Duke Cherry (</w:t>
      </w:r>
      <w:r w:rsidRPr="00127610">
        <w:t>Prunus ×gondouinii (Poit. &amp; Turpin) Rehder)</w:t>
      </w:r>
      <w:r w:rsidRPr="00127610">
        <w:rPr>
          <w:rFonts w:cs="Arial"/>
          <w:bCs/>
          <w:iCs/>
        </w:rPr>
        <w:t xml:space="preserve"> (Revision)</w:t>
      </w:r>
    </w:p>
    <w:p w:rsidR="0006692C" w:rsidRPr="00127610" w:rsidRDefault="0006692C" w:rsidP="0006692C">
      <w:pPr>
        <w:keepNext/>
        <w:rPr>
          <w:rFonts w:cs="Arial"/>
        </w:rPr>
      </w:pPr>
    </w:p>
    <w:p w:rsidR="0006692C" w:rsidRPr="00974F12" w:rsidRDefault="0006692C" w:rsidP="0006692C">
      <w:pPr>
        <w:keepNext/>
        <w:rPr>
          <w:rFonts w:cs="Arial"/>
        </w:rPr>
      </w:pPr>
      <w:r w:rsidRPr="00127610">
        <w:rPr>
          <w:rFonts w:cs="Arial"/>
        </w:rPr>
        <w:fldChar w:fldCharType="begin"/>
      </w:r>
      <w:r w:rsidRPr="00127610">
        <w:rPr>
          <w:rFonts w:cs="Arial"/>
        </w:rPr>
        <w:instrText xml:space="preserve"> AUTONUM  </w:instrText>
      </w:r>
      <w:r w:rsidRPr="00127610">
        <w:rPr>
          <w:rFonts w:cs="Arial"/>
        </w:rPr>
        <w:fldChar w:fldCharType="end"/>
      </w:r>
      <w:r w:rsidRPr="00127610">
        <w:rPr>
          <w:rFonts w:cs="Arial"/>
        </w:rPr>
        <w:tab/>
        <w:t xml:space="preserve">The subgroup discussed document TG/230/2(proj.1), presented by </w:t>
      </w:r>
      <w:r w:rsidRPr="00127610">
        <w:rPr>
          <w:rFonts w:cs="Arial"/>
          <w:color w:val="000000"/>
        </w:rPr>
        <w:t xml:space="preserve">Ms. Szilvia Márkné Deák (Hungary), </w:t>
      </w:r>
      <w:r w:rsidRPr="00127610">
        <w:rPr>
          <w:rFonts w:cs="Arial"/>
        </w:rPr>
        <w:t>and agreed the</w:t>
      </w:r>
      <w:r w:rsidRPr="00974F12">
        <w:rPr>
          <w:rFonts w:cs="Arial"/>
        </w:rPr>
        <w:t xml:space="preserve"> following: </w:t>
      </w:r>
    </w:p>
    <w:p w:rsidR="0006692C" w:rsidRPr="00974F12" w:rsidRDefault="0006692C" w:rsidP="0006692C">
      <w:pPr>
        <w:keepNext/>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6692C" w:rsidRPr="00974F12"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974F12" w:rsidRDefault="0006692C" w:rsidP="000035F9">
            <w:pPr>
              <w:jc w:val="left"/>
              <w:rPr>
                <w:rFonts w:cs="Arial"/>
              </w:rPr>
            </w:pPr>
            <w:r>
              <w:rPr>
                <w:rFonts w:cs="Arial"/>
              </w:rPr>
              <w:t>4.1.4</w:t>
            </w:r>
          </w:p>
        </w:tc>
        <w:tc>
          <w:tcPr>
            <w:tcW w:w="7927" w:type="dxa"/>
            <w:tcBorders>
              <w:top w:val="dotted" w:sz="4" w:space="0" w:color="auto"/>
              <w:left w:val="dotted" w:sz="4" w:space="0" w:color="auto"/>
              <w:bottom w:val="dotted" w:sz="4" w:space="0" w:color="auto"/>
              <w:right w:val="dotted" w:sz="4" w:space="0" w:color="auto"/>
            </w:tcBorders>
          </w:tcPr>
          <w:p w:rsidR="0006692C" w:rsidRPr="00974F12" w:rsidRDefault="0006692C" w:rsidP="000035F9">
            <w:pPr>
              <w:keepNext/>
              <w:jc w:val="left"/>
              <w:rPr>
                <w:rFonts w:cs="Arial"/>
              </w:rPr>
            </w:pPr>
            <w:r w:rsidRPr="002B133C">
              <w:rPr>
                <w:rFonts w:cs="Arial"/>
              </w:rPr>
              <w:t>number of plants or parts of plants to be examined</w:t>
            </w:r>
            <w:r>
              <w:rPr>
                <w:rFonts w:cs="Arial"/>
              </w:rPr>
              <w:t xml:space="preserve"> to be indicated as 3</w:t>
            </w:r>
          </w:p>
        </w:tc>
      </w:tr>
      <w:tr w:rsidR="0006692C" w:rsidRPr="00974F12"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471832" w:rsidRDefault="0006692C" w:rsidP="000035F9">
            <w:pPr>
              <w:rPr>
                <w:rFonts w:cs="Arial"/>
              </w:rPr>
            </w:pPr>
            <w:r>
              <w:rPr>
                <w:rFonts w:cs="Arial"/>
              </w:rPr>
              <w:t>5.3</w:t>
            </w:r>
          </w:p>
        </w:tc>
        <w:tc>
          <w:tcPr>
            <w:tcW w:w="7927" w:type="dxa"/>
            <w:tcBorders>
              <w:top w:val="dotted" w:sz="4" w:space="0" w:color="auto"/>
              <w:left w:val="dotted" w:sz="4" w:space="0" w:color="auto"/>
              <w:bottom w:val="dotted" w:sz="4" w:space="0" w:color="auto"/>
              <w:right w:val="dotted" w:sz="4" w:space="0" w:color="auto"/>
            </w:tcBorders>
          </w:tcPr>
          <w:p w:rsidR="0006692C" w:rsidRDefault="0006692C" w:rsidP="000035F9">
            <w:pPr>
              <w:rPr>
                <w:rFonts w:cs="Arial"/>
              </w:rPr>
            </w:pPr>
            <w:r>
              <w:rPr>
                <w:rFonts w:cs="Arial"/>
              </w:rPr>
              <w:t>to add the following as grouping characteristics:</w:t>
            </w:r>
          </w:p>
          <w:p w:rsidR="0006692C" w:rsidRPr="002B133C" w:rsidRDefault="0006692C" w:rsidP="000035F9">
            <w:pPr>
              <w:rPr>
                <w:rFonts w:cs="Arial"/>
              </w:rPr>
            </w:pPr>
            <w:r w:rsidRPr="002B133C">
              <w:rPr>
                <w:rFonts w:cs="Arial"/>
              </w:rPr>
              <w:t>Fruit: size</w:t>
            </w:r>
            <w:r>
              <w:rPr>
                <w:rFonts w:cs="Arial"/>
              </w:rPr>
              <w:t xml:space="preserve"> (characteristic 27)</w:t>
            </w:r>
          </w:p>
          <w:p w:rsidR="0006692C" w:rsidRPr="002B133C" w:rsidRDefault="0006692C" w:rsidP="000035F9">
            <w:pPr>
              <w:rPr>
                <w:rFonts w:cs="Arial"/>
              </w:rPr>
            </w:pPr>
            <w:r w:rsidRPr="002B133C">
              <w:rPr>
                <w:rFonts w:cs="Arial"/>
              </w:rPr>
              <w:t>Fruit: color of skin</w:t>
            </w:r>
            <w:r>
              <w:rPr>
                <w:rFonts w:cs="Arial"/>
              </w:rPr>
              <w:t xml:space="preserve"> (characteristic 36)</w:t>
            </w:r>
          </w:p>
          <w:p w:rsidR="0006692C" w:rsidRPr="002B133C" w:rsidRDefault="0006692C" w:rsidP="000035F9">
            <w:pPr>
              <w:rPr>
                <w:rFonts w:cs="Arial"/>
              </w:rPr>
            </w:pPr>
            <w:r w:rsidRPr="002B133C">
              <w:rPr>
                <w:rFonts w:cs="Arial"/>
              </w:rPr>
              <w:t>Fruit: color of flesh</w:t>
            </w:r>
            <w:r>
              <w:rPr>
                <w:rFonts w:cs="Arial"/>
              </w:rPr>
              <w:t xml:space="preserve"> (characteristic 37)</w:t>
            </w:r>
          </w:p>
          <w:p w:rsidR="0006692C" w:rsidRPr="002B133C" w:rsidRDefault="0006692C" w:rsidP="000035F9">
            <w:pPr>
              <w:rPr>
                <w:rFonts w:cs="Arial"/>
              </w:rPr>
            </w:pPr>
            <w:r w:rsidRPr="002B133C">
              <w:rPr>
                <w:rFonts w:cs="Arial"/>
              </w:rPr>
              <w:t>Fruit: color of juice</w:t>
            </w:r>
            <w:r>
              <w:rPr>
                <w:rFonts w:cs="Arial"/>
              </w:rPr>
              <w:t xml:space="preserve"> (characteristic 38)</w:t>
            </w:r>
          </w:p>
          <w:p w:rsidR="0006692C" w:rsidRPr="002B133C" w:rsidRDefault="0006692C" w:rsidP="000035F9">
            <w:pPr>
              <w:rPr>
                <w:rFonts w:cs="Arial"/>
              </w:rPr>
            </w:pPr>
            <w:r w:rsidRPr="002B133C">
              <w:rPr>
                <w:rFonts w:cs="Arial"/>
              </w:rPr>
              <w:t>Time of beginning of flowering</w:t>
            </w:r>
            <w:r>
              <w:rPr>
                <w:rFonts w:cs="Arial"/>
              </w:rPr>
              <w:t xml:space="preserve"> (characteristic 46)</w:t>
            </w:r>
          </w:p>
          <w:p w:rsidR="0006692C" w:rsidRPr="00471832" w:rsidRDefault="0006692C" w:rsidP="000035F9">
            <w:pPr>
              <w:rPr>
                <w:rFonts w:cs="Arial"/>
              </w:rPr>
            </w:pPr>
            <w:r w:rsidRPr="002B133C">
              <w:rPr>
                <w:rFonts w:cs="Arial"/>
              </w:rPr>
              <w:t>Time of beginning of fruit ripening</w:t>
            </w:r>
            <w:r>
              <w:rPr>
                <w:rFonts w:cs="Arial"/>
              </w:rPr>
              <w:t xml:space="preserve"> (characteristic 47)</w:t>
            </w:r>
          </w:p>
        </w:tc>
      </w:tr>
      <w:tr w:rsidR="0006692C" w:rsidRPr="00974F12"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471832" w:rsidRDefault="0006692C" w:rsidP="000035F9">
            <w:pPr>
              <w:jc w:val="left"/>
              <w:rPr>
                <w:rFonts w:cs="Arial"/>
              </w:rPr>
            </w:pPr>
            <w:r>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rsidR="0006692C" w:rsidRPr="00471832" w:rsidRDefault="0006692C" w:rsidP="000035F9">
            <w:pPr>
              <w:keepNext/>
              <w:jc w:val="left"/>
              <w:rPr>
                <w:rFonts w:cs="Arial"/>
              </w:rPr>
            </w:pPr>
            <w:r>
              <w:t>to indicate all notes for QN characteristics with abbreviated QN scale (all notes from 1 to 9 or 1 to 5) and check whether more example varieties need to be added</w:t>
            </w:r>
          </w:p>
        </w:tc>
      </w:tr>
      <w:tr w:rsidR="0006692C" w:rsidRPr="00974F12"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471832" w:rsidRDefault="0006692C" w:rsidP="000035F9">
            <w:pPr>
              <w:jc w:val="left"/>
              <w:rPr>
                <w:rFonts w:cs="Arial"/>
              </w:rPr>
            </w:pPr>
            <w:r>
              <w:rPr>
                <w:rFonts w:cs="Arial"/>
              </w:rPr>
              <w:t>Chars. 14, 16</w:t>
            </w:r>
          </w:p>
        </w:tc>
        <w:tc>
          <w:tcPr>
            <w:tcW w:w="7927" w:type="dxa"/>
            <w:tcBorders>
              <w:top w:val="dotted" w:sz="4" w:space="0" w:color="auto"/>
              <w:left w:val="dotted" w:sz="4" w:space="0" w:color="auto"/>
              <w:bottom w:val="dotted" w:sz="4" w:space="0" w:color="auto"/>
              <w:right w:val="dotted" w:sz="4" w:space="0" w:color="auto"/>
            </w:tcBorders>
          </w:tcPr>
          <w:p w:rsidR="0006692C" w:rsidRPr="00471832" w:rsidRDefault="0006692C" w:rsidP="000035F9">
            <w:pPr>
              <w:keepNext/>
              <w:jc w:val="left"/>
              <w:rPr>
                <w:rFonts w:cs="Arial"/>
              </w:rPr>
            </w:pPr>
            <w:r>
              <w:rPr>
                <w:rFonts w:cs="Arial"/>
              </w:rPr>
              <w:t>t</w:t>
            </w:r>
            <w:r w:rsidRPr="00D01AB8">
              <w:rPr>
                <w:rFonts w:cs="Arial"/>
              </w:rPr>
              <w:t>o be indicated as VG/MG</w:t>
            </w:r>
          </w:p>
        </w:tc>
      </w:tr>
      <w:tr w:rsidR="0006692C" w:rsidRPr="00974F12"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471832" w:rsidRDefault="0006692C" w:rsidP="000035F9">
            <w:pPr>
              <w:jc w:val="left"/>
              <w:rPr>
                <w:rFonts w:cs="Arial"/>
              </w:rPr>
            </w:pPr>
            <w:r>
              <w:rPr>
                <w:rFonts w:cs="Arial"/>
              </w:rPr>
              <w:t>Chars. 21</w:t>
            </w:r>
          </w:p>
        </w:tc>
        <w:tc>
          <w:tcPr>
            <w:tcW w:w="7927" w:type="dxa"/>
            <w:tcBorders>
              <w:top w:val="dotted" w:sz="4" w:space="0" w:color="auto"/>
              <w:left w:val="dotted" w:sz="4" w:space="0" w:color="auto"/>
              <w:bottom w:val="dotted" w:sz="4" w:space="0" w:color="auto"/>
              <w:right w:val="dotted" w:sz="4" w:space="0" w:color="auto"/>
            </w:tcBorders>
          </w:tcPr>
          <w:p w:rsidR="0006692C" w:rsidRPr="00471832" w:rsidRDefault="0006692C" w:rsidP="000035F9">
            <w:pPr>
              <w:keepNext/>
              <w:jc w:val="left"/>
              <w:rPr>
                <w:rFonts w:cs="Arial"/>
              </w:rPr>
            </w:pPr>
            <w:r>
              <w:rPr>
                <w:rFonts w:cs="Arial"/>
              </w:rPr>
              <w:t>t</w:t>
            </w:r>
            <w:r w:rsidRPr="00D01AB8">
              <w:rPr>
                <w:rFonts w:cs="Arial"/>
              </w:rPr>
              <w:t>o reduce</w:t>
            </w:r>
            <w:r>
              <w:rPr>
                <w:rFonts w:cs="Arial"/>
              </w:rPr>
              <w:t xml:space="preserve"> scale to notes 1</w:t>
            </w:r>
            <w:r w:rsidRPr="00D01AB8">
              <w:rPr>
                <w:rFonts w:cs="Arial"/>
              </w:rPr>
              <w:t xml:space="preserve"> to 5 </w:t>
            </w:r>
            <w:r>
              <w:rPr>
                <w:rFonts w:cs="Arial"/>
              </w:rPr>
              <w:t xml:space="preserve">with </w:t>
            </w:r>
            <w:r w:rsidRPr="00D01AB8">
              <w:rPr>
                <w:rFonts w:cs="Arial"/>
              </w:rPr>
              <w:t>states of expression</w:t>
            </w:r>
            <w:r>
              <w:rPr>
                <w:rFonts w:cs="Arial"/>
              </w:rPr>
              <w:t xml:space="preserve"> from “</w:t>
            </w:r>
            <w:r w:rsidRPr="00D01AB8">
              <w:rPr>
                <w:rFonts w:cs="Arial"/>
              </w:rPr>
              <w:t>very small</w:t>
            </w:r>
            <w:r>
              <w:rPr>
                <w:rFonts w:cs="Arial"/>
              </w:rPr>
              <w:t>”</w:t>
            </w:r>
            <w:r w:rsidRPr="00D01AB8">
              <w:rPr>
                <w:rFonts w:cs="Arial"/>
              </w:rPr>
              <w:t xml:space="preserve"> to </w:t>
            </w:r>
            <w:r>
              <w:rPr>
                <w:rFonts w:cs="Arial"/>
              </w:rPr>
              <w:t>“</w:t>
            </w:r>
            <w:r w:rsidRPr="00D01AB8">
              <w:rPr>
                <w:rFonts w:cs="Arial"/>
              </w:rPr>
              <w:t>very large</w:t>
            </w:r>
            <w:r>
              <w:rPr>
                <w:rFonts w:cs="Arial"/>
              </w:rPr>
              <w:t>”</w:t>
            </w:r>
          </w:p>
        </w:tc>
      </w:tr>
      <w:tr w:rsidR="0006692C" w:rsidRPr="00974F12"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471832" w:rsidRDefault="0006692C" w:rsidP="000035F9">
            <w:pPr>
              <w:jc w:val="left"/>
              <w:rPr>
                <w:rFonts w:cs="Arial"/>
              </w:rPr>
            </w:pPr>
            <w:r>
              <w:rPr>
                <w:rFonts w:cs="Arial"/>
              </w:rPr>
              <w:t>Chars. 23, 27, 30, 39, 43, 45, 46, 47</w:t>
            </w:r>
          </w:p>
        </w:tc>
        <w:tc>
          <w:tcPr>
            <w:tcW w:w="7927" w:type="dxa"/>
            <w:tcBorders>
              <w:top w:val="dotted" w:sz="4" w:space="0" w:color="auto"/>
              <w:left w:val="dotted" w:sz="4" w:space="0" w:color="auto"/>
              <w:bottom w:val="dotted" w:sz="4" w:space="0" w:color="auto"/>
              <w:right w:val="dotted" w:sz="4" w:space="0" w:color="auto"/>
            </w:tcBorders>
          </w:tcPr>
          <w:p w:rsidR="0006692C" w:rsidRPr="00471832" w:rsidRDefault="0006692C" w:rsidP="000035F9">
            <w:pPr>
              <w:keepNext/>
              <w:jc w:val="left"/>
              <w:rPr>
                <w:rFonts w:cs="Arial"/>
              </w:rPr>
            </w:pPr>
            <w:r>
              <w:rPr>
                <w:rFonts w:cs="Arial"/>
              </w:rPr>
              <w:t>t</w:t>
            </w:r>
            <w:r w:rsidRPr="00D01AB8">
              <w:rPr>
                <w:rFonts w:cs="Arial"/>
              </w:rPr>
              <w:t>o be indicated as VG/MG</w:t>
            </w:r>
          </w:p>
        </w:tc>
      </w:tr>
      <w:tr w:rsidR="0006692C" w:rsidRPr="00974F12" w:rsidTr="000035F9">
        <w:trPr>
          <w:cantSplit/>
        </w:trPr>
        <w:tc>
          <w:tcPr>
            <w:tcW w:w="1570" w:type="dxa"/>
            <w:tcBorders>
              <w:top w:val="dotted" w:sz="4" w:space="0" w:color="auto"/>
              <w:left w:val="dotted" w:sz="4" w:space="0" w:color="auto"/>
              <w:bottom w:val="dotted" w:sz="4" w:space="0" w:color="auto"/>
              <w:right w:val="dotted" w:sz="4" w:space="0" w:color="auto"/>
            </w:tcBorders>
          </w:tcPr>
          <w:p w:rsidR="0006692C" w:rsidRPr="00471832" w:rsidRDefault="0006692C" w:rsidP="000035F9">
            <w:pPr>
              <w:jc w:val="left"/>
              <w:rPr>
                <w:rFonts w:cs="Arial"/>
              </w:rPr>
            </w:pPr>
            <w:r>
              <w:rPr>
                <w:rFonts w:cs="Arial"/>
              </w:rPr>
              <w:t>8.1 (a) to (d)</w:t>
            </w:r>
          </w:p>
        </w:tc>
        <w:tc>
          <w:tcPr>
            <w:tcW w:w="7927" w:type="dxa"/>
            <w:tcBorders>
              <w:top w:val="dotted" w:sz="4" w:space="0" w:color="auto"/>
              <w:left w:val="dotted" w:sz="4" w:space="0" w:color="auto"/>
              <w:bottom w:val="dotted" w:sz="4" w:space="0" w:color="auto"/>
              <w:right w:val="dotted" w:sz="4" w:space="0" w:color="auto"/>
            </w:tcBorders>
          </w:tcPr>
          <w:p w:rsidR="0006692C" w:rsidRPr="00471832" w:rsidRDefault="0006692C" w:rsidP="000035F9">
            <w:pPr>
              <w:keepNext/>
              <w:jc w:val="left"/>
              <w:rPr>
                <w:rFonts w:cs="Arial"/>
              </w:rPr>
            </w:pPr>
            <w:r>
              <w:rPr>
                <w:rFonts w:cs="Arial"/>
              </w:rPr>
              <w:t>to read “Observations should be made…”</w:t>
            </w:r>
          </w:p>
        </w:tc>
      </w:tr>
      <w:tr w:rsidR="0006692C" w:rsidRPr="00974F12"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471832" w:rsidRDefault="0006692C" w:rsidP="000035F9">
            <w:pPr>
              <w:jc w:val="left"/>
              <w:rPr>
                <w:rFonts w:cs="Arial"/>
              </w:rPr>
            </w:pPr>
            <w:r>
              <w:rPr>
                <w:rFonts w:cs="Arial"/>
              </w:rPr>
              <w:t>8.1</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jc w:val="left"/>
              <w:rPr>
                <w:rFonts w:cs="Arial"/>
              </w:rPr>
            </w:pPr>
            <w:r>
              <w:rPr>
                <w:rFonts w:cs="Arial"/>
              </w:rPr>
              <w:t>to add the following new explanations:</w:t>
            </w:r>
          </w:p>
          <w:p w:rsidR="0006692C" w:rsidRPr="00D01AB8" w:rsidRDefault="0006692C" w:rsidP="000035F9">
            <w:pPr>
              <w:keepNext/>
              <w:jc w:val="left"/>
              <w:rPr>
                <w:rFonts w:cs="Arial"/>
              </w:rPr>
            </w:pPr>
            <w:r>
              <w:rPr>
                <w:rFonts w:cs="Arial"/>
              </w:rPr>
              <w:t>(</w:t>
            </w:r>
            <w:r w:rsidRPr="00D01AB8">
              <w:rPr>
                <w:rFonts w:cs="Arial"/>
              </w:rPr>
              <w:t xml:space="preserve">e) Nectaries: </w:t>
            </w:r>
            <w:r>
              <w:rPr>
                <w:rFonts w:cs="Arial"/>
              </w:rPr>
              <w:t>O</w:t>
            </w:r>
            <w:r w:rsidRPr="00D01AB8">
              <w:rPr>
                <w:rFonts w:cs="Arial"/>
              </w:rPr>
              <w:t>bservations of nectaries should be made in early summer on fully developed leaves  from the middle third of a well-developed current season’s shoot.</w:t>
            </w:r>
          </w:p>
          <w:p w:rsidR="0006692C" w:rsidRPr="00D01AB8" w:rsidRDefault="0006692C" w:rsidP="000035F9">
            <w:pPr>
              <w:keepNext/>
              <w:jc w:val="left"/>
              <w:rPr>
                <w:rFonts w:cs="Arial"/>
              </w:rPr>
            </w:pPr>
          </w:p>
          <w:p w:rsidR="0006692C" w:rsidRPr="00471832" w:rsidRDefault="0006692C" w:rsidP="000035F9">
            <w:pPr>
              <w:keepNext/>
              <w:jc w:val="left"/>
              <w:rPr>
                <w:rFonts w:cs="Arial"/>
              </w:rPr>
            </w:pPr>
            <w:r w:rsidRPr="00D01AB8">
              <w:rPr>
                <w:rFonts w:cs="Arial"/>
              </w:rPr>
              <w:t xml:space="preserve">(f) Stipule: </w:t>
            </w:r>
            <w:r>
              <w:rPr>
                <w:rFonts w:cs="Arial"/>
              </w:rPr>
              <w:t>O</w:t>
            </w:r>
            <w:r w:rsidRPr="00D01AB8">
              <w:rPr>
                <w:rFonts w:cs="Arial"/>
              </w:rPr>
              <w:t>bservations of stipule should be made on the fifth or sixth fully developed leaf of a long shoot, during the rapid growth.</w:t>
            </w:r>
          </w:p>
        </w:tc>
      </w:tr>
      <w:tr w:rsidR="0006692C" w:rsidRPr="00974F12"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471832" w:rsidRDefault="0006692C" w:rsidP="000035F9">
            <w:pPr>
              <w:jc w:val="left"/>
              <w:rPr>
                <w:rFonts w:cs="Arial"/>
              </w:rPr>
            </w:pPr>
            <w:r>
              <w:rPr>
                <w:rFonts w:cs="Arial"/>
              </w:rPr>
              <w:t>Ad. 22</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471832" w:rsidRDefault="0006692C" w:rsidP="000035F9">
            <w:pPr>
              <w:keepNext/>
              <w:jc w:val="left"/>
              <w:rPr>
                <w:rFonts w:cs="Arial"/>
              </w:rPr>
            </w:pPr>
            <w:r>
              <w:rPr>
                <w:rFonts w:cs="Arial"/>
              </w:rPr>
              <w:t>t</w:t>
            </w:r>
            <w:r w:rsidRPr="00D01AB8">
              <w:rPr>
                <w:rFonts w:cs="Arial"/>
              </w:rPr>
              <w:t>o rearrange figures and subtexts</w:t>
            </w:r>
          </w:p>
        </w:tc>
      </w:tr>
      <w:tr w:rsidR="0006692C" w:rsidRPr="00974F12"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471832" w:rsidRDefault="0006692C" w:rsidP="000035F9">
            <w:pPr>
              <w:jc w:val="left"/>
              <w:rPr>
                <w:rFonts w:cs="Arial"/>
              </w:rPr>
            </w:pPr>
            <w:r>
              <w:rPr>
                <w:rFonts w:cs="Arial"/>
              </w:rPr>
              <w:t>Ads. 17 to 22</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471832" w:rsidRDefault="0006692C" w:rsidP="000035F9">
            <w:pPr>
              <w:keepNext/>
              <w:jc w:val="left"/>
              <w:rPr>
                <w:rFonts w:cs="Arial"/>
              </w:rPr>
            </w:pPr>
            <w:r>
              <w:rPr>
                <w:rFonts w:cs="Arial"/>
              </w:rPr>
              <w:t>to be deleted (information moved to 8.1)</w:t>
            </w:r>
          </w:p>
        </w:tc>
      </w:tr>
      <w:tr w:rsidR="0006692C" w:rsidRPr="00974F12"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471832" w:rsidRDefault="0006692C" w:rsidP="000035F9">
            <w:pPr>
              <w:jc w:val="left"/>
              <w:rPr>
                <w:rFonts w:cs="Arial"/>
              </w:rPr>
            </w:pPr>
            <w:r>
              <w:rPr>
                <w:rFonts w:cs="Arial"/>
              </w:rPr>
              <w:t>Ad. 28</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471832" w:rsidRDefault="0006692C" w:rsidP="000035F9">
            <w:pPr>
              <w:keepNext/>
              <w:jc w:val="left"/>
              <w:rPr>
                <w:rFonts w:eastAsia="Arial" w:cs="Arial"/>
                <w:color w:val="000000"/>
              </w:rPr>
            </w:pPr>
            <w:r>
              <w:rPr>
                <w:rFonts w:eastAsia="Arial" w:cs="Arial"/>
                <w:color w:val="000000"/>
              </w:rPr>
              <w:t xml:space="preserve">to </w:t>
            </w:r>
            <w:r w:rsidRPr="00D01AB8">
              <w:rPr>
                <w:rFonts w:eastAsia="Arial" w:cs="Arial"/>
                <w:color w:val="000000"/>
              </w:rPr>
              <w:t>align size of illustration</w:t>
            </w:r>
            <w:r>
              <w:rPr>
                <w:rFonts w:eastAsia="Arial" w:cs="Arial"/>
                <w:color w:val="000000"/>
              </w:rPr>
              <w:t>s</w:t>
            </w:r>
            <w:r w:rsidRPr="00D01AB8">
              <w:rPr>
                <w:rFonts w:eastAsia="Arial" w:cs="Arial"/>
                <w:color w:val="000000"/>
              </w:rPr>
              <w:t xml:space="preserve"> and subtexts</w:t>
            </w:r>
          </w:p>
        </w:tc>
      </w:tr>
      <w:tr w:rsidR="0006692C" w:rsidRPr="00974F12"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471832" w:rsidRDefault="0006692C" w:rsidP="000035F9">
            <w:pPr>
              <w:jc w:val="left"/>
              <w:rPr>
                <w:rFonts w:cs="Arial"/>
              </w:rPr>
            </w:pPr>
            <w:r>
              <w:rPr>
                <w:rFonts w:cs="Arial"/>
              </w:rPr>
              <w:t>8.3</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471832" w:rsidRDefault="0006692C" w:rsidP="000035F9">
            <w:pPr>
              <w:keepNext/>
              <w:jc w:val="left"/>
              <w:rPr>
                <w:rFonts w:eastAsia="Arial" w:cs="Arial"/>
                <w:color w:val="000000"/>
              </w:rPr>
            </w:pPr>
            <w:r>
              <w:rPr>
                <w:rFonts w:eastAsia="Arial" w:cs="Arial"/>
                <w:color w:val="000000"/>
              </w:rPr>
              <w:t>t</w:t>
            </w:r>
            <w:r w:rsidRPr="00D01AB8">
              <w:rPr>
                <w:rFonts w:eastAsia="Arial" w:cs="Arial"/>
                <w:color w:val="000000"/>
              </w:rPr>
              <w:t xml:space="preserve">o amend synonym for </w:t>
            </w:r>
            <w:r>
              <w:rPr>
                <w:rFonts w:eastAsia="Arial" w:cs="Arial"/>
                <w:color w:val="000000"/>
              </w:rPr>
              <w:t>“</w:t>
            </w:r>
            <w:r w:rsidRPr="00D01AB8">
              <w:rPr>
                <w:rFonts w:eastAsia="Arial" w:cs="Arial"/>
                <w:color w:val="000000"/>
              </w:rPr>
              <w:t>Cigánymeggy</w:t>
            </w:r>
            <w:r>
              <w:rPr>
                <w:rFonts w:eastAsia="Arial" w:cs="Arial"/>
                <w:color w:val="000000"/>
              </w:rPr>
              <w:t>” to read “Zigeunersauerkirsche”</w:t>
            </w:r>
          </w:p>
        </w:tc>
      </w:tr>
      <w:tr w:rsidR="0006692C" w:rsidRPr="00974F12"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471832" w:rsidRDefault="0006692C" w:rsidP="000035F9">
            <w:pPr>
              <w:jc w:val="left"/>
              <w:rPr>
                <w:rFonts w:cs="Arial"/>
              </w:rPr>
            </w:pPr>
            <w:r>
              <w:rPr>
                <w:rFonts w:cs="Arial"/>
              </w:rPr>
              <w:t>9.</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471832" w:rsidRDefault="0006692C" w:rsidP="000035F9">
            <w:pPr>
              <w:keepNext/>
              <w:jc w:val="left"/>
              <w:rPr>
                <w:rFonts w:eastAsia="Arial" w:cs="Arial"/>
                <w:color w:val="000000"/>
              </w:rPr>
            </w:pPr>
            <w:r>
              <w:rPr>
                <w:rFonts w:eastAsia="Arial" w:cs="Arial"/>
                <w:color w:val="000000"/>
              </w:rPr>
              <w:t>to review format</w:t>
            </w:r>
          </w:p>
        </w:tc>
      </w:tr>
      <w:tr w:rsidR="0006692C" w:rsidRPr="00974F12"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Pr="00974F12" w:rsidRDefault="0006692C" w:rsidP="000035F9">
            <w:pPr>
              <w:jc w:val="left"/>
              <w:rPr>
                <w:rFonts w:cs="Arial"/>
              </w:rPr>
            </w:pPr>
            <w:r>
              <w:rPr>
                <w:rFonts w:cs="Arial"/>
              </w:rPr>
              <w:t>TQ 5.</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Pr="00974F12" w:rsidRDefault="0006692C" w:rsidP="000035F9">
            <w:pPr>
              <w:keepNext/>
              <w:jc w:val="left"/>
              <w:rPr>
                <w:rFonts w:cs="Arial"/>
              </w:rPr>
            </w:pPr>
            <w:r>
              <w:t>to indicate all notes for QN characteristics with abbreviated QN scale (all notes from 1 to 9 or 1 to 5)</w:t>
            </w:r>
          </w:p>
        </w:tc>
      </w:tr>
      <w:tr w:rsidR="0006692C" w:rsidRPr="00974F12" w:rsidTr="000035F9">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jc w:val="left"/>
              <w:rPr>
                <w:rFonts w:cs="Arial"/>
              </w:rPr>
            </w:pPr>
            <w:r>
              <w:rPr>
                <w:rFonts w:cs="Arial"/>
              </w:rPr>
              <w:t>TQ 6.</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6692C" w:rsidRDefault="0006692C" w:rsidP="000035F9">
            <w:pPr>
              <w:keepNext/>
              <w:jc w:val="left"/>
            </w:pPr>
            <w:r>
              <w:t>to add example</w:t>
            </w:r>
          </w:p>
        </w:tc>
      </w:tr>
    </w:tbl>
    <w:p w:rsidR="0006692C" w:rsidRDefault="0006692C" w:rsidP="0006692C">
      <w:pPr>
        <w:rPr>
          <w:rFonts w:cs="Arial"/>
        </w:rPr>
      </w:pPr>
    </w:p>
    <w:p w:rsidR="0097425B" w:rsidRPr="00974F12" w:rsidRDefault="0097425B" w:rsidP="0006692C">
      <w:pPr>
        <w:rPr>
          <w:rFonts w:cs="Arial"/>
        </w:rPr>
      </w:pPr>
    </w:p>
    <w:p w:rsidR="0097425B" w:rsidRPr="00974F12" w:rsidRDefault="0097425B" w:rsidP="0097425B">
      <w:pPr>
        <w:pStyle w:val="Heading3"/>
        <w:rPr>
          <w:rFonts w:cs="Arial"/>
        </w:rPr>
      </w:pPr>
      <w:r w:rsidRPr="007E02CB">
        <w:rPr>
          <w:rFonts w:cs="Arial"/>
        </w:rPr>
        <w:t xml:space="preserve">Strawberry </w:t>
      </w:r>
      <w:r w:rsidRPr="00A14E99">
        <w:rPr>
          <w:rFonts w:cs="Arial"/>
        </w:rPr>
        <w:t>(Fragaria L.) (Revision</w:t>
      </w:r>
      <w:r w:rsidRPr="007E02CB">
        <w:rPr>
          <w:rFonts w:cs="Arial"/>
        </w:rPr>
        <w:t>)</w:t>
      </w:r>
    </w:p>
    <w:p w:rsidR="0097425B" w:rsidRPr="00974F12" w:rsidRDefault="0097425B" w:rsidP="0097425B">
      <w:pPr>
        <w:keepNext/>
        <w:jc w:val="left"/>
        <w:rPr>
          <w:rFonts w:cs="Arial"/>
        </w:rPr>
      </w:pPr>
    </w:p>
    <w:p w:rsidR="0097425B" w:rsidRPr="00974F12" w:rsidRDefault="0097425B" w:rsidP="0097425B">
      <w:pPr>
        <w:keepNext/>
        <w:rPr>
          <w:rFonts w:cs="Arial"/>
        </w:rPr>
      </w:pPr>
      <w:r w:rsidRPr="00974F12">
        <w:rPr>
          <w:rFonts w:cs="Arial"/>
        </w:rPr>
        <w:fldChar w:fldCharType="begin"/>
      </w:r>
      <w:r w:rsidRPr="00974F12">
        <w:rPr>
          <w:rFonts w:cs="Arial"/>
        </w:rPr>
        <w:instrText xml:space="preserve"> AUTONUM  </w:instrText>
      </w:r>
      <w:r w:rsidRPr="00974F12">
        <w:rPr>
          <w:rFonts w:cs="Arial"/>
        </w:rPr>
        <w:fldChar w:fldCharType="end"/>
      </w:r>
      <w:r w:rsidRPr="00974F12">
        <w:rPr>
          <w:rFonts w:cs="Arial"/>
        </w:rPr>
        <w:tab/>
        <w:t>The subgroup discussed document TG/22/11(proj.</w:t>
      </w:r>
      <w:r>
        <w:rPr>
          <w:rFonts w:cs="Arial"/>
        </w:rPr>
        <w:t>3</w:t>
      </w:r>
      <w:r w:rsidRPr="00974F12">
        <w:rPr>
          <w:rFonts w:cs="Arial"/>
        </w:rPr>
        <w:t>), presented by</w:t>
      </w:r>
      <w:r w:rsidRPr="00974F12">
        <w:rPr>
          <w:rFonts w:cs="Arial"/>
          <w:color w:val="000000"/>
        </w:rPr>
        <w:t xml:space="preserve"> Mr. Erik Schulte (Germany), </w:t>
      </w:r>
      <w:r w:rsidRPr="00974F12">
        <w:rPr>
          <w:rFonts w:cs="Arial"/>
        </w:rPr>
        <w:t xml:space="preserve">and agreed the following: </w:t>
      </w:r>
    </w:p>
    <w:p w:rsidR="0097425B" w:rsidRPr="00974F12" w:rsidRDefault="0097425B" w:rsidP="0097425B">
      <w:pPr>
        <w:keepNext/>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49"/>
        <w:gridCol w:w="7948"/>
      </w:tblGrid>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3.1.2</w:t>
            </w:r>
          </w:p>
        </w:tc>
        <w:tc>
          <w:tcPr>
            <w:tcW w:w="7948" w:type="dxa"/>
            <w:tcBorders>
              <w:top w:val="dotted" w:sz="4" w:space="0" w:color="auto"/>
              <w:left w:val="dotted" w:sz="4" w:space="0" w:color="auto"/>
              <w:bottom w:val="dotted" w:sz="4" w:space="0" w:color="auto"/>
              <w:right w:val="dotted" w:sz="4" w:space="0" w:color="auto"/>
            </w:tcBorders>
          </w:tcPr>
          <w:p w:rsidR="0097425B" w:rsidRPr="00EF4D50" w:rsidRDefault="0097425B" w:rsidP="00A72A95">
            <w:pPr>
              <w:rPr>
                <w:rFonts w:cs="Arial"/>
              </w:rPr>
            </w:pPr>
            <w:r>
              <w:rPr>
                <w:rFonts w:cs="Arial"/>
              </w:rPr>
              <w:t>to read “</w:t>
            </w:r>
            <w:r>
              <w:rPr>
                <w:rFonts w:eastAsia="Arial" w:cs="Arial"/>
                <w:color w:val="000000"/>
              </w:rPr>
              <w:t>The two independent growing cycles should be in the form of a single or two separate plantings.”</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3.1.3</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to be deleted</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EF4D50" w:rsidRDefault="0097425B" w:rsidP="00A72A95">
            <w:pPr>
              <w:rPr>
                <w:rFonts w:cs="Arial"/>
              </w:rPr>
            </w:pPr>
            <w:r>
              <w:rPr>
                <w:rFonts w:cs="Arial"/>
              </w:rPr>
              <w:t>4.1.4</w:t>
            </w:r>
          </w:p>
        </w:tc>
        <w:tc>
          <w:tcPr>
            <w:tcW w:w="7948" w:type="dxa"/>
            <w:tcBorders>
              <w:top w:val="dotted" w:sz="4" w:space="0" w:color="auto"/>
              <w:left w:val="dotted" w:sz="4" w:space="0" w:color="auto"/>
              <w:bottom w:val="dotted" w:sz="4" w:space="0" w:color="auto"/>
              <w:right w:val="dotted" w:sz="4" w:space="0" w:color="auto"/>
            </w:tcBorders>
          </w:tcPr>
          <w:p w:rsidR="0097425B" w:rsidRPr="00EF4D50" w:rsidRDefault="0097425B" w:rsidP="00A72A95">
            <w:pPr>
              <w:rPr>
                <w:rFonts w:cs="Arial"/>
              </w:rPr>
            </w:pPr>
            <w:r w:rsidRPr="00085300">
              <w:rPr>
                <w:rFonts w:cs="Arial"/>
              </w:rPr>
              <w:t>number of plants or parts of plants to be examined</w:t>
            </w:r>
            <w:r>
              <w:rPr>
                <w:rFonts w:cs="Arial"/>
              </w:rPr>
              <w:t xml:space="preserve"> to be indicated as 8</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Table of Chars.</w:t>
            </w:r>
          </w:p>
        </w:tc>
        <w:tc>
          <w:tcPr>
            <w:tcW w:w="7948" w:type="dxa"/>
            <w:tcBorders>
              <w:top w:val="dotted" w:sz="4" w:space="0" w:color="auto"/>
              <w:left w:val="dotted" w:sz="4" w:space="0" w:color="auto"/>
              <w:bottom w:val="dotted" w:sz="4" w:space="0" w:color="auto"/>
              <w:right w:val="dotted" w:sz="4" w:space="0" w:color="auto"/>
            </w:tcBorders>
          </w:tcPr>
          <w:p w:rsidR="0097425B" w:rsidRPr="00085300" w:rsidRDefault="0097425B" w:rsidP="00A72A95">
            <w:pPr>
              <w:rPr>
                <w:rFonts w:cs="Arial"/>
              </w:rPr>
            </w:pPr>
            <w:r>
              <w:rPr>
                <w:rFonts w:cs="Arial"/>
              </w:rPr>
              <w:t>to delete comments from characteristics</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Char. 1</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to add example varieties</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Char. 7</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to add MS</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Char. 10</w:t>
            </w:r>
          </w:p>
        </w:tc>
        <w:tc>
          <w:tcPr>
            <w:tcW w:w="7948" w:type="dxa"/>
            <w:tcBorders>
              <w:top w:val="dotted" w:sz="4" w:space="0" w:color="auto"/>
              <w:left w:val="dotted" w:sz="4" w:space="0" w:color="auto"/>
              <w:bottom w:val="dotted" w:sz="4" w:space="0" w:color="auto"/>
              <w:right w:val="dotted" w:sz="4" w:space="0" w:color="auto"/>
            </w:tcBorders>
          </w:tcPr>
          <w:p w:rsidR="0097425B" w:rsidRPr="00474648" w:rsidRDefault="0097425B" w:rsidP="00A72A95">
            <w:pPr>
              <w:jc w:val="left"/>
              <w:rPr>
                <w:rFonts w:cs="Arial"/>
                <w:lang w:eastAsia="ja-JP"/>
              </w:rPr>
            </w:pPr>
            <w:r>
              <w:rPr>
                <w:rFonts w:cs="Arial"/>
                <w:lang w:eastAsia="ja-JP"/>
              </w:rPr>
              <w:t>to add explanations observations should be made on the upper side of the leaf</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Char. 15</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lang w:eastAsia="ja-JP"/>
              </w:rPr>
            </w:pPr>
            <w:r w:rsidRPr="00B16F0A">
              <w:rPr>
                <w:rFonts w:cs="Arial"/>
                <w:lang w:eastAsia="ja-JP"/>
              </w:rPr>
              <w:t>state 2 to read “straight”</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Char. 42</w:t>
            </w:r>
          </w:p>
        </w:tc>
        <w:tc>
          <w:tcPr>
            <w:tcW w:w="7948" w:type="dxa"/>
            <w:tcBorders>
              <w:top w:val="dotted" w:sz="4" w:space="0" w:color="auto"/>
              <w:left w:val="dotted" w:sz="4" w:space="0" w:color="auto"/>
              <w:bottom w:val="dotted" w:sz="4" w:space="0" w:color="auto"/>
              <w:right w:val="dotted" w:sz="4" w:space="0" w:color="auto"/>
            </w:tcBorders>
          </w:tcPr>
          <w:p w:rsidR="0097425B" w:rsidRPr="00B16F0A" w:rsidRDefault="0097425B" w:rsidP="00A72A95">
            <w:pPr>
              <w:jc w:val="left"/>
              <w:rPr>
                <w:rFonts w:cs="Arial"/>
                <w:lang w:eastAsia="ja-JP"/>
              </w:rPr>
            </w:pPr>
            <w:r>
              <w:rPr>
                <w:rFonts w:cs="Arial"/>
                <w:lang w:eastAsia="ja-JP"/>
              </w:rPr>
              <w:t>to add (*)</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Char. 43</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lang w:eastAsia="ja-JP"/>
              </w:rPr>
            </w:pPr>
            <w:r>
              <w:rPr>
                <w:rFonts w:cs="Arial"/>
                <w:lang w:eastAsia="ja-JP"/>
              </w:rPr>
              <w:t>to add (*)</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6262AC" w:rsidRDefault="0097425B" w:rsidP="00A72A95">
            <w:pPr>
              <w:jc w:val="left"/>
              <w:rPr>
                <w:rFonts w:cs="Arial"/>
              </w:rPr>
            </w:pPr>
            <w:r>
              <w:rPr>
                <w:rFonts w:cs="Arial"/>
              </w:rPr>
              <w:t xml:space="preserve">8.1 (c) </w:t>
            </w:r>
          </w:p>
        </w:tc>
        <w:tc>
          <w:tcPr>
            <w:tcW w:w="7948" w:type="dxa"/>
            <w:tcBorders>
              <w:top w:val="dotted" w:sz="4" w:space="0" w:color="auto"/>
              <w:left w:val="dotted" w:sz="4" w:space="0" w:color="auto"/>
              <w:bottom w:val="dotted" w:sz="4" w:space="0" w:color="auto"/>
              <w:right w:val="dotted" w:sz="4" w:space="0" w:color="auto"/>
            </w:tcBorders>
          </w:tcPr>
          <w:p w:rsidR="0097425B" w:rsidRPr="006262AC" w:rsidRDefault="0097425B" w:rsidP="00A72A95">
            <w:pPr>
              <w:jc w:val="left"/>
              <w:rPr>
                <w:rFonts w:cs="Arial"/>
              </w:rPr>
            </w:pPr>
            <w:r>
              <w:rPr>
                <w:rFonts w:cs="Arial"/>
              </w:rPr>
              <w:t>to check whether to read “</w:t>
            </w:r>
            <w:r>
              <w:rPr>
                <w:rFonts w:eastAsia="Arial" w:cs="Arial"/>
                <w:color w:val="000000"/>
              </w:rPr>
              <w:t>Observations on the stipule and the stolon should be made at the end of bearing. …”</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6262AC" w:rsidRDefault="0097425B" w:rsidP="00A72A95">
            <w:pPr>
              <w:jc w:val="left"/>
              <w:rPr>
                <w:rFonts w:cs="Arial"/>
              </w:rPr>
            </w:pPr>
            <w:r>
              <w:rPr>
                <w:rFonts w:cs="Arial"/>
              </w:rPr>
              <w:t>Ad. 9</w:t>
            </w:r>
          </w:p>
        </w:tc>
        <w:tc>
          <w:tcPr>
            <w:tcW w:w="7948" w:type="dxa"/>
            <w:tcBorders>
              <w:top w:val="dotted" w:sz="4" w:space="0" w:color="auto"/>
              <w:left w:val="dotted" w:sz="4" w:space="0" w:color="auto"/>
              <w:bottom w:val="dotted" w:sz="4" w:space="0" w:color="auto"/>
              <w:right w:val="dotted" w:sz="4" w:space="0" w:color="auto"/>
            </w:tcBorders>
          </w:tcPr>
          <w:p w:rsidR="0097425B" w:rsidRPr="006262AC" w:rsidRDefault="0097425B" w:rsidP="00A72A95">
            <w:pPr>
              <w:jc w:val="left"/>
              <w:rPr>
                <w:rFonts w:cs="Arial"/>
              </w:rPr>
            </w:pPr>
            <w:r>
              <w:rPr>
                <w:rFonts w:cs="Arial"/>
              </w:rPr>
              <w:t>to add illustration for state 2</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6262AC" w:rsidRDefault="0097425B" w:rsidP="00A72A95">
            <w:pPr>
              <w:rPr>
                <w:rFonts w:cs="Arial"/>
              </w:rPr>
            </w:pPr>
            <w:r>
              <w:rPr>
                <w:rFonts w:cs="Arial"/>
              </w:rPr>
              <w:t>Ad. 17</w:t>
            </w:r>
          </w:p>
        </w:tc>
        <w:tc>
          <w:tcPr>
            <w:tcW w:w="7948" w:type="dxa"/>
            <w:tcBorders>
              <w:top w:val="dotted" w:sz="4" w:space="0" w:color="auto"/>
              <w:left w:val="dotted" w:sz="4" w:space="0" w:color="auto"/>
              <w:bottom w:val="dotted" w:sz="4" w:space="0" w:color="auto"/>
              <w:right w:val="dotted" w:sz="4" w:space="0" w:color="auto"/>
            </w:tcBorders>
          </w:tcPr>
          <w:p w:rsidR="0097425B" w:rsidRPr="006262AC" w:rsidRDefault="0097425B" w:rsidP="00A72A95">
            <w:pPr>
              <w:jc w:val="left"/>
              <w:rPr>
                <w:rFonts w:cs="Arial"/>
              </w:rPr>
            </w:pPr>
            <w:r>
              <w:rPr>
                <w:rFonts w:cs="Arial"/>
              </w:rPr>
              <w:t>to improve illustrations (add base of leaf blade to each illustration)</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6262AC" w:rsidRDefault="0097425B" w:rsidP="00A72A95">
            <w:pPr>
              <w:jc w:val="left"/>
              <w:rPr>
                <w:rFonts w:cs="Arial"/>
              </w:rPr>
            </w:pPr>
            <w:r>
              <w:rPr>
                <w:rFonts w:cs="Arial"/>
              </w:rPr>
              <w:t>TQ 7.3</w:t>
            </w:r>
          </w:p>
        </w:tc>
        <w:tc>
          <w:tcPr>
            <w:tcW w:w="7948" w:type="dxa"/>
            <w:tcBorders>
              <w:top w:val="dotted" w:sz="4" w:space="0" w:color="auto"/>
              <w:left w:val="dotted" w:sz="4" w:space="0" w:color="auto"/>
              <w:bottom w:val="dotted" w:sz="4" w:space="0" w:color="auto"/>
              <w:right w:val="dotted" w:sz="4" w:space="0" w:color="auto"/>
            </w:tcBorders>
          </w:tcPr>
          <w:p w:rsidR="0097425B" w:rsidRPr="006262AC" w:rsidRDefault="0097425B" w:rsidP="00A72A95">
            <w:pPr>
              <w:jc w:val="left"/>
              <w:rPr>
                <w:rFonts w:cs="Arial"/>
              </w:rPr>
            </w:pPr>
            <w:r>
              <w:rPr>
                <w:rFonts w:cs="Arial"/>
              </w:rPr>
              <w:t>to be reviewed (to check whether to ask for more detailed information on bearing type, chilling and cultivating requirements)</w:t>
            </w:r>
          </w:p>
        </w:tc>
      </w:tr>
    </w:tbl>
    <w:p w:rsidR="0097425B" w:rsidRDefault="0097425B" w:rsidP="0097425B"/>
    <w:p w:rsidR="0097425B" w:rsidRDefault="0097425B" w:rsidP="0097425B"/>
    <w:p w:rsidR="0097425B" w:rsidRDefault="0097425B" w:rsidP="0097425B">
      <w:pPr>
        <w:pStyle w:val="Heading3"/>
      </w:pPr>
      <w:r w:rsidRPr="003866CA">
        <w:t>Sweet Cherry (Prunus avium</w:t>
      </w:r>
      <w:r>
        <w:t xml:space="preserve"> (L.)</w:t>
      </w:r>
      <w:r w:rsidRPr="003866CA">
        <w:t xml:space="preserve"> L.) (Revision)</w:t>
      </w:r>
    </w:p>
    <w:p w:rsidR="0097425B" w:rsidRPr="00974F12" w:rsidRDefault="0097425B" w:rsidP="0097425B">
      <w:pPr>
        <w:keepNext/>
        <w:jc w:val="left"/>
        <w:rPr>
          <w:rFonts w:cs="Arial"/>
        </w:rPr>
      </w:pPr>
    </w:p>
    <w:p w:rsidR="0097425B" w:rsidRPr="00974F12" w:rsidRDefault="0097425B" w:rsidP="0097425B">
      <w:pPr>
        <w:keepNext/>
        <w:rPr>
          <w:rFonts w:cs="Arial"/>
        </w:rPr>
      </w:pPr>
      <w:r w:rsidRPr="00974F12">
        <w:rPr>
          <w:rFonts w:cs="Arial"/>
        </w:rPr>
        <w:fldChar w:fldCharType="begin"/>
      </w:r>
      <w:r w:rsidRPr="00974F12">
        <w:rPr>
          <w:rFonts w:cs="Arial"/>
        </w:rPr>
        <w:instrText xml:space="preserve"> AUTONUM  </w:instrText>
      </w:r>
      <w:r w:rsidRPr="00974F12">
        <w:rPr>
          <w:rFonts w:cs="Arial"/>
        </w:rPr>
        <w:fldChar w:fldCharType="end"/>
      </w:r>
      <w:r w:rsidRPr="00974F12">
        <w:rPr>
          <w:rFonts w:cs="Arial"/>
        </w:rPr>
        <w:tab/>
        <w:t xml:space="preserve">The subgroup discussed document </w:t>
      </w:r>
      <w:r w:rsidRPr="003866CA">
        <w:rPr>
          <w:rFonts w:cs="Arial"/>
        </w:rPr>
        <w:t>TG/35/</w:t>
      </w:r>
      <w:r>
        <w:rPr>
          <w:rFonts w:cs="Arial"/>
        </w:rPr>
        <w:t>8(proj.2)</w:t>
      </w:r>
      <w:r w:rsidRPr="00974F12">
        <w:rPr>
          <w:rFonts w:cs="Arial"/>
        </w:rPr>
        <w:t>, presented by</w:t>
      </w:r>
      <w:r w:rsidRPr="00974F12">
        <w:rPr>
          <w:rFonts w:cs="Arial"/>
          <w:color w:val="000000"/>
        </w:rPr>
        <w:t xml:space="preserve"> M</w:t>
      </w:r>
      <w:r>
        <w:rPr>
          <w:rFonts w:cs="Arial"/>
          <w:color w:val="000000"/>
        </w:rPr>
        <w:t>s</w:t>
      </w:r>
      <w:r w:rsidRPr="00974F12">
        <w:rPr>
          <w:rFonts w:cs="Arial"/>
          <w:color w:val="000000"/>
        </w:rPr>
        <w:t xml:space="preserve">. </w:t>
      </w:r>
      <w:r w:rsidRPr="003866CA">
        <w:rPr>
          <w:rFonts w:cs="Arial"/>
          <w:snapToGrid w:val="0"/>
          <w:color w:val="000000"/>
        </w:rPr>
        <w:t xml:space="preserve">Carole Dirwimmer </w:t>
      </w:r>
      <w:r w:rsidRPr="00974F12">
        <w:rPr>
          <w:rFonts w:cs="Arial"/>
          <w:color w:val="000000"/>
        </w:rPr>
        <w:t>(</w:t>
      </w:r>
      <w:r>
        <w:rPr>
          <w:rFonts w:cs="Arial"/>
          <w:color w:val="000000"/>
        </w:rPr>
        <w:t>France</w:t>
      </w:r>
      <w:r w:rsidRPr="00974F12">
        <w:rPr>
          <w:rFonts w:cs="Arial"/>
          <w:color w:val="000000"/>
        </w:rPr>
        <w:t xml:space="preserve">), </w:t>
      </w:r>
      <w:r w:rsidRPr="00974F12">
        <w:rPr>
          <w:rFonts w:cs="Arial"/>
        </w:rPr>
        <w:t xml:space="preserve">and agreed the following: </w:t>
      </w:r>
    </w:p>
    <w:p w:rsidR="0097425B" w:rsidRPr="00974F12" w:rsidRDefault="0097425B" w:rsidP="0097425B">
      <w:pPr>
        <w:keepNext/>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49"/>
        <w:gridCol w:w="7948"/>
      </w:tblGrid>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4.1.4</w:t>
            </w:r>
          </w:p>
        </w:tc>
        <w:tc>
          <w:tcPr>
            <w:tcW w:w="7948" w:type="dxa"/>
            <w:tcBorders>
              <w:top w:val="dotted" w:sz="4" w:space="0" w:color="auto"/>
              <w:left w:val="dotted" w:sz="4" w:space="0" w:color="auto"/>
              <w:bottom w:val="dotted" w:sz="4" w:space="0" w:color="auto"/>
              <w:right w:val="dotted" w:sz="4" w:space="0" w:color="auto"/>
            </w:tcBorders>
          </w:tcPr>
          <w:p w:rsidR="0097425B" w:rsidRPr="00EF4D50" w:rsidRDefault="0097425B" w:rsidP="00A72A95">
            <w:pPr>
              <w:rPr>
                <w:rFonts w:cs="Arial"/>
              </w:rPr>
            </w:pPr>
            <w:r w:rsidRPr="00F97E8C">
              <w:rPr>
                <w:rFonts w:cs="Arial"/>
              </w:rPr>
              <w:t>number of plants or parts of plants to be examined</w:t>
            </w:r>
            <w:r>
              <w:rPr>
                <w:rFonts w:cs="Arial"/>
              </w:rPr>
              <w:t xml:space="preserve"> to be indicated as 3</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Char. 1</w:t>
            </w:r>
          </w:p>
        </w:tc>
        <w:tc>
          <w:tcPr>
            <w:tcW w:w="7948" w:type="dxa"/>
            <w:tcBorders>
              <w:top w:val="dotted" w:sz="4" w:space="0" w:color="auto"/>
              <w:left w:val="dotted" w:sz="4" w:space="0" w:color="auto"/>
              <w:bottom w:val="dotted" w:sz="4" w:space="0" w:color="auto"/>
              <w:right w:val="dotted" w:sz="4" w:space="0" w:color="auto"/>
            </w:tcBorders>
          </w:tcPr>
          <w:p w:rsidR="0097425B" w:rsidRPr="00F97E8C" w:rsidRDefault="0097425B" w:rsidP="00A72A95">
            <w:pPr>
              <w:rPr>
                <w:rFonts w:cs="Arial"/>
              </w:rPr>
            </w:pPr>
            <w:r>
              <w:rPr>
                <w:rFonts w:cs="Arial"/>
              </w:rPr>
              <w:t xml:space="preserve">- </w:t>
            </w:r>
            <w:r w:rsidRPr="00F97E8C">
              <w:rPr>
                <w:rFonts w:cs="Arial"/>
              </w:rPr>
              <w:t>to check whether “intermediate” types to be included</w:t>
            </w:r>
          </w:p>
          <w:p w:rsidR="0097425B" w:rsidRPr="001A4D5A" w:rsidRDefault="0097425B" w:rsidP="00A72A95">
            <w:pPr>
              <w:rPr>
                <w:rFonts w:cs="Arial"/>
              </w:rPr>
            </w:pPr>
            <w:r>
              <w:rPr>
                <w:rFonts w:cs="Arial"/>
              </w:rPr>
              <w:t xml:space="preserve">- </w:t>
            </w:r>
            <w:r w:rsidRPr="00F97E8C">
              <w:rPr>
                <w:rFonts w:cs="Arial"/>
              </w:rPr>
              <w:t xml:space="preserve">to check whether to add explanation in 8.2 to read (e.g. </w:t>
            </w:r>
            <w:r>
              <w:rPr>
                <w:rFonts w:cs="Arial"/>
              </w:rPr>
              <w:t>“</w:t>
            </w:r>
            <w:r w:rsidRPr="00F97E8C">
              <w:rPr>
                <w:rFonts w:cs="Arial"/>
              </w:rPr>
              <w:t>compact</w:t>
            </w:r>
            <w:r>
              <w:rPr>
                <w:rFonts w:cs="Arial"/>
              </w:rPr>
              <w:t>”</w:t>
            </w:r>
            <w:r w:rsidRPr="00F97E8C">
              <w:rPr>
                <w:rFonts w:cs="Arial"/>
              </w:rPr>
              <w:t xml:space="preserve"> varieties have very short internodes, regardless the rootstock)</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Char. 2</w:t>
            </w:r>
          </w:p>
        </w:tc>
        <w:tc>
          <w:tcPr>
            <w:tcW w:w="7948" w:type="dxa"/>
            <w:tcBorders>
              <w:top w:val="dotted" w:sz="4" w:space="0" w:color="auto"/>
              <w:left w:val="dotted" w:sz="4" w:space="0" w:color="auto"/>
              <w:bottom w:val="dotted" w:sz="4" w:space="0" w:color="auto"/>
              <w:right w:val="dotted" w:sz="4" w:space="0" w:color="auto"/>
            </w:tcBorders>
          </w:tcPr>
          <w:p w:rsidR="0097425B" w:rsidRPr="001A4D5A" w:rsidRDefault="0097425B" w:rsidP="00A72A95">
            <w:pPr>
              <w:rPr>
                <w:rFonts w:cs="Arial"/>
                <w:lang w:eastAsia="ja-JP"/>
              </w:rPr>
            </w:pPr>
            <w:r>
              <w:rPr>
                <w:rFonts w:cs="Arial"/>
              </w:rPr>
              <w:t>state 1 to read</w:t>
            </w:r>
            <w:r w:rsidRPr="001A4D5A">
              <w:rPr>
                <w:rFonts w:cs="Arial"/>
              </w:rPr>
              <w:t xml:space="preserve"> "very weak"</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EF4D50" w:rsidRDefault="0097425B" w:rsidP="00A72A95">
            <w:pPr>
              <w:jc w:val="left"/>
              <w:rPr>
                <w:rFonts w:cs="Arial"/>
              </w:rPr>
            </w:pPr>
            <w:r>
              <w:rPr>
                <w:rFonts w:cs="Arial"/>
              </w:rPr>
              <w:t>Char. 3</w:t>
            </w:r>
          </w:p>
        </w:tc>
        <w:tc>
          <w:tcPr>
            <w:tcW w:w="7948" w:type="dxa"/>
            <w:tcBorders>
              <w:top w:val="dotted" w:sz="4" w:space="0" w:color="auto"/>
              <w:left w:val="dotted" w:sz="4" w:space="0" w:color="auto"/>
              <w:bottom w:val="dotted" w:sz="4" w:space="0" w:color="auto"/>
              <w:right w:val="dotted" w:sz="4" w:space="0" w:color="auto"/>
            </w:tcBorders>
          </w:tcPr>
          <w:p w:rsidR="0097425B" w:rsidRPr="00EF4D50" w:rsidRDefault="0097425B" w:rsidP="00A72A95">
            <w:pPr>
              <w:rPr>
                <w:rFonts w:cs="Arial"/>
              </w:rPr>
            </w:pPr>
            <w:r>
              <w:rPr>
                <w:rFonts w:cs="Arial"/>
              </w:rPr>
              <w:t>to read “Only varieties with tree type: standard: Tree: habit”</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Char. 22</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sidRPr="00185C68">
              <w:t>to be indicated as VG (instead of MG)</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jc w:val="left"/>
              <w:rPr>
                <w:rFonts w:cs="Arial"/>
              </w:rPr>
            </w:pPr>
            <w:r>
              <w:rPr>
                <w:rFonts w:cs="Arial"/>
              </w:rPr>
              <w:t>Char. 23</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r>
              <w:t>- to be indicated as VG</w:t>
            </w:r>
          </w:p>
          <w:p w:rsidR="0097425B" w:rsidRPr="00185C68" w:rsidRDefault="0097425B" w:rsidP="00A72A95">
            <w:r>
              <w:t>- to check which type of “intermediate” flowers are most frequent (in relation to drawing)</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EF4D50" w:rsidRDefault="0097425B" w:rsidP="00A72A95">
            <w:pPr>
              <w:rPr>
                <w:rFonts w:cs="Arial"/>
              </w:rPr>
            </w:pPr>
            <w:r>
              <w:rPr>
                <w:rFonts w:cs="Arial"/>
              </w:rPr>
              <w:t>Char. 24</w:t>
            </w:r>
          </w:p>
        </w:tc>
        <w:tc>
          <w:tcPr>
            <w:tcW w:w="7948" w:type="dxa"/>
            <w:tcBorders>
              <w:top w:val="dotted" w:sz="4" w:space="0" w:color="auto"/>
              <w:left w:val="dotted" w:sz="4" w:space="0" w:color="auto"/>
              <w:bottom w:val="dotted" w:sz="4" w:space="0" w:color="auto"/>
              <w:right w:val="dotted" w:sz="4" w:space="0" w:color="auto"/>
            </w:tcBorders>
          </w:tcPr>
          <w:p w:rsidR="0097425B" w:rsidRPr="00EF4D50" w:rsidRDefault="0097425B" w:rsidP="00A72A95">
            <w:pPr>
              <w:rPr>
                <w:rFonts w:cs="Arial"/>
              </w:rPr>
            </w:pPr>
            <w:r>
              <w:rPr>
                <w:rFonts w:cs="Arial"/>
              </w:rPr>
              <w:t>to have states from “very small” to “very large”</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F97E8C" w:rsidRDefault="0097425B" w:rsidP="00A72A95">
            <w:pPr>
              <w:rPr>
                <w:rFonts w:cs="Arial"/>
              </w:rPr>
            </w:pPr>
            <w:r w:rsidRPr="00F97E8C">
              <w:rPr>
                <w:rFonts w:cs="Arial"/>
              </w:rPr>
              <w:t>Char. 25</w:t>
            </w:r>
          </w:p>
        </w:tc>
        <w:tc>
          <w:tcPr>
            <w:tcW w:w="7948" w:type="dxa"/>
            <w:tcBorders>
              <w:top w:val="dotted" w:sz="4" w:space="0" w:color="auto"/>
              <w:left w:val="dotted" w:sz="4" w:space="0" w:color="auto"/>
              <w:bottom w:val="dotted" w:sz="4" w:space="0" w:color="auto"/>
              <w:right w:val="dotted" w:sz="4" w:space="0" w:color="auto"/>
            </w:tcBorders>
          </w:tcPr>
          <w:p w:rsidR="0097425B" w:rsidRPr="00EF4D50" w:rsidRDefault="0097425B" w:rsidP="00A72A95">
            <w:pPr>
              <w:rPr>
                <w:rFonts w:cs="Arial"/>
              </w:rPr>
            </w:pPr>
            <w:r>
              <w:rPr>
                <w:rFonts w:cs="Arial"/>
              </w:rPr>
              <w:t>to have states from “very short” to “very tall”</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884172" w:rsidRDefault="0097425B" w:rsidP="00A72A95">
            <w:pPr>
              <w:rPr>
                <w:rFonts w:cs="Arial"/>
                <w:lang w:val="de-DE"/>
              </w:rPr>
            </w:pPr>
            <w:r>
              <w:rPr>
                <w:rFonts w:cs="Arial"/>
                <w:lang w:val="de-DE"/>
              </w:rPr>
              <w:t>Char. 26</w:t>
            </w:r>
          </w:p>
        </w:tc>
        <w:tc>
          <w:tcPr>
            <w:tcW w:w="7948" w:type="dxa"/>
            <w:tcBorders>
              <w:top w:val="dotted" w:sz="4" w:space="0" w:color="auto"/>
              <w:left w:val="dotted" w:sz="4" w:space="0" w:color="auto"/>
              <w:bottom w:val="dotted" w:sz="4" w:space="0" w:color="auto"/>
              <w:right w:val="dotted" w:sz="4" w:space="0" w:color="auto"/>
            </w:tcBorders>
          </w:tcPr>
          <w:p w:rsidR="0097425B" w:rsidRPr="00884172" w:rsidRDefault="0097425B" w:rsidP="00A72A95">
            <w:pPr>
              <w:rPr>
                <w:rFonts w:cs="Arial"/>
              </w:rPr>
            </w:pPr>
            <w:r>
              <w:rPr>
                <w:rFonts w:cs="Arial"/>
              </w:rPr>
              <w:t>t</w:t>
            </w:r>
            <w:r w:rsidRPr="00884172">
              <w:rPr>
                <w:rFonts w:cs="Arial"/>
              </w:rPr>
              <w:t xml:space="preserve">o have states from </w:t>
            </w:r>
            <w:r>
              <w:rPr>
                <w:rFonts w:cs="Arial"/>
              </w:rPr>
              <w:t xml:space="preserve">“very </w:t>
            </w:r>
            <w:r w:rsidRPr="00884172">
              <w:rPr>
                <w:rFonts w:cs="Arial"/>
              </w:rPr>
              <w:t>narrow</w:t>
            </w:r>
            <w:r>
              <w:rPr>
                <w:rFonts w:cs="Arial"/>
              </w:rPr>
              <w:t>”</w:t>
            </w:r>
            <w:r w:rsidRPr="00884172">
              <w:rPr>
                <w:rFonts w:cs="Arial"/>
              </w:rPr>
              <w:t xml:space="preserve"> to </w:t>
            </w:r>
            <w:r>
              <w:rPr>
                <w:rFonts w:cs="Arial"/>
              </w:rPr>
              <w:t xml:space="preserve">“very </w:t>
            </w:r>
            <w:r w:rsidRPr="00884172">
              <w:rPr>
                <w:rFonts w:cs="Arial"/>
              </w:rPr>
              <w:t>broad</w:t>
            </w:r>
            <w:r>
              <w:rPr>
                <w:rFonts w:cs="Arial"/>
              </w:rPr>
              <w:t>”</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884172" w:rsidRDefault="0097425B" w:rsidP="00A72A95">
            <w:pPr>
              <w:rPr>
                <w:rFonts w:cs="Arial"/>
                <w:lang w:val="de-DE"/>
              </w:rPr>
            </w:pPr>
            <w:r>
              <w:rPr>
                <w:rFonts w:cs="Arial"/>
                <w:lang w:val="de-DE"/>
              </w:rPr>
              <w:t>Char. 27</w:t>
            </w:r>
          </w:p>
        </w:tc>
        <w:tc>
          <w:tcPr>
            <w:tcW w:w="7948" w:type="dxa"/>
            <w:tcBorders>
              <w:top w:val="dotted" w:sz="4" w:space="0" w:color="auto"/>
              <w:left w:val="dotted" w:sz="4" w:space="0" w:color="auto"/>
              <w:bottom w:val="dotted" w:sz="4" w:space="0" w:color="auto"/>
              <w:right w:val="dotted" w:sz="4" w:space="0" w:color="auto"/>
            </w:tcBorders>
          </w:tcPr>
          <w:p w:rsidR="0097425B" w:rsidRPr="005931DF" w:rsidRDefault="0097425B" w:rsidP="00A72A95">
            <w:pPr>
              <w:rPr>
                <w:rFonts w:cs="Arial"/>
              </w:rPr>
            </w:pPr>
            <w:r w:rsidRPr="009F0049">
              <w:rPr>
                <w:rFonts w:cs="Arial"/>
              </w:rPr>
              <w:t>t</w:t>
            </w:r>
            <w:r w:rsidRPr="005931DF">
              <w:rPr>
                <w:rFonts w:cs="Arial"/>
              </w:rPr>
              <w:t xml:space="preserve">o have the states from </w:t>
            </w:r>
            <w:r>
              <w:rPr>
                <w:rFonts w:cs="Arial"/>
              </w:rPr>
              <w:t>“</w:t>
            </w:r>
            <w:r w:rsidRPr="005931DF">
              <w:rPr>
                <w:rFonts w:cs="Arial"/>
              </w:rPr>
              <w:t>very low</w:t>
            </w:r>
            <w:r>
              <w:rPr>
                <w:rFonts w:cs="Arial"/>
              </w:rPr>
              <w:t>”</w:t>
            </w:r>
            <w:r w:rsidRPr="005931DF">
              <w:rPr>
                <w:rFonts w:cs="Arial"/>
              </w:rPr>
              <w:t xml:space="preserve"> to </w:t>
            </w:r>
            <w:r>
              <w:rPr>
                <w:rFonts w:cs="Arial"/>
              </w:rPr>
              <w:t>“</w:t>
            </w:r>
            <w:r w:rsidRPr="005931DF">
              <w:rPr>
                <w:rFonts w:cs="Arial"/>
              </w:rPr>
              <w:t>very high</w:t>
            </w:r>
            <w:r>
              <w:rPr>
                <w:rFonts w:cs="Arial"/>
              </w:rPr>
              <w:t>”</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884172" w:rsidRDefault="0097425B" w:rsidP="00A72A95">
            <w:pPr>
              <w:rPr>
                <w:rFonts w:cs="Arial"/>
                <w:lang w:val="de-DE"/>
              </w:rPr>
            </w:pPr>
            <w:r>
              <w:rPr>
                <w:rFonts w:cs="Arial"/>
                <w:lang w:val="de-DE"/>
              </w:rPr>
              <w:t>Char. 29</w:t>
            </w:r>
          </w:p>
        </w:tc>
        <w:tc>
          <w:tcPr>
            <w:tcW w:w="7948" w:type="dxa"/>
            <w:tcBorders>
              <w:top w:val="dotted" w:sz="4" w:space="0" w:color="auto"/>
              <w:left w:val="dotted" w:sz="4" w:space="0" w:color="auto"/>
              <w:bottom w:val="dotted" w:sz="4" w:space="0" w:color="auto"/>
              <w:right w:val="dotted" w:sz="4" w:space="0" w:color="auto"/>
            </w:tcBorders>
          </w:tcPr>
          <w:p w:rsidR="0097425B" w:rsidRPr="005931DF" w:rsidRDefault="0097425B" w:rsidP="00A72A95">
            <w:pPr>
              <w:rPr>
                <w:rFonts w:cs="Arial"/>
              </w:rPr>
            </w:pPr>
            <w:r>
              <w:rPr>
                <w:rFonts w:cs="Arial"/>
              </w:rPr>
              <w:t>to read “Fruit: shape from above”</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lang w:val="de-DE"/>
              </w:rPr>
            </w:pPr>
            <w:r>
              <w:rPr>
                <w:rFonts w:cs="Arial"/>
                <w:lang w:val="de-DE"/>
              </w:rPr>
              <w:t>Char. 30</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t>to check whether to rename states of expression (e.g. retuse)</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9F0049" w:rsidRDefault="0097425B" w:rsidP="00A72A95">
            <w:pPr>
              <w:rPr>
                <w:rFonts w:cs="Arial"/>
              </w:rPr>
            </w:pPr>
            <w:r w:rsidRPr="009F0049">
              <w:rPr>
                <w:rFonts w:cs="Arial"/>
              </w:rPr>
              <w:t xml:space="preserve">Char. </w:t>
            </w:r>
            <w:r>
              <w:rPr>
                <w:rFonts w:cs="Arial"/>
              </w:rPr>
              <w:t>31</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r>
              <w:t>- to check whether state 1 to read “retuse”</w:t>
            </w:r>
          </w:p>
          <w:p w:rsidR="0097425B" w:rsidRDefault="0097425B" w:rsidP="00A72A95">
            <w:r>
              <w:t>- to check whether to add illustration for state 4</w:t>
            </w:r>
          </w:p>
          <w:p w:rsidR="0097425B" w:rsidRDefault="0097425B" w:rsidP="00A72A95">
            <w:r>
              <w:t>- to check whether to replace photographs by drawings</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9F0049" w:rsidRDefault="0097425B" w:rsidP="00A72A95">
            <w:pPr>
              <w:rPr>
                <w:rFonts w:cs="Arial"/>
              </w:rPr>
            </w:pPr>
            <w:r>
              <w:rPr>
                <w:rFonts w:cs="Arial"/>
              </w:rPr>
              <w:t>Char. 41</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r w:rsidRPr="00185C68">
              <w:t>to check whether to include a bi-colored state of expression</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Char. 42</w:t>
            </w:r>
          </w:p>
        </w:tc>
        <w:tc>
          <w:tcPr>
            <w:tcW w:w="7948" w:type="dxa"/>
            <w:tcBorders>
              <w:top w:val="dotted" w:sz="4" w:space="0" w:color="auto"/>
              <w:left w:val="dotted" w:sz="4" w:space="0" w:color="auto"/>
              <w:bottom w:val="dotted" w:sz="4" w:space="0" w:color="auto"/>
              <w:right w:val="dotted" w:sz="4" w:space="0" w:color="auto"/>
            </w:tcBorders>
          </w:tcPr>
          <w:p w:rsidR="0097425B" w:rsidRPr="00185C68" w:rsidRDefault="0097425B" w:rsidP="00A72A95">
            <w:r w:rsidRPr="00185C68">
              <w:t xml:space="preserve">to check whether to reword state </w:t>
            </w:r>
            <w:r>
              <w:t>“</w:t>
            </w:r>
            <w:r w:rsidRPr="00185C68">
              <w:t>colorless</w:t>
            </w:r>
            <w:r>
              <w:t>”</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9F0049" w:rsidRDefault="0097425B" w:rsidP="00A72A95">
            <w:pPr>
              <w:rPr>
                <w:rFonts w:cs="Arial"/>
              </w:rPr>
            </w:pPr>
            <w:r w:rsidRPr="009F0049">
              <w:rPr>
                <w:rFonts w:cs="Arial"/>
              </w:rPr>
              <w:t xml:space="preserve">Char. 44 </w:t>
            </w:r>
          </w:p>
        </w:tc>
        <w:tc>
          <w:tcPr>
            <w:tcW w:w="7948" w:type="dxa"/>
            <w:tcBorders>
              <w:top w:val="dotted" w:sz="4" w:space="0" w:color="auto"/>
              <w:left w:val="dotted" w:sz="4" w:space="0" w:color="auto"/>
              <w:bottom w:val="dotted" w:sz="4" w:space="0" w:color="auto"/>
              <w:right w:val="dotted" w:sz="4" w:space="0" w:color="auto"/>
            </w:tcBorders>
          </w:tcPr>
          <w:p w:rsidR="0097425B" w:rsidRPr="009F0049" w:rsidRDefault="0097425B" w:rsidP="00A72A95">
            <w:pPr>
              <w:rPr>
                <w:rFonts w:cs="Arial"/>
              </w:rPr>
            </w:pPr>
            <w:r w:rsidRPr="009F0049">
              <w:rPr>
                <w:rFonts w:cs="Arial"/>
              </w:rPr>
              <w:t>to check whether the characteristic meets criteria for DUS</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9F0049" w:rsidRDefault="0097425B" w:rsidP="00A72A95">
            <w:pPr>
              <w:rPr>
                <w:rFonts w:cs="Arial"/>
              </w:rPr>
            </w:pPr>
            <w:r w:rsidRPr="009F0049">
              <w:rPr>
                <w:rFonts w:cs="Arial"/>
              </w:rPr>
              <w:t>Char. 45</w:t>
            </w:r>
          </w:p>
        </w:tc>
        <w:tc>
          <w:tcPr>
            <w:tcW w:w="7948" w:type="dxa"/>
            <w:tcBorders>
              <w:top w:val="dotted" w:sz="4" w:space="0" w:color="auto"/>
              <w:left w:val="dotted" w:sz="4" w:space="0" w:color="auto"/>
              <w:bottom w:val="dotted" w:sz="4" w:space="0" w:color="auto"/>
              <w:right w:val="dotted" w:sz="4" w:space="0" w:color="auto"/>
            </w:tcBorders>
          </w:tcPr>
          <w:p w:rsidR="0097425B" w:rsidRPr="009F0049" w:rsidRDefault="0097425B" w:rsidP="00A72A95">
            <w:pPr>
              <w:rPr>
                <w:rFonts w:cs="Arial"/>
              </w:rPr>
            </w:pPr>
            <w:r w:rsidRPr="009F0049">
              <w:rPr>
                <w:rFonts w:cs="Arial"/>
              </w:rPr>
              <w:t>to check whether to reduce scale of notes</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5931DF" w:rsidRDefault="0097425B" w:rsidP="00A72A95">
            <w:pPr>
              <w:rPr>
                <w:rFonts w:cs="Arial"/>
              </w:rPr>
            </w:pPr>
            <w:r w:rsidRPr="005931DF">
              <w:rPr>
                <w:rFonts w:cs="Arial"/>
              </w:rPr>
              <w:t>Char. 47</w:t>
            </w:r>
          </w:p>
        </w:tc>
        <w:tc>
          <w:tcPr>
            <w:tcW w:w="7948" w:type="dxa"/>
            <w:tcBorders>
              <w:top w:val="dotted" w:sz="4" w:space="0" w:color="auto"/>
              <w:left w:val="dotted" w:sz="4" w:space="0" w:color="auto"/>
              <w:bottom w:val="dotted" w:sz="4" w:space="0" w:color="auto"/>
              <w:right w:val="dotted" w:sz="4" w:space="0" w:color="auto"/>
            </w:tcBorders>
          </w:tcPr>
          <w:p w:rsidR="0097425B" w:rsidRPr="005931DF" w:rsidRDefault="0097425B" w:rsidP="00A72A95">
            <w:pPr>
              <w:rPr>
                <w:rFonts w:cs="Arial"/>
              </w:rPr>
            </w:pPr>
            <w:r w:rsidRPr="009F0049">
              <w:rPr>
                <w:rFonts w:cs="Arial"/>
              </w:rPr>
              <w:t>t</w:t>
            </w:r>
            <w:r w:rsidRPr="005931DF">
              <w:rPr>
                <w:rFonts w:cs="Arial"/>
              </w:rPr>
              <w:t xml:space="preserve">o have the states from </w:t>
            </w:r>
            <w:r>
              <w:rPr>
                <w:rFonts w:cs="Arial"/>
              </w:rPr>
              <w:t>“</w:t>
            </w:r>
            <w:r w:rsidRPr="005931DF">
              <w:rPr>
                <w:rFonts w:cs="Arial"/>
              </w:rPr>
              <w:t>very low</w:t>
            </w:r>
            <w:r>
              <w:rPr>
                <w:rFonts w:cs="Arial"/>
              </w:rPr>
              <w:t>”</w:t>
            </w:r>
            <w:r w:rsidRPr="005931DF">
              <w:rPr>
                <w:rFonts w:cs="Arial"/>
              </w:rPr>
              <w:t xml:space="preserve"> to </w:t>
            </w:r>
            <w:r>
              <w:rPr>
                <w:rFonts w:cs="Arial"/>
              </w:rPr>
              <w:t>“</w:t>
            </w:r>
            <w:r w:rsidRPr="005931DF">
              <w:rPr>
                <w:rFonts w:cs="Arial"/>
              </w:rPr>
              <w:t>very high</w:t>
            </w:r>
            <w:r>
              <w:rPr>
                <w:rFonts w:cs="Arial"/>
              </w:rPr>
              <w:t>”</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5931DF" w:rsidRDefault="0097425B" w:rsidP="00A72A95">
            <w:pPr>
              <w:rPr>
                <w:rFonts w:cs="Arial"/>
              </w:rPr>
            </w:pPr>
            <w:r>
              <w:rPr>
                <w:rFonts w:cs="Arial"/>
              </w:rPr>
              <w:t>Char. 48</w:t>
            </w:r>
          </w:p>
        </w:tc>
        <w:tc>
          <w:tcPr>
            <w:tcW w:w="7948" w:type="dxa"/>
            <w:tcBorders>
              <w:top w:val="dotted" w:sz="4" w:space="0" w:color="auto"/>
              <w:left w:val="dotted" w:sz="4" w:space="0" w:color="auto"/>
              <w:bottom w:val="dotted" w:sz="4" w:space="0" w:color="auto"/>
              <w:right w:val="dotted" w:sz="4" w:space="0" w:color="auto"/>
            </w:tcBorders>
          </w:tcPr>
          <w:p w:rsidR="0097425B" w:rsidRPr="009F0049" w:rsidRDefault="0097425B" w:rsidP="00A72A95">
            <w:pPr>
              <w:rPr>
                <w:rFonts w:cs="Arial"/>
              </w:rPr>
            </w:pPr>
            <w:r>
              <w:t>to add illustration</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Pr="005931DF" w:rsidRDefault="0097425B" w:rsidP="00A72A95">
            <w:pPr>
              <w:rPr>
                <w:rFonts w:cs="Arial"/>
              </w:rPr>
            </w:pPr>
            <w:r>
              <w:rPr>
                <w:rFonts w:cs="Arial"/>
              </w:rPr>
              <w:t>8.2 (a)</w:t>
            </w:r>
          </w:p>
        </w:tc>
        <w:tc>
          <w:tcPr>
            <w:tcW w:w="7948" w:type="dxa"/>
            <w:tcBorders>
              <w:top w:val="dotted" w:sz="4" w:space="0" w:color="auto"/>
              <w:left w:val="dotted" w:sz="4" w:space="0" w:color="auto"/>
              <w:bottom w:val="dotted" w:sz="4" w:space="0" w:color="auto"/>
              <w:right w:val="dotted" w:sz="4" w:space="0" w:color="auto"/>
            </w:tcBorders>
          </w:tcPr>
          <w:p w:rsidR="0097425B" w:rsidRPr="005931DF" w:rsidRDefault="0097425B" w:rsidP="00A72A95">
            <w:pPr>
              <w:rPr>
                <w:rFonts w:cs="Arial"/>
              </w:rPr>
            </w:pPr>
            <w:r>
              <w:rPr>
                <w:rFonts w:cs="Arial"/>
              </w:rPr>
              <w:t>to insert a hyphen between “year” and “old</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Ad. 2</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to read “The vigor of the tree …”</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Ad. 9</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sidRPr="009F0049">
              <w:rPr>
                <w:rFonts w:cs="Arial"/>
              </w:rPr>
              <w:t>to check whether to improve illustration (e.g. state 3)</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Ad. 28</w:t>
            </w:r>
          </w:p>
        </w:tc>
        <w:tc>
          <w:tcPr>
            <w:tcW w:w="7948" w:type="dxa"/>
            <w:tcBorders>
              <w:top w:val="dotted" w:sz="4" w:space="0" w:color="auto"/>
              <w:left w:val="dotted" w:sz="4" w:space="0" w:color="auto"/>
              <w:bottom w:val="dotted" w:sz="4" w:space="0" w:color="auto"/>
              <w:right w:val="dotted" w:sz="4" w:space="0" w:color="auto"/>
            </w:tcBorders>
          </w:tcPr>
          <w:p w:rsidR="0097425B" w:rsidRPr="009F0049" w:rsidRDefault="0097425B" w:rsidP="00A72A95">
            <w:pPr>
              <w:rPr>
                <w:rFonts w:cs="Arial"/>
              </w:rPr>
            </w:pPr>
            <w:r>
              <w:rPr>
                <w:rFonts w:cs="Arial"/>
              </w:rPr>
              <w:t xml:space="preserve">- </w:t>
            </w:r>
            <w:r w:rsidRPr="009F0049">
              <w:rPr>
                <w:rFonts w:cs="Arial"/>
              </w:rPr>
              <w:t>to check whether to delete empty column (in case not used)</w:t>
            </w:r>
          </w:p>
          <w:p w:rsidR="0097425B" w:rsidRPr="009F0049" w:rsidRDefault="0097425B" w:rsidP="00A72A95">
            <w:pPr>
              <w:rPr>
                <w:rFonts w:cs="Arial"/>
              </w:rPr>
            </w:pPr>
            <w:r>
              <w:rPr>
                <w:rFonts w:cs="Arial"/>
              </w:rPr>
              <w:t xml:space="preserve">- </w:t>
            </w:r>
            <w:r w:rsidRPr="009F0049">
              <w:rPr>
                <w:rFonts w:cs="Arial"/>
              </w:rPr>
              <w:t>to display fruits with base at stalk end (upside down)</w:t>
            </w:r>
          </w:p>
          <w:p w:rsidR="0097425B" w:rsidRDefault="0097425B" w:rsidP="00A72A95">
            <w:pPr>
              <w:rPr>
                <w:rFonts w:cs="Arial"/>
              </w:rPr>
            </w:pPr>
            <w:r>
              <w:rPr>
                <w:rFonts w:cs="Arial"/>
              </w:rPr>
              <w:t xml:space="preserve">- </w:t>
            </w:r>
            <w:r w:rsidRPr="009F0049">
              <w:rPr>
                <w:rFonts w:cs="Arial"/>
              </w:rPr>
              <w:t>to check numbering of states of expression (starting from bottom to top, left to right)</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Ad. 29</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to adjust the photographs to have the same size</w:t>
            </w:r>
          </w:p>
          <w:p w:rsidR="0097425B" w:rsidRDefault="0097425B" w:rsidP="00A72A95">
            <w:pPr>
              <w:rPr>
                <w:rFonts w:cs="Arial"/>
              </w:rPr>
            </w:pPr>
            <w:r>
              <w:rPr>
                <w:rFonts w:cs="Arial"/>
              </w:rPr>
              <w:t xml:space="preserve">- </w:t>
            </w:r>
            <w:r w:rsidRPr="009F0049">
              <w:rPr>
                <w:rFonts w:cs="Arial"/>
              </w:rPr>
              <w:t>to add sentence to read “observations should be made from above the fruits”</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Ad. 30</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to adjust the photographs to have the same size</w:t>
            </w:r>
          </w:p>
          <w:p w:rsidR="0097425B" w:rsidRDefault="0097425B" w:rsidP="00A72A95">
            <w:pPr>
              <w:rPr>
                <w:rFonts w:cs="Arial"/>
              </w:rPr>
            </w:pPr>
            <w:r>
              <w:rPr>
                <w:rFonts w:cs="Arial"/>
              </w:rPr>
              <w:t xml:space="preserve">- </w:t>
            </w:r>
            <w:r w:rsidRPr="009F0049">
              <w:rPr>
                <w:rFonts w:cs="Arial"/>
              </w:rPr>
              <w:t xml:space="preserve">to </w:t>
            </w:r>
            <w:r>
              <w:rPr>
                <w:rFonts w:cs="Arial"/>
              </w:rPr>
              <w:t>inve</w:t>
            </w:r>
            <w:r w:rsidRPr="009F0049">
              <w:rPr>
                <w:rFonts w:cs="Arial"/>
              </w:rPr>
              <w:t>rt images (upside down)</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Ad. 31</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sidRPr="009F0049">
              <w:rPr>
                <w:rFonts w:cs="Arial"/>
              </w:rPr>
              <w:t xml:space="preserve">to </w:t>
            </w:r>
            <w:r>
              <w:rPr>
                <w:rFonts w:cs="Arial"/>
              </w:rPr>
              <w:t>invert</w:t>
            </w:r>
            <w:r w:rsidRPr="009F0049">
              <w:rPr>
                <w:rFonts w:cs="Arial"/>
              </w:rPr>
              <w:t xml:space="preserve"> pictures (upside down)</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Ad. 49</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To have a full sentence</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Ad. 50</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 first sentence: to have wording in a full sentence</w:t>
            </w:r>
          </w:p>
          <w:p w:rsidR="0097425B" w:rsidRDefault="0097425B" w:rsidP="00A72A95">
            <w:pPr>
              <w:rPr>
                <w:rFonts w:cs="Arial"/>
              </w:rPr>
            </w:pPr>
            <w:r>
              <w:rPr>
                <w:rFonts w:cs="Arial"/>
              </w:rPr>
              <w:t>- second sentence: to start with a capital letter</w:t>
            </w:r>
          </w:p>
        </w:tc>
      </w:tr>
      <w:tr w:rsidR="0097425B" w:rsidRPr="006262AC" w:rsidTr="00A72A95">
        <w:trPr>
          <w:cantSplit/>
        </w:trPr>
        <w:tc>
          <w:tcPr>
            <w:tcW w:w="1549"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TQ 6.</w:t>
            </w:r>
          </w:p>
        </w:tc>
        <w:tc>
          <w:tcPr>
            <w:tcW w:w="7948" w:type="dxa"/>
            <w:tcBorders>
              <w:top w:val="dotted" w:sz="4" w:space="0" w:color="auto"/>
              <w:left w:val="dotted" w:sz="4" w:space="0" w:color="auto"/>
              <w:bottom w:val="dotted" w:sz="4" w:space="0" w:color="auto"/>
              <w:right w:val="dotted" w:sz="4" w:space="0" w:color="auto"/>
            </w:tcBorders>
          </w:tcPr>
          <w:p w:rsidR="0097425B" w:rsidRDefault="0097425B" w:rsidP="00A72A95">
            <w:pPr>
              <w:rPr>
                <w:rFonts w:cs="Arial"/>
              </w:rPr>
            </w:pPr>
            <w:r>
              <w:rPr>
                <w:rFonts w:cs="Arial"/>
              </w:rPr>
              <w:t>to add example</w:t>
            </w:r>
          </w:p>
        </w:tc>
      </w:tr>
    </w:tbl>
    <w:p w:rsidR="00402601" w:rsidRDefault="00402601">
      <w:pPr>
        <w:jc w:val="left"/>
        <w:rPr>
          <w:highlight w:val="cyan"/>
        </w:rPr>
      </w:pPr>
    </w:p>
    <w:p w:rsidR="0097425B" w:rsidRPr="00E959E7" w:rsidRDefault="0097425B">
      <w:pPr>
        <w:jc w:val="left"/>
        <w:rPr>
          <w:highlight w:val="cyan"/>
        </w:rPr>
      </w:pPr>
    </w:p>
    <w:p w:rsidR="00402601" w:rsidRPr="00797949" w:rsidRDefault="00402601" w:rsidP="00402601">
      <w:pPr>
        <w:pStyle w:val="Heading2"/>
      </w:pPr>
      <w:r w:rsidRPr="00797949">
        <w:t>Recommendations on draft Test Guidelines</w:t>
      </w:r>
    </w:p>
    <w:p w:rsidR="00402601" w:rsidRPr="00797949" w:rsidRDefault="00402601" w:rsidP="00402601">
      <w:pPr>
        <w:keepNext/>
        <w:jc w:val="left"/>
      </w:pPr>
    </w:p>
    <w:p w:rsidR="0006692C" w:rsidRPr="00797949" w:rsidRDefault="0006692C" w:rsidP="0006692C">
      <w:pPr>
        <w:pStyle w:val="Heading3"/>
        <w:rPr>
          <w:snapToGrid w:val="0"/>
        </w:rPr>
      </w:pPr>
      <w:r w:rsidRPr="00797949">
        <w:rPr>
          <w:snapToGrid w:val="0"/>
        </w:rPr>
        <w:t>(a)</w:t>
      </w:r>
      <w:r w:rsidRPr="00797949">
        <w:rPr>
          <w:snapToGrid w:val="0"/>
        </w:rPr>
        <w:tab/>
        <w:t>Test Guidelines to be put forward for adoption by the Technical Committee</w:t>
      </w:r>
    </w:p>
    <w:p w:rsidR="0006692C" w:rsidRPr="00797949" w:rsidRDefault="0006692C" w:rsidP="0006692C">
      <w:pPr>
        <w:keepNext/>
      </w:pPr>
    </w:p>
    <w:p w:rsidR="0006692C" w:rsidRPr="00797949" w:rsidRDefault="0006692C" w:rsidP="0006692C">
      <w:pPr>
        <w:rPr>
          <w:rFonts w:cs="Arial"/>
        </w:rPr>
      </w:pPr>
      <w:r w:rsidRPr="00797949">
        <w:fldChar w:fldCharType="begin"/>
      </w:r>
      <w:r w:rsidRPr="00797949">
        <w:instrText xml:space="preserve"> AUTONUM  </w:instrText>
      </w:r>
      <w:r w:rsidRPr="00797949">
        <w:fldChar w:fldCharType="end"/>
      </w:r>
      <w:r w:rsidRPr="00797949">
        <w:tab/>
      </w:r>
      <w:r w:rsidRPr="00797949">
        <w:rPr>
          <w:rFonts w:cs="Arial"/>
        </w:rPr>
        <w:t>The TWF agreed that the following draft Test Guidelines should be submitted to the TC for adoption at its fifty-seventh session, to be held in Geneva on October 25 and 26, 2021, on the basis of the following documents and the comments in this report:</w:t>
      </w:r>
    </w:p>
    <w:p w:rsidR="0006692C" w:rsidRPr="00797949" w:rsidRDefault="0006692C" w:rsidP="0006692C">
      <w:pPr>
        <w:jc w:val="left"/>
      </w:pPr>
    </w:p>
    <w:p w:rsidR="0006692C" w:rsidRPr="00797949" w:rsidRDefault="0006692C" w:rsidP="0006692C">
      <w:pPr>
        <w:pStyle w:val="Heading4"/>
      </w:pPr>
      <w:r w:rsidRPr="00797949">
        <w:t>Full draft Test Guidelines</w:t>
      </w:r>
    </w:p>
    <w:p w:rsidR="0006692C" w:rsidRPr="00797949" w:rsidRDefault="0006692C" w:rsidP="0006692C">
      <w:pPr>
        <w:jc w:val="lef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06692C" w:rsidRPr="00797949" w:rsidTr="000035F9">
        <w:trPr>
          <w:cantSplit/>
          <w:jc w:val="center"/>
        </w:trPr>
        <w:tc>
          <w:tcPr>
            <w:tcW w:w="5759" w:type="dxa"/>
          </w:tcPr>
          <w:p w:rsidR="0006692C" w:rsidRPr="00797949" w:rsidRDefault="0006692C" w:rsidP="000035F9">
            <w:pPr>
              <w:keepNext/>
              <w:spacing w:before="60" w:after="60"/>
              <w:ind w:right="-425"/>
              <w:jc w:val="left"/>
              <w:rPr>
                <w:rFonts w:cs="Arial"/>
                <w:snapToGrid w:val="0"/>
                <w:color w:val="000000"/>
                <w:u w:val="single"/>
              </w:rPr>
            </w:pPr>
            <w:r w:rsidRPr="00797949">
              <w:rPr>
                <w:rFonts w:cs="Arial"/>
                <w:snapToGrid w:val="0"/>
                <w:color w:val="000000"/>
                <w:u w:val="single"/>
              </w:rPr>
              <w:t>Subject</w:t>
            </w:r>
          </w:p>
        </w:tc>
        <w:tc>
          <w:tcPr>
            <w:tcW w:w="2781" w:type="dxa"/>
          </w:tcPr>
          <w:p w:rsidR="0006692C" w:rsidRPr="00797949" w:rsidRDefault="0006692C" w:rsidP="000035F9">
            <w:pPr>
              <w:pStyle w:val="BodyText"/>
              <w:spacing w:before="60" w:after="60"/>
              <w:ind w:right="-425"/>
              <w:jc w:val="left"/>
              <w:rPr>
                <w:rFonts w:cs="Arial"/>
                <w:snapToGrid w:val="0"/>
                <w:color w:val="000000"/>
                <w:u w:val="single"/>
              </w:rPr>
            </w:pPr>
            <w:r w:rsidRPr="00797949">
              <w:rPr>
                <w:rFonts w:cs="Arial"/>
                <w:snapToGrid w:val="0"/>
                <w:color w:val="000000"/>
                <w:u w:val="single"/>
              </w:rPr>
              <w:t>Basic Document(s) (2021)</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lang w:val="es-ES"/>
              </w:rPr>
            </w:pPr>
            <w:r w:rsidRPr="00797949">
              <w:rPr>
                <w:rFonts w:cs="Arial"/>
                <w:color w:val="000000"/>
                <w:lang w:val="es-ES"/>
              </w:rPr>
              <w:t>*Apricot (</w:t>
            </w:r>
            <w:r w:rsidRPr="00797949">
              <w:rPr>
                <w:rFonts w:cs="Arial"/>
                <w:i/>
                <w:color w:val="000000"/>
                <w:lang w:val="es-ES"/>
              </w:rPr>
              <w:t>Prunus armeniaca</w:t>
            </w:r>
            <w:r w:rsidRPr="00797949">
              <w:rPr>
                <w:rFonts w:cs="Arial"/>
                <w:color w:val="000000"/>
                <w:lang w:val="es-ES"/>
              </w:rPr>
              <w:t xml:space="preserve"> L.) (Revision)</w:t>
            </w:r>
          </w:p>
        </w:tc>
        <w:tc>
          <w:tcPr>
            <w:tcW w:w="2781" w:type="dxa"/>
          </w:tcPr>
          <w:p w:rsidR="0006692C" w:rsidRPr="00797949" w:rsidRDefault="0006692C" w:rsidP="000035F9">
            <w:pPr>
              <w:pStyle w:val="BodyText"/>
              <w:spacing w:before="60" w:after="60"/>
              <w:jc w:val="left"/>
              <w:rPr>
                <w:rFonts w:cs="Arial"/>
                <w:color w:val="000000"/>
                <w:lang w:val="es-ES"/>
              </w:rPr>
            </w:pPr>
            <w:r w:rsidRPr="00797949">
              <w:rPr>
                <w:rFonts w:cs="Arial"/>
                <w:color w:val="000000"/>
                <w:lang w:val="es-ES"/>
              </w:rPr>
              <w:t xml:space="preserve">TG/70/5(proj.5) </w:t>
            </w:r>
          </w:p>
        </w:tc>
      </w:tr>
    </w:tbl>
    <w:p w:rsidR="0006692C" w:rsidRPr="00797949" w:rsidRDefault="0006692C" w:rsidP="0006692C">
      <w:pPr>
        <w:jc w:val="left"/>
      </w:pPr>
    </w:p>
    <w:p w:rsidR="0006692C" w:rsidRPr="00797949" w:rsidRDefault="0006692C" w:rsidP="0006692C">
      <w:pPr>
        <w:pStyle w:val="Heading4"/>
      </w:pPr>
      <w:r w:rsidRPr="00797949">
        <w:t>Partial revisions</w:t>
      </w:r>
    </w:p>
    <w:p w:rsidR="0006692C" w:rsidRPr="00797949" w:rsidRDefault="0006692C" w:rsidP="0006692C">
      <w:pPr>
        <w:jc w:val="lef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06692C" w:rsidRPr="00797949" w:rsidTr="000035F9">
        <w:trPr>
          <w:cantSplit/>
          <w:jc w:val="center"/>
        </w:trPr>
        <w:tc>
          <w:tcPr>
            <w:tcW w:w="5759" w:type="dxa"/>
          </w:tcPr>
          <w:p w:rsidR="0006692C" w:rsidRPr="00797949" w:rsidRDefault="0006692C" w:rsidP="000035F9">
            <w:pPr>
              <w:keepNext/>
              <w:spacing w:before="60" w:after="60"/>
              <w:ind w:right="-425"/>
              <w:jc w:val="left"/>
              <w:rPr>
                <w:rFonts w:cs="Arial"/>
                <w:snapToGrid w:val="0"/>
                <w:color w:val="000000"/>
                <w:u w:val="single"/>
              </w:rPr>
            </w:pPr>
            <w:r w:rsidRPr="00797949">
              <w:rPr>
                <w:rFonts w:cs="Arial"/>
                <w:snapToGrid w:val="0"/>
                <w:color w:val="000000"/>
                <w:u w:val="single"/>
              </w:rPr>
              <w:t>Subject</w:t>
            </w:r>
          </w:p>
        </w:tc>
        <w:tc>
          <w:tcPr>
            <w:tcW w:w="2781" w:type="dxa"/>
          </w:tcPr>
          <w:p w:rsidR="0006692C" w:rsidRPr="00797949" w:rsidRDefault="0006692C" w:rsidP="000035F9">
            <w:pPr>
              <w:pStyle w:val="BodyText"/>
              <w:spacing w:before="60" w:after="60"/>
              <w:ind w:right="-425"/>
              <w:jc w:val="left"/>
              <w:rPr>
                <w:rFonts w:cs="Arial"/>
                <w:snapToGrid w:val="0"/>
                <w:color w:val="000000"/>
                <w:u w:val="single"/>
              </w:rPr>
            </w:pPr>
            <w:r w:rsidRPr="00797949">
              <w:rPr>
                <w:rFonts w:cs="Arial"/>
                <w:snapToGrid w:val="0"/>
                <w:color w:val="000000"/>
                <w:u w:val="single"/>
              </w:rPr>
              <w:t>Basic Document(s) (2021)</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lang w:val="pt-BR"/>
              </w:rPr>
            </w:pPr>
            <w:r w:rsidRPr="00797949">
              <w:rPr>
                <w:rFonts w:cs="Arial"/>
                <w:color w:val="000000"/>
                <w:lang w:val="pt-BR"/>
              </w:rPr>
              <w:t>Actinidia (</w:t>
            </w:r>
            <w:r w:rsidRPr="00797949">
              <w:rPr>
                <w:rFonts w:cs="Arial"/>
                <w:i/>
                <w:color w:val="000000"/>
                <w:lang w:val="pt-BR"/>
              </w:rPr>
              <w:t>Actinidia</w:t>
            </w:r>
            <w:r w:rsidRPr="00797949">
              <w:rPr>
                <w:rFonts w:cs="Arial"/>
                <w:color w:val="000000"/>
                <w:lang w:val="pt-BR"/>
              </w:rPr>
              <w:t xml:space="preserve"> Lindl.)</w:t>
            </w:r>
            <w:r w:rsidRPr="00797949">
              <w:rPr>
                <w:rFonts w:cs="Arial"/>
                <w:color w:val="000000"/>
                <w:lang w:val="pt-BR"/>
              </w:rPr>
              <w:br/>
              <w:t>(Partial revision: Technical Questionnaire)</w:t>
            </w:r>
          </w:p>
        </w:tc>
        <w:tc>
          <w:tcPr>
            <w:tcW w:w="2781" w:type="dxa"/>
          </w:tcPr>
          <w:p w:rsidR="0006692C" w:rsidRPr="00797949" w:rsidRDefault="0006692C" w:rsidP="000035F9">
            <w:pPr>
              <w:pStyle w:val="BodyText"/>
              <w:spacing w:before="60" w:after="60"/>
              <w:jc w:val="left"/>
              <w:rPr>
                <w:rFonts w:cs="Arial"/>
                <w:color w:val="000000"/>
                <w:lang w:val="pt-BR"/>
              </w:rPr>
            </w:pPr>
            <w:r w:rsidRPr="00797949">
              <w:rPr>
                <w:rFonts w:cs="Arial"/>
                <w:color w:val="000000"/>
                <w:lang w:val="pt-BR"/>
              </w:rPr>
              <w:t>TG/98/7 Rev. Corr.,</w:t>
            </w:r>
            <w:r w:rsidRPr="00797949">
              <w:rPr>
                <w:rFonts w:cs="Arial"/>
                <w:color w:val="000000"/>
                <w:lang w:val="pt-BR"/>
              </w:rPr>
              <w:br/>
              <w:t>TWP/5/13, Annex XV</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lang w:val="pt-BR"/>
              </w:rPr>
            </w:pPr>
            <w:r w:rsidRPr="00797949">
              <w:rPr>
                <w:rFonts w:cs="Arial"/>
                <w:color w:val="000000"/>
                <w:lang w:val="pt-BR"/>
              </w:rPr>
              <w:t>Japanese Plum (</w:t>
            </w:r>
            <w:r w:rsidRPr="00797949">
              <w:rPr>
                <w:rFonts w:cs="Arial"/>
                <w:i/>
                <w:color w:val="000000"/>
                <w:lang w:val="pt-BR"/>
              </w:rPr>
              <w:t>Prunus salicina</w:t>
            </w:r>
            <w:r w:rsidRPr="00797949">
              <w:rPr>
                <w:rFonts w:cs="Arial"/>
                <w:color w:val="000000"/>
                <w:lang w:val="pt-BR"/>
              </w:rPr>
              <w:t xml:space="preserve"> Lindl.) </w:t>
            </w:r>
            <w:r w:rsidRPr="00797949">
              <w:rPr>
                <w:rFonts w:cs="Arial"/>
                <w:color w:val="000000"/>
                <w:lang w:val="pt-BR"/>
              </w:rPr>
              <w:br/>
              <w:t>(Partial revision: Technical Questionnaire)</w:t>
            </w:r>
          </w:p>
        </w:tc>
        <w:tc>
          <w:tcPr>
            <w:tcW w:w="2781" w:type="dxa"/>
          </w:tcPr>
          <w:p w:rsidR="0006692C" w:rsidRPr="00797949" w:rsidRDefault="0006692C" w:rsidP="000035F9">
            <w:pPr>
              <w:pStyle w:val="BodyText"/>
              <w:spacing w:before="60" w:after="60"/>
              <w:jc w:val="left"/>
              <w:rPr>
                <w:rFonts w:cs="Arial"/>
                <w:color w:val="000000"/>
                <w:lang w:val="pt-BR"/>
              </w:rPr>
            </w:pPr>
            <w:r w:rsidRPr="00797949">
              <w:rPr>
                <w:rFonts w:cs="Arial"/>
                <w:color w:val="000000"/>
                <w:lang w:val="pt-BR"/>
              </w:rPr>
              <w:t>TG/84/4 Corr. 2 Rev.,</w:t>
            </w:r>
            <w:r w:rsidRPr="00797949">
              <w:rPr>
                <w:rFonts w:cs="Arial"/>
                <w:color w:val="000000"/>
                <w:lang w:val="pt-BR"/>
              </w:rPr>
              <w:br/>
              <w:t>TWP/5/13, Annex XIV</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lang w:val="pt-BR"/>
              </w:rPr>
            </w:pPr>
            <w:r w:rsidRPr="00797949">
              <w:rPr>
                <w:rFonts w:cs="Arial"/>
                <w:color w:val="000000"/>
                <w:lang w:val="pt-BR"/>
              </w:rPr>
              <w:t>Peach (</w:t>
            </w:r>
            <w:r w:rsidRPr="00797949">
              <w:rPr>
                <w:rFonts w:cs="Arial"/>
                <w:i/>
                <w:color w:val="000000"/>
                <w:lang w:val="pt-BR"/>
              </w:rPr>
              <w:t>Prunus persica</w:t>
            </w:r>
            <w:r w:rsidRPr="00797949">
              <w:rPr>
                <w:rFonts w:cs="Arial"/>
                <w:color w:val="000000"/>
                <w:lang w:val="pt-BR"/>
              </w:rPr>
              <w:t xml:space="preserve"> (L.) Batsch) </w:t>
            </w:r>
            <w:r w:rsidRPr="00797949">
              <w:rPr>
                <w:rFonts w:cs="Arial"/>
                <w:color w:val="000000"/>
                <w:lang w:val="pt-BR"/>
              </w:rPr>
              <w:br/>
              <w:t>(Partial revision: Technical Questionnaire)</w:t>
            </w:r>
          </w:p>
        </w:tc>
        <w:tc>
          <w:tcPr>
            <w:tcW w:w="2781" w:type="dxa"/>
          </w:tcPr>
          <w:p w:rsidR="0006692C" w:rsidRPr="00797949" w:rsidRDefault="0006692C" w:rsidP="000035F9">
            <w:pPr>
              <w:pStyle w:val="BodyText"/>
              <w:spacing w:before="60" w:after="60"/>
              <w:jc w:val="left"/>
              <w:rPr>
                <w:rFonts w:cs="Arial"/>
                <w:color w:val="000000"/>
                <w:lang w:val="pt-BR"/>
              </w:rPr>
            </w:pPr>
            <w:r w:rsidRPr="00797949">
              <w:rPr>
                <w:rFonts w:cs="Arial"/>
                <w:color w:val="000000"/>
                <w:lang w:val="pt-BR"/>
              </w:rPr>
              <w:t>TG/53/7 Rev.,</w:t>
            </w:r>
            <w:r w:rsidRPr="00797949">
              <w:rPr>
                <w:rFonts w:cs="Arial"/>
                <w:color w:val="000000"/>
                <w:lang w:val="pt-BR"/>
              </w:rPr>
              <w:br/>
              <w:t>TWP/5/13, Annex XIII</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lang w:val="pt-BR"/>
              </w:rPr>
            </w:pPr>
            <w:r w:rsidRPr="00797949">
              <w:rPr>
                <w:rFonts w:cs="Arial"/>
                <w:color w:val="000000"/>
                <w:lang w:val="pt-BR"/>
              </w:rPr>
              <w:t>Prunus Rootstocks (</w:t>
            </w:r>
            <w:r w:rsidRPr="00797949">
              <w:rPr>
                <w:rFonts w:cs="Arial"/>
                <w:i/>
                <w:color w:val="000000"/>
                <w:lang w:val="pt-BR"/>
              </w:rPr>
              <w:t>Prunus</w:t>
            </w:r>
            <w:r w:rsidRPr="00797949">
              <w:rPr>
                <w:rFonts w:cs="Arial"/>
                <w:color w:val="000000"/>
                <w:lang w:val="pt-BR"/>
              </w:rPr>
              <w:t xml:space="preserve"> L.)</w:t>
            </w:r>
            <w:r w:rsidRPr="00797949">
              <w:rPr>
                <w:rFonts w:cs="Arial"/>
                <w:color w:val="000000"/>
                <w:lang w:val="pt-BR"/>
              </w:rPr>
              <w:br/>
              <w:t>(Partial revision: Technical Questionnaire)</w:t>
            </w:r>
          </w:p>
        </w:tc>
        <w:tc>
          <w:tcPr>
            <w:tcW w:w="2781" w:type="dxa"/>
          </w:tcPr>
          <w:p w:rsidR="0006692C" w:rsidRPr="00797949" w:rsidRDefault="0006692C" w:rsidP="000035F9">
            <w:pPr>
              <w:pStyle w:val="BodyText"/>
              <w:spacing w:before="60" w:after="60"/>
              <w:jc w:val="left"/>
              <w:rPr>
                <w:rFonts w:cs="Arial"/>
                <w:color w:val="000000"/>
                <w:lang w:val="pt-BR"/>
              </w:rPr>
            </w:pPr>
            <w:r w:rsidRPr="00797949">
              <w:rPr>
                <w:rFonts w:cs="Arial"/>
                <w:color w:val="000000"/>
                <w:lang w:val="pt-BR"/>
              </w:rPr>
              <w:t>TG/187/2,</w:t>
            </w:r>
            <w:r w:rsidRPr="00797949">
              <w:rPr>
                <w:rFonts w:cs="Arial"/>
                <w:color w:val="000000"/>
                <w:lang w:val="pt-BR"/>
              </w:rPr>
              <w:br/>
              <w:t>TWP/5/13, Annex XVI</w:t>
            </w:r>
          </w:p>
        </w:tc>
      </w:tr>
    </w:tbl>
    <w:p w:rsidR="0006692C" w:rsidRPr="00797949" w:rsidRDefault="0006692C" w:rsidP="0006692C">
      <w:pPr>
        <w:jc w:val="left"/>
      </w:pPr>
    </w:p>
    <w:p w:rsidR="0006692C" w:rsidRPr="00797949" w:rsidRDefault="0006692C" w:rsidP="0006692C">
      <w:pPr>
        <w:pStyle w:val="Heading3"/>
        <w:rPr>
          <w:snapToGrid w:val="0"/>
        </w:rPr>
      </w:pPr>
      <w:r w:rsidRPr="00797949">
        <w:rPr>
          <w:snapToGrid w:val="0"/>
        </w:rPr>
        <w:t>(b)</w:t>
      </w:r>
      <w:r w:rsidRPr="00797949">
        <w:rPr>
          <w:snapToGrid w:val="0"/>
        </w:rPr>
        <w:tab/>
        <w:t>Test Guidelines to be discussed at the fifty-third session</w:t>
      </w:r>
    </w:p>
    <w:p w:rsidR="0006692C" w:rsidRPr="00797949" w:rsidRDefault="0006692C" w:rsidP="0006692C">
      <w:pPr>
        <w:keepNext/>
        <w:rPr>
          <w:snapToGrid w:val="0"/>
        </w:rPr>
      </w:pPr>
    </w:p>
    <w:p w:rsidR="0006692C" w:rsidRPr="00797949" w:rsidRDefault="0006692C" w:rsidP="0006692C">
      <w:pPr>
        <w:rPr>
          <w:rFonts w:cs="Arial"/>
        </w:rPr>
      </w:pPr>
      <w:r w:rsidRPr="00797949">
        <w:rPr>
          <w:color w:val="000000"/>
        </w:rPr>
        <w:fldChar w:fldCharType="begin"/>
      </w:r>
      <w:r w:rsidRPr="00797949">
        <w:rPr>
          <w:color w:val="000000"/>
        </w:rPr>
        <w:instrText xml:space="preserve"> AUTONUM  </w:instrText>
      </w:r>
      <w:r w:rsidRPr="00797949">
        <w:rPr>
          <w:color w:val="000000"/>
        </w:rPr>
        <w:fldChar w:fldCharType="end"/>
      </w:r>
      <w:r w:rsidRPr="00797949">
        <w:rPr>
          <w:color w:val="000000"/>
        </w:rPr>
        <w:tab/>
      </w:r>
      <w:r w:rsidRPr="00797949">
        <w:rPr>
          <w:rFonts w:cs="Arial"/>
        </w:rPr>
        <w:t>The TWF agreed to discuss the following draft Test Guidelines at its fifty-third session:</w:t>
      </w:r>
    </w:p>
    <w:p w:rsidR="0006692C" w:rsidRPr="00797949" w:rsidRDefault="0006692C" w:rsidP="0006692C">
      <w:pPr>
        <w:rPr>
          <w:rFonts w:cs="Arial"/>
        </w:rPr>
      </w:pPr>
    </w:p>
    <w:p w:rsidR="0006692C" w:rsidRPr="00797949" w:rsidRDefault="0006692C" w:rsidP="0006692C">
      <w:pPr>
        <w:pStyle w:val="Heading4"/>
      </w:pPr>
      <w:r w:rsidRPr="00797949">
        <w:t>Full draft Test Guidelines</w:t>
      </w:r>
    </w:p>
    <w:p w:rsidR="0006692C" w:rsidRPr="00797949" w:rsidRDefault="0006692C" w:rsidP="0006692C">
      <w:pPr>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06692C" w:rsidRPr="00797949" w:rsidTr="000035F9">
        <w:trPr>
          <w:cantSplit/>
          <w:jc w:val="center"/>
        </w:trPr>
        <w:tc>
          <w:tcPr>
            <w:tcW w:w="5759" w:type="dxa"/>
          </w:tcPr>
          <w:p w:rsidR="0006692C" w:rsidRPr="00797949" w:rsidRDefault="0006692C" w:rsidP="000035F9">
            <w:pPr>
              <w:keepNext/>
              <w:spacing w:before="60" w:after="60"/>
              <w:ind w:right="-425"/>
              <w:jc w:val="left"/>
              <w:rPr>
                <w:rFonts w:cs="Arial"/>
                <w:snapToGrid w:val="0"/>
                <w:color w:val="000000"/>
                <w:u w:val="single"/>
              </w:rPr>
            </w:pPr>
            <w:r w:rsidRPr="00797949">
              <w:rPr>
                <w:rFonts w:cs="Arial"/>
                <w:snapToGrid w:val="0"/>
                <w:color w:val="000000"/>
                <w:u w:val="single"/>
              </w:rPr>
              <w:t>Subject</w:t>
            </w:r>
          </w:p>
        </w:tc>
        <w:tc>
          <w:tcPr>
            <w:tcW w:w="2781" w:type="dxa"/>
          </w:tcPr>
          <w:p w:rsidR="0006692C" w:rsidRPr="00797949" w:rsidRDefault="0006692C" w:rsidP="000035F9">
            <w:pPr>
              <w:pStyle w:val="BodyText"/>
              <w:spacing w:before="60" w:after="60"/>
              <w:ind w:right="-425"/>
              <w:jc w:val="left"/>
              <w:rPr>
                <w:rFonts w:cs="Arial"/>
                <w:snapToGrid w:val="0"/>
                <w:color w:val="000000"/>
                <w:u w:val="single"/>
              </w:rPr>
            </w:pPr>
            <w:r w:rsidRPr="00797949">
              <w:rPr>
                <w:rFonts w:cs="Arial"/>
                <w:snapToGrid w:val="0"/>
                <w:color w:val="000000"/>
                <w:u w:val="single"/>
              </w:rPr>
              <w:t>Basic Document(s) (2021)</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rPr>
            </w:pPr>
            <w:r w:rsidRPr="00797949">
              <w:rPr>
                <w:rFonts w:cs="Arial"/>
                <w:color w:val="000000"/>
              </w:rPr>
              <w:t xml:space="preserve">*Apple (fruit varieties) (Revision) </w:t>
            </w:r>
            <w:r w:rsidRPr="00797949">
              <w:t>(</w:t>
            </w:r>
            <w:r w:rsidRPr="00797949">
              <w:rPr>
                <w:i/>
              </w:rPr>
              <w:t>Malus domestica</w:t>
            </w:r>
            <w:r w:rsidRPr="00797949">
              <w:t xml:space="preserve"> Borkh.)</w:t>
            </w:r>
          </w:p>
        </w:tc>
        <w:tc>
          <w:tcPr>
            <w:tcW w:w="2781" w:type="dxa"/>
          </w:tcPr>
          <w:p w:rsidR="0006692C" w:rsidRPr="00797949" w:rsidRDefault="0006692C" w:rsidP="004750BB">
            <w:pPr>
              <w:pStyle w:val="BodyText"/>
              <w:spacing w:before="60" w:after="60"/>
              <w:jc w:val="left"/>
              <w:rPr>
                <w:rFonts w:cs="Arial"/>
                <w:color w:val="000000"/>
              </w:rPr>
            </w:pPr>
            <w:r w:rsidRPr="00797949">
              <w:rPr>
                <w:rFonts w:cs="Arial"/>
                <w:color w:val="000000"/>
              </w:rPr>
              <w:t>TG/14/10(proj.</w:t>
            </w:r>
            <w:r w:rsidR="004750BB">
              <w:rPr>
                <w:rFonts w:cs="Arial"/>
                <w:color w:val="000000"/>
              </w:rPr>
              <w:t>4</w:t>
            </w:r>
            <w:r w:rsidRPr="00797949">
              <w:rPr>
                <w:rFonts w:cs="Arial"/>
                <w:color w:val="000000"/>
              </w:rPr>
              <w:t>)</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rPr>
            </w:pPr>
            <w:r w:rsidRPr="00797949">
              <w:rPr>
                <w:rFonts w:cs="Arial"/>
                <w:color w:val="000000"/>
              </w:rPr>
              <w:t>Date Palm (</w:t>
            </w:r>
            <w:r w:rsidRPr="00797949">
              <w:rPr>
                <w:rFonts w:cs="Arial"/>
                <w:i/>
                <w:color w:val="000000"/>
              </w:rPr>
              <w:t>Phoenix dactylifera</w:t>
            </w:r>
            <w:r w:rsidRPr="00797949">
              <w:rPr>
                <w:rFonts w:cs="Arial"/>
                <w:color w:val="000000"/>
              </w:rPr>
              <w:t>)</w:t>
            </w:r>
          </w:p>
        </w:tc>
        <w:tc>
          <w:tcPr>
            <w:tcW w:w="2781" w:type="dxa"/>
          </w:tcPr>
          <w:p w:rsidR="0006692C" w:rsidRPr="00797949" w:rsidRDefault="0006692C" w:rsidP="00A441E1">
            <w:pPr>
              <w:pStyle w:val="BodyText"/>
              <w:spacing w:before="60" w:after="60"/>
              <w:jc w:val="left"/>
              <w:rPr>
                <w:rFonts w:cs="Arial"/>
                <w:color w:val="000000"/>
              </w:rPr>
            </w:pPr>
            <w:r w:rsidRPr="00797949">
              <w:rPr>
                <w:rFonts w:cs="Arial"/>
                <w:color w:val="000000"/>
              </w:rPr>
              <w:t>TG/PHOEN_DAC(proj.1)</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lang w:val="fr-CH"/>
              </w:rPr>
            </w:pPr>
            <w:r w:rsidRPr="00797949">
              <w:rPr>
                <w:rFonts w:cs="Arial"/>
                <w:color w:val="000000"/>
                <w:lang w:val="fr-CH"/>
              </w:rPr>
              <w:t>Grapevine (</w:t>
            </w:r>
            <w:r w:rsidRPr="00797949">
              <w:rPr>
                <w:rFonts w:cs="Arial"/>
                <w:i/>
                <w:color w:val="000000"/>
                <w:lang w:val="fr-CH"/>
              </w:rPr>
              <w:t xml:space="preserve">Vitis </w:t>
            </w:r>
            <w:r w:rsidRPr="00797949">
              <w:rPr>
                <w:rFonts w:cs="Arial"/>
                <w:color w:val="000000"/>
                <w:lang w:val="fr-CH"/>
              </w:rPr>
              <w:t>L.) (Revision)</w:t>
            </w:r>
          </w:p>
        </w:tc>
        <w:tc>
          <w:tcPr>
            <w:tcW w:w="2781" w:type="dxa"/>
          </w:tcPr>
          <w:p w:rsidR="0006692C" w:rsidRPr="00797949" w:rsidRDefault="0006692C" w:rsidP="000035F9">
            <w:pPr>
              <w:pStyle w:val="BodyText"/>
              <w:spacing w:before="60" w:after="60"/>
              <w:jc w:val="left"/>
              <w:rPr>
                <w:rFonts w:cs="Arial"/>
                <w:color w:val="000000"/>
                <w:lang w:val="fr-CH"/>
              </w:rPr>
            </w:pPr>
            <w:r w:rsidRPr="00797949">
              <w:rPr>
                <w:rFonts w:cs="Arial"/>
                <w:color w:val="000000"/>
                <w:lang w:val="fr-CH"/>
              </w:rPr>
              <w:t>TG/50/10(proj.4)</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lang w:val="pt-BR"/>
              </w:rPr>
            </w:pPr>
            <w:r w:rsidRPr="00797949">
              <w:rPr>
                <w:rFonts w:cs="Arial"/>
                <w:color w:val="000000"/>
                <w:lang w:val="pt-BR"/>
              </w:rPr>
              <w:t>Guava (</w:t>
            </w:r>
            <w:r w:rsidRPr="00797949">
              <w:rPr>
                <w:rFonts w:cs="Arial"/>
                <w:i/>
                <w:color w:val="000000"/>
                <w:lang w:val="pt-BR"/>
              </w:rPr>
              <w:t>Psidium guajava</w:t>
            </w:r>
            <w:r w:rsidRPr="00797949">
              <w:rPr>
                <w:rFonts w:cs="Arial"/>
                <w:color w:val="000000"/>
                <w:lang w:val="pt-BR"/>
              </w:rPr>
              <w:t xml:space="preserve"> L.; </w:t>
            </w:r>
            <w:r w:rsidRPr="00797949">
              <w:rPr>
                <w:rFonts w:cs="Arial"/>
                <w:i/>
                <w:color w:val="000000"/>
                <w:lang w:val="pt-BR"/>
              </w:rPr>
              <w:t>Psidium cattleyanum</w:t>
            </w:r>
            <w:r w:rsidRPr="00797949">
              <w:rPr>
                <w:rFonts w:cs="Arial"/>
                <w:color w:val="000000"/>
                <w:lang w:val="pt-BR"/>
              </w:rPr>
              <w:t xml:space="preserve"> Sabine var. </w:t>
            </w:r>
            <w:r w:rsidRPr="00797949">
              <w:rPr>
                <w:rFonts w:cs="Arial"/>
                <w:i/>
                <w:color w:val="000000"/>
                <w:lang w:val="pt-BR"/>
              </w:rPr>
              <w:t>littorale</w:t>
            </w:r>
            <w:r w:rsidRPr="00797949">
              <w:rPr>
                <w:rFonts w:cs="Arial"/>
                <w:color w:val="000000"/>
                <w:lang w:val="pt-BR"/>
              </w:rPr>
              <w:t xml:space="preserve"> (Raddi) Fosberg) (Revision)</w:t>
            </w:r>
          </w:p>
        </w:tc>
        <w:tc>
          <w:tcPr>
            <w:tcW w:w="2781" w:type="dxa"/>
          </w:tcPr>
          <w:p w:rsidR="0006692C" w:rsidRPr="00797949" w:rsidRDefault="0006692C" w:rsidP="000035F9">
            <w:pPr>
              <w:pStyle w:val="BodyText"/>
              <w:spacing w:before="60" w:after="60"/>
              <w:jc w:val="left"/>
              <w:rPr>
                <w:rFonts w:cs="Arial"/>
                <w:color w:val="000000"/>
              </w:rPr>
            </w:pPr>
            <w:r w:rsidRPr="00797949">
              <w:rPr>
                <w:rFonts w:cs="Arial"/>
                <w:color w:val="000000"/>
              </w:rPr>
              <w:t>TG/110/4(proj.2)</w:t>
            </w:r>
          </w:p>
        </w:tc>
      </w:tr>
      <w:tr w:rsidR="0006692C" w:rsidRPr="00797949" w:rsidTr="000035F9">
        <w:trPr>
          <w:cantSplit/>
          <w:jc w:val="center"/>
        </w:trPr>
        <w:tc>
          <w:tcPr>
            <w:tcW w:w="5759" w:type="dxa"/>
          </w:tcPr>
          <w:p w:rsidR="0006692C" w:rsidRPr="00797949" w:rsidRDefault="0006692C" w:rsidP="000035F9">
            <w:pPr>
              <w:jc w:val="left"/>
              <w:rPr>
                <w:rFonts w:cs="Arial"/>
                <w:color w:val="000000"/>
              </w:rPr>
            </w:pPr>
            <w:r w:rsidRPr="00797949">
              <w:rPr>
                <w:rFonts w:cs="Arial"/>
                <w:color w:val="000000"/>
              </w:rPr>
              <w:t>Goji (</w:t>
            </w:r>
            <w:r w:rsidRPr="00797949">
              <w:rPr>
                <w:rFonts w:cs="Arial"/>
                <w:i/>
                <w:iCs/>
              </w:rPr>
              <w:t xml:space="preserve">Lycium barbarum </w:t>
            </w:r>
            <w:r w:rsidRPr="00797949">
              <w:rPr>
                <w:rFonts w:cs="Arial"/>
              </w:rPr>
              <w:t xml:space="preserve">L., </w:t>
            </w:r>
            <w:r w:rsidRPr="00797949">
              <w:rPr>
                <w:rFonts w:cs="Arial"/>
                <w:i/>
                <w:iCs/>
              </w:rPr>
              <w:t xml:space="preserve">L. chinense </w:t>
            </w:r>
            <w:r w:rsidRPr="00797949">
              <w:rPr>
                <w:rFonts w:cs="Arial"/>
              </w:rPr>
              <w:t xml:space="preserve">Mill., </w:t>
            </w:r>
            <w:r w:rsidRPr="00797949">
              <w:rPr>
                <w:rFonts w:cs="Arial"/>
                <w:i/>
                <w:iCs/>
              </w:rPr>
              <w:t xml:space="preserve">L. cylindricum </w:t>
            </w:r>
            <w:r w:rsidRPr="00797949">
              <w:rPr>
                <w:rFonts w:cs="Arial"/>
              </w:rPr>
              <w:t xml:space="preserve">Kuang &amp; A. M. Lu, </w:t>
            </w:r>
            <w:r w:rsidRPr="00797949">
              <w:rPr>
                <w:rFonts w:cs="Arial"/>
                <w:i/>
                <w:iCs/>
              </w:rPr>
              <w:t xml:space="preserve">L. dasystemum </w:t>
            </w:r>
            <w:r w:rsidRPr="00797949">
              <w:rPr>
                <w:rFonts w:cs="Arial"/>
              </w:rPr>
              <w:t xml:space="preserve">Pojark., </w:t>
            </w:r>
            <w:r w:rsidRPr="00797949">
              <w:rPr>
                <w:rFonts w:cs="Arial"/>
                <w:i/>
                <w:iCs/>
              </w:rPr>
              <w:t xml:space="preserve">L. ruthenicum </w:t>
            </w:r>
            <w:r w:rsidRPr="00797949">
              <w:rPr>
                <w:rFonts w:cs="Arial"/>
              </w:rPr>
              <w:t xml:space="preserve">Murray, </w:t>
            </w:r>
            <w:r w:rsidRPr="00797949">
              <w:rPr>
                <w:rFonts w:cs="Arial"/>
                <w:i/>
                <w:iCs/>
              </w:rPr>
              <w:t>L. truncatum</w:t>
            </w:r>
            <w:r w:rsidRPr="00797949">
              <w:rPr>
                <w:rFonts w:cs="Arial"/>
              </w:rPr>
              <w:t xml:space="preserve"> Y. C. Wang, </w:t>
            </w:r>
            <w:r w:rsidRPr="00797949">
              <w:rPr>
                <w:rFonts w:cs="Arial"/>
                <w:i/>
                <w:iCs/>
              </w:rPr>
              <w:t xml:space="preserve">L. yunnanense </w:t>
            </w:r>
            <w:r w:rsidRPr="00797949">
              <w:rPr>
                <w:rFonts w:cs="Arial"/>
              </w:rPr>
              <w:t>Kuang &amp; A. M. Lu</w:t>
            </w:r>
            <w:r w:rsidRPr="00797949">
              <w:rPr>
                <w:rFonts w:cs="Arial"/>
                <w:color w:val="000000"/>
              </w:rPr>
              <w:t xml:space="preserve">) </w:t>
            </w:r>
          </w:p>
        </w:tc>
        <w:tc>
          <w:tcPr>
            <w:tcW w:w="2781" w:type="dxa"/>
          </w:tcPr>
          <w:p w:rsidR="0006692C" w:rsidRPr="00797949" w:rsidRDefault="0006692C" w:rsidP="00A441E1">
            <w:pPr>
              <w:pStyle w:val="BodyText"/>
              <w:spacing w:before="60" w:after="60"/>
              <w:jc w:val="left"/>
            </w:pPr>
            <w:r w:rsidRPr="00797949">
              <w:t>TG/LYCIUM_BAR(proj.1)</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rPr>
            </w:pPr>
            <w:r w:rsidRPr="00797949">
              <w:rPr>
                <w:rFonts w:cs="Arial"/>
                <w:color w:val="000000"/>
                <w:lang w:val="fr-CH"/>
              </w:rPr>
              <w:t>Hazelnut (</w:t>
            </w:r>
            <w:r w:rsidRPr="00797949">
              <w:rPr>
                <w:rFonts w:cs="Arial"/>
                <w:i/>
                <w:color w:val="000000"/>
                <w:lang w:val="fr-CH"/>
              </w:rPr>
              <w:t xml:space="preserve">Corylus avellana </w:t>
            </w:r>
            <w:r w:rsidRPr="00797949">
              <w:rPr>
                <w:rFonts w:cs="Arial"/>
                <w:color w:val="000000"/>
                <w:lang w:val="fr-CH"/>
              </w:rPr>
              <w:t xml:space="preserve">L.; </w:t>
            </w:r>
            <w:r w:rsidRPr="00797949">
              <w:rPr>
                <w:rFonts w:cs="Arial"/>
                <w:i/>
                <w:color w:val="000000"/>
                <w:lang w:val="fr-CH"/>
              </w:rPr>
              <w:t xml:space="preserve">Corylus colurna </w:t>
            </w:r>
            <w:r w:rsidRPr="00797949">
              <w:rPr>
                <w:rFonts w:cs="Arial"/>
                <w:color w:val="000000"/>
                <w:lang w:val="fr-CH"/>
              </w:rPr>
              <w:t xml:space="preserve">L.) </w:t>
            </w:r>
            <w:r w:rsidRPr="00797949">
              <w:rPr>
                <w:rFonts w:cs="Arial"/>
                <w:color w:val="000000"/>
              </w:rPr>
              <w:t xml:space="preserve">(Revision) </w:t>
            </w:r>
          </w:p>
        </w:tc>
        <w:tc>
          <w:tcPr>
            <w:tcW w:w="2781" w:type="dxa"/>
          </w:tcPr>
          <w:p w:rsidR="0006692C" w:rsidRPr="00797949" w:rsidRDefault="0006692C" w:rsidP="000035F9">
            <w:pPr>
              <w:pStyle w:val="BodyText"/>
              <w:spacing w:before="60" w:after="60"/>
              <w:jc w:val="left"/>
            </w:pPr>
            <w:r w:rsidRPr="00797949">
              <w:t>TG/71/4(proj.2)</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rPr>
            </w:pPr>
            <w:r w:rsidRPr="00797949">
              <w:rPr>
                <w:rFonts w:cs="Arial"/>
                <w:color w:val="000000"/>
              </w:rPr>
              <w:t>Lemon (Lemons and Limes (</w:t>
            </w:r>
            <w:r w:rsidRPr="00797949">
              <w:rPr>
                <w:rFonts w:cs="Arial"/>
                <w:i/>
                <w:color w:val="000000"/>
              </w:rPr>
              <w:t>Citrus</w:t>
            </w:r>
            <w:r w:rsidRPr="00797949">
              <w:rPr>
                <w:rFonts w:cs="Arial"/>
                <w:color w:val="000000"/>
              </w:rPr>
              <w:t> L. - Group 3)) (Revision)</w:t>
            </w:r>
          </w:p>
        </w:tc>
        <w:tc>
          <w:tcPr>
            <w:tcW w:w="2781" w:type="dxa"/>
          </w:tcPr>
          <w:p w:rsidR="0006692C" w:rsidRPr="00797949" w:rsidRDefault="0006692C" w:rsidP="000035F9">
            <w:pPr>
              <w:pStyle w:val="BodyText"/>
              <w:spacing w:before="60" w:after="60"/>
              <w:jc w:val="left"/>
            </w:pPr>
            <w:r w:rsidRPr="00797949">
              <w:t>TG/203/1 Rev.</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rPr>
            </w:pPr>
            <w:r w:rsidRPr="00797949">
              <w:rPr>
                <w:rFonts w:cs="Arial"/>
                <w:color w:val="000000"/>
              </w:rPr>
              <w:t>Mandarin (</w:t>
            </w:r>
            <w:r w:rsidRPr="00797949">
              <w:rPr>
                <w:i/>
              </w:rPr>
              <w:t>Citrus</w:t>
            </w:r>
            <w:r w:rsidRPr="00797949">
              <w:t xml:space="preserve"> L. – Group 1)</w:t>
            </w:r>
            <w:r w:rsidRPr="00797949">
              <w:rPr>
                <w:rFonts w:cs="Arial"/>
                <w:color w:val="000000"/>
              </w:rPr>
              <w:t xml:space="preserve"> (Revision)</w:t>
            </w:r>
          </w:p>
        </w:tc>
        <w:tc>
          <w:tcPr>
            <w:tcW w:w="2781" w:type="dxa"/>
          </w:tcPr>
          <w:p w:rsidR="0006692C" w:rsidRPr="00797949" w:rsidRDefault="0006692C" w:rsidP="000035F9">
            <w:pPr>
              <w:pStyle w:val="BodyText"/>
              <w:spacing w:before="60" w:after="60"/>
              <w:jc w:val="left"/>
            </w:pPr>
            <w:r w:rsidRPr="00797949">
              <w:t>TG/201/1 Rev.</w:t>
            </w:r>
          </w:p>
        </w:tc>
      </w:tr>
      <w:tr w:rsidR="0006692C" w:rsidRPr="00797949" w:rsidTr="000035F9">
        <w:trPr>
          <w:cantSplit/>
          <w:jc w:val="center"/>
        </w:trPr>
        <w:tc>
          <w:tcPr>
            <w:tcW w:w="5759" w:type="dxa"/>
          </w:tcPr>
          <w:p w:rsidR="0006692C" w:rsidRPr="00797949" w:rsidRDefault="00BA5E0B" w:rsidP="000035F9">
            <w:pPr>
              <w:pStyle w:val="BodyText"/>
              <w:spacing w:before="60" w:after="60"/>
              <w:jc w:val="left"/>
              <w:rPr>
                <w:rFonts w:cs="Arial"/>
                <w:color w:val="000000"/>
              </w:rPr>
            </w:pPr>
            <w:r>
              <w:rPr>
                <w:rFonts w:cs="Arial"/>
                <w:color w:val="000000"/>
              </w:rPr>
              <w:t>*</w:t>
            </w:r>
            <w:r w:rsidR="0006692C" w:rsidRPr="00797949">
              <w:rPr>
                <w:rFonts w:cs="Arial"/>
                <w:color w:val="000000"/>
              </w:rPr>
              <w:t>Mulberry (</w:t>
            </w:r>
            <w:r w:rsidR="0006692C" w:rsidRPr="00797949">
              <w:rPr>
                <w:rFonts w:cs="Arial"/>
                <w:i/>
                <w:color w:val="000000"/>
              </w:rPr>
              <w:t>Morus</w:t>
            </w:r>
            <w:r w:rsidR="0006692C" w:rsidRPr="00797949">
              <w:rPr>
                <w:rFonts w:cs="Arial"/>
                <w:color w:val="000000"/>
              </w:rPr>
              <w:t xml:space="preserve"> L.)</w:t>
            </w:r>
          </w:p>
        </w:tc>
        <w:tc>
          <w:tcPr>
            <w:tcW w:w="2781" w:type="dxa"/>
          </w:tcPr>
          <w:p w:rsidR="0006692C" w:rsidRPr="00797949" w:rsidRDefault="0006692C" w:rsidP="000035F9">
            <w:pPr>
              <w:pStyle w:val="BodyText"/>
              <w:spacing w:before="60" w:after="60"/>
              <w:jc w:val="left"/>
              <w:rPr>
                <w:rFonts w:cs="Arial"/>
                <w:color w:val="000000"/>
              </w:rPr>
            </w:pPr>
            <w:r w:rsidRPr="00797949">
              <w:rPr>
                <w:rFonts w:cs="Arial"/>
                <w:color w:val="000000"/>
              </w:rPr>
              <w:t>TG/MORUS(proj.3)</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lang w:val="pt-BR"/>
              </w:rPr>
            </w:pPr>
            <w:r w:rsidRPr="00797949">
              <w:rPr>
                <w:lang w:val="pt-BR"/>
              </w:rPr>
              <w:t>Raspberry (</w:t>
            </w:r>
            <w:r w:rsidRPr="00797949">
              <w:rPr>
                <w:i/>
                <w:lang w:val="pt-BR"/>
              </w:rPr>
              <w:t>Rubus idaeus</w:t>
            </w:r>
            <w:r w:rsidRPr="00797949">
              <w:rPr>
                <w:lang w:val="pt-BR"/>
              </w:rPr>
              <w:t xml:space="preserve"> L.) (Revision)</w:t>
            </w:r>
          </w:p>
        </w:tc>
        <w:tc>
          <w:tcPr>
            <w:tcW w:w="2781" w:type="dxa"/>
          </w:tcPr>
          <w:p w:rsidR="0006692C" w:rsidRPr="00797949" w:rsidRDefault="0006692C" w:rsidP="000035F9">
            <w:pPr>
              <w:pStyle w:val="BodyText"/>
              <w:spacing w:before="60" w:after="60"/>
              <w:jc w:val="left"/>
              <w:rPr>
                <w:rFonts w:eastAsia="MS Mincho" w:cs="Arial"/>
                <w:lang w:eastAsia="ja-JP"/>
              </w:rPr>
            </w:pPr>
            <w:r w:rsidRPr="00797949">
              <w:rPr>
                <w:rFonts w:eastAsia="MS Mincho" w:cs="Arial"/>
                <w:lang w:eastAsia="ja-JP"/>
              </w:rPr>
              <w:t>TG/43/8(proj.1)</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rPr>
            </w:pPr>
            <w:r w:rsidRPr="00797949">
              <w:rPr>
                <w:rFonts w:cs="Arial"/>
                <w:bCs/>
                <w:iCs/>
              </w:rPr>
              <w:t>Sour Cherry (</w:t>
            </w:r>
            <w:r w:rsidRPr="00797949">
              <w:rPr>
                <w:i/>
              </w:rPr>
              <w:t xml:space="preserve">Prunus cerasus </w:t>
            </w:r>
            <w:r w:rsidRPr="00797949">
              <w:t>L.</w:t>
            </w:r>
            <w:r w:rsidRPr="00797949">
              <w:rPr>
                <w:rFonts w:cs="Arial"/>
                <w:bCs/>
                <w:iCs/>
              </w:rPr>
              <w:t>); Duke Cherry (</w:t>
            </w:r>
            <w:r w:rsidRPr="00797949">
              <w:rPr>
                <w:i/>
              </w:rPr>
              <w:t>Prunus</w:t>
            </w:r>
            <w:r w:rsidRPr="00797949">
              <w:t xml:space="preserve"> </w:t>
            </w:r>
            <w:r w:rsidRPr="00797949">
              <w:rPr>
                <w:i/>
              </w:rPr>
              <w:t>×gondouinii</w:t>
            </w:r>
            <w:r w:rsidRPr="00797949">
              <w:t xml:space="preserve"> (Poit. &amp; Turpin) Rehder)</w:t>
            </w:r>
            <w:r w:rsidRPr="00797949">
              <w:rPr>
                <w:rFonts w:cs="Arial"/>
                <w:bCs/>
                <w:iCs/>
              </w:rPr>
              <w:t xml:space="preserve"> (Revision)</w:t>
            </w:r>
          </w:p>
        </w:tc>
        <w:tc>
          <w:tcPr>
            <w:tcW w:w="2781" w:type="dxa"/>
          </w:tcPr>
          <w:p w:rsidR="0006692C" w:rsidRPr="00797949" w:rsidRDefault="0006692C" w:rsidP="000035F9">
            <w:pPr>
              <w:pStyle w:val="BodyText"/>
              <w:spacing w:before="60" w:after="60"/>
              <w:jc w:val="left"/>
              <w:rPr>
                <w:rFonts w:eastAsia="MS Mincho" w:cs="Arial"/>
                <w:lang w:eastAsia="ja-JP"/>
              </w:rPr>
            </w:pPr>
            <w:r w:rsidRPr="00797949">
              <w:rPr>
                <w:rFonts w:cs="Arial"/>
              </w:rPr>
              <w:t>TG/230/2(proj.1)</w:t>
            </w:r>
          </w:p>
        </w:tc>
      </w:tr>
      <w:tr w:rsidR="0006692C" w:rsidRPr="00797949" w:rsidTr="000035F9">
        <w:trPr>
          <w:cantSplit/>
          <w:jc w:val="center"/>
        </w:trPr>
        <w:tc>
          <w:tcPr>
            <w:tcW w:w="5759" w:type="dxa"/>
          </w:tcPr>
          <w:p w:rsidR="0006692C" w:rsidRPr="00797949" w:rsidRDefault="003E1AA6" w:rsidP="000035F9">
            <w:pPr>
              <w:pStyle w:val="BodyText"/>
              <w:spacing w:before="60" w:after="60"/>
              <w:jc w:val="left"/>
              <w:rPr>
                <w:rFonts w:cs="Arial"/>
                <w:bCs/>
                <w:iCs/>
              </w:rPr>
            </w:pPr>
            <w:r>
              <w:rPr>
                <w:rFonts w:cs="Arial"/>
              </w:rPr>
              <w:t>*</w:t>
            </w:r>
            <w:r w:rsidR="0006692C" w:rsidRPr="00797949">
              <w:rPr>
                <w:rFonts w:cs="Arial"/>
              </w:rPr>
              <w:t>Strawberry (</w:t>
            </w:r>
            <w:r w:rsidR="0006692C" w:rsidRPr="00797949">
              <w:rPr>
                <w:rFonts w:cs="Arial"/>
                <w:i/>
              </w:rPr>
              <w:t>Fragaria</w:t>
            </w:r>
            <w:r w:rsidR="0006692C" w:rsidRPr="00797949">
              <w:rPr>
                <w:rFonts w:cs="Arial"/>
              </w:rPr>
              <w:t xml:space="preserve"> L.) (Revision)</w:t>
            </w:r>
          </w:p>
        </w:tc>
        <w:tc>
          <w:tcPr>
            <w:tcW w:w="2781" w:type="dxa"/>
          </w:tcPr>
          <w:p w:rsidR="0006692C" w:rsidRPr="00797949" w:rsidRDefault="0006692C" w:rsidP="000035F9">
            <w:pPr>
              <w:pStyle w:val="BodyText"/>
              <w:spacing w:before="60" w:after="60"/>
              <w:jc w:val="left"/>
              <w:rPr>
                <w:rFonts w:cs="Arial"/>
              </w:rPr>
            </w:pPr>
            <w:r w:rsidRPr="00797949">
              <w:t>TG/22/11(proj.3)</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bCs/>
                <w:iCs/>
                <w:lang w:val="fr-CH"/>
              </w:rPr>
            </w:pPr>
            <w:r w:rsidRPr="00797949">
              <w:rPr>
                <w:rFonts w:cs="Arial"/>
                <w:bCs/>
                <w:iCs/>
              </w:rPr>
              <w:t>Sweet Cherry (</w:t>
            </w:r>
            <w:r w:rsidRPr="00797949">
              <w:rPr>
                <w:rFonts w:cs="Arial"/>
                <w:bCs/>
                <w:i/>
                <w:iCs/>
              </w:rPr>
              <w:t>Prunus avium</w:t>
            </w:r>
            <w:r w:rsidRPr="00797949">
              <w:rPr>
                <w:rFonts w:cs="Arial"/>
                <w:bCs/>
                <w:iCs/>
              </w:rPr>
              <w:t xml:space="preserve"> (L.) L.) </w:t>
            </w:r>
            <w:r w:rsidRPr="00797949">
              <w:rPr>
                <w:rFonts w:cs="Arial"/>
                <w:bCs/>
                <w:iCs/>
                <w:lang w:val="fr-CH"/>
              </w:rPr>
              <w:t>(Revision)</w:t>
            </w:r>
          </w:p>
        </w:tc>
        <w:tc>
          <w:tcPr>
            <w:tcW w:w="2781" w:type="dxa"/>
          </w:tcPr>
          <w:p w:rsidR="0006692C" w:rsidRPr="00797949" w:rsidRDefault="0006692C" w:rsidP="000035F9">
            <w:pPr>
              <w:pStyle w:val="BodyText"/>
              <w:spacing w:before="60" w:after="60"/>
              <w:jc w:val="left"/>
              <w:rPr>
                <w:rFonts w:eastAsia="MS Mincho" w:cs="Arial"/>
                <w:lang w:val="fr-CH" w:eastAsia="ja-JP"/>
              </w:rPr>
            </w:pPr>
            <w:r w:rsidRPr="00797949">
              <w:rPr>
                <w:rFonts w:cs="Arial"/>
                <w:lang w:val="fr-CH"/>
              </w:rPr>
              <w:t>TG/35/8(proj.2)</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rPr>
            </w:pPr>
            <w:r w:rsidRPr="00797949">
              <w:rPr>
                <w:rFonts w:cs="Arial"/>
                <w:color w:val="000000"/>
              </w:rPr>
              <w:t>Trifoliate Orange ((Poncirus) (</w:t>
            </w:r>
            <w:r w:rsidRPr="00797949">
              <w:rPr>
                <w:rFonts w:cs="Arial"/>
                <w:i/>
                <w:color w:val="000000"/>
              </w:rPr>
              <w:t>Citrus</w:t>
            </w:r>
            <w:r w:rsidRPr="00797949">
              <w:rPr>
                <w:rFonts w:cs="Arial"/>
                <w:color w:val="000000"/>
              </w:rPr>
              <w:t> L. - Group 5)) (Revision)</w:t>
            </w:r>
          </w:p>
        </w:tc>
        <w:tc>
          <w:tcPr>
            <w:tcW w:w="2781" w:type="dxa"/>
          </w:tcPr>
          <w:p w:rsidR="0006692C" w:rsidRPr="00797949" w:rsidRDefault="0006692C" w:rsidP="000035F9">
            <w:pPr>
              <w:pStyle w:val="BodyText"/>
              <w:spacing w:before="60" w:after="60"/>
              <w:jc w:val="left"/>
            </w:pPr>
            <w:r w:rsidRPr="00797949">
              <w:t>TG/83/4 Rev.</w:t>
            </w:r>
          </w:p>
        </w:tc>
      </w:tr>
    </w:tbl>
    <w:p w:rsidR="0006692C" w:rsidRPr="00797949" w:rsidRDefault="0006692C" w:rsidP="0006692C">
      <w:pPr>
        <w:rPr>
          <w:snapToGrid w:val="0"/>
        </w:rPr>
      </w:pPr>
    </w:p>
    <w:p w:rsidR="0006692C" w:rsidRPr="00797949" w:rsidRDefault="0006692C" w:rsidP="0006692C">
      <w:pPr>
        <w:pStyle w:val="Heading4"/>
      </w:pPr>
      <w:r w:rsidRPr="00797949">
        <w:t>Partial revisions</w:t>
      </w:r>
    </w:p>
    <w:p w:rsidR="0006692C" w:rsidRPr="00797949" w:rsidRDefault="0006692C" w:rsidP="0006692C">
      <w:pPr>
        <w:jc w:val="lef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06692C" w:rsidRPr="00797949" w:rsidTr="000035F9">
        <w:trPr>
          <w:cantSplit/>
          <w:jc w:val="center"/>
        </w:trPr>
        <w:tc>
          <w:tcPr>
            <w:tcW w:w="5759" w:type="dxa"/>
          </w:tcPr>
          <w:p w:rsidR="0006692C" w:rsidRPr="00797949" w:rsidRDefault="0006692C" w:rsidP="000035F9">
            <w:pPr>
              <w:keepNext/>
              <w:spacing w:before="60" w:after="60"/>
              <w:ind w:right="-425"/>
              <w:jc w:val="left"/>
              <w:rPr>
                <w:rFonts w:cs="Arial"/>
                <w:snapToGrid w:val="0"/>
                <w:color w:val="000000"/>
                <w:u w:val="single"/>
              </w:rPr>
            </w:pPr>
            <w:r w:rsidRPr="00797949">
              <w:rPr>
                <w:rFonts w:cs="Arial"/>
                <w:snapToGrid w:val="0"/>
                <w:color w:val="000000"/>
                <w:u w:val="single"/>
              </w:rPr>
              <w:t>Subject</w:t>
            </w:r>
          </w:p>
        </w:tc>
        <w:tc>
          <w:tcPr>
            <w:tcW w:w="2781" w:type="dxa"/>
          </w:tcPr>
          <w:p w:rsidR="0006692C" w:rsidRPr="00797949" w:rsidRDefault="0006692C" w:rsidP="000035F9">
            <w:pPr>
              <w:pStyle w:val="BodyText"/>
              <w:spacing w:before="60" w:after="60"/>
              <w:ind w:right="-425"/>
              <w:jc w:val="left"/>
              <w:rPr>
                <w:rFonts w:cs="Arial"/>
                <w:snapToGrid w:val="0"/>
                <w:color w:val="000000"/>
                <w:u w:val="single"/>
              </w:rPr>
            </w:pPr>
            <w:r w:rsidRPr="00797949">
              <w:rPr>
                <w:rFonts w:cs="Arial"/>
                <w:snapToGrid w:val="0"/>
                <w:color w:val="000000"/>
                <w:u w:val="single"/>
              </w:rPr>
              <w:t>Basic Document(s) (2021)</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bCs/>
                <w:iCs/>
              </w:rPr>
            </w:pPr>
            <w:r w:rsidRPr="00797949">
              <w:rPr>
                <w:rFonts w:cs="Arial"/>
                <w:bCs/>
                <w:iCs/>
              </w:rPr>
              <w:t>Oranges (</w:t>
            </w:r>
            <w:r w:rsidRPr="005A43BF">
              <w:rPr>
                <w:rFonts w:cs="Arial"/>
                <w:bCs/>
                <w:i/>
                <w:iCs/>
              </w:rPr>
              <w:t>Citrus</w:t>
            </w:r>
            <w:r w:rsidRPr="00797949">
              <w:rPr>
                <w:rFonts w:cs="Arial"/>
                <w:bCs/>
                <w:iCs/>
              </w:rPr>
              <w:t xml:space="preserve"> L. - Group 2) (Partial revision: move relevant botanical names from the “principle botanical names” box to the “alternative botanical names” box)</w:t>
            </w:r>
          </w:p>
        </w:tc>
        <w:tc>
          <w:tcPr>
            <w:tcW w:w="2781" w:type="dxa"/>
          </w:tcPr>
          <w:p w:rsidR="0006692C" w:rsidRPr="00797949" w:rsidRDefault="0006692C" w:rsidP="000035F9">
            <w:pPr>
              <w:pStyle w:val="BodyText"/>
              <w:spacing w:before="60" w:after="60"/>
              <w:jc w:val="left"/>
            </w:pPr>
            <w:r w:rsidRPr="00797949">
              <w:t>TG/202/1 Rev. 2,</w:t>
            </w:r>
            <w:r w:rsidRPr="00797949">
              <w:br/>
              <w:t>TWP/5/4, Annex II</w:t>
            </w:r>
          </w:p>
        </w:tc>
      </w:tr>
      <w:tr w:rsidR="0006692C" w:rsidRPr="00797949" w:rsidTr="000035F9">
        <w:trPr>
          <w:cantSplit/>
          <w:jc w:val="center"/>
        </w:trPr>
        <w:tc>
          <w:tcPr>
            <w:tcW w:w="5759" w:type="dxa"/>
          </w:tcPr>
          <w:p w:rsidR="0006692C" w:rsidRPr="00797949" w:rsidRDefault="0006692C" w:rsidP="005A43BF">
            <w:pPr>
              <w:pStyle w:val="BodyText"/>
              <w:spacing w:before="60" w:after="60"/>
              <w:jc w:val="left"/>
              <w:rPr>
                <w:rFonts w:cs="Arial"/>
                <w:color w:val="000000"/>
                <w:lang w:val="pt-BR"/>
              </w:rPr>
            </w:pPr>
            <w:r w:rsidRPr="00797949">
              <w:rPr>
                <w:rFonts w:cs="Arial"/>
                <w:color w:val="000000"/>
                <w:lang w:val="pt-BR"/>
              </w:rPr>
              <w:t>Pummelo (Grapefruit and) (</w:t>
            </w:r>
            <w:r w:rsidRPr="005A43BF">
              <w:rPr>
                <w:rFonts w:cs="Arial"/>
                <w:i/>
                <w:color w:val="000000"/>
                <w:lang w:val="pt-BR"/>
              </w:rPr>
              <w:t>Citrus</w:t>
            </w:r>
            <w:r w:rsidRPr="00797949">
              <w:rPr>
                <w:rFonts w:cs="Arial"/>
                <w:color w:val="000000"/>
                <w:lang w:val="pt-BR"/>
              </w:rPr>
              <w:t xml:space="preserve"> L. - Group 4) </w:t>
            </w:r>
            <w:r w:rsidRPr="00797949">
              <w:rPr>
                <w:rFonts w:cs="Arial"/>
                <w:bCs/>
                <w:iCs/>
              </w:rPr>
              <w:t>(Partial revision: move relevant botanical names from the “principle botanical names” box to the “alternative botanical names” box)</w:t>
            </w:r>
          </w:p>
        </w:tc>
        <w:tc>
          <w:tcPr>
            <w:tcW w:w="2781" w:type="dxa"/>
          </w:tcPr>
          <w:p w:rsidR="0006692C" w:rsidRPr="00797949" w:rsidRDefault="0006692C" w:rsidP="000035F9">
            <w:pPr>
              <w:pStyle w:val="BodyText"/>
              <w:spacing w:before="60" w:after="60"/>
              <w:jc w:val="left"/>
              <w:rPr>
                <w:rFonts w:cs="Arial"/>
                <w:color w:val="000000"/>
              </w:rPr>
            </w:pPr>
            <w:r w:rsidRPr="00797949">
              <w:t>TG/204/1 Rev. 2,</w:t>
            </w:r>
            <w:r w:rsidRPr="00797949">
              <w:br/>
              <w:t>TWP/5/4, Annex II</w:t>
            </w:r>
          </w:p>
        </w:tc>
      </w:tr>
      <w:tr w:rsidR="0006692C" w:rsidRPr="00797949" w:rsidTr="000035F9">
        <w:trPr>
          <w:cantSplit/>
          <w:jc w:val="center"/>
        </w:trPr>
        <w:tc>
          <w:tcPr>
            <w:tcW w:w="5759" w:type="dxa"/>
          </w:tcPr>
          <w:p w:rsidR="0006692C" w:rsidRPr="007168F4" w:rsidRDefault="005A43BF">
            <w:pPr>
              <w:pStyle w:val="BodyText"/>
              <w:spacing w:before="60" w:after="60"/>
              <w:jc w:val="left"/>
              <w:rPr>
                <w:rFonts w:cs="Arial"/>
                <w:color w:val="000000"/>
                <w:lang w:val="pt-BR"/>
              </w:rPr>
            </w:pPr>
            <w:r w:rsidRPr="005A43BF">
              <w:rPr>
                <w:rFonts w:cs="Arial"/>
                <w:color w:val="000000"/>
                <w:lang w:val="pt-BR"/>
              </w:rPr>
              <w:t>Walnut (</w:t>
            </w:r>
            <w:r w:rsidRPr="005A43BF">
              <w:rPr>
                <w:rFonts w:cs="Arial"/>
                <w:i/>
                <w:color w:val="000000"/>
                <w:lang w:val="pt-BR"/>
              </w:rPr>
              <w:t>Juglans regia</w:t>
            </w:r>
            <w:r w:rsidRPr="005A43BF">
              <w:rPr>
                <w:rFonts w:cs="Arial"/>
                <w:color w:val="000000"/>
                <w:lang w:val="pt-BR"/>
              </w:rPr>
              <w:t xml:space="preserve"> L.) (Partial revision: Characteristics 1</w:t>
            </w:r>
            <w:r w:rsidR="00DE5789">
              <w:rPr>
                <w:rFonts w:cs="Arial"/>
                <w:color w:val="000000"/>
                <w:lang w:val="pt-BR"/>
              </w:rPr>
              <w:t>0</w:t>
            </w:r>
            <w:r w:rsidRPr="005A43BF">
              <w:rPr>
                <w:rFonts w:cs="Arial"/>
                <w:color w:val="000000"/>
                <w:lang w:val="pt-BR"/>
              </w:rPr>
              <w:t xml:space="preserve"> and 1</w:t>
            </w:r>
            <w:r w:rsidR="00DE5789">
              <w:rPr>
                <w:rFonts w:cs="Arial"/>
                <w:color w:val="000000"/>
                <w:lang w:val="pt-BR"/>
              </w:rPr>
              <w:t>1</w:t>
            </w:r>
            <w:r w:rsidRPr="005A43BF">
              <w:rPr>
                <w:rFonts w:cs="Arial"/>
                <w:color w:val="000000"/>
                <w:lang w:val="pt-BR"/>
              </w:rPr>
              <w:t>; to add new chars. “Time of vegetative bud burst”, “Predominant location of fruit buds”)</w:t>
            </w:r>
          </w:p>
        </w:tc>
        <w:tc>
          <w:tcPr>
            <w:tcW w:w="2781" w:type="dxa"/>
          </w:tcPr>
          <w:p w:rsidR="0006692C" w:rsidRPr="007168F4" w:rsidRDefault="0006692C" w:rsidP="000035F9">
            <w:pPr>
              <w:pStyle w:val="BodyText"/>
              <w:spacing w:before="60" w:after="60"/>
              <w:jc w:val="left"/>
            </w:pPr>
            <w:r w:rsidRPr="007168F4">
              <w:t>TG/125/7</w:t>
            </w:r>
          </w:p>
        </w:tc>
      </w:tr>
    </w:tbl>
    <w:p w:rsidR="0006692C" w:rsidRPr="00797949" w:rsidRDefault="0006692C" w:rsidP="0006692C">
      <w:pPr>
        <w:rPr>
          <w:snapToGrid w:val="0"/>
        </w:rPr>
      </w:pPr>
    </w:p>
    <w:p w:rsidR="0006692C" w:rsidRPr="00797949" w:rsidRDefault="0006692C" w:rsidP="0006692C">
      <w:pPr>
        <w:rPr>
          <w:rFonts w:cs="Arial"/>
        </w:rPr>
      </w:pPr>
      <w:r w:rsidRPr="00797949">
        <w:rPr>
          <w:rFonts w:cs="Arial"/>
        </w:rPr>
        <w:fldChar w:fldCharType="begin"/>
      </w:r>
      <w:r w:rsidRPr="00797949">
        <w:rPr>
          <w:rFonts w:cs="Arial"/>
        </w:rPr>
        <w:instrText xml:space="preserve"> AUTONUM  </w:instrText>
      </w:r>
      <w:r w:rsidRPr="00797949">
        <w:rPr>
          <w:rFonts w:cs="Arial"/>
        </w:rPr>
        <w:fldChar w:fldCharType="end"/>
      </w:r>
      <w:r w:rsidRPr="00797949">
        <w:rPr>
          <w:rFonts w:cs="Arial"/>
        </w:rPr>
        <w:tab/>
        <w:t>The leading experts, interested experts and timetables for the development of the Test Guidelines are set out in Annex IV to this report.</w:t>
      </w:r>
    </w:p>
    <w:p w:rsidR="0006692C" w:rsidRPr="00797949" w:rsidRDefault="0006692C" w:rsidP="0006692C"/>
    <w:p w:rsidR="0006692C" w:rsidRPr="00797949" w:rsidRDefault="0006692C" w:rsidP="0006692C">
      <w:pPr>
        <w:pStyle w:val="Heading3"/>
        <w:rPr>
          <w:snapToGrid w:val="0"/>
        </w:rPr>
      </w:pPr>
      <w:r w:rsidRPr="00797949">
        <w:rPr>
          <w:snapToGrid w:val="0"/>
        </w:rPr>
        <w:t xml:space="preserve">(c) </w:t>
      </w:r>
      <w:r w:rsidRPr="00797949">
        <w:rPr>
          <w:snapToGrid w:val="0"/>
        </w:rPr>
        <w:tab/>
        <w:t>Possible Test Guidelines to be discussed in the future</w:t>
      </w:r>
    </w:p>
    <w:p w:rsidR="0006692C" w:rsidRPr="00797949" w:rsidRDefault="0006692C" w:rsidP="0006692C">
      <w:pPr>
        <w:keepNext/>
      </w:pPr>
    </w:p>
    <w:p w:rsidR="0006692C" w:rsidRPr="00797949" w:rsidRDefault="0006692C" w:rsidP="0006692C">
      <w:r w:rsidRPr="00797949">
        <w:rPr>
          <w:rFonts w:cs="Arial"/>
        </w:rPr>
        <w:fldChar w:fldCharType="begin"/>
      </w:r>
      <w:r w:rsidRPr="00797949">
        <w:rPr>
          <w:rFonts w:cs="Arial"/>
        </w:rPr>
        <w:instrText xml:space="preserve"> AUTONUM  </w:instrText>
      </w:r>
      <w:r w:rsidRPr="00797949">
        <w:rPr>
          <w:rFonts w:cs="Arial"/>
        </w:rPr>
        <w:fldChar w:fldCharType="end"/>
      </w:r>
      <w:r w:rsidRPr="00797949">
        <w:rPr>
          <w:rFonts w:cs="Arial"/>
        </w:rPr>
        <w:tab/>
        <w:t>The TWF a</w:t>
      </w:r>
      <w:r w:rsidRPr="00797949">
        <w:t>greed that it should consider the development of Test Guidelines for the following at a future session:</w:t>
      </w:r>
    </w:p>
    <w:p w:rsidR="0006692C" w:rsidRPr="00797949" w:rsidRDefault="0006692C" w:rsidP="0006692C">
      <w:pPr>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06692C" w:rsidRPr="00797949" w:rsidTr="000035F9">
        <w:trPr>
          <w:cantSplit/>
          <w:jc w:val="center"/>
        </w:trPr>
        <w:tc>
          <w:tcPr>
            <w:tcW w:w="5759" w:type="dxa"/>
          </w:tcPr>
          <w:p w:rsidR="0006692C" w:rsidRPr="00797949" w:rsidRDefault="0006692C" w:rsidP="000035F9">
            <w:pPr>
              <w:keepNext/>
              <w:spacing w:before="60" w:after="60"/>
              <w:ind w:right="-425"/>
              <w:jc w:val="left"/>
              <w:rPr>
                <w:rFonts w:cs="Arial"/>
                <w:snapToGrid w:val="0"/>
                <w:color w:val="000000"/>
                <w:u w:val="single"/>
              </w:rPr>
            </w:pPr>
            <w:r w:rsidRPr="00797949">
              <w:rPr>
                <w:rFonts w:cs="Arial"/>
                <w:snapToGrid w:val="0"/>
                <w:color w:val="000000"/>
                <w:u w:val="single"/>
              </w:rPr>
              <w:t>Subject</w:t>
            </w:r>
          </w:p>
        </w:tc>
        <w:tc>
          <w:tcPr>
            <w:tcW w:w="2781" w:type="dxa"/>
          </w:tcPr>
          <w:p w:rsidR="0006692C" w:rsidRPr="00797949" w:rsidRDefault="0006692C" w:rsidP="000035F9">
            <w:pPr>
              <w:pStyle w:val="BodyText"/>
              <w:spacing w:before="60" w:after="60"/>
              <w:ind w:right="-425"/>
              <w:jc w:val="left"/>
              <w:rPr>
                <w:rFonts w:cs="Arial"/>
                <w:snapToGrid w:val="0"/>
                <w:color w:val="000000"/>
                <w:u w:val="single"/>
              </w:rPr>
            </w:pPr>
            <w:r w:rsidRPr="00797949">
              <w:rPr>
                <w:rFonts w:cs="Arial"/>
                <w:snapToGrid w:val="0"/>
                <w:color w:val="000000"/>
                <w:u w:val="single"/>
              </w:rPr>
              <w:t>Basic Document(s) (2021)</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lang w:val="pt-BR"/>
              </w:rPr>
            </w:pPr>
            <w:r w:rsidRPr="00797949">
              <w:rPr>
                <w:rFonts w:cs="Arial"/>
                <w:color w:val="000000"/>
                <w:lang w:val="pt-BR"/>
              </w:rPr>
              <w:t xml:space="preserve">Argania </w:t>
            </w:r>
            <w:r w:rsidRPr="00797949">
              <w:rPr>
                <w:lang w:val="pt-BR"/>
              </w:rPr>
              <w:t>(</w:t>
            </w:r>
            <w:r w:rsidRPr="00797949">
              <w:rPr>
                <w:bCs/>
                <w:i/>
                <w:iCs/>
                <w:lang w:val="pt-BR"/>
              </w:rPr>
              <w:t>Argania spinosa</w:t>
            </w:r>
            <w:r w:rsidRPr="00797949">
              <w:rPr>
                <w:bCs/>
                <w:lang w:val="pt-BR"/>
              </w:rPr>
              <w:t xml:space="preserve"> (L.) Skeels)</w:t>
            </w:r>
          </w:p>
        </w:tc>
        <w:tc>
          <w:tcPr>
            <w:tcW w:w="2781" w:type="dxa"/>
          </w:tcPr>
          <w:p w:rsidR="0006692C" w:rsidRPr="00797949" w:rsidRDefault="0006692C" w:rsidP="000035F9">
            <w:pPr>
              <w:pStyle w:val="BodyText"/>
              <w:spacing w:before="60" w:after="60"/>
              <w:jc w:val="left"/>
              <w:rPr>
                <w:rFonts w:cs="Arial"/>
                <w:color w:val="000000"/>
                <w:lang w:val="es-ES"/>
              </w:rPr>
            </w:pPr>
            <w:r w:rsidRPr="00797949">
              <w:rPr>
                <w:rFonts w:cs="Arial"/>
                <w:color w:val="000000"/>
                <w:lang w:val="es-ES"/>
              </w:rPr>
              <w:t>TG/ARGAN(proj.5)</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rPr>
            </w:pPr>
            <w:r w:rsidRPr="00797949">
              <w:rPr>
                <w:rFonts w:cs="Arial"/>
                <w:color w:val="000000"/>
              </w:rPr>
              <w:t>Carambola (</w:t>
            </w:r>
            <w:r w:rsidRPr="00797949">
              <w:rPr>
                <w:rFonts w:cs="Arial"/>
                <w:i/>
                <w:color w:val="000000"/>
              </w:rPr>
              <w:t>Averrhoa carambola</w:t>
            </w:r>
            <w:r w:rsidRPr="00797949">
              <w:rPr>
                <w:rFonts w:cs="Arial"/>
                <w:color w:val="000000"/>
              </w:rPr>
              <w:t xml:space="preserve"> L.)</w:t>
            </w:r>
          </w:p>
        </w:tc>
        <w:tc>
          <w:tcPr>
            <w:tcW w:w="2781" w:type="dxa"/>
          </w:tcPr>
          <w:p w:rsidR="0006692C" w:rsidRPr="00797949" w:rsidRDefault="0006692C" w:rsidP="000035F9">
            <w:pPr>
              <w:pStyle w:val="BodyText"/>
              <w:spacing w:before="60" w:after="60"/>
              <w:jc w:val="left"/>
              <w:rPr>
                <w:rFonts w:eastAsia="MS Mincho" w:cs="Arial"/>
                <w:lang w:eastAsia="ja-JP"/>
              </w:rPr>
            </w:pPr>
            <w:r w:rsidRPr="00797949">
              <w:rPr>
                <w:rFonts w:eastAsia="MS Mincho" w:cs="Arial"/>
                <w:lang w:eastAsia="ja-JP"/>
              </w:rPr>
              <w:t xml:space="preserve">NEW </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rPr>
                <w:rFonts w:cs="Arial"/>
                <w:color w:val="000000"/>
              </w:rPr>
            </w:pPr>
            <w:r w:rsidRPr="00797949">
              <w:t>Cape Gooseberry</w:t>
            </w:r>
            <w:r w:rsidRPr="00797949">
              <w:rPr>
                <w:i/>
              </w:rPr>
              <w:t xml:space="preserve"> </w:t>
            </w:r>
            <w:r w:rsidRPr="00797949">
              <w:t>(</w:t>
            </w:r>
            <w:r w:rsidRPr="00797949">
              <w:rPr>
                <w:i/>
              </w:rPr>
              <w:t>Physalis peruviana</w:t>
            </w:r>
            <w:r w:rsidRPr="00797949">
              <w:t xml:space="preserve"> L.)</w:t>
            </w:r>
          </w:p>
        </w:tc>
        <w:tc>
          <w:tcPr>
            <w:tcW w:w="2781" w:type="dxa"/>
          </w:tcPr>
          <w:p w:rsidR="0006692C" w:rsidRPr="00797949" w:rsidRDefault="0006692C" w:rsidP="000035F9">
            <w:pPr>
              <w:pStyle w:val="BodyText"/>
              <w:spacing w:before="60" w:after="60"/>
              <w:jc w:val="left"/>
            </w:pPr>
            <w:r w:rsidRPr="00797949">
              <w:rPr>
                <w:rFonts w:eastAsia="MS Mincho" w:cs="Arial"/>
                <w:lang w:eastAsia="ja-JP"/>
              </w:rPr>
              <w:t>NEW</w:t>
            </w:r>
            <w:r w:rsidRPr="00797949">
              <w:t xml:space="preserve"> </w:t>
            </w:r>
          </w:p>
        </w:tc>
      </w:tr>
      <w:tr w:rsidR="0006692C" w:rsidRPr="00797949" w:rsidTr="000035F9">
        <w:trPr>
          <w:cantSplit/>
          <w:jc w:val="center"/>
        </w:trPr>
        <w:tc>
          <w:tcPr>
            <w:tcW w:w="5759" w:type="dxa"/>
          </w:tcPr>
          <w:p w:rsidR="0006692C" w:rsidRPr="00797949" w:rsidRDefault="0006692C" w:rsidP="000035F9">
            <w:pPr>
              <w:pStyle w:val="BodyText"/>
              <w:spacing w:before="60" w:after="60"/>
              <w:jc w:val="left"/>
            </w:pPr>
            <w:r w:rsidRPr="00797949">
              <w:rPr>
                <w:lang w:val="fr-FR"/>
              </w:rPr>
              <w:t>Japanese Plum (</w:t>
            </w:r>
            <w:r w:rsidRPr="00797949">
              <w:rPr>
                <w:i/>
                <w:lang w:val="fr-FR"/>
              </w:rPr>
              <w:t>Prunus salicina</w:t>
            </w:r>
            <w:r w:rsidRPr="00797949">
              <w:rPr>
                <w:lang w:val="fr-FR"/>
              </w:rPr>
              <w:t xml:space="preserve"> Lindl.) </w:t>
            </w:r>
            <w:r w:rsidRPr="00797949">
              <w:t>(Revision)</w:t>
            </w:r>
          </w:p>
        </w:tc>
        <w:tc>
          <w:tcPr>
            <w:tcW w:w="2781" w:type="dxa"/>
          </w:tcPr>
          <w:p w:rsidR="0006692C" w:rsidRPr="00797949" w:rsidRDefault="0006692C" w:rsidP="000035F9">
            <w:pPr>
              <w:pStyle w:val="BodyText"/>
              <w:spacing w:before="60" w:after="60"/>
              <w:jc w:val="left"/>
              <w:rPr>
                <w:rFonts w:eastAsia="MS Mincho" w:cs="Arial"/>
                <w:lang w:eastAsia="ja-JP"/>
              </w:rPr>
            </w:pPr>
            <w:r w:rsidRPr="00797949">
              <w:t>TG/84/4 Corr. 2 Rev.</w:t>
            </w:r>
          </w:p>
        </w:tc>
      </w:tr>
      <w:tr w:rsidR="0006692C" w:rsidRPr="005258DD" w:rsidTr="000035F9">
        <w:trPr>
          <w:cantSplit/>
          <w:jc w:val="center"/>
        </w:trPr>
        <w:tc>
          <w:tcPr>
            <w:tcW w:w="5759" w:type="dxa"/>
          </w:tcPr>
          <w:p w:rsidR="0006692C" w:rsidRPr="00797949" w:rsidRDefault="0006692C" w:rsidP="000035F9">
            <w:pPr>
              <w:pStyle w:val="BodyText"/>
              <w:spacing w:before="60" w:after="60"/>
              <w:jc w:val="left"/>
              <w:rPr>
                <w:rFonts w:cs="Arial"/>
                <w:color w:val="000000"/>
              </w:rPr>
            </w:pPr>
            <w:r w:rsidRPr="00797949">
              <w:t>Soursop (</w:t>
            </w:r>
            <w:r w:rsidRPr="00797949">
              <w:rPr>
                <w:i/>
              </w:rPr>
              <w:t>Annona muricata</w:t>
            </w:r>
            <w:r w:rsidRPr="00797949">
              <w:t xml:space="preserve"> L.)</w:t>
            </w:r>
          </w:p>
        </w:tc>
        <w:tc>
          <w:tcPr>
            <w:tcW w:w="2781" w:type="dxa"/>
          </w:tcPr>
          <w:p w:rsidR="0006692C" w:rsidRPr="00D65B0E" w:rsidRDefault="0006692C" w:rsidP="000035F9">
            <w:pPr>
              <w:pStyle w:val="BodyText"/>
              <w:spacing w:before="60" w:after="60"/>
              <w:jc w:val="left"/>
            </w:pPr>
            <w:r w:rsidRPr="00797949">
              <w:rPr>
                <w:rFonts w:eastAsia="MS Mincho" w:cs="Arial"/>
                <w:lang w:eastAsia="ja-JP"/>
              </w:rPr>
              <w:t>NEW</w:t>
            </w:r>
            <w:r w:rsidRPr="00D65B0E">
              <w:t xml:space="preserve"> </w:t>
            </w:r>
          </w:p>
        </w:tc>
      </w:tr>
    </w:tbl>
    <w:p w:rsidR="00402601" w:rsidRDefault="00402601" w:rsidP="00402601"/>
    <w:p w:rsidR="00402601" w:rsidRPr="000035F9" w:rsidRDefault="00402601" w:rsidP="00402601">
      <w:pPr>
        <w:pStyle w:val="Heading2"/>
      </w:pPr>
      <w:r w:rsidRPr="000035F9">
        <w:t>Date and place of the next session</w:t>
      </w:r>
    </w:p>
    <w:p w:rsidR="00402601" w:rsidRPr="000035F9" w:rsidRDefault="00402601" w:rsidP="00402601">
      <w:pPr>
        <w:keepNext/>
      </w:pPr>
    </w:p>
    <w:p w:rsidR="00DE4B94" w:rsidRPr="000035F9" w:rsidRDefault="00402601" w:rsidP="00DE4B94">
      <w:pPr>
        <w:keepNext/>
        <w:rPr>
          <w:color w:val="000000"/>
        </w:rPr>
      </w:pPr>
      <w:r w:rsidRPr="000035F9">
        <w:rPr>
          <w:color w:val="000000"/>
        </w:rPr>
        <w:fldChar w:fldCharType="begin"/>
      </w:r>
      <w:r w:rsidRPr="000035F9">
        <w:rPr>
          <w:color w:val="000000"/>
        </w:rPr>
        <w:instrText xml:space="preserve"> AUTONUM  </w:instrText>
      </w:r>
      <w:r w:rsidRPr="000035F9">
        <w:rPr>
          <w:color w:val="000000"/>
        </w:rPr>
        <w:fldChar w:fldCharType="end"/>
      </w:r>
      <w:r w:rsidRPr="000035F9">
        <w:rPr>
          <w:color w:val="000000"/>
        </w:rPr>
        <w:tab/>
      </w:r>
      <w:r w:rsidR="00DE4B94" w:rsidRPr="000035F9">
        <w:rPr>
          <w:color w:val="000000"/>
        </w:rPr>
        <w:t xml:space="preserve">The TWF noted that no invitations for the venue of its fifty-third session had been received.  The TWF noted that a decision on the date and place of its next session would be taken by the Council, at its fifty-fifth session, to be held on October 29, 2021.  </w:t>
      </w:r>
    </w:p>
    <w:p w:rsidR="00DE4B94" w:rsidRPr="000035F9" w:rsidRDefault="00DE4B94" w:rsidP="003C0A3A">
      <w:pPr>
        <w:rPr>
          <w:color w:val="000000"/>
        </w:rPr>
      </w:pPr>
    </w:p>
    <w:p w:rsidR="00DE4B94" w:rsidRPr="000035F9" w:rsidRDefault="00DE4B94" w:rsidP="00DE4B94">
      <w:pPr>
        <w:rPr>
          <w:rFonts w:cs="Arial"/>
        </w:rPr>
      </w:pPr>
      <w:r w:rsidRPr="000035F9">
        <w:rPr>
          <w:color w:val="000000"/>
        </w:rPr>
        <w:fldChar w:fldCharType="begin"/>
      </w:r>
      <w:r w:rsidRPr="000035F9">
        <w:rPr>
          <w:color w:val="000000"/>
        </w:rPr>
        <w:instrText xml:space="preserve"> AUTONUM  </w:instrText>
      </w:r>
      <w:r w:rsidRPr="000035F9">
        <w:rPr>
          <w:color w:val="000000"/>
        </w:rPr>
        <w:fldChar w:fldCharType="end"/>
      </w:r>
      <w:r w:rsidRPr="000035F9">
        <w:rPr>
          <w:color w:val="000000"/>
        </w:rPr>
        <w:tab/>
      </w:r>
      <w:r w:rsidRPr="000035F9">
        <w:rPr>
          <w:rFonts w:cs="Arial"/>
        </w:rPr>
        <w:t>The TWF noted that UPOV members could contact the Office of the Union with offers of date and place to host the next TWF session.  If an offer was received sufficiently before the fifty-fifth session of the Council, the offer could be considered by the Council at its fifty-fifth session.</w:t>
      </w:r>
    </w:p>
    <w:p w:rsidR="00DE4B94" w:rsidRPr="000035F9" w:rsidRDefault="00DE4B94" w:rsidP="00DE4B94">
      <w:pPr>
        <w:keepNext/>
        <w:rPr>
          <w:rFonts w:cs="Arial"/>
        </w:rPr>
      </w:pPr>
    </w:p>
    <w:p w:rsidR="00DE4B94" w:rsidRDefault="00DE4B94" w:rsidP="00DE4B94">
      <w:pPr>
        <w:keepNext/>
      </w:pPr>
      <w:r w:rsidRPr="000035F9">
        <w:rPr>
          <w:color w:val="000000"/>
        </w:rPr>
        <w:fldChar w:fldCharType="begin"/>
      </w:r>
      <w:r w:rsidRPr="000035F9">
        <w:rPr>
          <w:color w:val="000000"/>
        </w:rPr>
        <w:instrText xml:space="preserve"> AUTONUM  </w:instrText>
      </w:r>
      <w:r w:rsidRPr="000035F9">
        <w:rPr>
          <w:color w:val="000000"/>
        </w:rPr>
        <w:fldChar w:fldCharType="end"/>
      </w:r>
      <w:r w:rsidRPr="000035F9">
        <w:rPr>
          <w:color w:val="000000"/>
        </w:rPr>
        <w:tab/>
      </w:r>
      <w:r w:rsidRPr="000035F9">
        <w:rPr>
          <w:rFonts w:cs="Arial"/>
        </w:rPr>
        <w:t>The</w:t>
      </w:r>
      <w:r w:rsidRPr="000035F9">
        <w:rPr>
          <w:color w:val="000000"/>
        </w:rPr>
        <w:t xml:space="preserve"> TWF </w:t>
      </w:r>
      <w:r w:rsidRPr="000035F9">
        <w:rPr>
          <w:rFonts w:cs="Arial"/>
        </w:rPr>
        <w:t xml:space="preserve">agreed that its fifty-third session should be held </w:t>
      </w:r>
      <w:r w:rsidRPr="000035F9">
        <w:t>via electronic means, from July 11 to 15, 2022, if no alternative offer was received from a member of the Union.</w:t>
      </w:r>
    </w:p>
    <w:p w:rsidR="00402601" w:rsidRDefault="00402601" w:rsidP="00402601"/>
    <w:p w:rsidR="00402601" w:rsidRPr="007E02CB" w:rsidRDefault="00402601" w:rsidP="00402601"/>
    <w:p w:rsidR="00402601" w:rsidRPr="00797949" w:rsidRDefault="00402601" w:rsidP="00402601">
      <w:pPr>
        <w:pStyle w:val="Heading2"/>
      </w:pPr>
      <w:r w:rsidRPr="00797949">
        <w:t>Future program</w:t>
      </w:r>
    </w:p>
    <w:p w:rsidR="00402601" w:rsidRPr="00797949" w:rsidRDefault="00402601" w:rsidP="00402601"/>
    <w:p w:rsidR="00402601" w:rsidRPr="00797949" w:rsidRDefault="00402601" w:rsidP="00402601">
      <w:r w:rsidRPr="00797949">
        <w:fldChar w:fldCharType="begin"/>
      </w:r>
      <w:r w:rsidRPr="00797949">
        <w:instrText xml:space="preserve"> AUTONUM  </w:instrText>
      </w:r>
      <w:r w:rsidRPr="00797949">
        <w:fldChar w:fldCharType="end"/>
      </w:r>
      <w:r w:rsidRPr="00797949">
        <w:tab/>
        <w:t>The TWF agreed that documents for its fifty-third session should be submitted to the Office of the Union by March 25, 2022. The TWF noted that items would be deleted from the agenda if the planned documents did not reach the Office of the Union by the agreed deadline.</w:t>
      </w:r>
    </w:p>
    <w:p w:rsidR="00402601" w:rsidRPr="00797949" w:rsidRDefault="00402601" w:rsidP="00402601">
      <w:pPr>
        <w:rPr>
          <w:rFonts w:cs="Arial"/>
        </w:rPr>
      </w:pPr>
    </w:p>
    <w:p w:rsidR="00402601" w:rsidRPr="00797949" w:rsidRDefault="00402601" w:rsidP="00402601">
      <w:pPr>
        <w:keepNext/>
        <w:rPr>
          <w:rFonts w:cs="Arial"/>
        </w:rPr>
      </w:pPr>
      <w:r w:rsidRPr="00797949">
        <w:rPr>
          <w:color w:val="000000"/>
        </w:rPr>
        <w:fldChar w:fldCharType="begin"/>
      </w:r>
      <w:r w:rsidRPr="00797949">
        <w:rPr>
          <w:color w:val="000000"/>
        </w:rPr>
        <w:instrText xml:space="preserve"> AUTONUM  </w:instrText>
      </w:r>
      <w:r w:rsidRPr="00797949">
        <w:rPr>
          <w:color w:val="000000"/>
        </w:rPr>
        <w:fldChar w:fldCharType="end"/>
      </w:r>
      <w:r w:rsidRPr="00797949">
        <w:rPr>
          <w:color w:val="000000"/>
        </w:rPr>
        <w:tab/>
      </w:r>
      <w:r w:rsidRPr="00797949">
        <w:rPr>
          <w:rFonts w:cs="Arial"/>
        </w:rPr>
        <w:t>The TWF proposed to discuss the following items at its fifty-third session:</w:t>
      </w:r>
    </w:p>
    <w:p w:rsidR="00402601" w:rsidRPr="00797949" w:rsidRDefault="00402601" w:rsidP="00402601">
      <w:pPr>
        <w:keepNext/>
        <w:rPr>
          <w:rFonts w:cs="Arial"/>
        </w:rPr>
      </w:pP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Opening of the Session</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Adoption of the agenda</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Short reports on developments in plant variety protection</w:t>
      </w:r>
    </w:p>
    <w:p w:rsidR="00865918" w:rsidRPr="00797949" w:rsidRDefault="00865918" w:rsidP="00865918">
      <w:pPr>
        <w:spacing w:before="80" w:after="80"/>
        <w:ind w:left="1701" w:hanging="567"/>
        <w:rPr>
          <w:rFonts w:cs="Arial"/>
        </w:rPr>
      </w:pPr>
      <w:r w:rsidRPr="00797949">
        <w:rPr>
          <w:rFonts w:cs="Arial"/>
        </w:rPr>
        <w:t>(a)</w:t>
      </w:r>
      <w:r w:rsidRPr="00797949">
        <w:rPr>
          <w:rFonts w:cs="Arial"/>
        </w:rPr>
        <w:tab/>
        <w:t>Reports from members and observers (written reports to be prepared by members and observers)</w:t>
      </w:r>
    </w:p>
    <w:p w:rsidR="00865918" w:rsidRPr="00797949" w:rsidRDefault="00865918" w:rsidP="00865918">
      <w:pPr>
        <w:spacing w:before="80" w:after="80"/>
        <w:ind w:left="1134"/>
        <w:rPr>
          <w:rFonts w:cs="Arial"/>
        </w:rPr>
      </w:pPr>
      <w:r w:rsidRPr="00797949">
        <w:rPr>
          <w:rFonts w:cs="Arial"/>
        </w:rPr>
        <w:t>(b)</w:t>
      </w:r>
      <w:r w:rsidRPr="00797949">
        <w:rPr>
          <w:rFonts w:cs="Arial"/>
        </w:rPr>
        <w:tab/>
        <w:t>Reports on developments within UPOV (oral report by the Office of the Union)</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Molecular Techniques (document to be prepared by the Office of the Union)</w:t>
      </w:r>
    </w:p>
    <w:p w:rsidR="00865918" w:rsidRPr="00797949" w:rsidRDefault="00865918" w:rsidP="00865918">
      <w:pPr>
        <w:pStyle w:val="ListParagraph"/>
        <w:numPr>
          <w:ilvl w:val="0"/>
          <w:numId w:val="2"/>
        </w:numPr>
        <w:spacing w:before="80" w:after="80" w:line="240" w:lineRule="auto"/>
        <w:ind w:left="1701" w:hanging="567"/>
        <w:contextualSpacing w:val="0"/>
        <w:jc w:val="both"/>
        <w:rPr>
          <w:rFonts w:cs="Arial"/>
        </w:rPr>
      </w:pPr>
      <w:r w:rsidRPr="00797949">
        <w:rPr>
          <w:rFonts w:cs="Arial"/>
          <w:color w:val="000000"/>
        </w:rPr>
        <w:t>Developments</w:t>
      </w:r>
      <w:r w:rsidRPr="00797949">
        <w:rPr>
          <w:rFonts w:cs="Arial"/>
        </w:rPr>
        <w:t xml:space="preserve"> in UPOV (document to be prepared by the Office of the Union)</w:t>
      </w:r>
    </w:p>
    <w:p w:rsidR="00865918" w:rsidRPr="00797949" w:rsidRDefault="00865918" w:rsidP="00865918">
      <w:pPr>
        <w:pStyle w:val="ListParagraph"/>
        <w:numPr>
          <w:ilvl w:val="0"/>
          <w:numId w:val="2"/>
        </w:numPr>
        <w:spacing w:before="80" w:after="80" w:line="240" w:lineRule="auto"/>
        <w:ind w:left="1701" w:hanging="567"/>
        <w:contextualSpacing w:val="0"/>
        <w:jc w:val="both"/>
        <w:rPr>
          <w:rFonts w:cs="Arial"/>
        </w:rPr>
      </w:pPr>
      <w:r w:rsidRPr="00797949">
        <w:rPr>
          <w:rFonts w:cs="Arial"/>
          <w:color w:val="000000"/>
        </w:rPr>
        <w:t>Presentation on the use of molecular techniques in DUS examination (presentations from the European Union and France and presentations invited from members of the Union)</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Development of guidance and information materials (documents to be prepared by the Office of the Union)</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Variety denominations (document to be prepared by the Office of the Union)</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Information and databases</w:t>
      </w:r>
    </w:p>
    <w:p w:rsidR="00865918" w:rsidRPr="00797949" w:rsidRDefault="00865918" w:rsidP="00865918">
      <w:pPr>
        <w:spacing w:before="80" w:after="80"/>
        <w:ind w:left="1701" w:hanging="567"/>
        <w:rPr>
          <w:rFonts w:cs="Arial"/>
        </w:rPr>
      </w:pPr>
      <w:r w:rsidRPr="00797949">
        <w:rPr>
          <w:rFonts w:cs="Arial"/>
        </w:rPr>
        <w:t>(a)</w:t>
      </w:r>
      <w:r w:rsidRPr="00797949">
        <w:rPr>
          <w:rFonts w:cs="Arial"/>
        </w:rPr>
        <w:tab/>
        <w:t>UPOV information databases (documents to be prepared by the Office of the Union)</w:t>
      </w:r>
    </w:p>
    <w:p w:rsidR="00865918" w:rsidRPr="00797949" w:rsidRDefault="00865918" w:rsidP="00865918">
      <w:pPr>
        <w:spacing w:before="80" w:after="80"/>
        <w:ind w:left="1701" w:hanging="567"/>
        <w:jc w:val="left"/>
        <w:rPr>
          <w:rFonts w:cs="Arial"/>
        </w:rPr>
      </w:pPr>
      <w:r w:rsidRPr="00797949">
        <w:rPr>
          <w:rFonts w:cs="Arial"/>
        </w:rPr>
        <w:t>(b)</w:t>
      </w:r>
      <w:r w:rsidRPr="00797949">
        <w:rPr>
          <w:rFonts w:cs="Arial"/>
        </w:rPr>
        <w:tab/>
        <w:t xml:space="preserve">Variety description databases (documents to be prepared by the Office of the Union) </w:t>
      </w:r>
    </w:p>
    <w:p w:rsidR="00865918" w:rsidRPr="00797949" w:rsidRDefault="00865918" w:rsidP="00865918">
      <w:pPr>
        <w:spacing w:before="80" w:after="80"/>
        <w:ind w:left="1701" w:hanging="567"/>
        <w:rPr>
          <w:rFonts w:cs="Arial"/>
        </w:rPr>
      </w:pPr>
      <w:r w:rsidRPr="00797949">
        <w:rPr>
          <w:rFonts w:cs="Arial"/>
        </w:rPr>
        <w:t>(c)</w:t>
      </w:r>
      <w:r w:rsidRPr="00797949">
        <w:rPr>
          <w:rFonts w:cs="Arial"/>
        </w:rPr>
        <w:tab/>
        <w:t>Exchange and use of software and equipment (document to be prepared by the Office of the Union)</w:t>
      </w:r>
    </w:p>
    <w:p w:rsidR="00865918" w:rsidRPr="00797949" w:rsidRDefault="00865918" w:rsidP="00865918">
      <w:pPr>
        <w:spacing w:before="80" w:after="80"/>
        <w:ind w:left="1134"/>
        <w:rPr>
          <w:rFonts w:cs="Arial"/>
        </w:rPr>
      </w:pPr>
      <w:r w:rsidRPr="00797949">
        <w:rPr>
          <w:rFonts w:cs="Arial"/>
        </w:rPr>
        <w:t>(d)</w:t>
      </w:r>
      <w:r w:rsidRPr="00797949">
        <w:rPr>
          <w:rFonts w:cs="Arial"/>
        </w:rPr>
        <w:tab/>
        <w:t>UPOV PRISMA</w:t>
      </w:r>
      <w:r w:rsidRPr="00797949">
        <w:t xml:space="preserve"> </w:t>
      </w:r>
      <w:r w:rsidRPr="00797949">
        <w:rPr>
          <w:rFonts w:cs="Arial"/>
        </w:rPr>
        <w:t>(document to be prepared by the Office of the Union)</w:t>
      </w:r>
    </w:p>
    <w:p w:rsidR="00865918" w:rsidRPr="00797949" w:rsidRDefault="00865918" w:rsidP="00865918">
      <w:pPr>
        <w:pStyle w:val="ListParagraph"/>
        <w:numPr>
          <w:ilvl w:val="0"/>
          <w:numId w:val="3"/>
        </w:numPr>
        <w:spacing w:before="80" w:after="80" w:line="240" w:lineRule="auto"/>
        <w:contextualSpacing w:val="0"/>
        <w:jc w:val="both"/>
      </w:pPr>
      <w:r w:rsidRPr="00797949">
        <w:t>Experiences with new types and species (oral reports invited)</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Cooperation in examination (document to be prepared by the Office of the Union and presentations invited)</w:t>
      </w:r>
    </w:p>
    <w:p w:rsidR="00865918" w:rsidRPr="00797949" w:rsidRDefault="00865918" w:rsidP="00865918">
      <w:pPr>
        <w:pStyle w:val="ListParagraph"/>
        <w:numPr>
          <w:ilvl w:val="0"/>
          <w:numId w:val="3"/>
        </w:numPr>
        <w:spacing w:before="80" w:after="80" w:line="240" w:lineRule="auto"/>
        <w:contextualSpacing w:val="0"/>
        <w:jc w:val="both"/>
        <w:rPr>
          <w:rFonts w:cs="Arial"/>
          <w:color w:val="000000"/>
        </w:rPr>
      </w:pPr>
      <w:r w:rsidRPr="00797949">
        <w:rPr>
          <w:rFonts w:cs="Arial"/>
          <w:color w:val="000000"/>
        </w:rPr>
        <w:t>Access to plant material for the purpose of management of variety collections and DUS examination (d</w:t>
      </w:r>
      <w:r w:rsidRPr="00797949">
        <w:rPr>
          <w:rFonts w:cs="Arial"/>
        </w:rPr>
        <w:t>ocument to be prepared by the European Union and others presentations invited from members of the Union</w:t>
      </w:r>
      <w:r w:rsidRPr="00797949">
        <w:rPr>
          <w:rFonts w:cs="Arial"/>
          <w:color w:val="000000"/>
        </w:rPr>
        <w:t>)</w:t>
      </w:r>
    </w:p>
    <w:p w:rsidR="00865918" w:rsidRPr="00797949" w:rsidRDefault="00865918" w:rsidP="00865918">
      <w:pPr>
        <w:pStyle w:val="ListParagraph"/>
        <w:numPr>
          <w:ilvl w:val="0"/>
          <w:numId w:val="3"/>
        </w:numPr>
        <w:spacing w:before="80" w:after="80" w:line="240" w:lineRule="auto"/>
        <w:contextualSpacing w:val="0"/>
        <w:jc w:val="both"/>
        <w:rPr>
          <w:rFonts w:cs="Arial"/>
          <w:color w:val="000000"/>
        </w:rPr>
      </w:pPr>
      <w:r w:rsidRPr="00797949">
        <w:rPr>
          <w:rFonts w:cs="Arial"/>
        </w:rPr>
        <w:t xml:space="preserve">DUS examination of mutant varieties of apple </w:t>
      </w:r>
      <w:r w:rsidRPr="00797949">
        <w:rPr>
          <w:rFonts w:cs="Arial"/>
          <w:color w:val="000000"/>
        </w:rPr>
        <w:t>(document</w:t>
      </w:r>
      <w:r w:rsidR="00933040">
        <w:rPr>
          <w:rFonts w:cs="Arial"/>
          <w:color w:val="000000"/>
        </w:rPr>
        <w:t xml:space="preserve"> and presentation</w:t>
      </w:r>
      <w:r w:rsidRPr="00797949">
        <w:rPr>
          <w:rFonts w:cs="Arial"/>
          <w:color w:val="000000"/>
        </w:rPr>
        <w:t xml:space="preserve"> to be prepared </w:t>
      </w:r>
      <w:r w:rsidRPr="00797949">
        <w:rPr>
          <w:rFonts w:cs="Arial"/>
        </w:rPr>
        <w:t>by the European Union</w:t>
      </w:r>
      <w:r w:rsidR="00933040">
        <w:rPr>
          <w:rFonts w:cs="Arial"/>
        </w:rPr>
        <w:t xml:space="preserve"> and Canada</w:t>
      </w:r>
      <w:r w:rsidRPr="00797949">
        <w:rPr>
          <w:rFonts w:cs="Arial"/>
          <w:color w:val="000000"/>
        </w:rPr>
        <w:t>)</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M</w:t>
      </w:r>
      <w:r w:rsidRPr="00797949">
        <w:t xml:space="preserve">atters relevant in DUS examination for the fruit sector (presentations invited from the European Union and Brazil and other presentations invited from </w:t>
      </w:r>
      <w:r w:rsidRPr="00797949">
        <w:rPr>
          <w:rFonts w:cs="Arial"/>
        </w:rPr>
        <w:t>members and observers</w:t>
      </w:r>
      <w:r w:rsidRPr="00797949">
        <w:t>)</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Assessing characteristics on the basis of measurements of individual plants or parts of plants for small samples (presentations invited from France and other members of the Union</w:t>
      </w:r>
      <w:r w:rsidRPr="00797949">
        <w:rPr>
          <w:rFonts w:cs="Arial"/>
          <w:color w:val="000000"/>
        </w:rPr>
        <w:t>)</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The assessment of color in fruit crops (</w:t>
      </w:r>
      <w:r w:rsidRPr="00797949">
        <w:rPr>
          <w:rFonts w:cs="Arial"/>
          <w:color w:val="000000"/>
        </w:rPr>
        <w:t xml:space="preserve">presentations to be prepared by </w:t>
      </w:r>
      <w:r w:rsidRPr="00797949">
        <w:rPr>
          <w:rFonts w:cs="Arial"/>
        </w:rPr>
        <w:t>New Zealand</w:t>
      </w:r>
      <w:r w:rsidRPr="00797949">
        <w:rPr>
          <w:rFonts w:cs="Arial"/>
          <w:color w:val="000000"/>
        </w:rPr>
        <w:t>)</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Guidance for drafters of Test Guidelines</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Matters to be resolved concerning Test Guidelines put forward for adoption by the Technical Committee (if appropriate)</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Discussion on draft Test Guidelines (Subgroups)</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Recommendations on draft Test Guidelines</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Date and place of the next session</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Future program</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Adoption of the Report of the session (if time permits)</w:t>
      </w:r>
    </w:p>
    <w:p w:rsidR="00865918" w:rsidRPr="00797949" w:rsidRDefault="00865918" w:rsidP="00865918">
      <w:pPr>
        <w:pStyle w:val="ListParagraph"/>
        <w:numPr>
          <w:ilvl w:val="0"/>
          <w:numId w:val="3"/>
        </w:numPr>
        <w:spacing w:before="80" w:after="80" w:line="240" w:lineRule="auto"/>
        <w:contextualSpacing w:val="0"/>
        <w:jc w:val="both"/>
        <w:rPr>
          <w:rFonts w:cs="Arial"/>
        </w:rPr>
      </w:pPr>
      <w:r w:rsidRPr="00797949">
        <w:rPr>
          <w:rFonts w:cs="Arial"/>
        </w:rPr>
        <w:t>Closing of the session</w:t>
      </w:r>
    </w:p>
    <w:p w:rsidR="00EC0640" w:rsidRPr="00865918" w:rsidRDefault="00EC0640" w:rsidP="00EC0640">
      <w:pPr>
        <w:rPr>
          <w:sz w:val="22"/>
        </w:rPr>
      </w:pPr>
    </w:p>
    <w:p w:rsidR="00EC0640" w:rsidRDefault="00EC0640" w:rsidP="00EC0640"/>
    <w:p w:rsidR="00402601" w:rsidRPr="000035F9" w:rsidRDefault="00402601" w:rsidP="00402601">
      <w:pPr>
        <w:pStyle w:val="Heading2"/>
      </w:pPr>
      <w:r w:rsidRPr="000035F9">
        <w:t>Virtual Technical Visit</w:t>
      </w:r>
    </w:p>
    <w:p w:rsidR="00402601" w:rsidRPr="000035F9" w:rsidRDefault="00402601" w:rsidP="00402601">
      <w:pPr>
        <w:pStyle w:val="Heading2"/>
      </w:pPr>
    </w:p>
    <w:p w:rsidR="00050E16" w:rsidRDefault="00402601" w:rsidP="000C71C3">
      <w:pPr>
        <w:autoSpaceDE w:val="0"/>
        <w:autoSpaceDN w:val="0"/>
        <w:adjustRightInd w:val="0"/>
      </w:pPr>
      <w:r w:rsidRPr="000035F9">
        <w:fldChar w:fldCharType="begin"/>
      </w:r>
      <w:r w:rsidRPr="000035F9">
        <w:instrText xml:space="preserve"> AUTONUM  </w:instrText>
      </w:r>
      <w:r w:rsidRPr="000035F9">
        <w:fldChar w:fldCharType="end"/>
      </w:r>
      <w:r w:rsidRPr="000035F9">
        <w:tab/>
        <w:t>On July 14, 2021, the TW</w:t>
      </w:r>
      <w:r w:rsidR="00437DEA" w:rsidRPr="000035F9">
        <w:t>F</w:t>
      </w:r>
      <w:r w:rsidRPr="000035F9">
        <w:t xml:space="preserve"> received a presentation from </w:t>
      </w:r>
      <w:r w:rsidR="000C71C3" w:rsidRPr="000C71C3">
        <w:t>Mr. Jianfu Jiang, Senior Examiner, DUS Tests Station for Plant Variety Protection in Zhengzhou, Ministry of Agriculture and Rural Affairs, and Ms. Wantong Zhao, Examiner, DUS Tests Station for Citrus Plant Variety Protection in Chongqing, Ministry of Agriculture and Rural Affairs, on DUS examination of Grape, Peach and Citrus varieties in China</w:t>
      </w:r>
      <w:r w:rsidR="00C17C70" w:rsidRPr="000035F9">
        <w:t>.</w:t>
      </w:r>
      <w:r w:rsidRPr="000035F9">
        <w:t xml:space="preserve"> The presentation was followed by questions and answers.  A copy of the presentation</w:t>
      </w:r>
      <w:r w:rsidR="00C17C70" w:rsidRPr="000035F9">
        <w:t>s</w:t>
      </w:r>
      <w:r w:rsidRPr="000035F9">
        <w:t xml:space="preserve"> is provided in </w:t>
      </w:r>
      <w:r w:rsidR="00C47506" w:rsidRPr="000035F9">
        <w:rPr>
          <w:rFonts w:cs="Arial"/>
        </w:rPr>
        <w:t>Annex </w:t>
      </w:r>
      <w:r w:rsidRPr="000035F9">
        <w:rPr>
          <w:rFonts w:cs="Arial"/>
        </w:rPr>
        <w:t xml:space="preserve">III </w:t>
      </w:r>
      <w:r w:rsidRPr="000035F9">
        <w:t>to this report.</w:t>
      </w:r>
    </w:p>
    <w:p w:rsidR="00CF617E" w:rsidRDefault="00CF617E" w:rsidP="000C71C3">
      <w:pPr>
        <w:autoSpaceDE w:val="0"/>
        <w:autoSpaceDN w:val="0"/>
        <w:adjustRightInd w:val="0"/>
      </w:pPr>
    </w:p>
    <w:p w:rsidR="00CF617E" w:rsidRPr="00E959E7" w:rsidRDefault="00CF617E" w:rsidP="00CF617E">
      <w:pPr>
        <w:pStyle w:val="DecisionParagraphs"/>
        <w:rPr>
          <w:highlight w:val="cyan"/>
        </w:rPr>
      </w:pPr>
      <w:r>
        <w:fldChar w:fldCharType="begin"/>
      </w:r>
      <w:r>
        <w:instrText xml:space="preserve"> AUTONUM  </w:instrText>
      </w:r>
      <w:r>
        <w:fldChar w:fldCharType="end"/>
      </w:r>
      <w:r>
        <w:tab/>
        <w:t>The TWF adopted this report at the end of the session.</w:t>
      </w:r>
    </w:p>
    <w:p w:rsidR="0065639A" w:rsidRDefault="0065639A" w:rsidP="007F3FDE"/>
    <w:p w:rsidR="00CF617E" w:rsidRDefault="00CF617E" w:rsidP="007F3FDE"/>
    <w:p w:rsidR="001F6E06" w:rsidRPr="00C651CE" w:rsidRDefault="001F6E06" w:rsidP="00050E16"/>
    <w:p w:rsidR="007C4A7F" w:rsidRDefault="00050E16" w:rsidP="00050E16">
      <w:pPr>
        <w:jc w:val="right"/>
      </w:pPr>
      <w:r w:rsidRPr="00C5280D">
        <w:t>[</w:t>
      </w:r>
      <w:r w:rsidR="00A0026E">
        <w:t>Annex I follows</w:t>
      </w:r>
      <w:r w:rsidRPr="00C5280D">
        <w:t>]</w:t>
      </w:r>
    </w:p>
    <w:p w:rsidR="007C4A7F" w:rsidRDefault="007C4A7F" w:rsidP="007C4A7F">
      <w:pPr>
        <w:jc w:val="left"/>
        <w:sectPr w:rsidR="007C4A7F" w:rsidSect="005E7466">
          <w:headerReference w:type="default" r:id="rId49"/>
          <w:pgSz w:w="11907" w:h="16840" w:code="9"/>
          <w:pgMar w:top="510" w:right="1134" w:bottom="1134" w:left="1134" w:header="510" w:footer="680" w:gutter="0"/>
          <w:pgNumType w:start="1"/>
          <w:cols w:space="720"/>
          <w:titlePg/>
        </w:sectPr>
      </w:pPr>
    </w:p>
    <w:p w:rsidR="007C4A7F" w:rsidRDefault="007C4A7F" w:rsidP="007C4A7F">
      <w:pPr>
        <w:jc w:val="left"/>
      </w:pPr>
    </w:p>
    <w:p w:rsidR="005E6F87" w:rsidRPr="00E80354" w:rsidRDefault="005E6F87" w:rsidP="005E6F87">
      <w:pPr>
        <w:widowControl w:val="0"/>
        <w:tabs>
          <w:tab w:val="center" w:pos="4819"/>
        </w:tabs>
        <w:autoSpaceDE w:val="0"/>
        <w:autoSpaceDN w:val="0"/>
        <w:adjustRightInd w:val="0"/>
        <w:spacing w:before="113"/>
        <w:jc w:val="center"/>
        <w:rPr>
          <w:rFonts w:cs="Arial"/>
        </w:rPr>
      </w:pPr>
      <w:r w:rsidRPr="00E80354">
        <w:t>LIST OF PARTICIPANTS</w:t>
      </w:r>
    </w:p>
    <w:p w:rsidR="005E6F87" w:rsidRPr="00E80354" w:rsidRDefault="005E6F87" w:rsidP="005E6F87">
      <w:pPr>
        <w:pStyle w:val="plheading"/>
      </w:pPr>
      <w:r w:rsidRPr="00E80354">
        <w:t>I. mEMBERS</w:t>
      </w:r>
    </w:p>
    <w:p w:rsidR="005E6F87" w:rsidRPr="007D286C" w:rsidRDefault="005E6F87" w:rsidP="005E6F87">
      <w:pPr>
        <w:pStyle w:val="plcountry"/>
      </w:pPr>
      <w:r w:rsidRPr="007D286C">
        <w:t>AFRICAN INTELLECTUAL PROPERTY ORGANIZATION (OAPI)</w:t>
      </w:r>
    </w:p>
    <w:p w:rsidR="005E6F87" w:rsidRPr="00AE1F26" w:rsidRDefault="005E6F87" w:rsidP="005E6F87">
      <w:pPr>
        <w:pStyle w:val="pldetails"/>
        <w:rPr>
          <w:lang w:val="fr-CH"/>
        </w:rPr>
      </w:pPr>
      <w:r w:rsidRPr="00E71027">
        <w:rPr>
          <w:lang w:val="fr-CH"/>
        </w:rPr>
        <w:t xml:space="preserve">Massaër NGUERE (Mr.), Chargé de Recherche, Directeur, Unité de Production de Plants Fruitiers (UPPF), Institut Sénégalais de Recherches Agricoles (ISRA), Dakar, Senegal </w:t>
      </w:r>
      <w:r w:rsidRPr="00E71027">
        <w:rPr>
          <w:lang w:val="fr-CH"/>
        </w:rPr>
        <w:br/>
        <w:t>(e-mail: Massaer.nguer@isra.sn)</w:t>
      </w:r>
    </w:p>
    <w:p w:rsidR="005E6F87" w:rsidRPr="005773A9" w:rsidRDefault="005E6F87" w:rsidP="005E6F87">
      <w:pPr>
        <w:pStyle w:val="plcountry"/>
      </w:pPr>
      <w:r w:rsidRPr="005773A9">
        <w:t>AUSTRALIA</w:t>
      </w:r>
    </w:p>
    <w:p w:rsidR="005E6F87" w:rsidRPr="003B6EE9" w:rsidRDefault="005E6F87" w:rsidP="005E6F87">
      <w:pPr>
        <w:pStyle w:val="pldetails"/>
      </w:pPr>
      <w:r w:rsidRPr="003B6EE9">
        <w:t xml:space="preserve">Nahida BHUIYAN (Ms.), Examiner, Plant Breeder's Rights Office, IP Australia, Woden </w:t>
      </w:r>
      <w:r w:rsidRPr="003B6EE9">
        <w:br/>
        <w:t>(e-mail: nahida.bhuiyan@ipaustralia.gov.au)</w:t>
      </w:r>
    </w:p>
    <w:p w:rsidR="005E6F87" w:rsidRPr="003B6EE9" w:rsidRDefault="005E6F87" w:rsidP="005E6F87">
      <w:pPr>
        <w:pStyle w:val="pldetails"/>
      </w:pPr>
      <w:r w:rsidRPr="003B6EE9">
        <w:t>Muhammad Ali BHATTI (Mr.), Examiner, Plant Breeder's Rights Office, IP Australia, Woden</w:t>
      </w:r>
      <w:r w:rsidRPr="003B6EE9">
        <w:br/>
        <w:t>(e-mail: ali.bhatti@ipaustralia.gov.au)</w:t>
      </w:r>
    </w:p>
    <w:p w:rsidR="005E6F87" w:rsidRPr="003B6EE9" w:rsidRDefault="005E6F87" w:rsidP="005E6F87">
      <w:pPr>
        <w:pStyle w:val="pldetails"/>
      </w:pPr>
      <w:r w:rsidRPr="003B6EE9">
        <w:t>Barkat MUSTAFA (Mr.), PBR Examiner, Plant Breeder's Rights Office, IP Australia, Woden</w:t>
      </w:r>
      <w:r w:rsidRPr="003B6EE9">
        <w:br/>
        <w:t>(e-mail: Barkat.Mustafa@ipaustralia.gov.au)</w:t>
      </w:r>
    </w:p>
    <w:p w:rsidR="005E6F87" w:rsidRPr="00CD3C5A" w:rsidRDefault="005E6F87" w:rsidP="005E6F87">
      <w:pPr>
        <w:pStyle w:val="pldetails"/>
      </w:pPr>
      <w:r w:rsidRPr="00CD3C5A">
        <w:t xml:space="preserve">Li WANG (Ms.), </w:t>
      </w:r>
      <w:r w:rsidRPr="00022A9F">
        <w:t>PBR Examiner, Plant Breeder's Rights Office, IP Australia, Woden</w:t>
      </w:r>
      <w:r w:rsidRPr="00022A9F">
        <w:br/>
      </w:r>
      <w:r w:rsidRPr="00CD3C5A">
        <w:t>(e-mail: li.wang@ipaustralia.gov.au)</w:t>
      </w:r>
    </w:p>
    <w:p w:rsidR="005E6F87" w:rsidRPr="003B6EE9" w:rsidRDefault="005E6F87" w:rsidP="005E6F87">
      <w:pPr>
        <w:pStyle w:val="pldetails"/>
      </w:pPr>
      <w:r w:rsidRPr="003B6EE9">
        <w:t>Clarissa BARBOSA (Ms.), Trainee Examiner, Plant Breeder’s Rights Office, IP Australia, Woden</w:t>
      </w:r>
      <w:r w:rsidRPr="003B6EE9">
        <w:br/>
        <w:t>(e-mail: clarissa.barbosa@ipaustralia.gov.au)</w:t>
      </w:r>
    </w:p>
    <w:p w:rsidR="005E6F87" w:rsidRDefault="005E6F87" w:rsidP="005E6F87">
      <w:pPr>
        <w:pStyle w:val="pldetails"/>
      </w:pPr>
      <w:r w:rsidRPr="003B6EE9">
        <w:t xml:space="preserve">Van Hai LE (Mr.), Trainee Examiner, Plant Breeder’s Rights Office, IP Australia, Woden </w:t>
      </w:r>
      <w:r w:rsidRPr="003B6EE9">
        <w:br/>
        <w:t>(e-mail: vanhai.le@ipaustralia.gov.au)</w:t>
      </w:r>
    </w:p>
    <w:p w:rsidR="005E6F87" w:rsidRDefault="005E6F87" w:rsidP="005E6F87">
      <w:pPr>
        <w:pStyle w:val="plcountry"/>
      </w:pPr>
      <w:r>
        <w:t>belarus</w:t>
      </w:r>
    </w:p>
    <w:p w:rsidR="005E6F87" w:rsidRDefault="005E6F87" w:rsidP="005E6F87">
      <w:pPr>
        <w:pStyle w:val="pldetails"/>
      </w:pPr>
      <w:r>
        <w:t xml:space="preserve">Marina SOLODUHO (Ms.), Deputy Head, International Cooperation Department, State Inspection for Testing and Protection of Plant Varieties, Minsk </w:t>
      </w:r>
      <w:r>
        <w:br/>
        <w:t>(e-mail: belsort@mail.ru)</w:t>
      </w:r>
    </w:p>
    <w:p w:rsidR="005E6F87" w:rsidRDefault="005E6F87" w:rsidP="005E6F87">
      <w:pPr>
        <w:pStyle w:val="pldetails"/>
      </w:pPr>
      <w:r>
        <w:t xml:space="preserve">Tatsiana SIAMASHKA (Ms.), Deputy Director of DUS Testing, State Inspection for Testing and Protection of Plant Varieties, </w:t>
      </w:r>
      <w:r w:rsidRPr="003913DF">
        <w:t xml:space="preserve">Minsk </w:t>
      </w:r>
      <w:r>
        <w:br/>
        <w:t>(e-</w:t>
      </w:r>
      <w:r w:rsidRPr="003913DF">
        <w:t>mail: belsort@mail.ru</w:t>
      </w:r>
      <w:r>
        <w:t>)</w:t>
      </w:r>
      <w:r w:rsidRPr="0084404F">
        <w:t xml:space="preserve"> </w:t>
      </w:r>
    </w:p>
    <w:p w:rsidR="005E6F87" w:rsidRPr="00555C03" w:rsidRDefault="005E6F87" w:rsidP="005E6F87">
      <w:pPr>
        <w:pStyle w:val="plcountry"/>
      </w:pPr>
      <w:r w:rsidRPr="00555C03">
        <w:t>Brazil</w:t>
      </w:r>
    </w:p>
    <w:p w:rsidR="005E6F87" w:rsidRPr="00AC0882" w:rsidRDefault="005E6F87" w:rsidP="005E6F87">
      <w:pPr>
        <w:pStyle w:val="pldetails"/>
      </w:pPr>
      <w:r w:rsidRPr="00AC0882">
        <w:t xml:space="preserve">Stefânia PALMA ARAUJO (Sra.), Deputy Coordinator of PVP Office, Plant Variety Protection Office, National Plant Variety Protection Service (Serviço Nacional de Proteção de Cultivares - SNPC), Brasilia </w:t>
      </w:r>
      <w:r w:rsidRPr="00AC0882">
        <w:br/>
        <w:t>(e-mail: stefania.araujo@agricultura.gov.br)</w:t>
      </w:r>
    </w:p>
    <w:p w:rsidR="005E6F87" w:rsidRPr="00CF483A" w:rsidRDefault="005E6F87" w:rsidP="005E6F87">
      <w:pPr>
        <w:pStyle w:val="plcountry"/>
      </w:pPr>
      <w:r w:rsidRPr="007D286C">
        <w:t>CANADA</w:t>
      </w:r>
    </w:p>
    <w:p w:rsidR="005E6F87" w:rsidRPr="00C70290" w:rsidRDefault="005E6F87" w:rsidP="005E6F87">
      <w:pPr>
        <w:pStyle w:val="pldetails"/>
        <w:rPr>
          <w:snapToGrid/>
        </w:rPr>
      </w:pPr>
      <w:r w:rsidRPr="00435EF5">
        <w:t xml:space="preserve">Marc DE WIT (Mr.), Examiner, Plant Breeders' Rights Office, Canadian Food Inspection Agency (CFIA), Ottawa </w:t>
      </w:r>
      <w:r w:rsidRPr="00435EF5">
        <w:br/>
        <w:t>(e-mail: Marc.deWit@Inspection.gc.ca)</w:t>
      </w:r>
    </w:p>
    <w:p w:rsidR="005E6F87" w:rsidRPr="00F711FF" w:rsidRDefault="005E6F87" w:rsidP="005E6F87">
      <w:pPr>
        <w:pStyle w:val="plcountry"/>
        <w:rPr>
          <w:lang w:val="es-ES"/>
        </w:rPr>
      </w:pPr>
      <w:r w:rsidRPr="00F711FF">
        <w:rPr>
          <w:lang w:val="es-ES"/>
        </w:rPr>
        <w:t>Chile</w:t>
      </w:r>
    </w:p>
    <w:p w:rsidR="005E6F87" w:rsidRPr="00842259" w:rsidRDefault="005E6F87" w:rsidP="005E6F87">
      <w:pPr>
        <w:pStyle w:val="pldetails"/>
        <w:rPr>
          <w:lang w:val="es-ES"/>
        </w:rPr>
      </w:pPr>
      <w:r w:rsidRPr="00842259">
        <w:rPr>
          <w:lang w:val="es-ES"/>
        </w:rPr>
        <w:t xml:space="preserve">Manuel Antonio TORO UGALDE (Mr.), Jefe Departamento, Registro de Variedades Protegidas, División Semillas, Servicio Agrícola y Ganadero (SAG), Santiago de Chile </w:t>
      </w:r>
      <w:r w:rsidRPr="00842259">
        <w:rPr>
          <w:lang w:val="es-ES"/>
        </w:rPr>
        <w:br/>
        <w:t>(e-mail: manuel.toro@sag.gob.cl)</w:t>
      </w:r>
    </w:p>
    <w:p w:rsidR="005E6F87" w:rsidRPr="00842259" w:rsidRDefault="005E6F87" w:rsidP="005E6F87">
      <w:pPr>
        <w:pStyle w:val="pldetails"/>
      </w:pPr>
      <w:r w:rsidRPr="00842259">
        <w:t xml:space="preserve">Gonzalo PARDO HERNÁNDEZ (Mr.), Head, Subdepartment of Biotechnology, Registration and Control of Seeds and Plant, Servicio Agrícola y Ganadero (SAG), Santiago de Chile </w:t>
      </w:r>
      <w:r w:rsidRPr="00842259">
        <w:br/>
        <w:t>(e-mail: gonzalo.pardo@sag.gob.cl)</w:t>
      </w:r>
    </w:p>
    <w:p w:rsidR="005E6F87" w:rsidRPr="00435EF5" w:rsidRDefault="005E6F87" w:rsidP="005E6F87">
      <w:pPr>
        <w:pStyle w:val="pldetails"/>
        <w:rPr>
          <w:lang w:val="es-ES"/>
        </w:rPr>
      </w:pPr>
      <w:r w:rsidRPr="00842259">
        <w:rPr>
          <w:lang w:val="es-ES"/>
        </w:rPr>
        <w:t xml:space="preserve">Alejandro Ignacio SAAVEDRA PÉREZ (Sr.), Profesional Registro de Variedades, Servicio Agrícola y Ganadero (SAG), Santiago de Chile </w:t>
      </w:r>
      <w:r w:rsidRPr="00842259">
        <w:rPr>
          <w:lang w:val="es-ES"/>
        </w:rPr>
        <w:br/>
        <w:t>(e-mail: alejandro.saavedra@sag.gob.cl)</w:t>
      </w:r>
    </w:p>
    <w:p w:rsidR="005E6F87" w:rsidRPr="0086761E" w:rsidRDefault="005E6F87" w:rsidP="005E6F87">
      <w:pPr>
        <w:pStyle w:val="plcountry"/>
      </w:pPr>
      <w:r w:rsidRPr="00A81E38">
        <w:t>CHINA</w:t>
      </w:r>
    </w:p>
    <w:p w:rsidR="005E6F87" w:rsidRDefault="005E6F87" w:rsidP="005E6F87">
      <w:pPr>
        <w:pStyle w:val="pldetails"/>
      </w:pPr>
      <w:r w:rsidRPr="005A43BF">
        <w:t>Xinming ZHANG (Mr.), Division Director of PVP, Development Center of Science and Technology, Ministry of Agriculture and Rural Affairs (MARA), Beijing</w:t>
      </w:r>
    </w:p>
    <w:p w:rsidR="005E6F87" w:rsidRPr="00BB002E" w:rsidRDefault="005E6F87" w:rsidP="005E6F87">
      <w:pPr>
        <w:pStyle w:val="pldetails"/>
      </w:pPr>
      <w:r w:rsidRPr="00BB002E">
        <w:t>Ruixi</w:t>
      </w:r>
      <w:r>
        <w:t xml:space="preserve"> </w:t>
      </w:r>
      <w:r w:rsidRPr="00BB002E">
        <w:t xml:space="preserve">HAN </w:t>
      </w:r>
      <w:r>
        <w:t>(Mr.)</w:t>
      </w:r>
      <w:r w:rsidRPr="00BB002E">
        <w:t xml:space="preserve">, Deputy Director, Division of DUS Tests, Development Center of Science and Technology (DCST), Ministry of Agriculture and Rural Affairs (MARA), Beijing </w:t>
      </w:r>
      <w:r>
        <w:br/>
      </w:r>
      <w:r w:rsidRPr="00BB002E">
        <w:t xml:space="preserve">(e-mail: wudifeixue007@163.com) </w:t>
      </w:r>
    </w:p>
    <w:p w:rsidR="005E6F87" w:rsidRPr="00BB002E" w:rsidRDefault="005E6F87" w:rsidP="005E6F87">
      <w:pPr>
        <w:pStyle w:val="pldetails"/>
      </w:pPr>
      <w:r w:rsidRPr="009B67C2">
        <w:t xml:space="preserve">Wanxia SHEN (Ms.), Doctor, Citrus Research Institute, Chinese Academy of Agricultural Sciences, Chongqing </w:t>
      </w:r>
      <w:r w:rsidRPr="009B67C2">
        <w:br/>
        <w:t>(e-mail: shenwanxia@cric.cn)</w:t>
      </w:r>
      <w:r w:rsidRPr="00BB002E">
        <w:t xml:space="preserve"> </w:t>
      </w:r>
    </w:p>
    <w:p w:rsidR="005E6F87" w:rsidRPr="0052134E" w:rsidRDefault="005E6F87" w:rsidP="005E6F87">
      <w:pPr>
        <w:pStyle w:val="pldetails"/>
      </w:pPr>
      <w:r w:rsidRPr="00BB002E">
        <w:t xml:space="preserve">Shiping ZHU (Ms.), Associate Professor, Citrus Research Institute, Chongqing </w:t>
      </w:r>
      <w:r>
        <w:br/>
      </w:r>
      <w:r w:rsidRPr="00BB002E">
        <w:t>(e-mail: zhushiping@cric.cn)</w:t>
      </w:r>
    </w:p>
    <w:p w:rsidR="005E6F87" w:rsidRPr="00BB002E" w:rsidRDefault="005E6F87" w:rsidP="005E6F87">
      <w:pPr>
        <w:pStyle w:val="pldetails"/>
      </w:pPr>
      <w:r w:rsidRPr="009B67C2">
        <w:t>Lirong WANG (Ms.), Researcher, Zhengzhou fruit research institute of CAAS, Zhengzhou City</w:t>
      </w:r>
      <w:r w:rsidRPr="009B67C2">
        <w:br/>
        <w:t>(e-mail: wanglirong@caas.cn)</w:t>
      </w:r>
      <w:r w:rsidRPr="00BB002E">
        <w:t xml:space="preserve"> </w:t>
      </w:r>
    </w:p>
    <w:p w:rsidR="005E6F87" w:rsidRPr="009B67C2" w:rsidRDefault="005E6F87" w:rsidP="005E6F87">
      <w:pPr>
        <w:pStyle w:val="pldetails"/>
      </w:pPr>
      <w:r w:rsidRPr="009B67C2">
        <w:t>Changwen CHEN (Ms.), Associate Researcher, Zhengzhou fruit research institute of CAAS, Zhengzhou City</w:t>
      </w:r>
      <w:r w:rsidRPr="009B67C2">
        <w:br/>
        <w:t xml:space="preserve">(e-mail: chenchangwen@caas.cn) </w:t>
      </w:r>
    </w:p>
    <w:p w:rsidR="005E6F87" w:rsidRPr="00BB002E" w:rsidRDefault="005E6F87" w:rsidP="005E6F87">
      <w:pPr>
        <w:pStyle w:val="pldetails"/>
      </w:pPr>
      <w:r w:rsidRPr="009B67C2">
        <w:t>Jianfu JIANG (Mr.), Associate Researcher</w:t>
      </w:r>
      <w:r w:rsidRPr="00BB002E">
        <w:t xml:space="preserve">, Zhengzhou Fruits Station for DUS Tests of New Varieties of Plants, Ministry of Agriculture and Rural </w:t>
      </w:r>
      <w:r>
        <w:t>Affairs (MARA), Zhengzhou City</w:t>
      </w:r>
      <w:r>
        <w:br/>
      </w:r>
      <w:r w:rsidRPr="00BB002E">
        <w:t xml:space="preserve">(e-mail: jiangjianfu@caas.cn) </w:t>
      </w:r>
    </w:p>
    <w:p w:rsidR="005E6F87" w:rsidRPr="00BB002E" w:rsidRDefault="005E6F87" w:rsidP="005E6F87">
      <w:pPr>
        <w:pStyle w:val="pldetails"/>
      </w:pPr>
      <w:r w:rsidRPr="00BB002E">
        <w:t xml:space="preserve">Wantong ZHAO (Ms.), </w:t>
      </w:r>
      <w:r>
        <w:t>Senior Examiner,</w:t>
      </w:r>
      <w:r w:rsidRPr="00BB002E">
        <w:t xml:space="preserve"> Citrus Research Institute, Southwest University, Ministry of Agriculture and Rural </w:t>
      </w:r>
      <w:r>
        <w:t xml:space="preserve">Affairs (MARA), </w:t>
      </w:r>
      <w:r w:rsidRPr="00BB002E">
        <w:t xml:space="preserve">Chongqing </w:t>
      </w:r>
      <w:r>
        <w:br/>
      </w:r>
      <w:r w:rsidRPr="00BB002E">
        <w:t xml:space="preserve">(e-mail: zhaowantong@cric.cn) </w:t>
      </w:r>
    </w:p>
    <w:p w:rsidR="005E6F87" w:rsidRPr="00BB002E" w:rsidRDefault="005E6F87" w:rsidP="005E6F87">
      <w:pPr>
        <w:pStyle w:val="pldetails"/>
      </w:pPr>
      <w:r w:rsidRPr="00BB002E">
        <w:t xml:space="preserve">Yang YANG (Ms.), Senior Examiner, Division of Plant Variety Protection, Development Center of Science and Technology (DCST), Ministry of Agriculture and Rural Affairs (MARA), Beijing </w:t>
      </w:r>
      <w:r>
        <w:br/>
      </w:r>
      <w:r w:rsidRPr="00BB002E">
        <w:t xml:space="preserve">(e-mail: yangyang@agri.gov.cn) </w:t>
      </w:r>
    </w:p>
    <w:p w:rsidR="005E6F87" w:rsidRPr="00BB002E" w:rsidRDefault="005E6F87" w:rsidP="005E6F87">
      <w:pPr>
        <w:pStyle w:val="pldetails"/>
      </w:pPr>
      <w:r w:rsidRPr="009B67C2">
        <w:t xml:space="preserve">Junyu WANG (Mr.), Research Assistant, Tea Research Institute, Chinese Academy of Agricultural Sciences </w:t>
      </w:r>
      <w:r w:rsidRPr="009B67C2">
        <w:br/>
        <w:t>(e-mail: 786290026@qq.com)</w:t>
      </w:r>
      <w:r w:rsidRPr="00BB002E">
        <w:t xml:space="preserve"> </w:t>
      </w:r>
    </w:p>
    <w:p w:rsidR="005E6F87" w:rsidRPr="00BB002E" w:rsidRDefault="005E6F87" w:rsidP="005E6F87">
      <w:pPr>
        <w:pStyle w:val="pldetails"/>
      </w:pPr>
      <w:r w:rsidRPr="00BB002E">
        <w:t xml:space="preserve">Cuiping CHEN (Ms.), Research Assistant, </w:t>
      </w:r>
      <w:r w:rsidRPr="00ED7F89">
        <w:rPr>
          <w:rFonts w:hint="eastAsia"/>
        </w:rPr>
        <w:t>Qinghai Academy of Agriculture and Forestry Sciences</w:t>
      </w:r>
      <w:r>
        <w:t>,</w:t>
      </w:r>
      <w:r w:rsidRPr="00ED7F89">
        <w:t xml:space="preserve"> </w:t>
      </w:r>
      <w:r w:rsidRPr="00BB002E">
        <w:t xml:space="preserve">Xining </w:t>
      </w:r>
      <w:r>
        <w:br/>
      </w:r>
      <w:r w:rsidRPr="00BB002E">
        <w:t xml:space="preserve">(e-mail: chencuiyang@126.com) </w:t>
      </w:r>
    </w:p>
    <w:p w:rsidR="005E6F87" w:rsidRPr="00BB002E" w:rsidRDefault="005E6F87" w:rsidP="005E6F87">
      <w:pPr>
        <w:pStyle w:val="pldetails"/>
      </w:pPr>
      <w:r w:rsidRPr="00BB002E">
        <w:t>Mengqiang</w:t>
      </w:r>
      <w:r>
        <w:t xml:space="preserve"> </w:t>
      </w:r>
      <w:r w:rsidRPr="00BB002E">
        <w:t xml:space="preserve">CHEN </w:t>
      </w:r>
      <w:r>
        <w:t>(Mr.)</w:t>
      </w:r>
      <w:r w:rsidRPr="00BB002E">
        <w:t xml:space="preserve">, DUS Tester, College of agriculture, South China Agricultural University, Guangzhou </w:t>
      </w:r>
      <w:r>
        <w:br/>
      </w:r>
      <w:r w:rsidRPr="00BB002E">
        <w:t xml:space="preserve">(e-mail: 353300205@qq.com) </w:t>
      </w:r>
    </w:p>
    <w:p w:rsidR="005E6F87" w:rsidRPr="00BB002E" w:rsidRDefault="005E6F87" w:rsidP="005E6F87">
      <w:pPr>
        <w:pStyle w:val="pldetails"/>
      </w:pPr>
      <w:r w:rsidRPr="00BB002E">
        <w:t xml:space="preserve">Caihuan HAO (Ms.), DUS Tester, Jilin Academy of Agricultural Sciences, Gongzhuling </w:t>
      </w:r>
      <w:r>
        <w:br/>
      </w:r>
      <w:r w:rsidRPr="00BB002E">
        <w:t xml:space="preserve">(e-mail: 123616532@qq.com) </w:t>
      </w:r>
    </w:p>
    <w:p w:rsidR="005E6F87" w:rsidRPr="00BB002E" w:rsidRDefault="005E6F87" w:rsidP="005E6F87">
      <w:pPr>
        <w:pStyle w:val="pldetails"/>
      </w:pPr>
      <w:r w:rsidRPr="00BB002E">
        <w:t>Lyu</w:t>
      </w:r>
      <w:r>
        <w:t xml:space="preserve"> </w:t>
      </w:r>
      <w:r w:rsidRPr="00BB002E">
        <w:t xml:space="preserve">WU </w:t>
      </w:r>
      <w:r>
        <w:t>(Mr.)</w:t>
      </w:r>
      <w:r w:rsidRPr="00BB002E">
        <w:t xml:space="preserve">, DUS Tester, Jilin Academy of Agricultural Sciences, Gongzhuling Sub-center for DUS Testing, Gongzhuling </w:t>
      </w:r>
      <w:r>
        <w:br/>
      </w:r>
      <w:r w:rsidRPr="00BB002E">
        <w:t xml:space="preserve">(e-mail: 526931819@qq.com) </w:t>
      </w:r>
    </w:p>
    <w:p w:rsidR="005E6F87" w:rsidRPr="00BB002E" w:rsidRDefault="005E6F87" w:rsidP="005E6F87">
      <w:pPr>
        <w:pStyle w:val="pldetails"/>
      </w:pPr>
      <w:r w:rsidRPr="00BB002E">
        <w:t>Lingling WANG (Ms.), Research Intern, Zhengzhou fruit research ins</w:t>
      </w:r>
      <w:r>
        <w:t>titute of CAAS, Zhengzhou City</w:t>
      </w:r>
      <w:r>
        <w:br/>
      </w:r>
      <w:r w:rsidRPr="00BB002E">
        <w:t xml:space="preserve">(e-mail: 13693572303@163.com) </w:t>
      </w:r>
    </w:p>
    <w:p w:rsidR="005E6F87" w:rsidRPr="009B67C2" w:rsidRDefault="005E6F87" w:rsidP="005E6F87">
      <w:pPr>
        <w:pStyle w:val="pldetails"/>
      </w:pPr>
      <w:r w:rsidRPr="009B67C2">
        <w:t xml:space="preserve">Suke WANG (Ms.), Zhengzhou Fruit Research Institute, Chinese Academy of Agricultural Sciences, Zhengzhou City, </w:t>
      </w:r>
      <w:r w:rsidRPr="009B67C2">
        <w:br/>
        <w:t xml:space="preserve">(e-mail: wangsuke@caas.cn) </w:t>
      </w:r>
    </w:p>
    <w:p w:rsidR="005E6F87" w:rsidRPr="009B67C2" w:rsidRDefault="005E6F87" w:rsidP="005E6F87">
      <w:pPr>
        <w:pStyle w:val="pldetails"/>
      </w:pPr>
      <w:r w:rsidRPr="009B67C2">
        <w:t xml:space="preserve">Xiaofeng LIU (Mr.), Xingcheng </w:t>
      </w:r>
      <w:r w:rsidRPr="009B67C2">
        <w:br/>
        <w:t xml:space="preserve">(e-mail: liuxiaofeng01@caas.cn) </w:t>
      </w:r>
    </w:p>
    <w:p w:rsidR="005E6F87" w:rsidRPr="00D339A1" w:rsidRDefault="005E6F87" w:rsidP="005E6F87">
      <w:pPr>
        <w:pStyle w:val="plcountry"/>
      </w:pPr>
      <w:r w:rsidRPr="009B67C2">
        <w:t>Czech Republic</w:t>
      </w:r>
    </w:p>
    <w:p w:rsidR="005E6F87" w:rsidRDefault="005E6F87" w:rsidP="005E6F87">
      <w:pPr>
        <w:pStyle w:val="pldetails"/>
      </w:pPr>
      <w:r w:rsidRPr="00702044">
        <w:t xml:space="preserve">Andrea POVOLNÁ (Ms.), Head of DUS Department, National Plant Variety Office, Central Institute for Supervising and Testing in Agriculture (UKZUZ), Brno </w:t>
      </w:r>
      <w:r w:rsidRPr="00702044">
        <w:br/>
        <w:t>(e-mail: andrea.povolna@ukzuz.cz)</w:t>
      </w:r>
    </w:p>
    <w:p w:rsidR="005E6F87" w:rsidRDefault="005E6F87" w:rsidP="005E6F87">
      <w:pPr>
        <w:pStyle w:val="pldetails"/>
      </w:pPr>
      <w:r w:rsidRPr="00F51CD8">
        <w:t>Tomás JAN</w:t>
      </w:r>
      <w:r>
        <w:t xml:space="preserve"> (Mr.),</w:t>
      </w:r>
      <w:r w:rsidRPr="00F51CD8">
        <w:t xml:space="preserve"> DUS Expert for fruit, Central Institute for Supervising and Testing in Agriculture (ÚKZÚZ), Brno</w:t>
      </w:r>
      <w:r w:rsidRPr="00F51CD8">
        <w:br/>
        <w:t xml:space="preserve">(e-mail: </w:t>
      </w:r>
      <w:r w:rsidRPr="00CC57EE">
        <w:t>tomas.jan@ukzuz.cz</w:t>
      </w:r>
      <w:r w:rsidRPr="00F51CD8">
        <w:t>)</w:t>
      </w:r>
    </w:p>
    <w:p w:rsidR="005E6F87" w:rsidRDefault="005E6F87" w:rsidP="005E6F87">
      <w:pPr>
        <w:pStyle w:val="pldetails"/>
      </w:pPr>
      <w:r w:rsidRPr="00F51CD8">
        <w:t>Dusan NESRSTA</w:t>
      </w:r>
      <w:r>
        <w:t xml:space="preserve"> (Mr.)</w:t>
      </w:r>
      <w:r w:rsidRPr="00F51CD8">
        <w:t>, DUS Expert for fruit, Central Institute for Supervising and Testing in Agriculture (ÚKZÚZ), Brno</w:t>
      </w:r>
      <w:r w:rsidRPr="00F51CD8">
        <w:br/>
        <w:t xml:space="preserve">(e-mail: </w:t>
      </w:r>
      <w:r w:rsidRPr="00CC57EE">
        <w:t>dusan.nesrsta@ukzuz.cz</w:t>
      </w:r>
      <w:r w:rsidRPr="00F51CD8">
        <w:t>)</w:t>
      </w:r>
    </w:p>
    <w:p w:rsidR="005E6F87" w:rsidRPr="00F51CD8" w:rsidRDefault="005E6F87" w:rsidP="005E6F87">
      <w:pPr>
        <w:pStyle w:val="pldetails"/>
      </w:pPr>
      <w:r w:rsidRPr="00F51CD8">
        <w:t>Vít RUCKI</w:t>
      </w:r>
      <w:r>
        <w:t xml:space="preserve"> (Mr.)</w:t>
      </w:r>
      <w:r w:rsidRPr="00F51CD8">
        <w:t>, DUS Expert for Grapevine, Central Institute for Supervising and Testing in Agriculture (ÚKZÚZ), Brno</w:t>
      </w:r>
      <w:r w:rsidRPr="00F51CD8">
        <w:br/>
        <w:t>(e-mail: vit.rucki@ukzuz.cz)</w:t>
      </w:r>
    </w:p>
    <w:p w:rsidR="005E6F87" w:rsidRPr="00EE2EC1" w:rsidRDefault="005E6F87" w:rsidP="005E6F87">
      <w:pPr>
        <w:pStyle w:val="plcountry"/>
        <w:rPr>
          <w:lang w:val="es-ES"/>
        </w:rPr>
      </w:pPr>
      <w:r w:rsidRPr="007D286C">
        <w:rPr>
          <w:lang w:val="es-ES"/>
        </w:rPr>
        <w:t>Ecuador</w:t>
      </w:r>
    </w:p>
    <w:p w:rsidR="005E6F87" w:rsidRPr="00EE2EC1" w:rsidRDefault="005E6F87" w:rsidP="005E6F87">
      <w:pPr>
        <w:pStyle w:val="pldetails"/>
        <w:rPr>
          <w:lang w:val="es-ES"/>
        </w:rPr>
      </w:pPr>
      <w:r w:rsidRPr="00EE2EC1">
        <w:rPr>
          <w:lang w:val="es-ES"/>
        </w:rPr>
        <w:t>Edison</w:t>
      </w:r>
      <w:r>
        <w:rPr>
          <w:lang w:val="es-ES"/>
        </w:rPr>
        <w:t xml:space="preserve"> TROYA ARMIJOS (S</w:t>
      </w:r>
      <w:r w:rsidRPr="00EE2EC1">
        <w:rPr>
          <w:lang w:val="es-ES"/>
        </w:rPr>
        <w:t xml:space="preserve">r.), </w:t>
      </w:r>
      <w:r w:rsidRPr="00702044">
        <w:rPr>
          <w:lang w:val="es-ES"/>
        </w:rPr>
        <w:t>Ingeniero agrónomo</w:t>
      </w:r>
      <w:r w:rsidRPr="00EE2EC1">
        <w:rPr>
          <w:lang w:val="es-ES"/>
        </w:rPr>
        <w:t xml:space="preserve">, Servicio Nacional de Derechos Intelectuales (SENADI), Quito </w:t>
      </w:r>
      <w:r w:rsidRPr="00EE2EC1">
        <w:rPr>
          <w:lang w:val="es-ES"/>
        </w:rPr>
        <w:br/>
        <w:t>(e-mail: etroya@senadi.gob.ec)</w:t>
      </w:r>
    </w:p>
    <w:p w:rsidR="005E6F87" w:rsidRDefault="005E6F87" w:rsidP="005E6F87">
      <w:pPr>
        <w:pStyle w:val="pldetails"/>
        <w:rPr>
          <w:lang w:val="es-ES"/>
        </w:rPr>
      </w:pPr>
      <w:r w:rsidRPr="00EE2EC1">
        <w:rPr>
          <w:lang w:val="es-ES"/>
        </w:rPr>
        <w:t>Jaime Fernando SÁNCHEZ LARCO</w:t>
      </w:r>
      <w:r>
        <w:rPr>
          <w:lang w:val="es-ES"/>
        </w:rPr>
        <w:t xml:space="preserve"> (Mr.)</w:t>
      </w:r>
      <w:r w:rsidRPr="00EE2EC1">
        <w:rPr>
          <w:lang w:val="es-ES"/>
        </w:rPr>
        <w:t xml:space="preserve">, </w:t>
      </w:r>
      <w:r w:rsidRPr="00702044">
        <w:rPr>
          <w:lang w:val="es-ES"/>
        </w:rPr>
        <w:t>Intellectual Property Expert</w:t>
      </w:r>
      <w:r>
        <w:rPr>
          <w:lang w:val="es-ES"/>
        </w:rPr>
        <w:t>,</w:t>
      </w:r>
      <w:r w:rsidRPr="00702044">
        <w:rPr>
          <w:lang w:val="es-ES"/>
        </w:rPr>
        <w:t xml:space="preserve"> </w:t>
      </w:r>
      <w:r w:rsidRPr="00EE2EC1">
        <w:rPr>
          <w:lang w:val="es-ES"/>
        </w:rPr>
        <w:t xml:space="preserve">Instituto Nacional De Investigaciones Agropecuarias (INIAP), Quito </w:t>
      </w:r>
      <w:r>
        <w:rPr>
          <w:lang w:val="es-ES"/>
        </w:rPr>
        <w:br/>
      </w:r>
      <w:r w:rsidRPr="00EE2EC1">
        <w:rPr>
          <w:lang w:val="es-ES"/>
        </w:rPr>
        <w:t xml:space="preserve">(e-mail: </w:t>
      </w:r>
      <w:r w:rsidRPr="00140490">
        <w:rPr>
          <w:lang w:val="es-ES"/>
        </w:rPr>
        <w:t>jaime.sanchez@iniap.gob.ec</w:t>
      </w:r>
      <w:r w:rsidRPr="00EE2EC1">
        <w:rPr>
          <w:lang w:val="es-ES"/>
        </w:rPr>
        <w:t>)</w:t>
      </w:r>
    </w:p>
    <w:p w:rsidR="005E6F87" w:rsidRDefault="005E6F87" w:rsidP="005E6F87">
      <w:pPr>
        <w:pStyle w:val="plcountry"/>
      </w:pPr>
      <w:r>
        <w:t>Egypt</w:t>
      </w:r>
    </w:p>
    <w:p w:rsidR="005E6F87" w:rsidRDefault="005E6F87" w:rsidP="005E6F87">
      <w:pPr>
        <w:pStyle w:val="pldetails"/>
      </w:pPr>
      <w:r w:rsidRPr="00702044">
        <w:t xml:space="preserve">Shymaa Zoheir ABOSHOSHA (Ms.), Agriculture Engineer, Plant Variety Protection Office (PVPO), Central Administration for Seed Testing and Certification (CASC), Giza </w:t>
      </w:r>
      <w:r w:rsidRPr="00702044">
        <w:br/>
        <w:t>(e-mail: sh_z9@hotmail.com)</w:t>
      </w:r>
    </w:p>
    <w:p w:rsidR="005E6F87" w:rsidRPr="007D286C" w:rsidRDefault="005E6F87" w:rsidP="005E6F87">
      <w:pPr>
        <w:pStyle w:val="plcountry"/>
      </w:pPr>
      <w:r w:rsidRPr="007D286C">
        <w:t>EUROPEAN UNION</w:t>
      </w:r>
    </w:p>
    <w:p w:rsidR="005E6F87" w:rsidRPr="00F002DE" w:rsidRDefault="005E6F87" w:rsidP="005E6F87">
      <w:pPr>
        <w:pStyle w:val="pldetails"/>
      </w:pPr>
      <w:r w:rsidRPr="00F002DE">
        <w:t xml:space="preserve">Jean MAISON (Mr.), Deputy Head, Technical Unit, Community Plant Variety Office (CPVO), Angers </w:t>
      </w:r>
      <w:r w:rsidRPr="00F002DE">
        <w:br/>
        <w:t>(e-mail: maison@cpvo.europa.eu)</w:t>
      </w:r>
    </w:p>
    <w:p w:rsidR="005E6F87" w:rsidRPr="00F002DE" w:rsidRDefault="005E6F87" w:rsidP="005E6F87">
      <w:pPr>
        <w:pStyle w:val="pldetails"/>
      </w:pPr>
      <w:r w:rsidRPr="00F002DE">
        <w:t xml:space="preserve">Jens WEGNER (Mr.), Technical Expert for Ornamental Plants and Fruit Crops, Community Plant Variety Office (CPVO), Angers </w:t>
      </w:r>
      <w:r w:rsidRPr="00F002DE">
        <w:br/>
        <w:t>(e-mail: wegner@cpvo.europa.eu)</w:t>
      </w:r>
    </w:p>
    <w:p w:rsidR="005E6F87" w:rsidRPr="007D286C" w:rsidRDefault="005E6F87" w:rsidP="005E6F87">
      <w:pPr>
        <w:pStyle w:val="pldetails"/>
      </w:pPr>
      <w:r w:rsidRPr="00F002DE">
        <w:t xml:space="preserve">Urszula BRAUN-MLODECKA (Ms.), Technical Expert on Ornamental Plants/Fruit Crops, Community Plant Variety Office (CPVO), Angers </w:t>
      </w:r>
      <w:r w:rsidRPr="00F002DE">
        <w:br/>
        <w:t>(e-mail: braun@cpvo.europa.eu)</w:t>
      </w:r>
    </w:p>
    <w:p w:rsidR="005E6F87" w:rsidRPr="00950BAA" w:rsidRDefault="005E6F87" w:rsidP="005E6F87">
      <w:pPr>
        <w:pStyle w:val="plcountry"/>
        <w:rPr>
          <w:lang w:val="fr-CH"/>
        </w:rPr>
      </w:pPr>
      <w:r w:rsidRPr="00950BAA">
        <w:rPr>
          <w:lang w:val="fr-CH"/>
        </w:rPr>
        <w:t>FRANCE</w:t>
      </w:r>
    </w:p>
    <w:p w:rsidR="005E6F87" w:rsidRDefault="005E6F87" w:rsidP="005E6F87">
      <w:pPr>
        <w:pStyle w:val="pldetails"/>
        <w:rPr>
          <w:lang w:val="fr-CH"/>
        </w:rPr>
      </w:pPr>
      <w:r w:rsidRPr="00F002DE">
        <w:rPr>
          <w:lang w:val="fr-CH"/>
        </w:rPr>
        <w:t xml:space="preserve">Carole DIRWIMMER (Ms.), Head of the Fruit DUS sector, Groupe d'étude et de contrôle des variétés et des semences (GEVES), Beaucouzé </w:t>
      </w:r>
      <w:r w:rsidRPr="00F002DE">
        <w:rPr>
          <w:lang w:val="fr-CH"/>
        </w:rPr>
        <w:br/>
        <w:t xml:space="preserve">(e-mail: </w:t>
      </w:r>
      <w:r w:rsidRPr="009D0D03">
        <w:rPr>
          <w:lang w:val="fr-CH"/>
        </w:rPr>
        <w:t>carole.dirwimmer@geves.fr</w:t>
      </w:r>
      <w:r w:rsidRPr="00F002DE">
        <w:rPr>
          <w:lang w:val="fr-CH"/>
        </w:rPr>
        <w:t>)</w:t>
      </w:r>
    </w:p>
    <w:p w:rsidR="005E6F87" w:rsidRPr="00F002DE" w:rsidRDefault="005E6F87" w:rsidP="005E6F87">
      <w:pPr>
        <w:pStyle w:val="pldetails"/>
        <w:rPr>
          <w:lang w:val="fr-CH"/>
        </w:rPr>
      </w:pPr>
      <w:r w:rsidRPr="009D0D03">
        <w:rPr>
          <w:lang w:val="fr-CH"/>
        </w:rPr>
        <w:t xml:space="preserve">Baptiste LEDERER (Mr.), Fruit Species DUS manager, </w:t>
      </w:r>
      <w:r w:rsidRPr="00F002DE">
        <w:rPr>
          <w:lang w:val="fr-CH"/>
        </w:rPr>
        <w:t>Groupe d'étude et de contrôle des variétés et des semences (GEVES)</w:t>
      </w:r>
      <w:r>
        <w:rPr>
          <w:lang w:val="fr-CH"/>
        </w:rPr>
        <w:t xml:space="preserve">, </w:t>
      </w:r>
      <w:r w:rsidRPr="009D0D03">
        <w:rPr>
          <w:lang w:val="fr-CH"/>
        </w:rPr>
        <w:t xml:space="preserve">Le Thor </w:t>
      </w:r>
      <w:r>
        <w:rPr>
          <w:lang w:val="fr-CH"/>
        </w:rPr>
        <w:br/>
        <w:t>(e-</w:t>
      </w:r>
      <w:r w:rsidRPr="009D0D03">
        <w:rPr>
          <w:lang w:val="fr-CH"/>
        </w:rPr>
        <w:t>mail: baptiste.lederer@geves.fr</w:t>
      </w:r>
      <w:r>
        <w:rPr>
          <w:lang w:val="fr-CH"/>
        </w:rPr>
        <w:t>)</w:t>
      </w:r>
    </w:p>
    <w:p w:rsidR="005E6F87" w:rsidRPr="00C35D3F" w:rsidRDefault="005E6F87" w:rsidP="005E6F87">
      <w:pPr>
        <w:pStyle w:val="plcountry"/>
      </w:pPr>
      <w:r w:rsidRPr="00C35D3F">
        <w:t>GERMANY</w:t>
      </w:r>
    </w:p>
    <w:p w:rsidR="005E6F87" w:rsidRPr="00016117" w:rsidRDefault="005E6F87" w:rsidP="005E6F87">
      <w:pPr>
        <w:pStyle w:val="pldetails"/>
      </w:pPr>
      <w:r w:rsidRPr="00016117">
        <w:t>Swenja TAMS</w:t>
      </w:r>
      <w:r>
        <w:t xml:space="preserve"> (Ms.), </w:t>
      </w:r>
      <w:r w:rsidRPr="00016117">
        <w:t>Head of Section</w:t>
      </w:r>
      <w:r>
        <w:t xml:space="preserve">, </w:t>
      </w:r>
      <w:r w:rsidRPr="00016117">
        <w:t>Federal Plant Variety Office</w:t>
      </w:r>
      <w:r>
        <w:t xml:space="preserve">, </w:t>
      </w:r>
      <w:r w:rsidRPr="00016117">
        <w:t>Bundessortenamt</w:t>
      </w:r>
      <w:r>
        <w:t xml:space="preserve">, </w:t>
      </w:r>
      <w:r w:rsidRPr="00016117">
        <w:t>Hanover</w:t>
      </w:r>
      <w:r w:rsidRPr="00016117">
        <w:br/>
        <w:t>(e-mail: Swenja.Tams@bundessortenamt.de)</w:t>
      </w:r>
    </w:p>
    <w:p w:rsidR="005E6F87" w:rsidRPr="00451B07" w:rsidRDefault="005E6F87" w:rsidP="005E6F87">
      <w:pPr>
        <w:pStyle w:val="pldetails"/>
        <w:rPr>
          <w:lang w:val="de-DE"/>
        </w:rPr>
      </w:pPr>
      <w:r w:rsidRPr="00451B07">
        <w:rPr>
          <w:lang w:val="de-DE"/>
        </w:rPr>
        <w:t xml:space="preserve">Erik SCHULTE (Mr.), Head of Section 215 (Fruit, Gene banks), Testing Station Wurzen, Bundessortenamt, Wurzen </w:t>
      </w:r>
      <w:r w:rsidRPr="00451B07">
        <w:rPr>
          <w:lang w:val="de-DE"/>
        </w:rPr>
        <w:br/>
        <w:t>(e-mail: erik.schulte@bundessortenamt.de)</w:t>
      </w:r>
    </w:p>
    <w:p w:rsidR="005E6F87" w:rsidRPr="002836AB" w:rsidRDefault="005E6F87" w:rsidP="005E6F87">
      <w:pPr>
        <w:pStyle w:val="pldetails"/>
      </w:pPr>
      <w:r w:rsidRPr="00BA7BA3">
        <w:t>Benedikt PAEßENS (Mr.), Head of section 219, Head of testing station Haßloch, Bundessortenamt, Haßloch/Pfalz</w:t>
      </w:r>
      <w:r w:rsidRPr="00BA7BA3">
        <w:br/>
        <w:t>(e-mail: benedikt.paessens@bundessortenamt.de)</w:t>
      </w:r>
    </w:p>
    <w:p w:rsidR="005E6F87" w:rsidRPr="009358DB" w:rsidRDefault="005E6F87" w:rsidP="005E6F87">
      <w:pPr>
        <w:pStyle w:val="plcountry"/>
      </w:pPr>
      <w:r w:rsidRPr="007D286C">
        <w:t>HUNGARY</w:t>
      </w:r>
    </w:p>
    <w:p w:rsidR="005E6F87" w:rsidRPr="006762DB" w:rsidRDefault="005E6F87" w:rsidP="005E6F87">
      <w:pPr>
        <w:pStyle w:val="pldetails"/>
      </w:pPr>
      <w:r>
        <w:t xml:space="preserve">György PERNESZ (Mr.), Head, Variety Testing Department for Horticultural Crops, National Food Chain Safety Office (NÉBIH), </w:t>
      </w:r>
      <w:r w:rsidRPr="006762DB">
        <w:t xml:space="preserve">Budapest </w:t>
      </w:r>
      <w:r>
        <w:br/>
        <w:t>(e-</w:t>
      </w:r>
      <w:r w:rsidRPr="006762DB">
        <w:t>mail: perneszgy@nebih.gov.hu</w:t>
      </w:r>
      <w:r>
        <w:t>)</w:t>
      </w:r>
    </w:p>
    <w:p w:rsidR="005E6F87" w:rsidRPr="00BA7BA3" w:rsidRDefault="005E6F87" w:rsidP="005E6F87">
      <w:pPr>
        <w:pStyle w:val="pldetails"/>
      </w:pPr>
      <w:r w:rsidRPr="00BA7BA3">
        <w:t xml:space="preserve">Zsolt SZANI (Mr.), Senior Expert, fruit species, Variety Testing Dept. for Horticultural Crops, National Food Chain Safety Office (NÉBIH), Budapest </w:t>
      </w:r>
      <w:r w:rsidRPr="00BA7BA3">
        <w:br/>
        <w:t>(e-mail: szanizs@nebih.gov.hu)</w:t>
      </w:r>
    </w:p>
    <w:p w:rsidR="005E6F87" w:rsidRPr="009358DB" w:rsidRDefault="005E6F87" w:rsidP="005E6F87">
      <w:pPr>
        <w:pStyle w:val="pldetails"/>
      </w:pPr>
      <w:r w:rsidRPr="00BA7BA3">
        <w:t xml:space="preserve">Szilvia MÁRKNÉ DEÁK (Ms.), DUS Expert, Agricultural Genetic Resources Directorate, National Food Chain Safety Office (NÉBIH), Budapest </w:t>
      </w:r>
      <w:r w:rsidRPr="00BA7BA3">
        <w:br/>
        <w:t>(e-mail: DeakSz@nebih.gov.hu)</w:t>
      </w:r>
    </w:p>
    <w:p w:rsidR="005E6F87" w:rsidRPr="005773A9" w:rsidRDefault="005E6F87" w:rsidP="005E6F87">
      <w:pPr>
        <w:pStyle w:val="plcountry"/>
      </w:pPr>
      <w:r w:rsidRPr="005773A9">
        <w:t>ITALY</w:t>
      </w:r>
    </w:p>
    <w:p w:rsidR="005E6F87" w:rsidRDefault="005E6F87" w:rsidP="005E6F87">
      <w:pPr>
        <w:pStyle w:val="pldetails"/>
      </w:pPr>
      <w:r w:rsidRPr="007D37C0">
        <w:t>Luca AGGIO (Mr.), Research Centre for Viticulture and Enology, Council of Agricultural Research and Economics</w:t>
      </w:r>
      <w:r>
        <w:t xml:space="preserve"> (CREA)</w:t>
      </w:r>
      <w:r w:rsidRPr="007D37C0">
        <w:t xml:space="preserve"> - CPVO Examination Office Grapevine, Conegliano </w:t>
      </w:r>
      <w:r w:rsidRPr="007D37C0">
        <w:br/>
        <w:t>(e-mail: luca.aggio@crea.gov.it)</w:t>
      </w:r>
    </w:p>
    <w:p w:rsidR="00202E4D" w:rsidRDefault="00202E4D" w:rsidP="00202E4D">
      <w:pPr>
        <w:pStyle w:val="pldetails"/>
      </w:pPr>
      <w:r w:rsidRPr="00C077D6">
        <w:t xml:space="preserve">Silvia CAPPELLOZZA (Ms.), Researcher, Laboratory of Sericulture, Research Centre of Agriculture and Environment, Council for Research in Agriculture and Economics (CREA), Padova </w:t>
      </w:r>
      <w:r w:rsidRPr="00C077D6">
        <w:br/>
        <w:t>(e-mail: silvia.cappellozza@crea.gov.it)</w:t>
      </w:r>
    </w:p>
    <w:p w:rsidR="005E6F87" w:rsidRDefault="005E6F87" w:rsidP="005E6F87">
      <w:pPr>
        <w:pStyle w:val="pldetails"/>
      </w:pPr>
      <w:r>
        <w:t>Roberto CARRARO (Mr.), Researcher, Research Centre for Viticulture and Enology,</w:t>
      </w:r>
      <w:r w:rsidRPr="007D37C0">
        <w:t xml:space="preserve"> Council for Research in Agriculture and Economics (CREA)</w:t>
      </w:r>
      <w:r>
        <w:t xml:space="preserve">, </w:t>
      </w:r>
      <w:r w:rsidRPr="007D37C0">
        <w:t>Conegliano</w:t>
      </w:r>
      <w:r>
        <w:br/>
        <w:t>(e-mail: roberto.carraro@crea.gov.it)</w:t>
      </w:r>
    </w:p>
    <w:p w:rsidR="005E6F87" w:rsidRPr="007D37C0" w:rsidRDefault="005E6F87" w:rsidP="005E6F87">
      <w:pPr>
        <w:pStyle w:val="pldetails"/>
      </w:pPr>
      <w:r w:rsidRPr="007D37C0">
        <w:t>Petra ENGEL (Ms.), DUS expert, Office for International Cooperation, Council for Research in Agriculture and Economics (CREA), Rome</w:t>
      </w:r>
      <w:r w:rsidRPr="007D37C0">
        <w:br/>
        <w:t>(e-mail: petra.engel@crea.gov.it)</w:t>
      </w:r>
    </w:p>
    <w:p w:rsidR="005E6F87" w:rsidRPr="002808BB" w:rsidRDefault="005E6F87" w:rsidP="005E6F87">
      <w:pPr>
        <w:pStyle w:val="pldetails"/>
        <w:rPr>
          <w:lang w:val="es-ES"/>
        </w:rPr>
      </w:pPr>
      <w:r w:rsidRPr="007D37C0">
        <w:rPr>
          <w:lang w:val="es-ES"/>
        </w:rPr>
        <w:t xml:space="preserve">Flavio Roberto DE SALVADOR (Mr.), DUS Expert, Marino </w:t>
      </w:r>
      <w:r w:rsidRPr="007D37C0">
        <w:rPr>
          <w:lang w:val="es-ES"/>
        </w:rPr>
        <w:br/>
        <w:t>(e-mail: fr.desalvador@gmail.com)</w:t>
      </w:r>
    </w:p>
    <w:p w:rsidR="005E6F87" w:rsidRPr="00DC0AA8" w:rsidRDefault="005E6F87" w:rsidP="005E6F87">
      <w:pPr>
        <w:pStyle w:val="plcountry"/>
      </w:pPr>
      <w:r w:rsidRPr="00DC0AA8">
        <w:t>JAPAN</w:t>
      </w:r>
    </w:p>
    <w:p w:rsidR="005E6F87" w:rsidRPr="00F77E17" w:rsidRDefault="005E6F87" w:rsidP="005E6F87">
      <w:pPr>
        <w:pStyle w:val="pldetails"/>
      </w:pPr>
      <w:r w:rsidRPr="00F77E17">
        <w:t>Toru WATANABE (Mr.), Senior Staff, DUS Test Team, National Center for Seeds and Seedlings (NCSS), Unzen</w:t>
      </w:r>
      <w:r w:rsidRPr="00F77E17">
        <w:br/>
        <w:t>(e-mail: majiri@affrc.go.jp)</w:t>
      </w:r>
    </w:p>
    <w:p w:rsidR="005E6F87" w:rsidRPr="00F77E17" w:rsidRDefault="005E6F87" w:rsidP="005E6F87">
      <w:pPr>
        <w:pStyle w:val="pldetails"/>
      </w:pPr>
      <w:r w:rsidRPr="00F77E17">
        <w:t xml:space="preserve">Moyuri KINEBUCHI (Ms.), Senior Staff, Center for Seeds and Seedlings, National Agriculture and Food Research Organization (NARO), Tsukuba-shi </w:t>
      </w:r>
      <w:r w:rsidRPr="00F77E17">
        <w:br/>
        <w:t>(e-mail: kinebuchim230@affrc.go.jp)</w:t>
      </w:r>
    </w:p>
    <w:p w:rsidR="005E6F87" w:rsidRPr="00F77E17" w:rsidRDefault="005E6F87" w:rsidP="005E6F87">
      <w:pPr>
        <w:pStyle w:val="pldetails"/>
      </w:pPr>
      <w:r w:rsidRPr="00F77E17">
        <w:t xml:space="preserve">Yoshihiro YAMANAKA (Mr.), Examiner, Intellectual Property Division, Food Industry Affairs Bureau, Ministry of Agriculture, Forestry and Fisheries (MAFF), Tokyo </w:t>
      </w:r>
      <w:r w:rsidRPr="00F77E17">
        <w:br/>
        <w:t>(e-mail: yoshihiro_yamanak860@maff.go.jp)</w:t>
      </w:r>
    </w:p>
    <w:p w:rsidR="005E6F87" w:rsidRPr="00F77E17" w:rsidRDefault="005E6F87" w:rsidP="005E6F87">
      <w:pPr>
        <w:pStyle w:val="pldetails"/>
      </w:pPr>
      <w:r w:rsidRPr="00F77E17">
        <w:t xml:space="preserve">Yoshiyuki OHNO (Mr.), Examiner, Intellectual Property Division , Food Industry Affairs Bureau, Ministry of Agriculture, Forestry and Fisheries (MAFF), Ibaraki-Ken </w:t>
      </w:r>
      <w:r w:rsidRPr="00F77E17">
        <w:br/>
        <w:t>(e-mail: yoshiyuki_ono300@maff.go.jp)</w:t>
      </w:r>
    </w:p>
    <w:p w:rsidR="005E6F87" w:rsidRPr="00F77E17" w:rsidRDefault="005E6F87" w:rsidP="005E6F87">
      <w:pPr>
        <w:pStyle w:val="pldetails"/>
      </w:pPr>
      <w:r w:rsidRPr="00F77E17">
        <w:t xml:space="preserve">Yosuke ABE (Mr.), Assistant Examiner, Plant Variety Protection Office, Intellectual Property Division, Food Industry Affairs Bureau, Ministry of Agriculture, Forestry and Fisheries (MAFF), Tokyo </w:t>
      </w:r>
      <w:r w:rsidRPr="00F77E17">
        <w:br/>
        <w:t>(e-mail: yosuke_abe880@maff.go.jp)</w:t>
      </w:r>
    </w:p>
    <w:p w:rsidR="005E6F87" w:rsidRPr="00F77E17" w:rsidRDefault="005E6F87" w:rsidP="005E6F87">
      <w:pPr>
        <w:pStyle w:val="pldetails"/>
      </w:pPr>
      <w:r w:rsidRPr="00F77E17">
        <w:t xml:space="preserve">Hana MAKINO (Ms.), DUS Tester, </w:t>
      </w:r>
      <w:r w:rsidRPr="00F77E17">
        <w:rPr>
          <w:bCs/>
        </w:rPr>
        <w:t xml:space="preserve">National Center for Seeds and Seedlings (NCSS), </w:t>
      </w:r>
      <w:r w:rsidRPr="00F77E17">
        <w:t xml:space="preserve">Nagasaki </w:t>
      </w:r>
      <w:r w:rsidRPr="00F77E17">
        <w:br/>
        <w:t>(e-mail: hmakino@affrc.go.jp)</w:t>
      </w:r>
    </w:p>
    <w:p w:rsidR="005E6F87" w:rsidRDefault="005E6F87" w:rsidP="005E6F87">
      <w:pPr>
        <w:pStyle w:val="pldetails"/>
      </w:pPr>
      <w:r w:rsidRPr="00F77E17">
        <w:t xml:space="preserve">Tomoaki KANESHIRO (Mr.), DUS tester, National Center for Seeds and Seedlings (NCSS), Hiroshima </w:t>
      </w:r>
      <w:r w:rsidRPr="00F77E17">
        <w:br/>
        <w:t>(e-mail: kaneshiro</w:t>
      </w:r>
      <w:r>
        <w:t>t</w:t>
      </w:r>
      <w:r w:rsidRPr="00F77E17">
        <w:t xml:space="preserve">680@affrc.go.jp) </w:t>
      </w:r>
    </w:p>
    <w:p w:rsidR="005E6F87" w:rsidRPr="007E4C8D" w:rsidRDefault="005E6F87" w:rsidP="005E6F87">
      <w:pPr>
        <w:pStyle w:val="pldetails"/>
      </w:pPr>
      <w:r w:rsidRPr="00F77E17">
        <w:t>Yoshiaki TAKAMATSU</w:t>
      </w:r>
      <w:r>
        <w:t xml:space="preserve"> (Mr.)</w:t>
      </w:r>
      <w:r w:rsidRPr="00F77E17">
        <w:t xml:space="preserve">, Staff, Center for Seeds ans Seedlings, National Center for Seeds and Seedlings (NCSS), Tsukuba </w:t>
      </w:r>
      <w:r>
        <w:br/>
      </w:r>
      <w:r w:rsidRPr="00F77E17">
        <w:t>(e-mail: yoshia.tak@affrc.go.jp)</w:t>
      </w:r>
    </w:p>
    <w:p w:rsidR="005E6F87" w:rsidRPr="007E4C8D" w:rsidRDefault="005E6F87" w:rsidP="005E6F87">
      <w:pPr>
        <w:pStyle w:val="plcountry"/>
      </w:pPr>
      <w:r w:rsidRPr="007E4C8D">
        <w:t>KENYA</w:t>
      </w:r>
    </w:p>
    <w:p w:rsidR="005E6F87" w:rsidRPr="00F77E17" w:rsidRDefault="005E6F87" w:rsidP="005E6F87">
      <w:pPr>
        <w:pStyle w:val="pldetails"/>
      </w:pPr>
      <w:r w:rsidRPr="00F77E17">
        <w:t xml:space="preserve">Gentrix Nasimiyu JUMA (Ms.), Chief Plant Examiner, Kenya Plant Health Inspectorate Service (KEPHIS), Nairobi </w:t>
      </w:r>
      <w:r w:rsidRPr="00F77E17">
        <w:br/>
        <w:t xml:space="preserve">(e-mail: gjuma@kephis.org) </w:t>
      </w:r>
    </w:p>
    <w:p w:rsidR="005E6F87" w:rsidRDefault="005E6F87" w:rsidP="005E6F87">
      <w:pPr>
        <w:pStyle w:val="pldetails"/>
      </w:pPr>
      <w:r>
        <w:t>Joshua Suva LUCA'S (Mr.), Senior Plant Inspector, Kenya Plant Health Inspectorate Service (KEPHIS), Nairobi</w:t>
      </w:r>
      <w:r>
        <w:br/>
        <w:t>(e-mail: lsuva@kephis.org)</w:t>
      </w:r>
    </w:p>
    <w:p w:rsidR="005E6F87" w:rsidRPr="00F77E17" w:rsidRDefault="005E6F87" w:rsidP="005E6F87">
      <w:pPr>
        <w:pStyle w:val="pldetails"/>
      </w:pPr>
      <w:r w:rsidRPr="00F77E17">
        <w:t xml:space="preserve">Faith Mulekhe MUSYIMI (Ms.), Plant Inspector, Kenya Pant Health Inspectorate Service (KEPHIS), Embu </w:t>
      </w:r>
      <w:r w:rsidRPr="00F77E17">
        <w:br/>
        <w:t>(e-mail: fmusyimi@kephis.org)</w:t>
      </w:r>
    </w:p>
    <w:p w:rsidR="005E6F87" w:rsidRPr="00E1504D" w:rsidRDefault="005E6F87" w:rsidP="005E6F87">
      <w:pPr>
        <w:pStyle w:val="plcountry"/>
        <w:rPr>
          <w:lang w:val="es-ES"/>
        </w:rPr>
      </w:pPr>
      <w:r w:rsidRPr="00E1504D">
        <w:rPr>
          <w:lang w:val="es-ES"/>
        </w:rPr>
        <w:t>Mexico</w:t>
      </w:r>
    </w:p>
    <w:p w:rsidR="005E6F87" w:rsidRPr="007D357A" w:rsidRDefault="005E6F87" w:rsidP="005E6F87">
      <w:pPr>
        <w:pStyle w:val="pldetails"/>
        <w:rPr>
          <w:lang w:val="es-ES"/>
        </w:rPr>
      </w:pPr>
      <w:r w:rsidRPr="00BE6036">
        <w:rPr>
          <w:lang w:val="es-ES"/>
        </w:rPr>
        <w:t>Miguel Angel PACHECO AGUILAR</w:t>
      </w:r>
      <w:r>
        <w:rPr>
          <w:lang w:val="es-ES"/>
        </w:rPr>
        <w:t xml:space="preserve"> (Sr.)</w:t>
      </w:r>
      <w:r w:rsidRPr="00BE6036">
        <w:rPr>
          <w:lang w:val="es-ES"/>
        </w:rPr>
        <w:t xml:space="preserve">, Jefe de departamento de Protocolos Técnicos, </w:t>
      </w:r>
      <w:r w:rsidRPr="007D357A">
        <w:rPr>
          <w:lang w:val="es-ES"/>
        </w:rPr>
        <w:t>Servicio Nacional de Inspección y Certificacíon de Semillas (SNICS)</w:t>
      </w:r>
      <w:r>
        <w:rPr>
          <w:lang w:val="es-ES"/>
        </w:rPr>
        <w:t xml:space="preserve">, </w:t>
      </w:r>
      <w:r w:rsidRPr="007D357A">
        <w:rPr>
          <w:lang w:val="es-ES"/>
        </w:rPr>
        <w:t xml:space="preserve">Ciudad de </w:t>
      </w:r>
      <w:r w:rsidRPr="00BE6036">
        <w:rPr>
          <w:lang w:val="es-ES"/>
        </w:rPr>
        <w:t xml:space="preserve">México </w:t>
      </w:r>
      <w:r>
        <w:rPr>
          <w:lang w:val="es-ES"/>
        </w:rPr>
        <w:br/>
      </w:r>
      <w:r w:rsidRPr="00BE6036">
        <w:rPr>
          <w:lang w:val="es-ES"/>
        </w:rPr>
        <w:t>(e-mail: angel.pacheagui@gmail.com)</w:t>
      </w:r>
    </w:p>
    <w:p w:rsidR="005E6F87" w:rsidRPr="00CF617E" w:rsidRDefault="005E6F87" w:rsidP="005E6F87">
      <w:pPr>
        <w:pStyle w:val="plcountry"/>
      </w:pPr>
      <w:r w:rsidRPr="00CF617E">
        <w:t>NETHERLANDS</w:t>
      </w:r>
    </w:p>
    <w:p w:rsidR="00202E4D" w:rsidRPr="009830A6" w:rsidRDefault="00202E4D" w:rsidP="00202E4D">
      <w:pPr>
        <w:pStyle w:val="pldetails"/>
      </w:pPr>
      <w:r w:rsidRPr="00C077D6">
        <w:t xml:space="preserve">Bert SCHOLTE (Mr.), Head Department Variety Testing, Naktuinbouw NL, Roelofarendsveen </w:t>
      </w:r>
      <w:r w:rsidRPr="00C077D6">
        <w:br/>
        <w:t>(e-mail: b.scholte@naktuinbouw.nl)</w:t>
      </w:r>
    </w:p>
    <w:p w:rsidR="005E6F87" w:rsidRPr="00202E4D" w:rsidRDefault="005E6F87" w:rsidP="005E6F87">
      <w:pPr>
        <w:pStyle w:val="pldetails"/>
      </w:pPr>
      <w:r w:rsidRPr="00202E4D">
        <w:t xml:space="preserve">Marco HOFFMAN (Mr.), Taxonomist / DUS Ornamental &amp; Fruit Crops Specialist, Naktuinbouw DUS Ornamentals &amp; Fruit, Roelofarendsveen </w:t>
      </w:r>
      <w:r w:rsidRPr="00202E4D">
        <w:br/>
        <w:t>(e-mail: m.hoffman@naktuinbouw.nl)</w:t>
      </w:r>
    </w:p>
    <w:p w:rsidR="005E6F87" w:rsidRPr="00BB476A" w:rsidRDefault="005E6F87" w:rsidP="005E6F87">
      <w:pPr>
        <w:pStyle w:val="plcountry"/>
      </w:pPr>
      <w:r w:rsidRPr="007D286C">
        <w:t>New Zealand</w:t>
      </w:r>
    </w:p>
    <w:p w:rsidR="005E6F87" w:rsidRPr="00625643" w:rsidRDefault="005E6F87" w:rsidP="005E6F87">
      <w:pPr>
        <w:pStyle w:val="pldetails"/>
      </w:pPr>
      <w:r w:rsidRPr="00625643">
        <w:t xml:space="preserve">Christopher J. BARNABY (Mr.), </w:t>
      </w:r>
      <w:r w:rsidRPr="004C73C1">
        <w:rPr>
          <w:lang w:val="en-NZ"/>
        </w:rPr>
        <w:t>PVR Manager / Assistant Commissioner, Plant Variety Rights Office, Intellectual Property Office of New Zealand, Ministry of Business, Innovation and Employment, Christchurch</w:t>
      </w:r>
      <w:r w:rsidRPr="00625643">
        <w:br/>
        <w:t>(e-mail: Chris.Barnaby@pvr.govt.nz)</w:t>
      </w:r>
    </w:p>
    <w:p w:rsidR="005E6F87" w:rsidRPr="00BB476A" w:rsidRDefault="005E6F87" w:rsidP="005E6F87">
      <w:pPr>
        <w:pStyle w:val="pldetails"/>
      </w:pPr>
      <w:r w:rsidRPr="00625643">
        <w:t xml:space="preserve">Kylie MILLER (Ms.), </w:t>
      </w:r>
      <w:r w:rsidRPr="004C73C1">
        <w:rPr>
          <w:lang w:val="en-NZ"/>
        </w:rPr>
        <w:t>Senior Plant Variety Rights Examiner, Plant Variety Rights Office, Intellectual Property Office of New Zealand, Ministry of Business, Innovation and Employment, Hawkes Bay</w:t>
      </w:r>
      <w:r w:rsidRPr="00625643">
        <w:br/>
        <w:t>(e-mail: Kylie.Miller@pvr.govt.nz)</w:t>
      </w:r>
    </w:p>
    <w:p w:rsidR="005E6F87" w:rsidRPr="007D286C" w:rsidRDefault="005E6F87" w:rsidP="005E6F87">
      <w:pPr>
        <w:pStyle w:val="plcountry"/>
      </w:pPr>
      <w:r w:rsidRPr="007D286C">
        <w:t>POLAND</w:t>
      </w:r>
    </w:p>
    <w:p w:rsidR="005E6F87" w:rsidRPr="00625643" w:rsidRDefault="005E6F87" w:rsidP="005E6F87">
      <w:pPr>
        <w:pStyle w:val="pldetails"/>
      </w:pPr>
      <w:r w:rsidRPr="00625643">
        <w:t xml:space="preserve">Marcin KRÓL (Mr.), Head of DUS Testing Department, Research Centre for Cultivar Testing (COBORU), Slupia Wielka </w:t>
      </w:r>
      <w:r w:rsidRPr="00625643">
        <w:br/>
        <w:t>(e-mail: m.Krol@coboru.gov.pl)</w:t>
      </w:r>
    </w:p>
    <w:p w:rsidR="005E6F87" w:rsidRPr="00625643" w:rsidRDefault="005E6F87" w:rsidP="005E6F87">
      <w:pPr>
        <w:pStyle w:val="pldetails"/>
      </w:pPr>
      <w:r w:rsidRPr="00625643">
        <w:t xml:space="preserve">Anna TARANCZEWSKA (Ms.), DUS Expert, Research Centre for Cultivar Testing (COBORU), Slupia Wielka </w:t>
      </w:r>
      <w:r w:rsidRPr="00625643">
        <w:br/>
        <w:t>(e-mail: a.taranczewska@coboru.gov.pl)</w:t>
      </w:r>
    </w:p>
    <w:p w:rsidR="005E6F87" w:rsidRPr="00625643" w:rsidRDefault="005E6F87" w:rsidP="005E6F87">
      <w:pPr>
        <w:pStyle w:val="pldetails"/>
      </w:pPr>
      <w:r w:rsidRPr="00625643">
        <w:t>Tomasz PIOTROWSKI (Mr.), DUS Expert, Research Centre for Cultivar Testing (COBORU), Slupia Wielka</w:t>
      </w:r>
      <w:r w:rsidRPr="00625643">
        <w:br/>
        <w:t>(e-mail: T.Piotrowski@coboru.gov.pl)</w:t>
      </w:r>
    </w:p>
    <w:p w:rsidR="005E6F87" w:rsidRDefault="005E6F87" w:rsidP="005E6F87">
      <w:pPr>
        <w:pStyle w:val="plcountry"/>
      </w:pPr>
      <w:r>
        <w:t>Portugal</w:t>
      </w:r>
    </w:p>
    <w:p w:rsidR="005E6F87" w:rsidRPr="00625643" w:rsidRDefault="005E6F87" w:rsidP="005E6F87">
      <w:pPr>
        <w:pStyle w:val="pldetails"/>
      </w:pPr>
      <w:r w:rsidRPr="00625643">
        <w:t xml:space="preserve">Anabela ROCHA (Mrs), DUS Examiner, Plant Breeder Rights Office and National List, Divisãode variedades e Sementes (DVS), Direção-Geral de Alimentação e Veterinária (DGAV), Lisboa </w:t>
      </w:r>
      <w:r w:rsidRPr="00625643">
        <w:br/>
        <w:t>(e-mail: anabelarocha@dgav.pt)</w:t>
      </w:r>
    </w:p>
    <w:p w:rsidR="005E6F87" w:rsidRDefault="005E6F87" w:rsidP="005E6F87">
      <w:pPr>
        <w:pStyle w:val="plcountry"/>
      </w:pPr>
      <w:r w:rsidRPr="00BB002E">
        <w:t>Republic of korea</w:t>
      </w:r>
    </w:p>
    <w:p w:rsidR="005E6F87" w:rsidRPr="00D37018" w:rsidRDefault="005E6F87" w:rsidP="005E6F87">
      <w:pPr>
        <w:pStyle w:val="pldetails"/>
      </w:pPr>
      <w:r w:rsidRPr="00D37018">
        <w:t>Mu Seok HAN</w:t>
      </w:r>
      <w:r>
        <w:t xml:space="preserve"> (Mr.)</w:t>
      </w:r>
      <w:r w:rsidRPr="00D37018">
        <w:t xml:space="preserve">, Senior Researcher, National Forest Seed Variety Center, Chungcheongbuk-do </w:t>
      </w:r>
      <w:r>
        <w:br/>
      </w:r>
      <w:r w:rsidRPr="00D37018">
        <w:t xml:space="preserve">(e-mail: Mushan@korea.kr) </w:t>
      </w:r>
    </w:p>
    <w:p w:rsidR="005E6F87" w:rsidRPr="00D37018" w:rsidRDefault="005E6F87" w:rsidP="005E6F87">
      <w:pPr>
        <w:pStyle w:val="pldetails"/>
      </w:pPr>
      <w:r w:rsidRPr="00D37018">
        <w:t>Dongmin KIM</w:t>
      </w:r>
      <w:r>
        <w:t xml:space="preserve"> (Mr.)</w:t>
      </w:r>
      <w:r w:rsidRPr="00D37018">
        <w:t xml:space="preserve">, Researcher, Korea Seed and Variety Service (KSVS), Hyeongsangnam-do </w:t>
      </w:r>
      <w:r>
        <w:br/>
      </w:r>
      <w:r w:rsidRPr="00D37018">
        <w:t xml:space="preserve">(e-mail: acekdm@korea.kr) </w:t>
      </w:r>
    </w:p>
    <w:p w:rsidR="005E6F87" w:rsidRPr="00D37018" w:rsidRDefault="005E6F87" w:rsidP="005E6F87">
      <w:pPr>
        <w:pStyle w:val="pldetails"/>
      </w:pPr>
      <w:r w:rsidRPr="00D37018">
        <w:t>Sung-Ryul RYU</w:t>
      </w:r>
      <w:r>
        <w:t xml:space="preserve"> (Mr.)</w:t>
      </w:r>
      <w:r w:rsidRPr="00D37018">
        <w:t xml:space="preserve">, Researcher, National Forest seed and Variety center (NFSV), Chungcheonbuk-do </w:t>
      </w:r>
      <w:r>
        <w:br/>
      </w:r>
      <w:r w:rsidRPr="00D37018">
        <w:t xml:space="preserve">(e-mail: 25ryul@korea.kr) </w:t>
      </w:r>
    </w:p>
    <w:p w:rsidR="005E6F87" w:rsidRPr="00D37018" w:rsidRDefault="005E6F87" w:rsidP="005E6F87">
      <w:pPr>
        <w:pStyle w:val="pldetails"/>
      </w:pPr>
      <w:r w:rsidRPr="00D37018">
        <w:t>Jin-Seok AN</w:t>
      </w:r>
      <w:r>
        <w:t xml:space="preserve"> (Mr.)</w:t>
      </w:r>
      <w:r w:rsidRPr="00D37018">
        <w:t xml:space="preserve">, DUS Expert, Korea Seed &amp; Variety Service (KSVS), Gyeongsangbuk-do </w:t>
      </w:r>
      <w:r>
        <w:br/>
      </w:r>
      <w:r w:rsidRPr="00D37018">
        <w:t xml:space="preserve">(e-mail: jsa0712@korea.kr) </w:t>
      </w:r>
    </w:p>
    <w:p w:rsidR="005E6F87" w:rsidRPr="00D37018" w:rsidRDefault="005E6F87" w:rsidP="005E6F87">
      <w:pPr>
        <w:pStyle w:val="pldetails"/>
      </w:pPr>
      <w:r w:rsidRPr="00D37018">
        <w:t>Lakjung CHOE</w:t>
      </w:r>
      <w:r>
        <w:t xml:space="preserve"> (Mr.)</w:t>
      </w:r>
      <w:r w:rsidRPr="00D37018">
        <w:t>, DUS Examiner, Jeju Branch Office, Korea Seed &amp; Variety Service (KSVS), Jeju</w:t>
      </w:r>
      <w:r>
        <w:t>-do</w:t>
      </w:r>
      <w:r w:rsidRPr="00D37018">
        <w:t xml:space="preserve"> </w:t>
      </w:r>
      <w:r>
        <w:br/>
      </w:r>
      <w:r w:rsidRPr="00D37018">
        <w:t xml:space="preserve">(e-mail: clj1216@korea.kr) </w:t>
      </w:r>
    </w:p>
    <w:p w:rsidR="005E6F87" w:rsidRPr="00D37018" w:rsidRDefault="005E6F87" w:rsidP="005E6F87">
      <w:pPr>
        <w:pStyle w:val="pldetails"/>
      </w:pPr>
      <w:r w:rsidRPr="00D37018">
        <w:t>Hyunwoo OH</w:t>
      </w:r>
      <w:r>
        <w:t xml:space="preserve"> (Mr.)</w:t>
      </w:r>
      <w:r w:rsidRPr="00D37018">
        <w:t xml:space="preserve">, DUS examiner, Jeju Branch Office, Korea Seed and Variety Service (KSVS), Jeju-do </w:t>
      </w:r>
      <w:r>
        <w:br/>
      </w:r>
      <w:r w:rsidRPr="00D37018">
        <w:t xml:space="preserve">(e-mail: blackcow@korea.kr) </w:t>
      </w:r>
    </w:p>
    <w:p w:rsidR="005E6F87" w:rsidRPr="0090290C" w:rsidRDefault="005E6F87" w:rsidP="005E6F87">
      <w:pPr>
        <w:pStyle w:val="pldetails"/>
      </w:pPr>
      <w:r w:rsidRPr="00D37018">
        <w:t>Sang Don YUN</w:t>
      </w:r>
      <w:r>
        <w:t xml:space="preserve"> (Mr.)</w:t>
      </w:r>
      <w:r w:rsidRPr="00D37018">
        <w:t xml:space="preserve">, Examiner, </w:t>
      </w:r>
      <w:r>
        <w:t>PVP Division</w:t>
      </w:r>
      <w:r w:rsidRPr="00D37018">
        <w:t xml:space="preserve">, Korea Seed and Variety Service (KSVS), Gyeongbuk-do </w:t>
      </w:r>
      <w:r>
        <w:br/>
      </w:r>
      <w:r w:rsidRPr="00D37018">
        <w:t>(e-mail: yunsd@korea.kr)</w:t>
      </w:r>
    </w:p>
    <w:p w:rsidR="005E6F87" w:rsidRPr="009B26BD" w:rsidRDefault="005E6F87" w:rsidP="005E6F87">
      <w:pPr>
        <w:pStyle w:val="plcountry"/>
      </w:pPr>
      <w:r w:rsidRPr="009B26BD">
        <w:t>Slovakia</w:t>
      </w:r>
    </w:p>
    <w:p w:rsidR="005E6F87" w:rsidRPr="00DA376F" w:rsidRDefault="005E6F87" w:rsidP="005E6F87">
      <w:pPr>
        <w:pStyle w:val="pldetails"/>
      </w:pPr>
      <w:r w:rsidRPr="00DA376F">
        <w:t xml:space="preserve">Ľubomir BASTA (Mr.), National Coordinator for the Cooperation of the Slovak Republic with UPOV, </w:t>
      </w:r>
      <w:r w:rsidRPr="00C84F5D">
        <w:t>Head of DUS testing</w:t>
      </w:r>
      <w:r w:rsidRPr="00DA376F">
        <w:t xml:space="preserve">, Department of Variety Testing, Central Control and Testing Institute in Agriculture (ÚKSÚP), Bratislava </w:t>
      </w:r>
      <w:r w:rsidRPr="00DA376F">
        <w:br/>
        <w:t>(e-mail: lubomir.basta@uksup.sk)</w:t>
      </w:r>
    </w:p>
    <w:p w:rsidR="005E6F87" w:rsidRPr="00926F31" w:rsidRDefault="005E6F87" w:rsidP="005E6F87">
      <w:pPr>
        <w:pStyle w:val="plcountry"/>
      </w:pPr>
      <w:r w:rsidRPr="00926F31">
        <w:t>South Africa</w:t>
      </w:r>
    </w:p>
    <w:p w:rsidR="005E6F87" w:rsidRPr="001B0986" w:rsidRDefault="005E6F87" w:rsidP="005E6F87">
      <w:pPr>
        <w:pStyle w:val="pldetails"/>
      </w:pPr>
      <w:r w:rsidRPr="001B0986">
        <w:t xml:space="preserve">Carensa PETZER (Ms.), Scientist, </w:t>
      </w:r>
      <w:r w:rsidRPr="001B0986">
        <w:rPr>
          <w:rStyle w:val="st"/>
        </w:rPr>
        <w:t>Department of Agriculture, Land Reform and Rural Development</w:t>
      </w:r>
      <w:r w:rsidRPr="001B0986">
        <w:t xml:space="preserve"> (DALRRD), Stellenbosch </w:t>
      </w:r>
      <w:r w:rsidRPr="001B0986">
        <w:br/>
        <w:t>(e-mail: CarensaP@Dalrrd.gov.za)</w:t>
      </w:r>
    </w:p>
    <w:p w:rsidR="005E6F87" w:rsidRDefault="005E6F87" w:rsidP="005E6F87">
      <w:pPr>
        <w:pStyle w:val="pldetails"/>
      </w:pPr>
      <w:r>
        <w:t xml:space="preserve">Robyn HIERSE (Ms.), </w:t>
      </w:r>
      <w:r w:rsidRPr="001B0986">
        <w:t xml:space="preserve">Scientist, </w:t>
      </w:r>
      <w:r w:rsidRPr="001B0986">
        <w:rPr>
          <w:rStyle w:val="st"/>
        </w:rPr>
        <w:t>Department of Agriculture, Land Reform and Rural Development</w:t>
      </w:r>
      <w:r w:rsidRPr="001B0986">
        <w:t xml:space="preserve"> (DALRRD), Stellenbosch </w:t>
      </w:r>
      <w:r w:rsidRPr="001B0986">
        <w:br/>
        <w:t xml:space="preserve">(e-mail: </w:t>
      </w:r>
      <w:r w:rsidR="004D661F" w:rsidRPr="004D661F">
        <w:t>RobynH@dalrrd.gov.za</w:t>
      </w:r>
      <w:r w:rsidRPr="001B0986">
        <w:t>)</w:t>
      </w:r>
    </w:p>
    <w:p w:rsidR="004D661F" w:rsidRPr="001B0986" w:rsidRDefault="004D661F" w:rsidP="005E6F87">
      <w:pPr>
        <w:pStyle w:val="pldetails"/>
      </w:pPr>
      <w:r w:rsidRPr="004D661F">
        <w:t xml:space="preserve">Phumza VAKELE (Ms.), Scientist, </w:t>
      </w:r>
      <w:r w:rsidRPr="004D661F">
        <w:rPr>
          <w:rStyle w:val="st"/>
        </w:rPr>
        <w:t>Department of Agriculture, Land Reform and Rural Development</w:t>
      </w:r>
      <w:r w:rsidRPr="004D661F">
        <w:t xml:space="preserve"> (DALRRD), Stellenbosch </w:t>
      </w:r>
      <w:r w:rsidRPr="004D661F">
        <w:br/>
        <w:t>(e-mail: phumzav@dalrrd.gov.za)</w:t>
      </w:r>
    </w:p>
    <w:p w:rsidR="005E6F87" w:rsidRPr="00F329B4" w:rsidRDefault="005E6F87" w:rsidP="005E6F87">
      <w:pPr>
        <w:pStyle w:val="pldetails"/>
      </w:pPr>
      <w:r w:rsidRPr="00C84F5D">
        <w:t>Luvuyo Michael KHOZA</w:t>
      </w:r>
      <w:r>
        <w:t xml:space="preserve"> (Mr.)</w:t>
      </w:r>
      <w:r w:rsidRPr="00C84F5D">
        <w:t xml:space="preserve">, Scientist Production Grade C, Department of Agriculture, Land Reform and Rural Development, Stellenbosch </w:t>
      </w:r>
      <w:r>
        <w:br/>
      </w:r>
      <w:r w:rsidRPr="00C84F5D">
        <w:t>(e-mail: LuvuyoK@dalrrd.gov.za)</w:t>
      </w:r>
    </w:p>
    <w:p w:rsidR="005E6F87" w:rsidRDefault="005E6F87" w:rsidP="005E6F87">
      <w:pPr>
        <w:pStyle w:val="pldetails"/>
      </w:pPr>
      <w:r w:rsidRPr="00C84F5D">
        <w:t>Hendrik VENTER (Mr.), Scientist</w:t>
      </w:r>
      <w:r w:rsidRPr="00C84F5D">
        <w:rPr>
          <w:rFonts w:ascii="Times New Roman" w:eastAsiaTheme="minorEastAsia" w:hAnsi="Times New Roman"/>
          <w:noProof w:val="0"/>
          <w:snapToGrid/>
          <w:color w:val="000000"/>
          <w:sz w:val="24"/>
          <w:szCs w:val="24"/>
        </w:rPr>
        <w:t xml:space="preserve"> </w:t>
      </w:r>
      <w:r w:rsidRPr="00C84F5D">
        <w:t xml:space="preserve">Directorate: Genetic Resources, </w:t>
      </w:r>
      <w:r w:rsidRPr="00C84F5D">
        <w:rPr>
          <w:rStyle w:val="st"/>
        </w:rPr>
        <w:t>Department of Agriculture, Land Reform and Rural Development</w:t>
      </w:r>
      <w:r w:rsidRPr="00C84F5D">
        <w:t xml:space="preserve"> (DALRRD), Stellenbosch </w:t>
      </w:r>
      <w:r w:rsidRPr="00C84F5D">
        <w:br/>
        <w:t xml:space="preserve">(e-mail: </w:t>
      </w:r>
      <w:r w:rsidRPr="004633A9">
        <w:t>HennieV@Dalrrd.gov.za</w:t>
      </w:r>
      <w:r w:rsidRPr="00C84F5D">
        <w:t>)</w:t>
      </w:r>
    </w:p>
    <w:p w:rsidR="005E6F87" w:rsidRPr="001D79D8" w:rsidRDefault="005E6F87" w:rsidP="005E6F87">
      <w:pPr>
        <w:pStyle w:val="plcountry"/>
        <w:rPr>
          <w:lang w:val="es-ES"/>
        </w:rPr>
      </w:pPr>
      <w:r w:rsidRPr="001D79D8">
        <w:rPr>
          <w:lang w:val="es-ES"/>
        </w:rPr>
        <w:t>Spain</w:t>
      </w:r>
    </w:p>
    <w:p w:rsidR="005E6F87" w:rsidRPr="001D79D8" w:rsidRDefault="005E6F87" w:rsidP="005E6F87">
      <w:pPr>
        <w:pStyle w:val="pldetails"/>
        <w:rPr>
          <w:lang w:val="es-ES"/>
        </w:rPr>
      </w:pPr>
      <w:r w:rsidRPr="001D79D8">
        <w:rPr>
          <w:lang w:val="es-ES"/>
        </w:rPr>
        <w:t>Nuria URQUÍA FERNÁNDEZ</w:t>
      </w:r>
      <w:r>
        <w:rPr>
          <w:lang w:val="es-ES"/>
        </w:rPr>
        <w:t xml:space="preserve"> (</w:t>
      </w:r>
      <w:r w:rsidR="00A51399">
        <w:rPr>
          <w:lang w:val="es-ES"/>
        </w:rPr>
        <w:t>Ms</w:t>
      </w:r>
      <w:r>
        <w:rPr>
          <w:lang w:val="es-ES"/>
        </w:rPr>
        <w:t xml:space="preserve">.), </w:t>
      </w:r>
      <w:r w:rsidRPr="001D79D8">
        <w:rPr>
          <w:lang w:val="es-ES"/>
        </w:rPr>
        <w:t>Jefe de Área de Registro de Variedades</w:t>
      </w:r>
      <w:r>
        <w:rPr>
          <w:lang w:val="es-ES"/>
        </w:rPr>
        <w:t xml:space="preserve">, </w:t>
      </w:r>
      <w:r w:rsidRPr="001D79D8">
        <w:rPr>
          <w:lang w:val="es-ES"/>
        </w:rPr>
        <w:t>Subdirección General de Medios de Producción Agrícola y Oficina Española de Variedades Vegetales (OEVV)</w:t>
      </w:r>
      <w:r>
        <w:rPr>
          <w:lang w:val="es-ES"/>
        </w:rPr>
        <w:t xml:space="preserve">, </w:t>
      </w:r>
      <w:r w:rsidRPr="001D79D8">
        <w:rPr>
          <w:lang w:val="es-ES"/>
        </w:rPr>
        <w:t>Ministerio de Agricultura, Pesca y Alimentación (MAPA)</w:t>
      </w:r>
      <w:r>
        <w:rPr>
          <w:lang w:val="es-ES"/>
        </w:rPr>
        <w:t xml:space="preserve">, </w:t>
      </w:r>
      <w:r w:rsidRPr="001D79D8">
        <w:rPr>
          <w:lang w:val="es-ES"/>
        </w:rPr>
        <w:t xml:space="preserve">Madrid </w:t>
      </w:r>
      <w:r>
        <w:rPr>
          <w:lang w:val="es-ES"/>
        </w:rPr>
        <w:br/>
        <w:t>(e-</w:t>
      </w:r>
      <w:r w:rsidRPr="001D79D8">
        <w:rPr>
          <w:lang w:val="es-ES"/>
        </w:rPr>
        <w:t>mail: nurquia@mapa.es</w:t>
      </w:r>
      <w:r>
        <w:rPr>
          <w:lang w:val="es-ES"/>
        </w:rPr>
        <w:t>)</w:t>
      </w:r>
    </w:p>
    <w:p w:rsidR="005E6F87" w:rsidRPr="00F43690" w:rsidRDefault="005E6F87" w:rsidP="005E6F87">
      <w:pPr>
        <w:pStyle w:val="pldetails"/>
        <w:rPr>
          <w:lang w:val="es-ES"/>
        </w:rPr>
      </w:pPr>
      <w:r w:rsidRPr="001D79D8">
        <w:rPr>
          <w:lang w:val="es-ES"/>
        </w:rPr>
        <w:t>José Federico SÁNCHEZ SEVILLA (Mr.), Responsible for the Spanish Strawberry Examination Center, Centro IFAPA Málaga (Churriana)</w:t>
      </w:r>
      <w:r w:rsidRPr="00F43690">
        <w:rPr>
          <w:lang w:val="es-ES"/>
        </w:rPr>
        <w:t xml:space="preserve">, Málaga </w:t>
      </w:r>
      <w:r w:rsidRPr="00F43690">
        <w:rPr>
          <w:lang w:val="es-ES"/>
        </w:rPr>
        <w:br/>
        <w:t>(e-mail: josef.sanchez@juntadeandalucia.es)</w:t>
      </w:r>
    </w:p>
    <w:p w:rsidR="005E6F87" w:rsidRPr="00445700" w:rsidRDefault="005E6F87" w:rsidP="005E6F87">
      <w:pPr>
        <w:pStyle w:val="pldetails"/>
        <w:rPr>
          <w:lang w:val="es-ES"/>
        </w:rPr>
      </w:pPr>
      <w:r w:rsidRPr="00445700">
        <w:rPr>
          <w:lang w:val="es-ES"/>
        </w:rPr>
        <w:t xml:space="preserve">Francisco José FABADO GUILLEM (Mr.), DUS Manager, Citrus and other species DUS Testing Unit (UETIV), Instituto Valenciano de Investigaciones Agrarias (IVIA), Moncada </w:t>
      </w:r>
      <w:r w:rsidRPr="00445700">
        <w:rPr>
          <w:lang w:val="es-ES"/>
        </w:rPr>
        <w:br/>
        <w:t>(e-mail: fabado_fra@gva.es)</w:t>
      </w:r>
    </w:p>
    <w:p w:rsidR="005E6F87" w:rsidRPr="00445700" w:rsidRDefault="005E6F87" w:rsidP="005E6F87">
      <w:pPr>
        <w:pStyle w:val="pldetails"/>
      </w:pPr>
      <w:r w:rsidRPr="00445700">
        <w:t xml:space="preserve">Mercè ROVIRA (Ms.), Responsable for DUS examination of Corylus avellana L., Spanish Plant Variety Office, Constanti </w:t>
      </w:r>
      <w:r w:rsidRPr="00445700">
        <w:br/>
        <w:t>(e-mail: merce.rovira@irta.cat)</w:t>
      </w:r>
    </w:p>
    <w:p w:rsidR="005E6F87" w:rsidRDefault="005E6F87" w:rsidP="005E6F87">
      <w:pPr>
        <w:pStyle w:val="pldetails"/>
      </w:pPr>
      <w:r w:rsidRPr="00445700">
        <w:t xml:space="preserve">Ramón MARTÍNEZ GARCÍA (Mr.), DUS Technical Examiner, Spanish Plant Variety Office, La Alberca </w:t>
      </w:r>
      <w:r w:rsidRPr="00445700">
        <w:br/>
        <w:t xml:space="preserve">(e-mail: </w:t>
      </w:r>
      <w:r w:rsidR="00A51399" w:rsidRPr="00A51399">
        <w:t>ramon.martinez8@carm.es</w:t>
      </w:r>
      <w:r w:rsidRPr="00445700">
        <w:t>)</w:t>
      </w:r>
    </w:p>
    <w:p w:rsidR="00A51399" w:rsidRPr="00445700" w:rsidRDefault="00A51399" w:rsidP="00A51399">
      <w:pPr>
        <w:pStyle w:val="pldetails"/>
      </w:pPr>
      <w:r>
        <w:t>Carmen SORIA NAVARRO (Ms.), Scientific researcher (plant breeding), Centro IFAPA Málaga</w:t>
      </w:r>
      <w:r>
        <w:br/>
      </w:r>
      <w:r w:rsidRPr="00445700">
        <w:t xml:space="preserve">(e-mail: </w:t>
      </w:r>
      <w:r w:rsidRPr="00A51399">
        <w:t>maria.soria@juntadeandalucia.es</w:t>
      </w:r>
      <w:r>
        <w:t>)</w:t>
      </w:r>
    </w:p>
    <w:p w:rsidR="005E6F87" w:rsidRDefault="005E6F87" w:rsidP="005E6F87">
      <w:pPr>
        <w:pStyle w:val="plcountry"/>
      </w:pPr>
      <w:r>
        <w:t>Ukraine</w:t>
      </w:r>
    </w:p>
    <w:p w:rsidR="005E6F87" w:rsidRPr="00F45810" w:rsidRDefault="005E6F87" w:rsidP="005E6F87">
      <w:pPr>
        <w:pStyle w:val="pldetails"/>
      </w:pPr>
      <w:r w:rsidRPr="00445700">
        <w:t xml:space="preserve">Valentyna MATUS (Ms.), Head of sector, Ukrainian Institute for Plant Variety Examination, Kyiv </w:t>
      </w:r>
      <w:r>
        <w:br/>
      </w:r>
      <w:r w:rsidRPr="00445700">
        <w:t>(e-mail: matysv@ukr.net)</w:t>
      </w:r>
    </w:p>
    <w:p w:rsidR="005E6F87" w:rsidRPr="00A36729" w:rsidRDefault="005E6F87" w:rsidP="005E6F87">
      <w:pPr>
        <w:pStyle w:val="plcountry"/>
      </w:pPr>
      <w:r w:rsidRPr="007D286C">
        <w:t>UNITED STATES OF AMERICA</w:t>
      </w:r>
    </w:p>
    <w:p w:rsidR="005E6F87" w:rsidRDefault="005E6F87" w:rsidP="005E6F87">
      <w:pPr>
        <w:pStyle w:val="pldetails"/>
      </w:pPr>
      <w:r w:rsidRPr="00445700">
        <w:t xml:space="preserve">Mara SANDERS (Ms.), Plant Variety Examiner, Plant Variety Protection Office, USDA, Washington D.C. </w:t>
      </w:r>
      <w:r w:rsidRPr="00445700">
        <w:br/>
        <w:t>(e-mail: mara.sanders@usda.gov)</w:t>
      </w:r>
    </w:p>
    <w:p w:rsidR="005E6F87" w:rsidRPr="00A36729" w:rsidRDefault="005E6F87" w:rsidP="005E6F87">
      <w:pPr>
        <w:pStyle w:val="plcountry"/>
      </w:pPr>
      <w:r>
        <w:t>Viet Nam</w:t>
      </w:r>
    </w:p>
    <w:p w:rsidR="005E6F87" w:rsidRDefault="005E6F87" w:rsidP="005E6F87">
      <w:pPr>
        <w:pStyle w:val="pldetails"/>
      </w:pPr>
      <w:r w:rsidRPr="00BC7E66">
        <w:t>Van Khoi DAO</w:t>
      </w:r>
      <w:r>
        <w:t xml:space="preserve"> (Mr.)</w:t>
      </w:r>
      <w:r w:rsidRPr="00BC7E66">
        <w:t xml:space="preserve">, Examiner, Plant Variety Protection Office (PVPO), Department of Crop Production, Ministry of Agriculture and Rural Development (MARD), Hanoi </w:t>
      </w:r>
      <w:r>
        <w:br/>
      </w:r>
      <w:r w:rsidRPr="00BC7E66">
        <w:t>(e-mail: Vankhoi84@gmail.com)</w:t>
      </w:r>
    </w:p>
    <w:p w:rsidR="005E6F87" w:rsidRPr="00555C03" w:rsidRDefault="005E6F87" w:rsidP="005E6F87">
      <w:pPr>
        <w:pStyle w:val="plheading"/>
      </w:pPr>
      <w:r w:rsidRPr="00555C03">
        <w:t>II. Observers</w:t>
      </w:r>
    </w:p>
    <w:p w:rsidR="005E6F87" w:rsidRDefault="005E6F87" w:rsidP="005E6F87">
      <w:pPr>
        <w:pStyle w:val="plcountry"/>
      </w:pPr>
      <w:r w:rsidRPr="00215975">
        <w:t>Lao</w:t>
      </w:r>
      <w:r>
        <w:t xml:space="preserve"> </w:t>
      </w:r>
      <w:r w:rsidRPr="00215975">
        <w:t>People’s</w:t>
      </w:r>
      <w:r>
        <w:t xml:space="preserve"> </w:t>
      </w:r>
      <w:r w:rsidRPr="00215975">
        <w:t>Democratic</w:t>
      </w:r>
      <w:r>
        <w:t xml:space="preserve"> </w:t>
      </w:r>
      <w:r w:rsidRPr="00215975">
        <w:t>Republic</w:t>
      </w:r>
    </w:p>
    <w:p w:rsidR="005E6F87" w:rsidRDefault="005E6F87" w:rsidP="005E6F87">
      <w:pPr>
        <w:pStyle w:val="pldetails"/>
      </w:pPr>
      <w:r w:rsidRPr="001101EC">
        <w:t>Southchay LORVANH</w:t>
      </w:r>
      <w:r>
        <w:t xml:space="preserve"> (Mr.)</w:t>
      </w:r>
      <w:r w:rsidRPr="001101EC">
        <w:t xml:space="preserve">, Technical official, New Plant Variety Division, Department of Intellectual Property, Ministry of Science and Technology </w:t>
      </w:r>
      <w:r>
        <w:br/>
      </w:r>
      <w:r w:rsidRPr="001101EC">
        <w:t>(e-mail: southchay21@gmail.com)</w:t>
      </w:r>
    </w:p>
    <w:p w:rsidR="005E6F87" w:rsidRDefault="005E6F87" w:rsidP="005E6F87">
      <w:pPr>
        <w:pStyle w:val="plcountry"/>
      </w:pPr>
      <w:r>
        <w:t>Malaysia</w:t>
      </w:r>
    </w:p>
    <w:p w:rsidR="005E6F87" w:rsidRPr="000327D9" w:rsidRDefault="005E6F87" w:rsidP="005E6F87">
      <w:pPr>
        <w:pStyle w:val="pldetails"/>
      </w:pPr>
      <w:r w:rsidRPr="000327D9">
        <w:t>Muhammad Nuradib BIN MAZLAN</w:t>
      </w:r>
      <w:r>
        <w:t xml:space="preserve"> (Mr.)</w:t>
      </w:r>
      <w:r w:rsidRPr="000327D9">
        <w:t xml:space="preserve">, Agricultural Officer, Registration of Plant Variety Protection Section, Crop quality control Division, Department of Agriculture (DOA), Putrajaya </w:t>
      </w:r>
      <w:r>
        <w:br/>
      </w:r>
      <w:r w:rsidRPr="000327D9">
        <w:t xml:space="preserve">(e-mail: nuradib@doa.gov.my) </w:t>
      </w:r>
    </w:p>
    <w:p w:rsidR="005E6F87" w:rsidRPr="000327D9" w:rsidRDefault="005E6F87" w:rsidP="005E6F87">
      <w:pPr>
        <w:pStyle w:val="pldetails"/>
      </w:pPr>
      <w:r w:rsidRPr="000327D9">
        <w:t xml:space="preserve">Shabariah ISMAIL (Ms.), Agricultural Officer, Plant Variety Registration Section, Crop Quality Control Division, Department of Agriculture (DOA), Putrajaya </w:t>
      </w:r>
      <w:r>
        <w:br/>
      </w:r>
      <w:r w:rsidRPr="000327D9">
        <w:t xml:space="preserve">(e-mail: shabariahismail79@gmail.com) [via </w:t>
      </w:r>
    </w:p>
    <w:p w:rsidR="005E6F87" w:rsidRDefault="005E6F87" w:rsidP="005E6F87">
      <w:pPr>
        <w:pStyle w:val="pldetails"/>
      </w:pPr>
      <w:r w:rsidRPr="000327D9">
        <w:t xml:space="preserve">Lem MING SIANG (Ms.), Agricultural Officer, Department of Agriculture (DOA), Ayer Hitam </w:t>
      </w:r>
      <w:r>
        <w:br/>
      </w:r>
      <w:r w:rsidRPr="000327D9">
        <w:t>(e-mail: lemmsdoa@gmail.com)</w:t>
      </w:r>
    </w:p>
    <w:p w:rsidR="005E6F87" w:rsidRPr="00D22212" w:rsidRDefault="005E6F87" w:rsidP="005E6F87">
      <w:pPr>
        <w:pStyle w:val="plcountry"/>
      </w:pPr>
      <w:r w:rsidRPr="007D286C">
        <w:t>Thailand</w:t>
      </w:r>
    </w:p>
    <w:p w:rsidR="005E6F87" w:rsidRPr="007A7A30" w:rsidRDefault="005E6F87" w:rsidP="005E6F87">
      <w:pPr>
        <w:pStyle w:val="pldetails"/>
      </w:pPr>
      <w:r w:rsidRPr="003D2795">
        <w:t xml:space="preserve">Waraporn THONGPAN (Ms.), Agricultural Research Officer, Plant Varieties Protection Division, Ministry of Agriculture and Cooperatives, Bangkok </w:t>
      </w:r>
      <w:r>
        <w:br/>
      </w:r>
      <w:r w:rsidRPr="003D2795">
        <w:t>(e-mail: waraporn.pvp@gmail.com)</w:t>
      </w:r>
    </w:p>
    <w:p w:rsidR="005E6F87" w:rsidRPr="00022A9F" w:rsidRDefault="005E6F87" w:rsidP="005E6F87">
      <w:pPr>
        <w:pStyle w:val="pldetails"/>
      </w:pPr>
      <w:r w:rsidRPr="001101EC">
        <w:t xml:space="preserve">Natthaporn SIANG-ON (Ms.), Agricultural Research Officer, Plant Variety Protection Research Group, Department of Agriculture, Ministry of Agriculture and Cooperatives, Bangkok </w:t>
      </w:r>
      <w:r w:rsidRPr="001101EC">
        <w:br/>
        <w:t>(e-mail: puynatt@gmail.com)</w:t>
      </w:r>
    </w:p>
    <w:p w:rsidR="005E6F87" w:rsidRDefault="005E6F87" w:rsidP="005E6F87">
      <w:pPr>
        <w:pStyle w:val="pldetails"/>
      </w:pPr>
      <w:r w:rsidRPr="003D2795">
        <w:t>Paniphat KRITSMAK</w:t>
      </w:r>
      <w:r>
        <w:t xml:space="preserve"> (Mr.)</w:t>
      </w:r>
      <w:r w:rsidRPr="003D2795">
        <w:t xml:space="preserve">, Agricultural Research Officer, Plant Varieties Protection Office, Ministry of Agriculture and Cooperatives, Bangkok </w:t>
      </w:r>
      <w:r>
        <w:br/>
      </w:r>
      <w:r w:rsidRPr="003D2795">
        <w:t>(e-mail: paniphatk@yahoo.com)</w:t>
      </w:r>
    </w:p>
    <w:p w:rsidR="005E6F87" w:rsidRPr="00022A9F" w:rsidRDefault="005E6F87" w:rsidP="005E6F87">
      <w:pPr>
        <w:pStyle w:val="pldetails"/>
      </w:pPr>
      <w:r w:rsidRPr="003D2795">
        <w:t>Wasana MUNGKHUNG</w:t>
      </w:r>
      <w:r>
        <w:t xml:space="preserve"> (Mr.)</w:t>
      </w:r>
      <w:r w:rsidRPr="003D2795">
        <w:t xml:space="preserve">, Agricultural Research Officer, Plant Varieties Protection Division, Ministry of Agriculture and Cooperatives, Bangkok </w:t>
      </w:r>
      <w:r>
        <w:br/>
      </w:r>
      <w:r w:rsidRPr="003D2795">
        <w:t xml:space="preserve">(e-mail: wasana.mungkhung@yahoo.com) </w:t>
      </w:r>
    </w:p>
    <w:p w:rsidR="005E6F87" w:rsidRPr="000247C0" w:rsidRDefault="005E6F87" w:rsidP="005E6F87">
      <w:pPr>
        <w:pStyle w:val="plheading"/>
      </w:pPr>
      <w:r w:rsidRPr="000247C0">
        <w:t>III. ORGANIZATIONS</w:t>
      </w:r>
    </w:p>
    <w:p w:rsidR="005E6F87" w:rsidRPr="00022A9F" w:rsidRDefault="005E6F87" w:rsidP="005E6F87">
      <w:pPr>
        <w:pStyle w:val="plcountry"/>
      </w:pPr>
      <w:r w:rsidRPr="00022A9F">
        <w:t>CROPLIFE INTERNATIONAL</w:t>
      </w:r>
    </w:p>
    <w:p w:rsidR="005E6F87" w:rsidRPr="00022A9F" w:rsidRDefault="005E6F87" w:rsidP="005E6F87">
      <w:pPr>
        <w:pStyle w:val="pldetails"/>
      </w:pPr>
      <w:r w:rsidRPr="00022A9F">
        <w:t xml:space="preserve">Marcel BRUINS (Mr.), Consultant, CropLife International, Bruxelles, Belgium </w:t>
      </w:r>
      <w:r w:rsidRPr="00022A9F">
        <w:br/>
        <w:t xml:space="preserve">(e-mail: </w:t>
      </w:r>
      <w:r w:rsidRPr="00950BAA">
        <w:t>marcel@bruinsseedconsultancy.com</w:t>
      </w:r>
      <w:r w:rsidRPr="00022A9F">
        <w:t>)</w:t>
      </w:r>
    </w:p>
    <w:p w:rsidR="005E6F87" w:rsidRDefault="005E6F87" w:rsidP="005E6F87">
      <w:pPr>
        <w:pStyle w:val="plcountry"/>
      </w:pPr>
      <w:r w:rsidRPr="00D948BF">
        <w:t xml:space="preserve">INTERNATIONAL COMMUNITY OF BREEDERS OF ASEXUALLY REPRODUCED </w:t>
      </w:r>
      <w:r>
        <w:t xml:space="preserve">Horticultural </w:t>
      </w:r>
      <w:r w:rsidRPr="00D948BF">
        <w:t>PLANTS (CIOPORA)</w:t>
      </w:r>
    </w:p>
    <w:p w:rsidR="005E6F87" w:rsidRPr="005F01B0" w:rsidRDefault="005E6F87" w:rsidP="005E6F87">
      <w:pPr>
        <w:pStyle w:val="pldetails"/>
        <w:keepLines w:val="0"/>
      </w:pPr>
      <w:r w:rsidRPr="005F01B0">
        <w:t xml:space="preserve">Burgert VAN DYK (Mr.), CIOPORA Head Technical Expert for fruit crops, Regional Director Fall Creek Nursery &amp; Farm South Africa, Paarl, South Africa </w:t>
      </w:r>
      <w:r w:rsidRPr="005F01B0">
        <w:br/>
        <w:t>(e-mail: burgertvd@fallcreeknursery.com)</w:t>
      </w:r>
    </w:p>
    <w:p w:rsidR="005E6F87" w:rsidRPr="005F01B0" w:rsidRDefault="005E6F87" w:rsidP="005E6F87">
      <w:pPr>
        <w:pStyle w:val="pldetails"/>
        <w:keepLines w:val="0"/>
      </w:pPr>
      <w:r w:rsidRPr="005F01B0">
        <w:t>Garth SWINBURN (Mr.), Vice President Licensing, Sun World International LLC, Drysdale, Australia</w:t>
      </w:r>
      <w:r w:rsidRPr="005F01B0">
        <w:br/>
        <w:t>(e-mail: gswinburn@sun-world.com)</w:t>
      </w:r>
    </w:p>
    <w:p w:rsidR="005E6F87" w:rsidRPr="005F01B0" w:rsidRDefault="005E6F87" w:rsidP="005E6F87">
      <w:pPr>
        <w:pStyle w:val="pldetails"/>
        <w:keepLines w:val="0"/>
        <w:rPr>
          <w:lang w:val="de-DE"/>
        </w:rPr>
      </w:pPr>
      <w:r w:rsidRPr="005F01B0">
        <w:rPr>
          <w:lang w:val="de-DE"/>
        </w:rPr>
        <w:t>An VAN DEN PUTTE (Ms.), IP Manager, Better3fruit, Rillaar, Belgium</w:t>
      </w:r>
      <w:r w:rsidRPr="005F01B0">
        <w:rPr>
          <w:lang w:val="de-DE"/>
        </w:rPr>
        <w:br/>
        <w:t>(e-mail: an@better3fruit.com)</w:t>
      </w:r>
    </w:p>
    <w:p w:rsidR="005E6F87" w:rsidRPr="005F01B0" w:rsidRDefault="005E6F87" w:rsidP="005E6F87">
      <w:pPr>
        <w:pStyle w:val="pldetails"/>
        <w:keepLines w:val="0"/>
      </w:pPr>
      <w:r w:rsidRPr="005F01B0">
        <w:t xml:space="preserve">Jan Wouter VAN ECK (Mr.), License and IP Manager / Crop expert - leader fruit section Strawberry, Fresh Forward Marketing BV, Eck en Wiel, Netherlands </w:t>
      </w:r>
      <w:r w:rsidRPr="005F01B0">
        <w:br/>
        <w:t>(e-mail: janwouter.vaneck@fresh-forward.nl)</w:t>
      </w:r>
    </w:p>
    <w:p w:rsidR="005E6F87" w:rsidRPr="00555C03" w:rsidRDefault="005E6F87" w:rsidP="005E6F87">
      <w:pPr>
        <w:pStyle w:val="plheading"/>
        <w:keepLines/>
        <w:rPr>
          <w:rFonts w:cs="Arial"/>
        </w:rPr>
      </w:pPr>
      <w:r w:rsidRPr="00555C03">
        <w:rPr>
          <w:rFonts w:cs="Arial"/>
        </w:rPr>
        <w:t>IV. Officers</w:t>
      </w:r>
    </w:p>
    <w:p w:rsidR="005E6F87" w:rsidRPr="00625643" w:rsidRDefault="00042F52" w:rsidP="005E6F87">
      <w:pPr>
        <w:pStyle w:val="pldetails"/>
      </w:pPr>
      <w:r w:rsidRPr="00625643">
        <w:t xml:space="preserve">Christopher J. BARNABY (Mr.), </w:t>
      </w:r>
      <w:r w:rsidRPr="004C73C1">
        <w:rPr>
          <w:lang w:val="en-NZ"/>
        </w:rPr>
        <w:t>PVR Manager / Assistant Commissioner, Plant Variety Rights Office, Intellectual Property Office of New Zealand, Ministry of Business, Innovation and Employment, Christchurch</w:t>
      </w:r>
      <w:r w:rsidRPr="00625643">
        <w:br/>
        <w:t>(e-mail: Chris.Barnaby@pvr.govt.nz)</w:t>
      </w:r>
    </w:p>
    <w:p w:rsidR="005E6F87" w:rsidRDefault="005E6F87" w:rsidP="005E6F87">
      <w:pPr>
        <w:pStyle w:val="plheading"/>
        <w:keepLines/>
        <w:rPr>
          <w:rFonts w:cs="Arial"/>
        </w:rPr>
      </w:pPr>
      <w:r w:rsidRPr="003743E6">
        <w:rPr>
          <w:rFonts w:cs="Arial"/>
        </w:rPr>
        <w:t>V. OFFICE OF UPOV</w:t>
      </w:r>
    </w:p>
    <w:p w:rsidR="005E6F87" w:rsidRDefault="005E6F87" w:rsidP="005E6F87">
      <w:pPr>
        <w:pStyle w:val="pldetails"/>
        <w:keepNext/>
      </w:pPr>
      <w:r>
        <w:t>Peter BUTTON (Mr.), Vice Secretary-General</w:t>
      </w:r>
    </w:p>
    <w:p w:rsidR="005E6F87" w:rsidRPr="00693907" w:rsidRDefault="005E6F87" w:rsidP="005E6F87">
      <w:pPr>
        <w:pStyle w:val="pldetails"/>
        <w:keepNext/>
      </w:pPr>
      <w:r w:rsidRPr="00693907">
        <w:t>Ben RIVOIRE (Mr.), Head of Seed Sector Cooperation and Regional Development (Africa, Arab Countries)</w:t>
      </w:r>
    </w:p>
    <w:p w:rsidR="005E6F87" w:rsidRPr="00693907" w:rsidRDefault="005E6F87" w:rsidP="005E6F87">
      <w:pPr>
        <w:pStyle w:val="pldetails"/>
        <w:keepNext/>
      </w:pPr>
      <w:r w:rsidRPr="00693907">
        <w:t>Leontino TAVEIRA (Mr.), Head of Technical Affairs and Regional Development (Latin America, Caribbean)</w:t>
      </w:r>
    </w:p>
    <w:p w:rsidR="005E6F87" w:rsidRPr="00693907" w:rsidRDefault="005E6F87" w:rsidP="005E6F87">
      <w:pPr>
        <w:pStyle w:val="pldetails"/>
      </w:pPr>
      <w:r w:rsidRPr="00693907">
        <w:t>Manabu SUZUKI (Mr.), Technical/Regional Officer (Asia)</w:t>
      </w:r>
    </w:p>
    <w:p w:rsidR="005E6F87" w:rsidRDefault="005E6F87" w:rsidP="005E6F87">
      <w:pPr>
        <w:pStyle w:val="pldetails"/>
      </w:pPr>
      <w:r>
        <w:t>Romy OERTEL (Ms.), Secretary II</w:t>
      </w:r>
    </w:p>
    <w:p w:rsidR="005E6F87" w:rsidRDefault="005E6F87" w:rsidP="005E6F87">
      <w:pPr>
        <w:pStyle w:val="pldetails"/>
      </w:pPr>
      <w:r>
        <w:t xml:space="preserve">Jessica MAY (Ms.), </w:t>
      </w:r>
      <w:r w:rsidRPr="00DB7F83">
        <w:t>Secretary I</w:t>
      </w:r>
    </w:p>
    <w:p w:rsidR="005E6F87" w:rsidRDefault="005E6F87" w:rsidP="005E6F87">
      <w:pPr>
        <w:pStyle w:val="pldetails"/>
      </w:pPr>
      <w:r>
        <w:t>Kasumi FALQUET (Ms.), Administrative support</w:t>
      </w:r>
    </w:p>
    <w:p w:rsidR="007C4A7F" w:rsidRDefault="007C4A7F">
      <w:pPr>
        <w:jc w:val="left"/>
      </w:pPr>
    </w:p>
    <w:p w:rsidR="007C4A7F" w:rsidRDefault="007C4A7F">
      <w:pPr>
        <w:jc w:val="left"/>
      </w:pPr>
    </w:p>
    <w:p w:rsidR="007C4A7F" w:rsidRDefault="007C4A7F">
      <w:pPr>
        <w:jc w:val="left"/>
      </w:pPr>
    </w:p>
    <w:p w:rsidR="007C4A7F" w:rsidRDefault="007C4A7F" w:rsidP="002B137D">
      <w:pPr>
        <w:jc w:val="right"/>
      </w:pPr>
      <w:r>
        <w:t>[Annex II follows]</w:t>
      </w:r>
    </w:p>
    <w:p w:rsidR="007C4A7F" w:rsidRDefault="007C4A7F">
      <w:pPr>
        <w:jc w:val="left"/>
      </w:pPr>
    </w:p>
    <w:p w:rsidR="007C4A7F" w:rsidRDefault="007C4A7F">
      <w:pPr>
        <w:jc w:val="left"/>
        <w:sectPr w:rsidR="007C4A7F" w:rsidSect="005E7466">
          <w:headerReference w:type="default" r:id="rId50"/>
          <w:headerReference w:type="first" r:id="rId51"/>
          <w:pgSz w:w="11907" w:h="16840" w:code="9"/>
          <w:pgMar w:top="510" w:right="1134" w:bottom="1134" w:left="1134" w:header="510" w:footer="680" w:gutter="0"/>
          <w:pgNumType w:start="1"/>
          <w:cols w:space="720"/>
          <w:titlePg/>
        </w:sectPr>
      </w:pPr>
    </w:p>
    <w:p w:rsidR="007C4A7F" w:rsidRDefault="007C4A7F" w:rsidP="007C4A7F">
      <w:pPr>
        <w:jc w:val="center"/>
      </w:pPr>
      <w:r>
        <w:t>WELCOME ADDRESS BY MR. XINMING</w:t>
      </w:r>
      <w:r w:rsidR="000C71C3">
        <w:t xml:space="preserve"> ZHANG</w:t>
      </w:r>
      <w:r>
        <w:t xml:space="preserve">, DIRECTOR OF PVP DIVISION, </w:t>
      </w:r>
      <w:r>
        <w:br/>
        <w:t xml:space="preserve">DEVELOPMENT CENTER OF SCIENCE AND TECHNOLOGY, </w:t>
      </w:r>
      <w:r>
        <w:br/>
        <w:t>MINISTRY OF AGRICULTURE AND RURAL AFFAIRS</w:t>
      </w:r>
    </w:p>
    <w:p w:rsidR="007C4A7F" w:rsidRDefault="007C4A7F" w:rsidP="007C4A7F">
      <w:pPr>
        <w:jc w:val="left"/>
      </w:pPr>
    </w:p>
    <w:p w:rsidR="007C4A7F" w:rsidRDefault="007C4A7F" w:rsidP="007C4A7F">
      <w:pPr>
        <w:jc w:val="left"/>
      </w:pPr>
    </w:p>
    <w:p w:rsidR="007C4A7F" w:rsidRDefault="007C4A7F" w:rsidP="007C4A7F">
      <w:r>
        <w:t>Distinguished Mr. Peter BUTTON, Vice Secretary-General of UPOV, Mr. Chris Barnaby, Chairperson of the TWF and Dear participants,</w:t>
      </w:r>
    </w:p>
    <w:p w:rsidR="007C4A7F" w:rsidRDefault="007C4A7F" w:rsidP="007C4A7F"/>
    <w:p w:rsidR="007C4A7F" w:rsidRDefault="007C4A7F" w:rsidP="007C4A7F">
      <w:r>
        <w:t xml:space="preserve">Good morning, afternoon or evening. </w:t>
      </w:r>
    </w:p>
    <w:p w:rsidR="007C4A7F" w:rsidRDefault="007C4A7F" w:rsidP="007C4A7F"/>
    <w:p w:rsidR="007C4A7F" w:rsidRDefault="007C4A7F" w:rsidP="007C4A7F">
      <w:r>
        <w:t>Thanks UPOV for providing the opportunity to host 52th UPOV technical work</w:t>
      </w:r>
      <w:r w:rsidR="002B137D">
        <w:t>ing party meeting for fruits, I </w:t>
      </w:r>
      <w:r>
        <w:t>would like to express my pleasure of welcoming all participants.</w:t>
      </w:r>
    </w:p>
    <w:p w:rsidR="007C4A7F" w:rsidRDefault="007C4A7F" w:rsidP="007C4A7F"/>
    <w:p w:rsidR="007C4A7F" w:rsidRDefault="007C4A7F" w:rsidP="007C4A7F">
      <w:r>
        <w:t xml:space="preserve">As we all know, this meeting was originally scheduled for being held in Zhengzhou, Henan province, China. Unfortunately, we can only participate in by electronic means because of the current situation of COVID-19 pandemic. I wish all of us and our families enjoy good health.  </w:t>
      </w:r>
    </w:p>
    <w:p w:rsidR="007C4A7F" w:rsidRDefault="007C4A7F" w:rsidP="007C4A7F">
      <w:r>
        <w:t xml:space="preserve"> </w:t>
      </w:r>
    </w:p>
    <w:p w:rsidR="007C4A7F" w:rsidRDefault="007C4A7F" w:rsidP="007C4A7F">
      <w:r>
        <w:t>As we all know, UPOV is committed to providing and promoting an effective system of plant variety protection, and China is one of beneficiaries of the system. Since joining UPOV in 1999, China has made remarkable achievements in the protection of new varieties. At present, the annual number of applications for PBR has ranked the first among UPOV members for several consecutive years. By the end of 2020, PVP office of the Ministry of Agriculture and Rural Affairs had received 1,604 applications of new fruit varieties, and 628 were granted. Among them, the number of foreign applications was 370, involving 20 countries, which demonstrated the recognition of China's PVP system. The genera and species with the most applications include apple, citrus, kiwifruit, pear, grape and peach. All of them are traditional Chinese fruits. In June of this year, the transfer fee of the apple variety "Qincui" and the pear variety "Danxiahong"</w:t>
      </w:r>
      <w:r w:rsidR="002B137D">
        <w:t xml:space="preserve"> reached 1.8 and 3.4 million US </w:t>
      </w:r>
      <w:r>
        <w:t>dollars, respectively. It is well illustrated that PVP has stimulated the innovation of plant breeders and provided more and better new varieties to the society.</w:t>
      </w:r>
    </w:p>
    <w:p w:rsidR="007C4A7F" w:rsidRDefault="007C4A7F" w:rsidP="007C4A7F">
      <w:r>
        <w:t xml:space="preserve"> </w:t>
      </w:r>
    </w:p>
    <w:p w:rsidR="007C4A7F" w:rsidRDefault="007C4A7F" w:rsidP="007C4A7F">
      <w:r>
        <w:t xml:space="preserve">In order to do a good job in the protection of plant varieties, we have always been committed to improving technical support. At present, MARA has established a DUS tests system consisting of 1 headquarter, 27 test sub-centers and 6 professional test stations. Among them, Zhengzhou Fruit DUS Tests Station and Xingcheng Fruit Station are responsible for DUS testing of fruit varieties. MARA has released 11 batch of protection list, including 41 fruit genera or species, of which DUS </w:t>
      </w:r>
      <w:r w:rsidR="002B137D">
        <w:t>T</w:t>
      </w:r>
      <w:r>
        <w:t xml:space="preserve">est </w:t>
      </w:r>
      <w:r w:rsidR="002B137D">
        <w:t>G</w:t>
      </w:r>
      <w:r>
        <w:t>uidelines were developed. And other 15 TGs are under development currently. In order to improve the efficiency of DUS tests, we are also exploring to apply molecular technology on fruit variety identification, 6 molecular stand</w:t>
      </w:r>
      <w:r w:rsidR="002B137D">
        <w:t>ards based on SSR markers and 1 </w:t>
      </w:r>
      <w:r>
        <w:t>standard based on MNP have been released. I hope that all of you can fully communicate and share your experiences during the meeting.</w:t>
      </w:r>
    </w:p>
    <w:p w:rsidR="007C4A7F" w:rsidRDefault="007C4A7F" w:rsidP="007C4A7F"/>
    <w:p w:rsidR="007C4A7F" w:rsidRDefault="007C4A7F" w:rsidP="007C4A7F">
      <w:r>
        <w:t xml:space="preserve">In order to further improve PVP, we initiated the revision of the </w:t>
      </w:r>
      <w:r w:rsidR="002B137D">
        <w:t>“</w:t>
      </w:r>
      <w:r>
        <w:t>Regulations on the Protection of New Plant Varieties</w:t>
      </w:r>
      <w:r w:rsidR="002B137D">
        <w:t>”</w:t>
      </w:r>
      <w:r>
        <w:t xml:space="preserve"> in 2016. Working with the relevant authorities, MARA is actively promoting the publication of the revisions of the Seed Law and the PVP Regulations at the same time this year. This work has been drawn great attention by global seed industry stakeholders and I believe there will be positive progress in the near future.</w:t>
      </w:r>
    </w:p>
    <w:p w:rsidR="007C4A7F" w:rsidRDefault="007C4A7F" w:rsidP="007C4A7F"/>
    <w:p w:rsidR="007C4A7F" w:rsidRDefault="007C4A7F" w:rsidP="007C4A7F">
      <w:r>
        <w:t>Once again, I welcome everyone's participation, and hope that the epidemic will come to the end as soon as possible and we will see each other in person very soon.</w:t>
      </w:r>
    </w:p>
    <w:p w:rsidR="007C4A7F" w:rsidRDefault="007C4A7F" w:rsidP="007C4A7F"/>
    <w:p w:rsidR="007C4A7F" w:rsidRDefault="007C4A7F" w:rsidP="007C4A7F">
      <w:r>
        <w:t>I wish this meeting a complete success.</w:t>
      </w:r>
    </w:p>
    <w:p w:rsidR="007C4A7F" w:rsidRDefault="007C4A7F" w:rsidP="007C4A7F"/>
    <w:p w:rsidR="007C4A7F" w:rsidRDefault="007C4A7F" w:rsidP="007C4A7F">
      <w:r>
        <w:t>Thank you.</w:t>
      </w:r>
    </w:p>
    <w:p w:rsidR="00050E16" w:rsidRDefault="00050E16" w:rsidP="007C4A7F"/>
    <w:p w:rsidR="007C4A7F" w:rsidRDefault="007C4A7F" w:rsidP="007C4A7F"/>
    <w:p w:rsidR="001022CA" w:rsidRDefault="007C4A7F" w:rsidP="007C4A7F">
      <w:pPr>
        <w:jc w:val="right"/>
        <w:sectPr w:rsidR="001022CA" w:rsidSect="005E7466">
          <w:headerReference w:type="first" r:id="rId52"/>
          <w:pgSz w:w="11907" w:h="16840" w:code="9"/>
          <w:pgMar w:top="510" w:right="1134" w:bottom="1134" w:left="1134" w:header="510" w:footer="680" w:gutter="0"/>
          <w:pgNumType w:start="1"/>
          <w:cols w:space="720"/>
          <w:titlePg/>
        </w:sectPr>
      </w:pPr>
      <w:r>
        <w:t>[Annex I</w:t>
      </w:r>
      <w:r w:rsidR="001022CA">
        <w:t>II</w:t>
      </w:r>
      <w:r>
        <w:t xml:space="preserve"> follows]</w:t>
      </w:r>
    </w:p>
    <w:p w:rsidR="007C4A7F" w:rsidRDefault="007C4A7F" w:rsidP="001022CA">
      <w:pPr>
        <w:jc w:val="left"/>
      </w:pPr>
    </w:p>
    <w:p w:rsidR="007C4A7F" w:rsidRDefault="007C4A7F" w:rsidP="001022CA">
      <w:pPr>
        <w:jc w:val="left"/>
      </w:pPr>
    </w:p>
    <w:p w:rsidR="007C4A7F" w:rsidRPr="001022CA" w:rsidRDefault="001022CA" w:rsidP="001022CA">
      <w:pPr>
        <w:jc w:val="center"/>
        <w:rPr>
          <w:i/>
        </w:rPr>
      </w:pPr>
      <w:r w:rsidRPr="001022CA">
        <w:rPr>
          <w:i/>
        </w:rPr>
        <w:t>[see pdf version]</w:t>
      </w:r>
    </w:p>
    <w:p w:rsidR="001022CA" w:rsidRDefault="001022CA" w:rsidP="001022CA">
      <w:pPr>
        <w:jc w:val="left"/>
      </w:pPr>
    </w:p>
    <w:p w:rsidR="001022CA" w:rsidRDefault="001022CA" w:rsidP="001022CA">
      <w:pPr>
        <w:jc w:val="left"/>
      </w:pPr>
    </w:p>
    <w:p w:rsidR="001022CA" w:rsidRDefault="001022CA" w:rsidP="001022CA">
      <w:pPr>
        <w:jc w:val="left"/>
      </w:pPr>
    </w:p>
    <w:p w:rsidR="001022CA" w:rsidRDefault="001022CA" w:rsidP="001022CA">
      <w:pPr>
        <w:jc w:val="right"/>
      </w:pPr>
      <w:r>
        <w:t>[Annex IV follows]</w:t>
      </w:r>
    </w:p>
    <w:p w:rsidR="001022CA" w:rsidRDefault="001022CA" w:rsidP="00FC482C">
      <w:pPr>
        <w:jc w:val="left"/>
      </w:pPr>
    </w:p>
    <w:p w:rsidR="001022CA" w:rsidRDefault="001022CA" w:rsidP="007C4A7F">
      <w:pPr>
        <w:jc w:val="right"/>
        <w:sectPr w:rsidR="001022CA" w:rsidSect="005E7466">
          <w:headerReference w:type="first" r:id="rId53"/>
          <w:pgSz w:w="11907" w:h="16840" w:code="9"/>
          <w:pgMar w:top="510" w:right="1134" w:bottom="1134" w:left="1134" w:header="510" w:footer="680" w:gutter="0"/>
          <w:pgNumType w:start="1"/>
          <w:cols w:space="720"/>
          <w:titlePg/>
        </w:sectPr>
      </w:pPr>
    </w:p>
    <w:p w:rsidR="005E6F87" w:rsidRDefault="005E6F87" w:rsidP="00127610">
      <w:pPr>
        <w:pStyle w:val="BodyText"/>
        <w:jc w:val="center"/>
        <w:rPr>
          <w:rFonts w:cs="Arial"/>
        </w:rPr>
      </w:pPr>
    </w:p>
    <w:p w:rsidR="00127610" w:rsidRPr="00D25332" w:rsidRDefault="00127610" w:rsidP="00127610">
      <w:pPr>
        <w:pStyle w:val="BodyText"/>
        <w:jc w:val="center"/>
        <w:rPr>
          <w:rFonts w:cs="Arial"/>
        </w:rPr>
      </w:pPr>
      <w:r w:rsidRPr="00D25332">
        <w:rPr>
          <w:rFonts w:cs="Arial"/>
        </w:rPr>
        <w:t xml:space="preserve">LIST OF LEADING EXPERTS </w:t>
      </w:r>
    </w:p>
    <w:p w:rsidR="00127610" w:rsidRPr="00D25332" w:rsidRDefault="00127610" w:rsidP="00127610">
      <w:pPr>
        <w:pStyle w:val="BodyText"/>
        <w:jc w:val="center"/>
        <w:rPr>
          <w:rFonts w:cs="Arial"/>
        </w:rPr>
      </w:pPr>
    </w:p>
    <w:p w:rsidR="00127610" w:rsidRPr="00D25332" w:rsidRDefault="00127610" w:rsidP="00127610">
      <w:pPr>
        <w:rPr>
          <w:rFonts w:cs="Arial"/>
        </w:rPr>
      </w:pPr>
    </w:p>
    <w:p w:rsidR="00127610" w:rsidRPr="00D25332" w:rsidRDefault="00127610" w:rsidP="00127610">
      <w:pPr>
        <w:jc w:val="center"/>
        <w:rPr>
          <w:rFonts w:cs="Arial"/>
          <w:b/>
        </w:rPr>
      </w:pPr>
      <w:r w:rsidRPr="00D25332">
        <w:rPr>
          <w:rFonts w:cs="Arial"/>
          <w:b/>
        </w:rPr>
        <w:t>DRAFT TEST GUIDELINES TO BE SUBMITTED</w:t>
      </w:r>
      <w:r w:rsidRPr="00D25332">
        <w:rPr>
          <w:rFonts w:cs="Arial"/>
          <w:b/>
        </w:rPr>
        <w:br/>
        <w:t>TO THE TECHNICAL COMMITTEE IN 20</w:t>
      </w:r>
      <w:r>
        <w:rPr>
          <w:rFonts w:cs="Arial"/>
          <w:b/>
        </w:rPr>
        <w:t>21</w:t>
      </w:r>
    </w:p>
    <w:p w:rsidR="00127610" w:rsidRPr="00D25332" w:rsidRDefault="00127610" w:rsidP="00127610">
      <w:pPr>
        <w:rPr>
          <w:rFonts w:cs="Arial"/>
        </w:rPr>
      </w:pPr>
    </w:p>
    <w:p w:rsidR="00127610" w:rsidRPr="00D25332" w:rsidRDefault="00127610" w:rsidP="00127610">
      <w:pPr>
        <w:pStyle w:val="Standard"/>
        <w:jc w:val="center"/>
        <w:rPr>
          <w:rFonts w:ascii="Arial" w:hAnsi="Arial" w:cs="Arial"/>
          <w:sz w:val="20"/>
          <w:lang w:val="en-US"/>
        </w:rPr>
      </w:pPr>
      <w:r w:rsidRPr="00D25332">
        <w:rPr>
          <w:rFonts w:ascii="Arial" w:hAnsi="Arial" w:cs="Arial"/>
          <w:sz w:val="20"/>
          <w:lang w:val="en-US"/>
        </w:rPr>
        <w:t xml:space="preserve">All requested information to be submitted to the Office of the Union </w:t>
      </w:r>
      <w:r w:rsidRPr="00D25332">
        <w:rPr>
          <w:rFonts w:ascii="Arial" w:hAnsi="Arial" w:cs="Arial"/>
          <w:sz w:val="20"/>
          <w:lang w:val="en-US"/>
        </w:rPr>
        <w:br/>
      </w:r>
    </w:p>
    <w:p w:rsidR="00127610" w:rsidRPr="00D25332" w:rsidRDefault="00127610" w:rsidP="00127610">
      <w:pPr>
        <w:pStyle w:val="Standard"/>
        <w:jc w:val="center"/>
        <w:rPr>
          <w:rFonts w:ascii="Arial" w:hAnsi="Arial" w:cs="Arial"/>
          <w:b/>
          <w:sz w:val="20"/>
          <w:lang w:val="en-US"/>
        </w:rPr>
      </w:pPr>
      <w:r w:rsidRPr="00D25332">
        <w:rPr>
          <w:rFonts w:ascii="Arial" w:hAnsi="Arial" w:cs="Arial"/>
          <w:b/>
          <w:sz w:val="20"/>
          <w:u w:val="single"/>
          <w:lang w:val="en-US"/>
        </w:rPr>
        <w:t xml:space="preserve">by August </w:t>
      </w:r>
      <w:r>
        <w:rPr>
          <w:rFonts w:ascii="Arial" w:hAnsi="Arial" w:cs="Arial"/>
          <w:b/>
          <w:sz w:val="20"/>
          <w:u w:val="single"/>
          <w:lang w:val="en-US"/>
        </w:rPr>
        <w:t>27</w:t>
      </w:r>
      <w:r w:rsidRPr="00D25332">
        <w:rPr>
          <w:rFonts w:ascii="Arial" w:hAnsi="Arial" w:cs="Arial"/>
          <w:b/>
          <w:sz w:val="20"/>
          <w:u w:val="single"/>
          <w:lang w:val="en-US"/>
        </w:rPr>
        <w:t>, 20</w:t>
      </w:r>
      <w:r>
        <w:rPr>
          <w:rFonts w:ascii="Arial" w:hAnsi="Arial" w:cs="Arial"/>
          <w:b/>
          <w:sz w:val="20"/>
          <w:u w:val="single"/>
          <w:lang w:val="en-US"/>
        </w:rPr>
        <w:t>21</w:t>
      </w:r>
    </w:p>
    <w:p w:rsidR="00127610" w:rsidRPr="00D25332" w:rsidRDefault="00127610" w:rsidP="00127610">
      <w:pPr>
        <w:pStyle w:val="Style1"/>
        <w:tabs>
          <w:tab w:val="clear" w:pos="907"/>
          <w:tab w:val="clear" w:pos="1077"/>
        </w:tabs>
        <w:rPr>
          <w:rFonts w:ascii="Arial" w:hAnsi="Arial" w:cs="Arial"/>
          <w:sz w:val="20"/>
          <w:szCs w:val="20"/>
        </w:rPr>
      </w:pPr>
    </w:p>
    <w:p w:rsidR="00127610" w:rsidRDefault="00127610" w:rsidP="00127610">
      <w:pPr>
        <w:jc w:val="left"/>
        <w:rPr>
          <w:rFonts w:cs="Arial"/>
        </w:rPr>
      </w:pPr>
      <w:r w:rsidRPr="00011BB0">
        <w:rPr>
          <w:rFonts w:cs="Arial"/>
          <w:u w:val="single"/>
        </w:rPr>
        <w:t>Full draft Test Guidelines</w:t>
      </w:r>
    </w:p>
    <w:p w:rsidR="00127610" w:rsidRPr="00D25332" w:rsidRDefault="00127610" w:rsidP="00127610">
      <w:pPr>
        <w:pStyle w:val="Standard"/>
        <w:rPr>
          <w:rFonts w:ascii="Arial" w:hAnsi="Arial" w:cs="Arial"/>
          <w:sz w:val="20"/>
          <w:lang w:val="en-US"/>
        </w:rPr>
      </w:pP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06"/>
        <w:gridCol w:w="2170"/>
        <w:gridCol w:w="2264"/>
      </w:tblGrid>
      <w:tr w:rsidR="00127610" w:rsidRPr="005902C4" w:rsidTr="000035F9">
        <w:trPr>
          <w:cantSplit/>
          <w:tblHeader/>
          <w:jc w:val="center"/>
        </w:trPr>
        <w:tc>
          <w:tcPr>
            <w:tcW w:w="4106" w:type="dxa"/>
            <w:shd w:val="pct5" w:color="auto" w:fill="FFFFFF"/>
            <w:vAlign w:val="center"/>
          </w:tcPr>
          <w:p w:rsidR="00127610" w:rsidRPr="005902C4" w:rsidRDefault="00127610" w:rsidP="000035F9">
            <w:pPr>
              <w:pStyle w:val="BodyText"/>
              <w:spacing w:before="60" w:after="60"/>
              <w:jc w:val="center"/>
              <w:rPr>
                <w:rFonts w:cs="Arial"/>
                <w:color w:val="000000"/>
              </w:rPr>
            </w:pPr>
            <w:r w:rsidRPr="005902C4">
              <w:rPr>
                <w:rFonts w:cs="Arial"/>
                <w:color w:val="000000"/>
              </w:rPr>
              <w:t>Species</w:t>
            </w:r>
          </w:p>
        </w:tc>
        <w:tc>
          <w:tcPr>
            <w:tcW w:w="2170" w:type="dxa"/>
            <w:shd w:val="pct5" w:color="auto" w:fill="FFFFFF"/>
            <w:vAlign w:val="center"/>
          </w:tcPr>
          <w:p w:rsidR="00127610" w:rsidRPr="005902C4" w:rsidRDefault="00127610" w:rsidP="000035F9">
            <w:pPr>
              <w:pStyle w:val="BodyText"/>
              <w:spacing w:before="60" w:after="60"/>
              <w:jc w:val="center"/>
              <w:rPr>
                <w:rFonts w:cs="Arial"/>
                <w:color w:val="000000"/>
              </w:rPr>
            </w:pPr>
            <w:r w:rsidRPr="005902C4">
              <w:rPr>
                <w:rFonts w:cs="Arial"/>
                <w:color w:val="000000"/>
              </w:rPr>
              <w:t>Basic Document(s)</w:t>
            </w:r>
          </w:p>
        </w:tc>
        <w:tc>
          <w:tcPr>
            <w:tcW w:w="2264" w:type="dxa"/>
            <w:shd w:val="pct5" w:color="auto" w:fill="FFFFFF"/>
            <w:vAlign w:val="center"/>
          </w:tcPr>
          <w:p w:rsidR="00127610" w:rsidRPr="005902C4" w:rsidRDefault="00127610" w:rsidP="000035F9">
            <w:pPr>
              <w:pStyle w:val="BodyText"/>
              <w:spacing w:before="60" w:after="60"/>
              <w:jc w:val="center"/>
              <w:rPr>
                <w:rFonts w:cs="Arial"/>
                <w:color w:val="000000"/>
              </w:rPr>
            </w:pPr>
            <w:r w:rsidRPr="005902C4">
              <w:rPr>
                <w:rFonts w:cs="Arial"/>
                <w:color w:val="000000"/>
              </w:rPr>
              <w:t>Leading expert(s)</w:t>
            </w:r>
          </w:p>
        </w:tc>
      </w:tr>
      <w:tr w:rsidR="00127610" w:rsidRPr="0065402E" w:rsidTr="000035F9">
        <w:trPr>
          <w:cantSplit/>
          <w:jc w:val="center"/>
        </w:trPr>
        <w:tc>
          <w:tcPr>
            <w:tcW w:w="4106" w:type="dxa"/>
          </w:tcPr>
          <w:p w:rsidR="00127610" w:rsidRPr="003866CA" w:rsidRDefault="00127610" w:rsidP="000035F9">
            <w:pPr>
              <w:pStyle w:val="BodyText"/>
              <w:spacing w:before="60" w:after="60"/>
              <w:jc w:val="left"/>
              <w:rPr>
                <w:rFonts w:cs="Arial"/>
                <w:color w:val="000000"/>
                <w:lang w:val="es-ES"/>
              </w:rPr>
            </w:pPr>
            <w:r w:rsidRPr="003866CA">
              <w:rPr>
                <w:rFonts w:cs="Arial"/>
                <w:color w:val="000000"/>
                <w:lang w:val="es-ES"/>
              </w:rPr>
              <w:t>*Apricot (</w:t>
            </w:r>
            <w:r w:rsidRPr="003866CA">
              <w:rPr>
                <w:rFonts w:cs="Arial"/>
                <w:i/>
                <w:color w:val="000000"/>
                <w:lang w:val="es-ES"/>
              </w:rPr>
              <w:t>Prunus armeniaca</w:t>
            </w:r>
            <w:r w:rsidRPr="003866CA">
              <w:rPr>
                <w:rFonts w:cs="Arial"/>
                <w:color w:val="000000"/>
                <w:lang w:val="es-ES"/>
              </w:rPr>
              <w:t xml:space="preserve"> L.) (Revision)</w:t>
            </w:r>
          </w:p>
        </w:tc>
        <w:tc>
          <w:tcPr>
            <w:tcW w:w="2170" w:type="dxa"/>
          </w:tcPr>
          <w:p w:rsidR="00127610" w:rsidRPr="00DF671C" w:rsidRDefault="00127610" w:rsidP="000035F9">
            <w:pPr>
              <w:pStyle w:val="BodyText"/>
              <w:spacing w:before="60" w:after="60"/>
              <w:jc w:val="left"/>
              <w:rPr>
                <w:rFonts w:cs="Arial"/>
                <w:color w:val="000000"/>
                <w:lang w:val="es-ES"/>
              </w:rPr>
            </w:pPr>
            <w:r w:rsidRPr="00DF671C">
              <w:rPr>
                <w:rFonts w:cs="Arial"/>
                <w:color w:val="000000"/>
                <w:lang w:val="es-ES"/>
              </w:rPr>
              <w:t>TG/70/5(proj.</w:t>
            </w:r>
            <w:r>
              <w:rPr>
                <w:rFonts w:cs="Arial"/>
                <w:color w:val="000000"/>
                <w:lang w:val="es-ES"/>
              </w:rPr>
              <w:t>5</w:t>
            </w:r>
            <w:r w:rsidRPr="00DF671C">
              <w:rPr>
                <w:rFonts w:cs="Arial"/>
                <w:color w:val="000000"/>
                <w:lang w:val="es-ES"/>
              </w:rPr>
              <w:t xml:space="preserve">) </w:t>
            </w:r>
          </w:p>
        </w:tc>
        <w:tc>
          <w:tcPr>
            <w:tcW w:w="2264" w:type="dxa"/>
          </w:tcPr>
          <w:p w:rsidR="00127610" w:rsidRPr="00DF671C" w:rsidRDefault="00127610" w:rsidP="000035F9">
            <w:pPr>
              <w:pStyle w:val="BodyText"/>
              <w:spacing w:before="60" w:after="60"/>
              <w:jc w:val="left"/>
              <w:rPr>
                <w:rFonts w:cs="Arial"/>
                <w:snapToGrid w:val="0"/>
                <w:color w:val="000000"/>
                <w:lang w:val="es-ES"/>
              </w:rPr>
            </w:pPr>
            <w:r w:rsidRPr="00DF671C">
              <w:rPr>
                <w:rFonts w:cs="Arial"/>
                <w:snapToGrid w:val="0"/>
                <w:color w:val="000000"/>
                <w:lang w:val="es-ES"/>
              </w:rPr>
              <w:t>Mr. Zsolt Szani (HU)</w:t>
            </w:r>
          </w:p>
        </w:tc>
      </w:tr>
    </w:tbl>
    <w:p w:rsidR="00127610" w:rsidRDefault="00127610" w:rsidP="00127610">
      <w:pPr>
        <w:jc w:val="center"/>
        <w:rPr>
          <w:rFonts w:cs="Arial"/>
          <w:b/>
        </w:rPr>
      </w:pPr>
    </w:p>
    <w:p w:rsidR="00127610" w:rsidRDefault="00127610" w:rsidP="00127610">
      <w:pPr>
        <w:jc w:val="center"/>
        <w:rPr>
          <w:rFonts w:cs="Arial"/>
          <w:b/>
        </w:rPr>
      </w:pPr>
    </w:p>
    <w:p w:rsidR="00127610" w:rsidRDefault="00127610" w:rsidP="00127610">
      <w:pPr>
        <w:jc w:val="left"/>
        <w:rPr>
          <w:u w:val="single"/>
          <w:lang w:val="it-IT"/>
        </w:rPr>
      </w:pPr>
      <w:r w:rsidRPr="00011BB0">
        <w:rPr>
          <w:u w:val="single"/>
          <w:lang w:val="it-IT"/>
        </w:rPr>
        <w:t>Partial re</w:t>
      </w:r>
      <w:r w:rsidRPr="005258DD">
        <w:rPr>
          <w:u w:val="single"/>
          <w:lang w:val="it-IT"/>
        </w:rPr>
        <w:t>visions</w:t>
      </w:r>
    </w:p>
    <w:p w:rsidR="00127610" w:rsidRDefault="00127610" w:rsidP="00127610">
      <w:pPr>
        <w:jc w:val="left"/>
        <w:rPr>
          <w:u w:val="single"/>
          <w:lang w:val="it-IT"/>
        </w:rPr>
      </w:pP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06"/>
        <w:gridCol w:w="2170"/>
        <w:gridCol w:w="2264"/>
      </w:tblGrid>
      <w:tr w:rsidR="00127610" w:rsidRPr="005902C4" w:rsidTr="000035F9">
        <w:trPr>
          <w:cantSplit/>
          <w:tblHeader/>
          <w:jc w:val="center"/>
        </w:trPr>
        <w:tc>
          <w:tcPr>
            <w:tcW w:w="4106" w:type="dxa"/>
            <w:shd w:val="pct5" w:color="auto" w:fill="FFFFFF"/>
            <w:vAlign w:val="center"/>
          </w:tcPr>
          <w:p w:rsidR="00127610" w:rsidRPr="005902C4" w:rsidRDefault="00127610" w:rsidP="000035F9">
            <w:pPr>
              <w:pStyle w:val="BodyText"/>
              <w:spacing w:before="60" w:after="60"/>
              <w:jc w:val="center"/>
              <w:rPr>
                <w:rFonts w:cs="Arial"/>
                <w:color w:val="000000"/>
              </w:rPr>
            </w:pPr>
            <w:r w:rsidRPr="005902C4">
              <w:rPr>
                <w:rFonts w:cs="Arial"/>
                <w:color w:val="000000"/>
              </w:rPr>
              <w:t>Species</w:t>
            </w:r>
          </w:p>
        </w:tc>
        <w:tc>
          <w:tcPr>
            <w:tcW w:w="2170" w:type="dxa"/>
            <w:shd w:val="pct5" w:color="auto" w:fill="FFFFFF"/>
            <w:vAlign w:val="center"/>
          </w:tcPr>
          <w:p w:rsidR="00127610" w:rsidRPr="005902C4" w:rsidRDefault="00127610" w:rsidP="000035F9">
            <w:pPr>
              <w:pStyle w:val="BodyText"/>
              <w:spacing w:before="60" w:after="60"/>
              <w:jc w:val="center"/>
              <w:rPr>
                <w:rFonts w:cs="Arial"/>
                <w:color w:val="000000"/>
              </w:rPr>
            </w:pPr>
            <w:r w:rsidRPr="005902C4">
              <w:rPr>
                <w:rFonts w:cs="Arial"/>
                <w:color w:val="000000"/>
              </w:rPr>
              <w:t>Basic Document(s)</w:t>
            </w:r>
          </w:p>
        </w:tc>
        <w:tc>
          <w:tcPr>
            <w:tcW w:w="2264" w:type="dxa"/>
            <w:shd w:val="pct5" w:color="auto" w:fill="FFFFFF"/>
            <w:vAlign w:val="center"/>
          </w:tcPr>
          <w:p w:rsidR="00127610" w:rsidRPr="005902C4" w:rsidRDefault="00127610" w:rsidP="000035F9">
            <w:pPr>
              <w:pStyle w:val="BodyText"/>
              <w:spacing w:before="60" w:after="60"/>
              <w:jc w:val="center"/>
              <w:rPr>
                <w:rFonts w:cs="Arial"/>
                <w:color w:val="000000"/>
              </w:rPr>
            </w:pPr>
            <w:r w:rsidRPr="005902C4">
              <w:rPr>
                <w:rFonts w:cs="Arial"/>
                <w:color w:val="000000"/>
              </w:rPr>
              <w:t>Leading expert(s)</w:t>
            </w:r>
          </w:p>
        </w:tc>
      </w:tr>
      <w:tr w:rsidR="00127610" w:rsidRPr="00077D06" w:rsidTr="000035F9">
        <w:trPr>
          <w:cantSplit/>
          <w:jc w:val="center"/>
        </w:trPr>
        <w:tc>
          <w:tcPr>
            <w:tcW w:w="4106" w:type="dxa"/>
          </w:tcPr>
          <w:p w:rsidR="00127610" w:rsidRPr="001678B8" w:rsidRDefault="00127610" w:rsidP="000035F9">
            <w:pPr>
              <w:pStyle w:val="BodyText"/>
              <w:spacing w:before="60" w:after="60"/>
              <w:jc w:val="left"/>
              <w:rPr>
                <w:rFonts w:cs="Arial"/>
                <w:color w:val="000000"/>
                <w:lang w:val="pt-BR"/>
              </w:rPr>
            </w:pPr>
            <w:r w:rsidRPr="001678B8">
              <w:rPr>
                <w:rFonts w:cs="Arial"/>
                <w:color w:val="000000"/>
                <w:lang w:val="pt-BR"/>
              </w:rPr>
              <w:t>Actinidia</w:t>
            </w:r>
            <w:r>
              <w:rPr>
                <w:rFonts w:cs="Arial"/>
                <w:color w:val="000000"/>
                <w:lang w:val="pt-BR"/>
              </w:rPr>
              <w:t xml:space="preserve"> (</w:t>
            </w:r>
            <w:r w:rsidRPr="001678B8">
              <w:rPr>
                <w:rFonts w:cs="Arial"/>
                <w:i/>
                <w:color w:val="000000"/>
                <w:lang w:val="pt-BR"/>
              </w:rPr>
              <w:t>Actinidia</w:t>
            </w:r>
            <w:r w:rsidRPr="001678B8">
              <w:rPr>
                <w:rFonts w:cs="Arial"/>
                <w:color w:val="000000"/>
                <w:lang w:val="pt-BR"/>
              </w:rPr>
              <w:t xml:space="preserve"> Lindl.</w:t>
            </w:r>
            <w:r>
              <w:rPr>
                <w:rFonts w:cs="Arial"/>
                <w:color w:val="000000"/>
                <w:lang w:val="pt-BR"/>
              </w:rPr>
              <w:t>)</w:t>
            </w:r>
            <w:r>
              <w:rPr>
                <w:rFonts w:cs="Arial"/>
                <w:color w:val="000000"/>
                <w:lang w:val="pt-BR"/>
              </w:rPr>
              <w:br/>
            </w:r>
            <w:r w:rsidRPr="001678B8">
              <w:rPr>
                <w:rFonts w:cs="Arial"/>
                <w:color w:val="000000"/>
                <w:lang w:val="pt-BR"/>
              </w:rPr>
              <w:t>(Partial revision: Technical Questionnaire)</w:t>
            </w:r>
          </w:p>
        </w:tc>
        <w:tc>
          <w:tcPr>
            <w:tcW w:w="2170" w:type="dxa"/>
          </w:tcPr>
          <w:p w:rsidR="00127610" w:rsidRPr="001678B8" w:rsidRDefault="00127610" w:rsidP="000035F9">
            <w:pPr>
              <w:pStyle w:val="BodyText"/>
              <w:spacing w:before="60" w:after="60"/>
              <w:jc w:val="left"/>
              <w:rPr>
                <w:rFonts w:cs="Arial"/>
                <w:color w:val="000000"/>
                <w:lang w:val="pt-BR"/>
              </w:rPr>
            </w:pPr>
            <w:r w:rsidRPr="001678B8">
              <w:rPr>
                <w:rFonts w:cs="Arial"/>
                <w:color w:val="000000"/>
                <w:lang w:val="pt-BR"/>
              </w:rPr>
              <w:t>TG/98/7 Rev. Corr.,</w:t>
            </w:r>
            <w:r>
              <w:rPr>
                <w:rFonts w:cs="Arial"/>
                <w:color w:val="000000"/>
                <w:lang w:val="pt-BR"/>
              </w:rPr>
              <w:br/>
            </w:r>
            <w:r w:rsidRPr="001678B8">
              <w:rPr>
                <w:rFonts w:cs="Arial"/>
                <w:color w:val="000000"/>
                <w:lang w:val="pt-BR"/>
              </w:rPr>
              <w:t>TWP/5/13, Annex XV</w:t>
            </w:r>
          </w:p>
        </w:tc>
        <w:tc>
          <w:tcPr>
            <w:tcW w:w="2264" w:type="dxa"/>
          </w:tcPr>
          <w:p w:rsidR="00127610" w:rsidRPr="00077D06" w:rsidRDefault="00127610" w:rsidP="000035F9">
            <w:pPr>
              <w:pStyle w:val="BodyText"/>
              <w:spacing w:before="60" w:after="60"/>
              <w:jc w:val="left"/>
              <w:rPr>
                <w:rFonts w:cs="Arial"/>
                <w:color w:val="000000"/>
              </w:rPr>
            </w:pPr>
          </w:p>
        </w:tc>
      </w:tr>
      <w:tr w:rsidR="00127610" w:rsidRPr="001678B8" w:rsidTr="000035F9">
        <w:trPr>
          <w:cantSplit/>
          <w:jc w:val="center"/>
        </w:trPr>
        <w:tc>
          <w:tcPr>
            <w:tcW w:w="4106" w:type="dxa"/>
          </w:tcPr>
          <w:p w:rsidR="00127610" w:rsidRPr="001678B8" w:rsidRDefault="00127610" w:rsidP="000035F9">
            <w:pPr>
              <w:pStyle w:val="BodyText"/>
              <w:spacing w:before="60" w:after="60"/>
              <w:jc w:val="left"/>
              <w:rPr>
                <w:rFonts w:cs="Arial"/>
                <w:color w:val="000000"/>
                <w:lang w:val="pt-BR"/>
              </w:rPr>
            </w:pPr>
            <w:r w:rsidRPr="001678B8">
              <w:rPr>
                <w:rFonts w:cs="Arial"/>
                <w:color w:val="000000"/>
                <w:lang w:val="pt-BR"/>
              </w:rPr>
              <w:t>Japanese Plum</w:t>
            </w:r>
            <w:r>
              <w:rPr>
                <w:rFonts w:cs="Arial"/>
                <w:color w:val="000000"/>
                <w:lang w:val="pt-BR"/>
              </w:rPr>
              <w:t xml:space="preserve"> (</w:t>
            </w:r>
            <w:r w:rsidRPr="001678B8">
              <w:rPr>
                <w:rFonts w:cs="Arial"/>
                <w:i/>
                <w:color w:val="000000"/>
                <w:lang w:val="pt-BR"/>
              </w:rPr>
              <w:t>Prunus salicina</w:t>
            </w:r>
            <w:r w:rsidRPr="001678B8">
              <w:rPr>
                <w:rFonts w:cs="Arial"/>
                <w:color w:val="000000"/>
                <w:lang w:val="pt-BR"/>
              </w:rPr>
              <w:t xml:space="preserve"> Lindl.</w:t>
            </w:r>
            <w:r>
              <w:rPr>
                <w:rFonts w:cs="Arial"/>
                <w:color w:val="000000"/>
                <w:lang w:val="pt-BR"/>
              </w:rPr>
              <w:t xml:space="preserve">) </w:t>
            </w:r>
            <w:r>
              <w:rPr>
                <w:rFonts w:cs="Arial"/>
                <w:color w:val="000000"/>
                <w:lang w:val="pt-BR"/>
              </w:rPr>
              <w:br/>
            </w:r>
            <w:r w:rsidRPr="001678B8">
              <w:rPr>
                <w:rFonts w:cs="Arial"/>
                <w:color w:val="000000"/>
                <w:lang w:val="pt-BR"/>
              </w:rPr>
              <w:t>(Partial revision: Technical Questionnaire)</w:t>
            </w:r>
          </w:p>
        </w:tc>
        <w:tc>
          <w:tcPr>
            <w:tcW w:w="2170" w:type="dxa"/>
          </w:tcPr>
          <w:p w:rsidR="00127610" w:rsidRPr="001678B8" w:rsidRDefault="00127610" w:rsidP="000035F9">
            <w:pPr>
              <w:pStyle w:val="BodyText"/>
              <w:spacing w:before="60" w:after="60"/>
              <w:jc w:val="left"/>
              <w:rPr>
                <w:rFonts w:cs="Arial"/>
                <w:color w:val="000000"/>
                <w:lang w:val="pt-BR"/>
              </w:rPr>
            </w:pPr>
            <w:r w:rsidRPr="001678B8">
              <w:rPr>
                <w:rFonts w:cs="Arial"/>
                <w:color w:val="000000"/>
                <w:lang w:val="pt-BR"/>
              </w:rPr>
              <w:t>TG/84/4 Corr. 2 Rev.,</w:t>
            </w:r>
            <w:r>
              <w:rPr>
                <w:rFonts w:cs="Arial"/>
                <w:color w:val="000000"/>
                <w:lang w:val="pt-BR"/>
              </w:rPr>
              <w:br/>
            </w:r>
            <w:r w:rsidRPr="001678B8">
              <w:rPr>
                <w:rFonts w:cs="Arial"/>
                <w:color w:val="000000"/>
                <w:lang w:val="pt-BR"/>
              </w:rPr>
              <w:t>TWP/5/13, Annex XIV</w:t>
            </w:r>
          </w:p>
        </w:tc>
        <w:tc>
          <w:tcPr>
            <w:tcW w:w="2264" w:type="dxa"/>
          </w:tcPr>
          <w:p w:rsidR="00127610" w:rsidRPr="001678B8" w:rsidRDefault="00127610" w:rsidP="000035F9">
            <w:pPr>
              <w:pStyle w:val="BodyText"/>
              <w:spacing w:before="60" w:after="60"/>
              <w:jc w:val="left"/>
              <w:rPr>
                <w:rFonts w:cs="Arial"/>
                <w:color w:val="000000"/>
                <w:lang w:val="pt-BR"/>
              </w:rPr>
            </w:pPr>
          </w:p>
        </w:tc>
      </w:tr>
      <w:tr w:rsidR="00127610" w:rsidRPr="001678B8" w:rsidTr="000035F9">
        <w:trPr>
          <w:cantSplit/>
          <w:jc w:val="center"/>
        </w:trPr>
        <w:tc>
          <w:tcPr>
            <w:tcW w:w="4106" w:type="dxa"/>
          </w:tcPr>
          <w:p w:rsidR="00127610" w:rsidRPr="001678B8" w:rsidRDefault="00127610" w:rsidP="000035F9">
            <w:pPr>
              <w:pStyle w:val="BodyText"/>
              <w:spacing w:before="60" w:after="60"/>
              <w:jc w:val="left"/>
              <w:rPr>
                <w:rFonts w:cs="Arial"/>
                <w:color w:val="000000"/>
                <w:lang w:val="pt-BR"/>
              </w:rPr>
            </w:pPr>
            <w:r w:rsidRPr="001678B8">
              <w:rPr>
                <w:rFonts w:cs="Arial"/>
                <w:color w:val="000000"/>
                <w:lang w:val="pt-BR"/>
              </w:rPr>
              <w:t>Peach (</w:t>
            </w:r>
            <w:r w:rsidRPr="001678B8">
              <w:rPr>
                <w:rFonts w:cs="Arial"/>
                <w:i/>
                <w:color w:val="000000"/>
                <w:lang w:val="pt-BR"/>
              </w:rPr>
              <w:t>Prunus persica</w:t>
            </w:r>
            <w:r w:rsidRPr="001678B8">
              <w:rPr>
                <w:rFonts w:cs="Arial"/>
                <w:color w:val="000000"/>
                <w:lang w:val="pt-BR"/>
              </w:rPr>
              <w:t xml:space="preserve"> (L.) Batsch) </w:t>
            </w:r>
            <w:r>
              <w:rPr>
                <w:rFonts w:cs="Arial"/>
                <w:color w:val="000000"/>
                <w:lang w:val="pt-BR"/>
              </w:rPr>
              <w:br/>
            </w:r>
            <w:r w:rsidRPr="001678B8">
              <w:rPr>
                <w:rFonts w:cs="Arial"/>
                <w:color w:val="000000"/>
                <w:lang w:val="pt-BR"/>
              </w:rPr>
              <w:t>(Partial revision: Technical Questionnaire)</w:t>
            </w:r>
          </w:p>
        </w:tc>
        <w:tc>
          <w:tcPr>
            <w:tcW w:w="2170" w:type="dxa"/>
          </w:tcPr>
          <w:p w:rsidR="00127610" w:rsidRPr="001678B8" w:rsidRDefault="00127610" w:rsidP="000035F9">
            <w:pPr>
              <w:pStyle w:val="BodyText"/>
              <w:spacing w:before="60" w:after="60"/>
              <w:jc w:val="left"/>
              <w:rPr>
                <w:rFonts w:cs="Arial"/>
                <w:color w:val="000000"/>
                <w:lang w:val="pt-BR"/>
              </w:rPr>
            </w:pPr>
            <w:r w:rsidRPr="001678B8">
              <w:rPr>
                <w:rFonts w:cs="Arial"/>
                <w:color w:val="000000"/>
                <w:lang w:val="pt-BR"/>
              </w:rPr>
              <w:t>TG/53/7 Rev.,</w:t>
            </w:r>
            <w:r>
              <w:rPr>
                <w:rFonts w:cs="Arial"/>
                <w:color w:val="000000"/>
                <w:lang w:val="pt-BR"/>
              </w:rPr>
              <w:br/>
            </w:r>
            <w:r w:rsidRPr="001678B8">
              <w:rPr>
                <w:rFonts w:cs="Arial"/>
                <w:color w:val="000000"/>
                <w:lang w:val="pt-BR"/>
              </w:rPr>
              <w:t>TWP/5/13, Annex XIII</w:t>
            </w:r>
          </w:p>
        </w:tc>
        <w:tc>
          <w:tcPr>
            <w:tcW w:w="2264" w:type="dxa"/>
          </w:tcPr>
          <w:p w:rsidR="00127610" w:rsidRPr="00077D06" w:rsidRDefault="00127610" w:rsidP="000035F9">
            <w:pPr>
              <w:pStyle w:val="BodyText"/>
              <w:spacing w:before="60" w:after="60"/>
              <w:jc w:val="left"/>
              <w:rPr>
                <w:rFonts w:cs="Arial"/>
                <w:color w:val="000000"/>
              </w:rPr>
            </w:pPr>
          </w:p>
        </w:tc>
      </w:tr>
      <w:tr w:rsidR="00127610" w:rsidRPr="001678B8" w:rsidTr="000035F9">
        <w:trPr>
          <w:cantSplit/>
          <w:jc w:val="center"/>
        </w:trPr>
        <w:tc>
          <w:tcPr>
            <w:tcW w:w="4106" w:type="dxa"/>
          </w:tcPr>
          <w:p w:rsidR="00127610" w:rsidRPr="001678B8" w:rsidRDefault="00127610" w:rsidP="000035F9">
            <w:pPr>
              <w:pStyle w:val="BodyText"/>
              <w:spacing w:before="60" w:after="60"/>
              <w:jc w:val="left"/>
              <w:rPr>
                <w:rFonts w:cs="Arial"/>
                <w:color w:val="000000"/>
                <w:lang w:val="pt-BR"/>
              </w:rPr>
            </w:pPr>
            <w:r w:rsidRPr="001678B8">
              <w:rPr>
                <w:rFonts w:cs="Arial"/>
                <w:color w:val="000000"/>
                <w:lang w:val="pt-BR"/>
              </w:rPr>
              <w:t>Prunus Rootstocks</w:t>
            </w:r>
            <w:r>
              <w:rPr>
                <w:rFonts w:cs="Arial"/>
                <w:color w:val="000000"/>
                <w:lang w:val="pt-BR"/>
              </w:rPr>
              <w:t xml:space="preserve"> (</w:t>
            </w:r>
            <w:r w:rsidRPr="001678B8">
              <w:rPr>
                <w:rFonts w:cs="Arial"/>
                <w:i/>
                <w:color w:val="000000"/>
                <w:lang w:val="pt-BR"/>
              </w:rPr>
              <w:t>Prunus</w:t>
            </w:r>
            <w:r w:rsidRPr="001678B8">
              <w:rPr>
                <w:rFonts w:cs="Arial"/>
                <w:color w:val="000000"/>
                <w:lang w:val="pt-BR"/>
              </w:rPr>
              <w:t xml:space="preserve"> L.</w:t>
            </w:r>
            <w:r>
              <w:rPr>
                <w:rFonts w:cs="Arial"/>
                <w:color w:val="000000"/>
                <w:lang w:val="pt-BR"/>
              </w:rPr>
              <w:t>)</w:t>
            </w:r>
            <w:r>
              <w:rPr>
                <w:rFonts w:cs="Arial"/>
                <w:color w:val="000000"/>
                <w:lang w:val="pt-BR"/>
              </w:rPr>
              <w:br/>
            </w:r>
            <w:r w:rsidRPr="001678B8">
              <w:rPr>
                <w:rFonts w:cs="Arial"/>
                <w:color w:val="000000"/>
                <w:lang w:val="pt-BR"/>
              </w:rPr>
              <w:t>(Partial revision: Technical Questionnaire)</w:t>
            </w:r>
          </w:p>
        </w:tc>
        <w:tc>
          <w:tcPr>
            <w:tcW w:w="2170" w:type="dxa"/>
          </w:tcPr>
          <w:p w:rsidR="00127610" w:rsidRPr="001678B8" w:rsidRDefault="00127610" w:rsidP="000035F9">
            <w:pPr>
              <w:pStyle w:val="BodyText"/>
              <w:spacing w:before="60" w:after="60"/>
              <w:jc w:val="left"/>
              <w:rPr>
                <w:rFonts w:cs="Arial"/>
                <w:color w:val="000000"/>
                <w:lang w:val="pt-BR"/>
              </w:rPr>
            </w:pPr>
            <w:r w:rsidRPr="001678B8">
              <w:rPr>
                <w:rFonts w:cs="Arial"/>
                <w:color w:val="000000"/>
                <w:lang w:val="pt-BR"/>
              </w:rPr>
              <w:t>TG/187/2,</w:t>
            </w:r>
            <w:r>
              <w:rPr>
                <w:rFonts w:cs="Arial"/>
                <w:color w:val="000000"/>
                <w:lang w:val="pt-BR"/>
              </w:rPr>
              <w:br/>
            </w:r>
            <w:r w:rsidRPr="001678B8">
              <w:rPr>
                <w:rFonts w:cs="Arial"/>
                <w:color w:val="000000"/>
                <w:lang w:val="pt-BR"/>
              </w:rPr>
              <w:t>TWP/5/13, Annex XVI</w:t>
            </w:r>
          </w:p>
        </w:tc>
        <w:tc>
          <w:tcPr>
            <w:tcW w:w="2264" w:type="dxa"/>
          </w:tcPr>
          <w:p w:rsidR="00127610" w:rsidRPr="001678B8" w:rsidRDefault="00127610" w:rsidP="000035F9">
            <w:pPr>
              <w:pStyle w:val="BodyText"/>
              <w:spacing w:before="60" w:after="60"/>
              <w:jc w:val="left"/>
              <w:rPr>
                <w:rFonts w:cs="Arial"/>
                <w:color w:val="000000"/>
              </w:rPr>
            </w:pPr>
          </w:p>
        </w:tc>
      </w:tr>
    </w:tbl>
    <w:p w:rsidR="00127610" w:rsidRPr="005258DD" w:rsidRDefault="00127610" w:rsidP="00127610">
      <w:pPr>
        <w:jc w:val="left"/>
        <w:rPr>
          <w:u w:val="single"/>
          <w:lang w:val="it-IT"/>
        </w:rPr>
      </w:pPr>
    </w:p>
    <w:p w:rsidR="00127610" w:rsidRPr="001678B8" w:rsidRDefault="00127610" w:rsidP="00127610">
      <w:pPr>
        <w:jc w:val="center"/>
        <w:rPr>
          <w:rFonts w:cs="Arial"/>
          <w:b/>
        </w:rPr>
      </w:pPr>
    </w:p>
    <w:p w:rsidR="00127610" w:rsidRPr="00D25332" w:rsidRDefault="00127610" w:rsidP="00127610">
      <w:pPr>
        <w:jc w:val="center"/>
        <w:rPr>
          <w:rFonts w:cs="Arial"/>
          <w:b/>
        </w:rPr>
      </w:pPr>
      <w:r w:rsidRPr="00ED052D">
        <w:rPr>
          <w:rFonts w:cs="Arial"/>
          <w:b/>
        </w:rPr>
        <w:br w:type="page"/>
      </w:r>
      <w:r w:rsidRPr="00D25332">
        <w:rPr>
          <w:rFonts w:cs="Arial"/>
          <w:b/>
        </w:rPr>
        <w:t>DRAFT TEST GUIDELINES TO BE DISCUSSED AT TWF/5</w:t>
      </w:r>
      <w:r>
        <w:rPr>
          <w:rFonts w:cs="Arial"/>
          <w:b/>
        </w:rPr>
        <w:t>3</w:t>
      </w:r>
    </w:p>
    <w:p w:rsidR="00127610" w:rsidRPr="00D25332" w:rsidRDefault="00127610" w:rsidP="00127610">
      <w:pPr>
        <w:jc w:val="center"/>
        <w:rPr>
          <w:rFonts w:cs="Arial"/>
        </w:rPr>
      </w:pPr>
      <w:r w:rsidRPr="00D25332">
        <w:rPr>
          <w:rFonts w:cs="Arial"/>
        </w:rPr>
        <w:t xml:space="preserve">(* indicates possible final draft </w:t>
      </w:r>
      <w:r w:rsidRPr="00D25332">
        <w:rPr>
          <w:rFonts w:cs="Arial"/>
          <w:snapToGrid w:val="0"/>
        </w:rPr>
        <w:t>Test Guidelines</w:t>
      </w:r>
      <w:r w:rsidRPr="00D25332">
        <w:rPr>
          <w:rFonts w:cs="Arial"/>
        </w:rPr>
        <w:t>)</w:t>
      </w:r>
    </w:p>
    <w:p w:rsidR="00127610" w:rsidRPr="00D25332" w:rsidRDefault="00127610" w:rsidP="00127610">
      <w:pPr>
        <w:jc w:val="center"/>
        <w:rPr>
          <w:rFonts w:cs="Arial"/>
        </w:rPr>
      </w:pPr>
    </w:p>
    <w:p w:rsidR="00127610" w:rsidRPr="00A01F04" w:rsidRDefault="00127610" w:rsidP="00127610">
      <w:pPr>
        <w:pStyle w:val="Standard"/>
        <w:ind w:right="-289" w:hanging="180"/>
        <w:jc w:val="center"/>
        <w:rPr>
          <w:rFonts w:ascii="Arial" w:hAnsi="Arial" w:cs="Arial"/>
          <w:b/>
          <w:color w:val="000000"/>
          <w:sz w:val="20"/>
          <w:lang w:val="en-US"/>
        </w:rPr>
      </w:pPr>
      <w:r w:rsidRPr="00D25332">
        <w:rPr>
          <w:rFonts w:ascii="Arial" w:hAnsi="Arial" w:cs="Arial"/>
          <w:b/>
          <w:color w:val="000000"/>
          <w:sz w:val="20"/>
          <w:lang w:val="en-US"/>
        </w:rPr>
        <w:t>(Guideline date for Subgroup draft to be circulated b</w:t>
      </w:r>
      <w:r w:rsidRPr="00A01F04">
        <w:rPr>
          <w:rFonts w:ascii="Arial" w:hAnsi="Arial" w:cs="Arial"/>
          <w:b/>
          <w:color w:val="000000"/>
          <w:sz w:val="20"/>
          <w:lang w:val="en-US"/>
        </w:rPr>
        <w:t>y Leading Expert:  April 1, 2022</w:t>
      </w:r>
    </w:p>
    <w:p w:rsidR="00127610" w:rsidRPr="00A01F04" w:rsidRDefault="00127610" w:rsidP="00127610">
      <w:pPr>
        <w:pStyle w:val="Standard"/>
        <w:jc w:val="center"/>
        <w:rPr>
          <w:rFonts w:ascii="Arial" w:hAnsi="Arial" w:cs="Arial"/>
          <w:b/>
          <w:color w:val="000000"/>
          <w:sz w:val="20"/>
          <w:lang w:val="en-US"/>
        </w:rPr>
      </w:pPr>
      <w:r w:rsidRPr="00A01F04">
        <w:rPr>
          <w:rFonts w:ascii="Arial" w:hAnsi="Arial" w:cs="Arial"/>
          <w:b/>
          <w:color w:val="000000"/>
          <w:sz w:val="20"/>
          <w:lang w:val="en-US"/>
        </w:rPr>
        <w:t>Guideline date for comments to Leading Expert by Subgroup:  April 29, 2022)</w:t>
      </w:r>
    </w:p>
    <w:p w:rsidR="00127610" w:rsidRPr="00A01F04" w:rsidRDefault="00127610" w:rsidP="00127610">
      <w:pPr>
        <w:pStyle w:val="Standard"/>
        <w:jc w:val="center"/>
        <w:rPr>
          <w:rFonts w:ascii="Arial" w:hAnsi="Arial" w:cs="Arial"/>
          <w:b/>
          <w:color w:val="000000"/>
          <w:sz w:val="20"/>
          <w:lang w:val="en-US"/>
        </w:rPr>
      </w:pPr>
    </w:p>
    <w:p w:rsidR="00127610" w:rsidRPr="00A01F04" w:rsidRDefault="00127610" w:rsidP="00127610">
      <w:pPr>
        <w:pStyle w:val="Standard"/>
        <w:keepNext/>
        <w:jc w:val="center"/>
        <w:rPr>
          <w:rFonts w:ascii="Arial" w:hAnsi="Arial" w:cs="Arial"/>
          <w:sz w:val="20"/>
          <w:lang w:val="en-US"/>
        </w:rPr>
      </w:pPr>
      <w:r w:rsidRPr="00A01F04">
        <w:rPr>
          <w:rFonts w:ascii="Arial" w:hAnsi="Arial" w:cs="Arial"/>
          <w:sz w:val="20"/>
          <w:lang w:val="en-US"/>
        </w:rPr>
        <w:t xml:space="preserve">New draft to be submitted to the Office of the Union </w:t>
      </w:r>
    </w:p>
    <w:p w:rsidR="00127610" w:rsidRPr="00D25332" w:rsidRDefault="00127610" w:rsidP="00127610">
      <w:pPr>
        <w:pStyle w:val="Standard"/>
        <w:jc w:val="center"/>
        <w:rPr>
          <w:rFonts w:ascii="Arial" w:hAnsi="Arial" w:cs="Arial"/>
          <w:b/>
          <w:color w:val="000000"/>
          <w:sz w:val="20"/>
          <w:u w:val="single"/>
          <w:lang w:val="en-US"/>
        </w:rPr>
      </w:pPr>
      <w:r w:rsidRPr="00A01F04">
        <w:rPr>
          <w:rFonts w:ascii="Arial" w:hAnsi="Arial" w:cs="Arial"/>
          <w:b/>
          <w:color w:val="000000"/>
          <w:sz w:val="20"/>
          <w:u w:val="single"/>
          <w:lang w:val="en-US"/>
        </w:rPr>
        <w:t>May 27, 2022</w:t>
      </w:r>
    </w:p>
    <w:p w:rsidR="00127610" w:rsidRDefault="00127610" w:rsidP="00127610">
      <w:pPr>
        <w:jc w:val="center"/>
        <w:rPr>
          <w:rFonts w:cs="Arial"/>
        </w:rPr>
      </w:pPr>
    </w:p>
    <w:p w:rsidR="00127610" w:rsidRDefault="00127610" w:rsidP="00127610">
      <w:pPr>
        <w:jc w:val="center"/>
        <w:rPr>
          <w:rFonts w:cs="Arial"/>
        </w:rPr>
      </w:pPr>
    </w:p>
    <w:p w:rsidR="00127610" w:rsidRDefault="00127610" w:rsidP="00127610">
      <w:pPr>
        <w:jc w:val="left"/>
        <w:rPr>
          <w:rFonts w:cs="Arial"/>
        </w:rPr>
      </w:pPr>
      <w:r w:rsidRPr="00011BB0">
        <w:rPr>
          <w:rFonts w:cs="Arial"/>
          <w:u w:val="single"/>
        </w:rPr>
        <w:t>Full draft Test Guidelines</w:t>
      </w:r>
    </w:p>
    <w:p w:rsidR="00127610" w:rsidRDefault="00127610" w:rsidP="00127610">
      <w:pPr>
        <w:jc w:val="center"/>
        <w:rPr>
          <w:rFonts w:cs="Arial"/>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46"/>
        <w:gridCol w:w="1836"/>
        <w:gridCol w:w="2459"/>
        <w:gridCol w:w="2722"/>
      </w:tblGrid>
      <w:tr w:rsidR="00127610" w:rsidRPr="00B811DF" w:rsidTr="000035F9">
        <w:trPr>
          <w:cantSplit/>
          <w:tblHeader/>
          <w:jc w:val="center"/>
        </w:trPr>
        <w:tc>
          <w:tcPr>
            <w:tcW w:w="3346" w:type="dxa"/>
            <w:shd w:val="pct5" w:color="auto" w:fill="FFFFFF"/>
            <w:vAlign w:val="center"/>
          </w:tcPr>
          <w:p w:rsidR="00127610" w:rsidRPr="00B811DF" w:rsidRDefault="00127610" w:rsidP="000035F9">
            <w:pPr>
              <w:pStyle w:val="BodyText"/>
              <w:spacing w:before="60" w:after="60"/>
              <w:jc w:val="center"/>
              <w:rPr>
                <w:rFonts w:cs="Arial"/>
                <w:color w:val="000000"/>
              </w:rPr>
            </w:pPr>
            <w:r w:rsidRPr="00B811DF">
              <w:rPr>
                <w:rFonts w:cs="Arial"/>
                <w:color w:val="000000"/>
              </w:rPr>
              <w:t>Species</w:t>
            </w:r>
          </w:p>
        </w:tc>
        <w:tc>
          <w:tcPr>
            <w:tcW w:w="1836" w:type="dxa"/>
            <w:shd w:val="pct5" w:color="auto" w:fill="FFFFFF"/>
            <w:vAlign w:val="center"/>
          </w:tcPr>
          <w:p w:rsidR="00127610" w:rsidRPr="00B811DF" w:rsidRDefault="00127610" w:rsidP="00CF617E">
            <w:pPr>
              <w:pStyle w:val="BodyText"/>
              <w:spacing w:before="60" w:after="60"/>
              <w:jc w:val="center"/>
              <w:rPr>
                <w:rFonts w:cs="Arial"/>
                <w:color w:val="000000"/>
              </w:rPr>
            </w:pPr>
            <w:r w:rsidRPr="00B811DF">
              <w:rPr>
                <w:rFonts w:cs="Arial"/>
                <w:color w:val="000000"/>
              </w:rPr>
              <w:t>Basic Document(s)</w:t>
            </w:r>
            <w:r w:rsidR="00DE5789">
              <w:rPr>
                <w:rFonts w:cs="Arial"/>
                <w:color w:val="000000"/>
              </w:rPr>
              <w:t xml:space="preserve"> </w:t>
            </w:r>
          </w:p>
        </w:tc>
        <w:tc>
          <w:tcPr>
            <w:tcW w:w="2459" w:type="dxa"/>
            <w:shd w:val="pct5" w:color="auto" w:fill="FFFFFF"/>
            <w:vAlign w:val="center"/>
          </w:tcPr>
          <w:p w:rsidR="00127610" w:rsidRPr="00B811DF" w:rsidRDefault="00127610" w:rsidP="000035F9">
            <w:pPr>
              <w:pStyle w:val="BodyText"/>
              <w:spacing w:before="60" w:after="60"/>
              <w:jc w:val="center"/>
              <w:rPr>
                <w:rFonts w:cs="Arial"/>
                <w:color w:val="000000"/>
              </w:rPr>
            </w:pPr>
            <w:r w:rsidRPr="00B811DF">
              <w:rPr>
                <w:rFonts w:cs="Arial"/>
                <w:color w:val="000000"/>
              </w:rPr>
              <w:t>Leading expert(s)</w:t>
            </w:r>
          </w:p>
        </w:tc>
        <w:tc>
          <w:tcPr>
            <w:tcW w:w="2722" w:type="dxa"/>
            <w:shd w:val="pct5" w:color="auto" w:fill="FFFFFF"/>
            <w:vAlign w:val="center"/>
          </w:tcPr>
          <w:p w:rsidR="00127610" w:rsidRPr="00B811DF" w:rsidRDefault="00127610" w:rsidP="000035F9">
            <w:pPr>
              <w:pStyle w:val="BodyText"/>
              <w:spacing w:before="60" w:after="60"/>
              <w:jc w:val="center"/>
              <w:rPr>
                <w:rFonts w:cs="Arial"/>
                <w:color w:val="000000"/>
              </w:rPr>
            </w:pPr>
            <w:r w:rsidRPr="00B811DF">
              <w:rPr>
                <w:rFonts w:cs="Arial"/>
                <w:color w:val="000000"/>
              </w:rPr>
              <w:t>Interested experts (States/Organizations)</w:t>
            </w:r>
            <w:r w:rsidRPr="00B811DF">
              <w:rPr>
                <w:rStyle w:val="FootnoteReference"/>
                <w:rFonts w:cs="Arial"/>
                <w:color w:val="000000"/>
              </w:rPr>
              <w:t xml:space="preserve"> </w:t>
            </w:r>
            <w:r w:rsidRPr="00B811DF">
              <w:rPr>
                <w:rStyle w:val="FootnoteReference"/>
                <w:rFonts w:cs="Arial"/>
                <w:color w:val="000000"/>
              </w:rPr>
              <w:footnoteReference w:id="2"/>
            </w:r>
          </w:p>
        </w:tc>
      </w:tr>
      <w:tr w:rsidR="00127610" w:rsidRPr="00B811DF" w:rsidTr="000035F9">
        <w:trPr>
          <w:cantSplit/>
          <w:jc w:val="center"/>
        </w:trPr>
        <w:tc>
          <w:tcPr>
            <w:tcW w:w="3346" w:type="dxa"/>
            <w:shd w:val="clear" w:color="auto" w:fill="auto"/>
          </w:tcPr>
          <w:p w:rsidR="00127610" w:rsidRPr="00B811DF" w:rsidRDefault="00127610" w:rsidP="000035F9">
            <w:pPr>
              <w:pStyle w:val="BodyText"/>
              <w:spacing w:before="60" w:after="60"/>
              <w:jc w:val="left"/>
              <w:rPr>
                <w:rFonts w:cs="Arial"/>
                <w:color w:val="000000"/>
              </w:rPr>
            </w:pPr>
            <w:r w:rsidRPr="00C25F01">
              <w:rPr>
                <w:rFonts w:cs="Arial"/>
                <w:color w:val="000000"/>
              </w:rPr>
              <w:t>*</w:t>
            </w:r>
            <w:r w:rsidRPr="00B811DF">
              <w:rPr>
                <w:rFonts w:cs="Arial"/>
                <w:color w:val="000000"/>
              </w:rPr>
              <w:t xml:space="preserve">Apple (fruit varieties) (Revision) </w:t>
            </w:r>
            <w:r w:rsidRPr="00B811DF">
              <w:t>(</w:t>
            </w:r>
            <w:r w:rsidRPr="00B811DF">
              <w:rPr>
                <w:i/>
              </w:rPr>
              <w:t>Malus domestica</w:t>
            </w:r>
            <w:r w:rsidRPr="00B811DF">
              <w:t xml:space="preserve"> Borkh.)</w:t>
            </w:r>
          </w:p>
        </w:tc>
        <w:tc>
          <w:tcPr>
            <w:tcW w:w="1836" w:type="dxa"/>
            <w:shd w:val="clear" w:color="auto" w:fill="auto"/>
          </w:tcPr>
          <w:p w:rsidR="00127610" w:rsidRPr="00B811DF" w:rsidRDefault="00127610" w:rsidP="004750BB">
            <w:pPr>
              <w:pStyle w:val="BodyText"/>
              <w:spacing w:before="60" w:after="60"/>
              <w:jc w:val="left"/>
              <w:rPr>
                <w:rFonts w:cs="Arial"/>
                <w:color w:val="000000"/>
              </w:rPr>
            </w:pPr>
            <w:r w:rsidRPr="00B811DF">
              <w:rPr>
                <w:rFonts w:cs="Arial"/>
                <w:color w:val="000000"/>
              </w:rPr>
              <w:t>TG/14/</w:t>
            </w:r>
            <w:r>
              <w:rPr>
                <w:rFonts w:cs="Arial"/>
                <w:color w:val="000000"/>
              </w:rPr>
              <w:t>10(proj.</w:t>
            </w:r>
            <w:r w:rsidR="004750BB">
              <w:rPr>
                <w:rFonts w:cs="Arial"/>
                <w:color w:val="000000"/>
              </w:rPr>
              <w:t>4</w:t>
            </w:r>
            <w:r>
              <w:rPr>
                <w:rFonts w:cs="Arial"/>
                <w:color w:val="000000"/>
              </w:rPr>
              <w:t>)</w:t>
            </w:r>
          </w:p>
        </w:tc>
        <w:tc>
          <w:tcPr>
            <w:tcW w:w="2459" w:type="dxa"/>
            <w:shd w:val="clear" w:color="auto" w:fill="auto"/>
          </w:tcPr>
          <w:p w:rsidR="00127610" w:rsidRPr="00B811DF" w:rsidRDefault="00127610" w:rsidP="000035F9">
            <w:pPr>
              <w:pStyle w:val="BodyText"/>
              <w:spacing w:before="60" w:after="60"/>
              <w:jc w:val="left"/>
              <w:rPr>
                <w:rFonts w:cs="Arial"/>
                <w:color w:val="000000"/>
              </w:rPr>
            </w:pPr>
            <w:r w:rsidRPr="00B811DF">
              <w:rPr>
                <w:rFonts w:cs="Arial"/>
                <w:color w:val="000000"/>
              </w:rPr>
              <w:t>Mr. Erik Schulte (DE)</w:t>
            </w:r>
          </w:p>
        </w:tc>
        <w:tc>
          <w:tcPr>
            <w:tcW w:w="2722" w:type="dxa"/>
            <w:shd w:val="clear" w:color="auto" w:fill="auto"/>
          </w:tcPr>
          <w:p w:rsidR="00127610" w:rsidRPr="00B811DF" w:rsidRDefault="00127610" w:rsidP="000035F9">
            <w:pPr>
              <w:pStyle w:val="BodyText"/>
              <w:spacing w:before="60" w:after="60"/>
              <w:jc w:val="left"/>
              <w:rPr>
                <w:rFonts w:cs="Arial"/>
                <w:color w:val="000000"/>
              </w:rPr>
            </w:pPr>
            <w:r w:rsidRPr="00B811DF">
              <w:rPr>
                <w:rFonts w:cs="Arial"/>
                <w:color w:val="000000"/>
              </w:rPr>
              <w:t xml:space="preserve">AU, BR, CA, </w:t>
            </w:r>
            <w:r>
              <w:rPr>
                <w:rFonts w:cs="Arial"/>
                <w:color w:val="000000"/>
              </w:rPr>
              <w:t xml:space="preserve">CL, </w:t>
            </w:r>
            <w:r w:rsidRPr="00B811DF">
              <w:rPr>
                <w:rFonts w:cs="Arial"/>
                <w:color w:val="000000"/>
              </w:rPr>
              <w:t xml:space="preserve">CN, CZ, FR, HU, JP, KR, MX, </w:t>
            </w:r>
            <w:r>
              <w:rPr>
                <w:rFonts w:cs="Arial"/>
                <w:color w:val="000000"/>
              </w:rPr>
              <w:t xml:space="preserve">NL, </w:t>
            </w:r>
            <w:r w:rsidRPr="00B811DF">
              <w:rPr>
                <w:rFonts w:cs="Arial"/>
                <w:color w:val="000000"/>
              </w:rPr>
              <w:t xml:space="preserve">NZ, PL, QZ, </w:t>
            </w:r>
            <w:r>
              <w:rPr>
                <w:rFonts w:cs="Arial"/>
                <w:color w:val="000000"/>
              </w:rPr>
              <w:t xml:space="preserve">RU, ZA, </w:t>
            </w:r>
            <w:r w:rsidRPr="00B811DF">
              <w:rPr>
                <w:rFonts w:cs="Arial"/>
                <w:color w:val="000000"/>
              </w:rPr>
              <w:t>CIOPORA, Office</w:t>
            </w:r>
          </w:p>
        </w:tc>
      </w:tr>
      <w:tr w:rsidR="00127610" w:rsidRPr="00423211" w:rsidTr="000035F9">
        <w:trPr>
          <w:cantSplit/>
          <w:jc w:val="center"/>
        </w:trPr>
        <w:tc>
          <w:tcPr>
            <w:tcW w:w="3346" w:type="dxa"/>
            <w:shd w:val="clear" w:color="auto" w:fill="auto"/>
          </w:tcPr>
          <w:p w:rsidR="00127610" w:rsidRPr="00DF671C" w:rsidRDefault="00127610" w:rsidP="000035F9">
            <w:pPr>
              <w:pStyle w:val="BodyText"/>
              <w:spacing w:before="60" w:after="60"/>
              <w:jc w:val="left"/>
              <w:rPr>
                <w:rFonts w:cs="Arial"/>
                <w:color w:val="000000"/>
              </w:rPr>
            </w:pPr>
            <w:r w:rsidRPr="00DF671C">
              <w:rPr>
                <w:rFonts w:cs="Arial"/>
                <w:color w:val="000000"/>
              </w:rPr>
              <w:t>Date Palm (</w:t>
            </w:r>
            <w:r w:rsidRPr="00DF671C">
              <w:rPr>
                <w:rFonts w:cs="Arial"/>
                <w:i/>
                <w:color w:val="000000"/>
              </w:rPr>
              <w:t>Phoenix dactylifera</w:t>
            </w:r>
            <w:r w:rsidRPr="00DF671C">
              <w:rPr>
                <w:rFonts w:cs="Arial"/>
                <w:color w:val="000000"/>
              </w:rPr>
              <w:t>)</w:t>
            </w:r>
          </w:p>
        </w:tc>
        <w:tc>
          <w:tcPr>
            <w:tcW w:w="1836" w:type="dxa"/>
            <w:shd w:val="clear" w:color="auto" w:fill="auto"/>
          </w:tcPr>
          <w:p w:rsidR="00127610" w:rsidRPr="00DF671C" w:rsidRDefault="00127610" w:rsidP="000035F9">
            <w:pPr>
              <w:pStyle w:val="BodyText"/>
              <w:spacing w:before="60" w:after="60"/>
              <w:jc w:val="left"/>
              <w:rPr>
                <w:rFonts w:cs="Arial"/>
                <w:color w:val="000000"/>
              </w:rPr>
            </w:pPr>
            <w:r w:rsidRPr="00DF671C">
              <w:rPr>
                <w:rFonts w:cs="Arial"/>
                <w:color w:val="000000"/>
              </w:rPr>
              <w:t>TG/PHOEN_DAC</w:t>
            </w:r>
            <w:r w:rsidRPr="00DF671C">
              <w:rPr>
                <w:rFonts w:cs="Arial"/>
                <w:color w:val="000000"/>
              </w:rPr>
              <w:br/>
              <w:t>(proj.1)</w:t>
            </w:r>
          </w:p>
        </w:tc>
        <w:tc>
          <w:tcPr>
            <w:tcW w:w="2459" w:type="dxa"/>
            <w:shd w:val="clear" w:color="auto" w:fill="auto"/>
          </w:tcPr>
          <w:p w:rsidR="00127610" w:rsidRPr="003D440A" w:rsidRDefault="00127610" w:rsidP="000035F9">
            <w:pPr>
              <w:pStyle w:val="BodyText"/>
              <w:spacing w:before="60" w:after="60"/>
              <w:jc w:val="left"/>
              <w:rPr>
                <w:rFonts w:cs="Arial"/>
                <w:color w:val="000000"/>
                <w:lang w:val="de-DE"/>
              </w:rPr>
            </w:pPr>
            <w:r w:rsidRPr="003D440A">
              <w:rPr>
                <w:rFonts w:cs="Arial"/>
                <w:color w:val="000000"/>
                <w:lang w:val="de-DE"/>
              </w:rPr>
              <w:t>Mr. Ben-Zion Zaidman (IL)</w:t>
            </w:r>
          </w:p>
        </w:tc>
        <w:tc>
          <w:tcPr>
            <w:tcW w:w="2722" w:type="dxa"/>
            <w:shd w:val="clear" w:color="auto" w:fill="auto"/>
          </w:tcPr>
          <w:p w:rsidR="00127610" w:rsidRPr="00DF671C" w:rsidRDefault="00127610" w:rsidP="000035F9">
            <w:pPr>
              <w:pStyle w:val="BodyText"/>
              <w:spacing w:before="60" w:after="60"/>
              <w:jc w:val="left"/>
              <w:rPr>
                <w:rFonts w:cs="Arial"/>
                <w:color w:val="000000"/>
                <w:lang w:val="fr-CH"/>
              </w:rPr>
            </w:pPr>
            <w:r w:rsidRPr="00DF671C">
              <w:rPr>
                <w:rFonts w:cs="Arial"/>
                <w:color w:val="000000"/>
                <w:lang w:val="fr-CH"/>
              </w:rPr>
              <w:t xml:space="preserve">BR, MA, MX, OM, TN, Office </w:t>
            </w:r>
          </w:p>
        </w:tc>
      </w:tr>
      <w:tr w:rsidR="00127610" w:rsidRPr="000D7D0C" w:rsidTr="000035F9">
        <w:trPr>
          <w:cantSplit/>
          <w:jc w:val="center"/>
        </w:trPr>
        <w:tc>
          <w:tcPr>
            <w:tcW w:w="3346" w:type="dxa"/>
            <w:shd w:val="clear" w:color="auto" w:fill="auto"/>
          </w:tcPr>
          <w:p w:rsidR="00127610" w:rsidRPr="00E41327" w:rsidRDefault="00127610" w:rsidP="000035F9">
            <w:pPr>
              <w:pStyle w:val="BodyText"/>
              <w:spacing w:before="60" w:after="60"/>
              <w:jc w:val="left"/>
              <w:rPr>
                <w:rFonts w:cs="Arial"/>
                <w:color w:val="000000"/>
                <w:lang w:val="fr-CH"/>
              </w:rPr>
            </w:pPr>
            <w:r w:rsidRPr="00E41327">
              <w:rPr>
                <w:rFonts w:cs="Arial"/>
                <w:color w:val="000000"/>
                <w:lang w:val="fr-CH"/>
              </w:rPr>
              <w:t>Grapevine (</w:t>
            </w:r>
            <w:r w:rsidRPr="00E41327">
              <w:rPr>
                <w:rFonts w:cs="Arial"/>
                <w:i/>
                <w:color w:val="000000"/>
                <w:lang w:val="fr-CH"/>
              </w:rPr>
              <w:t xml:space="preserve">Vitis </w:t>
            </w:r>
            <w:r w:rsidRPr="00E41327">
              <w:rPr>
                <w:rFonts w:cs="Arial"/>
                <w:color w:val="000000"/>
                <w:lang w:val="fr-CH"/>
              </w:rPr>
              <w:t>L.) (Revision)</w:t>
            </w:r>
          </w:p>
        </w:tc>
        <w:tc>
          <w:tcPr>
            <w:tcW w:w="1836" w:type="dxa"/>
            <w:shd w:val="clear" w:color="auto" w:fill="auto"/>
          </w:tcPr>
          <w:p w:rsidR="00127610" w:rsidRPr="00E41327" w:rsidRDefault="00127610" w:rsidP="000035F9">
            <w:pPr>
              <w:pStyle w:val="BodyText"/>
              <w:spacing w:before="60" w:after="60"/>
              <w:jc w:val="left"/>
              <w:rPr>
                <w:rFonts w:cs="Arial"/>
                <w:color w:val="000000"/>
                <w:lang w:val="fr-CH"/>
              </w:rPr>
            </w:pPr>
            <w:r w:rsidRPr="00E41327">
              <w:rPr>
                <w:rFonts w:cs="Arial"/>
                <w:color w:val="000000"/>
                <w:lang w:val="fr-CH"/>
              </w:rPr>
              <w:t>TG/50/10(proj.</w:t>
            </w:r>
            <w:r>
              <w:rPr>
                <w:rFonts w:cs="Arial"/>
                <w:color w:val="000000"/>
                <w:lang w:val="fr-CH"/>
              </w:rPr>
              <w:t>4</w:t>
            </w:r>
            <w:r w:rsidRPr="00E41327">
              <w:rPr>
                <w:rFonts w:cs="Arial"/>
                <w:color w:val="000000"/>
                <w:lang w:val="fr-CH"/>
              </w:rPr>
              <w:t>)</w:t>
            </w:r>
          </w:p>
        </w:tc>
        <w:tc>
          <w:tcPr>
            <w:tcW w:w="2459" w:type="dxa"/>
            <w:shd w:val="clear" w:color="auto" w:fill="auto"/>
          </w:tcPr>
          <w:p w:rsidR="00127610" w:rsidRPr="00E41327" w:rsidRDefault="00127610" w:rsidP="000035F9">
            <w:pPr>
              <w:pStyle w:val="BodyText"/>
              <w:spacing w:before="60" w:after="60"/>
              <w:jc w:val="left"/>
              <w:rPr>
                <w:rFonts w:cs="Arial"/>
                <w:color w:val="000000"/>
                <w:lang w:val="fr-CH"/>
              </w:rPr>
            </w:pPr>
            <w:r w:rsidRPr="00E41327">
              <w:rPr>
                <w:rFonts w:cs="Arial"/>
                <w:color w:val="000000"/>
                <w:lang w:val="fr-CH"/>
              </w:rPr>
              <w:t>Mr. Luca Aggio (IT)</w:t>
            </w:r>
          </w:p>
        </w:tc>
        <w:tc>
          <w:tcPr>
            <w:tcW w:w="2722" w:type="dxa"/>
            <w:shd w:val="clear" w:color="auto" w:fill="auto"/>
          </w:tcPr>
          <w:p w:rsidR="00127610" w:rsidRPr="00EF4A0E" w:rsidRDefault="00127610" w:rsidP="000035F9">
            <w:pPr>
              <w:pStyle w:val="BodyText"/>
              <w:spacing w:before="60" w:after="60"/>
              <w:jc w:val="left"/>
              <w:rPr>
                <w:rFonts w:cs="Arial"/>
                <w:color w:val="000000"/>
                <w:lang w:val="fr-CH"/>
              </w:rPr>
            </w:pPr>
            <w:r w:rsidRPr="00EF4A0E">
              <w:rPr>
                <w:rFonts w:cs="Arial"/>
                <w:color w:val="000000"/>
                <w:lang w:val="fr-CH"/>
              </w:rPr>
              <w:t>AU, BR, CA, CL, CN, CZ, DE, ES, FR, HU, JP, KR, MX, NZ, QZ, RU, SK, ZA, CIOPORA, Office</w:t>
            </w:r>
          </w:p>
        </w:tc>
      </w:tr>
      <w:tr w:rsidR="00127610" w:rsidRPr="00B811DF" w:rsidTr="000035F9">
        <w:trPr>
          <w:cantSplit/>
          <w:jc w:val="center"/>
        </w:trPr>
        <w:tc>
          <w:tcPr>
            <w:tcW w:w="3346" w:type="dxa"/>
            <w:shd w:val="clear" w:color="auto" w:fill="auto"/>
          </w:tcPr>
          <w:p w:rsidR="00127610" w:rsidRPr="003866CA" w:rsidRDefault="00127610" w:rsidP="000035F9">
            <w:pPr>
              <w:pStyle w:val="BodyText"/>
              <w:spacing w:before="60" w:after="60"/>
              <w:jc w:val="left"/>
              <w:rPr>
                <w:rFonts w:cs="Arial"/>
                <w:color w:val="000000"/>
                <w:lang w:val="pt-BR"/>
              </w:rPr>
            </w:pPr>
            <w:r w:rsidRPr="003866CA">
              <w:rPr>
                <w:rFonts w:cs="Arial"/>
                <w:color w:val="000000"/>
                <w:lang w:val="pt-BR"/>
              </w:rPr>
              <w:t>Guava (</w:t>
            </w:r>
            <w:r w:rsidRPr="003866CA">
              <w:rPr>
                <w:rFonts w:cs="Arial"/>
                <w:i/>
                <w:color w:val="000000"/>
                <w:lang w:val="pt-BR"/>
              </w:rPr>
              <w:t>Psidium guajava</w:t>
            </w:r>
            <w:r w:rsidRPr="003866CA">
              <w:rPr>
                <w:rFonts w:cs="Arial"/>
                <w:color w:val="000000"/>
                <w:lang w:val="pt-BR"/>
              </w:rPr>
              <w:t xml:space="preserve"> L.</w:t>
            </w:r>
            <w:r>
              <w:rPr>
                <w:rFonts w:cs="Arial"/>
                <w:color w:val="000000"/>
                <w:lang w:val="pt-BR"/>
              </w:rPr>
              <w:t xml:space="preserve">; </w:t>
            </w:r>
            <w:r w:rsidRPr="00BA1EB8">
              <w:rPr>
                <w:rFonts w:cs="Arial"/>
                <w:i/>
                <w:color w:val="000000"/>
                <w:lang w:val="pt-BR"/>
              </w:rPr>
              <w:t>Psidium cattleyanum</w:t>
            </w:r>
            <w:r w:rsidRPr="00BA1EB8">
              <w:rPr>
                <w:rFonts w:cs="Arial"/>
                <w:color w:val="000000"/>
                <w:lang w:val="pt-BR"/>
              </w:rPr>
              <w:t xml:space="preserve"> Sabine var. </w:t>
            </w:r>
            <w:r w:rsidRPr="00BA1EB8">
              <w:rPr>
                <w:rFonts w:cs="Arial"/>
                <w:i/>
                <w:color w:val="000000"/>
                <w:lang w:val="pt-BR"/>
              </w:rPr>
              <w:t>littorale</w:t>
            </w:r>
            <w:r w:rsidRPr="00BA1EB8">
              <w:rPr>
                <w:rFonts w:cs="Arial"/>
                <w:color w:val="000000"/>
                <w:lang w:val="pt-BR"/>
              </w:rPr>
              <w:t xml:space="preserve"> (Raddi) Fosberg</w:t>
            </w:r>
            <w:r w:rsidRPr="003866CA">
              <w:rPr>
                <w:rFonts w:cs="Arial"/>
                <w:color w:val="000000"/>
                <w:lang w:val="pt-BR"/>
              </w:rPr>
              <w:t>) (Revision)</w:t>
            </w:r>
          </w:p>
        </w:tc>
        <w:tc>
          <w:tcPr>
            <w:tcW w:w="1836" w:type="dxa"/>
            <w:shd w:val="clear" w:color="auto" w:fill="auto"/>
          </w:tcPr>
          <w:p w:rsidR="00127610" w:rsidRPr="003866CA" w:rsidRDefault="00127610" w:rsidP="000035F9">
            <w:pPr>
              <w:pStyle w:val="BodyText"/>
              <w:spacing w:before="60" w:after="60"/>
              <w:jc w:val="left"/>
              <w:rPr>
                <w:rFonts w:cs="Arial"/>
                <w:color w:val="000000"/>
              </w:rPr>
            </w:pPr>
            <w:r w:rsidRPr="003866CA">
              <w:rPr>
                <w:rFonts w:cs="Arial"/>
                <w:color w:val="000000"/>
              </w:rPr>
              <w:t>TG/110/</w:t>
            </w:r>
            <w:r>
              <w:rPr>
                <w:rFonts w:cs="Arial"/>
                <w:color w:val="000000"/>
              </w:rPr>
              <w:t>4(proj.2)</w:t>
            </w:r>
          </w:p>
        </w:tc>
        <w:tc>
          <w:tcPr>
            <w:tcW w:w="2459" w:type="dxa"/>
            <w:shd w:val="clear" w:color="auto" w:fill="auto"/>
          </w:tcPr>
          <w:p w:rsidR="00127610" w:rsidRPr="003866CA" w:rsidRDefault="00127610" w:rsidP="000035F9">
            <w:pPr>
              <w:pStyle w:val="BodyText"/>
              <w:spacing w:before="60" w:after="60"/>
              <w:jc w:val="left"/>
              <w:rPr>
                <w:rFonts w:cs="Arial"/>
                <w:color w:val="000000"/>
              </w:rPr>
            </w:pPr>
            <w:r w:rsidRPr="003866CA">
              <w:rPr>
                <w:rFonts w:cs="Arial"/>
                <w:color w:val="000000"/>
              </w:rPr>
              <w:t>Ms. Ling Gao (CN)</w:t>
            </w:r>
          </w:p>
        </w:tc>
        <w:tc>
          <w:tcPr>
            <w:tcW w:w="2722" w:type="dxa"/>
            <w:shd w:val="clear" w:color="auto" w:fill="auto"/>
          </w:tcPr>
          <w:p w:rsidR="00127610" w:rsidRPr="00B811DF" w:rsidRDefault="00127610" w:rsidP="000035F9">
            <w:pPr>
              <w:pStyle w:val="BodyText"/>
              <w:spacing w:before="60" w:after="60"/>
              <w:jc w:val="left"/>
              <w:rPr>
                <w:rFonts w:cs="Arial"/>
                <w:color w:val="000000"/>
              </w:rPr>
            </w:pPr>
            <w:r w:rsidRPr="00B811DF">
              <w:rPr>
                <w:rFonts w:cs="Arial"/>
                <w:color w:val="000000"/>
              </w:rPr>
              <w:t xml:space="preserve">BR, </w:t>
            </w:r>
            <w:r>
              <w:rPr>
                <w:rFonts w:cs="Arial"/>
                <w:color w:val="000000"/>
              </w:rPr>
              <w:t xml:space="preserve">KE, KR, </w:t>
            </w:r>
            <w:r w:rsidRPr="00B811DF">
              <w:rPr>
                <w:rFonts w:cs="Arial"/>
                <w:color w:val="000000"/>
              </w:rPr>
              <w:t xml:space="preserve">MX, </w:t>
            </w:r>
            <w:r>
              <w:rPr>
                <w:rFonts w:cs="Arial"/>
                <w:color w:val="000000"/>
              </w:rPr>
              <w:t xml:space="preserve">MY, </w:t>
            </w:r>
            <w:r w:rsidRPr="00B811DF">
              <w:rPr>
                <w:rFonts w:cs="Arial"/>
                <w:color w:val="000000"/>
              </w:rPr>
              <w:t>QZ, Office</w:t>
            </w:r>
          </w:p>
        </w:tc>
      </w:tr>
      <w:tr w:rsidR="00127610" w:rsidRPr="00B811DF" w:rsidTr="000035F9">
        <w:trPr>
          <w:cantSplit/>
          <w:jc w:val="center"/>
        </w:trPr>
        <w:tc>
          <w:tcPr>
            <w:tcW w:w="3346" w:type="dxa"/>
            <w:shd w:val="clear" w:color="auto" w:fill="auto"/>
          </w:tcPr>
          <w:p w:rsidR="00127610" w:rsidRPr="00BA1EB8" w:rsidRDefault="00127610" w:rsidP="000035F9">
            <w:pPr>
              <w:jc w:val="left"/>
              <w:rPr>
                <w:rFonts w:cs="Arial"/>
                <w:color w:val="000000"/>
              </w:rPr>
            </w:pPr>
            <w:r w:rsidRPr="00BA1EB8">
              <w:rPr>
                <w:rFonts w:cs="Arial"/>
                <w:color w:val="000000"/>
              </w:rPr>
              <w:t>Goji (</w:t>
            </w:r>
            <w:r w:rsidRPr="00BA1EB8">
              <w:rPr>
                <w:rFonts w:cs="Arial"/>
                <w:i/>
                <w:iCs/>
              </w:rPr>
              <w:t xml:space="preserve">Lycium barbarum </w:t>
            </w:r>
            <w:r w:rsidRPr="00BA1EB8">
              <w:rPr>
                <w:rFonts w:cs="Arial"/>
              </w:rPr>
              <w:t xml:space="preserve">L., </w:t>
            </w:r>
            <w:r w:rsidRPr="00BA1EB8">
              <w:rPr>
                <w:rFonts w:cs="Arial"/>
                <w:i/>
                <w:iCs/>
              </w:rPr>
              <w:t>L</w:t>
            </w:r>
            <w:r>
              <w:rPr>
                <w:rFonts w:cs="Arial"/>
                <w:i/>
                <w:iCs/>
              </w:rPr>
              <w:t>. </w:t>
            </w:r>
            <w:r w:rsidRPr="00BA1EB8">
              <w:rPr>
                <w:rFonts w:cs="Arial"/>
                <w:i/>
                <w:iCs/>
              </w:rPr>
              <w:t xml:space="preserve">chinense </w:t>
            </w:r>
            <w:r w:rsidRPr="00BA1EB8">
              <w:rPr>
                <w:rFonts w:cs="Arial"/>
              </w:rPr>
              <w:t xml:space="preserve">Mill., </w:t>
            </w:r>
            <w:r w:rsidRPr="00BA1EB8">
              <w:rPr>
                <w:rFonts w:cs="Arial"/>
                <w:i/>
                <w:iCs/>
              </w:rPr>
              <w:t>L</w:t>
            </w:r>
            <w:r>
              <w:rPr>
                <w:rFonts w:cs="Arial"/>
                <w:i/>
                <w:iCs/>
              </w:rPr>
              <w:t>.</w:t>
            </w:r>
            <w:r w:rsidRPr="00BA1EB8">
              <w:rPr>
                <w:rFonts w:cs="Arial"/>
                <w:i/>
                <w:iCs/>
              </w:rPr>
              <w:t xml:space="preserve"> cylindricum </w:t>
            </w:r>
            <w:r w:rsidRPr="00BA1EB8">
              <w:rPr>
                <w:rFonts w:cs="Arial"/>
              </w:rPr>
              <w:t xml:space="preserve">Kuang &amp; A. M. Lu, </w:t>
            </w:r>
            <w:r w:rsidRPr="00BA1EB8">
              <w:rPr>
                <w:rFonts w:cs="Arial"/>
                <w:i/>
                <w:iCs/>
              </w:rPr>
              <w:t>L</w:t>
            </w:r>
            <w:r>
              <w:rPr>
                <w:rFonts w:cs="Arial"/>
                <w:i/>
                <w:iCs/>
              </w:rPr>
              <w:t>.</w:t>
            </w:r>
            <w:r w:rsidRPr="00BA1EB8">
              <w:rPr>
                <w:rFonts w:cs="Arial"/>
                <w:i/>
                <w:iCs/>
              </w:rPr>
              <w:t xml:space="preserve"> dasystemum </w:t>
            </w:r>
            <w:r w:rsidRPr="00BA1EB8">
              <w:rPr>
                <w:rFonts w:cs="Arial"/>
              </w:rPr>
              <w:t xml:space="preserve">Pojark., </w:t>
            </w:r>
            <w:r w:rsidRPr="00BA1EB8">
              <w:rPr>
                <w:rFonts w:cs="Arial"/>
                <w:i/>
                <w:iCs/>
              </w:rPr>
              <w:t>L</w:t>
            </w:r>
            <w:r>
              <w:rPr>
                <w:rFonts w:cs="Arial"/>
                <w:i/>
                <w:iCs/>
              </w:rPr>
              <w:t>.</w:t>
            </w:r>
            <w:r w:rsidRPr="00BA1EB8">
              <w:rPr>
                <w:rFonts w:cs="Arial"/>
                <w:i/>
                <w:iCs/>
              </w:rPr>
              <w:t xml:space="preserve"> ruthenicum </w:t>
            </w:r>
            <w:r w:rsidRPr="00BA1EB8">
              <w:rPr>
                <w:rFonts w:cs="Arial"/>
              </w:rPr>
              <w:t xml:space="preserve">Murray, </w:t>
            </w:r>
            <w:r w:rsidRPr="00BA1EB8">
              <w:rPr>
                <w:rFonts w:cs="Arial"/>
                <w:i/>
                <w:iCs/>
              </w:rPr>
              <w:t>L</w:t>
            </w:r>
            <w:r>
              <w:rPr>
                <w:rFonts w:cs="Arial"/>
                <w:i/>
                <w:iCs/>
              </w:rPr>
              <w:t>.</w:t>
            </w:r>
            <w:r w:rsidRPr="00BA1EB8">
              <w:rPr>
                <w:rFonts w:cs="Arial"/>
                <w:i/>
                <w:iCs/>
              </w:rPr>
              <w:t xml:space="preserve"> truncatum</w:t>
            </w:r>
            <w:r w:rsidRPr="00BA1EB8">
              <w:rPr>
                <w:rFonts w:cs="Arial"/>
              </w:rPr>
              <w:t xml:space="preserve"> Y. C. Wang, </w:t>
            </w:r>
            <w:r w:rsidRPr="00BA1EB8">
              <w:rPr>
                <w:rFonts w:cs="Arial"/>
                <w:i/>
                <w:iCs/>
              </w:rPr>
              <w:t>L</w:t>
            </w:r>
            <w:r>
              <w:rPr>
                <w:rFonts w:cs="Arial"/>
                <w:i/>
                <w:iCs/>
              </w:rPr>
              <w:t>.</w:t>
            </w:r>
            <w:r w:rsidRPr="00BA1EB8">
              <w:rPr>
                <w:rFonts w:cs="Arial"/>
                <w:i/>
                <w:iCs/>
              </w:rPr>
              <w:t xml:space="preserve"> yunnanense </w:t>
            </w:r>
            <w:r w:rsidRPr="00BA1EB8">
              <w:rPr>
                <w:rFonts w:cs="Arial"/>
              </w:rPr>
              <w:t>Kuang &amp; A. M. Lu</w:t>
            </w:r>
            <w:r w:rsidRPr="00BA1EB8">
              <w:rPr>
                <w:rFonts w:cs="Arial"/>
                <w:color w:val="000000"/>
              </w:rPr>
              <w:t xml:space="preserve">) </w:t>
            </w:r>
          </w:p>
        </w:tc>
        <w:tc>
          <w:tcPr>
            <w:tcW w:w="1836" w:type="dxa"/>
            <w:shd w:val="clear" w:color="auto" w:fill="auto"/>
          </w:tcPr>
          <w:p w:rsidR="00127610" w:rsidRPr="003866CA" w:rsidRDefault="00127610" w:rsidP="000035F9">
            <w:pPr>
              <w:pStyle w:val="BodyText"/>
              <w:spacing w:before="60" w:after="60"/>
              <w:jc w:val="left"/>
            </w:pPr>
            <w:r>
              <w:t>TG/LYCIUM_BAR</w:t>
            </w:r>
            <w:r>
              <w:br/>
              <w:t>(proj.1)</w:t>
            </w:r>
          </w:p>
        </w:tc>
        <w:tc>
          <w:tcPr>
            <w:tcW w:w="2459" w:type="dxa"/>
            <w:shd w:val="clear" w:color="auto" w:fill="auto"/>
          </w:tcPr>
          <w:p w:rsidR="00127610" w:rsidRPr="003866CA" w:rsidRDefault="00127610" w:rsidP="000035F9">
            <w:pPr>
              <w:pStyle w:val="BodyText"/>
              <w:spacing w:before="60" w:after="60"/>
              <w:jc w:val="left"/>
              <w:rPr>
                <w:rFonts w:cs="Arial"/>
                <w:color w:val="000000"/>
              </w:rPr>
            </w:pPr>
            <w:r w:rsidRPr="003866CA">
              <w:rPr>
                <w:rFonts w:cs="Arial"/>
                <w:color w:val="000000"/>
              </w:rPr>
              <w:t>Ms. Chuanhong Zhang (CN)</w:t>
            </w:r>
          </w:p>
        </w:tc>
        <w:tc>
          <w:tcPr>
            <w:tcW w:w="2722" w:type="dxa"/>
            <w:shd w:val="clear" w:color="auto" w:fill="auto"/>
          </w:tcPr>
          <w:p w:rsidR="00127610" w:rsidRPr="00B811DF" w:rsidRDefault="00127610" w:rsidP="000035F9">
            <w:pPr>
              <w:pStyle w:val="BodyText"/>
              <w:spacing w:before="60" w:after="60"/>
              <w:jc w:val="left"/>
              <w:rPr>
                <w:rFonts w:cs="Arial"/>
                <w:color w:val="000000"/>
              </w:rPr>
            </w:pPr>
            <w:r>
              <w:rPr>
                <w:rFonts w:cs="Arial"/>
                <w:color w:val="000000"/>
              </w:rPr>
              <w:t>DE, KR, QZ, Office</w:t>
            </w:r>
          </w:p>
        </w:tc>
      </w:tr>
      <w:tr w:rsidR="00127610" w:rsidRPr="00B811DF" w:rsidTr="000035F9">
        <w:trPr>
          <w:cantSplit/>
          <w:jc w:val="center"/>
        </w:trPr>
        <w:tc>
          <w:tcPr>
            <w:tcW w:w="3346" w:type="dxa"/>
            <w:shd w:val="clear" w:color="auto" w:fill="auto"/>
          </w:tcPr>
          <w:p w:rsidR="00127610" w:rsidRPr="00EC760B" w:rsidRDefault="00127610" w:rsidP="000035F9">
            <w:pPr>
              <w:pStyle w:val="BodyText"/>
              <w:spacing w:before="60" w:after="60"/>
              <w:jc w:val="left"/>
              <w:rPr>
                <w:rFonts w:cs="Arial"/>
                <w:color w:val="000000"/>
              </w:rPr>
            </w:pPr>
            <w:r w:rsidRPr="00AB3918">
              <w:rPr>
                <w:rFonts w:cs="Arial"/>
                <w:color w:val="000000"/>
                <w:lang w:val="fr-CH"/>
              </w:rPr>
              <w:t>Hazelnut (</w:t>
            </w:r>
            <w:r w:rsidRPr="00AB3918">
              <w:rPr>
                <w:rFonts w:cs="Arial"/>
                <w:i/>
                <w:color w:val="000000"/>
                <w:lang w:val="fr-CH"/>
              </w:rPr>
              <w:t xml:space="preserve">Corylus avellana </w:t>
            </w:r>
            <w:r w:rsidRPr="00AB3918">
              <w:rPr>
                <w:rFonts w:cs="Arial"/>
                <w:color w:val="000000"/>
                <w:lang w:val="fr-CH"/>
              </w:rPr>
              <w:t xml:space="preserve">L.; </w:t>
            </w:r>
            <w:r w:rsidRPr="00AB3918">
              <w:rPr>
                <w:rFonts w:cs="Arial"/>
                <w:i/>
                <w:color w:val="000000"/>
                <w:lang w:val="fr-CH"/>
              </w:rPr>
              <w:t xml:space="preserve">Corylus colurna </w:t>
            </w:r>
            <w:r w:rsidRPr="00AB3918">
              <w:rPr>
                <w:rFonts w:cs="Arial"/>
                <w:color w:val="000000"/>
                <w:lang w:val="fr-CH"/>
              </w:rPr>
              <w:t xml:space="preserve">L.) </w:t>
            </w:r>
            <w:r w:rsidRPr="00EC760B">
              <w:rPr>
                <w:rFonts w:cs="Arial"/>
                <w:color w:val="000000"/>
              </w:rPr>
              <w:t xml:space="preserve">(Revision) </w:t>
            </w:r>
          </w:p>
        </w:tc>
        <w:tc>
          <w:tcPr>
            <w:tcW w:w="1836" w:type="dxa"/>
            <w:shd w:val="clear" w:color="auto" w:fill="auto"/>
          </w:tcPr>
          <w:p w:rsidR="00127610" w:rsidRPr="00DF671C" w:rsidRDefault="00127610" w:rsidP="000035F9">
            <w:pPr>
              <w:pStyle w:val="BodyText"/>
              <w:spacing w:before="60" w:after="60"/>
              <w:jc w:val="left"/>
            </w:pPr>
            <w:r>
              <w:t>TG/71/4(proj.2)</w:t>
            </w:r>
          </w:p>
        </w:tc>
        <w:tc>
          <w:tcPr>
            <w:tcW w:w="2459" w:type="dxa"/>
            <w:shd w:val="clear" w:color="auto" w:fill="auto"/>
          </w:tcPr>
          <w:p w:rsidR="00127610" w:rsidRPr="00E166D1" w:rsidRDefault="00127610" w:rsidP="000035F9">
            <w:pPr>
              <w:pStyle w:val="BodyText"/>
              <w:spacing w:before="60" w:after="60"/>
              <w:jc w:val="left"/>
              <w:rPr>
                <w:rFonts w:cs="Arial"/>
                <w:color w:val="000000"/>
                <w:lang w:val="pt-BR"/>
              </w:rPr>
            </w:pPr>
            <w:r w:rsidRPr="00E166D1">
              <w:rPr>
                <w:rFonts w:cs="Arial"/>
                <w:color w:val="000000"/>
                <w:lang w:val="pt-BR"/>
              </w:rPr>
              <w:t>Mr. Flavio Roberto de Salvador (IT)</w:t>
            </w:r>
          </w:p>
        </w:tc>
        <w:tc>
          <w:tcPr>
            <w:tcW w:w="2722" w:type="dxa"/>
            <w:shd w:val="clear" w:color="auto" w:fill="auto"/>
          </w:tcPr>
          <w:p w:rsidR="00127610" w:rsidRPr="00E166D1" w:rsidRDefault="00127610" w:rsidP="000035F9">
            <w:pPr>
              <w:pStyle w:val="BodyText"/>
              <w:spacing w:before="60" w:after="60"/>
              <w:jc w:val="left"/>
              <w:rPr>
                <w:rFonts w:cs="Arial"/>
                <w:color w:val="000000"/>
              </w:rPr>
            </w:pPr>
            <w:r w:rsidRPr="00E166D1">
              <w:rPr>
                <w:rFonts w:cs="Arial"/>
                <w:color w:val="000000"/>
              </w:rPr>
              <w:t>TWO, CN, CZ, DE, ES, HU, QZ, Office</w:t>
            </w:r>
          </w:p>
        </w:tc>
      </w:tr>
      <w:tr w:rsidR="00127610" w:rsidRPr="000D7D0C" w:rsidTr="000035F9">
        <w:trPr>
          <w:cantSplit/>
          <w:jc w:val="center"/>
        </w:trPr>
        <w:tc>
          <w:tcPr>
            <w:tcW w:w="3346" w:type="dxa"/>
            <w:shd w:val="clear" w:color="auto" w:fill="auto"/>
          </w:tcPr>
          <w:p w:rsidR="00127610" w:rsidRPr="00EC760B" w:rsidRDefault="00127610" w:rsidP="000035F9">
            <w:pPr>
              <w:pStyle w:val="BodyText"/>
              <w:spacing w:before="60" w:after="60"/>
              <w:jc w:val="left"/>
              <w:rPr>
                <w:rFonts w:cs="Arial"/>
                <w:color w:val="000000"/>
              </w:rPr>
            </w:pPr>
            <w:r w:rsidRPr="00EC760B">
              <w:rPr>
                <w:rFonts w:cs="Arial"/>
                <w:color w:val="000000"/>
              </w:rPr>
              <w:t>Lemon (Lemons and Limes (</w:t>
            </w:r>
            <w:r w:rsidRPr="00EC760B">
              <w:rPr>
                <w:rFonts w:cs="Arial"/>
                <w:i/>
                <w:color w:val="000000"/>
              </w:rPr>
              <w:t>Citrus</w:t>
            </w:r>
            <w:r w:rsidRPr="00EC760B">
              <w:rPr>
                <w:rFonts w:cs="Arial"/>
                <w:color w:val="000000"/>
              </w:rPr>
              <w:t> L. - Group 3)) (</w:t>
            </w:r>
            <w:r>
              <w:rPr>
                <w:rFonts w:cs="Arial"/>
                <w:color w:val="000000"/>
              </w:rPr>
              <w:t>Revision)</w:t>
            </w:r>
          </w:p>
        </w:tc>
        <w:tc>
          <w:tcPr>
            <w:tcW w:w="1836" w:type="dxa"/>
            <w:shd w:val="clear" w:color="auto" w:fill="auto"/>
          </w:tcPr>
          <w:p w:rsidR="00127610" w:rsidRPr="00DF671C" w:rsidRDefault="00127610" w:rsidP="000035F9">
            <w:pPr>
              <w:pStyle w:val="BodyText"/>
              <w:spacing w:before="60" w:after="60"/>
              <w:jc w:val="left"/>
            </w:pPr>
            <w:r w:rsidRPr="00DF671C">
              <w:t>TG/203/1 Rev.</w:t>
            </w:r>
          </w:p>
        </w:tc>
        <w:tc>
          <w:tcPr>
            <w:tcW w:w="2459" w:type="dxa"/>
            <w:shd w:val="clear" w:color="auto" w:fill="auto"/>
          </w:tcPr>
          <w:p w:rsidR="00127610" w:rsidRPr="00E96447" w:rsidRDefault="00127610" w:rsidP="000035F9">
            <w:pPr>
              <w:pStyle w:val="BodyText"/>
              <w:spacing w:before="60" w:after="60"/>
              <w:jc w:val="left"/>
              <w:rPr>
                <w:rFonts w:cs="Arial"/>
                <w:color w:val="000000"/>
                <w:lang w:val="es-ES_tradnl"/>
              </w:rPr>
            </w:pPr>
            <w:r w:rsidRPr="00E96447">
              <w:rPr>
                <w:rFonts w:cs="Arial"/>
                <w:color w:val="000000"/>
                <w:lang w:val="es-ES_tradnl"/>
              </w:rPr>
              <w:t>Ms. Nuria Urquía Fernández (ES)</w:t>
            </w:r>
          </w:p>
        </w:tc>
        <w:tc>
          <w:tcPr>
            <w:tcW w:w="2722" w:type="dxa"/>
            <w:shd w:val="clear" w:color="auto" w:fill="auto"/>
          </w:tcPr>
          <w:p w:rsidR="00127610" w:rsidRPr="00E96447" w:rsidRDefault="00127610" w:rsidP="000035F9">
            <w:pPr>
              <w:pStyle w:val="BodyText"/>
              <w:spacing w:before="60" w:after="60"/>
              <w:jc w:val="left"/>
              <w:rPr>
                <w:rFonts w:cs="Arial"/>
                <w:color w:val="000000"/>
                <w:lang w:val="fr-CH"/>
              </w:rPr>
            </w:pPr>
            <w:r w:rsidRPr="00E96447">
              <w:rPr>
                <w:rFonts w:cs="Arial"/>
                <w:color w:val="000000"/>
                <w:lang w:val="fr-CH"/>
              </w:rPr>
              <w:t>BR, CN, FR, IL, JP, MA, MX, QZ, Office</w:t>
            </w:r>
          </w:p>
        </w:tc>
      </w:tr>
      <w:tr w:rsidR="00127610" w:rsidRPr="000D7D0C" w:rsidTr="000035F9">
        <w:trPr>
          <w:cantSplit/>
          <w:jc w:val="center"/>
        </w:trPr>
        <w:tc>
          <w:tcPr>
            <w:tcW w:w="3346" w:type="dxa"/>
            <w:shd w:val="clear" w:color="auto" w:fill="auto"/>
          </w:tcPr>
          <w:p w:rsidR="00127610" w:rsidRPr="00EC760B" w:rsidRDefault="00127610" w:rsidP="000035F9">
            <w:pPr>
              <w:pStyle w:val="BodyText"/>
              <w:spacing w:before="60" w:after="60"/>
              <w:jc w:val="left"/>
              <w:rPr>
                <w:rFonts w:cs="Arial"/>
                <w:color w:val="000000"/>
              </w:rPr>
            </w:pPr>
            <w:r w:rsidRPr="00EC760B">
              <w:rPr>
                <w:rFonts w:cs="Arial"/>
                <w:color w:val="000000"/>
              </w:rPr>
              <w:t>Mandarin (</w:t>
            </w:r>
            <w:r w:rsidRPr="00EC760B">
              <w:rPr>
                <w:i/>
              </w:rPr>
              <w:t>Citrus</w:t>
            </w:r>
            <w:r w:rsidRPr="00EC760B">
              <w:t xml:space="preserve"> L. – Group 1)</w:t>
            </w:r>
            <w:r w:rsidRPr="00EC760B">
              <w:rPr>
                <w:rFonts w:cs="Arial"/>
                <w:color w:val="000000"/>
              </w:rPr>
              <w:t xml:space="preserve"> (</w:t>
            </w:r>
            <w:r>
              <w:rPr>
                <w:rFonts w:cs="Arial"/>
                <w:color w:val="000000"/>
              </w:rPr>
              <w:t>Revision)</w:t>
            </w:r>
          </w:p>
        </w:tc>
        <w:tc>
          <w:tcPr>
            <w:tcW w:w="1836" w:type="dxa"/>
            <w:shd w:val="clear" w:color="auto" w:fill="auto"/>
          </w:tcPr>
          <w:p w:rsidR="00127610" w:rsidRPr="00DF671C" w:rsidRDefault="00127610" w:rsidP="000035F9">
            <w:pPr>
              <w:pStyle w:val="BodyText"/>
              <w:spacing w:before="60" w:after="60"/>
              <w:jc w:val="left"/>
            </w:pPr>
            <w:r w:rsidRPr="00DF671C">
              <w:t>TG/201/1 Rev.</w:t>
            </w:r>
          </w:p>
        </w:tc>
        <w:tc>
          <w:tcPr>
            <w:tcW w:w="2459" w:type="dxa"/>
            <w:shd w:val="clear" w:color="auto" w:fill="auto"/>
          </w:tcPr>
          <w:p w:rsidR="00127610" w:rsidRPr="00EF4A0E" w:rsidRDefault="00127610" w:rsidP="000035F9">
            <w:pPr>
              <w:pStyle w:val="BodyText"/>
              <w:spacing w:before="60" w:after="60"/>
              <w:jc w:val="left"/>
              <w:rPr>
                <w:rFonts w:cs="Arial"/>
                <w:color w:val="000000"/>
                <w:lang w:val="es-ES"/>
              </w:rPr>
            </w:pPr>
            <w:r w:rsidRPr="00DF671C">
              <w:rPr>
                <w:rFonts w:cs="Arial"/>
                <w:color w:val="000000"/>
                <w:lang w:val="es-ES_tradnl"/>
              </w:rPr>
              <w:t>Ms. Nuria Urquía Fernández (ES)</w:t>
            </w:r>
          </w:p>
        </w:tc>
        <w:tc>
          <w:tcPr>
            <w:tcW w:w="2722" w:type="dxa"/>
            <w:shd w:val="clear" w:color="auto" w:fill="auto"/>
          </w:tcPr>
          <w:p w:rsidR="00127610" w:rsidRPr="00AF7583" w:rsidRDefault="00127610" w:rsidP="000035F9">
            <w:pPr>
              <w:pStyle w:val="BodyText"/>
              <w:spacing w:before="60" w:after="60"/>
              <w:jc w:val="left"/>
              <w:rPr>
                <w:rFonts w:cs="Arial"/>
                <w:color w:val="000000"/>
                <w:lang w:val="fr-CH"/>
              </w:rPr>
            </w:pPr>
            <w:r w:rsidRPr="00AF7583">
              <w:rPr>
                <w:rFonts w:cs="Arial"/>
                <w:color w:val="000000"/>
                <w:lang w:val="fr-CH"/>
              </w:rPr>
              <w:t xml:space="preserve">BR, </w:t>
            </w:r>
            <w:r>
              <w:rPr>
                <w:rFonts w:cs="Arial"/>
                <w:color w:val="000000"/>
                <w:lang w:val="fr-CH"/>
              </w:rPr>
              <w:t xml:space="preserve">CN, </w:t>
            </w:r>
            <w:r w:rsidRPr="00AF7583">
              <w:rPr>
                <w:rFonts w:cs="Arial"/>
                <w:color w:val="000000"/>
                <w:lang w:val="fr-CH"/>
              </w:rPr>
              <w:t>FR</w:t>
            </w:r>
            <w:r>
              <w:rPr>
                <w:rFonts w:cs="Arial"/>
                <w:color w:val="000000"/>
                <w:lang w:val="fr-CH"/>
              </w:rPr>
              <w:t>,</w:t>
            </w:r>
            <w:r w:rsidRPr="00AF7583">
              <w:rPr>
                <w:rFonts w:cs="Arial"/>
                <w:color w:val="000000"/>
                <w:lang w:val="fr-CH"/>
              </w:rPr>
              <w:t xml:space="preserve"> IL, JP,</w:t>
            </w:r>
            <w:r>
              <w:rPr>
                <w:rFonts w:cs="Arial"/>
                <w:color w:val="000000"/>
                <w:lang w:val="fr-CH"/>
              </w:rPr>
              <w:t xml:space="preserve"> </w:t>
            </w:r>
            <w:r w:rsidRPr="00AF7583">
              <w:rPr>
                <w:rFonts w:cs="Arial"/>
                <w:color w:val="000000"/>
                <w:lang w:val="fr-CH"/>
              </w:rPr>
              <w:t>KR, MA, MX</w:t>
            </w:r>
            <w:r>
              <w:rPr>
                <w:rFonts w:cs="Arial"/>
                <w:color w:val="000000"/>
                <w:lang w:val="fr-CH"/>
              </w:rPr>
              <w:t xml:space="preserve">, </w:t>
            </w:r>
            <w:r w:rsidRPr="00AF7583">
              <w:rPr>
                <w:rFonts w:cs="Arial"/>
                <w:color w:val="000000"/>
                <w:lang w:val="fr-CH"/>
              </w:rPr>
              <w:t xml:space="preserve">NZ, QZ, </w:t>
            </w:r>
            <w:r>
              <w:rPr>
                <w:rFonts w:cs="Arial"/>
                <w:color w:val="000000"/>
                <w:lang w:val="fr-CH"/>
              </w:rPr>
              <w:t>Office</w:t>
            </w:r>
          </w:p>
        </w:tc>
      </w:tr>
      <w:tr w:rsidR="00127610" w:rsidRPr="004D48B1" w:rsidTr="000035F9">
        <w:trPr>
          <w:cantSplit/>
          <w:jc w:val="center"/>
        </w:trPr>
        <w:tc>
          <w:tcPr>
            <w:tcW w:w="3346" w:type="dxa"/>
            <w:shd w:val="clear" w:color="auto" w:fill="auto"/>
          </w:tcPr>
          <w:p w:rsidR="00127610" w:rsidRPr="00136A49" w:rsidRDefault="00BA5E0B" w:rsidP="000035F9">
            <w:pPr>
              <w:pStyle w:val="BodyText"/>
              <w:spacing w:before="60" w:after="60"/>
              <w:jc w:val="left"/>
              <w:rPr>
                <w:rFonts w:cs="Arial"/>
                <w:color w:val="000000"/>
              </w:rPr>
            </w:pPr>
            <w:r>
              <w:rPr>
                <w:rFonts w:cs="Arial"/>
                <w:color w:val="000000"/>
              </w:rPr>
              <w:t>*</w:t>
            </w:r>
            <w:r w:rsidR="00127610" w:rsidRPr="00136A49">
              <w:rPr>
                <w:rFonts w:cs="Arial"/>
                <w:color w:val="000000"/>
              </w:rPr>
              <w:t>Mulberry (</w:t>
            </w:r>
            <w:r w:rsidR="00127610" w:rsidRPr="00136A49">
              <w:rPr>
                <w:rFonts w:cs="Arial"/>
                <w:i/>
                <w:color w:val="000000"/>
              </w:rPr>
              <w:t>Morus</w:t>
            </w:r>
            <w:r w:rsidR="00127610" w:rsidRPr="00136A49">
              <w:rPr>
                <w:rFonts w:cs="Arial"/>
                <w:color w:val="000000"/>
              </w:rPr>
              <w:t xml:space="preserve"> L.)</w:t>
            </w:r>
          </w:p>
        </w:tc>
        <w:tc>
          <w:tcPr>
            <w:tcW w:w="1836" w:type="dxa"/>
            <w:shd w:val="clear" w:color="auto" w:fill="auto"/>
          </w:tcPr>
          <w:p w:rsidR="00127610" w:rsidRPr="003866CA" w:rsidRDefault="00127610" w:rsidP="000035F9">
            <w:pPr>
              <w:pStyle w:val="BodyText"/>
              <w:spacing w:before="60" w:after="60"/>
              <w:jc w:val="left"/>
              <w:rPr>
                <w:rFonts w:cs="Arial"/>
                <w:color w:val="000000"/>
              </w:rPr>
            </w:pPr>
            <w:r>
              <w:rPr>
                <w:rFonts w:cs="Arial"/>
                <w:color w:val="000000"/>
              </w:rPr>
              <w:t>TG/MORUS(proj.3)</w:t>
            </w:r>
          </w:p>
        </w:tc>
        <w:tc>
          <w:tcPr>
            <w:tcW w:w="2459" w:type="dxa"/>
            <w:shd w:val="clear" w:color="auto" w:fill="auto"/>
          </w:tcPr>
          <w:p w:rsidR="00127610" w:rsidRPr="00E166D1" w:rsidRDefault="00127610" w:rsidP="000035F9">
            <w:pPr>
              <w:pStyle w:val="BodyText"/>
              <w:spacing w:before="60" w:after="60"/>
              <w:jc w:val="left"/>
              <w:rPr>
                <w:rFonts w:cs="Arial"/>
                <w:color w:val="000000"/>
              </w:rPr>
            </w:pPr>
            <w:r w:rsidRPr="00E166D1">
              <w:rPr>
                <w:rFonts w:cs="Arial"/>
                <w:color w:val="000000"/>
              </w:rPr>
              <w:t>Mr. Yosuke Abe (JP)</w:t>
            </w:r>
          </w:p>
        </w:tc>
        <w:tc>
          <w:tcPr>
            <w:tcW w:w="2722" w:type="dxa"/>
            <w:shd w:val="clear" w:color="auto" w:fill="auto"/>
          </w:tcPr>
          <w:p w:rsidR="00127610" w:rsidRPr="00E166D1" w:rsidRDefault="00127610" w:rsidP="000035F9">
            <w:pPr>
              <w:pStyle w:val="BodyText"/>
              <w:spacing w:before="60" w:after="60"/>
              <w:jc w:val="left"/>
              <w:rPr>
                <w:rFonts w:cs="Arial"/>
                <w:color w:val="000000"/>
              </w:rPr>
            </w:pPr>
            <w:r w:rsidRPr="00E166D1">
              <w:rPr>
                <w:rFonts w:cs="Arial"/>
                <w:color w:val="000000"/>
              </w:rPr>
              <w:t>TWO, BR, CN, HU, IT, KR, QZ, Office</w:t>
            </w:r>
          </w:p>
        </w:tc>
      </w:tr>
      <w:tr w:rsidR="00127610" w:rsidRPr="00303813" w:rsidTr="000035F9">
        <w:trPr>
          <w:cantSplit/>
          <w:jc w:val="center"/>
        </w:trPr>
        <w:tc>
          <w:tcPr>
            <w:tcW w:w="3346" w:type="dxa"/>
            <w:shd w:val="clear" w:color="auto" w:fill="auto"/>
          </w:tcPr>
          <w:p w:rsidR="00127610" w:rsidRPr="00233259" w:rsidRDefault="00127610" w:rsidP="000035F9">
            <w:pPr>
              <w:pStyle w:val="BodyText"/>
              <w:spacing w:before="60" w:after="60"/>
              <w:jc w:val="left"/>
              <w:rPr>
                <w:rFonts w:cs="Arial"/>
                <w:color w:val="000000"/>
                <w:lang w:val="pt-BR"/>
              </w:rPr>
            </w:pPr>
            <w:r w:rsidRPr="00233259">
              <w:rPr>
                <w:lang w:val="pt-BR"/>
              </w:rPr>
              <w:t>Raspberry (</w:t>
            </w:r>
            <w:r w:rsidRPr="00233259">
              <w:rPr>
                <w:i/>
                <w:lang w:val="pt-BR"/>
              </w:rPr>
              <w:t>Rubus idaeus</w:t>
            </w:r>
            <w:r w:rsidRPr="00233259">
              <w:rPr>
                <w:lang w:val="pt-BR"/>
              </w:rPr>
              <w:t xml:space="preserve"> L.) (Revision)</w:t>
            </w:r>
          </w:p>
        </w:tc>
        <w:tc>
          <w:tcPr>
            <w:tcW w:w="1836" w:type="dxa"/>
            <w:shd w:val="clear" w:color="auto" w:fill="auto"/>
          </w:tcPr>
          <w:p w:rsidR="00127610" w:rsidRPr="00EC760B" w:rsidRDefault="00127610" w:rsidP="000035F9">
            <w:pPr>
              <w:pStyle w:val="BodyText"/>
              <w:spacing w:before="60" w:after="60"/>
              <w:jc w:val="left"/>
              <w:rPr>
                <w:rFonts w:eastAsia="MS Mincho" w:cs="Arial"/>
                <w:lang w:eastAsia="ja-JP"/>
              </w:rPr>
            </w:pPr>
            <w:r w:rsidRPr="00EC760B">
              <w:rPr>
                <w:rFonts w:eastAsia="MS Mincho" w:cs="Arial"/>
                <w:lang w:eastAsia="ja-JP"/>
              </w:rPr>
              <w:t>TG/43/</w:t>
            </w:r>
            <w:r>
              <w:rPr>
                <w:rFonts w:eastAsia="MS Mincho" w:cs="Arial"/>
                <w:lang w:eastAsia="ja-JP"/>
              </w:rPr>
              <w:t>8(proj.1)</w:t>
            </w:r>
          </w:p>
        </w:tc>
        <w:tc>
          <w:tcPr>
            <w:tcW w:w="2459" w:type="dxa"/>
            <w:shd w:val="clear" w:color="auto" w:fill="auto"/>
          </w:tcPr>
          <w:p w:rsidR="00127610" w:rsidRPr="00E166D1" w:rsidRDefault="00127610" w:rsidP="000035F9">
            <w:pPr>
              <w:pStyle w:val="BodyText"/>
              <w:spacing w:before="60" w:after="60"/>
              <w:jc w:val="left"/>
              <w:rPr>
                <w:rFonts w:cs="Arial"/>
                <w:color w:val="000000"/>
              </w:rPr>
            </w:pPr>
            <w:r w:rsidRPr="00E166D1">
              <w:rPr>
                <w:rFonts w:cs="Arial"/>
                <w:color w:val="000000"/>
              </w:rPr>
              <w:t>Mr. Erik Schulte (DE)</w:t>
            </w:r>
          </w:p>
        </w:tc>
        <w:tc>
          <w:tcPr>
            <w:tcW w:w="2722" w:type="dxa"/>
            <w:shd w:val="clear" w:color="auto" w:fill="auto"/>
          </w:tcPr>
          <w:p w:rsidR="00127610" w:rsidRPr="00E166D1" w:rsidRDefault="00127610" w:rsidP="000035F9">
            <w:pPr>
              <w:pStyle w:val="BodyText"/>
              <w:spacing w:before="60" w:after="60"/>
              <w:jc w:val="left"/>
              <w:rPr>
                <w:rFonts w:cs="Arial"/>
                <w:color w:val="000000"/>
              </w:rPr>
            </w:pPr>
            <w:r>
              <w:rPr>
                <w:rFonts w:cs="Arial"/>
                <w:color w:val="000000"/>
              </w:rPr>
              <w:t xml:space="preserve">AU, </w:t>
            </w:r>
            <w:r w:rsidRPr="00E166D1">
              <w:rPr>
                <w:rFonts w:cs="Arial"/>
                <w:color w:val="000000"/>
              </w:rPr>
              <w:t>CA, CN, CZ,</w:t>
            </w:r>
            <w:r>
              <w:rPr>
                <w:rFonts w:cs="Arial"/>
                <w:color w:val="000000"/>
              </w:rPr>
              <w:t xml:space="preserve"> HU,</w:t>
            </w:r>
            <w:r w:rsidRPr="00E166D1">
              <w:rPr>
                <w:rFonts w:cs="Arial"/>
                <w:color w:val="000000"/>
              </w:rPr>
              <w:t xml:space="preserve"> IT, JP, </w:t>
            </w:r>
            <w:r>
              <w:rPr>
                <w:rFonts w:cs="Arial"/>
                <w:color w:val="000000"/>
              </w:rPr>
              <w:t xml:space="preserve">KE, KR, </w:t>
            </w:r>
            <w:r w:rsidRPr="00E166D1">
              <w:rPr>
                <w:rFonts w:cs="Arial"/>
                <w:color w:val="000000"/>
              </w:rPr>
              <w:t>MX, NZ, QZ, CIOPORA, Office</w:t>
            </w:r>
          </w:p>
        </w:tc>
      </w:tr>
      <w:tr w:rsidR="00127610" w:rsidRPr="000D7D0C" w:rsidTr="000035F9">
        <w:trPr>
          <w:cantSplit/>
          <w:jc w:val="center"/>
        </w:trPr>
        <w:tc>
          <w:tcPr>
            <w:tcW w:w="3346" w:type="dxa"/>
            <w:shd w:val="clear" w:color="auto" w:fill="auto"/>
          </w:tcPr>
          <w:p w:rsidR="00127610" w:rsidRPr="00EC760B" w:rsidRDefault="00127610" w:rsidP="000035F9">
            <w:pPr>
              <w:pStyle w:val="BodyText"/>
              <w:spacing w:before="60" w:after="60"/>
              <w:jc w:val="left"/>
              <w:rPr>
                <w:rFonts w:cs="Arial"/>
                <w:color w:val="000000"/>
              </w:rPr>
            </w:pPr>
            <w:r w:rsidRPr="00EC760B">
              <w:rPr>
                <w:rFonts w:cs="Arial"/>
                <w:bCs/>
                <w:iCs/>
              </w:rPr>
              <w:t>Sour Cherry (</w:t>
            </w:r>
            <w:r w:rsidRPr="00EC760B">
              <w:rPr>
                <w:i/>
              </w:rPr>
              <w:t xml:space="preserve">Prunus cerasus </w:t>
            </w:r>
            <w:r w:rsidRPr="00EC760B">
              <w:t>L.</w:t>
            </w:r>
            <w:r w:rsidRPr="00EC760B">
              <w:rPr>
                <w:rFonts w:cs="Arial"/>
                <w:bCs/>
                <w:iCs/>
              </w:rPr>
              <w:t>); Duke Cherry (</w:t>
            </w:r>
            <w:r w:rsidRPr="00EC760B">
              <w:rPr>
                <w:i/>
              </w:rPr>
              <w:t>Prunus</w:t>
            </w:r>
            <w:r w:rsidRPr="00EC760B">
              <w:t xml:space="preserve"> </w:t>
            </w:r>
            <w:r w:rsidRPr="00EC760B">
              <w:rPr>
                <w:i/>
              </w:rPr>
              <w:t>×gondouinii</w:t>
            </w:r>
            <w:r w:rsidRPr="00EC760B">
              <w:t xml:space="preserve"> (Poit. &amp; Turpin) Rehder)</w:t>
            </w:r>
            <w:r w:rsidRPr="00EC760B">
              <w:rPr>
                <w:rFonts w:cs="Arial"/>
                <w:bCs/>
                <w:iCs/>
              </w:rPr>
              <w:t xml:space="preserve"> (Revision)</w:t>
            </w:r>
          </w:p>
        </w:tc>
        <w:tc>
          <w:tcPr>
            <w:tcW w:w="1836" w:type="dxa"/>
            <w:shd w:val="clear" w:color="auto" w:fill="auto"/>
          </w:tcPr>
          <w:p w:rsidR="00127610" w:rsidRPr="00EC760B" w:rsidRDefault="00127610" w:rsidP="000035F9">
            <w:pPr>
              <w:pStyle w:val="BodyText"/>
              <w:spacing w:before="60" w:after="60"/>
              <w:jc w:val="left"/>
              <w:rPr>
                <w:rFonts w:eastAsia="MS Mincho" w:cs="Arial"/>
                <w:lang w:eastAsia="ja-JP"/>
              </w:rPr>
            </w:pPr>
            <w:r w:rsidRPr="00EC760B">
              <w:rPr>
                <w:rFonts w:cs="Arial"/>
              </w:rPr>
              <w:t>TG/230/</w:t>
            </w:r>
            <w:r>
              <w:rPr>
                <w:rFonts w:cs="Arial"/>
              </w:rPr>
              <w:t>2(proj.1)</w:t>
            </w:r>
          </w:p>
        </w:tc>
        <w:tc>
          <w:tcPr>
            <w:tcW w:w="2459" w:type="dxa"/>
            <w:shd w:val="clear" w:color="auto" w:fill="auto"/>
          </w:tcPr>
          <w:p w:rsidR="00127610" w:rsidRPr="00E166D1" w:rsidRDefault="00127610" w:rsidP="000035F9">
            <w:pPr>
              <w:pStyle w:val="BodyText"/>
              <w:spacing w:before="60" w:after="60"/>
              <w:jc w:val="left"/>
              <w:rPr>
                <w:rFonts w:cs="Arial"/>
                <w:color w:val="000000"/>
              </w:rPr>
            </w:pPr>
            <w:r w:rsidRPr="00E166D1">
              <w:rPr>
                <w:rFonts w:cs="Arial"/>
                <w:color w:val="000000"/>
              </w:rPr>
              <w:t>Ms. Márkné Deák Szilvia (HU)</w:t>
            </w:r>
          </w:p>
        </w:tc>
        <w:tc>
          <w:tcPr>
            <w:tcW w:w="2722" w:type="dxa"/>
            <w:shd w:val="clear" w:color="auto" w:fill="auto"/>
          </w:tcPr>
          <w:p w:rsidR="00127610" w:rsidRPr="00E166D1" w:rsidRDefault="00127610" w:rsidP="000035F9">
            <w:pPr>
              <w:pStyle w:val="BodyText"/>
              <w:spacing w:before="60" w:after="60"/>
              <w:jc w:val="left"/>
              <w:rPr>
                <w:rFonts w:cs="Arial"/>
                <w:color w:val="000000"/>
                <w:lang w:val="fr-CH"/>
              </w:rPr>
            </w:pPr>
            <w:r w:rsidRPr="00E166D1">
              <w:rPr>
                <w:rFonts w:cs="Arial"/>
                <w:color w:val="000000"/>
                <w:lang w:val="fr-CH"/>
              </w:rPr>
              <w:t>CA, CN, CZ, DE, QZ, Office</w:t>
            </w:r>
          </w:p>
        </w:tc>
      </w:tr>
      <w:tr w:rsidR="00127610" w:rsidRPr="00A72A95" w:rsidTr="000035F9">
        <w:trPr>
          <w:cantSplit/>
          <w:jc w:val="center"/>
        </w:trPr>
        <w:tc>
          <w:tcPr>
            <w:tcW w:w="3346" w:type="dxa"/>
            <w:shd w:val="clear" w:color="auto" w:fill="auto"/>
          </w:tcPr>
          <w:p w:rsidR="00127610" w:rsidRPr="003866CA" w:rsidRDefault="003E1AA6" w:rsidP="000035F9">
            <w:pPr>
              <w:pStyle w:val="BodyText"/>
              <w:spacing w:before="60" w:after="60"/>
              <w:jc w:val="left"/>
              <w:rPr>
                <w:rFonts w:cs="Arial"/>
                <w:bCs/>
                <w:iCs/>
              </w:rPr>
            </w:pPr>
            <w:r>
              <w:rPr>
                <w:rFonts w:cs="Arial"/>
              </w:rPr>
              <w:t>*</w:t>
            </w:r>
            <w:r w:rsidR="00127610" w:rsidRPr="003866CA">
              <w:rPr>
                <w:rFonts w:cs="Arial"/>
              </w:rPr>
              <w:t>Strawberry (</w:t>
            </w:r>
            <w:r w:rsidR="00127610" w:rsidRPr="003866CA">
              <w:rPr>
                <w:rFonts w:cs="Arial"/>
                <w:i/>
              </w:rPr>
              <w:t>Fragaria</w:t>
            </w:r>
            <w:r w:rsidR="00127610" w:rsidRPr="003866CA">
              <w:rPr>
                <w:rFonts w:cs="Arial"/>
              </w:rPr>
              <w:t xml:space="preserve"> L.) (Revision)</w:t>
            </w:r>
          </w:p>
        </w:tc>
        <w:tc>
          <w:tcPr>
            <w:tcW w:w="1836" w:type="dxa"/>
            <w:shd w:val="clear" w:color="auto" w:fill="auto"/>
          </w:tcPr>
          <w:p w:rsidR="00127610" w:rsidRPr="003866CA" w:rsidRDefault="00127610" w:rsidP="000035F9">
            <w:pPr>
              <w:pStyle w:val="BodyText"/>
              <w:spacing w:before="60" w:after="60"/>
              <w:jc w:val="left"/>
              <w:rPr>
                <w:rFonts w:cs="Arial"/>
              </w:rPr>
            </w:pPr>
            <w:r w:rsidRPr="003866CA">
              <w:t>TG/22/1</w:t>
            </w:r>
            <w:r>
              <w:t>1(proj.3)</w:t>
            </w:r>
          </w:p>
        </w:tc>
        <w:tc>
          <w:tcPr>
            <w:tcW w:w="2459" w:type="dxa"/>
            <w:shd w:val="clear" w:color="auto" w:fill="auto"/>
          </w:tcPr>
          <w:p w:rsidR="00127610" w:rsidRPr="003866CA" w:rsidRDefault="00127610" w:rsidP="000035F9">
            <w:pPr>
              <w:pStyle w:val="BodyText"/>
              <w:spacing w:before="60" w:after="60"/>
              <w:jc w:val="left"/>
              <w:rPr>
                <w:rFonts w:cs="Arial"/>
                <w:color w:val="000000"/>
              </w:rPr>
            </w:pPr>
            <w:r w:rsidRPr="003866CA">
              <w:rPr>
                <w:rFonts w:cs="Arial"/>
                <w:color w:val="000000"/>
              </w:rPr>
              <w:t>Mr. Erik Schulte (DE)</w:t>
            </w:r>
          </w:p>
        </w:tc>
        <w:tc>
          <w:tcPr>
            <w:tcW w:w="2722" w:type="dxa"/>
            <w:shd w:val="clear" w:color="auto" w:fill="auto"/>
          </w:tcPr>
          <w:p w:rsidR="00127610" w:rsidRPr="00CF617E" w:rsidRDefault="00127610" w:rsidP="000035F9">
            <w:pPr>
              <w:pStyle w:val="BodyText"/>
              <w:spacing w:before="60" w:after="60"/>
              <w:jc w:val="left"/>
              <w:rPr>
                <w:rFonts w:cs="Arial"/>
                <w:color w:val="000000"/>
                <w:lang w:val="fr-FR"/>
              </w:rPr>
            </w:pPr>
            <w:r w:rsidRPr="00CF617E">
              <w:rPr>
                <w:rFonts w:cs="Arial"/>
                <w:color w:val="000000"/>
                <w:lang w:val="fr-FR"/>
              </w:rPr>
              <w:t>AU, CA, CL, ES, JP, KE, KR, MA, NZ, PL, PT, QZ, CIOPORA, Office</w:t>
            </w:r>
          </w:p>
        </w:tc>
      </w:tr>
      <w:tr w:rsidR="00127610" w:rsidRPr="000D7D0C" w:rsidTr="000035F9">
        <w:trPr>
          <w:cantSplit/>
          <w:trHeight w:val="55"/>
          <w:jc w:val="center"/>
        </w:trPr>
        <w:tc>
          <w:tcPr>
            <w:tcW w:w="3346" w:type="dxa"/>
            <w:shd w:val="clear" w:color="auto" w:fill="auto"/>
          </w:tcPr>
          <w:p w:rsidR="00127610" w:rsidRPr="00C92EE7" w:rsidRDefault="00127610" w:rsidP="000035F9">
            <w:pPr>
              <w:pStyle w:val="BodyText"/>
              <w:spacing w:before="60" w:after="60"/>
              <w:jc w:val="left"/>
              <w:rPr>
                <w:rFonts w:cs="Arial"/>
                <w:bCs/>
                <w:iCs/>
                <w:lang w:val="fr-CH"/>
              </w:rPr>
            </w:pPr>
            <w:r w:rsidRPr="00C92EE7">
              <w:rPr>
                <w:rFonts w:cs="Arial"/>
                <w:bCs/>
                <w:iCs/>
              </w:rPr>
              <w:t>Sweet Cherry (</w:t>
            </w:r>
            <w:r w:rsidRPr="00C92EE7">
              <w:rPr>
                <w:rFonts w:cs="Arial"/>
                <w:bCs/>
                <w:i/>
                <w:iCs/>
              </w:rPr>
              <w:t>Prunus avium</w:t>
            </w:r>
            <w:r w:rsidRPr="00C92EE7">
              <w:rPr>
                <w:rFonts w:cs="Arial"/>
                <w:bCs/>
                <w:iCs/>
              </w:rPr>
              <w:t xml:space="preserve"> (L.) L.) </w:t>
            </w:r>
            <w:r w:rsidRPr="00C92EE7">
              <w:rPr>
                <w:rFonts w:cs="Arial"/>
                <w:bCs/>
                <w:iCs/>
                <w:lang w:val="fr-CH"/>
              </w:rPr>
              <w:t>(Revision)</w:t>
            </w:r>
          </w:p>
        </w:tc>
        <w:tc>
          <w:tcPr>
            <w:tcW w:w="1836" w:type="dxa"/>
            <w:shd w:val="clear" w:color="auto" w:fill="auto"/>
          </w:tcPr>
          <w:p w:rsidR="00127610" w:rsidRPr="00C92EE7" w:rsidRDefault="00127610" w:rsidP="000035F9">
            <w:pPr>
              <w:pStyle w:val="BodyText"/>
              <w:spacing w:before="60" w:after="60"/>
              <w:jc w:val="left"/>
              <w:rPr>
                <w:rFonts w:eastAsia="MS Mincho" w:cs="Arial"/>
                <w:lang w:val="fr-CH" w:eastAsia="ja-JP"/>
              </w:rPr>
            </w:pPr>
            <w:r w:rsidRPr="00C92EE7">
              <w:rPr>
                <w:rFonts w:cs="Arial"/>
                <w:lang w:val="fr-CH"/>
              </w:rPr>
              <w:t>TG/35/8(proj.</w:t>
            </w:r>
            <w:r>
              <w:rPr>
                <w:rFonts w:cs="Arial"/>
                <w:lang w:val="fr-CH"/>
              </w:rPr>
              <w:t>2</w:t>
            </w:r>
            <w:r w:rsidRPr="00C92EE7">
              <w:rPr>
                <w:rFonts w:cs="Arial"/>
                <w:lang w:val="fr-CH"/>
              </w:rPr>
              <w:t>)</w:t>
            </w:r>
          </w:p>
        </w:tc>
        <w:tc>
          <w:tcPr>
            <w:tcW w:w="2459" w:type="dxa"/>
            <w:shd w:val="clear" w:color="auto" w:fill="auto"/>
          </w:tcPr>
          <w:p w:rsidR="00127610" w:rsidRPr="00C92EE7" w:rsidRDefault="00127610" w:rsidP="000035F9">
            <w:pPr>
              <w:pStyle w:val="BodyText"/>
              <w:spacing w:before="60" w:after="60"/>
              <w:jc w:val="left"/>
              <w:rPr>
                <w:rFonts w:cs="Arial"/>
                <w:snapToGrid w:val="0"/>
                <w:color w:val="000000"/>
                <w:lang w:val="fr-CH"/>
              </w:rPr>
            </w:pPr>
            <w:r w:rsidRPr="00C92EE7">
              <w:rPr>
                <w:rFonts w:cs="Arial"/>
                <w:snapToGrid w:val="0"/>
                <w:color w:val="000000"/>
                <w:lang w:val="fr-CH"/>
              </w:rPr>
              <w:t>Ms. Carole Dirwimmer (FR)</w:t>
            </w:r>
          </w:p>
        </w:tc>
        <w:tc>
          <w:tcPr>
            <w:tcW w:w="2722" w:type="dxa"/>
            <w:shd w:val="clear" w:color="auto" w:fill="auto"/>
          </w:tcPr>
          <w:p w:rsidR="00127610" w:rsidRPr="00C92EE7" w:rsidRDefault="00127610" w:rsidP="000035F9">
            <w:pPr>
              <w:pStyle w:val="BodyText"/>
              <w:spacing w:before="60" w:after="60"/>
              <w:jc w:val="left"/>
              <w:rPr>
                <w:rFonts w:cs="Arial"/>
                <w:color w:val="000000"/>
                <w:lang w:val="fr-CH"/>
              </w:rPr>
            </w:pPr>
            <w:r w:rsidRPr="00C92EE7">
              <w:rPr>
                <w:rFonts w:cs="Arial"/>
                <w:color w:val="000000"/>
                <w:lang w:val="fr-CH"/>
              </w:rPr>
              <w:t>AU, BG, CA, CZ, DE, ES, HU, IT, JP, KR, NZ, PL, QZ, RO, SK, ZA, CIOPORA, Office</w:t>
            </w:r>
          </w:p>
        </w:tc>
      </w:tr>
      <w:tr w:rsidR="00127610" w:rsidRPr="000D7D0C" w:rsidTr="000035F9">
        <w:trPr>
          <w:cantSplit/>
          <w:trHeight w:val="55"/>
          <w:jc w:val="center"/>
        </w:trPr>
        <w:tc>
          <w:tcPr>
            <w:tcW w:w="3346" w:type="dxa"/>
            <w:shd w:val="clear" w:color="auto" w:fill="auto"/>
          </w:tcPr>
          <w:p w:rsidR="00127610" w:rsidRPr="005258DD" w:rsidRDefault="00127610" w:rsidP="000035F9">
            <w:pPr>
              <w:pStyle w:val="BodyText"/>
              <w:spacing w:before="60" w:after="60"/>
              <w:jc w:val="left"/>
              <w:rPr>
                <w:rFonts w:cs="Arial"/>
                <w:color w:val="000000"/>
              </w:rPr>
            </w:pPr>
            <w:r w:rsidRPr="005258DD">
              <w:rPr>
                <w:rFonts w:cs="Arial"/>
                <w:color w:val="000000"/>
              </w:rPr>
              <w:t>Trifoliate Orange ((Poncirus) (</w:t>
            </w:r>
            <w:r w:rsidRPr="00AB3918">
              <w:rPr>
                <w:rFonts w:cs="Arial"/>
                <w:i/>
                <w:color w:val="000000"/>
              </w:rPr>
              <w:t>Citrus</w:t>
            </w:r>
            <w:r w:rsidRPr="005258DD">
              <w:rPr>
                <w:rFonts w:cs="Arial"/>
                <w:color w:val="000000"/>
              </w:rPr>
              <w:t xml:space="preserve"> L. - Group 5)) </w:t>
            </w:r>
            <w:r w:rsidRPr="00EC760B">
              <w:rPr>
                <w:rFonts w:cs="Arial"/>
                <w:color w:val="000000"/>
              </w:rPr>
              <w:t>(</w:t>
            </w:r>
            <w:r>
              <w:rPr>
                <w:rFonts w:cs="Arial"/>
                <w:color w:val="000000"/>
              </w:rPr>
              <w:t>Revision)</w:t>
            </w:r>
          </w:p>
        </w:tc>
        <w:tc>
          <w:tcPr>
            <w:tcW w:w="1836" w:type="dxa"/>
            <w:shd w:val="clear" w:color="auto" w:fill="auto"/>
          </w:tcPr>
          <w:p w:rsidR="00127610" w:rsidRPr="005258DD" w:rsidRDefault="00127610" w:rsidP="000035F9">
            <w:pPr>
              <w:pStyle w:val="BodyText"/>
              <w:spacing w:before="60" w:after="60"/>
              <w:jc w:val="left"/>
            </w:pPr>
            <w:r w:rsidRPr="00DF671C">
              <w:t>TG/83/4 Rev.</w:t>
            </w:r>
          </w:p>
        </w:tc>
        <w:tc>
          <w:tcPr>
            <w:tcW w:w="2459" w:type="dxa"/>
            <w:shd w:val="clear" w:color="auto" w:fill="auto"/>
          </w:tcPr>
          <w:p w:rsidR="00127610" w:rsidRPr="005258DD" w:rsidRDefault="00127610" w:rsidP="000035F9">
            <w:pPr>
              <w:pStyle w:val="BodyText"/>
              <w:spacing w:before="60" w:after="60"/>
              <w:jc w:val="left"/>
              <w:rPr>
                <w:rFonts w:cs="Arial"/>
                <w:color w:val="000000"/>
                <w:lang w:val="es-ES_tradnl"/>
              </w:rPr>
            </w:pPr>
            <w:r w:rsidRPr="00DF671C">
              <w:rPr>
                <w:rFonts w:cs="Arial"/>
                <w:color w:val="000000"/>
                <w:lang w:val="es-ES_tradnl"/>
              </w:rPr>
              <w:t>Ms. Nuria Urquía Fernández (ES)</w:t>
            </w:r>
          </w:p>
        </w:tc>
        <w:tc>
          <w:tcPr>
            <w:tcW w:w="2722" w:type="dxa"/>
            <w:shd w:val="clear" w:color="auto" w:fill="auto"/>
          </w:tcPr>
          <w:p w:rsidR="00127610" w:rsidRPr="00AF7583" w:rsidRDefault="00127610" w:rsidP="000035F9">
            <w:pPr>
              <w:pStyle w:val="BodyText"/>
              <w:spacing w:before="60" w:after="60"/>
              <w:jc w:val="left"/>
              <w:rPr>
                <w:rFonts w:cs="Arial"/>
                <w:color w:val="000000"/>
                <w:lang w:val="fr-CH"/>
              </w:rPr>
            </w:pPr>
            <w:r>
              <w:rPr>
                <w:rFonts w:cs="Arial"/>
                <w:color w:val="000000"/>
                <w:lang w:val="fr-CH"/>
              </w:rPr>
              <w:t xml:space="preserve">CN, </w:t>
            </w:r>
            <w:r w:rsidRPr="00AF7583">
              <w:rPr>
                <w:rFonts w:cs="Arial"/>
                <w:color w:val="000000"/>
                <w:lang w:val="fr-CH"/>
              </w:rPr>
              <w:t>FR, JP, MA, NZ</w:t>
            </w:r>
            <w:r>
              <w:rPr>
                <w:rFonts w:cs="Arial"/>
                <w:color w:val="000000"/>
                <w:lang w:val="fr-CH"/>
              </w:rPr>
              <w:t>, QZ, Office</w:t>
            </w:r>
          </w:p>
        </w:tc>
      </w:tr>
    </w:tbl>
    <w:p w:rsidR="00127610" w:rsidRDefault="00127610" w:rsidP="00127610">
      <w:pPr>
        <w:jc w:val="left"/>
        <w:rPr>
          <w:u w:val="single"/>
          <w:lang w:val="it-IT"/>
        </w:rPr>
      </w:pPr>
    </w:p>
    <w:p w:rsidR="00127610" w:rsidRPr="005258DD" w:rsidRDefault="00127610" w:rsidP="00127610">
      <w:pPr>
        <w:jc w:val="left"/>
        <w:rPr>
          <w:u w:val="single"/>
          <w:lang w:val="it-IT"/>
        </w:rPr>
      </w:pPr>
    </w:p>
    <w:p w:rsidR="00127610" w:rsidRDefault="00127610" w:rsidP="00127610">
      <w:pPr>
        <w:jc w:val="left"/>
        <w:rPr>
          <w:u w:val="single"/>
          <w:lang w:val="it-IT"/>
        </w:rPr>
      </w:pPr>
      <w:r w:rsidRPr="00011BB0">
        <w:rPr>
          <w:u w:val="single"/>
          <w:lang w:val="it-IT"/>
        </w:rPr>
        <w:t>Partial re</w:t>
      </w:r>
      <w:r w:rsidRPr="005258DD">
        <w:rPr>
          <w:u w:val="single"/>
          <w:lang w:val="it-IT"/>
        </w:rPr>
        <w:t>visions</w:t>
      </w:r>
    </w:p>
    <w:p w:rsidR="00127610" w:rsidRDefault="00127610" w:rsidP="00127610">
      <w:pPr>
        <w:jc w:val="left"/>
        <w:rPr>
          <w:u w:val="single"/>
          <w:lang w:val="it-IT"/>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46"/>
        <w:gridCol w:w="1836"/>
        <w:gridCol w:w="2459"/>
        <w:gridCol w:w="2722"/>
      </w:tblGrid>
      <w:tr w:rsidR="00127610" w:rsidRPr="00B811DF" w:rsidTr="000035F9">
        <w:trPr>
          <w:cantSplit/>
          <w:tblHeader/>
          <w:jc w:val="center"/>
        </w:trPr>
        <w:tc>
          <w:tcPr>
            <w:tcW w:w="3346" w:type="dxa"/>
            <w:shd w:val="pct5" w:color="auto" w:fill="FFFFFF"/>
            <w:vAlign w:val="center"/>
          </w:tcPr>
          <w:p w:rsidR="00127610" w:rsidRPr="00B811DF" w:rsidRDefault="00127610" w:rsidP="000035F9">
            <w:pPr>
              <w:pStyle w:val="BodyText"/>
              <w:spacing w:before="60" w:after="60"/>
              <w:jc w:val="center"/>
              <w:rPr>
                <w:rFonts w:cs="Arial"/>
                <w:color w:val="000000"/>
              </w:rPr>
            </w:pPr>
            <w:r w:rsidRPr="00B811DF">
              <w:rPr>
                <w:rFonts w:cs="Arial"/>
                <w:color w:val="000000"/>
              </w:rPr>
              <w:t>Species</w:t>
            </w:r>
          </w:p>
        </w:tc>
        <w:tc>
          <w:tcPr>
            <w:tcW w:w="1836" w:type="dxa"/>
            <w:shd w:val="pct5" w:color="auto" w:fill="FFFFFF"/>
            <w:vAlign w:val="center"/>
          </w:tcPr>
          <w:p w:rsidR="00127610" w:rsidRPr="00B811DF" w:rsidRDefault="00127610" w:rsidP="000035F9">
            <w:pPr>
              <w:pStyle w:val="BodyText"/>
              <w:spacing w:before="60" w:after="60"/>
              <w:jc w:val="center"/>
              <w:rPr>
                <w:rFonts w:cs="Arial"/>
                <w:color w:val="000000"/>
              </w:rPr>
            </w:pPr>
            <w:r w:rsidRPr="00B811DF">
              <w:rPr>
                <w:rFonts w:cs="Arial"/>
                <w:color w:val="000000"/>
              </w:rPr>
              <w:t>Basic Document(s)</w:t>
            </w:r>
          </w:p>
        </w:tc>
        <w:tc>
          <w:tcPr>
            <w:tcW w:w="2459" w:type="dxa"/>
            <w:shd w:val="pct5" w:color="auto" w:fill="FFFFFF"/>
            <w:vAlign w:val="center"/>
          </w:tcPr>
          <w:p w:rsidR="00127610" w:rsidRPr="00B811DF" w:rsidRDefault="00127610" w:rsidP="000035F9">
            <w:pPr>
              <w:pStyle w:val="BodyText"/>
              <w:spacing w:before="60" w:after="60"/>
              <w:jc w:val="center"/>
              <w:rPr>
                <w:rFonts w:cs="Arial"/>
                <w:color w:val="000000"/>
              </w:rPr>
            </w:pPr>
            <w:r w:rsidRPr="00B811DF">
              <w:rPr>
                <w:rFonts w:cs="Arial"/>
                <w:color w:val="000000"/>
              </w:rPr>
              <w:t>Leading expert(s)</w:t>
            </w:r>
          </w:p>
        </w:tc>
        <w:tc>
          <w:tcPr>
            <w:tcW w:w="2722" w:type="dxa"/>
            <w:shd w:val="pct5" w:color="auto" w:fill="FFFFFF"/>
            <w:vAlign w:val="center"/>
          </w:tcPr>
          <w:p w:rsidR="00127610" w:rsidRPr="00B811DF" w:rsidRDefault="00127610" w:rsidP="000035F9">
            <w:pPr>
              <w:pStyle w:val="BodyText"/>
              <w:spacing w:before="60" w:after="60"/>
              <w:jc w:val="center"/>
              <w:rPr>
                <w:rFonts w:cs="Arial"/>
                <w:color w:val="000000"/>
              </w:rPr>
            </w:pPr>
            <w:r w:rsidRPr="00B811DF">
              <w:rPr>
                <w:rFonts w:cs="Arial"/>
                <w:color w:val="000000"/>
              </w:rPr>
              <w:t>Interested experts (States/Organizations)</w:t>
            </w:r>
            <w:r w:rsidRPr="00B811DF">
              <w:rPr>
                <w:rStyle w:val="FootnoteReference"/>
                <w:rFonts w:cs="Arial"/>
                <w:color w:val="000000"/>
              </w:rPr>
              <w:t xml:space="preserve"> </w:t>
            </w:r>
            <w:r w:rsidRPr="00B811DF">
              <w:rPr>
                <w:rStyle w:val="FootnoteReference"/>
                <w:rFonts w:cs="Arial"/>
                <w:color w:val="000000"/>
              </w:rPr>
              <w:footnoteReference w:id="3"/>
            </w:r>
          </w:p>
        </w:tc>
      </w:tr>
      <w:tr w:rsidR="00127610" w:rsidRPr="00B811DF" w:rsidTr="000035F9">
        <w:trPr>
          <w:cantSplit/>
          <w:jc w:val="center"/>
        </w:trPr>
        <w:tc>
          <w:tcPr>
            <w:tcW w:w="3346" w:type="dxa"/>
            <w:shd w:val="clear" w:color="auto" w:fill="auto"/>
          </w:tcPr>
          <w:p w:rsidR="00127610" w:rsidRPr="004D48B1" w:rsidRDefault="00127610" w:rsidP="000035F9">
            <w:pPr>
              <w:pStyle w:val="BodyText"/>
              <w:spacing w:before="60" w:after="60"/>
              <w:jc w:val="left"/>
              <w:rPr>
                <w:rFonts w:cs="Arial"/>
                <w:bCs/>
                <w:iCs/>
              </w:rPr>
            </w:pPr>
            <w:r w:rsidRPr="004D48B1">
              <w:rPr>
                <w:rFonts w:cs="Arial"/>
                <w:bCs/>
                <w:iCs/>
              </w:rPr>
              <w:t>Oranges (</w:t>
            </w:r>
            <w:r w:rsidRPr="005A43BF">
              <w:rPr>
                <w:rFonts w:cs="Arial"/>
                <w:bCs/>
                <w:i/>
                <w:iCs/>
              </w:rPr>
              <w:t>Citrus</w:t>
            </w:r>
            <w:r w:rsidRPr="004D48B1">
              <w:rPr>
                <w:rFonts w:cs="Arial"/>
                <w:bCs/>
                <w:iCs/>
              </w:rPr>
              <w:t xml:space="preserve"> L. - Group 2)</w:t>
            </w:r>
            <w:r>
              <w:rPr>
                <w:rFonts w:cs="Arial"/>
                <w:bCs/>
                <w:iCs/>
              </w:rPr>
              <w:t xml:space="preserve"> (Partial revision: </w:t>
            </w:r>
            <w:r w:rsidRPr="00FE2A9C">
              <w:rPr>
                <w:rFonts w:cs="Arial"/>
                <w:bCs/>
                <w:iCs/>
              </w:rPr>
              <w:t>move relevant botanical names from the “principle botanical names” box to the “alternative botanical names” box</w:t>
            </w:r>
            <w:r>
              <w:rPr>
                <w:rFonts w:cs="Arial"/>
                <w:bCs/>
                <w:iCs/>
              </w:rPr>
              <w:t>)</w:t>
            </w:r>
          </w:p>
        </w:tc>
        <w:tc>
          <w:tcPr>
            <w:tcW w:w="1836" w:type="dxa"/>
            <w:shd w:val="clear" w:color="auto" w:fill="auto"/>
          </w:tcPr>
          <w:p w:rsidR="00127610" w:rsidRPr="00FE2A9C" w:rsidRDefault="00127610" w:rsidP="000035F9">
            <w:pPr>
              <w:pStyle w:val="BodyText"/>
              <w:spacing w:before="60" w:after="60"/>
              <w:jc w:val="left"/>
            </w:pPr>
            <w:r>
              <w:t>TG/202/1 Rev. 2,</w:t>
            </w:r>
            <w:r>
              <w:br/>
              <w:t>TWP/5/4, Annex II</w:t>
            </w:r>
          </w:p>
        </w:tc>
        <w:tc>
          <w:tcPr>
            <w:tcW w:w="2459" w:type="dxa"/>
            <w:shd w:val="clear" w:color="auto" w:fill="auto"/>
          </w:tcPr>
          <w:p w:rsidR="00127610" w:rsidRPr="00B811DF" w:rsidRDefault="00127610" w:rsidP="000035F9">
            <w:pPr>
              <w:pStyle w:val="BodyText"/>
              <w:spacing w:before="60" w:after="60"/>
              <w:jc w:val="left"/>
              <w:rPr>
                <w:rFonts w:cs="Arial"/>
                <w:color w:val="000000"/>
              </w:rPr>
            </w:pPr>
          </w:p>
        </w:tc>
        <w:tc>
          <w:tcPr>
            <w:tcW w:w="2722" w:type="dxa"/>
            <w:shd w:val="clear" w:color="auto" w:fill="auto"/>
          </w:tcPr>
          <w:p w:rsidR="00127610" w:rsidRPr="00B811DF" w:rsidRDefault="00127610" w:rsidP="000035F9">
            <w:pPr>
              <w:pStyle w:val="BodyText"/>
              <w:spacing w:before="60" w:after="60"/>
              <w:jc w:val="left"/>
              <w:rPr>
                <w:rFonts w:cs="Arial"/>
                <w:color w:val="000000"/>
              </w:rPr>
            </w:pPr>
            <w:r>
              <w:rPr>
                <w:rFonts w:cs="Arial"/>
                <w:color w:val="000000"/>
              </w:rPr>
              <w:t>TWF</w:t>
            </w:r>
          </w:p>
        </w:tc>
      </w:tr>
      <w:tr w:rsidR="00127610" w:rsidRPr="00B811DF" w:rsidTr="000035F9">
        <w:trPr>
          <w:cantSplit/>
          <w:jc w:val="center"/>
        </w:trPr>
        <w:tc>
          <w:tcPr>
            <w:tcW w:w="3346" w:type="dxa"/>
            <w:shd w:val="clear" w:color="auto" w:fill="auto"/>
          </w:tcPr>
          <w:p w:rsidR="00127610" w:rsidRPr="001678B8" w:rsidRDefault="00127610" w:rsidP="000035F9">
            <w:pPr>
              <w:pStyle w:val="BodyText"/>
              <w:spacing w:before="60" w:after="60"/>
              <w:jc w:val="left"/>
              <w:rPr>
                <w:rFonts w:cs="Arial"/>
                <w:color w:val="000000"/>
                <w:lang w:val="pt-BR"/>
              </w:rPr>
            </w:pPr>
            <w:r w:rsidRPr="004D48B1">
              <w:rPr>
                <w:rFonts w:cs="Arial"/>
                <w:color w:val="000000"/>
                <w:lang w:val="pt-BR"/>
              </w:rPr>
              <w:t>Pummelo (Grapefruit and) (</w:t>
            </w:r>
            <w:r w:rsidRPr="005A43BF">
              <w:rPr>
                <w:rFonts w:cs="Arial"/>
                <w:i/>
                <w:color w:val="000000"/>
                <w:lang w:val="pt-BR"/>
              </w:rPr>
              <w:t>Citrus</w:t>
            </w:r>
            <w:r w:rsidRPr="004D48B1">
              <w:rPr>
                <w:rFonts w:cs="Arial"/>
                <w:color w:val="000000"/>
                <w:lang w:val="pt-BR"/>
              </w:rPr>
              <w:t xml:space="preserve"> L. - Group 4)</w:t>
            </w:r>
            <w:r>
              <w:rPr>
                <w:rFonts w:cs="Arial"/>
                <w:color w:val="000000"/>
                <w:lang w:val="pt-BR"/>
              </w:rPr>
              <w:t xml:space="preserve"> </w:t>
            </w:r>
            <w:r>
              <w:rPr>
                <w:rFonts w:cs="Arial"/>
                <w:bCs/>
                <w:iCs/>
              </w:rPr>
              <w:t xml:space="preserve">(Partial revision: </w:t>
            </w:r>
            <w:r w:rsidRPr="00FE2A9C">
              <w:rPr>
                <w:rFonts w:cs="Arial"/>
                <w:bCs/>
                <w:iCs/>
              </w:rPr>
              <w:t>move relevant botanical names  from the “principle botanical names” box to the “alternative botanical names” box</w:t>
            </w:r>
            <w:r>
              <w:rPr>
                <w:rFonts w:cs="Arial"/>
                <w:bCs/>
                <w:iCs/>
              </w:rPr>
              <w:t>)</w:t>
            </w:r>
          </w:p>
        </w:tc>
        <w:tc>
          <w:tcPr>
            <w:tcW w:w="1836" w:type="dxa"/>
            <w:shd w:val="clear" w:color="auto" w:fill="auto"/>
          </w:tcPr>
          <w:p w:rsidR="00127610" w:rsidRPr="00B811DF" w:rsidRDefault="00127610" w:rsidP="000035F9">
            <w:pPr>
              <w:pStyle w:val="BodyText"/>
              <w:spacing w:before="60" w:after="60"/>
              <w:jc w:val="left"/>
              <w:rPr>
                <w:rFonts w:cs="Arial"/>
                <w:color w:val="000000"/>
              </w:rPr>
            </w:pPr>
            <w:r>
              <w:t>TG/204/1 Rev. 2,</w:t>
            </w:r>
            <w:r>
              <w:br/>
              <w:t>TWP/5/4, Annex II</w:t>
            </w:r>
          </w:p>
        </w:tc>
        <w:tc>
          <w:tcPr>
            <w:tcW w:w="2459" w:type="dxa"/>
            <w:shd w:val="clear" w:color="auto" w:fill="auto"/>
          </w:tcPr>
          <w:p w:rsidR="00127610" w:rsidRPr="00B811DF" w:rsidRDefault="00127610" w:rsidP="000035F9">
            <w:pPr>
              <w:pStyle w:val="BodyText"/>
              <w:spacing w:before="60" w:after="60"/>
              <w:jc w:val="left"/>
              <w:rPr>
                <w:rFonts w:cs="Arial"/>
                <w:color w:val="000000"/>
              </w:rPr>
            </w:pPr>
          </w:p>
        </w:tc>
        <w:tc>
          <w:tcPr>
            <w:tcW w:w="2722" w:type="dxa"/>
            <w:shd w:val="clear" w:color="auto" w:fill="auto"/>
          </w:tcPr>
          <w:p w:rsidR="00127610" w:rsidRPr="00B811DF" w:rsidRDefault="00127610" w:rsidP="000035F9">
            <w:pPr>
              <w:pStyle w:val="BodyText"/>
              <w:spacing w:before="60" w:after="60"/>
              <w:jc w:val="left"/>
              <w:rPr>
                <w:rFonts w:cs="Arial"/>
                <w:color w:val="000000"/>
              </w:rPr>
            </w:pPr>
            <w:r>
              <w:rPr>
                <w:rFonts w:cs="Arial"/>
                <w:color w:val="000000"/>
              </w:rPr>
              <w:t>TWF</w:t>
            </w:r>
          </w:p>
        </w:tc>
      </w:tr>
      <w:tr w:rsidR="00127610" w:rsidRPr="00A72A95" w:rsidTr="000035F9">
        <w:trPr>
          <w:cantSplit/>
          <w:jc w:val="center"/>
        </w:trPr>
        <w:tc>
          <w:tcPr>
            <w:tcW w:w="3346" w:type="dxa"/>
            <w:shd w:val="clear" w:color="auto" w:fill="auto"/>
          </w:tcPr>
          <w:p w:rsidR="00127610" w:rsidRPr="005A43BF" w:rsidRDefault="00127610">
            <w:pPr>
              <w:pStyle w:val="BodyText"/>
              <w:spacing w:before="60" w:after="60"/>
              <w:jc w:val="left"/>
              <w:rPr>
                <w:rFonts w:cs="Arial"/>
                <w:color w:val="000000"/>
                <w:lang w:val="pt-BR"/>
              </w:rPr>
            </w:pPr>
            <w:r w:rsidRPr="005A43BF">
              <w:rPr>
                <w:rFonts w:cs="Arial"/>
                <w:color w:val="000000"/>
                <w:lang w:val="pt-BR"/>
              </w:rPr>
              <w:t>Walnut (</w:t>
            </w:r>
            <w:r w:rsidRPr="005A43BF">
              <w:rPr>
                <w:rFonts w:cs="Arial"/>
                <w:i/>
                <w:color w:val="000000"/>
                <w:lang w:val="pt-BR"/>
              </w:rPr>
              <w:t>Juglans regia</w:t>
            </w:r>
            <w:r w:rsidRPr="005A43BF">
              <w:rPr>
                <w:rFonts w:cs="Arial"/>
                <w:color w:val="000000"/>
                <w:lang w:val="pt-BR"/>
              </w:rPr>
              <w:t xml:space="preserve"> L.) (Partial revision: Characteristics </w:t>
            </w:r>
            <w:r w:rsidR="00DE5789" w:rsidRPr="005A43BF">
              <w:rPr>
                <w:rFonts w:cs="Arial"/>
                <w:color w:val="000000"/>
                <w:lang w:val="pt-BR"/>
              </w:rPr>
              <w:t>1</w:t>
            </w:r>
            <w:r w:rsidR="00DE5789">
              <w:rPr>
                <w:rFonts w:cs="Arial"/>
                <w:color w:val="000000"/>
                <w:lang w:val="pt-BR"/>
              </w:rPr>
              <w:t>0</w:t>
            </w:r>
            <w:r w:rsidR="00DE5789" w:rsidRPr="005A43BF">
              <w:rPr>
                <w:rFonts w:cs="Arial"/>
                <w:color w:val="000000"/>
                <w:lang w:val="pt-BR"/>
              </w:rPr>
              <w:t xml:space="preserve"> </w:t>
            </w:r>
            <w:r w:rsidRPr="005A43BF">
              <w:rPr>
                <w:rFonts w:cs="Arial"/>
                <w:color w:val="000000"/>
                <w:lang w:val="pt-BR"/>
              </w:rPr>
              <w:t xml:space="preserve">and </w:t>
            </w:r>
            <w:r w:rsidR="00DE5789">
              <w:rPr>
                <w:rFonts w:cs="Arial"/>
                <w:color w:val="000000"/>
                <w:lang w:val="pt-BR"/>
              </w:rPr>
              <w:t>11</w:t>
            </w:r>
            <w:r w:rsidR="005A43BF" w:rsidRPr="005A43BF">
              <w:rPr>
                <w:rFonts w:cs="Arial"/>
                <w:color w:val="000000"/>
                <w:lang w:val="pt-BR"/>
              </w:rPr>
              <w:t>; to add new chars. “Time of vegetative bud burst”, “Predominant location of fruit buds”</w:t>
            </w:r>
            <w:r w:rsidRPr="005A43BF">
              <w:rPr>
                <w:rFonts w:cs="Arial"/>
                <w:color w:val="000000"/>
                <w:lang w:val="pt-BR"/>
              </w:rPr>
              <w:t>)</w:t>
            </w:r>
          </w:p>
        </w:tc>
        <w:tc>
          <w:tcPr>
            <w:tcW w:w="1836" w:type="dxa"/>
            <w:shd w:val="clear" w:color="auto" w:fill="auto"/>
          </w:tcPr>
          <w:p w:rsidR="00127610" w:rsidRPr="005A43BF" w:rsidRDefault="00127610" w:rsidP="000035F9">
            <w:pPr>
              <w:pStyle w:val="BodyText"/>
              <w:spacing w:before="60" w:after="60"/>
              <w:jc w:val="left"/>
            </w:pPr>
            <w:r w:rsidRPr="005A43BF">
              <w:t>TG/125/7</w:t>
            </w:r>
          </w:p>
        </w:tc>
        <w:tc>
          <w:tcPr>
            <w:tcW w:w="2459" w:type="dxa"/>
            <w:shd w:val="clear" w:color="auto" w:fill="auto"/>
          </w:tcPr>
          <w:p w:rsidR="00127610" w:rsidRPr="005A43BF" w:rsidRDefault="00127610" w:rsidP="000035F9">
            <w:pPr>
              <w:pStyle w:val="BodyText"/>
              <w:spacing w:before="60" w:after="60"/>
              <w:jc w:val="left"/>
              <w:rPr>
                <w:rFonts w:cs="Arial"/>
                <w:color w:val="000000"/>
              </w:rPr>
            </w:pPr>
            <w:r w:rsidRPr="005A43BF">
              <w:rPr>
                <w:rFonts w:cs="Arial"/>
                <w:color w:val="000000"/>
              </w:rPr>
              <w:t>Ms. Andrea Povolná (CZ)</w:t>
            </w:r>
          </w:p>
        </w:tc>
        <w:tc>
          <w:tcPr>
            <w:tcW w:w="2722" w:type="dxa"/>
            <w:shd w:val="clear" w:color="auto" w:fill="auto"/>
          </w:tcPr>
          <w:p w:rsidR="00127610" w:rsidRPr="005A43BF" w:rsidRDefault="005A43BF" w:rsidP="000035F9">
            <w:pPr>
              <w:pStyle w:val="BodyText"/>
              <w:spacing w:before="60" w:after="60"/>
              <w:jc w:val="left"/>
              <w:rPr>
                <w:rFonts w:cs="Arial"/>
                <w:color w:val="000000"/>
                <w:lang w:val="fr-CH"/>
              </w:rPr>
            </w:pPr>
            <w:r w:rsidRPr="005A43BF">
              <w:rPr>
                <w:rFonts w:cs="Arial"/>
                <w:color w:val="000000"/>
                <w:lang w:val="fr-CH"/>
              </w:rPr>
              <w:t xml:space="preserve">DE, </w:t>
            </w:r>
            <w:r>
              <w:rPr>
                <w:rFonts w:cs="Arial"/>
                <w:color w:val="000000"/>
                <w:lang w:val="fr-CH"/>
              </w:rPr>
              <w:t xml:space="preserve">ES, </w:t>
            </w:r>
            <w:r w:rsidRPr="005A43BF">
              <w:rPr>
                <w:rFonts w:cs="Arial"/>
                <w:color w:val="000000"/>
                <w:lang w:val="fr-CH"/>
              </w:rPr>
              <w:t>HU, JP, QZ, Office</w:t>
            </w:r>
          </w:p>
        </w:tc>
      </w:tr>
    </w:tbl>
    <w:p w:rsidR="00127610" w:rsidRPr="005A43BF" w:rsidRDefault="00127610" w:rsidP="00127610">
      <w:pPr>
        <w:jc w:val="left"/>
        <w:rPr>
          <w:u w:val="single"/>
          <w:lang w:val="fr-CH"/>
        </w:rPr>
      </w:pPr>
    </w:p>
    <w:p w:rsidR="00127610" w:rsidRDefault="00127610" w:rsidP="00127610">
      <w:pPr>
        <w:jc w:val="left"/>
        <w:rPr>
          <w:u w:val="single"/>
          <w:lang w:val="it-IT"/>
        </w:rPr>
      </w:pPr>
    </w:p>
    <w:p w:rsidR="00127610" w:rsidRPr="005258DD" w:rsidRDefault="00127610" w:rsidP="00127610">
      <w:pPr>
        <w:jc w:val="left"/>
        <w:rPr>
          <w:u w:val="single"/>
          <w:lang w:val="it-IT"/>
        </w:rPr>
      </w:pPr>
      <w:r w:rsidRPr="005258DD">
        <w:rPr>
          <w:u w:val="single"/>
          <w:lang w:val="it-IT"/>
        </w:rPr>
        <w:t xml:space="preserve">Possible Test Guidelines </w:t>
      </w:r>
      <w:r>
        <w:rPr>
          <w:u w:val="single"/>
          <w:lang w:val="it-IT"/>
        </w:rPr>
        <w:t>t</w:t>
      </w:r>
      <w:r w:rsidRPr="005258DD">
        <w:rPr>
          <w:u w:val="single"/>
          <w:lang w:val="it-IT"/>
        </w:rPr>
        <w:t>o be discussed in the future</w:t>
      </w:r>
    </w:p>
    <w:p w:rsidR="00127610" w:rsidRPr="00D25332" w:rsidRDefault="00127610" w:rsidP="00127610">
      <w:pPr>
        <w:jc w:val="center"/>
        <w:rPr>
          <w:rFonts w:cs="Arial"/>
          <w:b/>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73"/>
        <w:gridCol w:w="2410"/>
      </w:tblGrid>
      <w:tr w:rsidR="00127610" w:rsidRPr="00B811DF" w:rsidTr="000035F9">
        <w:trPr>
          <w:cantSplit/>
          <w:jc w:val="center"/>
        </w:trPr>
        <w:tc>
          <w:tcPr>
            <w:tcW w:w="4673" w:type="dxa"/>
            <w:tcBorders>
              <w:top w:val="single" w:sz="4" w:space="0" w:color="auto"/>
              <w:left w:val="single" w:sz="4" w:space="0" w:color="auto"/>
              <w:bottom w:val="single" w:sz="4" w:space="0" w:color="auto"/>
              <w:right w:val="single" w:sz="4" w:space="0" w:color="auto"/>
            </w:tcBorders>
            <w:shd w:val="pct10" w:color="auto" w:fill="auto"/>
          </w:tcPr>
          <w:p w:rsidR="00127610" w:rsidRPr="00B811DF" w:rsidRDefault="00127610" w:rsidP="000035F9">
            <w:pPr>
              <w:pStyle w:val="BodyText"/>
              <w:spacing w:before="60" w:after="60"/>
              <w:jc w:val="left"/>
              <w:rPr>
                <w:rFonts w:cs="Arial"/>
                <w:color w:val="000000"/>
              </w:rPr>
            </w:pPr>
            <w:r w:rsidRPr="00B811DF">
              <w:rPr>
                <w:rFonts w:cs="Arial"/>
                <w:color w:val="000000"/>
              </w:rPr>
              <w:t>Species</w:t>
            </w:r>
          </w:p>
        </w:tc>
        <w:tc>
          <w:tcPr>
            <w:tcW w:w="2410" w:type="dxa"/>
            <w:tcBorders>
              <w:top w:val="single" w:sz="4" w:space="0" w:color="auto"/>
              <w:left w:val="single" w:sz="4" w:space="0" w:color="auto"/>
              <w:bottom w:val="single" w:sz="4" w:space="0" w:color="auto"/>
              <w:right w:val="single" w:sz="4" w:space="0" w:color="auto"/>
            </w:tcBorders>
            <w:shd w:val="pct10" w:color="auto" w:fill="auto"/>
          </w:tcPr>
          <w:p w:rsidR="00127610" w:rsidRPr="00B811DF" w:rsidRDefault="00127610" w:rsidP="000035F9">
            <w:pPr>
              <w:pStyle w:val="BodyText"/>
              <w:spacing w:before="60" w:after="60"/>
              <w:jc w:val="left"/>
              <w:rPr>
                <w:rFonts w:eastAsia="MS Mincho" w:cs="Arial"/>
                <w:lang w:eastAsia="ja-JP"/>
              </w:rPr>
            </w:pPr>
            <w:r w:rsidRPr="00B811DF">
              <w:rPr>
                <w:rFonts w:eastAsia="MS Mincho" w:cs="Arial"/>
                <w:lang w:eastAsia="ja-JP"/>
              </w:rPr>
              <w:t>Basic Document(s)</w:t>
            </w:r>
          </w:p>
        </w:tc>
      </w:tr>
      <w:tr w:rsidR="00127610" w:rsidRPr="005902C4" w:rsidTr="000035F9">
        <w:trPr>
          <w:cantSplit/>
          <w:jc w:val="center"/>
        </w:trPr>
        <w:tc>
          <w:tcPr>
            <w:tcW w:w="4673" w:type="dxa"/>
            <w:shd w:val="clear" w:color="auto" w:fill="auto"/>
          </w:tcPr>
          <w:p w:rsidR="00127610" w:rsidRPr="003866CA" w:rsidRDefault="00127610" w:rsidP="000035F9">
            <w:pPr>
              <w:pStyle w:val="BodyText"/>
              <w:spacing w:before="60" w:after="60"/>
              <w:jc w:val="left"/>
              <w:rPr>
                <w:rFonts w:cs="Arial"/>
                <w:color w:val="000000"/>
                <w:lang w:val="pt-BR"/>
              </w:rPr>
            </w:pPr>
            <w:r w:rsidRPr="003866CA">
              <w:rPr>
                <w:rFonts w:cs="Arial"/>
                <w:color w:val="000000"/>
                <w:lang w:val="pt-BR"/>
              </w:rPr>
              <w:t xml:space="preserve">Argania </w:t>
            </w:r>
            <w:r w:rsidRPr="003866CA">
              <w:rPr>
                <w:lang w:val="pt-BR"/>
              </w:rPr>
              <w:t>(</w:t>
            </w:r>
            <w:r w:rsidRPr="003866CA">
              <w:rPr>
                <w:bCs/>
                <w:i/>
                <w:iCs/>
                <w:lang w:val="pt-BR"/>
              </w:rPr>
              <w:t>Argania spinosa</w:t>
            </w:r>
            <w:r w:rsidRPr="003866CA">
              <w:rPr>
                <w:bCs/>
                <w:lang w:val="pt-BR"/>
              </w:rPr>
              <w:t xml:space="preserve"> (L.) Skeels)</w:t>
            </w:r>
          </w:p>
        </w:tc>
        <w:tc>
          <w:tcPr>
            <w:tcW w:w="2410" w:type="dxa"/>
            <w:shd w:val="clear" w:color="auto" w:fill="auto"/>
          </w:tcPr>
          <w:p w:rsidR="00127610" w:rsidRPr="003866CA" w:rsidRDefault="00127610" w:rsidP="000035F9">
            <w:pPr>
              <w:pStyle w:val="BodyText"/>
              <w:spacing w:before="60" w:after="60"/>
              <w:jc w:val="left"/>
              <w:rPr>
                <w:rFonts w:cs="Arial"/>
                <w:color w:val="000000"/>
                <w:lang w:val="es-ES"/>
              </w:rPr>
            </w:pPr>
            <w:r w:rsidRPr="00172200">
              <w:rPr>
                <w:rFonts w:cs="Arial"/>
                <w:color w:val="000000"/>
              </w:rPr>
              <w:t>T</w:t>
            </w:r>
            <w:r w:rsidRPr="003866CA">
              <w:rPr>
                <w:rFonts w:cs="Arial"/>
                <w:color w:val="000000"/>
                <w:lang w:val="es-ES"/>
              </w:rPr>
              <w:t>G/ARGAN(proj.</w:t>
            </w:r>
            <w:r>
              <w:rPr>
                <w:rFonts w:cs="Arial"/>
                <w:color w:val="000000"/>
                <w:lang w:val="es-ES"/>
              </w:rPr>
              <w:t>5</w:t>
            </w:r>
            <w:r w:rsidRPr="003866CA">
              <w:rPr>
                <w:rFonts w:cs="Arial"/>
                <w:color w:val="000000"/>
                <w:lang w:val="es-ES"/>
              </w:rPr>
              <w:t>)</w:t>
            </w:r>
          </w:p>
        </w:tc>
      </w:tr>
      <w:tr w:rsidR="00127610" w:rsidRPr="005902C4" w:rsidTr="000035F9">
        <w:trPr>
          <w:cantSplit/>
          <w:jc w:val="center"/>
        </w:trPr>
        <w:tc>
          <w:tcPr>
            <w:tcW w:w="4673" w:type="dxa"/>
            <w:shd w:val="clear" w:color="auto" w:fill="auto"/>
          </w:tcPr>
          <w:p w:rsidR="00127610" w:rsidRPr="00B811DF" w:rsidRDefault="00127610" w:rsidP="000035F9">
            <w:pPr>
              <w:pStyle w:val="BodyText"/>
              <w:spacing w:before="60" w:after="60"/>
              <w:jc w:val="left"/>
              <w:rPr>
                <w:rFonts w:cs="Arial"/>
                <w:color w:val="000000"/>
              </w:rPr>
            </w:pPr>
            <w:r w:rsidRPr="00B811DF">
              <w:rPr>
                <w:rFonts w:cs="Arial"/>
                <w:color w:val="000000"/>
              </w:rPr>
              <w:t>Carambola (</w:t>
            </w:r>
            <w:r w:rsidRPr="00B811DF">
              <w:rPr>
                <w:rFonts w:cs="Arial"/>
                <w:i/>
                <w:color w:val="000000"/>
              </w:rPr>
              <w:t>Averrhoa carambola</w:t>
            </w:r>
            <w:r w:rsidRPr="00B811DF">
              <w:rPr>
                <w:rFonts w:cs="Arial"/>
                <w:color w:val="000000"/>
              </w:rPr>
              <w:t xml:space="preserve"> L.)</w:t>
            </w:r>
          </w:p>
        </w:tc>
        <w:tc>
          <w:tcPr>
            <w:tcW w:w="2410" w:type="dxa"/>
            <w:shd w:val="clear" w:color="auto" w:fill="auto"/>
          </w:tcPr>
          <w:p w:rsidR="00127610" w:rsidRPr="00B811DF" w:rsidRDefault="00127610" w:rsidP="000035F9">
            <w:pPr>
              <w:pStyle w:val="BodyText"/>
              <w:spacing w:before="60" w:after="60"/>
              <w:jc w:val="left"/>
              <w:rPr>
                <w:rFonts w:eastAsia="MS Mincho" w:cs="Arial"/>
                <w:lang w:eastAsia="ja-JP"/>
              </w:rPr>
            </w:pPr>
            <w:r w:rsidRPr="00B811DF">
              <w:rPr>
                <w:rFonts w:eastAsia="MS Mincho" w:cs="Arial"/>
                <w:lang w:eastAsia="ja-JP"/>
              </w:rPr>
              <w:t xml:space="preserve">NEW </w:t>
            </w:r>
          </w:p>
        </w:tc>
      </w:tr>
      <w:tr w:rsidR="00127610" w:rsidRPr="00236B47" w:rsidTr="000035F9">
        <w:trPr>
          <w:cantSplit/>
          <w:jc w:val="center"/>
        </w:trPr>
        <w:tc>
          <w:tcPr>
            <w:tcW w:w="4673" w:type="dxa"/>
            <w:shd w:val="clear" w:color="auto" w:fill="auto"/>
          </w:tcPr>
          <w:p w:rsidR="00127610" w:rsidRPr="00236B47" w:rsidRDefault="00127610" w:rsidP="000035F9">
            <w:pPr>
              <w:pStyle w:val="BodyText"/>
              <w:spacing w:before="60" w:after="60"/>
              <w:jc w:val="left"/>
              <w:rPr>
                <w:rFonts w:cs="Arial"/>
                <w:color w:val="000000"/>
              </w:rPr>
            </w:pPr>
            <w:r w:rsidRPr="007F7F84">
              <w:t>Cape Gooseberry</w:t>
            </w:r>
            <w:r w:rsidRPr="00DB4853">
              <w:rPr>
                <w:i/>
              </w:rPr>
              <w:t xml:space="preserve"> </w:t>
            </w:r>
            <w:r w:rsidRPr="00273B93">
              <w:t>(</w:t>
            </w:r>
            <w:r w:rsidRPr="00236B47">
              <w:rPr>
                <w:i/>
              </w:rPr>
              <w:t>Physalis peruviana</w:t>
            </w:r>
            <w:r w:rsidRPr="00236B47">
              <w:t xml:space="preserve"> L.</w:t>
            </w:r>
            <w:r>
              <w:t>)</w:t>
            </w:r>
          </w:p>
        </w:tc>
        <w:tc>
          <w:tcPr>
            <w:tcW w:w="2410" w:type="dxa"/>
            <w:shd w:val="clear" w:color="auto" w:fill="auto"/>
          </w:tcPr>
          <w:p w:rsidR="00127610" w:rsidRPr="00236B47" w:rsidRDefault="00127610" w:rsidP="000035F9">
            <w:pPr>
              <w:pStyle w:val="BodyText"/>
              <w:spacing w:before="60" w:after="60"/>
              <w:jc w:val="left"/>
            </w:pPr>
            <w:r w:rsidRPr="00236B47">
              <w:rPr>
                <w:rFonts w:eastAsia="MS Mincho" w:cs="Arial"/>
                <w:lang w:eastAsia="ja-JP"/>
              </w:rPr>
              <w:t>NEW</w:t>
            </w:r>
            <w:r w:rsidRPr="00236B47">
              <w:t xml:space="preserve"> </w:t>
            </w:r>
          </w:p>
        </w:tc>
      </w:tr>
      <w:tr w:rsidR="00127610" w:rsidRPr="00236B47" w:rsidTr="000035F9">
        <w:trPr>
          <w:cantSplit/>
          <w:jc w:val="center"/>
        </w:trPr>
        <w:tc>
          <w:tcPr>
            <w:tcW w:w="4673" w:type="dxa"/>
            <w:shd w:val="clear" w:color="auto" w:fill="auto"/>
          </w:tcPr>
          <w:p w:rsidR="00127610" w:rsidRPr="00172200" w:rsidRDefault="00127610" w:rsidP="000035F9">
            <w:pPr>
              <w:pStyle w:val="BodyText"/>
              <w:spacing w:before="60" w:after="60"/>
              <w:jc w:val="left"/>
            </w:pPr>
            <w:r w:rsidRPr="000035F9">
              <w:rPr>
                <w:lang w:val="fr-FR"/>
              </w:rPr>
              <w:t>Japanese Plum (</w:t>
            </w:r>
            <w:r w:rsidRPr="000035F9">
              <w:rPr>
                <w:i/>
                <w:lang w:val="fr-FR"/>
              </w:rPr>
              <w:t>Prunus salicina</w:t>
            </w:r>
            <w:r w:rsidRPr="000035F9">
              <w:rPr>
                <w:lang w:val="fr-FR"/>
              </w:rPr>
              <w:t xml:space="preserve"> Lindl.) </w:t>
            </w:r>
            <w:r w:rsidRPr="00172200">
              <w:t>(Revision)</w:t>
            </w:r>
          </w:p>
        </w:tc>
        <w:tc>
          <w:tcPr>
            <w:tcW w:w="2410" w:type="dxa"/>
            <w:shd w:val="clear" w:color="auto" w:fill="auto"/>
          </w:tcPr>
          <w:p w:rsidR="00127610" w:rsidRPr="00172200" w:rsidRDefault="00127610" w:rsidP="000035F9">
            <w:pPr>
              <w:pStyle w:val="BodyText"/>
              <w:spacing w:before="60" w:after="60"/>
              <w:jc w:val="left"/>
              <w:rPr>
                <w:rFonts w:eastAsia="MS Mincho" w:cs="Arial"/>
                <w:lang w:eastAsia="ja-JP"/>
              </w:rPr>
            </w:pPr>
            <w:r w:rsidRPr="00172200">
              <w:t>TG/84/4 Corr. 2 Rev.</w:t>
            </w:r>
          </w:p>
        </w:tc>
      </w:tr>
      <w:tr w:rsidR="00127610" w:rsidRPr="00236B47" w:rsidTr="000035F9">
        <w:trPr>
          <w:cantSplit/>
          <w:jc w:val="center"/>
        </w:trPr>
        <w:tc>
          <w:tcPr>
            <w:tcW w:w="4673" w:type="dxa"/>
            <w:tcBorders>
              <w:top w:val="single" w:sz="4" w:space="0" w:color="auto"/>
              <w:left w:val="single" w:sz="4" w:space="0" w:color="auto"/>
              <w:bottom w:val="single" w:sz="4" w:space="0" w:color="auto"/>
              <w:right w:val="single" w:sz="4" w:space="0" w:color="auto"/>
            </w:tcBorders>
            <w:shd w:val="clear" w:color="auto" w:fill="auto"/>
          </w:tcPr>
          <w:p w:rsidR="00127610" w:rsidRPr="00236B47" w:rsidRDefault="00127610" w:rsidP="000035F9">
            <w:pPr>
              <w:pStyle w:val="BodyText"/>
              <w:spacing w:before="60" w:after="60"/>
              <w:jc w:val="left"/>
              <w:rPr>
                <w:rFonts w:cs="Arial"/>
                <w:color w:val="000000"/>
              </w:rPr>
            </w:pPr>
            <w:r w:rsidRPr="00236B47">
              <w:t>Soursop (</w:t>
            </w:r>
            <w:r w:rsidRPr="00236B47">
              <w:rPr>
                <w:i/>
              </w:rPr>
              <w:t>Annona muricata</w:t>
            </w:r>
            <w:r w:rsidRPr="00236B47">
              <w:t xml:space="preserve"> L.)</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27610" w:rsidRPr="00236B47" w:rsidRDefault="00127610" w:rsidP="000035F9">
            <w:pPr>
              <w:pStyle w:val="BodyText"/>
              <w:spacing w:before="60" w:after="60"/>
              <w:jc w:val="left"/>
            </w:pPr>
            <w:r w:rsidRPr="00236B47">
              <w:rPr>
                <w:rFonts w:eastAsia="MS Mincho" w:cs="Arial"/>
                <w:lang w:eastAsia="ja-JP"/>
              </w:rPr>
              <w:t>NEW</w:t>
            </w:r>
            <w:r w:rsidRPr="00236B47">
              <w:t xml:space="preserve"> </w:t>
            </w:r>
          </w:p>
        </w:tc>
      </w:tr>
    </w:tbl>
    <w:p w:rsidR="00127610" w:rsidRPr="00D25332" w:rsidRDefault="00127610" w:rsidP="00127610">
      <w:pPr>
        <w:jc w:val="right"/>
        <w:rPr>
          <w:rFonts w:cs="Arial"/>
        </w:rPr>
      </w:pPr>
    </w:p>
    <w:p w:rsidR="00127610" w:rsidRPr="00D25332" w:rsidRDefault="00127610" w:rsidP="00127610">
      <w:pPr>
        <w:jc w:val="right"/>
        <w:rPr>
          <w:rFonts w:cs="Arial"/>
        </w:rPr>
      </w:pPr>
    </w:p>
    <w:p w:rsidR="00127610" w:rsidRPr="00D25332" w:rsidRDefault="00127610" w:rsidP="00127610">
      <w:pPr>
        <w:jc w:val="right"/>
        <w:rPr>
          <w:rFonts w:cs="Arial"/>
        </w:rPr>
      </w:pPr>
    </w:p>
    <w:p w:rsidR="00127610" w:rsidRPr="00D25332" w:rsidRDefault="00127610" w:rsidP="00127610">
      <w:pPr>
        <w:jc w:val="right"/>
        <w:rPr>
          <w:snapToGrid w:val="0"/>
        </w:rPr>
      </w:pPr>
      <w:r w:rsidRPr="00D25332">
        <w:rPr>
          <w:rFonts w:cs="Arial"/>
        </w:rPr>
        <w:t>[</w:t>
      </w:r>
      <w:r w:rsidRPr="0010525B">
        <w:rPr>
          <w:rFonts w:cs="Arial"/>
        </w:rPr>
        <w:t>End of Annex IV and of</w:t>
      </w:r>
      <w:r w:rsidRPr="00D25332">
        <w:rPr>
          <w:rFonts w:cs="Arial"/>
        </w:rPr>
        <w:t xml:space="preserve"> document]</w:t>
      </w:r>
    </w:p>
    <w:p w:rsidR="00733D1E" w:rsidRDefault="00733D1E" w:rsidP="00733D1E">
      <w:pPr>
        <w:jc w:val="left"/>
      </w:pPr>
    </w:p>
    <w:sectPr w:rsidR="00733D1E" w:rsidSect="005E7466">
      <w:headerReference w:type="default" r:id="rId54"/>
      <w:headerReference w:type="first" r:id="rId5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D0C" w:rsidRDefault="000D7D0C" w:rsidP="006655D3">
      <w:r>
        <w:separator/>
      </w:r>
    </w:p>
    <w:p w:rsidR="000D7D0C" w:rsidRDefault="000D7D0C" w:rsidP="006655D3"/>
    <w:p w:rsidR="000D7D0C" w:rsidRDefault="000D7D0C" w:rsidP="006655D3"/>
  </w:endnote>
  <w:endnote w:type="continuationSeparator" w:id="0">
    <w:p w:rsidR="000D7D0C" w:rsidRDefault="000D7D0C" w:rsidP="006655D3">
      <w:r>
        <w:separator/>
      </w:r>
    </w:p>
    <w:p w:rsidR="000D7D0C" w:rsidRPr="00294751" w:rsidRDefault="000D7D0C">
      <w:pPr>
        <w:pStyle w:val="Footer"/>
        <w:spacing w:after="60"/>
        <w:rPr>
          <w:sz w:val="18"/>
          <w:lang w:val="fr-FR"/>
        </w:rPr>
      </w:pPr>
      <w:r w:rsidRPr="00294751">
        <w:rPr>
          <w:sz w:val="18"/>
          <w:lang w:val="fr-FR"/>
        </w:rPr>
        <w:t>[Suite de la note de la page précédente]</w:t>
      </w:r>
    </w:p>
    <w:p w:rsidR="000D7D0C" w:rsidRPr="00294751" w:rsidRDefault="000D7D0C" w:rsidP="006655D3">
      <w:pPr>
        <w:rPr>
          <w:lang w:val="fr-FR"/>
        </w:rPr>
      </w:pPr>
    </w:p>
    <w:p w:rsidR="000D7D0C" w:rsidRPr="00294751" w:rsidRDefault="000D7D0C" w:rsidP="006655D3">
      <w:pPr>
        <w:rPr>
          <w:lang w:val="fr-FR"/>
        </w:rPr>
      </w:pPr>
    </w:p>
  </w:endnote>
  <w:endnote w:type="continuationNotice" w:id="1">
    <w:p w:rsidR="000D7D0C" w:rsidRPr="00294751" w:rsidRDefault="000D7D0C" w:rsidP="006655D3">
      <w:pPr>
        <w:rPr>
          <w:lang w:val="fr-FR"/>
        </w:rPr>
      </w:pPr>
      <w:r w:rsidRPr="00294751">
        <w:rPr>
          <w:lang w:val="fr-FR"/>
        </w:rPr>
        <w:t>[Suite de la note page suivante]</w:t>
      </w:r>
    </w:p>
    <w:p w:rsidR="000D7D0C" w:rsidRPr="00294751" w:rsidRDefault="000D7D0C" w:rsidP="006655D3">
      <w:pPr>
        <w:rPr>
          <w:lang w:val="fr-FR"/>
        </w:rPr>
      </w:pPr>
    </w:p>
    <w:p w:rsidR="000D7D0C" w:rsidRPr="00294751" w:rsidRDefault="000D7D0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D0C" w:rsidRDefault="000D7D0C" w:rsidP="006655D3">
      <w:r>
        <w:separator/>
      </w:r>
    </w:p>
  </w:footnote>
  <w:footnote w:type="continuationSeparator" w:id="0">
    <w:p w:rsidR="000D7D0C" w:rsidRDefault="000D7D0C" w:rsidP="006655D3">
      <w:r>
        <w:separator/>
      </w:r>
    </w:p>
  </w:footnote>
  <w:footnote w:type="continuationNotice" w:id="1">
    <w:p w:rsidR="000D7D0C" w:rsidRPr="00AB530F" w:rsidRDefault="000D7D0C" w:rsidP="00AB530F">
      <w:pPr>
        <w:pStyle w:val="Footer"/>
      </w:pPr>
    </w:p>
  </w:footnote>
  <w:footnote w:id="2">
    <w:p w:rsidR="000D7D0C" w:rsidRPr="002E4B9B" w:rsidRDefault="000D7D0C" w:rsidP="00127610">
      <w:pPr>
        <w:pStyle w:val="FootnoteText"/>
        <w:rPr>
          <w:rFonts w:cs="Arial"/>
          <w:szCs w:val="16"/>
        </w:rPr>
      </w:pPr>
      <w:r w:rsidRPr="002E4B9B">
        <w:rPr>
          <w:rStyle w:val="FootnoteReference"/>
          <w:rFonts w:cs="Arial"/>
          <w:szCs w:val="16"/>
        </w:rPr>
        <w:footnoteRef/>
      </w:r>
      <w:r w:rsidRPr="002E4B9B">
        <w:rPr>
          <w:rFonts w:cs="Arial"/>
          <w:szCs w:val="16"/>
        </w:rPr>
        <w:t xml:space="preserve"> for name of experts, see List of Participants</w:t>
      </w:r>
    </w:p>
  </w:footnote>
  <w:footnote w:id="3">
    <w:p w:rsidR="000D7D0C" w:rsidRPr="002E4B9B" w:rsidRDefault="000D7D0C" w:rsidP="00127610">
      <w:pPr>
        <w:pStyle w:val="FootnoteText"/>
        <w:rPr>
          <w:rFonts w:cs="Arial"/>
          <w:szCs w:val="16"/>
        </w:rPr>
      </w:pPr>
      <w:r w:rsidRPr="002E4B9B">
        <w:rPr>
          <w:rStyle w:val="FootnoteReference"/>
          <w:rFonts w:cs="Arial"/>
          <w:szCs w:val="16"/>
        </w:rPr>
        <w:footnoteRef/>
      </w:r>
      <w:r w:rsidRPr="002E4B9B">
        <w:rPr>
          <w:rFonts w:cs="Arial"/>
          <w:szCs w:val="16"/>
        </w:rPr>
        <w:t xml:space="preserve"> for name of experts, see List of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0C" w:rsidRDefault="000D7D0C" w:rsidP="00EB048E">
    <w:pPr>
      <w:pStyle w:val="Header"/>
      <w:rPr>
        <w:rStyle w:val="PageNumber"/>
        <w:lang w:val="en-US"/>
      </w:rPr>
    </w:pPr>
    <w:r>
      <w:rPr>
        <w:rStyle w:val="PageNumber"/>
        <w:lang w:val="en-US"/>
      </w:rPr>
      <w:t xml:space="preserve">TWF/52/10 </w:t>
    </w:r>
  </w:p>
  <w:p w:rsidR="000D7D0C" w:rsidRPr="00C5280D" w:rsidRDefault="000D7D0C"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C2970">
      <w:rPr>
        <w:rStyle w:val="PageNumber"/>
        <w:noProof/>
        <w:lang w:val="en-US"/>
      </w:rPr>
      <w:t>10</w:t>
    </w:r>
    <w:r w:rsidRPr="00C5280D">
      <w:rPr>
        <w:rStyle w:val="PageNumber"/>
        <w:lang w:val="en-US"/>
      </w:rPr>
      <w:fldChar w:fldCharType="end"/>
    </w:r>
  </w:p>
  <w:p w:rsidR="000D7D0C" w:rsidRPr="00C5280D" w:rsidRDefault="000D7D0C"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0C" w:rsidRPr="00C5280D" w:rsidRDefault="000D7D0C" w:rsidP="00EB048E">
    <w:pPr>
      <w:pStyle w:val="Header"/>
      <w:rPr>
        <w:rStyle w:val="PageNumber"/>
        <w:lang w:val="en-US"/>
      </w:rPr>
    </w:pPr>
    <w:r>
      <w:rPr>
        <w:rStyle w:val="PageNumber"/>
        <w:lang w:val="en-US"/>
      </w:rPr>
      <w:t xml:space="preserve">TWF/52/10 </w:t>
    </w:r>
  </w:p>
  <w:p w:rsidR="000D7D0C" w:rsidRPr="00C5280D" w:rsidRDefault="000D7D0C"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C2970">
      <w:rPr>
        <w:rStyle w:val="PageNumber"/>
        <w:noProof/>
        <w:lang w:val="en-US"/>
      </w:rPr>
      <w:t>2</w:t>
    </w:r>
    <w:r w:rsidRPr="00C5280D">
      <w:rPr>
        <w:rStyle w:val="PageNumber"/>
        <w:lang w:val="en-US"/>
      </w:rPr>
      <w:fldChar w:fldCharType="end"/>
    </w:r>
  </w:p>
  <w:p w:rsidR="000D7D0C" w:rsidRPr="00C5280D" w:rsidRDefault="000D7D0C"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0C" w:rsidRPr="00C47506" w:rsidRDefault="000D7D0C">
    <w:pPr>
      <w:pStyle w:val="Header"/>
      <w:rPr>
        <w:lang w:val="en-US"/>
      </w:rPr>
    </w:pPr>
    <w:r w:rsidRPr="00C47506">
      <w:rPr>
        <w:lang w:val="en-US"/>
      </w:rPr>
      <w:t xml:space="preserve">TWF/52/10 </w:t>
    </w:r>
  </w:p>
  <w:p w:rsidR="000D7D0C" w:rsidRPr="00C47506" w:rsidRDefault="000D7D0C">
    <w:pPr>
      <w:pStyle w:val="Header"/>
      <w:rPr>
        <w:lang w:val="en-US"/>
      </w:rPr>
    </w:pPr>
  </w:p>
  <w:p w:rsidR="000D7D0C" w:rsidRPr="00C47506" w:rsidRDefault="000D7D0C">
    <w:pPr>
      <w:pStyle w:val="Header"/>
      <w:rPr>
        <w:lang w:val="en-US"/>
      </w:rPr>
    </w:pPr>
    <w:r w:rsidRPr="00C47506">
      <w:rPr>
        <w:lang w:val="en-US"/>
      </w:rPr>
      <w:t>ANNEX I</w:t>
    </w:r>
  </w:p>
  <w:p w:rsidR="000D7D0C" w:rsidRPr="00C47506" w:rsidRDefault="000D7D0C">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0C" w:rsidRDefault="000D7D0C">
    <w:pPr>
      <w:pStyle w:val="Header"/>
      <w:rPr>
        <w:lang w:val="fr-CH"/>
      </w:rPr>
    </w:pPr>
    <w:r>
      <w:rPr>
        <w:lang w:val="fr-CH"/>
      </w:rPr>
      <w:t>TWF/52/10</w:t>
    </w:r>
  </w:p>
  <w:p w:rsidR="000D7D0C" w:rsidRDefault="000D7D0C">
    <w:pPr>
      <w:pStyle w:val="Header"/>
      <w:rPr>
        <w:lang w:val="fr-CH"/>
      </w:rPr>
    </w:pPr>
  </w:p>
  <w:p w:rsidR="000D7D0C" w:rsidRDefault="000D7D0C">
    <w:pPr>
      <w:pStyle w:val="Header"/>
      <w:rPr>
        <w:lang w:val="fr-CH"/>
      </w:rPr>
    </w:pPr>
    <w:r>
      <w:rPr>
        <w:lang w:val="fr-CH"/>
      </w:rPr>
      <w:t>ANNEX II</w:t>
    </w:r>
  </w:p>
  <w:p w:rsidR="000D7D0C" w:rsidRPr="007C4A7F" w:rsidRDefault="000D7D0C">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0C" w:rsidRDefault="000D7D0C">
    <w:pPr>
      <w:pStyle w:val="Header"/>
      <w:rPr>
        <w:lang w:val="fr-CH"/>
      </w:rPr>
    </w:pPr>
    <w:r>
      <w:rPr>
        <w:lang w:val="fr-CH"/>
      </w:rPr>
      <w:t>TWF/52/10</w:t>
    </w:r>
  </w:p>
  <w:p w:rsidR="000D7D0C" w:rsidRDefault="000D7D0C">
    <w:pPr>
      <w:pStyle w:val="Header"/>
      <w:rPr>
        <w:lang w:val="fr-CH"/>
      </w:rPr>
    </w:pPr>
  </w:p>
  <w:p w:rsidR="000D7D0C" w:rsidRDefault="000D7D0C">
    <w:pPr>
      <w:pStyle w:val="Header"/>
      <w:rPr>
        <w:lang w:val="fr-CH"/>
      </w:rPr>
    </w:pPr>
    <w:r>
      <w:rPr>
        <w:lang w:val="fr-CH"/>
      </w:rPr>
      <w:t>ANNEX III</w:t>
    </w:r>
  </w:p>
  <w:p w:rsidR="000D7D0C" w:rsidRPr="007C4A7F" w:rsidRDefault="000D7D0C">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0C" w:rsidRPr="00C5280D" w:rsidRDefault="000D7D0C" w:rsidP="00EB048E">
    <w:pPr>
      <w:pStyle w:val="Header"/>
      <w:rPr>
        <w:rStyle w:val="PageNumber"/>
        <w:lang w:val="en-US"/>
      </w:rPr>
    </w:pPr>
    <w:r>
      <w:rPr>
        <w:rStyle w:val="PageNumber"/>
        <w:lang w:val="en-US"/>
      </w:rPr>
      <w:t xml:space="preserve">TWF/52/10 </w:t>
    </w:r>
  </w:p>
  <w:p w:rsidR="000D7D0C" w:rsidRPr="00C5280D" w:rsidRDefault="000D7D0C"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C2970">
      <w:rPr>
        <w:rStyle w:val="PageNumber"/>
        <w:noProof/>
        <w:lang w:val="en-US"/>
      </w:rPr>
      <w:t>3</w:t>
    </w:r>
    <w:r w:rsidRPr="00C5280D">
      <w:rPr>
        <w:rStyle w:val="PageNumber"/>
        <w:lang w:val="en-US"/>
      </w:rPr>
      <w:fldChar w:fldCharType="end"/>
    </w:r>
  </w:p>
  <w:p w:rsidR="000D7D0C" w:rsidRPr="00C5280D" w:rsidRDefault="000D7D0C"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0C" w:rsidRDefault="000D7D0C">
    <w:pPr>
      <w:pStyle w:val="Header"/>
      <w:rPr>
        <w:lang w:val="fr-CH"/>
      </w:rPr>
    </w:pPr>
    <w:r>
      <w:rPr>
        <w:lang w:val="fr-CH"/>
      </w:rPr>
      <w:t>TWF/52/10</w:t>
    </w:r>
  </w:p>
  <w:p w:rsidR="000D7D0C" w:rsidRDefault="000D7D0C">
    <w:pPr>
      <w:pStyle w:val="Header"/>
      <w:rPr>
        <w:lang w:val="fr-CH"/>
      </w:rPr>
    </w:pPr>
  </w:p>
  <w:p w:rsidR="000D7D0C" w:rsidRDefault="000D7D0C">
    <w:pPr>
      <w:pStyle w:val="Header"/>
      <w:rPr>
        <w:lang w:val="fr-CH"/>
      </w:rPr>
    </w:pPr>
    <w:r>
      <w:rPr>
        <w:lang w:val="fr-CH"/>
      </w:rPr>
      <w:t>ANNEX IV</w:t>
    </w:r>
  </w:p>
  <w:p w:rsidR="000D7D0C" w:rsidRPr="007C4A7F" w:rsidRDefault="000D7D0C">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15:restartNumberingAfterBreak="0">
    <w:nsid w:val="0D576B66"/>
    <w:multiLevelType w:val="hybridMultilevel"/>
    <w:tmpl w:val="F19E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4FD0192D"/>
    <w:multiLevelType w:val="hybridMultilevel"/>
    <w:tmpl w:val="E83A768A"/>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7474BF0"/>
    <w:multiLevelType w:val="hybridMultilevel"/>
    <w:tmpl w:val="BC42CFCE"/>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9"/>
  </w:num>
  <w:num w:numId="5">
    <w:abstractNumId w:val="1"/>
  </w:num>
  <w:num w:numId="6">
    <w:abstractNumId w:val="3"/>
  </w:num>
  <w:num w:numId="7">
    <w:abstractNumId w:val="2"/>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66"/>
    <w:rsid w:val="000035F9"/>
    <w:rsid w:val="000068F8"/>
    <w:rsid w:val="00010CF3"/>
    <w:rsid w:val="00011E27"/>
    <w:rsid w:val="000148BC"/>
    <w:rsid w:val="00024AB8"/>
    <w:rsid w:val="00030854"/>
    <w:rsid w:val="00036028"/>
    <w:rsid w:val="0004198B"/>
    <w:rsid w:val="00042F52"/>
    <w:rsid w:val="00044642"/>
    <w:rsid w:val="000446B9"/>
    <w:rsid w:val="00047E21"/>
    <w:rsid w:val="00050E16"/>
    <w:rsid w:val="0006692C"/>
    <w:rsid w:val="00067A4B"/>
    <w:rsid w:val="00085505"/>
    <w:rsid w:val="0009617E"/>
    <w:rsid w:val="000C4E25"/>
    <w:rsid w:val="000C7021"/>
    <w:rsid w:val="000C71C3"/>
    <w:rsid w:val="000D197A"/>
    <w:rsid w:val="000D6BBC"/>
    <w:rsid w:val="000D7780"/>
    <w:rsid w:val="000D7D0C"/>
    <w:rsid w:val="000E636A"/>
    <w:rsid w:val="000F2F11"/>
    <w:rsid w:val="000F633F"/>
    <w:rsid w:val="00100A5F"/>
    <w:rsid w:val="0010152A"/>
    <w:rsid w:val="001022CA"/>
    <w:rsid w:val="0010572C"/>
    <w:rsid w:val="00105929"/>
    <w:rsid w:val="001104F7"/>
    <w:rsid w:val="00110BED"/>
    <w:rsid w:val="00110C36"/>
    <w:rsid w:val="001131D5"/>
    <w:rsid w:val="00114547"/>
    <w:rsid w:val="00127610"/>
    <w:rsid w:val="00133F6C"/>
    <w:rsid w:val="00140DAE"/>
    <w:rsid w:val="00141DB8"/>
    <w:rsid w:val="00143617"/>
    <w:rsid w:val="00155C41"/>
    <w:rsid w:val="00170F76"/>
    <w:rsid w:val="00172084"/>
    <w:rsid w:val="0017474A"/>
    <w:rsid w:val="001758C6"/>
    <w:rsid w:val="00182B99"/>
    <w:rsid w:val="00182E32"/>
    <w:rsid w:val="00197FAC"/>
    <w:rsid w:val="001B2D25"/>
    <w:rsid w:val="001B6C1E"/>
    <w:rsid w:val="001C1525"/>
    <w:rsid w:val="001C2970"/>
    <w:rsid w:val="001F6E06"/>
    <w:rsid w:val="00202E4D"/>
    <w:rsid w:val="0021332C"/>
    <w:rsid w:val="00213982"/>
    <w:rsid w:val="0024416D"/>
    <w:rsid w:val="00271911"/>
    <w:rsid w:val="002720DE"/>
    <w:rsid w:val="00273187"/>
    <w:rsid w:val="002800A0"/>
    <w:rsid w:val="002801B3"/>
    <w:rsid w:val="002806FC"/>
    <w:rsid w:val="00281060"/>
    <w:rsid w:val="00282A91"/>
    <w:rsid w:val="00284050"/>
    <w:rsid w:val="00285BD0"/>
    <w:rsid w:val="002930F2"/>
    <w:rsid w:val="002940E8"/>
    <w:rsid w:val="00294751"/>
    <w:rsid w:val="002A6E50"/>
    <w:rsid w:val="002B020E"/>
    <w:rsid w:val="002B137D"/>
    <w:rsid w:val="002B4298"/>
    <w:rsid w:val="002B7A36"/>
    <w:rsid w:val="002C256A"/>
    <w:rsid w:val="002D5226"/>
    <w:rsid w:val="002F67FF"/>
    <w:rsid w:val="00305A7F"/>
    <w:rsid w:val="003152FE"/>
    <w:rsid w:val="00320E00"/>
    <w:rsid w:val="00327436"/>
    <w:rsid w:val="00344BD6"/>
    <w:rsid w:val="00351107"/>
    <w:rsid w:val="0035528D"/>
    <w:rsid w:val="00361821"/>
    <w:rsid w:val="00361E9E"/>
    <w:rsid w:val="00366796"/>
    <w:rsid w:val="003750DD"/>
    <w:rsid w:val="003753EE"/>
    <w:rsid w:val="00376AFD"/>
    <w:rsid w:val="00380683"/>
    <w:rsid w:val="00383275"/>
    <w:rsid w:val="003A0835"/>
    <w:rsid w:val="003A5AAF"/>
    <w:rsid w:val="003B1893"/>
    <w:rsid w:val="003B700A"/>
    <w:rsid w:val="003B7428"/>
    <w:rsid w:val="003C0A3A"/>
    <w:rsid w:val="003C7FBE"/>
    <w:rsid w:val="003D0B2E"/>
    <w:rsid w:val="003D227C"/>
    <w:rsid w:val="003D2B4D"/>
    <w:rsid w:val="003E1AA6"/>
    <w:rsid w:val="003F37F5"/>
    <w:rsid w:val="00402601"/>
    <w:rsid w:val="00404E84"/>
    <w:rsid w:val="0041398F"/>
    <w:rsid w:val="0043711D"/>
    <w:rsid w:val="00437DEA"/>
    <w:rsid w:val="00441A44"/>
    <w:rsid w:val="00444A88"/>
    <w:rsid w:val="00444D7A"/>
    <w:rsid w:val="00445695"/>
    <w:rsid w:val="00447369"/>
    <w:rsid w:val="004724AA"/>
    <w:rsid w:val="00474DA4"/>
    <w:rsid w:val="004750BB"/>
    <w:rsid w:val="00476B4D"/>
    <w:rsid w:val="004805FA"/>
    <w:rsid w:val="004935D2"/>
    <w:rsid w:val="004A2257"/>
    <w:rsid w:val="004B1215"/>
    <w:rsid w:val="004B7219"/>
    <w:rsid w:val="004D047D"/>
    <w:rsid w:val="004D661F"/>
    <w:rsid w:val="004D772D"/>
    <w:rsid w:val="004F1E9E"/>
    <w:rsid w:val="004F305A"/>
    <w:rsid w:val="00512164"/>
    <w:rsid w:val="00516201"/>
    <w:rsid w:val="00520297"/>
    <w:rsid w:val="005338F9"/>
    <w:rsid w:val="0054281C"/>
    <w:rsid w:val="00544581"/>
    <w:rsid w:val="0055268D"/>
    <w:rsid w:val="0056293C"/>
    <w:rsid w:val="00575DE2"/>
    <w:rsid w:val="00576BE4"/>
    <w:rsid w:val="005779DB"/>
    <w:rsid w:val="00585A6C"/>
    <w:rsid w:val="005A2A67"/>
    <w:rsid w:val="005A400A"/>
    <w:rsid w:val="005A43BF"/>
    <w:rsid w:val="005B269D"/>
    <w:rsid w:val="005C4A81"/>
    <w:rsid w:val="005D7352"/>
    <w:rsid w:val="005D7B48"/>
    <w:rsid w:val="005E6F87"/>
    <w:rsid w:val="005E7466"/>
    <w:rsid w:val="005F65FE"/>
    <w:rsid w:val="005F7B92"/>
    <w:rsid w:val="006032CD"/>
    <w:rsid w:val="00612379"/>
    <w:rsid w:val="006153B6"/>
    <w:rsid w:val="0061555F"/>
    <w:rsid w:val="006245ED"/>
    <w:rsid w:val="006252E3"/>
    <w:rsid w:val="00636328"/>
    <w:rsid w:val="00636CA6"/>
    <w:rsid w:val="00641200"/>
    <w:rsid w:val="00645CA8"/>
    <w:rsid w:val="00646FA2"/>
    <w:rsid w:val="0065639A"/>
    <w:rsid w:val="006652F8"/>
    <w:rsid w:val="006655D3"/>
    <w:rsid w:val="00667404"/>
    <w:rsid w:val="00687EB4"/>
    <w:rsid w:val="00695C56"/>
    <w:rsid w:val="006A5CDE"/>
    <w:rsid w:val="006A644A"/>
    <w:rsid w:val="006B17D2"/>
    <w:rsid w:val="006B6B68"/>
    <w:rsid w:val="006C224E"/>
    <w:rsid w:val="006C5354"/>
    <w:rsid w:val="006D780A"/>
    <w:rsid w:val="006F1D5D"/>
    <w:rsid w:val="00704749"/>
    <w:rsid w:val="00704ECF"/>
    <w:rsid w:val="007050C5"/>
    <w:rsid w:val="0071271E"/>
    <w:rsid w:val="007168F4"/>
    <w:rsid w:val="00732DEC"/>
    <w:rsid w:val="00733D1E"/>
    <w:rsid w:val="00735BD5"/>
    <w:rsid w:val="007451EC"/>
    <w:rsid w:val="00751613"/>
    <w:rsid w:val="00753EE9"/>
    <w:rsid w:val="007556F6"/>
    <w:rsid w:val="007602DD"/>
    <w:rsid w:val="00760EEF"/>
    <w:rsid w:val="00777EE5"/>
    <w:rsid w:val="00784836"/>
    <w:rsid w:val="0079023E"/>
    <w:rsid w:val="00791300"/>
    <w:rsid w:val="0079792A"/>
    <w:rsid w:val="00797949"/>
    <w:rsid w:val="007A2854"/>
    <w:rsid w:val="007B1E49"/>
    <w:rsid w:val="007C1D92"/>
    <w:rsid w:val="007C4A7F"/>
    <w:rsid w:val="007C4CB9"/>
    <w:rsid w:val="007C53AC"/>
    <w:rsid w:val="007D0B9D"/>
    <w:rsid w:val="007D19B0"/>
    <w:rsid w:val="007E296E"/>
    <w:rsid w:val="007F3FDE"/>
    <w:rsid w:val="007F498F"/>
    <w:rsid w:val="007F4E66"/>
    <w:rsid w:val="0080679D"/>
    <w:rsid w:val="008108B0"/>
    <w:rsid w:val="00811B20"/>
    <w:rsid w:val="00812609"/>
    <w:rsid w:val="008211B5"/>
    <w:rsid w:val="0082296E"/>
    <w:rsid w:val="00824099"/>
    <w:rsid w:val="008256CB"/>
    <w:rsid w:val="00845B88"/>
    <w:rsid w:val="00846D7C"/>
    <w:rsid w:val="00855982"/>
    <w:rsid w:val="00865918"/>
    <w:rsid w:val="00867AC1"/>
    <w:rsid w:val="008751DE"/>
    <w:rsid w:val="008770FF"/>
    <w:rsid w:val="00882944"/>
    <w:rsid w:val="00890DF8"/>
    <w:rsid w:val="00897E1D"/>
    <w:rsid w:val="008A0ADE"/>
    <w:rsid w:val="008A743F"/>
    <w:rsid w:val="008B2CB1"/>
    <w:rsid w:val="008C0970"/>
    <w:rsid w:val="008D0BC5"/>
    <w:rsid w:val="008D2CF7"/>
    <w:rsid w:val="00900C26"/>
    <w:rsid w:val="0090197F"/>
    <w:rsid w:val="00903264"/>
    <w:rsid w:val="00903AFD"/>
    <w:rsid w:val="00906DDC"/>
    <w:rsid w:val="00933040"/>
    <w:rsid w:val="00934E09"/>
    <w:rsid w:val="00936253"/>
    <w:rsid w:val="00940D46"/>
    <w:rsid w:val="009413F1"/>
    <w:rsid w:val="00951234"/>
    <w:rsid w:val="00952DD4"/>
    <w:rsid w:val="009561F4"/>
    <w:rsid w:val="00965AE7"/>
    <w:rsid w:val="00966669"/>
    <w:rsid w:val="00970FED"/>
    <w:rsid w:val="0097425B"/>
    <w:rsid w:val="00992D82"/>
    <w:rsid w:val="00997029"/>
    <w:rsid w:val="009A7339"/>
    <w:rsid w:val="009B440E"/>
    <w:rsid w:val="009D19D2"/>
    <w:rsid w:val="009D3925"/>
    <w:rsid w:val="009D690D"/>
    <w:rsid w:val="009E38F7"/>
    <w:rsid w:val="009E4409"/>
    <w:rsid w:val="009E65B6"/>
    <w:rsid w:val="009F0A51"/>
    <w:rsid w:val="009F77CF"/>
    <w:rsid w:val="00A0026E"/>
    <w:rsid w:val="00A0150B"/>
    <w:rsid w:val="00A21E31"/>
    <w:rsid w:val="00A24C10"/>
    <w:rsid w:val="00A42AC3"/>
    <w:rsid w:val="00A430CF"/>
    <w:rsid w:val="00A441E1"/>
    <w:rsid w:val="00A51399"/>
    <w:rsid w:val="00A54309"/>
    <w:rsid w:val="00A610A9"/>
    <w:rsid w:val="00A67E74"/>
    <w:rsid w:val="00A72A95"/>
    <w:rsid w:val="00A809AC"/>
    <w:rsid w:val="00A80F2A"/>
    <w:rsid w:val="00A96C33"/>
    <w:rsid w:val="00AB2B93"/>
    <w:rsid w:val="00AB530F"/>
    <w:rsid w:val="00AB7E5B"/>
    <w:rsid w:val="00AC2883"/>
    <w:rsid w:val="00AE0EF1"/>
    <w:rsid w:val="00AE2937"/>
    <w:rsid w:val="00B07301"/>
    <w:rsid w:val="00B11F3E"/>
    <w:rsid w:val="00B21B22"/>
    <w:rsid w:val="00B224DE"/>
    <w:rsid w:val="00B324D4"/>
    <w:rsid w:val="00B34CFA"/>
    <w:rsid w:val="00B46575"/>
    <w:rsid w:val="00B46BFA"/>
    <w:rsid w:val="00B47359"/>
    <w:rsid w:val="00B61777"/>
    <w:rsid w:val="00B622E6"/>
    <w:rsid w:val="00B659A1"/>
    <w:rsid w:val="00B74F00"/>
    <w:rsid w:val="00B83E82"/>
    <w:rsid w:val="00B84BBD"/>
    <w:rsid w:val="00B93F9D"/>
    <w:rsid w:val="00BA1A05"/>
    <w:rsid w:val="00BA43FB"/>
    <w:rsid w:val="00BA5E0B"/>
    <w:rsid w:val="00BB5615"/>
    <w:rsid w:val="00BB73A2"/>
    <w:rsid w:val="00BC127D"/>
    <w:rsid w:val="00BC1FE6"/>
    <w:rsid w:val="00BF08C9"/>
    <w:rsid w:val="00C0283B"/>
    <w:rsid w:val="00C061B6"/>
    <w:rsid w:val="00C17C70"/>
    <w:rsid w:val="00C223BD"/>
    <w:rsid w:val="00C2446C"/>
    <w:rsid w:val="00C36AE5"/>
    <w:rsid w:val="00C40489"/>
    <w:rsid w:val="00C41F17"/>
    <w:rsid w:val="00C437A3"/>
    <w:rsid w:val="00C47506"/>
    <w:rsid w:val="00C527FA"/>
    <w:rsid w:val="00C5280D"/>
    <w:rsid w:val="00C53EB3"/>
    <w:rsid w:val="00C563C5"/>
    <w:rsid w:val="00C5791C"/>
    <w:rsid w:val="00C6218B"/>
    <w:rsid w:val="00C66290"/>
    <w:rsid w:val="00C72B7A"/>
    <w:rsid w:val="00C762BD"/>
    <w:rsid w:val="00C8613B"/>
    <w:rsid w:val="00C87D96"/>
    <w:rsid w:val="00C973F2"/>
    <w:rsid w:val="00CA304C"/>
    <w:rsid w:val="00CA774A"/>
    <w:rsid w:val="00CB0E41"/>
    <w:rsid w:val="00CB4921"/>
    <w:rsid w:val="00CC11B0"/>
    <w:rsid w:val="00CC2841"/>
    <w:rsid w:val="00CD53F1"/>
    <w:rsid w:val="00CE3B8C"/>
    <w:rsid w:val="00CF1330"/>
    <w:rsid w:val="00CF617E"/>
    <w:rsid w:val="00CF7E36"/>
    <w:rsid w:val="00D0106A"/>
    <w:rsid w:val="00D1679B"/>
    <w:rsid w:val="00D3708D"/>
    <w:rsid w:val="00D40426"/>
    <w:rsid w:val="00D57403"/>
    <w:rsid w:val="00D57C96"/>
    <w:rsid w:val="00D57D18"/>
    <w:rsid w:val="00D60824"/>
    <w:rsid w:val="00D70E65"/>
    <w:rsid w:val="00D81751"/>
    <w:rsid w:val="00D84989"/>
    <w:rsid w:val="00D91203"/>
    <w:rsid w:val="00D95174"/>
    <w:rsid w:val="00DA4973"/>
    <w:rsid w:val="00DA6F36"/>
    <w:rsid w:val="00DB596E"/>
    <w:rsid w:val="00DB5BBB"/>
    <w:rsid w:val="00DB7773"/>
    <w:rsid w:val="00DC00EA"/>
    <w:rsid w:val="00DC3802"/>
    <w:rsid w:val="00DD12CC"/>
    <w:rsid w:val="00DD6208"/>
    <w:rsid w:val="00DE4B94"/>
    <w:rsid w:val="00DE5789"/>
    <w:rsid w:val="00DF7E99"/>
    <w:rsid w:val="00E07D87"/>
    <w:rsid w:val="00E12160"/>
    <w:rsid w:val="00E14350"/>
    <w:rsid w:val="00E15F5E"/>
    <w:rsid w:val="00E249C8"/>
    <w:rsid w:val="00E32F7E"/>
    <w:rsid w:val="00E36E98"/>
    <w:rsid w:val="00E5267B"/>
    <w:rsid w:val="00E559F0"/>
    <w:rsid w:val="00E63C0E"/>
    <w:rsid w:val="00E72D49"/>
    <w:rsid w:val="00E7593C"/>
    <w:rsid w:val="00E7678A"/>
    <w:rsid w:val="00E935F1"/>
    <w:rsid w:val="00E94A81"/>
    <w:rsid w:val="00E959E7"/>
    <w:rsid w:val="00EA1FFB"/>
    <w:rsid w:val="00EB048E"/>
    <w:rsid w:val="00EB1F94"/>
    <w:rsid w:val="00EB4E9C"/>
    <w:rsid w:val="00EC0640"/>
    <w:rsid w:val="00ED63C8"/>
    <w:rsid w:val="00EE34DF"/>
    <w:rsid w:val="00EF2174"/>
    <w:rsid w:val="00EF2F89"/>
    <w:rsid w:val="00EF6462"/>
    <w:rsid w:val="00EF7F1D"/>
    <w:rsid w:val="00F00DDD"/>
    <w:rsid w:val="00F03417"/>
    <w:rsid w:val="00F03E98"/>
    <w:rsid w:val="00F0415C"/>
    <w:rsid w:val="00F1237A"/>
    <w:rsid w:val="00F20391"/>
    <w:rsid w:val="00F22CBD"/>
    <w:rsid w:val="00F24664"/>
    <w:rsid w:val="00F272F1"/>
    <w:rsid w:val="00F31412"/>
    <w:rsid w:val="00F45372"/>
    <w:rsid w:val="00F522CC"/>
    <w:rsid w:val="00F560F7"/>
    <w:rsid w:val="00F6334D"/>
    <w:rsid w:val="00F63599"/>
    <w:rsid w:val="00F71781"/>
    <w:rsid w:val="00F80224"/>
    <w:rsid w:val="00FA4383"/>
    <w:rsid w:val="00FA49AB"/>
    <w:rsid w:val="00FC482C"/>
    <w:rsid w:val="00FC4D6E"/>
    <w:rsid w:val="00FC5FD0"/>
    <w:rsid w:val="00FC6867"/>
    <w:rsid w:val="00FE39C7"/>
    <w:rsid w:val="00FF1CA2"/>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CA20988"/>
  <w15:docId w15:val="{DCB44E49-EA4D-41B9-89F1-550127CF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aliases w:val="VARIETY,variety"/>
    <w:next w:val="Normal"/>
    <w:link w:val="Heading2Char"/>
    <w:autoRedefine/>
    <w:qFormat/>
    <w:rsid w:val="00C437A3"/>
    <w:pPr>
      <w:keepNext/>
      <w:jc w:val="both"/>
      <w:outlineLvl w:val="1"/>
    </w:pPr>
    <w:rPr>
      <w:rFonts w:ascii="Arial" w:hAnsi="Arial"/>
      <w:u w:val="single"/>
    </w:rPr>
  </w:style>
  <w:style w:type="paragraph" w:styleId="Heading3">
    <w:name w:val="heading 3"/>
    <w:next w:val="Normal"/>
    <w:link w:val="Heading3Char"/>
    <w:autoRedefine/>
    <w:qFormat/>
    <w:rsid w:val="00C437A3"/>
    <w:pPr>
      <w:keepNext/>
      <w:jc w:val="both"/>
      <w:outlineLvl w:val="2"/>
    </w:pPr>
    <w:rPr>
      <w:rFonts w:ascii="Arial" w:hAnsi="Arial"/>
      <w:i/>
    </w:rPr>
  </w:style>
  <w:style w:type="paragraph" w:styleId="Heading4">
    <w:name w:val="heading 4"/>
    <w:next w:val="Normal"/>
    <w:link w:val="Heading4Char"/>
    <w:autoRedefine/>
    <w:qFormat/>
    <w:rsid w:val="00C437A3"/>
    <w:pPr>
      <w:keepNext/>
      <w:ind w:left="567"/>
      <w:jc w:val="both"/>
      <w:outlineLvl w:val="3"/>
    </w:pPr>
    <w:rPr>
      <w:rFonts w:ascii="Arial" w:hAnsi="Arial"/>
      <w:u w:val="single"/>
      <w:lang w:val="fr-FR"/>
    </w:rPr>
  </w:style>
  <w:style w:type="paragraph" w:styleId="Heading5">
    <w:name w:val="heading 5"/>
    <w:next w:val="Normal"/>
    <w:link w:val="Heading5Char"/>
    <w:autoRedefine/>
    <w:qFormat/>
    <w:rsid w:val="00966669"/>
    <w:pPr>
      <w:keepNext/>
      <w:ind w:left="540" w:firstLine="27"/>
      <w:jc w:val="both"/>
      <w:outlineLvl w:val="4"/>
    </w:pPr>
    <w:rPr>
      <w:rFonts w:ascii="Arial" w:hAnsi="Arial"/>
      <w:i/>
    </w:rPr>
  </w:style>
  <w:style w:type="paragraph" w:styleId="Heading6">
    <w:name w:val="heading 6"/>
    <w:basedOn w:val="Normal"/>
    <w:next w:val="Normal"/>
    <w:link w:val="Heading6Char"/>
    <w:unhideWhenUsed/>
    <w:qFormat/>
    <w:rsid w:val="0006692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06692C"/>
    <w:pPr>
      <w:spacing w:before="240" w:after="60"/>
      <w:outlineLvl w:val="6"/>
    </w:pPr>
    <w:rPr>
      <w:szCs w:val="24"/>
    </w:rPr>
  </w:style>
  <w:style w:type="paragraph" w:styleId="Heading8">
    <w:name w:val="heading 8"/>
    <w:basedOn w:val="Normal"/>
    <w:next w:val="Normal"/>
    <w:link w:val="Heading8Char"/>
    <w:qFormat/>
    <w:rsid w:val="0006692C"/>
    <w:pPr>
      <w:keepNext/>
      <w:jc w:val="center"/>
      <w:outlineLvl w:val="7"/>
    </w:pPr>
    <w:rPr>
      <w:u w:val="single"/>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rsid w:val="00C437A3"/>
    <w:pPr>
      <w:spacing w:before="60"/>
      <w:jc w:val="center"/>
    </w:pPr>
    <w:rPr>
      <w:b/>
    </w:rPr>
  </w:style>
  <w:style w:type="paragraph" w:customStyle="1" w:styleId="Organizer">
    <w:name w:val="Organizer"/>
    <w:basedOn w:val="Normal"/>
    <w:rsid w:val="00C437A3"/>
    <w:pPr>
      <w:spacing w:after="600"/>
      <w:ind w:left="-993" w:right="-994"/>
      <w:jc w:val="center"/>
    </w:pPr>
    <w:rPr>
      <w:b/>
      <w:caps/>
      <w:kern w:val="26"/>
      <w:sz w:val="26"/>
    </w:rPr>
  </w:style>
  <w:style w:type="paragraph" w:styleId="BodyText">
    <w:name w:val="Body Text"/>
    <w:basedOn w:val="Normal"/>
    <w:link w:val="BodyTextChar"/>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rsid w:val="00C437A3"/>
  </w:style>
  <w:style w:type="paragraph" w:styleId="EndnoteText">
    <w:name w:val="endnote text"/>
    <w:basedOn w:val="Normal"/>
    <w:rsid w:val="00C437A3"/>
  </w:style>
  <w:style w:type="character" w:styleId="EndnoteReference">
    <w:name w:val="endnote reference"/>
    <w:basedOn w:val="DefaultParagraphFont"/>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rsid w:val="00C437A3"/>
    <w:pPr>
      <w:spacing w:before="60"/>
      <w:ind w:left="1276"/>
    </w:pPr>
    <w:rPr>
      <w:b/>
      <w:sz w:val="22"/>
    </w:rPr>
  </w:style>
  <w:style w:type="paragraph" w:styleId="Date">
    <w:name w:val="Date"/>
    <w:basedOn w:val="Normal"/>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link w:val="plcountryChar"/>
    <w:rsid w:val="00C437A3"/>
    <w:pPr>
      <w:keepNext/>
      <w:keepLines/>
      <w:spacing w:before="180" w:after="120"/>
      <w:jc w:val="left"/>
    </w:pPr>
    <w:rPr>
      <w:caps/>
      <w:noProof/>
      <w:snapToGrid w:val="0"/>
      <w:u w:val="single"/>
    </w:rPr>
  </w:style>
  <w:style w:type="paragraph" w:customStyle="1" w:styleId="pldetails">
    <w:name w:val="pldetails"/>
    <w:basedOn w:val="Normal"/>
    <w:link w:val="pldetailsChar"/>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link w:val="Heading2"/>
    <w:locked/>
    <w:rsid w:val="00402601"/>
    <w:rPr>
      <w:rFonts w:ascii="Arial" w:hAnsi="Arial"/>
      <w:u w:val="single"/>
    </w:rPr>
  </w:style>
  <w:style w:type="character" w:customStyle="1" w:styleId="Heading3Char">
    <w:name w:val="Heading 3 Char"/>
    <w:basedOn w:val="DefaultParagraphFont"/>
    <w:link w:val="Heading3"/>
    <w:rsid w:val="00402601"/>
    <w:rPr>
      <w:rFonts w:ascii="Arial" w:hAnsi="Arial"/>
      <w:i/>
    </w:rPr>
  </w:style>
  <w:style w:type="character" w:customStyle="1" w:styleId="BodyTextChar">
    <w:name w:val="Body Text Char"/>
    <w:basedOn w:val="DefaultParagraphFont"/>
    <w:link w:val="BodyText"/>
    <w:rsid w:val="00402601"/>
    <w:rPr>
      <w:rFonts w:ascii="Arial" w:hAnsi="Arial"/>
    </w:rPr>
  </w:style>
  <w:style w:type="paragraph" w:styleId="ListParagraph">
    <w:name w:val="List Paragraph"/>
    <w:aliases w:val="auto_list_(i),List Paragraph1"/>
    <w:basedOn w:val="Normal"/>
    <w:link w:val="ListParagraphChar"/>
    <w:uiPriority w:val="34"/>
    <w:qFormat/>
    <w:rsid w:val="00402601"/>
    <w:pPr>
      <w:spacing w:after="200" w:line="276" w:lineRule="auto"/>
      <w:ind w:left="720"/>
      <w:contextualSpacing/>
      <w:jc w:val="left"/>
    </w:pPr>
    <w:rPr>
      <w:rFonts w:eastAsiaTheme="minorEastAsia" w:cstheme="minorBidi"/>
      <w:szCs w:val="22"/>
    </w:rPr>
  </w:style>
  <w:style w:type="character" w:customStyle="1" w:styleId="FootnoteTextChar">
    <w:name w:val="Footnote Text Char"/>
    <w:basedOn w:val="DefaultParagraphFont"/>
    <w:link w:val="FootnoteText"/>
    <w:rsid w:val="00EB1F94"/>
    <w:rPr>
      <w:rFonts w:ascii="Arial" w:hAnsi="Arial"/>
      <w:sz w:val="16"/>
    </w:rPr>
  </w:style>
  <w:style w:type="character" w:customStyle="1" w:styleId="ListParagraphChar">
    <w:name w:val="List Paragraph Char"/>
    <w:aliases w:val="auto_list_(i) Char,List Paragraph1 Char"/>
    <w:basedOn w:val="DefaultParagraphFont"/>
    <w:link w:val="ListParagraph"/>
    <w:uiPriority w:val="34"/>
    <w:rsid w:val="00A809AC"/>
    <w:rPr>
      <w:rFonts w:ascii="Arial" w:eastAsiaTheme="minorEastAsia" w:hAnsi="Arial" w:cstheme="minorBidi"/>
      <w:szCs w:val="22"/>
    </w:rPr>
  </w:style>
  <w:style w:type="table" w:styleId="TableGrid">
    <w:name w:val="Table Grid"/>
    <w:basedOn w:val="TableNormal"/>
    <w:rsid w:val="00A809A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D197A"/>
    <w:rPr>
      <w:sz w:val="16"/>
      <w:szCs w:val="16"/>
    </w:rPr>
  </w:style>
  <w:style w:type="paragraph" w:styleId="CommentText">
    <w:name w:val="annotation text"/>
    <w:basedOn w:val="Normal"/>
    <w:link w:val="CommentTextChar"/>
    <w:semiHidden/>
    <w:unhideWhenUsed/>
    <w:rsid w:val="000D197A"/>
  </w:style>
  <w:style w:type="character" w:customStyle="1" w:styleId="CommentTextChar">
    <w:name w:val="Comment Text Char"/>
    <w:basedOn w:val="DefaultParagraphFont"/>
    <w:link w:val="CommentText"/>
    <w:semiHidden/>
    <w:rsid w:val="000D197A"/>
    <w:rPr>
      <w:rFonts w:ascii="Arial" w:hAnsi="Arial"/>
    </w:rPr>
  </w:style>
  <w:style w:type="paragraph" w:styleId="CommentSubject">
    <w:name w:val="annotation subject"/>
    <w:basedOn w:val="CommentText"/>
    <w:next w:val="CommentText"/>
    <w:link w:val="CommentSubjectChar"/>
    <w:semiHidden/>
    <w:unhideWhenUsed/>
    <w:rsid w:val="000D197A"/>
    <w:rPr>
      <w:b/>
      <w:bCs/>
    </w:rPr>
  </w:style>
  <w:style w:type="character" w:customStyle="1" w:styleId="CommentSubjectChar">
    <w:name w:val="Comment Subject Char"/>
    <w:basedOn w:val="CommentTextChar"/>
    <w:link w:val="CommentSubject"/>
    <w:semiHidden/>
    <w:rsid w:val="000D197A"/>
    <w:rPr>
      <w:rFonts w:ascii="Arial" w:hAnsi="Arial"/>
      <w:b/>
      <w:bCs/>
    </w:rPr>
  </w:style>
  <w:style w:type="paragraph" w:styleId="Revision">
    <w:name w:val="Revision"/>
    <w:hidden/>
    <w:uiPriority w:val="99"/>
    <w:semiHidden/>
    <w:rsid w:val="000D197A"/>
    <w:rPr>
      <w:rFonts w:ascii="Arial" w:hAnsi="Arial"/>
    </w:rPr>
  </w:style>
  <w:style w:type="character" w:styleId="FollowedHyperlink">
    <w:name w:val="FollowedHyperlink"/>
    <w:basedOn w:val="DefaultParagraphFont"/>
    <w:unhideWhenUsed/>
    <w:rsid w:val="00C6218B"/>
    <w:rPr>
      <w:color w:val="800080" w:themeColor="followedHyperlink"/>
      <w:u w:val="single"/>
    </w:rPr>
  </w:style>
  <w:style w:type="character" w:customStyle="1" w:styleId="Heading4Char">
    <w:name w:val="Heading 4 Char"/>
    <w:basedOn w:val="DefaultParagraphFont"/>
    <w:link w:val="Heading4"/>
    <w:rsid w:val="0006692C"/>
    <w:rPr>
      <w:rFonts w:ascii="Arial" w:hAnsi="Arial"/>
      <w:u w:val="single"/>
      <w:lang w:val="fr-FR"/>
    </w:rPr>
  </w:style>
  <w:style w:type="character" w:customStyle="1" w:styleId="Heading6Char">
    <w:name w:val="Heading 6 Char"/>
    <w:basedOn w:val="DefaultParagraphFont"/>
    <w:link w:val="Heading6"/>
    <w:rsid w:val="0006692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06692C"/>
    <w:rPr>
      <w:rFonts w:ascii="Arial" w:hAnsi="Arial"/>
      <w:szCs w:val="24"/>
    </w:rPr>
  </w:style>
  <w:style w:type="character" w:customStyle="1" w:styleId="Heading8Char">
    <w:name w:val="Heading 8 Char"/>
    <w:basedOn w:val="DefaultParagraphFont"/>
    <w:link w:val="Heading8"/>
    <w:rsid w:val="0006692C"/>
    <w:rPr>
      <w:rFonts w:ascii="Arial" w:hAnsi="Arial"/>
      <w:u w:val="single"/>
    </w:rPr>
  </w:style>
  <w:style w:type="character" w:customStyle="1" w:styleId="Heading5Char">
    <w:name w:val="Heading 5 Char"/>
    <w:link w:val="Heading5"/>
    <w:locked/>
    <w:rsid w:val="0006692C"/>
    <w:rPr>
      <w:rFonts w:ascii="Arial" w:hAnsi="Arial"/>
      <w:i/>
    </w:rPr>
  </w:style>
  <w:style w:type="character" w:customStyle="1" w:styleId="HeaderChar">
    <w:name w:val="Header Char"/>
    <w:basedOn w:val="DefaultParagraphFont"/>
    <w:link w:val="Header"/>
    <w:rsid w:val="0006692C"/>
    <w:rPr>
      <w:rFonts w:ascii="Arial" w:hAnsi="Arial"/>
      <w:lang w:val="fr-FR"/>
    </w:rPr>
  </w:style>
  <w:style w:type="character" w:customStyle="1" w:styleId="DecisionParagraphsChar">
    <w:name w:val="DecisionParagraphs Char"/>
    <w:basedOn w:val="DefaultParagraphFont"/>
    <w:link w:val="DecisionParagraphs"/>
    <w:rsid w:val="0006692C"/>
    <w:rPr>
      <w:rFonts w:ascii="Arial" w:hAnsi="Arial"/>
      <w:i/>
    </w:rPr>
  </w:style>
  <w:style w:type="character" w:customStyle="1" w:styleId="plcountryChar">
    <w:name w:val="plcountry Char"/>
    <w:basedOn w:val="DefaultParagraphFont"/>
    <w:link w:val="plcountry"/>
    <w:rsid w:val="0006692C"/>
    <w:rPr>
      <w:rFonts w:ascii="Arial" w:hAnsi="Arial"/>
      <w:caps/>
      <w:noProof/>
      <w:snapToGrid w:val="0"/>
      <w:u w:val="single"/>
    </w:rPr>
  </w:style>
  <w:style w:type="character" w:customStyle="1" w:styleId="pldetailsChar">
    <w:name w:val="pldetails Char"/>
    <w:link w:val="pldetails"/>
    <w:locked/>
    <w:rsid w:val="0006692C"/>
    <w:rPr>
      <w:rFonts w:ascii="Arial" w:hAnsi="Arial"/>
      <w:noProof/>
      <w:snapToGrid w:val="0"/>
    </w:rPr>
  </w:style>
  <w:style w:type="paragraph" w:customStyle="1" w:styleId="Style1">
    <w:name w:val="Style1"/>
    <w:basedOn w:val="Normal"/>
    <w:rsid w:val="0006692C"/>
    <w:pPr>
      <w:tabs>
        <w:tab w:val="decimal" w:pos="907"/>
        <w:tab w:val="left" w:pos="1077"/>
      </w:tabs>
    </w:pPr>
    <w:rPr>
      <w:rFonts w:ascii="Times New Roman" w:eastAsiaTheme="minorEastAsia" w:hAnsi="Times New Roman"/>
      <w:sz w:val="24"/>
      <w:szCs w:val="24"/>
      <w:lang w:eastAsia="ja-JP"/>
    </w:rPr>
  </w:style>
  <w:style w:type="paragraph" w:customStyle="1" w:styleId="Standard">
    <w:name w:val="Standard"/>
    <w:rsid w:val="0006692C"/>
    <w:rPr>
      <w:rFonts w:eastAsia="MS Mincho"/>
      <w:sz w:val="24"/>
      <w:lang w:val="de-DE"/>
    </w:rPr>
  </w:style>
  <w:style w:type="paragraph" w:styleId="NormalWeb">
    <w:name w:val="Normal (Web)"/>
    <w:basedOn w:val="Normal"/>
    <w:uiPriority w:val="99"/>
    <w:rsid w:val="0006692C"/>
    <w:pPr>
      <w:spacing w:before="100" w:beforeAutospacing="1" w:after="100" w:afterAutospacing="1"/>
      <w:jc w:val="left"/>
    </w:pPr>
    <w:rPr>
      <w:szCs w:val="24"/>
    </w:rPr>
  </w:style>
  <w:style w:type="paragraph" w:customStyle="1" w:styleId="pdflink">
    <w:name w:val="pdflink"/>
    <w:basedOn w:val="Normal"/>
    <w:next w:val="Normal"/>
    <w:rsid w:val="0006692C"/>
    <w:rPr>
      <w:color w:val="800000"/>
      <w:u w:val="words"/>
    </w:rPr>
  </w:style>
  <w:style w:type="paragraph" w:customStyle="1" w:styleId="Draft">
    <w:name w:val="Draft"/>
    <w:basedOn w:val="Normal"/>
    <w:next w:val="preparedby"/>
    <w:rsid w:val="0006692C"/>
    <w:pPr>
      <w:spacing w:before="720" w:after="480"/>
      <w:jc w:val="center"/>
    </w:pPr>
    <w:rPr>
      <w:caps/>
      <w:sz w:val="28"/>
    </w:rPr>
  </w:style>
  <w:style w:type="paragraph" w:customStyle="1" w:styleId="tqparabox">
    <w:name w:val="tqparabox"/>
    <w:basedOn w:val="Normal"/>
    <w:rsid w:val="0006692C"/>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06692C"/>
    <w:pPr>
      <w:ind w:left="567"/>
    </w:pPr>
    <w:rPr>
      <w:lang w:val="es-ES_tradnl"/>
    </w:rPr>
  </w:style>
  <w:style w:type="character" w:customStyle="1" w:styleId="BodyTextIndentChar">
    <w:name w:val="Body Text Indent Char"/>
    <w:basedOn w:val="DefaultParagraphFont"/>
    <w:link w:val="BodyTextIndent"/>
    <w:rsid w:val="0006692C"/>
    <w:rPr>
      <w:rFonts w:ascii="Arial" w:hAnsi="Arial"/>
      <w:lang w:val="es-ES_tradnl"/>
    </w:rPr>
  </w:style>
  <w:style w:type="paragraph" w:customStyle="1" w:styleId="twpcheck">
    <w:name w:val="twpcheck"/>
    <w:basedOn w:val="Normal"/>
    <w:rsid w:val="0006692C"/>
    <w:pPr>
      <w:spacing w:before="80" w:after="80"/>
      <w:jc w:val="left"/>
    </w:pPr>
    <w:rPr>
      <w:snapToGrid w:val="0"/>
      <w:sz w:val="16"/>
      <w:szCs w:val="16"/>
    </w:rPr>
  </w:style>
  <w:style w:type="paragraph" w:customStyle="1" w:styleId="DecisionInvitingPara">
    <w:name w:val="Decision Inviting Para."/>
    <w:basedOn w:val="Normal"/>
    <w:rsid w:val="0006692C"/>
    <w:pPr>
      <w:ind w:left="4536"/>
    </w:pPr>
    <w:rPr>
      <w:i/>
      <w:lang w:val="es-ES_tradnl"/>
    </w:rPr>
  </w:style>
  <w:style w:type="paragraph" w:customStyle="1" w:styleId="Enttepair">
    <w:name w:val="Entête_pair"/>
    <w:basedOn w:val="Normal"/>
    <w:next w:val="Normal"/>
    <w:rsid w:val="0006692C"/>
    <w:pPr>
      <w:pBdr>
        <w:bottom w:val="single" w:sz="4" w:space="1" w:color="auto"/>
      </w:pBdr>
      <w:jc w:val="left"/>
    </w:pPr>
    <w:rPr>
      <w:szCs w:val="24"/>
    </w:rPr>
  </w:style>
  <w:style w:type="paragraph" w:customStyle="1" w:styleId="Entteimpair">
    <w:name w:val="Entête_impair"/>
    <w:basedOn w:val="Normal"/>
    <w:next w:val="Normal"/>
    <w:rsid w:val="0006692C"/>
    <w:pPr>
      <w:pBdr>
        <w:bottom w:val="single" w:sz="4" w:space="1" w:color="auto"/>
      </w:pBdr>
      <w:jc w:val="right"/>
    </w:pPr>
  </w:style>
  <w:style w:type="character" w:customStyle="1" w:styleId="E-mailSignatureChar">
    <w:name w:val="E-mail Signature Char"/>
    <w:basedOn w:val="DefaultParagraphFont"/>
    <w:link w:val="E-mailSignature"/>
    <w:semiHidden/>
    <w:rsid w:val="0006692C"/>
    <w:rPr>
      <w:rFonts w:ascii="Arial" w:hAnsi="Arial"/>
    </w:rPr>
  </w:style>
  <w:style w:type="paragraph" w:styleId="E-mailSignature">
    <w:name w:val="E-mail Signature"/>
    <w:basedOn w:val="Normal"/>
    <w:link w:val="E-mailSignatureChar"/>
    <w:semiHidden/>
    <w:rsid w:val="0006692C"/>
  </w:style>
  <w:style w:type="character" w:customStyle="1" w:styleId="E-mailSignatureChar1">
    <w:name w:val="E-mail Signature Char1"/>
    <w:basedOn w:val="DefaultParagraphFont"/>
    <w:semiHidden/>
    <w:rsid w:val="0006692C"/>
    <w:rPr>
      <w:rFonts w:ascii="Arial" w:hAnsi="Arial"/>
    </w:rPr>
  </w:style>
  <w:style w:type="character" w:styleId="Emphasis">
    <w:name w:val="Emphasis"/>
    <w:basedOn w:val="DefaultParagraphFont"/>
    <w:uiPriority w:val="20"/>
    <w:qFormat/>
    <w:rsid w:val="0006692C"/>
    <w:rPr>
      <w:i/>
      <w:iCs/>
    </w:rPr>
  </w:style>
  <w:style w:type="paragraph" w:styleId="EnvelopeAddress">
    <w:name w:val="envelope address"/>
    <w:basedOn w:val="Normal"/>
    <w:semiHidden/>
    <w:rsid w:val="0006692C"/>
    <w:pPr>
      <w:framePr w:w="7920" w:h="1980" w:hRule="exact" w:hSpace="180" w:wrap="auto" w:hAnchor="page" w:xAlign="center" w:yAlign="bottom"/>
      <w:ind w:left="2880"/>
    </w:pPr>
    <w:rPr>
      <w:szCs w:val="24"/>
    </w:rPr>
  </w:style>
  <w:style w:type="character" w:customStyle="1" w:styleId="HTMLAddressChar">
    <w:name w:val="HTML Address Char"/>
    <w:basedOn w:val="DefaultParagraphFont"/>
    <w:link w:val="HTMLAddress"/>
    <w:semiHidden/>
    <w:rsid w:val="0006692C"/>
    <w:rPr>
      <w:rFonts w:ascii="Arial" w:hAnsi="Arial"/>
      <w:i/>
      <w:iCs/>
    </w:rPr>
  </w:style>
  <w:style w:type="paragraph" w:styleId="HTMLAddress">
    <w:name w:val="HTML Address"/>
    <w:basedOn w:val="Normal"/>
    <w:link w:val="HTMLAddressChar"/>
    <w:semiHidden/>
    <w:rsid w:val="0006692C"/>
    <w:rPr>
      <w:i/>
      <w:iCs/>
    </w:rPr>
  </w:style>
  <w:style w:type="character" w:customStyle="1" w:styleId="HTMLAddressChar1">
    <w:name w:val="HTML Address Char1"/>
    <w:basedOn w:val="DefaultParagraphFont"/>
    <w:semiHidden/>
    <w:rsid w:val="0006692C"/>
    <w:rPr>
      <w:rFonts w:ascii="Arial" w:hAnsi="Arial"/>
      <w:i/>
      <w:iCs/>
    </w:rPr>
  </w:style>
  <w:style w:type="character" w:customStyle="1" w:styleId="HTMLPreformattedChar">
    <w:name w:val="HTML Preformatted Char"/>
    <w:basedOn w:val="DefaultParagraphFont"/>
    <w:link w:val="HTMLPreformatted"/>
    <w:semiHidden/>
    <w:rsid w:val="0006692C"/>
    <w:rPr>
      <w:rFonts w:ascii="Courier New" w:hAnsi="Courier New" w:cs="Courier New"/>
    </w:rPr>
  </w:style>
  <w:style w:type="paragraph" w:styleId="HTMLPreformatted">
    <w:name w:val="HTML Preformatted"/>
    <w:basedOn w:val="Normal"/>
    <w:link w:val="HTMLPreformattedChar"/>
    <w:semiHidden/>
    <w:rsid w:val="0006692C"/>
    <w:rPr>
      <w:rFonts w:ascii="Courier New" w:hAnsi="Courier New" w:cs="Courier New"/>
    </w:rPr>
  </w:style>
  <w:style w:type="character" w:customStyle="1" w:styleId="HTMLPreformattedChar1">
    <w:name w:val="HTML Preformatted Char1"/>
    <w:basedOn w:val="DefaultParagraphFont"/>
    <w:semiHidden/>
    <w:rsid w:val="0006692C"/>
    <w:rPr>
      <w:rFonts w:ascii="Consolas" w:hAnsi="Consolas"/>
    </w:rPr>
  </w:style>
  <w:style w:type="paragraph" w:styleId="List">
    <w:name w:val="List"/>
    <w:basedOn w:val="Normal"/>
    <w:semiHidden/>
    <w:rsid w:val="0006692C"/>
    <w:pPr>
      <w:ind w:left="360" w:hanging="360"/>
    </w:pPr>
  </w:style>
  <w:style w:type="paragraph" w:styleId="List4">
    <w:name w:val="List 4"/>
    <w:basedOn w:val="Normal"/>
    <w:rsid w:val="0006692C"/>
    <w:pPr>
      <w:ind w:left="1440" w:hanging="360"/>
    </w:pPr>
  </w:style>
  <w:style w:type="paragraph" w:styleId="List5">
    <w:name w:val="List 5"/>
    <w:basedOn w:val="Normal"/>
    <w:rsid w:val="0006692C"/>
    <w:pPr>
      <w:ind w:left="1800" w:hanging="360"/>
    </w:pPr>
  </w:style>
  <w:style w:type="paragraph" w:styleId="ListBullet">
    <w:name w:val="List Bullet"/>
    <w:basedOn w:val="Normal"/>
    <w:autoRedefine/>
    <w:rsid w:val="0006692C"/>
    <w:pPr>
      <w:tabs>
        <w:tab w:val="num" w:pos="360"/>
      </w:tabs>
      <w:ind w:left="360" w:hanging="360"/>
    </w:pPr>
    <w:rPr>
      <w:bCs/>
      <w:szCs w:val="24"/>
      <w:lang w:val="es-ES" w:eastAsia="zh-CN"/>
    </w:rPr>
  </w:style>
  <w:style w:type="paragraph" w:styleId="ListNumber">
    <w:name w:val="List Number"/>
    <w:basedOn w:val="Normal"/>
    <w:rsid w:val="0006692C"/>
    <w:pPr>
      <w:tabs>
        <w:tab w:val="num" w:pos="360"/>
      </w:tabs>
      <w:ind w:left="360" w:hanging="360"/>
    </w:pPr>
  </w:style>
  <w:style w:type="character" w:customStyle="1" w:styleId="MessageHeaderChar">
    <w:name w:val="Message Header Char"/>
    <w:basedOn w:val="DefaultParagraphFont"/>
    <w:link w:val="MessageHeader"/>
    <w:semiHidden/>
    <w:rsid w:val="0006692C"/>
    <w:rPr>
      <w:rFonts w:ascii="Arial" w:hAnsi="Arial"/>
      <w:szCs w:val="24"/>
      <w:shd w:val="pct20" w:color="auto" w:fill="auto"/>
    </w:rPr>
  </w:style>
  <w:style w:type="paragraph" w:styleId="MessageHeader">
    <w:name w:val="Message Header"/>
    <w:basedOn w:val="Normal"/>
    <w:link w:val="MessageHeaderChar"/>
    <w:semiHidden/>
    <w:rsid w:val="0006692C"/>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1">
    <w:name w:val="Message Header Char1"/>
    <w:basedOn w:val="DefaultParagraphFont"/>
    <w:semiHidden/>
    <w:rsid w:val="0006692C"/>
    <w:rPr>
      <w:rFonts w:asciiTheme="majorHAnsi" w:eastAsiaTheme="majorEastAsia" w:hAnsiTheme="majorHAnsi" w:cstheme="majorBidi"/>
      <w:sz w:val="24"/>
      <w:szCs w:val="24"/>
      <w:shd w:val="pct20" w:color="auto" w:fill="auto"/>
    </w:rPr>
  </w:style>
  <w:style w:type="character" w:customStyle="1" w:styleId="NoteHeadingChar">
    <w:name w:val="Note Heading Char"/>
    <w:basedOn w:val="DefaultParagraphFont"/>
    <w:link w:val="NoteHeading"/>
    <w:semiHidden/>
    <w:rsid w:val="0006692C"/>
    <w:rPr>
      <w:rFonts w:ascii="Arial" w:hAnsi="Arial"/>
    </w:rPr>
  </w:style>
  <w:style w:type="paragraph" w:styleId="NoteHeading">
    <w:name w:val="Note Heading"/>
    <w:basedOn w:val="Normal"/>
    <w:next w:val="Normal"/>
    <w:link w:val="NoteHeadingChar"/>
    <w:semiHidden/>
    <w:rsid w:val="0006692C"/>
  </w:style>
  <w:style w:type="character" w:customStyle="1" w:styleId="NoteHeadingChar1">
    <w:name w:val="Note Heading Char1"/>
    <w:basedOn w:val="DefaultParagraphFont"/>
    <w:semiHidden/>
    <w:rsid w:val="0006692C"/>
    <w:rPr>
      <w:rFonts w:ascii="Arial" w:hAnsi="Arial"/>
    </w:rPr>
  </w:style>
  <w:style w:type="paragraph" w:styleId="Salutation">
    <w:name w:val="Salutation"/>
    <w:basedOn w:val="Normal"/>
    <w:next w:val="Normal"/>
    <w:link w:val="SalutationChar"/>
    <w:rsid w:val="0006692C"/>
  </w:style>
  <w:style w:type="character" w:customStyle="1" w:styleId="SalutationChar">
    <w:name w:val="Salutation Char"/>
    <w:basedOn w:val="DefaultParagraphFont"/>
    <w:link w:val="Salutation"/>
    <w:rsid w:val="0006692C"/>
    <w:rPr>
      <w:rFonts w:ascii="Arial" w:hAnsi="Arial"/>
    </w:rPr>
  </w:style>
  <w:style w:type="character" w:styleId="Strong">
    <w:name w:val="Strong"/>
    <w:basedOn w:val="DefaultParagraphFont"/>
    <w:qFormat/>
    <w:rsid w:val="0006692C"/>
    <w:rPr>
      <w:b/>
      <w:bCs/>
    </w:rPr>
  </w:style>
  <w:style w:type="paragraph" w:styleId="Subtitle">
    <w:name w:val="Subtitle"/>
    <w:basedOn w:val="Normal"/>
    <w:link w:val="SubtitleChar"/>
    <w:qFormat/>
    <w:rsid w:val="0006692C"/>
    <w:pPr>
      <w:spacing w:after="60"/>
      <w:jc w:val="center"/>
      <w:outlineLvl w:val="1"/>
    </w:pPr>
    <w:rPr>
      <w:szCs w:val="24"/>
    </w:rPr>
  </w:style>
  <w:style w:type="character" w:customStyle="1" w:styleId="SubtitleChar">
    <w:name w:val="Subtitle Char"/>
    <w:basedOn w:val="DefaultParagraphFont"/>
    <w:link w:val="Subtitle"/>
    <w:rsid w:val="0006692C"/>
    <w:rPr>
      <w:rFonts w:ascii="Arial" w:hAnsi="Arial"/>
      <w:szCs w:val="24"/>
    </w:rPr>
  </w:style>
  <w:style w:type="table" w:styleId="TableGrid3">
    <w:name w:val="Table Grid 3"/>
    <w:basedOn w:val="TableNormal"/>
    <w:semiHidden/>
    <w:rsid w:val="0006692C"/>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semiHidden/>
    <w:rsid w:val="0006692C"/>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lockText">
    <w:name w:val="Block Text"/>
    <w:basedOn w:val="Normal"/>
    <w:rsid w:val="0006692C"/>
    <w:pPr>
      <w:ind w:left="567" w:right="566"/>
    </w:pPr>
    <w:rPr>
      <w:sz w:val="22"/>
    </w:rPr>
  </w:style>
  <w:style w:type="paragraph" w:styleId="Caption">
    <w:name w:val="caption"/>
    <w:basedOn w:val="Normal"/>
    <w:next w:val="Normal"/>
    <w:qFormat/>
    <w:rsid w:val="0006692C"/>
    <w:pPr>
      <w:framePr w:w="11102" w:hSpace="181" w:wrap="around" w:vAnchor="page" w:hAnchor="page" w:x="438" w:y="15985" w:anchorLock="1"/>
      <w:jc w:val="center"/>
    </w:pPr>
    <w:rPr>
      <w:b/>
      <w:snapToGrid w:val="0"/>
    </w:rPr>
  </w:style>
  <w:style w:type="paragraph" w:customStyle="1" w:styleId="Committee">
    <w:name w:val="Committee"/>
    <w:basedOn w:val="Title"/>
    <w:rsid w:val="0006692C"/>
    <w:rPr>
      <w:caps w:val="0"/>
      <w:lang w:val="es-ES_tradnl"/>
    </w:rPr>
  </w:style>
  <w:style w:type="paragraph" w:customStyle="1" w:styleId="n">
    <w:name w:val="n"/>
    <w:basedOn w:val="Header"/>
    <w:rsid w:val="0006692C"/>
  </w:style>
  <w:style w:type="paragraph" w:customStyle="1" w:styleId="TitleofSection">
    <w:name w:val="Title of Section"/>
    <w:basedOn w:val="TitleofDoc"/>
    <w:rsid w:val="0006692C"/>
    <w:pPr>
      <w:spacing w:before="120" w:after="120"/>
    </w:pPr>
    <w:rPr>
      <w:b/>
      <w:caps w:val="0"/>
      <w:lang w:val="es-ES_tradnl" w:eastAsia="de-DE"/>
    </w:rPr>
  </w:style>
  <w:style w:type="paragraph" w:customStyle="1" w:styleId="TOCAnnex">
    <w:name w:val="TOC Annex"/>
    <w:basedOn w:val="Normal"/>
    <w:rsid w:val="0006692C"/>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06692C"/>
    <w:rPr>
      <w:rFonts w:ascii="Courier New" w:hAnsi="Courier New" w:cs="Courier New"/>
      <w:lang w:eastAsia="fr-FR"/>
    </w:rPr>
  </w:style>
  <w:style w:type="character" w:customStyle="1" w:styleId="PlainTextChar">
    <w:name w:val="Plain Text Char"/>
    <w:basedOn w:val="DefaultParagraphFont"/>
    <w:link w:val="PlainText"/>
    <w:rsid w:val="0006692C"/>
    <w:rPr>
      <w:rFonts w:ascii="Courier New" w:hAnsi="Courier New" w:cs="Courier New"/>
      <w:lang w:eastAsia="fr-FR"/>
    </w:rPr>
  </w:style>
  <w:style w:type="paragraph" w:customStyle="1" w:styleId="Inf6Titre4">
    <w:name w:val="Inf6_Titre4"/>
    <w:basedOn w:val="Normal"/>
    <w:next w:val="Normal"/>
    <w:rsid w:val="0006692C"/>
    <w:pPr>
      <w:spacing w:after="360"/>
      <w:jc w:val="center"/>
    </w:pPr>
    <w:rPr>
      <w:rFonts w:cs="Arial"/>
      <w:caps/>
    </w:rPr>
  </w:style>
  <w:style w:type="paragraph" w:customStyle="1" w:styleId="Inf6Titre1">
    <w:name w:val="Inf6_Titre1"/>
    <w:basedOn w:val="Heading1"/>
    <w:next w:val="Normal"/>
    <w:rsid w:val="0006692C"/>
    <w:pPr>
      <w:ind w:firstLine="284"/>
      <w:jc w:val="center"/>
    </w:pPr>
    <w:rPr>
      <w:b/>
    </w:rPr>
  </w:style>
  <w:style w:type="paragraph" w:customStyle="1" w:styleId="Inf6Titre2">
    <w:name w:val="Inf6_Titre2"/>
    <w:basedOn w:val="Inf6Titre1"/>
    <w:next w:val="Normal"/>
    <w:rsid w:val="0006692C"/>
    <w:pPr>
      <w:spacing w:after="360" w:line="360" w:lineRule="auto"/>
      <w:ind w:firstLine="0"/>
    </w:pPr>
    <w:rPr>
      <w:rFonts w:cs="Arial"/>
      <w:b w:val="0"/>
    </w:rPr>
  </w:style>
  <w:style w:type="paragraph" w:customStyle="1" w:styleId="Inf6Titre3">
    <w:name w:val="Inf6_Titre3"/>
    <w:basedOn w:val="Inf6Titre2"/>
    <w:next w:val="Normal"/>
    <w:rsid w:val="0006692C"/>
    <w:pPr>
      <w:keepNext w:val="0"/>
      <w:spacing w:after="240" w:line="240" w:lineRule="auto"/>
    </w:pPr>
    <w:rPr>
      <w:b/>
      <w:caps w:val="0"/>
    </w:rPr>
  </w:style>
  <w:style w:type="paragraph" w:customStyle="1" w:styleId="Default">
    <w:name w:val="Default"/>
    <w:rsid w:val="0006692C"/>
    <w:pPr>
      <w:autoSpaceDE w:val="0"/>
      <w:autoSpaceDN w:val="0"/>
      <w:adjustRightInd w:val="0"/>
    </w:pPr>
    <w:rPr>
      <w:rFonts w:ascii="Arial" w:hAnsi="Arial" w:cs="Arial"/>
      <w:color w:val="000000"/>
      <w:sz w:val="24"/>
      <w:szCs w:val="24"/>
    </w:rPr>
  </w:style>
  <w:style w:type="paragraph" w:customStyle="1" w:styleId="indentpara">
    <w:name w:val="indentpara"/>
    <w:basedOn w:val="Normal"/>
    <w:rsid w:val="0006692C"/>
    <w:pPr>
      <w:numPr>
        <w:numId w:val="10"/>
      </w:numPr>
    </w:pPr>
    <w:rPr>
      <w:rFonts w:ascii="Times New Roman" w:hAnsi="Times New Roman"/>
      <w:sz w:val="24"/>
    </w:rPr>
  </w:style>
  <w:style w:type="paragraph" w:customStyle="1" w:styleId="style10">
    <w:name w:val="style1"/>
    <w:basedOn w:val="Normal"/>
    <w:rsid w:val="0006692C"/>
    <w:pPr>
      <w:jc w:val="left"/>
    </w:pPr>
    <w:rPr>
      <w:rFonts w:ascii="Times New Roman" w:hAnsi="Times New Roman"/>
      <w:noProof/>
      <w:sz w:val="24"/>
      <w:szCs w:val="24"/>
    </w:rPr>
  </w:style>
  <w:style w:type="character" w:customStyle="1" w:styleId="st">
    <w:name w:val="st"/>
    <w:basedOn w:val="DefaultParagraphFont"/>
    <w:rsid w:val="00066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89464">
      <w:bodyDiv w:val="1"/>
      <w:marLeft w:val="0"/>
      <w:marRight w:val="0"/>
      <w:marTop w:val="0"/>
      <w:marBottom w:val="0"/>
      <w:divBdr>
        <w:top w:val="none" w:sz="0" w:space="0" w:color="auto"/>
        <w:left w:val="none" w:sz="0" w:space="0" w:color="auto"/>
        <w:bottom w:val="none" w:sz="0" w:space="0" w:color="auto"/>
        <w:right w:val="none" w:sz="0" w:space="0" w:color="auto"/>
      </w:divBdr>
    </w:div>
    <w:div w:id="923487474">
      <w:bodyDiv w:val="1"/>
      <w:marLeft w:val="0"/>
      <w:marRight w:val="0"/>
      <w:marTop w:val="0"/>
      <w:marBottom w:val="0"/>
      <w:divBdr>
        <w:top w:val="none" w:sz="0" w:space="0" w:color="auto"/>
        <w:left w:val="none" w:sz="0" w:space="0" w:color="auto"/>
        <w:bottom w:val="none" w:sz="0" w:space="0" w:color="auto"/>
        <w:right w:val="none" w:sz="0" w:space="0" w:color="auto"/>
      </w:divBdr>
    </w:div>
    <w:div w:id="1779249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http://www.wipo.int/birt/images/455/cke_86_1474970663717.png" TargetMode="External"/><Relationship Id="rId26" Type="http://schemas.openxmlformats.org/officeDocument/2006/relationships/image" Target="http://www.wipo.int/birt/images/455/cke_98_1474970881195.png" TargetMode="External"/><Relationship Id="rId39" Type="http://schemas.openxmlformats.org/officeDocument/2006/relationships/image" Target="media/image16.png"/><Relationship Id="rId21" Type="http://schemas.openxmlformats.org/officeDocument/2006/relationships/image" Target="media/image7.jpeg"/><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20.png"/><Relationship Id="rId50" Type="http://schemas.openxmlformats.org/officeDocument/2006/relationships/header" Target="header2.xml"/><Relationship Id="rId55"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http://www.wipo.int/birt/images/455/cke_84_1474970607823.png" TargetMode="External"/><Relationship Id="rId29" Type="http://schemas.openxmlformats.org/officeDocument/2006/relationships/image" Target="media/image11.png"/><Relationship Id="rId11" Type="http://schemas.openxmlformats.org/officeDocument/2006/relationships/image" Target="media/image2.gif"/><Relationship Id="rId24" Type="http://schemas.openxmlformats.org/officeDocument/2006/relationships/image" Target="http://www.wipo.int/birt/images/455/cke_96_1474970844762.png" TargetMode="External"/><Relationship Id="rId32" Type="http://schemas.openxmlformats.org/officeDocument/2006/relationships/oleObject" Target="embeddings/oleObject3.bin"/><Relationship Id="rId37" Type="http://schemas.openxmlformats.org/officeDocument/2006/relationships/image" Target="media/image15.png"/><Relationship Id="rId40" Type="http://schemas.openxmlformats.org/officeDocument/2006/relationships/oleObject" Target="embeddings/oleObject7.bin"/><Relationship Id="rId45" Type="http://schemas.openxmlformats.org/officeDocument/2006/relationships/image" Target="media/image19.png"/><Relationship Id="rId53" Type="http://schemas.openxmlformats.org/officeDocument/2006/relationships/header" Target="header5.xml"/><Relationship Id="rId5" Type="http://schemas.openxmlformats.org/officeDocument/2006/relationships/webSettings" Target="webSettings.xml"/><Relationship Id="rId19"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hyperlink" Target="https://www.upov.int/it_resources/en/exchangeable_software.html" TargetMode="External"/><Relationship Id="rId14" Type="http://schemas.openxmlformats.org/officeDocument/2006/relationships/image" Target="http://www.wipo.int/birt/images/455/cke_92_1474970768335.png" TargetMode="External"/><Relationship Id="rId22" Type="http://schemas.openxmlformats.org/officeDocument/2006/relationships/image" Target="http://www.wipo.int/birt/images/455/cke_90_1474970725874.png" TargetMode="External"/><Relationship Id="rId27" Type="http://schemas.openxmlformats.org/officeDocument/2006/relationships/image" Target="media/image10.png"/><Relationship Id="rId30" Type="http://schemas.openxmlformats.org/officeDocument/2006/relationships/oleObject" Target="embeddings/oleObject2.bin"/><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oleObject" Target="embeddings/oleObject11.bin"/><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http://www.wipo.int/birt/images/455/cke_94_1474970806687.pn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png"/><Relationship Id="rId38" Type="http://schemas.openxmlformats.org/officeDocument/2006/relationships/oleObject" Target="embeddings/oleObject6.bin"/><Relationship Id="rId46" Type="http://schemas.openxmlformats.org/officeDocument/2006/relationships/oleObject" Target="embeddings/oleObject10.bin"/><Relationship Id="rId20" Type="http://schemas.openxmlformats.org/officeDocument/2006/relationships/image" Target="http://www.wipo.int/birt/images/455/cke_88_1474970695143.png" TargetMode="External"/><Relationship Id="rId41" Type="http://schemas.openxmlformats.org/officeDocument/2006/relationships/image" Target="media/image17.png"/><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image" Target="media/image8.jpeg"/><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https://www.upov.int/it_resources/en/index.html" TargetMode="External"/><Relationship Id="rId31" Type="http://schemas.openxmlformats.org/officeDocument/2006/relationships/image" Target="media/image12.png"/><Relationship Id="rId44" Type="http://schemas.openxmlformats.org/officeDocument/2006/relationships/oleObject" Target="embeddings/oleObject9.bin"/><Relationship Id="rId5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2\Template\routing_slip_with_doc_twf_5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E129-F9D4-4DD2-9A5E-6D8C5EC7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routing_slip_with_doc_twf_52.dotm</Template>
  <TotalTime>132</TotalTime>
  <Pages>36</Pages>
  <Words>13407</Words>
  <Characters>99893</Characters>
  <Application>Microsoft Office Word</Application>
  <DocSecurity>0</DocSecurity>
  <Lines>832</Lines>
  <Paragraphs>226</Paragraphs>
  <ScaleCrop>false</ScaleCrop>
  <HeadingPairs>
    <vt:vector size="2" baseType="variant">
      <vt:variant>
        <vt:lpstr>Title</vt:lpstr>
      </vt:variant>
      <vt:variant>
        <vt:i4>1</vt:i4>
      </vt:variant>
    </vt:vector>
  </HeadingPairs>
  <TitlesOfParts>
    <vt:vector size="1" baseType="lpstr">
      <vt:lpstr>TWF/52/</vt:lpstr>
    </vt:vector>
  </TitlesOfParts>
  <Company>UPOV</Company>
  <LinksUpToDate>false</LinksUpToDate>
  <CharactersWithSpaces>113074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TWF/52/</dc:title>
  <dc:creator>OERTEL Romy</dc:creator>
  <cp:lastModifiedBy>OERTEL Romy</cp:lastModifiedBy>
  <cp:revision>14</cp:revision>
  <cp:lastPrinted>2016-11-22T15:41:00Z</cp:lastPrinted>
  <dcterms:created xsi:type="dcterms:W3CDTF">2021-07-16T09:28:00Z</dcterms:created>
  <dcterms:modified xsi:type="dcterms:W3CDTF">2021-07-22T09:18:00Z</dcterms:modified>
</cp:coreProperties>
</file>