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138C8" w:rsidP="006655D3">
            <w:pPr>
              <w:pStyle w:val="LogoUPOV"/>
            </w:pPr>
            <w:r>
              <w:rPr>
                <w:noProof/>
              </w:rPr>
              <w:drawing>
                <wp:inline distT="0" distB="0" distL="0" distR="0" wp14:anchorId="33C6FE24" wp14:editId="741072E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5F3A41" w:rsidP="006655D3">
            <w:pPr>
              <w:pStyle w:val="Docoriginal"/>
            </w:pPr>
            <w:r>
              <w:t>TW</w:t>
            </w:r>
            <w:r w:rsidR="00793CC5">
              <w:t>F</w:t>
            </w:r>
            <w:r>
              <w:t>/4</w:t>
            </w:r>
            <w:r w:rsidR="00793CC5">
              <w:t>7</w:t>
            </w:r>
            <w:r w:rsidR="00667404">
              <w:t>/</w:t>
            </w:r>
            <w:bookmarkStart w:id="0" w:name="Code"/>
            <w:bookmarkEnd w:id="0"/>
            <w:r w:rsidR="004137D7">
              <w:t>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8A36E2">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bookmarkStart w:id="3" w:name="_GoBack"/>
            <w:bookmarkEnd w:id="3"/>
            <w:r w:rsidR="00831984" w:rsidRPr="008A36E2">
              <w:rPr>
                <w:rStyle w:val="StyleDocoriginalNotBold1"/>
                <w:spacing w:val="0"/>
              </w:rPr>
              <w:t>October 1</w:t>
            </w:r>
            <w:r w:rsidR="008A36E2" w:rsidRPr="008A36E2">
              <w:rPr>
                <w:rStyle w:val="StyleDocoriginalNotBold1"/>
                <w:spacing w:val="0"/>
              </w:rPr>
              <w:t>9</w:t>
            </w:r>
            <w:r w:rsidR="004137D7" w:rsidRPr="008A36E2">
              <w:rPr>
                <w:rStyle w:val="StyleDocoriginalNotBold1"/>
                <w:spacing w:val="0"/>
              </w:rPr>
              <w:t>, 2016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5F3A41" w:rsidRPr="00E7724F" w:rsidRDefault="005F3A41" w:rsidP="005F3A41">
      <w:pPr>
        <w:pStyle w:val="Sessiontc"/>
      </w:pPr>
      <w:r w:rsidRPr="00E7724F">
        <w:t xml:space="preserve">Technical working party for </w:t>
      </w:r>
      <w:r w:rsidR="00793CC5">
        <w:t>fruit</w:t>
      </w:r>
      <w:r w:rsidRPr="00E7724F">
        <w:t xml:space="preserve"> crops</w:t>
      </w:r>
    </w:p>
    <w:p w:rsidR="005F3A41" w:rsidRPr="00E7724F" w:rsidRDefault="005F3A41" w:rsidP="005F3A41">
      <w:pPr>
        <w:pStyle w:val="Sessiontcplacedate"/>
      </w:pPr>
      <w:r w:rsidRPr="00E7724F">
        <w:t>Forty-</w:t>
      </w:r>
      <w:r w:rsidR="00793CC5">
        <w:t>Seven</w:t>
      </w:r>
      <w:r w:rsidRPr="00E7724F">
        <w:t>th Session</w:t>
      </w:r>
      <w:r w:rsidRPr="00E7724F">
        <w:br/>
      </w:r>
      <w:r w:rsidR="00793CC5">
        <w:rPr>
          <w:rFonts w:cs="Arial"/>
        </w:rPr>
        <w:t>Angers, France</w:t>
      </w:r>
      <w:r w:rsidRPr="00E7724F">
        <w:t xml:space="preserve">, </w:t>
      </w:r>
      <w:r w:rsidR="00793CC5">
        <w:t>November 14</w:t>
      </w:r>
      <w:r w:rsidRPr="00E7724F">
        <w:t xml:space="preserve"> to 1</w:t>
      </w:r>
      <w:r w:rsidR="00793CC5">
        <w:t>8</w:t>
      </w:r>
      <w:r w:rsidRPr="00E7724F">
        <w:t>, 2016</w:t>
      </w:r>
    </w:p>
    <w:p w:rsidR="004137D7" w:rsidRPr="00894515" w:rsidRDefault="004137D7" w:rsidP="004137D7">
      <w:pPr>
        <w:pStyle w:val="Titleofdoc0"/>
      </w:pPr>
      <w:r w:rsidRPr="00894515">
        <w:rPr>
          <w:kern w:val="28"/>
        </w:rPr>
        <w:t xml:space="preserve">Electronic application </w:t>
      </w:r>
      <w:r>
        <w:rPr>
          <w:kern w:val="28"/>
        </w:rPr>
        <w:t>FORM</w:t>
      </w:r>
    </w:p>
    <w:p w:rsidR="004137D7" w:rsidRPr="00894515" w:rsidRDefault="004137D7" w:rsidP="004137D7">
      <w:pPr>
        <w:pStyle w:val="preparedby1"/>
      </w:pPr>
      <w:bookmarkStart w:id="4" w:name="Prepared"/>
      <w:bookmarkEnd w:id="4"/>
      <w:r w:rsidRPr="00894515">
        <w:t>Document prepared by the Office of the Union</w:t>
      </w:r>
      <w:r w:rsidRPr="00894515">
        <w:br/>
      </w:r>
      <w:r w:rsidRPr="00894515">
        <w:br/>
      </w:r>
      <w:r w:rsidRPr="00894515">
        <w:rPr>
          <w:color w:val="A6A6A6" w:themeColor="background1" w:themeShade="A6"/>
        </w:rPr>
        <w:t>Disclaimer:  this document does not represent UPOV policies or guidance</w:t>
      </w:r>
    </w:p>
    <w:p w:rsidR="004137D7" w:rsidRDefault="004137D7" w:rsidP="004137D7">
      <w:r>
        <w:rPr>
          <w:snapToGrid w:val="0"/>
        </w:rPr>
        <w:fldChar w:fldCharType="begin"/>
      </w:r>
      <w:r>
        <w:rPr>
          <w:snapToGrid w:val="0"/>
        </w:rPr>
        <w:instrText xml:space="preserve"> AUTONUM  </w:instrText>
      </w:r>
      <w:r>
        <w:rPr>
          <w:snapToGrid w:val="0"/>
        </w:rPr>
        <w:fldChar w:fldCharType="end"/>
      </w:r>
      <w:r>
        <w:rPr>
          <w:snapToGrid w:val="0"/>
        </w:rPr>
        <w:tab/>
      </w:r>
      <w:r w:rsidRPr="00894515">
        <w:rPr>
          <w:snapToGrid w:val="0"/>
        </w:rPr>
        <w:t>The purpose of this document is to report on developments concerning the de</w:t>
      </w:r>
      <w:r>
        <w:rPr>
          <w:snapToGrid w:val="0"/>
        </w:rPr>
        <w:t xml:space="preserve">velopment of an </w:t>
      </w:r>
      <w:r w:rsidRPr="00894515">
        <w:t xml:space="preserve">electronic </w:t>
      </w:r>
      <w:r>
        <w:t xml:space="preserve">application </w:t>
      </w:r>
      <w:r w:rsidRPr="00894515">
        <w:t>form</w:t>
      </w:r>
      <w:r>
        <w:t>.</w:t>
      </w:r>
    </w:p>
    <w:p w:rsidR="004137D7" w:rsidRDefault="004137D7" w:rsidP="004137D7"/>
    <w:p w:rsidR="004137D7" w:rsidRDefault="004137D7" w:rsidP="004137D7">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4137D7" w:rsidRDefault="004137D7" w:rsidP="004137D7">
      <w:pPr>
        <w:rPr>
          <w:rFonts w:cs="Arial"/>
          <w:snapToGrid w:val="0"/>
          <w:lang w:eastAsia="ja-JP"/>
        </w:rPr>
      </w:pPr>
    </w:p>
    <w:sdt>
      <w:sdtPr>
        <w:rPr>
          <w:bCs/>
          <w:caps w:val="0"/>
          <w:noProof w:val="0"/>
        </w:rPr>
        <w:id w:val="-2115974964"/>
        <w:docPartObj>
          <w:docPartGallery w:val="Table of Contents"/>
          <w:docPartUnique/>
        </w:docPartObj>
      </w:sdtPr>
      <w:sdtEndPr>
        <w:rPr>
          <w:bCs w:val="0"/>
        </w:rPr>
      </w:sdtEndPr>
      <w:sdtContent>
        <w:p w:rsidR="004137D7" w:rsidRDefault="004137D7" w:rsidP="004137D7">
          <w:pPr>
            <w:pStyle w:val="TOC1"/>
            <w:rPr>
              <w:rFonts w:asciiTheme="minorHAnsi" w:hAnsiTheme="minorHAnsi" w:cstheme="minorBidi"/>
              <w:bCs/>
              <w:caps w:val="0"/>
              <w:sz w:val="22"/>
              <w:szCs w:val="22"/>
            </w:rPr>
          </w:pPr>
          <w:r>
            <w:rPr>
              <w:rFonts w:cs="Arial"/>
              <w:noProof w:val="0"/>
              <w:sz w:val="18"/>
            </w:rPr>
            <w:fldChar w:fldCharType="begin"/>
          </w:r>
          <w:r>
            <w:instrText xml:space="preserve"> TOC \o "1-3" \h \z \u </w:instrText>
          </w:r>
          <w:r>
            <w:rPr>
              <w:rFonts w:cs="Arial"/>
              <w:noProof w:val="0"/>
              <w:sz w:val="18"/>
            </w:rPr>
            <w:fldChar w:fldCharType="separate"/>
          </w:r>
          <w:hyperlink w:anchor="_Toc452478723" w:history="1">
            <w:r w:rsidRPr="008305EF">
              <w:rPr>
                <w:rStyle w:val="Hyperlink"/>
                <w:snapToGrid w:val="0"/>
              </w:rPr>
              <w:t>Background</w:t>
            </w:r>
            <w:r>
              <w:rPr>
                <w:webHidden/>
              </w:rPr>
              <w:tab/>
            </w:r>
            <w:r>
              <w:rPr>
                <w:webHidden/>
              </w:rPr>
              <w:fldChar w:fldCharType="begin"/>
            </w:r>
            <w:r>
              <w:rPr>
                <w:webHidden/>
              </w:rPr>
              <w:instrText xml:space="preserve"> PAGEREF _Toc452478723 \h </w:instrText>
            </w:r>
            <w:r>
              <w:rPr>
                <w:webHidden/>
              </w:rPr>
            </w:r>
            <w:r>
              <w:rPr>
                <w:webHidden/>
              </w:rPr>
              <w:fldChar w:fldCharType="separate"/>
            </w:r>
            <w:r w:rsidR="008A36E2">
              <w:rPr>
                <w:webHidden/>
              </w:rPr>
              <w:t>1</w:t>
            </w:r>
            <w:r>
              <w:rPr>
                <w:webHidden/>
              </w:rPr>
              <w:fldChar w:fldCharType="end"/>
            </w:r>
          </w:hyperlink>
        </w:p>
        <w:p w:rsidR="004137D7" w:rsidRDefault="008A36E2" w:rsidP="004137D7">
          <w:pPr>
            <w:pStyle w:val="TOC1"/>
            <w:rPr>
              <w:rFonts w:asciiTheme="minorHAnsi" w:hAnsiTheme="minorHAnsi" w:cstheme="minorBidi"/>
              <w:bCs/>
              <w:caps w:val="0"/>
              <w:sz w:val="22"/>
              <w:szCs w:val="22"/>
            </w:rPr>
          </w:pPr>
          <w:hyperlink w:anchor="_Toc452478724" w:history="1">
            <w:r w:rsidR="004137D7" w:rsidRPr="008305EF">
              <w:rPr>
                <w:rStyle w:val="Hyperlink"/>
              </w:rPr>
              <w:t>Developments in 2016</w:t>
            </w:r>
            <w:r w:rsidR="004137D7">
              <w:rPr>
                <w:webHidden/>
              </w:rPr>
              <w:tab/>
            </w:r>
            <w:r w:rsidR="004137D7">
              <w:rPr>
                <w:webHidden/>
              </w:rPr>
              <w:fldChar w:fldCharType="begin"/>
            </w:r>
            <w:r w:rsidR="004137D7">
              <w:rPr>
                <w:webHidden/>
              </w:rPr>
              <w:instrText xml:space="preserve"> PAGEREF _Toc452478724 \h </w:instrText>
            </w:r>
            <w:r w:rsidR="004137D7">
              <w:rPr>
                <w:webHidden/>
              </w:rPr>
            </w:r>
            <w:r w:rsidR="004137D7">
              <w:rPr>
                <w:webHidden/>
              </w:rPr>
              <w:fldChar w:fldCharType="separate"/>
            </w:r>
            <w:r>
              <w:rPr>
                <w:webHidden/>
              </w:rPr>
              <w:t>2</w:t>
            </w:r>
            <w:r w:rsidR="004137D7">
              <w:rPr>
                <w:webHidden/>
              </w:rPr>
              <w:fldChar w:fldCharType="end"/>
            </w:r>
          </w:hyperlink>
        </w:p>
        <w:p w:rsidR="004137D7" w:rsidRDefault="008A36E2" w:rsidP="004137D7">
          <w:pPr>
            <w:pStyle w:val="TOC2"/>
            <w:rPr>
              <w:rFonts w:asciiTheme="minorHAnsi" w:hAnsiTheme="minorHAnsi" w:cstheme="minorBidi"/>
              <w:i/>
              <w:sz w:val="22"/>
              <w:szCs w:val="22"/>
            </w:rPr>
          </w:pPr>
          <w:hyperlink w:anchor="_Toc452478725" w:history="1">
            <w:r w:rsidR="004137D7" w:rsidRPr="008305EF">
              <w:rPr>
                <w:rStyle w:val="Hyperlink"/>
              </w:rPr>
              <w:t xml:space="preserve">Developments concerning </w:t>
            </w:r>
            <w:r w:rsidR="004137D7" w:rsidRPr="008305EF">
              <w:rPr>
                <w:rStyle w:val="Hyperlink"/>
                <w:snapToGrid w:val="0"/>
              </w:rPr>
              <w:t>Prototype electronic application form Version 2 (</w:t>
            </w:r>
            <w:r w:rsidR="004137D7" w:rsidRPr="008305EF">
              <w:rPr>
                <w:rStyle w:val="Hyperlink"/>
              </w:rPr>
              <w:t>PV2)</w:t>
            </w:r>
            <w:r w:rsidR="004137D7">
              <w:rPr>
                <w:webHidden/>
              </w:rPr>
              <w:tab/>
            </w:r>
            <w:r w:rsidR="004137D7">
              <w:rPr>
                <w:webHidden/>
              </w:rPr>
              <w:fldChar w:fldCharType="begin"/>
            </w:r>
            <w:r w:rsidR="004137D7">
              <w:rPr>
                <w:webHidden/>
              </w:rPr>
              <w:instrText xml:space="preserve"> PAGEREF _Toc452478725 \h </w:instrText>
            </w:r>
            <w:r w:rsidR="004137D7">
              <w:rPr>
                <w:webHidden/>
              </w:rPr>
            </w:r>
            <w:r w:rsidR="004137D7">
              <w:rPr>
                <w:webHidden/>
              </w:rPr>
              <w:fldChar w:fldCharType="separate"/>
            </w:r>
            <w:r>
              <w:rPr>
                <w:webHidden/>
              </w:rPr>
              <w:t>2</w:t>
            </w:r>
            <w:r w:rsidR="004137D7">
              <w:rPr>
                <w:webHidden/>
              </w:rPr>
              <w:fldChar w:fldCharType="end"/>
            </w:r>
          </w:hyperlink>
        </w:p>
        <w:p w:rsidR="004137D7" w:rsidRDefault="008A36E2" w:rsidP="004137D7">
          <w:pPr>
            <w:pStyle w:val="TOC2"/>
            <w:rPr>
              <w:rFonts w:asciiTheme="minorHAnsi" w:hAnsiTheme="minorHAnsi" w:cstheme="minorBidi"/>
              <w:i/>
              <w:sz w:val="22"/>
              <w:szCs w:val="22"/>
            </w:rPr>
          </w:pPr>
          <w:hyperlink w:anchor="_Toc452478726" w:history="1">
            <w:r w:rsidR="004137D7" w:rsidRPr="008305EF">
              <w:rPr>
                <w:rStyle w:val="Hyperlink"/>
              </w:rPr>
              <w:t>Technical Committee (TC)</w:t>
            </w:r>
            <w:r w:rsidR="004137D7">
              <w:rPr>
                <w:webHidden/>
              </w:rPr>
              <w:tab/>
            </w:r>
            <w:r w:rsidR="004137D7">
              <w:rPr>
                <w:webHidden/>
              </w:rPr>
              <w:fldChar w:fldCharType="begin"/>
            </w:r>
            <w:r w:rsidR="004137D7">
              <w:rPr>
                <w:webHidden/>
              </w:rPr>
              <w:instrText xml:space="preserve"> PAGEREF _Toc452478726 \h </w:instrText>
            </w:r>
            <w:r w:rsidR="004137D7">
              <w:rPr>
                <w:webHidden/>
              </w:rPr>
            </w:r>
            <w:r w:rsidR="004137D7">
              <w:rPr>
                <w:webHidden/>
              </w:rPr>
              <w:fldChar w:fldCharType="separate"/>
            </w:r>
            <w:r>
              <w:rPr>
                <w:webHidden/>
              </w:rPr>
              <w:t>3</w:t>
            </w:r>
            <w:r w:rsidR="004137D7">
              <w:rPr>
                <w:webHidden/>
              </w:rPr>
              <w:fldChar w:fldCharType="end"/>
            </w:r>
          </w:hyperlink>
        </w:p>
        <w:p w:rsidR="004137D7" w:rsidRDefault="008A36E2" w:rsidP="004137D7">
          <w:pPr>
            <w:pStyle w:val="TOC2"/>
            <w:rPr>
              <w:rFonts w:asciiTheme="minorHAnsi" w:hAnsiTheme="minorHAnsi" w:cstheme="minorBidi"/>
              <w:i/>
              <w:sz w:val="22"/>
              <w:szCs w:val="22"/>
            </w:rPr>
          </w:pPr>
          <w:hyperlink w:anchor="_Toc452478727" w:history="1">
            <w:r w:rsidR="004137D7" w:rsidRPr="008305EF">
              <w:rPr>
                <w:rStyle w:val="Hyperlink"/>
              </w:rPr>
              <w:t>Council</w:t>
            </w:r>
            <w:r w:rsidR="004137D7">
              <w:rPr>
                <w:webHidden/>
              </w:rPr>
              <w:tab/>
            </w:r>
            <w:r w:rsidR="004137D7">
              <w:rPr>
                <w:webHidden/>
              </w:rPr>
              <w:fldChar w:fldCharType="begin"/>
            </w:r>
            <w:r w:rsidR="004137D7">
              <w:rPr>
                <w:webHidden/>
              </w:rPr>
              <w:instrText xml:space="preserve"> PAGEREF _Toc452478727 \h </w:instrText>
            </w:r>
            <w:r w:rsidR="004137D7">
              <w:rPr>
                <w:webHidden/>
              </w:rPr>
            </w:r>
            <w:r w:rsidR="004137D7">
              <w:rPr>
                <w:webHidden/>
              </w:rPr>
              <w:fldChar w:fldCharType="separate"/>
            </w:r>
            <w:r>
              <w:rPr>
                <w:webHidden/>
              </w:rPr>
              <w:t>3</w:t>
            </w:r>
            <w:r w:rsidR="004137D7">
              <w:rPr>
                <w:webHidden/>
              </w:rPr>
              <w:fldChar w:fldCharType="end"/>
            </w:r>
          </w:hyperlink>
        </w:p>
        <w:p w:rsidR="004137D7" w:rsidRDefault="008A36E2" w:rsidP="004137D7">
          <w:pPr>
            <w:pStyle w:val="TOC2"/>
            <w:rPr>
              <w:rFonts w:asciiTheme="minorHAnsi" w:hAnsiTheme="minorHAnsi" w:cstheme="minorBidi"/>
              <w:i/>
              <w:sz w:val="22"/>
              <w:szCs w:val="22"/>
            </w:rPr>
          </w:pPr>
          <w:hyperlink w:anchor="_Toc452478728" w:history="1">
            <w:r w:rsidR="004137D7" w:rsidRPr="008305EF">
              <w:rPr>
                <w:rStyle w:val="Hyperlink"/>
                <w:lang w:eastAsia="fr-FR"/>
              </w:rPr>
              <w:t>Recent developments</w:t>
            </w:r>
            <w:r w:rsidR="004137D7">
              <w:rPr>
                <w:webHidden/>
              </w:rPr>
              <w:tab/>
            </w:r>
            <w:r w:rsidR="004137D7">
              <w:rPr>
                <w:webHidden/>
              </w:rPr>
              <w:fldChar w:fldCharType="begin"/>
            </w:r>
            <w:r w:rsidR="004137D7">
              <w:rPr>
                <w:webHidden/>
              </w:rPr>
              <w:instrText xml:space="preserve"> PAGEREF _Toc452478728 \h </w:instrText>
            </w:r>
            <w:r w:rsidR="004137D7">
              <w:rPr>
                <w:webHidden/>
              </w:rPr>
            </w:r>
            <w:r w:rsidR="004137D7">
              <w:rPr>
                <w:webHidden/>
              </w:rPr>
              <w:fldChar w:fldCharType="separate"/>
            </w:r>
            <w:r>
              <w:rPr>
                <w:webHidden/>
              </w:rPr>
              <w:t>4</w:t>
            </w:r>
            <w:r w:rsidR="004137D7">
              <w:rPr>
                <w:webHidden/>
              </w:rPr>
              <w:fldChar w:fldCharType="end"/>
            </w:r>
          </w:hyperlink>
        </w:p>
        <w:p w:rsidR="004137D7" w:rsidRDefault="004137D7" w:rsidP="004137D7">
          <w:pPr>
            <w:ind w:left="567"/>
            <w:rPr>
              <w:noProof/>
            </w:rPr>
          </w:pPr>
          <w:r>
            <w:rPr>
              <w:b/>
              <w:bCs/>
              <w:noProof/>
            </w:rPr>
            <w:fldChar w:fldCharType="end"/>
          </w:r>
        </w:p>
      </w:sdtContent>
    </w:sdt>
    <w:p w:rsidR="004137D7" w:rsidRDefault="004137D7" w:rsidP="004137D7">
      <w:pPr>
        <w:rPr>
          <w:snapToGrid w:val="0"/>
        </w:rPr>
      </w:pPr>
    </w:p>
    <w:p w:rsidR="004137D7" w:rsidRPr="00F22ADF" w:rsidRDefault="004137D7" w:rsidP="004137D7">
      <w:pPr>
        <w:rPr>
          <w:rFonts w:cs="Arial"/>
        </w:rPr>
      </w:pPr>
      <w:r w:rsidRPr="00F22ADF">
        <w:rPr>
          <w:rFonts w:cs="Arial"/>
        </w:rPr>
        <w:fldChar w:fldCharType="begin"/>
      </w:r>
      <w:r w:rsidRPr="00F22ADF">
        <w:rPr>
          <w:rFonts w:cs="Arial"/>
        </w:rPr>
        <w:instrText xml:space="preserve"> AUTONUM  </w:instrText>
      </w:r>
      <w:r w:rsidRPr="00F22ADF">
        <w:rPr>
          <w:rFonts w:cs="Arial"/>
        </w:rPr>
        <w:fldChar w:fldCharType="end"/>
      </w:r>
      <w:r w:rsidRPr="00F22ADF">
        <w:rPr>
          <w:rFonts w:cs="Arial"/>
        </w:rPr>
        <w:tab/>
        <w:t>The following abbreviations are used in this document:</w:t>
      </w:r>
    </w:p>
    <w:p w:rsidR="004137D7" w:rsidRPr="00F22ADF" w:rsidRDefault="004137D7" w:rsidP="004137D7">
      <w:pPr>
        <w:rPr>
          <w:rFonts w:cs="Arial"/>
          <w:color w:val="000000"/>
          <w:sz w:val="16"/>
        </w:rPr>
      </w:pPr>
    </w:p>
    <w:p w:rsidR="004137D7" w:rsidRPr="00F22ADF" w:rsidRDefault="004137D7" w:rsidP="004137D7">
      <w:pPr>
        <w:ind w:left="1701" w:hanging="1134"/>
        <w:rPr>
          <w:rFonts w:cs="Arial"/>
        </w:rPr>
      </w:pPr>
      <w:r w:rsidRPr="00F22ADF">
        <w:rPr>
          <w:rFonts w:cs="Arial"/>
        </w:rPr>
        <w:t xml:space="preserve">CAJ:  </w:t>
      </w:r>
      <w:r w:rsidRPr="00F22ADF">
        <w:rPr>
          <w:rFonts w:cs="Arial"/>
        </w:rPr>
        <w:tab/>
        <w:t xml:space="preserve">Administrative and Legal Committee </w:t>
      </w:r>
    </w:p>
    <w:p w:rsidR="004137D7" w:rsidRPr="00F22ADF" w:rsidRDefault="004137D7" w:rsidP="004137D7">
      <w:pPr>
        <w:ind w:left="1701" w:hanging="1134"/>
        <w:rPr>
          <w:rFonts w:cs="Arial"/>
        </w:rPr>
      </w:pPr>
      <w:r w:rsidRPr="00F22ADF">
        <w:rPr>
          <w:rFonts w:cs="Arial"/>
        </w:rPr>
        <w:t xml:space="preserve">TC:  </w:t>
      </w:r>
      <w:r w:rsidRPr="00F22ADF">
        <w:rPr>
          <w:rFonts w:cs="Arial"/>
        </w:rPr>
        <w:tab/>
        <w:t>Technical Committee</w:t>
      </w:r>
    </w:p>
    <w:p w:rsidR="004137D7" w:rsidRPr="00F22ADF" w:rsidRDefault="004137D7" w:rsidP="004137D7">
      <w:pPr>
        <w:ind w:left="1701" w:hanging="1134"/>
        <w:rPr>
          <w:rFonts w:cs="Arial"/>
        </w:rPr>
      </w:pPr>
      <w:r w:rsidRPr="00F22ADF">
        <w:rPr>
          <w:rFonts w:cs="Arial"/>
        </w:rPr>
        <w:t xml:space="preserve">TC-EDC:  </w:t>
      </w:r>
      <w:r w:rsidRPr="00F22ADF">
        <w:rPr>
          <w:rFonts w:cs="Arial"/>
        </w:rPr>
        <w:tab/>
        <w:t>Enlarged Editorial Committee</w:t>
      </w:r>
    </w:p>
    <w:p w:rsidR="004137D7" w:rsidRPr="00F22ADF" w:rsidRDefault="004137D7" w:rsidP="004137D7">
      <w:pPr>
        <w:ind w:left="1701" w:hanging="1134"/>
        <w:rPr>
          <w:rFonts w:cs="Arial"/>
        </w:rPr>
      </w:pPr>
      <w:r w:rsidRPr="00F22ADF">
        <w:rPr>
          <w:rFonts w:cs="Arial"/>
        </w:rPr>
        <w:t xml:space="preserve">TWA:  </w:t>
      </w:r>
      <w:r w:rsidRPr="00F22ADF">
        <w:rPr>
          <w:rFonts w:cs="Arial"/>
        </w:rPr>
        <w:tab/>
        <w:t>Technical Working Party for Agricultural Crops</w:t>
      </w:r>
    </w:p>
    <w:p w:rsidR="004137D7" w:rsidRPr="00F22ADF" w:rsidRDefault="004137D7" w:rsidP="004137D7">
      <w:pPr>
        <w:ind w:left="1701" w:hanging="1134"/>
        <w:rPr>
          <w:rFonts w:cs="Arial"/>
        </w:rPr>
      </w:pPr>
      <w:r w:rsidRPr="00F22ADF">
        <w:rPr>
          <w:rFonts w:cs="Arial"/>
        </w:rPr>
        <w:t xml:space="preserve">TWC:  </w:t>
      </w:r>
      <w:r w:rsidRPr="00F22ADF">
        <w:rPr>
          <w:rFonts w:cs="Arial"/>
        </w:rPr>
        <w:tab/>
        <w:t>Technical Working Party on Automation and Computer Programs</w:t>
      </w:r>
    </w:p>
    <w:p w:rsidR="004137D7" w:rsidRPr="00F22ADF" w:rsidRDefault="004137D7" w:rsidP="004137D7">
      <w:pPr>
        <w:ind w:left="1701" w:hanging="1134"/>
        <w:rPr>
          <w:rFonts w:cs="Arial"/>
        </w:rPr>
      </w:pPr>
      <w:r w:rsidRPr="00F22ADF">
        <w:rPr>
          <w:rFonts w:cs="Arial"/>
        </w:rPr>
        <w:t xml:space="preserve">TWF:  </w:t>
      </w:r>
      <w:r w:rsidRPr="00F22ADF">
        <w:rPr>
          <w:rFonts w:cs="Arial"/>
        </w:rPr>
        <w:tab/>
        <w:t xml:space="preserve">Technical Working Party for Fruit Crops </w:t>
      </w:r>
    </w:p>
    <w:p w:rsidR="004137D7" w:rsidRPr="00F22ADF" w:rsidRDefault="004137D7" w:rsidP="004137D7">
      <w:pPr>
        <w:ind w:left="1701" w:hanging="1134"/>
        <w:rPr>
          <w:rFonts w:cs="Arial"/>
        </w:rPr>
      </w:pPr>
      <w:r w:rsidRPr="00F22ADF">
        <w:rPr>
          <w:rFonts w:cs="Arial"/>
        </w:rPr>
        <w:t xml:space="preserve">TWO:  </w:t>
      </w:r>
      <w:r w:rsidRPr="00F22ADF">
        <w:rPr>
          <w:rFonts w:cs="Arial"/>
        </w:rPr>
        <w:tab/>
        <w:t xml:space="preserve">Technical Working Party for Ornamental Plants and </w:t>
      </w:r>
      <w:smartTag w:uri="urn:schemas-microsoft-com:office:smarttags" w:element="place">
        <w:r w:rsidRPr="00F22ADF">
          <w:rPr>
            <w:rFonts w:cs="Arial"/>
          </w:rPr>
          <w:t>Forest</w:t>
        </w:r>
      </w:smartTag>
      <w:r w:rsidRPr="00F22ADF">
        <w:rPr>
          <w:rFonts w:cs="Arial"/>
        </w:rPr>
        <w:t xml:space="preserve"> Trees </w:t>
      </w:r>
    </w:p>
    <w:p w:rsidR="004137D7" w:rsidRPr="00F22ADF" w:rsidRDefault="004137D7" w:rsidP="004137D7">
      <w:pPr>
        <w:ind w:left="1701" w:hanging="1134"/>
        <w:rPr>
          <w:rFonts w:cs="Arial"/>
        </w:rPr>
      </w:pPr>
      <w:r w:rsidRPr="00F22ADF">
        <w:rPr>
          <w:rFonts w:cs="Arial"/>
        </w:rPr>
        <w:t xml:space="preserve">TWV:  </w:t>
      </w:r>
      <w:r w:rsidRPr="00F22ADF">
        <w:rPr>
          <w:rFonts w:cs="Arial"/>
        </w:rPr>
        <w:tab/>
        <w:t>Technical Working Party for Vegetables</w:t>
      </w:r>
    </w:p>
    <w:p w:rsidR="004137D7" w:rsidRPr="00F22ADF" w:rsidRDefault="004137D7" w:rsidP="004137D7">
      <w:pPr>
        <w:ind w:left="1701" w:hanging="1134"/>
        <w:rPr>
          <w:rFonts w:cs="Arial"/>
          <w:color w:val="000000"/>
        </w:rPr>
      </w:pPr>
      <w:r w:rsidRPr="00F22ADF">
        <w:rPr>
          <w:rFonts w:cs="Arial"/>
          <w:color w:val="000000"/>
        </w:rPr>
        <w:t>TWPs:</w:t>
      </w:r>
      <w:r w:rsidRPr="00F22ADF">
        <w:rPr>
          <w:rFonts w:cs="Arial"/>
          <w:color w:val="000000"/>
        </w:rPr>
        <w:tab/>
        <w:t>Technical Working Parties</w:t>
      </w:r>
    </w:p>
    <w:p w:rsidR="004137D7" w:rsidRDefault="004137D7" w:rsidP="004137D7">
      <w:pPr>
        <w:rPr>
          <w:snapToGrid w:val="0"/>
        </w:rPr>
      </w:pPr>
      <w:r>
        <w:rPr>
          <w:snapToGrid w:val="0"/>
        </w:rPr>
        <w:tab/>
        <w:t xml:space="preserve">EAF: </w:t>
      </w:r>
      <w:r>
        <w:rPr>
          <w:snapToGrid w:val="0"/>
        </w:rPr>
        <w:tab/>
      </w:r>
      <w:r>
        <w:rPr>
          <w:snapToGrid w:val="0"/>
        </w:rPr>
        <w:tab/>
        <w:t>Electronic Application Form</w:t>
      </w:r>
    </w:p>
    <w:p w:rsidR="004137D7" w:rsidRDefault="004137D7" w:rsidP="004137D7">
      <w:pPr>
        <w:rPr>
          <w:snapToGrid w:val="0"/>
        </w:rPr>
      </w:pPr>
      <w:r>
        <w:rPr>
          <w:snapToGrid w:val="0"/>
        </w:rPr>
        <w:tab/>
        <w:t>PV1:</w:t>
      </w:r>
      <w:r>
        <w:rPr>
          <w:snapToGrid w:val="0"/>
        </w:rPr>
        <w:tab/>
      </w:r>
      <w:r>
        <w:rPr>
          <w:snapToGrid w:val="0"/>
        </w:rPr>
        <w:tab/>
      </w:r>
      <w:r w:rsidRPr="004B4D23">
        <w:rPr>
          <w:snapToGrid w:val="0"/>
        </w:rPr>
        <w:t>Prototype electronic application form Version 1</w:t>
      </w:r>
    </w:p>
    <w:p w:rsidR="004137D7" w:rsidRDefault="004137D7" w:rsidP="004137D7">
      <w:pPr>
        <w:rPr>
          <w:snapToGrid w:val="0"/>
        </w:rPr>
      </w:pPr>
      <w:r>
        <w:rPr>
          <w:snapToGrid w:val="0"/>
        </w:rPr>
        <w:tab/>
        <w:t>PV2:</w:t>
      </w:r>
      <w:r>
        <w:rPr>
          <w:snapToGrid w:val="0"/>
        </w:rPr>
        <w:tab/>
      </w:r>
      <w:r>
        <w:rPr>
          <w:snapToGrid w:val="0"/>
        </w:rPr>
        <w:tab/>
      </w:r>
      <w:r w:rsidRPr="004B4D23">
        <w:rPr>
          <w:snapToGrid w:val="0"/>
        </w:rPr>
        <w:t>Prototype elect</w:t>
      </w:r>
      <w:r>
        <w:rPr>
          <w:snapToGrid w:val="0"/>
        </w:rPr>
        <w:t>ronic application form Version 2</w:t>
      </w:r>
    </w:p>
    <w:p w:rsidR="004137D7" w:rsidRDefault="004137D7" w:rsidP="004137D7">
      <w:pPr>
        <w:rPr>
          <w:snapToGrid w:val="0"/>
        </w:rPr>
      </w:pPr>
    </w:p>
    <w:p w:rsidR="004137D7" w:rsidRDefault="004137D7" w:rsidP="004137D7">
      <w:pPr>
        <w:rPr>
          <w:snapToGrid w:val="0"/>
        </w:rPr>
      </w:pPr>
    </w:p>
    <w:p w:rsidR="004137D7" w:rsidRPr="00894515" w:rsidRDefault="004137D7" w:rsidP="004137D7">
      <w:pPr>
        <w:pStyle w:val="Heading1"/>
        <w:rPr>
          <w:snapToGrid w:val="0"/>
        </w:rPr>
      </w:pPr>
      <w:bookmarkStart w:id="5" w:name="_Toc452478723"/>
      <w:r w:rsidRPr="00894515">
        <w:rPr>
          <w:snapToGrid w:val="0"/>
        </w:rPr>
        <w:t>Background</w:t>
      </w:r>
      <w:bookmarkEnd w:id="5"/>
    </w:p>
    <w:p w:rsidR="004137D7" w:rsidRDefault="004137D7" w:rsidP="004137D7">
      <w:pPr>
        <w:rPr>
          <w:snapToGrid w:val="0"/>
        </w:rPr>
      </w:pPr>
    </w:p>
    <w:p w:rsidR="004137D7" w:rsidRDefault="004137D7" w:rsidP="004137D7">
      <w:r w:rsidRPr="00894515">
        <w:fldChar w:fldCharType="begin"/>
      </w:r>
      <w:r w:rsidRPr="00894515">
        <w:instrText xml:space="preserve"> AUTONUM  </w:instrText>
      </w:r>
      <w:r w:rsidRPr="00894515">
        <w:fldChar w:fldCharType="end"/>
      </w:r>
      <w:r w:rsidRPr="00894515">
        <w:tab/>
        <w:t xml:space="preserve">The aim of the electronic </w:t>
      </w:r>
      <w:r>
        <w:t xml:space="preserve">application </w:t>
      </w:r>
      <w:r w:rsidRPr="00894515">
        <w:t xml:space="preserve">form project is to develop a multilingual, electronic form containing questions relevant for plant breeders’ rights (PBRs) applications. </w:t>
      </w:r>
      <w:r w:rsidR="001C232F">
        <w:t xml:space="preserve"> </w:t>
      </w:r>
      <w:r w:rsidRPr="00894515">
        <w:t>As a first step, a prototype electronic form will be developed, covering all relevant information required for a PBR application in the members of the Union concerned and with questions translated in the relevant languages for the members of the Union concerned (see document CAJ/66/5 “Electronic Application Systems”, paragraph 2).</w:t>
      </w:r>
    </w:p>
    <w:p w:rsidR="004137D7" w:rsidRDefault="004137D7" w:rsidP="004137D7">
      <w:pPr>
        <w:rPr>
          <w:snapToGrid w:val="0"/>
        </w:rPr>
      </w:pPr>
    </w:p>
    <w:p w:rsidR="004137D7" w:rsidRDefault="004137D7" w:rsidP="004137D7">
      <w:pPr>
        <w:rPr>
          <w:snapToGrid w:val="0"/>
        </w:rPr>
      </w:pPr>
      <w:r w:rsidRPr="005F3A41">
        <w:rPr>
          <w:snapToGrid w:val="0"/>
        </w:rPr>
        <w:lastRenderedPageBreak/>
        <w:fldChar w:fldCharType="begin"/>
      </w:r>
      <w:r w:rsidRPr="005F3A41">
        <w:rPr>
          <w:snapToGrid w:val="0"/>
        </w:rPr>
        <w:instrText xml:space="preserve"> AUTONUM  </w:instrText>
      </w:r>
      <w:r w:rsidRPr="005F3A41">
        <w:rPr>
          <w:snapToGrid w:val="0"/>
        </w:rPr>
        <w:fldChar w:fldCharType="end"/>
      </w:r>
      <w:r w:rsidRPr="005F3A41">
        <w:rPr>
          <w:snapToGrid w:val="0"/>
        </w:rPr>
        <w:tab/>
        <w:t xml:space="preserve">The background to the development of an </w:t>
      </w:r>
      <w:r w:rsidRPr="005F3A41">
        <w:t xml:space="preserve">electronic application form and developments prior to the </w:t>
      </w:r>
      <w:r w:rsidR="001C232F" w:rsidRPr="005F3A41">
        <w:t>forty-</w:t>
      </w:r>
      <w:r w:rsidR="00F51341">
        <w:t>six</w:t>
      </w:r>
      <w:r w:rsidR="005F3A41" w:rsidRPr="005F3A41">
        <w:t>th</w:t>
      </w:r>
      <w:r w:rsidR="001C232F" w:rsidRPr="005F3A41">
        <w:t xml:space="preserve"> </w:t>
      </w:r>
      <w:r w:rsidRPr="005F3A41">
        <w:t xml:space="preserve">session of the </w:t>
      </w:r>
      <w:r w:rsidR="001C232F" w:rsidRPr="005F3A41">
        <w:t>TW</w:t>
      </w:r>
      <w:r w:rsidR="00F51341">
        <w:t>F</w:t>
      </w:r>
      <w:r w:rsidRPr="005F3A41">
        <w:t xml:space="preserve"> are provided in document TW</w:t>
      </w:r>
      <w:r w:rsidR="00F51341">
        <w:t>F</w:t>
      </w:r>
      <w:r w:rsidR="001C232F" w:rsidRPr="005F3A41">
        <w:t>/4</w:t>
      </w:r>
      <w:r w:rsidR="00F51341">
        <w:t>6</w:t>
      </w:r>
      <w:r w:rsidRPr="005F3A41">
        <w:t>/8 “Electronic Application Systems”.</w:t>
      </w:r>
    </w:p>
    <w:p w:rsidR="004137D7" w:rsidRDefault="004137D7" w:rsidP="004137D7">
      <w:pPr>
        <w:rPr>
          <w:snapToGrid w:val="0"/>
        </w:rPr>
      </w:pPr>
    </w:p>
    <w:p w:rsidR="001C232F" w:rsidRDefault="001C232F" w:rsidP="004137D7">
      <w:pPr>
        <w:rPr>
          <w:snapToGrid w:val="0"/>
        </w:rPr>
      </w:pPr>
    </w:p>
    <w:p w:rsidR="001C232F" w:rsidRDefault="001C232F" w:rsidP="004137D7">
      <w:pPr>
        <w:rPr>
          <w:snapToGrid w:val="0"/>
        </w:rPr>
      </w:pPr>
    </w:p>
    <w:p w:rsidR="004137D7" w:rsidRDefault="004137D7" w:rsidP="004137D7">
      <w:pPr>
        <w:pStyle w:val="Heading1"/>
      </w:pPr>
      <w:bookmarkStart w:id="6" w:name="_Toc452478724"/>
      <w:r>
        <w:t>Developments in 2016</w:t>
      </w:r>
      <w:bookmarkEnd w:id="6"/>
    </w:p>
    <w:p w:rsidR="004137D7" w:rsidRPr="008D4C2E" w:rsidRDefault="004137D7" w:rsidP="004137D7"/>
    <w:p w:rsidR="004137D7" w:rsidRPr="00AC33F2" w:rsidRDefault="004137D7" w:rsidP="004137D7">
      <w:pPr>
        <w:pStyle w:val="Heading2"/>
        <w:rPr>
          <w:rFonts w:cs="Arial"/>
          <w:sz w:val="19"/>
          <w:szCs w:val="19"/>
        </w:rPr>
      </w:pPr>
      <w:bookmarkStart w:id="7" w:name="_Toc414608730"/>
      <w:bookmarkStart w:id="8" w:name="_Toc442185536"/>
      <w:bookmarkStart w:id="9" w:name="_Toc442687435"/>
      <w:bookmarkStart w:id="10" w:name="_Toc452478725"/>
      <w:r w:rsidRPr="00AC33F2">
        <w:rPr>
          <w:rFonts w:cs="Arial"/>
          <w:sz w:val="19"/>
          <w:szCs w:val="19"/>
        </w:rPr>
        <w:t xml:space="preserve">Developments concerning </w:t>
      </w:r>
      <w:r w:rsidRPr="004B4D23">
        <w:rPr>
          <w:snapToGrid w:val="0"/>
        </w:rPr>
        <w:t>Prototype elect</w:t>
      </w:r>
      <w:r>
        <w:rPr>
          <w:snapToGrid w:val="0"/>
        </w:rPr>
        <w:t>ronic application form Version 2 (</w:t>
      </w:r>
      <w:r w:rsidRPr="00AC33F2">
        <w:rPr>
          <w:rFonts w:cs="Arial"/>
          <w:sz w:val="19"/>
          <w:szCs w:val="19"/>
        </w:rPr>
        <w:t>PV2</w:t>
      </w:r>
      <w:bookmarkEnd w:id="7"/>
      <w:bookmarkEnd w:id="8"/>
      <w:bookmarkEnd w:id="9"/>
      <w:r>
        <w:rPr>
          <w:rFonts w:cs="Arial"/>
          <w:sz w:val="19"/>
          <w:szCs w:val="19"/>
        </w:rPr>
        <w:t>)</w:t>
      </w:r>
      <w:bookmarkEnd w:id="10"/>
      <w:r w:rsidRPr="00AC33F2">
        <w:rPr>
          <w:rFonts w:cs="Arial"/>
          <w:sz w:val="19"/>
          <w:szCs w:val="19"/>
        </w:rPr>
        <w:t xml:space="preserve"> </w:t>
      </w:r>
    </w:p>
    <w:p w:rsidR="004137D7" w:rsidRDefault="004137D7" w:rsidP="004137D7">
      <w:pPr>
        <w:rPr>
          <w:rFonts w:cs="Arial"/>
          <w:color w:val="000000"/>
        </w:rPr>
      </w:pPr>
    </w:p>
    <w:p w:rsidR="004137D7" w:rsidRDefault="004137D7" w:rsidP="004137D7">
      <w:r w:rsidRPr="007B7B68">
        <w:fldChar w:fldCharType="begin"/>
      </w:r>
      <w:r w:rsidRPr="007B7B68">
        <w:instrText xml:space="preserve"> AUTONUM  </w:instrText>
      </w:r>
      <w:r w:rsidRPr="007B7B68">
        <w:fldChar w:fldCharType="end"/>
      </w:r>
      <w:r w:rsidRPr="007B7B68">
        <w:tab/>
      </w:r>
      <w:r>
        <w:t>On January 8, 2016, a meeting by electronic means (WebEx meeting) was organized to report on latest developments concerning PV2, including the crops to be tested in PV2, presentation of the technical architecture to be adopted for the system, and the tentative timetable for the test campaign.</w:t>
      </w:r>
    </w:p>
    <w:p w:rsidR="004137D7" w:rsidRPr="00E82258" w:rsidRDefault="004137D7" w:rsidP="004137D7"/>
    <w:p w:rsidR="004137D7" w:rsidRDefault="004137D7" w:rsidP="004137D7">
      <w:pPr>
        <w:pStyle w:val="Default"/>
        <w:jc w:val="both"/>
        <w:rPr>
          <w:rFonts w:cs="Times New Roman"/>
          <w:color w:val="auto"/>
          <w:sz w:val="20"/>
          <w:szCs w:val="20"/>
        </w:rPr>
      </w:pPr>
      <w:r w:rsidRPr="009173C1">
        <w:rPr>
          <w:rFonts w:cs="Times New Roman"/>
          <w:color w:val="auto"/>
          <w:sz w:val="20"/>
          <w:szCs w:val="20"/>
        </w:rPr>
        <w:fldChar w:fldCharType="begin"/>
      </w:r>
      <w:r w:rsidRPr="009173C1">
        <w:rPr>
          <w:rFonts w:cs="Times New Roman"/>
          <w:color w:val="auto"/>
          <w:sz w:val="20"/>
          <w:szCs w:val="20"/>
        </w:rPr>
        <w:instrText xml:space="preserve"> AUTONUM  </w:instrText>
      </w:r>
      <w:r w:rsidRPr="009173C1">
        <w:rPr>
          <w:rFonts w:cs="Times New Roman"/>
          <w:color w:val="auto"/>
          <w:sz w:val="20"/>
          <w:szCs w:val="20"/>
        </w:rPr>
        <w:fldChar w:fldCharType="end"/>
      </w:r>
      <w:r w:rsidRPr="009173C1">
        <w:rPr>
          <w:rFonts w:cs="Times New Roman"/>
          <w:color w:val="auto"/>
          <w:sz w:val="20"/>
          <w:szCs w:val="20"/>
        </w:rPr>
        <w:tab/>
      </w:r>
      <w:r>
        <w:rPr>
          <w:rFonts w:cs="Times New Roman"/>
          <w:color w:val="auto"/>
          <w:sz w:val="20"/>
          <w:szCs w:val="20"/>
        </w:rPr>
        <w:t xml:space="preserve">At the WebEx meeting held on January 8, 2016, it was agreed to add the following crops, in the following order of priority </w:t>
      </w:r>
      <w:r w:rsidRPr="009173C1">
        <w:rPr>
          <w:rFonts w:cs="Times New Roman"/>
          <w:color w:val="auto"/>
          <w:sz w:val="20"/>
          <w:szCs w:val="20"/>
        </w:rPr>
        <w:t>according to the interest of participating PVP Offices and breeders and the ability of the participating PVP Offices to provide relevant Technical Questionnaire information</w:t>
      </w:r>
      <w:r>
        <w:rPr>
          <w:rFonts w:cs="Times New Roman"/>
          <w:color w:val="auto"/>
          <w:sz w:val="20"/>
          <w:szCs w:val="20"/>
        </w:rPr>
        <w:t>:</w:t>
      </w:r>
    </w:p>
    <w:p w:rsidR="004137D7" w:rsidRDefault="004137D7" w:rsidP="004137D7">
      <w:pPr>
        <w:pStyle w:val="Default"/>
        <w:jc w:val="both"/>
        <w:rPr>
          <w:rFonts w:cs="Times New Roman"/>
          <w:color w:val="auto"/>
          <w:sz w:val="20"/>
          <w:szCs w:val="20"/>
        </w:rPr>
      </w:pPr>
    </w:p>
    <w:p w:rsidR="004137D7" w:rsidRDefault="004137D7" w:rsidP="004137D7">
      <w:pPr>
        <w:pStyle w:val="Default"/>
        <w:numPr>
          <w:ilvl w:val="0"/>
          <w:numId w:val="11"/>
        </w:numPr>
        <w:ind w:left="993"/>
        <w:jc w:val="both"/>
        <w:rPr>
          <w:rFonts w:cs="Times New Roman"/>
          <w:color w:val="auto"/>
          <w:sz w:val="20"/>
          <w:szCs w:val="20"/>
        </w:rPr>
      </w:pPr>
      <w:r>
        <w:rPr>
          <w:rFonts w:cs="Times New Roman"/>
          <w:color w:val="auto"/>
          <w:sz w:val="20"/>
          <w:szCs w:val="20"/>
        </w:rPr>
        <w:t>Rose</w:t>
      </w:r>
    </w:p>
    <w:p w:rsidR="004137D7" w:rsidRDefault="004137D7" w:rsidP="004137D7">
      <w:pPr>
        <w:pStyle w:val="Default"/>
        <w:numPr>
          <w:ilvl w:val="0"/>
          <w:numId w:val="11"/>
        </w:numPr>
        <w:ind w:left="993"/>
        <w:jc w:val="both"/>
        <w:rPr>
          <w:rFonts w:cs="Times New Roman"/>
          <w:color w:val="auto"/>
          <w:sz w:val="20"/>
          <w:szCs w:val="20"/>
        </w:rPr>
      </w:pPr>
      <w:r w:rsidRPr="009173C1">
        <w:rPr>
          <w:rFonts w:cs="Times New Roman"/>
          <w:color w:val="auto"/>
          <w:sz w:val="20"/>
          <w:szCs w:val="20"/>
        </w:rPr>
        <w:t>Soy</w:t>
      </w:r>
      <w:r>
        <w:rPr>
          <w:rFonts w:cs="Times New Roman"/>
          <w:color w:val="auto"/>
          <w:sz w:val="20"/>
          <w:szCs w:val="20"/>
        </w:rPr>
        <w:t>a B</w:t>
      </w:r>
      <w:r w:rsidRPr="009173C1">
        <w:rPr>
          <w:rFonts w:cs="Times New Roman"/>
          <w:color w:val="auto"/>
          <w:sz w:val="20"/>
          <w:szCs w:val="20"/>
        </w:rPr>
        <w:t>e</w:t>
      </w:r>
      <w:r>
        <w:rPr>
          <w:rFonts w:cs="Times New Roman"/>
          <w:color w:val="auto"/>
          <w:sz w:val="20"/>
          <w:szCs w:val="20"/>
        </w:rPr>
        <w:t>an</w:t>
      </w:r>
    </w:p>
    <w:p w:rsidR="004137D7" w:rsidRDefault="004137D7" w:rsidP="004137D7">
      <w:pPr>
        <w:pStyle w:val="Default"/>
        <w:numPr>
          <w:ilvl w:val="0"/>
          <w:numId w:val="11"/>
        </w:numPr>
        <w:ind w:left="993"/>
        <w:jc w:val="both"/>
        <w:rPr>
          <w:rFonts w:cs="Times New Roman"/>
          <w:color w:val="auto"/>
          <w:sz w:val="20"/>
          <w:szCs w:val="20"/>
        </w:rPr>
      </w:pPr>
      <w:r>
        <w:rPr>
          <w:rFonts w:cs="Times New Roman"/>
          <w:color w:val="auto"/>
          <w:sz w:val="20"/>
          <w:szCs w:val="20"/>
        </w:rPr>
        <w:t>Lettuce</w:t>
      </w:r>
    </w:p>
    <w:p w:rsidR="004137D7" w:rsidRDefault="004137D7" w:rsidP="004137D7">
      <w:pPr>
        <w:pStyle w:val="Default"/>
        <w:numPr>
          <w:ilvl w:val="0"/>
          <w:numId w:val="11"/>
        </w:numPr>
        <w:ind w:left="993"/>
        <w:jc w:val="both"/>
        <w:rPr>
          <w:rFonts w:cs="Times New Roman"/>
          <w:color w:val="auto"/>
          <w:sz w:val="20"/>
          <w:szCs w:val="20"/>
        </w:rPr>
      </w:pPr>
      <w:r w:rsidRPr="009173C1">
        <w:rPr>
          <w:rFonts w:cs="Times New Roman"/>
          <w:color w:val="auto"/>
          <w:sz w:val="20"/>
          <w:szCs w:val="20"/>
        </w:rPr>
        <w:t>Apple</w:t>
      </w:r>
      <w:r>
        <w:rPr>
          <w:rFonts w:cs="Times New Roman"/>
          <w:color w:val="auto"/>
          <w:sz w:val="20"/>
          <w:szCs w:val="20"/>
        </w:rPr>
        <w:t xml:space="preserve"> Fruit Varieties</w:t>
      </w:r>
    </w:p>
    <w:p w:rsidR="004137D7" w:rsidRDefault="004137D7" w:rsidP="004137D7">
      <w:pPr>
        <w:pStyle w:val="Default"/>
        <w:numPr>
          <w:ilvl w:val="0"/>
          <w:numId w:val="11"/>
        </w:numPr>
        <w:ind w:left="993"/>
        <w:jc w:val="both"/>
        <w:rPr>
          <w:rFonts w:cs="Times New Roman"/>
          <w:color w:val="auto"/>
          <w:sz w:val="20"/>
          <w:szCs w:val="20"/>
        </w:rPr>
      </w:pPr>
      <w:r>
        <w:rPr>
          <w:rFonts w:cs="Times New Roman"/>
          <w:color w:val="auto"/>
          <w:sz w:val="20"/>
          <w:szCs w:val="20"/>
        </w:rPr>
        <w:t>Potato</w:t>
      </w:r>
      <w:r w:rsidR="001C232F">
        <w:rPr>
          <w:rFonts w:cs="Times New Roman"/>
          <w:color w:val="auto"/>
          <w:sz w:val="20"/>
          <w:szCs w:val="20"/>
        </w:rPr>
        <w:t>.</w:t>
      </w:r>
    </w:p>
    <w:p w:rsidR="004137D7" w:rsidRDefault="004137D7" w:rsidP="004137D7">
      <w:pPr>
        <w:pStyle w:val="Default"/>
        <w:jc w:val="both"/>
        <w:rPr>
          <w:rFonts w:cs="Times New Roman"/>
          <w:color w:val="auto"/>
          <w:sz w:val="20"/>
          <w:szCs w:val="20"/>
        </w:rPr>
      </w:pPr>
    </w:p>
    <w:p w:rsidR="004137D7" w:rsidRDefault="004137D7" w:rsidP="004137D7">
      <w:pPr>
        <w:pStyle w:val="Default"/>
        <w:jc w:val="both"/>
        <w:rPr>
          <w:rFonts w:cs="Times New Roman"/>
          <w:color w:val="auto"/>
          <w:sz w:val="20"/>
          <w:szCs w:val="20"/>
        </w:rPr>
      </w:pPr>
      <w:r w:rsidRPr="009173C1">
        <w:rPr>
          <w:rFonts w:cs="Times New Roman"/>
          <w:color w:val="auto"/>
          <w:sz w:val="20"/>
          <w:szCs w:val="20"/>
        </w:rPr>
        <w:fldChar w:fldCharType="begin"/>
      </w:r>
      <w:r w:rsidRPr="009173C1">
        <w:rPr>
          <w:rFonts w:cs="Times New Roman"/>
          <w:color w:val="auto"/>
          <w:sz w:val="20"/>
          <w:szCs w:val="20"/>
        </w:rPr>
        <w:instrText xml:space="preserve"> AUTONUM  </w:instrText>
      </w:r>
      <w:r w:rsidRPr="009173C1">
        <w:rPr>
          <w:rFonts w:cs="Times New Roman"/>
          <w:color w:val="auto"/>
          <w:sz w:val="20"/>
          <w:szCs w:val="20"/>
        </w:rPr>
        <w:fldChar w:fldCharType="end"/>
      </w:r>
      <w:r w:rsidRPr="009173C1">
        <w:rPr>
          <w:rFonts w:cs="Times New Roman"/>
          <w:color w:val="auto"/>
          <w:sz w:val="20"/>
          <w:szCs w:val="20"/>
        </w:rPr>
        <w:tab/>
      </w:r>
      <w:r>
        <w:rPr>
          <w:rFonts w:cs="Times New Roman"/>
          <w:color w:val="auto"/>
          <w:sz w:val="20"/>
          <w:szCs w:val="20"/>
        </w:rPr>
        <w:t>It was further agreed by the participants, that Rose and Soya Bean would be done as priority 1, while Lettuce, Apple and Potato would be incorporated in the prototype subject to the workload and comments received during the test campaign.</w:t>
      </w:r>
    </w:p>
    <w:p w:rsidR="004137D7" w:rsidRDefault="004137D7" w:rsidP="004137D7">
      <w:pPr>
        <w:rPr>
          <w:rFonts w:cs="Arial"/>
          <w:color w:val="000000"/>
        </w:rPr>
      </w:pPr>
    </w:p>
    <w:p w:rsidR="004137D7" w:rsidRDefault="004137D7" w:rsidP="004137D7">
      <w:r w:rsidRPr="009173C1">
        <w:fldChar w:fldCharType="begin"/>
      </w:r>
      <w:r w:rsidRPr="009173C1">
        <w:instrText xml:space="preserve"> AUTONUM  </w:instrText>
      </w:r>
      <w:r w:rsidRPr="009173C1">
        <w:fldChar w:fldCharType="end"/>
      </w:r>
      <w:r w:rsidRPr="009173C1">
        <w:tab/>
      </w:r>
      <w:r>
        <w:t xml:space="preserve">The technical architecture has been designed and shared with participating members during the Web Ex meeting held on January 8, 2016. </w:t>
      </w:r>
      <w:r w:rsidR="001C232F">
        <w:t xml:space="preserve"> </w:t>
      </w:r>
      <w:r>
        <w:t xml:space="preserve">The architecture was built on the basis of PVP Offices needs and WIPO’s infrastructure’s requirements. </w:t>
      </w:r>
      <w:r w:rsidR="001C232F">
        <w:t xml:space="preserve"> </w:t>
      </w:r>
      <w:r>
        <w:t>The functionalities will be developed and tested during the test campaign from March 2016 to October 2016, as follows:</w:t>
      </w:r>
    </w:p>
    <w:p w:rsidR="004137D7" w:rsidRDefault="004137D7" w:rsidP="004137D7"/>
    <w:tbl>
      <w:tblPr>
        <w:tblW w:w="7373" w:type="dxa"/>
        <w:jc w:val="center"/>
        <w:tblLayout w:type="fixed"/>
        <w:tblCellMar>
          <w:left w:w="0" w:type="dxa"/>
          <w:right w:w="0" w:type="dxa"/>
        </w:tblCellMar>
        <w:tblLook w:val="0420" w:firstRow="1" w:lastRow="0" w:firstColumn="0" w:lastColumn="0" w:noHBand="0" w:noVBand="1"/>
      </w:tblPr>
      <w:tblGrid>
        <w:gridCol w:w="1420"/>
        <w:gridCol w:w="5953"/>
      </w:tblGrid>
      <w:tr w:rsidR="004137D7" w:rsidRPr="00E93FEF" w:rsidTr="004F7932">
        <w:trPr>
          <w:trHeight w:val="396"/>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37D7" w:rsidRPr="00E93FEF" w:rsidRDefault="004137D7" w:rsidP="004F7932">
            <w:pPr>
              <w:jc w:val="center"/>
              <w:rPr>
                <w:sz w:val="18"/>
                <w:szCs w:val="36"/>
              </w:rPr>
            </w:pPr>
            <w:r w:rsidRPr="00E93FEF">
              <w:rPr>
                <w:b/>
                <w:bCs/>
                <w:color w:val="000000" w:themeColor="text1"/>
                <w:kern w:val="24"/>
                <w:sz w:val="18"/>
                <w:szCs w:val="36"/>
                <w:lang w:val="fr-CH"/>
              </w:rPr>
              <w:t xml:space="preserve">Test </w:t>
            </w:r>
            <w:proofErr w:type="spellStart"/>
            <w:r w:rsidRPr="00E93FEF">
              <w:rPr>
                <w:b/>
                <w:bCs/>
                <w:color w:val="000000" w:themeColor="text1"/>
                <w:kern w:val="24"/>
                <w:sz w:val="18"/>
                <w:szCs w:val="36"/>
                <w:lang w:val="fr-CH"/>
              </w:rPr>
              <w:t>Campaign</w:t>
            </w:r>
            <w:proofErr w:type="spellEnd"/>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rsidR="004137D7" w:rsidRPr="00E93FEF" w:rsidRDefault="004137D7" w:rsidP="004F7932">
            <w:pPr>
              <w:ind w:left="187"/>
              <w:jc w:val="center"/>
              <w:rPr>
                <w:b/>
                <w:bCs/>
                <w:color w:val="000000" w:themeColor="text1"/>
                <w:kern w:val="24"/>
                <w:sz w:val="18"/>
                <w:szCs w:val="36"/>
              </w:rPr>
            </w:pPr>
            <w:r w:rsidRPr="00E93FEF">
              <w:rPr>
                <w:b/>
                <w:bCs/>
                <w:color w:val="000000" w:themeColor="text1"/>
                <w:kern w:val="24"/>
                <w:sz w:val="18"/>
                <w:szCs w:val="36"/>
              </w:rPr>
              <w:t>Milestone Release (MR) Contents/</w:t>
            </w:r>
          </w:p>
          <w:p w:rsidR="004137D7" w:rsidRPr="00E93FEF" w:rsidRDefault="004137D7" w:rsidP="004F7932">
            <w:pPr>
              <w:ind w:left="187"/>
              <w:jc w:val="center"/>
              <w:rPr>
                <w:b/>
                <w:bCs/>
                <w:color w:val="000000" w:themeColor="text1"/>
                <w:kern w:val="24"/>
                <w:sz w:val="18"/>
                <w:szCs w:val="36"/>
              </w:rPr>
            </w:pPr>
            <w:r w:rsidRPr="00E93FEF">
              <w:rPr>
                <w:b/>
                <w:bCs/>
                <w:color w:val="000000" w:themeColor="text1"/>
                <w:kern w:val="24"/>
                <w:sz w:val="18"/>
                <w:szCs w:val="36"/>
              </w:rPr>
              <w:t>Functionalities to be tested</w:t>
            </w:r>
          </w:p>
        </w:tc>
      </w:tr>
      <w:tr w:rsidR="004137D7" w:rsidRPr="00E93FEF" w:rsidTr="004F7932">
        <w:trPr>
          <w:trHeight w:val="211"/>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137D7" w:rsidRPr="00E93FEF" w:rsidRDefault="004137D7" w:rsidP="004F7932">
            <w:pPr>
              <w:jc w:val="center"/>
              <w:rPr>
                <w:sz w:val="18"/>
                <w:szCs w:val="36"/>
              </w:rPr>
            </w:pPr>
            <w:r w:rsidRPr="00E93FEF">
              <w:rPr>
                <w:color w:val="000000" w:themeColor="text1"/>
                <w:kern w:val="24"/>
                <w:sz w:val="18"/>
                <w:szCs w:val="36"/>
                <w:lang w:val="fr-CH"/>
              </w:rPr>
              <w:t>Release 1</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E93FEF" w:rsidRDefault="004137D7" w:rsidP="004F7932">
            <w:pPr>
              <w:ind w:left="187"/>
              <w:jc w:val="left"/>
              <w:rPr>
                <w:color w:val="000000" w:themeColor="text1"/>
                <w:kern w:val="24"/>
                <w:sz w:val="18"/>
                <w:szCs w:val="36"/>
              </w:rPr>
            </w:pPr>
            <w:r w:rsidRPr="00680733">
              <w:rPr>
                <w:color w:val="000000" w:themeColor="text1"/>
                <w:kern w:val="24"/>
                <w:sz w:val="18"/>
                <w:szCs w:val="36"/>
              </w:rPr>
              <w:t>Updated PVP-XML Application</w:t>
            </w:r>
            <w:r>
              <w:rPr>
                <w:color w:val="000000" w:themeColor="text1"/>
                <w:kern w:val="24"/>
                <w:sz w:val="18"/>
                <w:szCs w:val="36"/>
              </w:rPr>
              <w:t xml:space="preserve"> </w:t>
            </w:r>
            <w:r w:rsidRPr="00680733">
              <w:rPr>
                <w:color w:val="000000" w:themeColor="text1"/>
                <w:kern w:val="24"/>
                <w:sz w:val="18"/>
                <w:szCs w:val="36"/>
              </w:rPr>
              <w:t xml:space="preserve">Form (AF) for new participants and </w:t>
            </w:r>
            <w:r>
              <w:rPr>
                <w:color w:val="000000" w:themeColor="text1"/>
                <w:kern w:val="24"/>
                <w:sz w:val="18"/>
                <w:szCs w:val="36"/>
              </w:rPr>
              <w:t xml:space="preserve">new crops </w:t>
            </w:r>
            <w:r w:rsidRPr="00680733">
              <w:rPr>
                <w:color w:val="000000" w:themeColor="text1"/>
                <w:kern w:val="24"/>
                <w:sz w:val="18"/>
                <w:szCs w:val="36"/>
              </w:rPr>
              <w:t xml:space="preserve"> </w:t>
            </w:r>
          </w:p>
        </w:tc>
      </w:tr>
      <w:tr w:rsidR="004137D7" w:rsidRPr="00E93FEF" w:rsidTr="004F7932">
        <w:trPr>
          <w:trHeight w:val="247"/>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137D7" w:rsidRPr="00E93FEF" w:rsidRDefault="004137D7" w:rsidP="004F7932">
            <w:pPr>
              <w:jc w:val="center"/>
              <w:rPr>
                <w:sz w:val="18"/>
                <w:szCs w:val="36"/>
              </w:rPr>
            </w:pPr>
            <w:r w:rsidRPr="00E93FEF">
              <w:rPr>
                <w:color w:val="000000" w:themeColor="text1"/>
                <w:kern w:val="24"/>
                <w:sz w:val="18"/>
                <w:szCs w:val="36"/>
                <w:lang w:val="fr-CH"/>
              </w:rPr>
              <w:t>Release 2</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E93FEF" w:rsidRDefault="004137D7" w:rsidP="004F7932">
            <w:pPr>
              <w:ind w:left="187"/>
              <w:jc w:val="left"/>
              <w:rPr>
                <w:color w:val="000000" w:themeColor="text1"/>
                <w:kern w:val="24"/>
                <w:sz w:val="18"/>
                <w:szCs w:val="36"/>
              </w:rPr>
            </w:pPr>
            <w:r w:rsidRPr="00680733">
              <w:rPr>
                <w:color w:val="000000" w:themeColor="text1"/>
                <w:kern w:val="24"/>
                <w:sz w:val="18"/>
                <w:szCs w:val="36"/>
              </w:rPr>
              <w:t>Updated PVP-XML Techn</w:t>
            </w:r>
            <w:r>
              <w:rPr>
                <w:color w:val="000000" w:themeColor="text1"/>
                <w:kern w:val="24"/>
                <w:sz w:val="18"/>
                <w:szCs w:val="36"/>
              </w:rPr>
              <w:t>i</w:t>
            </w:r>
            <w:r w:rsidRPr="00680733">
              <w:rPr>
                <w:color w:val="000000" w:themeColor="text1"/>
                <w:kern w:val="24"/>
                <w:sz w:val="18"/>
                <w:szCs w:val="36"/>
              </w:rPr>
              <w:t>cal</w:t>
            </w:r>
            <w:r>
              <w:rPr>
                <w:color w:val="000000" w:themeColor="text1"/>
                <w:kern w:val="24"/>
                <w:sz w:val="18"/>
                <w:szCs w:val="36"/>
              </w:rPr>
              <w:t xml:space="preserve"> </w:t>
            </w:r>
            <w:r w:rsidRPr="00680733">
              <w:rPr>
                <w:color w:val="000000" w:themeColor="text1"/>
                <w:kern w:val="24"/>
                <w:sz w:val="18"/>
                <w:szCs w:val="36"/>
              </w:rPr>
              <w:t>Questionnaire</w:t>
            </w:r>
            <w:r>
              <w:rPr>
                <w:color w:val="000000" w:themeColor="text1"/>
                <w:kern w:val="24"/>
                <w:sz w:val="18"/>
                <w:szCs w:val="36"/>
              </w:rPr>
              <w:t xml:space="preserve"> </w:t>
            </w:r>
            <w:r w:rsidRPr="00680733">
              <w:rPr>
                <w:color w:val="000000" w:themeColor="text1"/>
                <w:kern w:val="24"/>
                <w:sz w:val="18"/>
                <w:szCs w:val="36"/>
              </w:rPr>
              <w:t>(TQ)</w:t>
            </w:r>
            <w:r>
              <w:rPr>
                <w:color w:val="000000" w:themeColor="text1"/>
                <w:kern w:val="24"/>
                <w:sz w:val="18"/>
                <w:szCs w:val="36"/>
              </w:rPr>
              <w:t xml:space="preserve"> </w:t>
            </w:r>
            <w:r w:rsidRPr="00680733">
              <w:rPr>
                <w:color w:val="000000" w:themeColor="text1"/>
                <w:kern w:val="24"/>
                <w:sz w:val="18"/>
                <w:szCs w:val="36"/>
              </w:rPr>
              <w:t xml:space="preserve">for new participants and </w:t>
            </w:r>
            <w:r>
              <w:rPr>
                <w:color w:val="000000" w:themeColor="text1"/>
                <w:kern w:val="24"/>
                <w:sz w:val="18"/>
                <w:szCs w:val="36"/>
              </w:rPr>
              <w:t>new crops,</w:t>
            </w:r>
            <w:r w:rsidRPr="00680733">
              <w:rPr>
                <w:color w:val="000000" w:themeColor="text1"/>
                <w:kern w:val="24"/>
                <w:sz w:val="18"/>
                <w:szCs w:val="36"/>
              </w:rPr>
              <w:t xml:space="preserve"> User feedback from MR1</w:t>
            </w:r>
          </w:p>
        </w:tc>
      </w:tr>
      <w:tr w:rsidR="004137D7" w:rsidRPr="00E93FEF" w:rsidTr="004F7932">
        <w:trPr>
          <w:trHeight w:val="267"/>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137D7" w:rsidRPr="00E93FEF" w:rsidRDefault="004137D7" w:rsidP="004F7932">
            <w:pPr>
              <w:jc w:val="center"/>
              <w:rPr>
                <w:sz w:val="18"/>
                <w:szCs w:val="36"/>
              </w:rPr>
            </w:pPr>
            <w:r w:rsidRPr="00E93FEF">
              <w:rPr>
                <w:color w:val="000000" w:themeColor="text1"/>
                <w:kern w:val="24"/>
                <w:sz w:val="18"/>
                <w:szCs w:val="36"/>
                <w:lang w:val="fr-CH"/>
              </w:rPr>
              <w:t>Release 3</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E93FEF" w:rsidRDefault="004137D7" w:rsidP="004F7932">
            <w:pPr>
              <w:ind w:left="187"/>
              <w:jc w:val="left"/>
              <w:rPr>
                <w:color w:val="000000" w:themeColor="text1"/>
                <w:kern w:val="24"/>
                <w:sz w:val="18"/>
                <w:szCs w:val="36"/>
              </w:rPr>
            </w:pPr>
            <w:r w:rsidRPr="00680733">
              <w:rPr>
                <w:color w:val="000000" w:themeColor="text1"/>
                <w:kern w:val="24"/>
                <w:sz w:val="18"/>
                <w:szCs w:val="36"/>
              </w:rPr>
              <w:t>Authentication/Authorization, Multi-language feature, Add new participants (except BO, MX), user feedback from MR2</w:t>
            </w:r>
          </w:p>
        </w:tc>
      </w:tr>
      <w:tr w:rsidR="004137D7" w:rsidRPr="00E93FEF" w:rsidTr="004F7932">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137D7" w:rsidRPr="00E93FEF" w:rsidRDefault="004137D7" w:rsidP="004F7932">
            <w:pPr>
              <w:jc w:val="center"/>
              <w:rPr>
                <w:sz w:val="18"/>
                <w:szCs w:val="36"/>
              </w:rPr>
            </w:pPr>
            <w:r w:rsidRPr="00E93FEF">
              <w:rPr>
                <w:color w:val="000000" w:themeColor="text1"/>
                <w:kern w:val="24"/>
                <w:sz w:val="18"/>
                <w:szCs w:val="36"/>
                <w:lang w:val="fr-CH"/>
              </w:rPr>
              <w:t>Release 4</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E93FEF" w:rsidRDefault="004137D7" w:rsidP="004F7932">
            <w:pPr>
              <w:ind w:left="187"/>
              <w:jc w:val="left"/>
              <w:rPr>
                <w:color w:val="000000" w:themeColor="text1"/>
                <w:kern w:val="24"/>
                <w:sz w:val="18"/>
                <w:szCs w:val="36"/>
              </w:rPr>
            </w:pPr>
            <w:r w:rsidRPr="00680733">
              <w:rPr>
                <w:color w:val="000000" w:themeColor="text1"/>
                <w:kern w:val="24"/>
                <w:sz w:val="18"/>
                <w:szCs w:val="36"/>
              </w:rPr>
              <w:t>Manage forms interface, Add BO and MX, Add crops (</w:t>
            </w:r>
            <w:proofErr w:type="spellStart"/>
            <w:r w:rsidRPr="00680733">
              <w:rPr>
                <w:color w:val="000000" w:themeColor="text1"/>
                <w:kern w:val="24"/>
                <w:sz w:val="18"/>
                <w:szCs w:val="36"/>
              </w:rPr>
              <w:t>Rose+Soy</w:t>
            </w:r>
            <w:r>
              <w:rPr>
                <w:color w:val="000000" w:themeColor="text1"/>
                <w:kern w:val="24"/>
                <w:sz w:val="18"/>
                <w:szCs w:val="36"/>
              </w:rPr>
              <w:t>a</w:t>
            </w:r>
            <w:proofErr w:type="spellEnd"/>
            <w:r>
              <w:rPr>
                <w:color w:val="000000" w:themeColor="text1"/>
                <w:kern w:val="24"/>
                <w:sz w:val="18"/>
                <w:szCs w:val="36"/>
              </w:rPr>
              <w:t xml:space="preserve"> B</w:t>
            </w:r>
            <w:r w:rsidRPr="00680733">
              <w:rPr>
                <w:color w:val="000000" w:themeColor="text1"/>
                <w:kern w:val="24"/>
                <w:sz w:val="18"/>
                <w:szCs w:val="36"/>
              </w:rPr>
              <w:t>ean), user feedback from MR3</w:t>
            </w:r>
          </w:p>
        </w:tc>
      </w:tr>
      <w:tr w:rsidR="004137D7" w:rsidRPr="00E93FEF" w:rsidTr="004F7932">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4137D7" w:rsidRPr="00E93FEF" w:rsidRDefault="004137D7" w:rsidP="004F7932">
            <w:pPr>
              <w:jc w:val="center"/>
              <w:rPr>
                <w:color w:val="000000" w:themeColor="text1"/>
                <w:kern w:val="24"/>
                <w:sz w:val="18"/>
                <w:szCs w:val="36"/>
                <w:lang w:val="fr-CH"/>
              </w:rPr>
            </w:pPr>
            <w:r>
              <w:rPr>
                <w:color w:val="000000" w:themeColor="text1"/>
                <w:kern w:val="24"/>
                <w:sz w:val="18"/>
                <w:szCs w:val="36"/>
                <w:lang w:val="fr-CH"/>
              </w:rPr>
              <w:t>Release 5</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680733" w:rsidRDefault="004137D7" w:rsidP="004F7932">
            <w:pPr>
              <w:ind w:left="187"/>
              <w:jc w:val="left"/>
              <w:rPr>
                <w:color w:val="000000" w:themeColor="text1"/>
                <w:kern w:val="24"/>
                <w:sz w:val="18"/>
                <w:szCs w:val="36"/>
              </w:rPr>
            </w:pPr>
            <w:r>
              <w:rPr>
                <w:color w:val="000000" w:themeColor="text1"/>
                <w:kern w:val="24"/>
                <w:sz w:val="18"/>
                <w:szCs w:val="36"/>
              </w:rPr>
              <w:t>Reus</w:t>
            </w:r>
            <w:r w:rsidRPr="00680733">
              <w:rPr>
                <w:color w:val="000000" w:themeColor="text1"/>
                <w:kern w:val="24"/>
                <w:sz w:val="18"/>
                <w:szCs w:val="36"/>
              </w:rPr>
              <w:t>e TQ, user feedback from MR4</w:t>
            </w:r>
          </w:p>
        </w:tc>
      </w:tr>
      <w:tr w:rsidR="004137D7" w:rsidRPr="00E93FEF" w:rsidTr="004F7932">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4137D7" w:rsidRPr="00E93FEF" w:rsidRDefault="004137D7" w:rsidP="004F7932">
            <w:pPr>
              <w:jc w:val="center"/>
              <w:rPr>
                <w:color w:val="000000" w:themeColor="text1"/>
                <w:kern w:val="24"/>
                <w:sz w:val="18"/>
                <w:szCs w:val="36"/>
                <w:lang w:val="fr-CH"/>
              </w:rPr>
            </w:pPr>
            <w:r>
              <w:rPr>
                <w:color w:val="000000" w:themeColor="text1"/>
                <w:kern w:val="24"/>
                <w:sz w:val="18"/>
                <w:szCs w:val="36"/>
                <w:lang w:val="fr-CH"/>
              </w:rPr>
              <w:t>Release 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9613F2" w:rsidRDefault="004137D7" w:rsidP="004F7932">
            <w:pPr>
              <w:ind w:left="187"/>
              <w:jc w:val="left"/>
              <w:rPr>
                <w:color w:val="000000" w:themeColor="text1"/>
                <w:kern w:val="24"/>
                <w:sz w:val="18"/>
                <w:szCs w:val="36"/>
              </w:rPr>
            </w:pPr>
            <w:r w:rsidRPr="00680733">
              <w:rPr>
                <w:color w:val="000000" w:themeColor="text1"/>
                <w:kern w:val="24"/>
                <w:sz w:val="18"/>
                <w:szCs w:val="36"/>
              </w:rPr>
              <w:t>Add Lettuce</w:t>
            </w:r>
            <w:r>
              <w:rPr>
                <w:color w:val="000000" w:themeColor="text1"/>
                <w:kern w:val="24"/>
                <w:sz w:val="18"/>
                <w:szCs w:val="36"/>
              </w:rPr>
              <w:t>*</w:t>
            </w:r>
            <w:r w:rsidRPr="00680733">
              <w:rPr>
                <w:color w:val="000000" w:themeColor="text1"/>
                <w:kern w:val="24"/>
                <w:sz w:val="18"/>
                <w:szCs w:val="36"/>
              </w:rPr>
              <w:t>, Payment, user feedback from MR5</w:t>
            </w:r>
          </w:p>
        </w:tc>
      </w:tr>
      <w:tr w:rsidR="004137D7" w:rsidRPr="00E93FEF" w:rsidTr="004F7932">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4137D7" w:rsidRPr="00E93FEF" w:rsidRDefault="004137D7" w:rsidP="004F7932">
            <w:pPr>
              <w:jc w:val="center"/>
              <w:rPr>
                <w:color w:val="000000" w:themeColor="text1"/>
                <w:kern w:val="24"/>
                <w:sz w:val="18"/>
                <w:szCs w:val="36"/>
                <w:lang w:val="fr-CH"/>
              </w:rPr>
            </w:pPr>
            <w:r>
              <w:rPr>
                <w:color w:val="000000" w:themeColor="text1"/>
                <w:kern w:val="24"/>
                <w:sz w:val="18"/>
                <w:szCs w:val="36"/>
                <w:lang w:val="fr-CH"/>
              </w:rPr>
              <w:t>Release 7</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9613F2" w:rsidRDefault="004137D7" w:rsidP="004F7932">
            <w:pPr>
              <w:ind w:left="187"/>
              <w:jc w:val="left"/>
              <w:rPr>
                <w:color w:val="000000" w:themeColor="text1"/>
                <w:kern w:val="24"/>
                <w:sz w:val="18"/>
                <w:szCs w:val="36"/>
              </w:rPr>
            </w:pPr>
            <w:r w:rsidRPr="00680733">
              <w:rPr>
                <w:color w:val="000000" w:themeColor="text1"/>
                <w:kern w:val="24"/>
                <w:sz w:val="18"/>
                <w:szCs w:val="36"/>
              </w:rPr>
              <w:t>Add Apple</w:t>
            </w:r>
            <w:r>
              <w:rPr>
                <w:color w:val="000000" w:themeColor="text1"/>
                <w:kern w:val="24"/>
                <w:sz w:val="18"/>
                <w:szCs w:val="36"/>
              </w:rPr>
              <w:t xml:space="preserve"> Fruit Varieties*</w:t>
            </w:r>
            <w:r w:rsidRPr="00680733">
              <w:rPr>
                <w:color w:val="000000" w:themeColor="text1"/>
                <w:kern w:val="24"/>
                <w:sz w:val="18"/>
                <w:szCs w:val="36"/>
              </w:rPr>
              <w:t>, Office/Breeder Preference Interface, integration with Genie DB and CPVO authorization service,  user feedback from MR6</w:t>
            </w:r>
          </w:p>
        </w:tc>
      </w:tr>
      <w:tr w:rsidR="004137D7" w:rsidRPr="00E93FEF" w:rsidTr="004F7932">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4137D7" w:rsidRPr="00E93FEF" w:rsidRDefault="004137D7" w:rsidP="004F7932">
            <w:pPr>
              <w:jc w:val="center"/>
              <w:rPr>
                <w:color w:val="000000" w:themeColor="text1"/>
                <w:kern w:val="24"/>
                <w:sz w:val="18"/>
                <w:szCs w:val="36"/>
                <w:lang w:val="fr-CH"/>
              </w:rPr>
            </w:pPr>
            <w:r>
              <w:rPr>
                <w:color w:val="000000" w:themeColor="text1"/>
                <w:kern w:val="24"/>
                <w:sz w:val="18"/>
                <w:szCs w:val="36"/>
                <w:lang w:val="fr-CH"/>
              </w:rPr>
              <w:t>Release 8</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9613F2" w:rsidRDefault="004137D7" w:rsidP="004F7932">
            <w:pPr>
              <w:ind w:left="187"/>
              <w:jc w:val="left"/>
              <w:rPr>
                <w:color w:val="000000" w:themeColor="text1"/>
                <w:kern w:val="24"/>
                <w:sz w:val="18"/>
                <w:szCs w:val="36"/>
              </w:rPr>
            </w:pPr>
            <w:r w:rsidRPr="00680733">
              <w:rPr>
                <w:color w:val="000000" w:themeColor="text1"/>
                <w:kern w:val="24"/>
                <w:sz w:val="18"/>
                <w:szCs w:val="36"/>
              </w:rPr>
              <w:t>Encryption, Secure RESTful services, Add potato</w:t>
            </w:r>
            <w:r>
              <w:rPr>
                <w:color w:val="000000" w:themeColor="text1"/>
                <w:kern w:val="24"/>
                <w:sz w:val="18"/>
                <w:szCs w:val="36"/>
              </w:rPr>
              <w:t>*</w:t>
            </w:r>
            <w:r w:rsidRPr="00680733">
              <w:rPr>
                <w:color w:val="000000" w:themeColor="text1"/>
                <w:kern w:val="24"/>
                <w:sz w:val="18"/>
                <w:szCs w:val="36"/>
              </w:rPr>
              <w:t>. user feedback from MR7</w:t>
            </w:r>
          </w:p>
        </w:tc>
      </w:tr>
      <w:tr w:rsidR="004137D7" w:rsidRPr="00E93FEF" w:rsidTr="004F7932">
        <w:trPr>
          <w:trHeight w:val="265"/>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137D7" w:rsidRPr="00E93FEF" w:rsidRDefault="004137D7" w:rsidP="004F7932">
            <w:pPr>
              <w:jc w:val="center"/>
              <w:rPr>
                <w:sz w:val="18"/>
                <w:szCs w:val="36"/>
              </w:rPr>
            </w:pPr>
            <w:r w:rsidRPr="00E93FEF">
              <w:rPr>
                <w:color w:val="000000" w:themeColor="text1"/>
                <w:kern w:val="24"/>
                <w:sz w:val="18"/>
                <w:szCs w:val="36"/>
                <w:lang w:val="fr-CH"/>
              </w:rPr>
              <w:t>Final Release</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680733" w:rsidRDefault="004137D7" w:rsidP="004F7932">
            <w:pPr>
              <w:ind w:left="187"/>
              <w:jc w:val="left"/>
              <w:rPr>
                <w:color w:val="000000" w:themeColor="text1"/>
                <w:kern w:val="24"/>
                <w:sz w:val="18"/>
                <w:szCs w:val="36"/>
              </w:rPr>
            </w:pPr>
            <w:r w:rsidRPr="00680733">
              <w:rPr>
                <w:color w:val="000000" w:themeColor="text1"/>
                <w:kern w:val="24"/>
                <w:sz w:val="18"/>
                <w:szCs w:val="36"/>
              </w:rPr>
              <w:t>User feedback from MR8</w:t>
            </w:r>
            <w:r>
              <w:rPr>
                <w:color w:val="000000" w:themeColor="text1"/>
                <w:kern w:val="24"/>
                <w:sz w:val="18"/>
                <w:szCs w:val="36"/>
              </w:rPr>
              <w:t xml:space="preserve"> and </w:t>
            </w:r>
            <w:r w:rsidRPr="00680733">
              <w:rPr>
                <w:color w:val="000000" w:themeColor="text1"/>
                <w:kern w:val="24"/>
                <w:sz w:val="18"/>
                <w:szCs w:val="36"/>
              </w:rPr>
              <w:t>Full prototype</w:t>
            </w:r>
          </w:p>
        </w:tc>
      </w:tr>
    </w:tbl>
    <w:p w:rsidR="004137D7" w:rsidRPr="00D44CD1" w:rsidRDefault="004137D7" w:rsidP="004137D7">
      <w:pPr>
        <w:ind w:left="567" w:firstLine="567"/>
        <w:rPr>
          <w:rFonts w:eastAsia="MS Mincho"/>
          <w:spacing w:val="-2"/>
          <w:sz w:val="18"/>
        </w:rPr>
      </w:pPr>
      <w:r w:rsidRPr="00D44CD1">
        <w:rPr>
          <w:rFonts w:eastAsia="MS Mincho"/>
          <w:spacing w:val="-2"/>
          <w:sz w:val="18"/>
        </w:rPr>
        <w:t>*if time permits</w:t>
      </w:r>
    </w:p>
    <w:p w:rsidR="004137D7" w:rsidRPr="00B42494" w:rsidRDefault="004137D7" w:rsidP="004137D7">
      <w:pPr>
        <w:rPr>
          <w:rStyle w:val="Hyperlink"/>
          <w:rFonts w:cs="Arial"/>
          <w:color w:val="auto"/>
        </w:rPr>
      </w:pPr>
    </w:p>
    <w:p w:rsidR="004137D7" w:rsidRDefault="004137D7" w:rsidP="004137D7"/>
    <w:p w:rsidR="004137D7" w:rsidRPr="00AE53EF" w:rsidRDefault="004137D7" w:rsidP="004137D7"/>
    <w:p w:rsidR="004137D7" w:rsidRDefault="004137D7" w:rsidP="004137D7">
      <w:pPr>
        <w:pStyle w:val="Heading2"/>
        <w:rPr>
          <w:rFonts w:cs="Arial"/>
          <w:sz w:val="19"/>
          <w:szCs w:val="19"/>
        </w:rPr>
      </w:pPr>
      <w:bookmarkStart w:id="11" w:name="_Toc452478726"/>
      <w:r>
        <w:rPr>
          <w:rFonts w:cs="Arial"/>
          <w:sz w:val="19"/>
          <w:szCs w:val="19"/>
        </w:rPr>
        <w:lastRenderedPageBreak/>
        <w:t>Technical Committee</w:t>
      </w:r>
      <w:bookmarkEnd w:id="11"/>
    </w:p>
    <w:p w:rsidR="004137D7" w:rsidRDefault="004137D7" w:rsidP="001C232F">
      <w:pPr>
        <w:keepNext/>
      </w:pPr>
    </w:p>
    <w:p w:rsidR="004137D7" w:rsidRDefault="004137D7" w:rsidP="004137D7">
      <w:pPr>
        <w:rPr>
          <w:rFonts w:cs="Arial"/>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Pr="008E76BD">
        <w:t xml:space="preserve">The </w:t>
      </w:r>
      <w:r w:rsidR="001C232F">
        <w:t>Technical Committee (TC)</w:t>
      </w:r>
      <w:r w:rsidRPr="008E76BD">
        <w:t>, at its fift</w:t>
      </w:r>
      <w:r>
        <w:t>y-second</w:t>
      </w:r>
      <w:r w:rsidRPr="008E76BD">
        <w:t xml:space="preserve"> session held in Geneva on </w:t>
      </w:r>
      <w:r>
        <w:t>March 14 to 16, 2016</w:t>
      </w:r>
      <w:r w:rsidRPr="008E76BD">
        <w:t>, considered document TC/5</w:t>
      </w:r>
      <w:r>
        <w:t>2</w:t>
      </w:r>
      <w:r w:rsidRPr="008E76BD">
        <w:t>/</w:t>
      </w:r>
      <w:r>
        <w:t>7</w:t>
      </w:r>
      <w:r w:rsidRPr="008E76BD">
        <w:t xml:space="preserve"> “Electronic Application Systems”</w:t>
      </w:r>
      <w:r>
        <w:t xml:space="preserve"> </w:t>
      </w:r>
      <w:r w:rsidRPr="00230D1A">
        <w:t xml:space="preserve">and </w:t>
      </w:r>
      <w:r>
        <w:t xml:space="preserve">received </w:t>
      </w:r>
      <w:r w:rsidRPr="00230D1A">
        <w:t>a presentation by the Office of the Union</w:t>
      </w:r>
      <w:r>
        <w:t xml:space="preserve"> </w:t>
      </w:r>
      <w:r>
        <w:rPr>
          <w:rFonts w:cs="Arial"/>
        </w:rPr>
        <w:t>on</w:t>
      </w:r>
      <w:r w:rsidRPr="008E76BD">
        <w:rPr>
          <w:rFonts w:cs="Arial"/>
        </w:rPr>
        <w:t xml:space="preserve"> the developments concerning the development of a prototype electronic form</w:t>
      </w:r>
      <w:r>
        <w:t xml:space="preserve"> (see document TC/52/29 Rev. “Report”, paragraphs 170 and 171)</w:t>
      </w:r>
      <w:r w:rsidRPr="008E76BD">
        <w:rPr>
          <w:rFonts w:cs="Arial"/>
        </w:rPr>
        <w:t>.</w:t>
      </w:r>
    </w:p>
    <w:p w:rsidR="004137D7" w:rsidRDefault="004137D7" w:rsidP="004137D7">
      <w:pPr>
        <w:rPr>
          <w:rFonts w:cs="Arial"/>
        </w:rPr>
      </w:pPr>
    </w:p>
    <w:p w:rsidR="004137D7" w:rsidRDefault="004137D7" w:rsidP="004137D7">
      <w:pPr>
        <w:rPr>
          <w:rFonts w:cs="Arial"/>
        </w:rPr>
      </w:pPr>
      <w:r>
        <w:fldChar w:fldCharType="begin"/>
      </w:r>
      <w:r>
        <w:instrText xml:space="preserve"> AUTONUM  </w:instrText>
      </w:r>
      <w:r>
        <w:fldChar w:fldCharType="end"/>
      </w:r>
      <w:r>
        <w:tab/>
        <w:t xml:space="preserve">At the </w:t>
      </w:r>
      <w:r w:rsidRPr="008E76BD">
        <w:t>fift</w:t>
      </w:r>
      <w:r>
        <w:t>y-second</w:t>
      </w:r>
      <w:r w:rsidRPr="008E76BD">
        <w:t xml:space="preserve"> session</w:t>
      </w:r>
      <w:r>
        <w:t xml:space="preserve"> of the TC, the Delegation of Japan requested clarification of the language requirements for the EAF. </w:t>
      </w:r>
      <w:r w:rsidR="001C232F">
        <w:t xml:space="preserve"> </w:t>
      </w:r>
      <w:r>
        <w:t xml:space="preserve">The </w:t>
      </w:r>
      <w:r>
        <w:rPr>
          <w:rFonts w:cs="Arial"/>
        </w:rPr>
        <w:t xml:space="preserve">Office of the Union clarified that the EAF would allow users to view all questions in any of the languages of the participating UPOV members.  However, users would be required to provide the requested information in a language accepted by the authority concerned. The acceptable language(s) would be indicated in the form </w:t>
      </w:r>
      <w:r>
        <w:t>(see document TC/52/29 Rev. “Report”, paragraph 172)</w:t>
      </w:r>
      <w:r>
        <w:rPr>
          <w:rFonts w:cs="Arial"/>
        </w:rPr>
        <w:t>.</w:t>
      </w:r>
    </w:p>
    <w:p w:rsidR="004137D7" w:rsidRDefault="004137D7" w:rsidP="004137D7"/>
    <w:p w:rsidR="001C232F" w:rsidRPr="00A03940" w:rsidRDefault="001C232F" w:rsidP="004137D7"/>
    <w:p w:rsidR="004137D7" w:rsidRDefault="004137D7" w:rsidP="004137D7">
      <w:pPr>
        <w:pStyle w:val="Heading2"/>
      </w:pPr>
      <w:bookmarkStart w:id="12" w:name="_Toc452478727"/>
      <w:r>
        <w:rPr>
          <w:rFonts w:cs="Arial"/>
          <w:sz w:val="19"/>
          <w:szCs w:val="19"/>
        </w:rPr>
        <w:t>Council</w:t>
      </w:r>
      <w:bookmarkEnd w:id="12"/>
      <w:r>
        <w:rPr>
          <w:rFonts w:cs="Arial"/>
          <w:sz w:val="19"/>
          <w:szCs w:val="19"/>
        </w:rPr>
        <w:t xml:space="preserve"> </w:t>
      </w:r>
    </w:p>
    <w:p w:rsidR="004137D7" w:rsidRDefault="004137D7" w:rsidP="004137D7"/>
    <w:p w:rsidR="004137D7" w:rsidRDefault="004137D7" w:rsidP="004137D7">
      <w:r w:rsidRPr="006605BA">
        <w:fldChar w:fldCharType="begin"/>
      </w:r>
      <w:r w:rsidRPr="006605BA">
        <w:instrText xml:space="preserve"> AUTONUM  </w:instrText>
      </w:r>
      <w:r w:rsidRPr="006605BA">
        <w:fldChar w:fldCharType="end"/>
      </w:r>
      <w:r w:rsidRPr="006605BA">
        <w:tab/>
      </w:r>
      <w:r>
        <w:rPr>
          <w:lang w:eastAsia="fr-FR"/>
        </w:rPr>
        <w:t xml:space="preserve">The </w:t>
      </w:r>
      <w:r w:rsidR="001C232F">
        <w:rPr>
          <w:lang w:eastAsia="fr-FR"/>
        </w:rPr>
        <w:t>Council,</w:t>
      </w:r>
      <w:r>
        <w:rPr>
          <w:lang w:eastAsia="fr-FR"/>
        </w:rPr>
        <w:t xml:space="preserve"> at </w:t>
      </w:r>
      <w:r w:rsidRPr="0003489B">
        <w:rPr>
          <w:lang w:eastAsia="fr-FR"/>
        </w:rPr>
        <w:t xml:space="preserve">its </w:t>
      </w:r>
      <w:r>
        <w:rPr>
          <w:lang w:eastAsia="fr-FR"/>
        </w:rPr>
        <w:t xml:space="preserve">thirty-third </w:t>
      </w:r>
      <w:r w:rsidRPr="0003489B">
        <w:rPr>
          <w:lang w:eastAsia="fr-FR"/>
        </w:rPr>
        <w:t>extraordinary session</w:t>
      </w:r>
      <w:r>
        <w:rPr>
          <w:lang w:eastAsia="fr-FR"/>
        </w:rPr>
        <w:t xml:space="preserve">, held in </w:t>
      </w:r>
      <w:r w:rsidRPr="0003489B">
        <w:rPr>
          <w:lang w:eastAsia="fr-FR"/>
        </w:rPr>
        <w:t xml:space="preserve">Geneva on </w:t>
      </w:r>
      <w:r>
        <w:rPr>
          <w:lang w:eastAsia="fr-FR"/>
        </w:rPr>
        <w:t xml:space="preserve">the afternoon of March 17, 2016, </w:t>
      </w:r>
      <w:r w:rsidRPr="005E28EC">
        <w:t>note</w:t>
      </w:r>
      <w:r>
        <w:t>d</w:t>
      </w:r>
      <w:r w:rsidRPr="005E28EC">
        <w:t xml:space="preserve"> the work of the Consultative Committee at its </w:t>
      </w:r>
      <w:r w:rsidRPr="00967F85">
        <w:t xml:space="preserve">ninety-first </w:t>
      </w:r>
      <w:r w:rsidRPr="005E28EC">
        <w:t xml:space="preserve">session, as reported in document </w:t>
      </w:r>
      <w:r w:rsidRPr="00967F85">
        <w:t>C(</w:t>
      </w:r>
      <w:proofErr w:type="spellStart"/>
      <w:r w:rsidRPr="00967F85">
        <w:t>Extr</w:t>
      </w:r>
      <w:proofErr w:type="spellEnd"/>
      <w:r w:rsidRPr="00967F85">
        <w:t>.)/33/3</w:t>
      </w:r>
      <w:r>
        <w:t xml:space="preserve"> “</w:t>
      </w:r>
      <w:r w:rsidRPr="00C16477">
        <w:t xml:space="preserve">Report by the President on the work of the </w:t>
      </w:r>
      <w:r w:rsidRPr="00967F85">
        <w:t>ninety-first</w:t>
      </w:r>
      <w:r w:rsidRPr="00C16477">
        <w:t xml:space="preserve"> session of the Consultative Committee</w:t>
      </w:r>
      <w:r>
        <w:t xml:space="preserve">”, which included the following information concerning the EAF (see document </w:t>
      </w:r>
      <w:r w:rsidRPr="00050570">
        <w:t>C(</w:t>
      </w:r>
      <w:proofErr w:type="spellStart"/>
      <w:r w:rsidRPr="00050570">
        <w:t>Extr</w:t>
      </w:r>
      <w:proofErr w:type="spellEnd"/>
      <w:r w:rsidRPr="00050570">
        <w:t>.)/33/</w:t>
      </w:r>
      <w:r w:rsidR="00D71636">
        <w:t>3,</w:t>
      </w:r>
      <w:r>
        <w:t xml:space="preserve"> paragraph</w:t>
      </w:r>
      <w:r w:rsidR="00D71636">
        <w:t>s 15 to 18</w:t>
      </w:r>
      <w:r>
        <w:t>):</w:t>
      </w:r>
    </w:p>
    <w:p w:rsidR="004137D7" w:rsidRDefault="004137D7" w:rsidP="004137D7">
      <w:pPr>
        <w:rPr>
          <w:lang w:eastAsia="fr-FR"/>
        </w:rPr>
      </w:pPr>
    </w:p>
    <w:p w:rsidR="004137D7" w:rsidRPr="00D71636" w:rsidRDefault="00D71636" w:rsidP="009308CD">
      <w:pPr>
        <w:ind w:left="567" w:right="567"/>
        <w:rPr>
          <w:sz w:val="18"/>
          <w:lang w:eastAsia="fr-FR"/>
        </w:rPr>
      </w:pPr>
      <w:r>
        <w:rPr>
          <w:sz w:val="18"/>
          <w:lang w:eastAsia="fr-FR"/>
        </w:rPr>
        <w:t>“</w:t>
      </w:r>
      <w:r w:rsidRPr="00D71636">
        <w:rPr>
          <w:sz w:val="18"/>
          <w:lang w:eastAsia="fr-FR"/>
        </w:rPr>
        <w:t>15</w:t>
      </w:r>
      <w:r w:rsidR="004137D7" w:rsidRPr="00D71636">
        <w:rPr>
          <w:sz w:val="18"/>
          <w:lang w:eastAsia="fr-FR"/>
        </w:rPr>
        <w:t>.</w:t>
      </w:r>
      <w:r w:rsidR="004137D7" w:rsidRPr="00D71636">
        <w:rPr>
          <w:sz w:val="18"/>
          <w:lang w:eastAsia="fr-FR"/>
        </w:rPr>
        <w:tab/>
        <w:t>The Consultative Committee noted the developments concerning the development of a prototype electronic form and considered the plans for the development of the prototype elec</w:t>
      </w:r>
      <w:r>
        <w:rPr>
          <w:sz w:val="18"/>
          <w:lang w:eastAsia="fr-FR"/>
        </w:rPr>
        <w:t>tronic application form Version </w:t>
      </w:r>
      <w:r w:rsidR="004137D7" w:rsidRPr="00D71636">
        <w:rPr>
          <w:sz w:val="18"/>
          <w:lang w:eastAsia="fr-FR"/>
        </w:rPr>
        <w:t>2 (PV2).</w:t>
      </w:r>
    </w:p>
    <w:p w:rsidR="004137D7" w:rsidRPr="00D71636" w:rsidRDefault="004137D7" w:rsidP="009308CD">
      <w:pPr>
        <w:ind w:left="567" w:right="567"/>
        <w:rPr>
          <w:sz w:val="18"/>
          <w:lang w:eastAsia="fr-FR"/>
        </w:rPr>
      </w:pPr>
    </w:p>
    <w:p w:rsidR="004137D7" w:rsidRPr="00D71636" w:rsidRDefault="00D71636" w:rsidP="009308CD">
      <w:pPr>
        <w:ind w:left="567" w:right="567"/>
        <w:rPr>
          <w:sz w:val="18"/>
          <w:lang w:eastAsia="fr-FR"/>
        </w:rPr>
      </w:pPr>
      <w:r>
        <w:rPr>
          <w:sz w:val="18"/>
          <w:lang w:eastAsia="fr-FR"/>
        </w:rPr>
        <w:t>“</w:t>
      </w:r>
      <w:r w:rsidRPr="00D71636">
        <w:rPr>
          <w:sz w:val="18"/>
          <w:lang w:eastAsia="fr-FR"/>
        </w:rPr>
        <w:t>16</w:t>
      </w:r>
      <w:r w:rsidR="004137D7" w:rsidRPr="00D71636">
        <w:rPr>
          <w:sz w:val="18"/>
          <w:lang w:eastAsia="fr-FR"/>
        </w:rPr>
        <w:t>.</w:t>
      </w:r>
      <w:r w:rsidR="004137D7" w:rsidRPr="00D71636">
        <w:rPr>
          <w:sz w:val="18"/>
          <w:lang w:eastAsia="fr-FR"/>
        </w:rPr>
        <w:tab/>
        <w:t>The Consultative Committee noted the oral report by the Vice Secretary General of the Seventh Meeting on the Development of a Prototype Electronic Form (“EAF/7 meeting”), held on March 16, 2016, in which it was reported that the EAF/7 meeting had agreed:</w:t>
      </w:r>
    </w:p>
    <w:p w:rsidR="004137D7" w:rsidRPr="00D71636" w:rsidRDefault="004137D7" w:rsidP="009308CD">
      <w:pPr>
        <w:ind w:left="567" w:right="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(a)</w:t>
      </w:r>
      <w:r w:rsidRPr="00D71636">
        <w:rPr>
          <w:sz w:val="18"/>
          <w:lang w:eastAsia="fr-FR"/>
        </w:rPr>
        <w:tab/>
        <w:t>on the release of PVP-XML Version 2 (Version to be used for the Prototype_PV2);</w:t>
      </w:r>
    </w:p>
    <w:p w:rsidR="004137D7" w:rsidRPr="00D71636" w:rsidRDefault="004137D7" w:rsidP="009308CD">
      <w:pPr>
        <w:tabs>
          <w:tab w:val="left" w:pos="1560"/>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(b)</w:t>
      </w:r>
      <w:r w:rsidRPr="00D71636">
        <w:rPr>
          <w:sz w:val="18"/>
          <w:lang w:eastAsia="fr-FR"/>
        </w:rPr>
        <w:tab/>
        <w:t>on the plan presented for the test campaign for PV2 and had noted that participating members should:</w:t>
      </w:r>
    </w:p>
    <w:p w:rsidR="004137D7" w:rsidRPr="00D71636" w:rsidRDefault="004137D7" w:rsidP="009308CD">
      <w:pPr>
        <w:pStyle w:val="ListParagraph"/>
        <w:numPr>
          <w:ilvl w:val="0"/>
          <w:numId w:val="13"/>
        </w:numPr>
        <w:ind w:left="1843" w:right="567" w:hanging="284"/>
        <w:rPr>
          <w:sz w:val="18"/>
          <w:lang w:eastAsia="fr-FR"/>
        </w:rPr>
      </w:pPr>
      <w:r w:rsidRPr="00D71636">
        <w:rPr>
          <w:sz w:val="18"/>
          <w:lang w:eastAsia="fr-FR"/>
        </w:rPr>
        <w:t>create WIPO Accounts to access and use the prototype (PVP Offices &amp; Breeders)</w:t>
      </w:r>
    </w:p>
    <w:p w:rsidR="004137D7" w:rsidRPr="00D71636" w:rsidRDefault="004137D7" w:rsidP="009308CD">
      <w:pPr>
        <w:pStyle w:val="ListParagraph"/>
        <w:numPr>
          <w:ilvl w:val="0"/>
          <w:numId w:val="13"/>
        </w:numPr>
        <w:ind w:left="1843" w:right="567" w:hanging="284"/>
        <w:rPr>
          <w:sz w:val="18"/>
          <w:lang w:eastAsia="fr-FR"/>
        </w:rPr>
      </w:pPr>
      <w:r w:rsidRPr="00D71636">
        <w:rPr>
          <w:sz w:val="18"/>
          <w:lang w:eastAsia="fr-FR"/>
        </w:rPr>
        <w:t>provide terms and conditions when needed (PVP Offices)</w:t>
      </w:r>
    </w:p>
    <w:p w:rsidR="004137D7" w:rsidRPr="00D71636" w:rsidRDefault="004137D7" w:rsidP="009308CD">
      <w:pPr>
        <w:pStyle w:val="ListParagraph"/>
        <w:numPr>
          <w:ilvl w:val="0"/>
          <w:numId w:val="13"/>
        </w:numPr>
        <w:ind w:left="1843" w:right="567" w:hanging="284"/>
        <w:rPr>
          <w:sz w:val="18"/>
          <w:lang w:eastAsia="fr-FR"/>
        </w:rPr>
      </w:pPr>
      <w:r w:rsidRPr="00D71636">
        <w:rPr>
          <w:sz w:val="18"/>
          <w:lang w:eastAsia="fr-FR"/>
        </w:rPr>
        <w:t xml:space="preserve">check mapping files: mandatory/optional elements (PVP Offices) </w:t>
      </w:r>
    </w:p>
    <w:p w:rsidR="004137D7" w:rsidRPr="00D71636" w:rsidRDefault="004137D7" w:rsidP="009308CD">
      <w:pPr>
        <w:pStyle w:val="ListParagraph"/>
        <w:numPr>
          <w:ilvl w:val="0"/>
          <w:numId w:val="13"/>
        </w:numPr>
        <w:ind w:left="1843" w:right="567" w:hanging="284"/>
        <w:rPr>
          <w:sz w:val="18"/>
          <w:lang w:eastAsia="fr-FR"/>
        </w:rPr>
      </w:pPr>
      <w:r w:rsidRPr="00D71636">
        <w:rPr>
          <w:sz w:val="18"/>
          <w:lang w:eastAsia="fr-FR"/>
        </w:rPr>
        <w:t>provide bank account details and application fee (amount and currency) to be used (PVP Offices)</w:t>
      </w:r>
    </w:p>
    <w:p w:rsidR="004137D7" w:rsidRPr="00D71636" w:rsidRDefault="004137D7" w:rsidP="009308CD">
      <w:pPr>
        <w:pStyle w:val="ListParagraph"/>
        <w:numPr>
          <w:ilvl w:val="0"/>
          <w:numId w:val="13"/>
        </w:numPr>
        <w:ind w:left="1843" w:right="567" w:hanging="284"/>
        <w:rPr>
          <w:sz w:val="18"/>
          <w:lang w:eastAsia="fr-FR"/>
        </w:rPr>
      </w:pPr>
      <w:r w:rsidRPr="00D71636">
        <w:rPr>
          <w:sz w:val="18"/>
          <w:lang w:eastAsia="fr-FR"/>
        </w:rPr>
        <w:t>develop the client interface to interact with EAF in form of system-to-system communication (if requested) (PVP Offices);</w:t>
      </w:r>
    </w:p>
    <w:p w:rsidR="004137D7" w:rsidRPr="00D71636" w:rsidRDefault="004137D7" w:rsidP="009308CD">
      <w:pPr>
        <w:ind w:left="567" w:right="567" w:firstLine="567"/>
        <w:rPr>
          <w:sz w:val="18"/>
          <w:lang w:eastAsia="fr-FR"/>
        </w:rPr>
      </w:pPr>
    </w:p>
    <w:p w:rsidR="004137D7" w:rsidRPr="00D71636" w:rsidRDefault="004137D7" w:rsidP="009308CD">
      <w:pPr>
        <w:ind w:left="567" w:right="567" w:firstLine="567"/>
        <w:rPr>
          <w:sz w:val="18"/>
          <w:lang w:eastAsia="fr-FR"/>
        </w:rPr>
      </w:pPr>
      <w:r w:rsidRPr="00D71636">
        <w:rPr>
          <w:sz w:val="18"/>
          <w:lang w:eastAsia="fr-FR"/>
        </w:rPr>
        <w:t>(c)</w:t>
      </w:r>
      <w:r w:rsidRPr="00D71636">
        <w:rPr>
          <w:sz w:val="18"/>
          <w:lang w:eastAsia="fr-FR"/>
        </w:rPr>
        <w:tab/>
        <w:t>that the Eighth Meeting on the Development of a Prototype Electronic Form (“EAF/8 meeting”) would be held in Geneva on Monday October 24, 2016, starting at 6 p.m.</w:t>
      </w:r>
    </w:p>
    <w:p w:rsidR="004137D7" w:rsidRPr="00D71636" w:rsidRDefault="004137D7" w:rsidP="009308CD">
      <w:pPr>
        <w:ind w:left="567" w:right="567"/>
        <w:rPr>
          <w:sz w:val="18"/>
          <w:lang w:eastAsia="fr-FR"/>
        </w:rPr>
      </w:pPr>
    </w:p>
    <w:p w:rsidR="004137D7" w:rsidRPr="00D71636" w:rsidRDefault="00D71636" w:rsidP="009308CD">
      <w:pPr>
        <w:ind w:left="567" w:right="567"/>
        <w:rPr>
          <w:sz w:val="18"/>
          <w:lang w:eastAsia="fr-FR"/>
        </w:rPr>
      </w:pPr>
      <w:r>
        <w:rPr>
          <w:sz w:val="18"/>
          <w:lang w:eastAsia="fr-FR"/>
        </w:rPr>
        <w:t>“17</w:t>
      </w:r>
      <w:r w:rsidR="004137D7" w:rsidRPr="00D71636">
        <w:rPr>
          <w:sz w:val="18"/>
          <w:lang w:eastAsia="fr-FR"/>
        </w:rPr>
        <w:t>.</w:t>
      </w:r>
      <w:r w:rsidR="004137D7" w:rsidRPr="00D71636">
        <w:rPr>
          <w:sz w:val="18"/>
          <w:lang w:eastAsia="fr-FR"/>
        </w:rPr>
        <w:tab/>
        <w:t xml:space="preserve">In relation to the possible implementation of an operational system, the Consultative Committee agreed the following: </w:t>
      </w:r>
    </w:p>
    <w:p w:rsidR="004137D7" w:rsidRPr="00D71636" w:rsidRDefault="004137D7" w:rsidP="009308CD">
      <w:pPr>
        <w:ind w:left="567" w:right="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(a)</w:t>
      </w:r>
      <w:r w:rsidRPr="00D71636">
        <w:rPr>
          <w:sz w:val="18"/>
          <w:lang w:eastAsia="fr-FR"/>
        </w:rPr>
        <w:tab/>
        <w:t>all legal requirements of the PVP Offices concerned would need to be met</w:t>
      </w:r>
    </w:p>
    <w:p w:rsidR="004137D7" w:rsidRPr="00D71636" w:rsidRDefault="004137D7" w:rsidP="009308CD">
      <w:pPr>
        <w:pStyle w:val="ListParagraph"/>
        <w:numPr>
          <w:ilvl w:val="0"/>
          <w:numId w:val="14"/>
        </w:numPr>
        <w:ind w:left="1843" w:right="567" w:hanging="284"/>
        <w:rPr>
          <w:sz w:val="18"/>
          <w:lang w:eastAsia="fr-FR"/>
        </w:rPr>
      </w:pPr>
      <w:r w:rsidRPr="00D71636">
        <w:rPr>
          <w:sz w:val="18"/>
          <w:lang w:eastAsia="fr-FR"/>
        </w:rPr>
        <w:t>e.g. to clarify that the EAF does not represent an intermediary in the application process. The application would be made by the user with the PVP Office concerned;</w:t>
      </w:r>
    </w:p>
    <w:p w:rsidR="004137D7" w:rsidRPr="00D71636" w:rsidRDefault="004137D7" w:rsidP="009308CD">
      <w:pPr>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(b)</w:t>
      </w:r>
      <w:r w:rsidRPr="00D71636">
        <w:rPr>
          <w:sz w:val="18"/>
          <w:lang w:eastAsia="fr-FR"/>
        </w:rPr>
        <w:tab/>
        <w:t>all questions would be available in the languages of the participating UPOV members;</w:t>
      </w:r>
    </w:p>
    <w:p w:rsidR="004137D7" w:rsidRPr="00D71636" w:rsidRDefault="004137D7" w:rsidP="009308CD">
      <w:pPr>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(c)</w:t>
      </w:r>
      <w:r w:rsidRPr="00D71636">
        <w:rPr>
          <w:sz w:val="18"/>
          <w:lang w:eastAsia="fr-FR"/>
        </w:rPr>
        <w:tab/>
        <w:t>users would be required to provide information (answers) in a language accepted by the authority concerned (as indicated in the form);</w:t>
      </w:r>
    </w:p>
    <w:p w:rsidR="004137D7" w:rsidRPr="00D71636" w:rsidRDefault="004137D7" w:rsidP="009308CD">
      <w:pPr>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(d)</w:t>
      </w:r>
      <w:r w:rsidRPr="00D71636">
        <w:rPr>
          <w:sz w:val="18"/>
          <w:lang w:eastAsia="fr-FR"/>
        </w:rPr>
        <w:tab/>
        <w:t>the following two options in relation to integration with PVP Offices systems:</w:t>
      </w:r>
    </w:p>
    <w:p w:rsidR="004137D7" w:rsidRPr="00D71636" w:rsidRDefault="004137D7" w:rsidP="009308CD">
      <w:pPr>
        <w:ind w:left="1843" w:right="567" w:hanging="283"/>
        <w:rPr>
          <w:sz w:val="18"/>
          <w:lang w:eastAsia="fr-FR"/>
        </w:rPr>
      </w:pPr>
      <w:r w:rsidRPr="00D71636">
        <w:rPr>
          <w:sz w:val="18"/>
          <w:lang w:eastAsia="fr-FR"/>
        </w:rPr>
        <w:t>(</w:t>
      </w:r>
      <w:proofErr w:type="spellStart"/>
      <w:r w:rsidRPr="00D71636">
        <w:rPr>
          <w:sz w:val="18"/>
          <w:lang w:eastAsia="fr-FR"/>
        </w:rPr>
        <w:t>i</w:t>
      </w:r>
      <w:proofErr w:type="spellEnd"/>
      <w:r w:rsidRPr="00D71636">
        <w:rPr>
          <w:sz w:val="18"/>
          <w:lang w:eastAsia="fr-FR"/>
        </w:rPr>
        <w:t>)</w:t>
      </w:r>
      <w:r w:rsidRPr="00D71636">
        <w:rPr>
          <w:sz w:val="18"/>
          <w:lang w:eastAsia="fr-FR"/>
        </w:rPr>
        <w:tab/>
        <w:t>Case 1: In the case of PVP Offices with no electronic system or who do not wish to integrate their existing system with the EAF, they would receive the submitted application data via:</w:t>
      </w:r>
    </w:p>
    <w:p w:rsidR="004137D7" w:rsidRPr="00D71636" w:rsidRDefault="004137D7" w:rsidP="009308CD">
      <w:pPr>
        <w:ind w:left="1494" w:right="567" w:firstLine="567"/>
        <w:rPr>
          <w:sz w:val="18"/>
          <w:lang w:eastAsia="fr-FR"/>
        </w:rPr>
      </w:pPr>
      <w:r w:rsidRPr="00D71636">
        <w:rPr>
          <w:sz w:val="18"/>
          <w:lang w:eastAsia="fr-FR"/>
        </w:rPr>
        <w:t>-</w:t>
      </w:r>
      <w:r w:rsidRPr="00D71636">
        <w:rPr>
          <w:sz w:val="18"/>
          <w:lang w:eastAsia="fr-FR"/>
        </w:rPr>
        <w:tab/>
        <w:t>e-mail or</w:t>
      </w:r>
    </w:p>
    <w:p w:rsidR="004137D7" w:rsidRPr="00D71636" w:rsidRDefault="004137D7" w:rsidP="009308CD">
      <w:pPr>
        <w:ind w:left="1494" w:right="567" w:firstLine="567"/>
        <w:rPr>
          <w:sz w:val="18"/>
          <w:lang w:eastAsia="fr-FR"/>
        </w:rPr>
      </w:pPr>
      <w:r w:rsidRPr="00D71636">
        <w:rPr>
          <w:sz w:val="18"/>
          <w:lang w:eastAsia="fr-FR"/>
        </w:rPr>
        <w:t>-</w:t>
      </w:r>
      <w:r w:rsidRPr="00D71636">
        <w:rPr>
          <w:sz w:val="18"/>
          <w:lang w:eastAsia="fr-FR"/>
        </w:rPr>
        <w:tab/>
        <w:t>regular mail/hand delivery</w:t>
      </w:r>
    </w:p>
    <w:p w:rsidR="004137D7" w:rsidRPr="00D71636" w:rsidRDefault="004137D7" w:rsidP="009308CD">
      <w:pPr>
        <w:ind w:left="1843" w:right="567" w:hanging="283"/>
        <w:rPr>
          <w:sz w:val="18"/>
          <w:lang w:eastAsia="fr-FR"/>
        </w:rPr>
      </w:pPr>
      <w:r w:rsidRPr="00D71636">
        <w:rPr>
          <w:sz w:val="18"/>
          <w:lang w:eastAsia="fr-FR"/>
        </w:rPr>
        <w:t>(ii)</w:t>
      </w:r>
      <w:r w:rsidRPr="00D71636">
        <w:rPr>
          <w:sz w:val="18"/>
          <w:lang w:eastAsia="fr-FR"/>
        </w:rPr>
        <w:tab/>
        <w:t>Case 2:  System-to-System communication</w:t>
      </w:r>
    </w:p>
    <w:p w:rsidR="004137D7" w:rsidRPr="00D71636" w:rsidRDefault="004137D7" w:rsidP="009308CD">
      <w:pPr>
        <w:ind w:left="1494" w:right="567" w:firstLine="567"/>
        <w:rPr>
          <w:sz w:val="18"/>
          <w:lang w:eastAsia="fr-FR"/>
        </w:rPr>
      </w:pPr>
      <w:r w:rsidRPr="00D71636">
        <w:rPr>
          <w:sz w:val="18"/>
          <w:lang w:eastAsia="fr-FR"/>
        </w:rPr>
        <w:t>-</w:t>
      </w:r>
      <w:r w:rsidRPr="00D71636">
        <w:rPr>
          <w:sz w:val="18"/>
          <w:lang w:eastAsia="fr-FR"/>
        </w:rPr>
        <w:tab/>
        <w:t>Synchronization for submitted application data</w:t>
      </w:r>
    </w:p>
    <w:p w:rsidR="004137D7" w:rsidRPr="00D71636" w:rsidRDefault="004137D7" w:rsidP="009308CD">
      <w:pPr>
        <w:ind w:left="1494" w:right="567" w:firstLine="567"/>
        <w:rPr>
          <w:sz w:val="18"/>
          <w:lang w:eastAsia="fr-FR"/>
        </w:rPr>
      </w:pPr>
      <w:r w:rsidRPr="00D71636">
        <w:rPr>
          <w:sz w:val="18"/>
          <w:lang w:eastAsia="fr-FR"/>
        </w:rPr>
        <w:t>-</w:t>
      </w:r>
      <w:r w:rsidRPr="00D71636">
        <w:rPr>
          <w:sz w:val="18"/>
          <w:lang w:eastAsia="fr-FR"/>
        </w:rPr>
        <w:tab/>
        <w:t>Validation of submitted application data and authorization through Web application;</w:t>
      </w:r>
    </w:p>
    <w:p w:rsidR="004137D7" w:rsidRPr="00D71636" w:rsidRDefault="004137D7" w:rsidP="009308CD">
      <w:pPr>
        <w:ind w:left="927" w:right="567"/>
        <w:rPr>
          <w:sz w:val="18"/>
          <w:lang w:eastAsia="fr-FR"/>
        </w:rPr>
      </w:pPr>
    </w:p>
    <w:p w:rsidR="004137D7" w:rsidRPr="00D71636" w:rsidRDefault="004137D7" w:rsidP="009308CD">
      <w:pPr>
        <w:tabs>
          <w:tab w:val="left" w:pos="1560"/>
        </w:tabs>
        <w:ind w:left="1134" w:right="567"/>
        <w:rPr>
          <w:sz w:val="18"/>
          <w:lang w:eastAsia="fr-FR"/>
        </w:rPr>
      </w:pPr>
      <w:r w:rsidRPr="00D71636">
        <w:rPr>
          <w:sz w:val="18"/>
          <w:lang w:eastAsia="fr-FR"/>
        </w:rPr>
        <w:t>(e)</w:t>
      </w:r>
      <w:r w:rsidRPr="00D71636">
        <w:rPr>
          <w:sz w:val="18"/>
          <w:lang w:eastAsia="fr-FR"/>
        </w:rPr>
        <w:tab/>
        <w:t>all data would be encrypted and considered confidential;</w:t>
      </w:r>
    </w:p>
    <w:p w:rsidR="004137D7" w:rsidRPr="00D71636" w:rsidRDefault="004137D7" w:rsidP="009308CD">
      <w:pPr>
        <w:ind w:left="927" w:right="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(f)</w:t>
      </w:r>
      <w:r w:rsidRPr="00D71636">
        <w:rPr>
          <w:sz w:val="18"/>
          <w:lang w:eastAsia="fr-FR"/>
        </w:rPr>
        <w:tab/>
        <w:t>that the EAF system should allow, if requested, for PVP Office fees to be collected by UPOV and distributed to the PVP Offices in a form and currency determined by the PVP Office concerned;</w:t>
      </w:r>
    </w:p>
    <w:p w:rsidR="004137D7" w:rsidRPr="00D71636" w:rsidRDefault="004137D7" w:rsidP="009308CD">
      <w:pPr>
        <w:ind w:left="567" w:right="567" w:firstLine="567"/>
        <w:rPr>
          <w:sz w:val="18"/>
          <w:lang w:eastAsia="fr-FR"/>
        </w:rPr>
      </w:pPr>
    </w:p>
    <w:p w:rsidR="004137D7" w:rsidRPr="00D71636" w:rsidRDefault="004137D7" w:rsidP="009308CD">
      <w:pPr>
        <w:tabs>
          <w:tab w:val="left" w:pos="1276"/>
          <w:tab w:val="left" w:pos="1560"/>
        </w:tabs>
        <w:ind w:left="567" w:right="567" w:firstLine="567"/>
        <w:rPr>
          <w:sz w:val="18"/>
          <w:lang w:eastAsia="fr-FR"/>
        </w:rPr>
      </w:pPr>
      <w:r w:rsidRPr="00D71636">
        <w:rPr>
          <w:sz w:val="18"/>
          <w:lang w:eastAsia="fr-FR"/>
        </w:rPr>
        <w:t>(g)</w:t>
      </w:r>
      <w:r w:rsidRPr="00D71636">
        <w:rPr>
          <w:sz w:val="18"/>
          <w:lang w:eastAsia="fr-FR"/>
        </w:rPr>
        <w:tab/>
        <w:t>that the implementation of the EAF would not affect the fees that PVP Offices would receive per application;</w:t>
      </w:r>
    </w:p>
    <w:p w:rsidR="004137D7" w:rsidRPr="00D71636" w:rsidRDefault="004137D7" w:rsidP="009308CD">
      <w:pPr>
        <w:tabs>
          <w:tab w:val="left" w:pos="1276"/>
        </w:tabs>
        <w:ind w:left="567" w:right="567" w:firstLine="567"/>
        <w:rPr>
          <w:sz w:val="18"/>
          <w:lang w:eastAsia="fr-FR"/>
        </w:rPr>
      </w:pPr>
    </w:p>
    <w:p w:rsidR="004137D7" w:rsidRPr="00D71636" w:rsidRDefault="004137D7" w:rsidP="009308CD">
      <w:pPr>
        <w:tabs>
          <w:tab w:val="left" w:pos="1276"/>
          <w:tab w:val="left" w:pos="1560"/>
        </w:tabs>
        <w:ind w:left="567" w:right="567" w:firstLine="567"/>
        <w:rPr>
          <w:sz w:val="18"/>
          <w:lang w:eastAsia="fr-FR"/>
        </w:rPr>
      </w:pPr>
      <w:r w:rsidRPr="00D71636">
        <w:rPr>
          <w:sz w:val="18"/>
          <w:lang w:eastAsia="fr-FR"/>
        </w:rPr>
        <w:t>(h)</w:t>
      </w:r>
      <w:r w:rsidRPr="00D71636">
        <w:rPr>
          <w:sz w:val="18"/>
          <w:lang w:eastAsia="fr-FR"/>
        </w:rPr>
        <w:tab/>
        <w:t>for payment to cover the costs of the EAF, including UPOV charge per application, as follows:</w:t>
      </w:r>
    </w:p>
    <w:p w:rsidR="004137D7" w:rsidRPr="00D71636" w:rsidRDefault="004137D7" w:rsidP="009308CD">
      <w:pPr>
        <w:pStyle w:val="ListParagraph"/>
        <w:numPr>
          <w:ilvl w:val="0"/>
          <w:numId w:val="12"/>
        </w:numPr>
        <w:tabs>
          <w:tab w:val="left" w:pos="1276"/>
        </w:tabs>
        <w:ind w:left="1843" w:right="567" w:hanging="284"/>
        <w:rPr>
          <w:sz w:val="18"/>
          <w:lang w:eastAsia="fr-FR"/>
        </w:rPr>
      </w:pPr>
      <w:r w:rsidRPr="00D71636">
        <w:rPr>
          <w:sz w:val="18"/>
          <w:lang w:eastAsia="fr-FR"/>
        </w:rPr>
        <w:t>CHF 150 / submitted application in 2017/2018</w:t>
      </w:r>
    </w:p>
    <w:p w:rsidR="004137D7" w:rsidRPr="00D71636" w:rsidRDefault="004137D7" w:rsidP="009308CD">
      <w:pPr>
        <w:pStyle w:val="ListParagraph"/>
        <w:numPr>
          <w:ilvl w:val="0"/>
          <w:numId w:val="12"/>
        </w:numPr>
        <w:tabs>
          <w:tab w:val="left" w:pos="1276"/>
        </w:tabs>
        <w:ind w:left="1843" w:right="567" w:hanging="284"/>
        <w:rPr>
          <w:sz w:val="18"/>
          <w:lang w:eastAsia="fr-FR"/>
        </w:rPr>
      </w:pPr>
      <w:r w:rsidRPr="00D71636">
        <w:rPr>
          <w:sz w:val="18"/>
          <w:lang w:eastAsia="fr-FR"/>
        </w:rPr>
        <w:t>CHF 250 / submitted application from 2019 on;</w:t>
      </w:r>
    </w:p>
    <w:p w:rsidR="004137D7" w:rsidRPr="00D71636" w:rsidRDefault="004137D7" w:rsidP="009308CD">
      <w:pPr>
        <w:tabs>
          <w:tab w:val="left" w:pos="1276"/>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w:t>
      </w:r>
      <w:proofErr w:type="spellStart"/>
      <w:r w:rsidRPr="00D71636">
        <w:rPr>
          <w:sz w:val="18"/>
          <w:lang w:eastAsia="fr-FR"/>
        </w:rPr>
        <w:t>i</w:t>
      </w:r>
      <w:proofErr w:type="spellEnd"/>
      <w:r w:rsidRPr="00D71636">
        <w:rPr>
          <w:sz w:val="18"/>
          <w:lang w:eastAsia="fr-FR"/>
        </w:rPr>
        <w:t>)</w:t>
      </w:r>
      <w:r w:rsidRPr="00D71636">
        <w:rPr>
          <w:sz w:val="18"/>
          <w:lang w:eastAsia="fr-FR"/>
        </w:rPr>
        <w:tab/>
        <w:t>that financial and administrative regulations and rules should be presented for approval at the EAF/8 meeting;</w:t>
      </w:r>
    </w:p>
    <w:p w:rsidR="004137D7" w:rsidRPr="00D71636" w:rsidRDefault="004137D7" w:rsidP="009308CD">
      <w:pPr>
        <w:tabs>
          <w:tab w:val="left" w:pos="1560"/>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(j)</w:t>
      </w:r>
      <w:r w:rsidRPr="00D71636">
        <w:rPr>
          <w:sz w:val="18"/>
          <w:lang w:eastAsia="fr-FR"/>
        </w:rPr>
        <w:tab/>
        <w:t>on the development of a program of training for PVP Offices and users, to be arranged in conjunction with the launch of the EAF;</w:t>
      </w:r>
    </w:p>
    <w:p w:rsidR="004137D7" w:rsidRPr="00D71636" w:rsidRDefault="004137D7" w:rsidP="009308CD">
      <w:pPr>
        <w:tabs>
          <w:tab w:val="left" w:pos="1560"/>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(k)</w:t>
      </w:r>
      <w:r w:rsidRPr="00D71636">
        <w:rPr>
          <w:sz w:val="18"/>
          <w:lang w:eastAsia="fr-FR"/>
        </w:rPr>
        <w:tab/>
        <w:t>on a program of publicity on the availability of the system for breeders to be organized in conjunction with the launch of the EAF;</w:t>
      </w:r>
    </w:p>
    <w:p w:rsidR="004137D7" w:rsidRPr="00D71636" w:rsidRDefault="004137D7" w:rsidP="009308CD">
      <w:pPr>
        <w:tabs>
          <w:tab w:val="left" w:pos="1560"/>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(l)</w:t>
      </w:r>
      <w:r w:rsidRPr="00D71636">
        <w:rPr>
          <w:sz w:val="18"/>
          <w:lang w:eastAsia="fr-FR"/>
        </w:rPr>
        <w:tab/>
        <w:t xml:space="preserve">on the need to develop an approach to add new crops more rapidly, for consideration at the EAF/8 meeting; </w:t>
      </w:r>
    </w:p>
    <w:p w:rsidR="004137D7" w:rsidRPr="00D71636" w:rsidRDefault="004137D7" w:rsidP="009308CD">
      <w:pPr>
        <w:tabs>
          <w:tab w:val="left" w:pos="1560"/>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(m)</w:t>
      </w:r>
      <w:r w:rsidRPr="00D71636">
        <w:rPr>
          <w:sz w:val="18"/>
          <w:lang w:eastAsia="fr-FR"/>
        </w:rPr>
        <w:tab/>
        <w:t>to make an initial assessment of the feasibility of including information for official variety list purposes, for consideration at the EAF/8 meeting.</w:t>
      </w:r>
    </w:p>
    <w:p w:rsidR="004137D7" w:rsidRPr="00D71636" w:rsidRDefault="004137D7" w:rsidP="009308CD">
      <w:pPr>
        <w:ind w:left="567" w:right="567"/>
        <w:rPr>
          <w:sz w:val="18"/>
          <w:lang w:eastAsia="fr-FR"/>
        </w:rPr>
      </w:pPr>
    </w:p>
    <w:p w:rsidR="004137D7" w:rsidRPr="00D71636" w:rsidRDefault="00D71636" w:rsidP="009308CD">
      <w:pPr>
        <w:ind w:left="567" w:right="567"/>
        <w:rPr>
          <w:sz w:val="18"/>
          <w:lang w:eastAsia="fr-FR"/>
        </w:rPr>
      </w:pPr>
      <w:r>
        <w:rPr>
          <w:sz w:val="18"/>
          <w:lang w:eastAsia="fr-FR"/>
        </w:rPr>
        <w:t>“18</w:t>
      </w:r>
      <w:r w:rsidR="004137D7" w:rsidRPr="00D71636">
        <w:rPr>
          <w:sz w:val="18"/>
          <w:lang w:eastAsia="fr-FR"/>
        </w:rPr>
        <w:t>.</w:t>
      </w:r>
      <w:r w:rsidR="004137D7" w:rsidRPr="00D71636">
        <w:rPr>
          <w:sz w:val="18"/>
          <w:lang w:eastAsia="fr-FR"/>
        </w:rPr>
        <w:tab/>
        <w:t>The Consultative Committee agreed, subject to approval by the participants to the EAF project, the CAJ and the Consultative Committee, to seek the approval by the Council at its fiftieth session, to be held in Geneva on October 28, 2016, for the launch of the EAF at the end of 2016 or beginning of 2017.</w:t>
      </w:r>
      <w:r>
        <w:rPr>
          <w:sz w:val="18"/>
          <w:lang w:eastAsia="fr-FR"/>
        </w:rPr>
        <w:t>”</w:t>
      </w:r>
    </w:p>
    <w:p w:rsidR="004137D7" w:rsidRDefault="004137D7" w:rsidP="004137D7">
      <w:pPr>
        <w:rPr>
          <w:lang w:eastAsia="fr-FR"/>
        </w:rPr>
      </w:pPr>
    </w:p>
    <w:p w:rsidR="00D71636" w:rsidRDefault="00D71636" w:rsidP="004137D7">
      <w:pPr>
        <w:rPr>
          <w:lang w:eastAsia="fr-FR"/>
        </w:rPr>
      </w:pPr>
    </w:p>
    <w:p w:rsidR="004137D7" w:rsidRDefault="004137D7" w:rsidP="004137D7">
      <w:pPr>
        <w:pStyle w:val="Heading2"/>
        <w:rPr>
          <w:lang w:eastAsia="fr-FR"/>
        </w:rPr>
      </w:pPr>
      <w:bookmarkStart w:id="13" w:name="_Toc452478728"/>
      <w:r w:rsidRPr="00971FB4">
        <w:rPr>
          <w:lang w:eastAsia="fr-FR"/>
        </w:rPr>
        <w:t>Recent developments</w:t>
      </w:r>
      <w:bookmarkEnd w:id="13"/>
    </w:p>
    <w:p w:rsidR="004137D7" w:rsidRDefault="004137D7" w:rsidP="004137D7">
      <w:pPr>
        <w:rPr>
          <w:lang w:eastAsia="fr-FR"/>
        </w:rPr>
      </w:pPr>
    </w:p>
    <w:p w:rsidR="004137D7" w:rsidRPr="00745E37" w:rsidRDefault="004137D7" w:rsidP="004137D7">
      <w:r w:rsidRPr="00143798">
        <w:fldChar w:fldCharType="begin"/>
      </w:r>
      <w:r w:rsidRPr="00143798">
        <w:instrText xml:space="preserve"> AUTONUM  </w:instrText>
      </w:r>
      <w:r w:rsidRPr="00143798">
        <w:fldChar w:fldCharType="end"/>
      </w:r>
      <w:r w:rsidRPr="00143798">
        <w:tab/>
      </w:r>
      <w:r>
        <w:t>T</w:t>
      </w:r>
      <w:r w:rsidRPr="00143798">
        <w:t>he</w:t>
      </w:r>
      <w:r>
        <w:t xml:space="preserve"> </w:t>
      </w:r>
      <w:r w:rsidRPr="00745E37">
        <w:t>TW</w:t>
      </w:r>
      <w:r>
        <w:t>Ps</w:t>
      </w:r>
      <w:r w:rsidRPr="00745E37">
        <w:t xml:space="preserve">, at </w:t>
      </w:r>
      <w:r>
        <w:t>their sessions</w:t>
      </w:r>
      <w:r w:rsidRPr="00745E37">
        <w:t>, will receive an oral report on recent developments in relation to the project</w:t>
      </w:r>
      <w:r>
        <w:t xml:space="preserve"> and the running test campaign for PV2</w:t>
      </w:r>
      <w:r w:rsidRPr="00745E37">
        <w:t>.</w:t>
      </w:r>
    </w:p>
    <w:p w:rsidR="004137D7" w:rsidRDefault="004137D7" w:rsidP="004137D7"/>
    <w:p w:rsidR="004137D7" w:rsidRDefault="004137D7" w:rsidP="004137D7">
      <w:pPr>
        <w:pStyle w:val="DecisionParagraphs"/>
        <w:keepNext/>
        <w:ind w:left="4824"/>
        <w:rPr>
          <w:snapToGrid w:val="0"/>
        </w:rPr>
      </w:pPr>
      <w:r w:rsidRPr="009A0592">
        <w:rPr>
          <w:snapToGrid w:val="0"/>
        </w:rPr>
        <w:fldChar w:fldCharType="begin"/>
      </w:r>
      <w:r w:rsidRPr="009A0592">
        <w:rPr>
          <w:snapToGrid w:val="0"/>
        </w:rPr>
        <w:instrText xml:space="preserve"> AUTONUM  </w:instrText>
      </w:r>
      <w:r w:rsidRPr="009A0592">
        <w:rPr>
          <w:snapToGrid w:val="0"/>
        </w:rPr>
        <w:fldChar w:fldCharType="end"/>
      </w:r>
      <w:r w:rsidR="00D71636">
        <w:rPr>
          <w:snapToGrid w:val="0"/>
        </w:rPr>
        <w:tab/>
        <w:t xml:space="preserve">The </w:t>
      </w:r>
      <w:r w:rsidR="003029A5">
        <w:rPr>
          <w:snapToGrid w:val="0"/>
        </w:rPr>
        <w:t>TW</w:t>
      </w:r>
      <w:r w:rsidR="00F51341">
        <w:rPr>
          <w:snapToGrid w:val="0"/>
        </w:rPr>
        <w:t>F</w:t>
      </w:r>
      <w:r w:rsidRPr="009A0592">
        <w:rPr>
          <w:snapToGrid w:val="0"/>
        </w:rPr>
        <w:t xml:space="preserve"> is invited to note the developments concerning the development of a prototype electronic form.</w:t>
      </w:r>
    </w:p>
    <w:p w:rsidR="004137D7" w:rsidRDefault="004137D7" w:rsidP="004137D7">
      <w:pPr>
        <w:pStyle w:val="DecisionParagraphs"/>
        <w:keepNext/>
        <w:ind w:left="4824"/>
        <w:rPr>
          <w:snapToGrid w:val="0"/>
        </w:rPr>
      </w:pPr>
    </w:p>
    <w:p w:rsidR="004137D7" w:rsidRDefault="004137D7" w:rsidP="004137D7">
      <w:pPr>
        <w:pStyle w:val="DecisionParagraphs"/>
        <w:tabs>
          <w:tab w:val="left" w:pos="5954"/>
        </w:tabs>
        <w:rPr>
          <w:snapToGrid w:val="0"/>
        </w:rPr>
      </w:pPr>
    </w:p>
    <w:p w:rsidR="004137D7" w:rsidRPr="00894515" w:rsidRDefault="004137D7" w:rsidP="004137D7">
      <w:pPr>
        <w:pStyle w:val="DecisionParagraphs"/>
        <w:tabs>
          <w:tab w:val="left" w:pos="5954"/>
        </w:tabs>
        <w:rPr>
          <w:snapToGrid w:val="0"/>
        </w:rPr>
      </w:pPr>
    </w:p>
    <w:p w:rsidR="004137D7" w:rsidRPr="0018375F" w:rsidRDefault="004137D7" w:rsidP="004137D7">
      <w:pPr>
        <w:jc w:val="right"/>
      </w:pPr>
      <w:r w:rsidRPr="00894515">
        <w:t>[</w:t>
      </w:r>
      <w:r>
        <w:t>End of document</w:t>
      </w:r>
      <w:r w:rsidRPr="00894515">
        <w:t xml:space="preserve">] </w:t>
      </w:r>
    </w:p>
    <w:p w:rsidR="00DF474C" w:rsidRDefault="00DF474C" w:rsidP="004137D7">
      <w:pPr>
        <w:pStyle w:val="Titleofdoc0"/>
        <w:rPr>
          <w:snapToGrid w:val="0"/>
        </w:rPr>
      </w:pP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7D7" w:rsidRDefault="004137D7" w:rsidP="006655D3">
      <w:r>
        <w:separator/>
      </w:r>
    </w:p>
    <w:p w:rsidR="004137D7" w:rsidRDefault="004137D7" w:rsidP="006655D3"/>
    <w:p w:rsidR="004137D7" w:rsidRDefault="004137D7" w:rsidP="006655D3"/>
  </w:endnote>
  <w:endnote w:type="continuationSeparator" w:id="0">
    <w:p w:rsidR="004137D7" w:rsidRDefault="004137D7" w:rsidP="006655D3">
      <w:r>
        <w:separator/>
      </w:r>
    </w:p>
    <w:p w:rsidR="004137D7" w:rsidRPr="008065D2" w:rsidRDefault="004137D7">
      <w:pPr>
        <w:pStyle w:val="Footer"/>
        <w:spacing w:after="60"/>
        <w:rPr>
          <w:sz w:val="18"/>
          <w:lang w:val="fr-FR"/>
        </w:rPr>
      </w:pPr>
      <w:r w:rsidRPr="008065D2">
        <w:rPr>
          <w:sz w:val="18"/>
          <w:lang w:val="fr-FR"/>
        </w:rPr>
        <w:t>[Suite de la note de la page précédente]</w:t>
      </w:r>
    </w:p>
    <w:p w:rsidR="004137D7" w:rsidRPr="008065D2" w:rsidRDefault="004137D7" w:rsidP="006655D3">
      <w:pPr>
        <w:rPr>
          <w:lang w:val="fr-FR"/>
        </w:rPr>
      </w:pPr>
    </w:p>
    <w:p w:rsidR="004137D7" w:rsidRPr="008065D2" w:rsidRDefault="004137D7" w:rsidP="006655D3">
      <w:pPr>
        <w:rPr>
          <w:lang w:val="fr-FR"/>
        </w:rPr>
      </w:pPr>
    </w:p>
  </w:endnote>
  <w:endnote w:type="continuationNotice" w:id="1">
    <w:p w:rsidR="004137D7" w:rsidRPr="008065D2" w:rsidRDefault="004137D7" w:rsidP="006655D3">
      <w:pPr>
        <w:rPr>
          <w:lang w:val="fr-FR"/>
        </w:rPr>
      </w:pPr>
      <w:r w:rsidRPr="008065D2">
        <w:rPr>
          <w:lang w:val="fr-FR"/>
        </w:rPr>
        <w:t>[Suite de la note page suivante]</w:t>
      </w:r>
    </w:p>
    <w:p w:rsidR="004137D7" w:rsidRPr="008065D2" w:rsidRDefault="004137D7" w:rsidP="006655D3">
      <w:pPr>
        <w:rPr>
          <w:lang w:val="fr-FR"/>
        </w:rPr>
      </w:pPr>
    </w:p>
    <w:p w:rsidR="004137D7" w:rsidRPr="008065D2" w:rsidRDefault="004137D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7D7" w:rsidRDefault="004137D7" w:rsidP="006655D3">
      <w:r>
        <w:separator/>
      </w:r>
    </w:p>
  </w:footnote>
  <w:footnote w:type="continuationSeparator" w:id="0">
    <w:p w:rsidR="004137D7" w:rsidRDefault="004137D7" w:rsidP="006655D3">
      <w:r>
        <w:separator/>
      </w:r>
    </w:p>
  </w:footnote>
  <w:footnote w:type="continuationNotice" w:id="1">
    <w:p w:rsidR="004137D7" w:rsidRPr="00AB530F" w:rsidRDefault="004137D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D7" w:rsidRDefault="005F3A41" w:rsidP="00EB048E">
    <w:pPr>
      <w:pStyle w:val="Header"/>
    </w:pPr>
    <w:r>
      <w:t>TW</w:t>
    </w:r>
    <w:r w:rsidR="00F51341">
      <w:t>F</w:t>
    </w:r>
    <w:r>
      <w:t>/4</w:t>
    </w:r>
    <w:r w:rsidR="00F51341">
      <w:t>7</w:t>
    </w:r>
    <w:r w:rsidR="00903656" w:rsidRPr="00832298">
      <w:t>/</w:t>
    </w:r>
    <w:r w:rsidR="004137D7">
      <w:t>8</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A36E2">
      <w:rPr>
        <w:noProof/>
      </w:rPr>
      <w:t>4</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FBB3B78"/>
    <w:multiLevelType w:val="hybridMultilevel"/>
    <w:tmpl w:val="65F291A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B5B77"/>
    <w:multiLevelType w:val="hybridMultilevel"/>
    <w:tmpl w:val="3AA09630"/>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00939"/>
    <w:multiLevelType w:val="hybridMultilevel"/>
    <w:tmpl w:val="F5E4AF4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D7"/>
    <w:rsid w:val="00010CF3"/>
    <w:rsid w:val="00011E27"/>
    <w:rsid w:val="000148BC"/>
    <w:rsid w:val="00024AB8"/>
    <w:rsid w:val="00030854"/>
    <w:rsid w:val="00036028"/>
    <w:rsid w:val="000374FC"/>
    <w:rsid w:val="00044642"/>
    <w:rsid w:val="000446B9"/>
    <w:rsid w:val="00047E21"/>
    <w:rsid w:val="00085505"/>
    <w:rsid w:val="000B6A61"/>
    <w:rsid w:val="000C7021"/>
    <w:rsid w:val="000D6BBC"/>
    <w:rsid w:val="000D7780"/>
    <w:rsid w:val="00105929"/>
    <w:rsid w:val="001131D5"/>
    <w:rsid w:val="001322D2"/>
    <w:rsid w:val="00141DB8"/>
    <w:rsid w:val="0017474A"/>
    <w:rsid w:val="001758C6"/>
    <w:rsid w:val="00182B99"/>
    <w:rsid w:val="0018780B"/>
    <w:rsid w:val="001C232F"/>
    <w:rsid w:val="001F2D92"/>
    <w:rsid w:val="00207B2C"/>
    <w:rsid w:val="0021332C"/>
    <w:rsid w:val="00213940"/>
    <w:rsid w:val="00213982"/>
    <w:rsid w:val="0024416D"/>
    <w:rsid w:val="002800A0"/>
    <w:rsid w:val="002801B3"/>
    <w:rsid w:val="00281060"/>
    <w:rsid w:val="002940E8"/>
    <w:rsid w:val="002A6E50"/>
    <w:rsid w:val="002C256A"/>
    <w:rsid w:val="003029A5"/>
    <w:rsid w:val="00305A7F"/>
    <w:rsid w:val="003152FE"/>
    <w:rsid w:val="00327436"/>
    <w:rsid w:val="00344BD6"/>
    <w:rsid w:val="0035528D"/>
    <w:rsid w:val="00361821"/>
    <w:rsid w:val="00374980"/>
    <w:rsid w:val="003B3894"/>
    <w:rsid w:val="003D227C"/>
    <w:rsid w:val="003D2B4D"/>
    <w:rsid w:val="004137D7"/>
    <w:rsid w:val="004340E6"/>
    <w:rsid w:val="00444A88"/>
    <w:rsid w:val="00474DA4"/>
    <w:rsid w:val="00476B4D"/>
    <w:rsid w:val="004805FA"/>
    <w:rsid w:val="004B1163"/>
    <w:rsid w:val="004D047D"/>
    <w:rsid w:val="004D5BD0"/>
    <w:rsid w:val="004F305A"/>
    <w:rsid w:val="00512164"/>
    <w:rsid w:val="00520297"/>
    <w:rsid w:val="005338F9"/>
    <w:rsid w:val="0054281C"/>
    <w:rsid w:val="0055268D"/>
    <w:rsid w:val="00576BE4"/>
    <w:rsid w:val="0057736E"/>
    <w:rsid w:val="005A400A"/>
    <w:rsid w:val="005F3A41"/>
    <w:rsid w:val="005F4903"/>
    <w:rsid w:val="00612379"/>
    <w:rsid w:val="0061555F"/>
    <w:rsid w:val="00641200"/>
    <w:rsid w:val="006655D3"/>
    <w:rsid w:val="00667404"/>
    <w:rsid w:val="00685222"/>
    <w:rsid w:val="00687EB4"/>
    <w:rsid w:val="006B17D2"/>
    <w:rsid w:val="006C224E"/>
    <w:rsid w:val="006D780A"/>
    <w:rsid w:val="006E1436"/>
    <w:rsid w:val="00732DEC"/>
    <w:rsid w:val="00735BD5"/>
    <w:rsid w:val="007411F7"/>
    <w:rsid w:val="007556F6"/>
    <w:rsid w:val="00760EEF"/>
    <w:rsid w:val="00777EE5"/>
    <w:rsid w:val="00784836"/>
    <w:rsid w:val="0079023E"/>
    <w:rsid w:val="00793CC5"/>
    <w:rsid w:val="007A2854"/>
    <w:rsid w:val="007D0B9D"/>
    <w:rsid w:val="007D19B0"/>
    <w:rsid w:val="007F498F"/>
    <w:rsid w:val="008065D2"/>
    <w:rsid w:val="0080679D"/>
    <w:rsid w:val="008108B0"/>
    <w:rsid w:val="00811B20"/>
    <w:rsid w:val="008138C8"/>
    <w:rsid w:val="0082296E"/>
    <w:rsid w:val="00824099"/>
    <w:rsid w:val="00831984"/>
    <w:rsid w:val="00832298"/>
    <w:rsid w:val="00867AC1"/>
    <w:rsid w:val="00876C58"/>
    <w:rsid w:val="008A36E2"/>
    <w:rsid w:val="008A743F"/>
    <w:rsid w:val="008C0970"/>
    <w:rsid w:val="008D2CF7"/>
    <w:rsid w:val="00900C26"/>
    <w:rsid w:val="0090197F"/>
    <w:rsid w:val="00903656"/>
    <w:rsid w:val="00906DDC"/>
    <w:rsid w:val="009308CD"/>
    <w:rsid w:val="00934E09"/>
    <w:rsid w:val="00936253"/>
    <w:rsid w:val="00952DD4"/>
    <w:rsid w:val="00970FED"/>
    <w:rsid w:val="00997029"/>
    <w:rsid w:val="009C0A7F"/>
    <w:rsid w:val="009D690D"/>
    <w:rsid w:val="009E65B6"/>
    <w:rsid w:val="00A24C10"/>
    <w:rsid w:val="00A42AC3"/>
    <w:rsid w:val="00A430CF"/>
    <w:rsid w:val="00A4583D"/>
    <w:rsid w:val="00A54309"/>
    <w:rsid w:val="00AA617C"/>
    <w:rsid w:val="00AB2B93"/>
    <w:rsid w:val="00AB530F"/>
    <w:rsid w:val="00AB7E5B"/>
    <w:rsid w:val="00AE0EF1"/>
    <w:rsid w:val="00AE2937"/>
    <w:rsid w:val="00B07301"/>
    <w:rsid w:val="00B224DE"/>
    <w:rsid w:val="00B46575"/>
    <w:rsid w:val="00B71144"/>
    <w:rsid w:val="00B84BBD"/>
    <w:rsid w:val="00B948DF"/>
    <w:rsid w:val="00BA43FB"/>
    <w:rsid w:val="00BB0967"/>
    <w:rsid w:val="00BC127D"/>
    <w:rsid w:val="00BC1FE6"/>
    <w:rsid w:val="00BC40A0"/>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71636"/>
    <w:rsid w:val="00D91203"/>
    <w:rsid w:val="00D95174"/>
    <w:rsid w:val="00D95650"/>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EF55E1"/>
    <w:rsid w:val="00F1237A"/>
    <w:rsid w:val="00F22CBD"/>
    <w:rsid w:val="00F45372"/>
    <w:rsid w:val="00F51341"/>
    <w:rsid w:val="00F560F7"/>
    <w:rsid w:val="00F6334D"/>
    <w:rsid w:val="00FA49AB"/>
    <w:rsid w:val="00FD35AE"/>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4137D7"/>
    <w:rPr>
      <w:rFonts w:ascii="Arial" w:hAnsi="Arial"/>
      <w:caps/>
    </w:rPr>
  </w:style>
  <w:style w:type="character" w:customStyle="1" w:styleId="Heading2Char">
    <w:name w:val="Heading 2 Char"/>
    <w:basedOn w:val="DefaultParagraphFont"/>
    <w:link w:val="Heading2"/>
    <w:rsid w:val="004137D7"/>
    <w:rPr>
      <w:rFonts w:ascii="Arial" w:hAnsi="Arial"/>
      <w:u w:val="single"/>
    </w:rPr>
  </w:style>
  <w:style w:type="paragraph" w:styleId="ListParagraph">
    <w:name w:val="List Paragraph"/>
    <w:basedOn w:val="Normal"/>
    <w:uiPriority w:val="34"/>
    <w:qFormat/>
    <w:rsid w:val="004137D7"/>
    <w:pPr>
      <w:ind w:left="720"/>
      <w:contextualSpacing/>
    </w:pPr>
    <w:rPr>
      <w:rFonts w:eastAsiaTheme="minorEastAsia"/>
    </w:rPr>
  </w:style>
  <w:style w:type="paragraph" w:customStyle="1" w:styleId="Default">
    <w:name w:val="Default"/>
    <w:rsid w:val="004137D7"/>
    <w:pPr>
      <w:autoSpaceDE w:val="0"/>
      <w:autoSpaceDN w:val="0"/>
      <w:adjustRightInd w:val="0"/>
    </w:pPr>
    <w:rPr>
      <w:rFonts w:ascii="Arial" w:eastAsiaTheme="minorEastAsia"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4137D7"/>
    <w:rPr>
      <w:rFonts w:ascii="Arial" w:hAnsi="Arial"/>
      <w:caps/>
    </w:rPr>
  </w:style>
  <w:style w:type="character" w:customStyle="1" w:styleId="Heading2Char">
    <w:name w:val="Heading 2 Char"/>
    <w:basedOn w:val="DefaultParagraphFont"/>
    <w:link w:val="Heading2"/>
    <w:rsid w:val="004137D7"/>
    <w:rPr>
      <w:rFonts w:ascii="Arial" w:hAnsi="Arial"/>
      <w:u w:val="single"/>
    </w:rPr>
  </w:style>
  <w:style w:type="paragraph" w:styleId="ListParagraph">
    <w:name w:val="List Paragraph"/>
    <w:basedOn w:val="Normal"/>
    <w:uiPriority w:val="34"/>
    <w:qFormat/>
    <w:rsid w:val="004137D7"/>
    <w:pPr>
      <w:ind w:left="720"/>
      <w:contextualSpacing/>
    </w:pPr>
    <w:rPr>
      <w:rFonts w:eastAsiaTheme="minorEastAsia"/>
    </w:rPr>
  </w:style>
  <w:style w:type="paragraph" w:customStyle="1" w:styleId="Default">
    <w:name w:val="Default"/>
    <w:rsid w:val="004137D7"/>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9\template\two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two_49.dotx</Template>
  <TotalTime>2</TotalTime>
  <Pages>4</Pages>
  <Words>1533</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TWA/45/8</vt:lpstr>
    </vt:vector>
  </TitlesOfParts>
  <Company>UPOV</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TWA/45/8</dc:title>
  <dc:creator>BESSE Ariane</dc:creator>
  <cp:lastModifiedBy>OERTEL Romy</cp:lastModifiedBy>
  <cp:revision>6</cp:revision>
  <cp:lastPrinted>2016-10-19T09:37:00Z</cp:lastPrinted>
  <dcterms:created xsi:type="dcterms:W3CDTF">2016-08-03T14:08:00Z</dcterms:created>
  <dcterms:modified xsi:type="dcterms:W3CDTF">2016-10-19T09:37:00Z</dcterms:modified>
</cp:coreProperties>
</file>