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443D1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124748" w:rsidRPr="008443D1" w:rsidRDefault="00124748" w:rsidP="006655D3">
            <w:pPr>
              <w:pStyle w:val="LogoUPOV"/>
            </w:pPr>
            <w:r w:rsidRPr="008443D1">
              <w:rPr>
                <w:noProof/>
              </w:rPr>
              <w:drawing>
                <wp:inline distT="0" distB="0" distL="0" distR="0" wp14:anchorId="5935AAD4" wp14:editId="7AE75B6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443D1" w:rsidRDefault="0024416D" w:rsidP="006655D3">
            <w:pPr>
              <w:pStyle w:val="Lettrine"/>
            </w:pPr>
            <w:r w:rsidRPr="008443D1">
              <w:t>E</w:t>
            </w:r>
          </w:p>
          <w:p w:rsidR="000D7780" w:rsidRPr="008443D1" w:rsidRDefault="00667404" w:rsidP="006655D3">
            <w:pPr>
              <w:pStyle w:val="Docoriginal"/>
            </w:pPr>
            <w:r w:rsidRPr="008443D1">
              <w:t>T</w:t>
            </w:r>
            <w:r w:rsidR="0018780B" w:rsidRPr="008443D1">
              <w:t>W</w:t>
            </w:r>
            <w:r w:rsidR="00A20C2B" w:rsidRPr="008443D1">
              <w:t>F</w:t>
            </w:r>
            <w:r w:rsidRPr="008443D1">
              <w:t>/4</w:t>
            </w:r>
            <w:r w:rsidR="0040287D" w:rsidRPr="008443D1">
              <w:t>7</w:t>
            </w:r>
            <w:r w:rsidRPr="008443D1">
              <w:t>/</w:t>
            </w:r>
            <w:bookmarkStart w:id="0" w:name="Code"/>
            <w:bookmarkEnd w:id="0"/>
            <w:r w:rsidR="00755D06" w:rsidRPr="008443D1">
              <w:t>1</w:t>
            </w:r>
            <w:r w:rsidR="004D3EAC" w:rsidRPr="008443D1">
              <w:t xml:space="preserve"> Rev.</w:t>
            </w:r>
          </w:p>
          <w:p w:rsidR="000D7780" w:rsidRPr="008443D1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8443D1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8443D1">
              <w:rPr>
                <w:rStyle w:val="StyleDoclangBold"/>
                <w:b/>
                <w:bCs/>
                <w:spacing w:val="0"/>
              </w:rPr>
              <w:t>:</w:t>
            </w:r>
            <w:r w:rsidRPr="008443D1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8443D1">
              <w:rPr>
                <w:rStyle w:val="StyleDocoriginalNotBold1"/>
                <w:spacing w:val="0"/>
              </w:rPr>
              <w:t xml:space="preserve"> </w:t>
            </w:r>
            <w:r w:rsidR="0024416D" w:rsidRPr="008443D1">
              <w:rPr>
                <w:b w:val="0"/>
                <w:spacing w:val="0"/>
              </w:rPr>
              <w:t>English</w:t>
            </w:r>
          </w:p>
          <w:p w:rsidR="000D7780" w:rsidRPr="008443D1" w:rsidRDefault="000D7780" w:rsidP="0034258C">
            <w:pPr>
              <w:pStyle w:val="Docoriginal"/>
            </w:pPr>
            <w:r w:rsidRPr="008443D1">
              <w:rPr>
                <w:spacing w:val="0"/>
              </w:rPr>
              <w:t>DATE:</w:t>
            </w:r>
            <w:r w:rsidRPr="008443D1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8443D1">
              <w:rPr>
                <w:rStyle w:val="StyleDocoriginalNotBold1"/>
                <w:spacing w:val="0"/>
              </w:rPr>
              <w:t xml:space="preserve"> </w:t>
            </w:r>
            <w:r w:rsidR="00B41FAC" w:rsidRPr="008443D1">
              <w:rPr>
                <w:rStyle w:val="StyleDocoriginalNotBold1"/>
                <w:spacing w:val="0"/>
              </w:rPr>
              <w:t>November 1</w:t>
            </w:r>
            <w:r w:rsidR="0034258C">
              <w:rPr>
                <w:rStyle w:val="StyleDocoriginalNotBold1"/>
                <w:spacing w:val="0"/>
              </w:rPr>
              <w:t>1</w:t>
            </w:r>
            <w:r w:rsidR="005923C6" w:rsidRPr="008443D1">
              <w:rPr>
                <w:rStyle w:val="StyleDocoriginalNotBold1"/>
                <w:spacing w:val="0"/>
              </w:rPr>
              <w:t>, 201</w:t>
            </w:r>
            <w:r w:rsidR="0040287D" w:rsidRPr="008443D1">
              <w:rPr>
                <w:rStyle w:val="StyleDocoriginalNotBold1"/>
                <w:spacing w:val="0"/>
              </w:rPr>
              <w:t>6</w:t>
            </w:r>
          </w:p>
        </w:tc>
      </w:tr>
      <w:tr w:rsidR="000D7780" w:rsidRPr="008443D1" w:rsidTr="0018780B">
        <w:tc>
          <w:tcPr>
            <w:tcW w:w="10131" w:type="dxa"/>
            <w:gridSpan w:val="3"/>
          </w:tcPr>
          <w:p w:rsidR="000D7780" w:rsidRPr="008443D1" w:rsidRDefault="0024416D" w:rsidP="006655D3">
            <w:pPr>
              <w:pStyle w:val="upove"/>
              <w:rPr>
                <w:sz w:val="28"/>
              </w:rPr>
            </w:pPr>
            <w:r w:rsidRPr="008443D1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443D1" w:rsidTr="0018780B">
        <w:tc>
          <w:tcPr>
            <w:tcW w:w="10131" w:type="dxa"/>
            <w:gridSpan w:val="3"/>
          </w:tcPr>
          <w:p w:rsidR="000D7780" w:rsidRPr="008443D1" w:rsidRDefault="00867AC1" w:rsidP="006655D3">
            <w:pPr>
              <w:pStyle w:val="Country"/>
            </w:pPr>
            <w:r w:rsidRPr="008443D1">
              <w:t>Gen</w:t>
            </w:r>
            <w:r w:rsidR="0061555F" w:rsidRPr="008443D1">
              <w:t>e</w:t>
            </w:r>
            <w:r w:rsidRPr="008443D1">
              <w:t>v</w:t>
            </w:r>
            <w:r w:rsidR="0061555F" w:rsidRPr="008443D1">
              <w:t>a</w:t>
            </w:r>
          </w:p>
        </w:tc>
      </w:tr>
    </w:tbl>
    <w:p w:rsidR="0018780B" w:rsidRPr="008443D1" w:rsidRDefault="0018780B" w:rsidP="0018780B">
      <w:pPr>
        <w:pStyle w:val="Sessiontc"/>
      </w:pPr>
      <w:r w:rsidRPr="008443D1">
        <w:t xml:space="preserve">Technical working party for </w:t>
      </w:r>
      <w:r w:rsidR="00A65813" w:rsidRPr="008443D1">
        <w:t>fruit crop</w:t>
      </w:r>
      <w:r w:rsidRPr="008443D1">
        <w:t>S</w:t>
      </w:r>
    </w:p>
    <w:p w:rsidR="0018780B" w:rsidRPr="008443D1" w:rsidRDefault="0061555F" w:rsidP="00A918BE">
      <w:pPr>
        <w:pStyle w:val="Sessiontcplacedate"/>
        <w:spacing w:line="480" w:lineRule="auto"/>
      </w:pPr>
      <w:r w:rsidRPr="008443D1">
        <w:t>Forty</w:t>
      </w:r>
      <w:r w:rsidR="00867AC1" w:rsidRPr="008443D1">
        <w:t>-</w:t>
      </w:r>
      <w:r w:rsidR="005923C6" w:rsidRPr="008443D1">
        <w:t>S</w:t>
      </w:r>
      <w:r w:rsidR="0040287D" w:rsidRPr="008443D1">
        <w:t>even</w:t>
      </w:r>
      <w:r w:rsidR="005923C6" w:rsidRPr="008443D1">
        <w:t xml:space="preserve">th </w:t>
      </w:r>
      <w:r w:rsidRPr="008443D1">
        <w:t>S</w:t>
      </w:r>
      <w:r w:rsidR="00867AC1" w:rsidRPr="008443D1">
        <w:t>ession</w:t>
      </w:r>
      <w:r w:rsidR="00361821" w:rsidRPr="008443D1">
        <w:br/>
      </w:r>
      <w:r w:rsidR="0040287D" w:rsidRPr="008443D1">
        <w:rPr>
          <w:rFonts w:cs="Arial"/>
        </w:rPr>
        <w:t>Angers</w:t>
      </w:r>
      <w:r w:rsidR="005923C6" w:rsidRPr="008443D1">
        <w:rPr>
          <w:rFonts w:cs="Arial"/>
        </w:rPr>
        <w:t xml:space="preserve">, </w:t>
      </w:r>
      <w:r w:rsidR="0040287D" w:rsidRPr="008443D1">
        <w:rPr>
          <w:rFonts w:cs="Arial"/>
        </w:rPr>
        <w:t>France</w:t>
      </w:r>
      <w:r w:rsidR="0018780B" w:rsidRPr="008443D1">
        <w:t xml:space="preserve">, </w:t>
      </w:r>
      <w:r w:rsidR="0040287D" w:rsidRPr="008443D1">
        <w:t>November</w:t>
      </w:r>
      <w:r w:rsidR="005923C6" w:rsidRPr="008443D1">
        <w:t xml:space="preserve"> </w:t>
      </w:r>
      <w:r w:rsidR="0040287D" w:rsidRPr="008443D1">
        <w:t>1</w:t>
      </w:r>
      <w:r w:rsidR="005923C6" w:rsidRPr="008443D1">
        <w:t>4</w:t>
      </w:r>
      <w:r w:rsidR="00A20C2B" w:rsidRPr="008443D1">
        <w:t xml:space="preserve"> to </w:t>
      </w:r>
      <w:r w:rsidR="0040287D" w:rsidRPr="008443D1">
        <w:t>1</w:t>
      </w:r>
      <w:r w:rsidR="005923C6" w:rsidRPr="008443D1">
        <w:t>8</w:t>
      </w:r>
      <w:r w:rsidR="0018780B" w:rsidRPr="008443D1">
        <w:t>, 201</w:t>
      </w:r>
      <w:r w:rsidR="0040287D" w:rsidRPr="008443D1">
        <w:t>6</w:t>
      </w:r>
    </w:p>
    <w:p w:rsidR="00755D06" w:rsidRPr="008443D1" w:rsidRDefault="004D3EAC" w:rsidP="00755D06">
      <w:pPr>
        <w:pStyle w:val="Titleofdoc0"/>
      </w:pPr>
      <w:bookmarkStart w:id="3" w:name="TitleOfDoc"/>
      <w:bookmarkEnd w:id="3"/>
      <w:r w:rsidRPr="008443D1">
        <w:t>REVISED</w:t>
      </w:r>
      <w:r w:rsidR="00755D06" w:rsidRPr="008443D1">
        <w:t xml:space="preserve"> draft agenda</w:t>
      </w:r>
    </w:p>
    <w:p w:rsidR="00ED0D79" w:rsidRPr="008443D1" w:rsidRDefault="0061555F" w:rsidP="00ED0D79">
      <w:pPr>
        <w:pStyle w:val="preparedby1"/>
      </w:pPr>
      <w:r w:rsidRPr="008443D1">
        <w:t>prepared by the Office of the Union</w:t>
      </w:r>
      <w:r w:rsidR="00ED0D79" w:rsidRPr="008443D1">
        <w:br/>
      </w:r>
      <w:r w:rsidR="00ED0D79" w:rsidRPr="008443D1">
        <w:br/>
      </w:r>
      <w:r w:rsidR="00ED0D79" w:rsidRPr="008443D1">
        <w:rPr>
          <w:color w:val="A6A6A6" w:themeColor="background1" w:themeShade="A6"/>
        </w:rPr>
        <w:t>Disclaimer:  this document does not represent UPOV policies or guidance</w:t>
      </w:r>
    </w:p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8443D1">
        <w:rPr>
          <w:rFonts w:cs="Arial"/>
        </w:rPr>
        <w:t xml:space="preserve">Opening of the </w:t>
      </w:r>
      <w:r w:rsidR="0037404C" w:rsidRPr="008443D1">
        <w:rPr>
          <w:rFonts w:cs="Arial"/>
        </w:rPr>
        <w:t>s</w:t>
      </w:r>
      <w:r w:rsidRPr="008443D1">
        <w:rPr>
          <w:rFonts w:cs="Arial"/>
        </w:rPr>
        <w:t>ession</w:t>
      </w:r>
    </w:p>
    <w:p w:rsidR="00755D06" w:rsidRPr="008443D1" w:rsidRDefault="00755D06" w:rsidP="00755D06">
      <w:pPr>
        <w:tabs>
          <w:tab w:val="num" w:pos="567"/>
        </w:tabs>
        <w:rPr>
          <w:rFonts w:cs="Arial"/>
        </w:rPr>
      </w:pPr>
    </w:p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8443D1">
        <w:rPr>
          <w:rFonts w:cs="Arial"/>
        </w:rPr>
        <w:t>Adoption of the agenda</w:t>
      </w:r>
      <w:r w:rsidR="00A918BE" w:rsidRPr="008443D1">
        <w:rPr>
          <w:rFonts w:cs="Arial"/>
        </w:rPr>
        <w:t xml:space="preserve"> </w:t>
      </w:r>
      <w:r w:rsidR="009D5993" w:rsidRPr="008443D1">
        <w:rPr>
          <w:rFonts w:cs="Arial"/>
        </w:rPr>
        <w:t>(document TW</w:t>
      </w:r>
      <w:r w:rsidR="00D932B0">
        <w:rPr>
          <w:rFonts w:cs="Arial"/>
        </w:rPr>
        <w:t>F</w:t>
      </w:r>
      <w:r w:rsidR="009D5993" w:rsidRPr="008443D1">
        <w:rPr>
          <w:rFonts w:cs="Arial"/>
        </w:rPr>
        <w:t>/47/1 Rev.)</w:t>
      </w:r>
    </w:p>
    <w:p w:rsidR="00755D06" w:rsidRPr="008443D1" w:rsidRDefault="00755D06" w:rsidP="00755D06">
      <w:pPr>
        <w:tabs>
          <w:tab w:val="num" w:pos="567"/>
        </w:tabs>
        <w:rPr>
          <w:rFonts w:cs="Arial"/>
        </w:rPr>
      </w:pPr>
    </w:p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  <w:tab w:val="num" w:pos="567"/>
        </w:tabs>
        <w:ind w:left="0" w:firstLine="0"/>
        <w:rPr>
          <w:rFonts w:cs="Arial"/>
        </w:rPr>
      </w:pPr>
      <w:r w:rsidRPr="008443D1">
        <w:rPr>
          <w:rFonts w:cs="Arial"/>
        </w:rPr>
        <w:t>Short reports on developments in plant variety protection</w:t>
      </w:r>
    </w:p>
    <w:p w:rsidR="00755D06" w:rsidRPr="008443D1" w:rsidRDefault="00755D06" w:rsidP="00755D06">
      <w:pPr>
        <w:rPr>
          <w:rFonts w:cs="Arial"/>
        </w:rPr>
      </w:pPr>
    </w:p>
    <w:p w:rsidR="00755D06" w:rsidRPr="008443D1" w:rsidRDefault="00755D06" w:rsidP="00A918BE">
      <w:pPr>
        <w:numPr>
          <w:ilvl w:val="0"/>
          <w:numId w:val="13"/>
        </w:numPr>
        <w:tabs>
          <w:tab w:val="clear" w:pos="360"/>
          <w:tab w:val="num" w:pos="851"/>
          <w:tab w:val="num" w:pos="1494"/>
        </w:tabs>
        <w:spacing w:line="480" w:lineRule="auto"/>
        <w:ind w:left="567" w:firstLine="0"/>
        <w:rPr>
          <w:rFonts w:cs="Arial"/>
        </w:rPr>
      </w:pPr>
      <w:r w:rsidRPr="008443D1">
        <w:rPr>
          <w:rFonts w:cs="Arial"/>
        </w:rPr>
        <w:t xml:space="preserve">  Reports from members and observers </w:t>
      </w:r>
      <w:r w:rsidR="00C94816" w:rsidRPr="008443D1">
        <w:rPr>
          <w:rFonts w:cs="Arial"/>
        </w:rPr>
        <w:t>(document TWF/47/2</w:t>
      </w:r>
      <w:r w:rsidR="003270A2" w:rsidRPr="008443D1">
        <w:rPr>
          <w:rFonts w:cs="Arial"/>
        </w:rPr>
        <w:t>4</w:t>
      </w:r>
      <w:r w:rsidR="009D5993" w:rsidRPr="008443D1">
        <w:rPr>
          <w:rFonts w:cs="Arial"/>
        </w:rPr>
        <w:t xml:space="preserve">) </w:t>
      </w:r>
    </w:p>
    <w:p w:rsidR="00755D06" w:rsidRPr="008443D1" w:rsidRDefault="00755D06" w:rsidP="00A918BE">
      <w:pPr>
        <w:numPr>
          <w:ilvl w:val="0"/>
          <w:numId w:val="13"/>
        </w:numPr>
        <w:tabs>
          <w:tab w:val="clear" w:pos="360"/>
          <w:tab w:val="num" w:pos="851"/>
          <w:tab w:val="num" w:pos="1494"/>
        </w:tabs>
        <w:spacing w:line="480" w:lineRule="auto"/>
        <w:ind w:left="567" w:firstLine="0"/>
        <w:rPr>
          <w:rFonts w:cs="Arial"/>
        </w:rPr>
      </w:pPr>
      <w:r w:rsidRPr="008443D1">
        <w:rPr>
          <w:rFonts w:cs="Arial"/>
        </w:rPr>
        <w:t xml:space="preserve">  Reports on developments within UPOV </w:t>
      </w:r>
      <w:r w:rsidR="009D5993" w:rsidRPr="008443D1">
        <w:rPr>
          <w:rFonts w:cs="Arial"/>
        </w:rPr>
        <w:t>(</w:t>
      </w:r>
      <w:r w:rsidR="009D5993" w:rsidRPr="008443D1">
        <w:rPr>
          <w:szCs w:val="24"/>
        </w:rPr>
        <w:t xml:space="preserve">document </w:t>
      </w:r>
      <w:r w:rsidR="009D5993" w:rsidRPr="008443D1">
        <w:rPr>
          <w:rFonts w:cs="Arial"/>
        </w:rPr>
        <w:t>TWF/47/16</w:t>
      </w:r>
      <w:r w:rsidR="009D5993" w:rsidRPr="008443D1">
        <w:rPr>
          <w:szCs w:val="24"/>
        </w:rPr>
        <w:t>)</w:t>
      </w:r>
    </w:p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443D1">
        <w:rPr>
          <w:rFonts w:cs="Arial"/>
        </w:rPr>
        <w:t xml:space="preserve">Molecular Techniques </w:t>
      </w:r>
      <w:r w:rsidR="009D5993" w:rsidRPr="008443D1">
        <w:rPr>
          <w:rFonts w:cs="Arial"/>
        </w:rPr>
        <w:t>(document</w:t>
      </w:r>
      <w:r w:rsidR="00B41FAC" w:rsidRPr="008443D1">
        <w:rPr>
          <w:rFonts w:cs="Arial"/>
        </w:rPr>
        <w:t>s</w:t>
      </w:r>
      <w:r w:rsidR="009D5993" w:rsidRPr="008443D1">
        <w:rPr>
          <w:rFonts w:cs="Arial"/>
        </w:rPr>
        <w:t xml:space="preserve"> TWF/47/2</w:t>
      </w:r>
      <w:r w:rsidR="00B41FAC" w:rsidRPr="008443D1">
        <w:rPr>
          <w:rFonts w:cs="Arial"/>
        </w:rPr>
        <w:t xml:space="preserve"> and TWF/47/2 Add.</w:t>
      </w:r>
      <w:r w:rsidR="00813EF6" w:rsidRPr="008443D1">
        <w:rPr>
          <w:szCs w:val="24"/>
        </w:rPr>
        <w:t>)</w:t>
      </w:r>
    </w:p>
    <w:p w:rsidR="00755D06" w:rsidRPr="008443D1" w:rsidRDefault="00755D06" w:rsidP="00755D06">
      <w:pPr>
        <w:rPr>
          <w:rFonts w:cs="Arial"/>
        </w:rPr>
      </w:pPr>
    </w:p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443D1">
        <w:rPr>
          <w:rFonts w:cs="Arial"/>
        </w:rPr>
        <w:t xml:space="preserve">TGP documents </w:t>
      </w:r>
      <w:r w:rsidR="00F0380F" w:rsidRPr="008443D1">
        <w:rPr>
          <w:rFonts w:cs="Arial"/>
        </w:rPr>
        <w:t xml:space="preserve">(document TWF/47/3 </w:t>
      </w:r>
      <w:r w:rsidR="00F0380F" w:rsidRPr="008443D1">
        <w:rPr>
          <w:szCs w:val="24"/>
        </w:rPr>
        <w:t xml:space="preserve">and </w:t>
      </w:r>
      <w:r w:rsidR="00F0380F" w:rsidRPr="008443D1">
        <w:rPr>
          <w:rFonts w:cs="Arial"/>
        </w:rPr>
        <w:t>TWF/47/3 Add.</w:t>
      </w:r>
      <w:r w:rsidR="00F0380F" w:rsidRPr="008443D1">
        <w:rPr>
          <w:szCs w:val="24"/>
        </w:rPr>
        <w:t>)</w:t>
      </w:r>
    </w:p>
    <w:p w:rsidR="00755D06" w:rsidRPr="008443D1" w:rsidRDefault="00755D06" w:rsidP="00755D06">
      <w:pPr>
        <w:rPr>
          <w:rFonts w:cs="Arial"/>
        </w:rPr>
      </w:pPr>
    </w:p>
    <w:p w:rsidR="00755D06" w:rsidRPr="008443D1" w:rsidRDefault="00755D06" w:rsidP="00755D06">
      <w:pPr>
        <w:spacing w:after="160"/>
        <w:ind w:left="567"/>
        <w:rPr>
          <w:snapToGrid w:val="0"/>
        </w:rPr>
      </w:pPr>
      <w:r w:rsidRPr="008443D1">
        <w:rPr>
          <w:snapToGrid w:val="0"/>
        </w:rPr>
        <w:t xml:space="preserve">TGP/7:  Development of Test Guidelines </w:t>
      </w:r>
    </w:p>
    <w:p w:rsidR="00755D06" w:rsidRPr="008443D1" w:rsidRDefault="00755D06" w:rsidP="00755D06">
      <w:pPr>
        <w:spacing w:after="160"/>
        <w:ind w:left="1134"/>
        <w:rPr>
          <w:szCs w:val="24"/>
        </w:rPr>
      </w:pPr>
      <w:r w:rsidRPr="008443D1">
        <w:rPr>
          <w:i/>
        </w:rPr>
        <w:t>Revision of document TGP/7</w:t>
      </w:r>
      <w:r w:rsidRPr="008443D1">
        <w:t xml:space="preserve">:  Drafter’s Kit for Test Guidelines </w:t>
      </w:r>
      <w:r w:rsidR="007212E8" w:rsidRPr="008443D1">
        <w:t>(</w:t>
      </w:r>
      <w:r w:rsidR="007212E8" w:rsidRPr="008443D1">
        <w:rPr>
          <w:rFonts w:cs="Arial"/>
        </w:rPr>
        <w:t>document TWF/47/9</w:t>
      </w:r>
      <w:r w:rsidR="007212E8" w:rsidRPr="008443D1">
        <w:t>)</w:t>
      </w:r>
    </w:p>
    <w:p w:rsidR="00755D06" w:rsidRPr="008443D1" w:rsidRDefault="00755D06" w:rsidP="00755D06">
      <w:pPr>
        <w:keepNext/>
        <w:spacing w:after="160"/>
        <w:ind w:left="1701" w:hanging="1100"/>
        <w:rPr>
          <w:rFonts w:cs="Arial"/>
        </w:rPr>
      </w:pPr>
      <w:r w:rsidRPr="008443D1">
        <w:rPr>
          <w:rFonts w:cs="Arial"/>
        </w:rPr>
        <w:t>TGP/8: Trial Design and Techniques Used in the Examination of Distinctness, Uniformity and Stability</w:t>
      </w:r>
    </w:p>
    <w:p w:rsidR="00755D06" w:rsidRPr="008443D1" w:rsidRDefault="00755D06" w:rsidP="00755D06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8443D1">
        <w:rPr>
          <w:rFonts w:cs="Arial"/>
          <w:i/>
          <w:iCs/>
        </w:rPr>
        <w:t xml:space="preserve">Revision of document TGP/8:  </w:t>
      </w:r>
      <w:r w:rsidRPr="008443D1">
        <w:rPr>
          <w:rFonts w:cs="Arial"/>
        </w:rPr>
        <w:t>Part II:  Selected Techniques Used in DUS Examination, Section 9: the Combined-Over-Years Uniformity Criterion (COYU)</w:t>
      </w:r>
      <w:r w:rsidR="002E17B5" w:rsidRPr="008443D1">
        <w:rPr>
          <w:rFonts w:cs="Arial"/>
        </w:rPr>
        <w:t xml:space="preserve"> </w:t>
      </w:r>
      <w:r w:rsidR="002E17B5" w:rsidRPr="008443D1">
        <w:t>(</w:t>
      </w:r>
      <w:r w:rsidR="002E17B5" w:rsidRPr="008443D1">
        <w:rPr>
          <w:rFonts w:cs="Arial"/>
        </w:rPr>
        <w:t>document TWF/47/10</w:t>
      </w:r>
      <w:r w:rsidR="002E17B5" w:rsidRPr="008443D1">
        <w:t>)</w:t>
      </w:r>
    </w:p>
    <w:p w:rsidR="00755D06" w:rsidRPr="008443D1" w:rsidRDefault="00755D06" w:rsidP="00755D06">
      <w:pPr>
        <w:spacing w:after="160"/>
        <w:ind w:left="1134"/>
        <w:rPr>
          <w:rFonts w:cs="Arial"/>
        </w:rPr>
      </w:pPr>
      <w:r w:rsidRPr="008443D1">
        <w:rPr>
          <w:i/>
        </w:rPr>
        <w:t xml:space="preserve">Revision of document TGP/8:  </w:t>
      </w:r>
      <w:r w:rsidRPr="008443D1">
        <w:t>Part II</w:t>
      </w:r>
      <w:r w:rsidRPr="008443D1">
        <w:rPr>
          <w:i/>
        </w:rPr>
        <w:t xml:space="preserve">:  </w:t>
      </w:r>
      <w:r w:rsidRPr="008443D1">
        <w:t>Selected Techniques used in DUS Examination, New Section:</w:t>
      </w:r>
      <w:r w:rsidR="002E17B5" w:rsidRPr="008443D1">
        <w:rPr>
          <w:rFonts w:cs="Arial"/>
        </w:rPr>
        <w:t xml:space="preserve"> Examining DUS in Bulk Samples </w:t>
      </w:r>
      <w:r w:rsidR="002E17B5" w:rsidRPr="008443D1">
        <w:t>(</w:t>
      </w:r>
      <w:r w:rsidR="002E17B5" w:rsidRPr="008443D1">
        <w:rPr>
          <w:rFonts w:cs="Arial"/>
        </w:rPr>
        <w:t>document TWF/47/11</w:t>
      </w:r>
      <w:r w:rsidR="002E17B5" w:rsidRPr="008443D1">
        <w:t>)</w:t>
      </w:r>
    </w:p>
    <w:p w:rsidR="00755D06" w:rsidRPr="008443D1" w:rsidRDefault="00755D06" w:rsidP="00755D06">
      <w:pPr>
        <w:spacing w:after="160"/>
        <w:ind w:left="1134"/>
        <w:rPr>
          <w:rFonts w:cs="Arial"/>
        </w:rPr>
      </w:pPr>
      <w:r w:rsidRPr="008443D1">
        <w:rPr>
          <w:rFonts w:cs="Arial"/>
          <w:i/>
        </w:rPr>
        <w:t>Revision of document TGP/8</w:t>
      </w:r>
      <w:r w:rsidRPr="008443D1">
        <w:rPr>
          <w:rFonts w:cs="Arial"/>
        </w:rPr>
        <w:t xml:space="preserve">:  Part II:  Selected Techniques Used in DUS Examination, New Section: Data Processing for the Assessment of Distinctness and for Producing Variety Descriptions </w:t>
      </w:r>
      <w:r w:rsidR="007F6BE6" w:rsidRPr="008443D1">
        <w:t>(</w:t>
      </w:r>
      <w:r w:rsidR="007F6BE6" w:rsidRPr="008443D1">
        <w:rPr>
          <w:rFonts w:cs="Arial"/>
        </w:rPr>
        <w:t>document TWF/47/12</w:t>
      </w:r>
      <w:r w:rsidR="007F6BE6" w:rsidRPr="008443D1">
        <w:t>)</w:t>
      </w:r>
    </w:p>
    <w:p w:rsidR="00755D06" w:rsidRPr="008443D1" w:rsidRDefault="00755D06" w:rsidP="00755D06">
      <w:pPr>
        <w:keepNext/>
        <w:spacing w:after="160"/>
        <w:ind w:left="1701" w:hanging="1100"/>
        <w:rPr>
          <w:rFonts w:cs="Arial"/>
        </w:rPr>
      </w:pPr>
      <w:r w:rsidRPr="008443D1">
        <w:rPr>
          <w:rFonts w:cs="Arial"/>
        </w:rPr>
        <w:t>TGP/10: Examining Uniformity</w:t>
      </w:r>
    </w:p>
    <w:p w:rsidR="00755D06" w:rsidRPr="008443D1" w:rsidRDefault="00755D06" w:rsidP="00755D06">
      <w:pPr>
        <w:spacing w:after="160"/>
        <w:ind w:left="1134"/>
        <w:rPr>
          <w:i/>
        </w:rPr>
      </w:pPr>
      <w:r w:rsidRPr="008443D1">
        <w:rPr>
          <w:i/>
        </w:rPr>
        <w:t xml:space="preserve">Revision of document TGP/10:  </w:t>
      </w:r>
      <w:r w:rsidRPr="008443D1">
        <w:rPr>
          <w:rFonts w:cs="Arial"/>
        </w:rPr>
        <w:t>Assessing uniformity by off-types on basis of more than one growing cycle or on the basis of sub-samples</w:t>
      </w:r>
      <w:r w:rsidR="00DE34D7" w:rsidRPr="008443D1">
        <w:rPr>
          <w:rFonts w:cs="Arial"/>
        </w:rPr>
        <w:t xml:space="preserve"> </w:t>
      </w:r>
      <w:r w:rsidR="007F6BE6" w:rsidRPr="008443D1">
        <w:t>(</w:t>
      </w:r>
      <w:r w:rsidR="007F6BE6" w:rsidRPr="008443D1">
        <w:rPr>
          <w:rFonts w:cs="Arial"/>
        </w:rPr>
        <w:t>document TWF/47/13</w:t>
      </w:r>
      <w:r w:rsidR="007F6BE6" w:rsidRPr="008443D1">
        <w:t>)</w:t>
      </w:r>
    </w:p>
    <w:p w:rsidR="00755D06" w:rsidRPr="008443D1" w:rsidRDefault="00755D06" w:rsidP="0034258C">
      <w:pPr>
        <w:keepNext/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443D1">
        <w:rPr>
          <w:rFonts w:cs="Arial"/>
        </w:rPr>
        <w:lastRenderedPageBreak/>
        <w:t xml:space="preserve">Variety denominations </w:t>
      </w:r>
      <w:r w:rsidR="00C90E21" w:rsidRPr="008443D1">
        <w:rPr>
          <w:rFonts w:cs="Arial"/>
        </w:rPr>
        <w:t>(document TWF/47/4</w:t>
      </w:r>
      <w:r w:rsidR="00C90E21" w:rsidRPr="008443D1">
        <w:rPr>
          <w:szCs w:val="24"/>
        </w:rPr>
        <w:t>)</w:t>
      </w:r>
    </w:p>
    <w:p w:rsidR="00755D06" w:rsidRPr="008443D1" w:rsidRDefault="00755D06" w:rsidP="00755D06">
      <w:pPr>
        <w:rPr>
          <w:rFonts w:cs="Arial"/>
        </w:rPr>
      </w:pPr>
    </w:p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</w:tabs>
        <w:ind w:left="0" w:firstLine="0"/>
        <w:rPr>
          <w:rFonts w:cs="Arial"/>
        </w:rPr>
      </w:pPr>
      <w:r w:rsidRPr="008443D1">
        <w:rPr>
          <w:rFonts w:cs="Arial"/>
        </w:rPr>
        <w:t>Information and databases</w:t>
      </w:r>
    </w:p>
    <w:p w:rsidR="00755D06" w:rsidRPr="008443D1" w:rsidRDefault="00755D06" w:rsidP="00755D06">
      <w:pPr>
        <w:rPr>
          <w:rFonts w:cs="Arial"/>
        </w:rPr>
      </w:pPr>
    </w:p>
    <w:p w:rsidR="00755D06" w:rsidRPr="008443D1" w:rsidRDefault="00755D06" w:rsidP="00A918BE">
      <w:pPr>
        <w:pStyle w:val="ListParagraph"/>
        <w:numPr>
          <w:ilvl w:val="0"/>
          <w:numId w:val="15"/>
        </w:numPr>
        <w:spacing w:line="480" w:lineRule="auto"/>
        <w:ind w:left="1134" w:hanging="567"/>
        <w:rPr>
          <w:rFonts w:cs="Arial"/>
          <w:lang w:val="fr-FR"/>
        </w:rPr>
      </w:pPr>
      <w:r w:rsidRPr="008443D1">
        <w:rPr>
          <w:rFonts w:cs="Arial"/>
          <w:lang w:val="fr-FR"/>
        </w:rPr>
        <w:t xml:space="preserve">UPOV information databases </w:t>
      </w:r>
      <w:r w:rsidR="00C90E21" w:rsidRPr="008443D1">
        <w:rPr>
          <w:rFonts w:cs="Arial"/>
          <w:lang w:val="fr-FR"/>
        </w:rPr>
        <w:t>(document TWF/47/5</w:t>
      </w:r>
      <w:r w:rsidR="00C90E21" w:rsidRPr="008443D1">
        <w:rPr>
          <w:szCs w:val="24"/>
          <w:lang w:val="fr-FR"/>
        </w:rPr>
        <w:t>)</w:t>
      </w:r>
    </w:p>
    <w:p w:rsidR="00755D06" w:rsidRPr="008443D1" w:rsidRDefault="00755D06" w:rsidP="00A918BE">
      <w:pPr>
        <w:pStyle w:val="ListParagraph"/>
        <w:numPr>
          <w:ilvl w:val="0"/>
          <w:numId w:val="15"/>
        </w:numPr>
        <w:spacing w:line="480" w:lineRule="auto"/>
        <w:ind w:left="1134" w:hanging="567"/>
        <w:rPr>
          <w:rFonts w:cs="Arial"/>
        </w:rPr>
      </w:pPr>
      <w:r w:rsidRPr="008443D1">
        <w:rPr>
          <w:rFonts w:cs="Arial"/>
        </w:rPr>
        <w:t xml:space="preserve">Variety description databases </w:t>
      </w:r>
      <w:r w:rsidR="000B0DA7" w:rsidRPr="008443D1">
        <w:rPr>
          <w:rFonts w:cs="Arial"/>
        </w:rPr>
        <w:t>(documents TWF/47/6</w:t>
      </w:r>
      <w:r w:rsidR="008443D1" w:rsidRPr="008443D1">
        <w:rPr>
          <w:rFonts w:cs="Arial"/>
        </w:rPr>
        <w:t xml:space="preserve"> and TWF/47/6 Add.</w:t>
      </w:r>
      <w:r w:rsidR="00813EF6" w:rsidRPr="008443D1">
        <w:rPr>
          <w:rFonts w:cs="Arial"/>
        </w:rPr>
        <w:t>)</w:t>
      </w:r>
    </w:p>
    <w:p w:rsidR="00755D06" w:rsidRPr="008443D1" w:rsidRDefault="00755D06" w:rsidP="00A918BE">
      <w:pPr>
        <w:pStyle w:val="ListParagraph"/>
        <w:numPr>
          <w:ilvl w:val="0"/>
          <w:numId w:val="15"/>
        </w:numPr>
        <w:spacing w:line="480" w:lineRule="auto"/>
        <w:ind w:left="1134" w:hanging="567"/>
        <w:rPr>
          <w:rFonts w:cs="Arial"/>
        </w:rPr>
      </w:pPr>
      <w:r w:rsidRPr="008443D1">
        <w:rPr>
          <w:rFonts w:cs="Arial"/>
        </w:rPr>
        <w:t xml:space="preserve">Exchange and use of software and equipment  </w:t>
      </w:r>
      <w:r w:rsidR="00C62C61" w:rsidRPr="008443D1">
        <w:rPr>
          <w:rFonts w:cs="Arial"/>
        </w:rPr>
        <w:t>(document TWF/47/7</w:t>
      </w:r>
      <w:r w:rsidR="00C62C61" w:rsidRPr="008443D1">
        <w:rPr>
          <w:szCs w:val="24"/>
        </w:rPr>
        <w:t>)</w:t>
      </w:r>
    </w:p>
    <w:p w:rsidR="00755D06" w:rsidRPr="008443D1" w:rsidRDefault="00755D06" w:rsidP="00A918BE">
      <w:pPr>
        <w:pStyle w:val="ListParagraph"/>
        <w:numPr>
          <w:ilvl w:val="0"/>
          <w:numId w:val="15"/>
        </w:numPr>
        <w:spacing w:line="480" w:lineRule="auto"/>
        <w:ind w:left="1134" w:hanging="567"/>
        <w:rPr>
          <w:rFonts w:cs="Arial"/>
        </w:rPr>
      </w:pPr>
      <w:r w:rsidRPr="008443D1">
        <w:rPr>
          <w:rFonts w:cs="Arial"/>
        </w:rPr>
        <w:t xml:space="preserve">Electronic application systems  </w:t>
      </w:r>
      <w:r w:rsidR="00C62C61" w:rsidRPr="008443D1">
        <w:rPr>
          <w:rFonts w:cs="Arial"/>
        </w:rPr>
        <w:t>(document TWF/47/8</w:t>
      </w:r>
      <w:r w:rsidR="00C62C61" w:rsidRPr="008443D1">
        <w:rPr>
          <w:szCs w:val="24"/>
        </w:rPr>
        <w:t>)</w:t>
      </w:r>
    </w:p>
    <w:p w:rsidR="00755D06" w:rsidRPr="008443D1" w:rsidRDefault="00DE34D7" w:rsidP="00755D06">
      <w:pPr>
        <w:numPr>
          <w:ilvl w:val="0"/>
          <w:numId w:val="12"/>
        </w:numPr>
        <w:tabs>
          <w:tab w:val="clear" w:pos="360"/>
        </w:tabs>
        <w:ind w:left="567" w:hanging="567"/>
      </w:pPr>
      <w:r w:rsidRPr="008443D1">
        <w:t>Uniformity assessment (</w:t>
      </w:r>
      <w:r w:rsidRPr="008443D1">
        <w:rPr>
          <w:rFonts w:cs="Arial"/>
        </w:rPr>
        <w:t>document TWF/47/13</w:t>
      </w:r>
      <w:r w:rsidRPr="008443D1">
        <w:t>)</w:t>
      </w:r>
    </w:p>
    <w:p w:rsidR="00755D06" w:rsidRPr="008443D1" w:rsidRDefault="00755D06" w:rsidP="0078702A">
      <w:bookmarkStart w:id="4" w:name="_GoBack"/>
      <w:bookmarkEnd w:id="4"/>
    </w:p>
    <w:p w:rsidR="00FA3FF9" w:rsidRPr="008443D1" w:rsidRDefault="00755D06" w:rsidP="00FA3FF9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8443D1">
        <w:rPr>
          <w:rFonts w:cs="Arial"/>
        </w:rPr>
        <w:t xml:space="preserve">Experiences with new types and species (oral reports invited) </w:t>
      </w:r>
    </w:p>
    <w:p w:rsidR="00FA3FF9" w:rsidRPr="008443D1" w:rsidRDefault="00FA3FF9" w:rsidP="0078702A"/>
    <w:p w:rsidR="00FA3FF9" w:rsidRPr="008443D1" w:rsidRDefault="00FA3FF9" w:rsidP="00FA3FF9">
      <w:pPr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8443D1">
        <w:rPr>
          <w:rFonts w:cs="Arial"/>
        </w:rPr>
        <w:t>Management of variety collections (oral reports invited)</w:t>
      </w:r>
    </w:p>
    <w:p w:rsidR="00FA3FF9" w:rsidRPr="008443D1" w:rsidRDefault="00FA3FF9" w:rsidP="00FA3FF9">
      <w:pPr>
        <w:autoSpaceDE w:val="0"/>
        <w:autoSpaceDN w:val="0"/>
        <w:adjustRightInd w:val="0"/>
        <w:rPr>
          <w:rFonts w:cs="Arial"/>
        </w:rPr>
      </w:pPr>
    </w:p>
    <w:p w:rsidR="00FA3FF9" w:rsidRPr="008443D1" w:rsidRDefault="00FA3FF9" w:rsidP="00FA3FF9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cs="Arial"/>
        </w:rPr>
      </w:pPr>
      <w:r w:rsidRPr="008443D1">
        <w:rPr>
          <w:rFonts w:cs="Arial"/>
        </w:rPr>
        <w:t>Duration of DUS tests in the fruit sector</w:t>
      </w:r>
      <w:r w:rsidR="00C15A50" w:rsidRPr="008443D1">
        <w:rPr>
          <w:rFonts w:cs="Arial"/>
        </w:rPr>
        <w:t xml:space="preserve"> </w:t>
      </w:r>
      <w:r w:rsidR="00C15A50" w:rsidRPr="008443D1">
        <w:t>(</w:t>
      </w:r>
      <w:r w:rsidR="00C15A50" w:rsidRPr="008443D1">
        <w:rPr>
          <w:rFonts w:cs="Arial"/>
        </w:rPr>
        <w:t>document TWF/47/1</w:t>
      </w:r>
      <w:r w:rsidR="00E57BAD" w:rsidRPr="008443D1">
        <w:rPr>
          <w:rFonts w:cs="Arial"/>
        </w:rPr>
        <w:t>9</w:t>
      </w:r>
      <w:r w:rsidR="00C15A50" w:rsidRPr="008443D1">
        <w:t>)</w:t>
      </w:r>
      <w:r w:rsidRPr="008443D1">
        <w:rPr>
          <w:rFonts w:cs="Arial"/>
        </w:rPr>
        <w:t xml:space="preserve"> </w:t>
      </w:r>
    </w:p>
    <w:p w:rsidR="00FA3FF9" w:rsidRPr="008443D1" w:rsidRDefault="00FA3FF9" w:rsidP="00FA3FF9">
      <w:pPr>
        <w:tabs>
          <w:tab w:val="num" w:pos="567"/>
        </w:tabs>
        <w:autoSpaceDE w:val="0"/>
        <w:autoSpaceDN w:val="0"/>
        <w:adjustRightInd w:val="0"/>
        <w:ind w:left="567" w:hanging="567"/>
        <w:rPr>
          <w:rFonts w:cs="Arial"/>
        </w:rPr>
      </w:pPr>
    </w:p>
    <w:p w:rsidR="00FA3FF9" w:rsidRPr="008443D1" w:rsidRDefault="00FA3FF9" w:rsidP="00FA3FF9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cs="Arial"/>
        </w:rPr>
      </w:pPr>
      <w:r w:rsidRPr="008443D1">
        <w:rPr>
          <w:rFonts w:cs="Arial"/>
        </w:rPr>
        <w:t xml:space="preserve">Calibration book for harmonized variety description in apple </w:t>
      </w:r>
      <w:r w:rsidR="00C15A50" w:rsidRPr="008443D1">
        <w:rPr>
          <w:rFonts w:cs="Arial"/>
        </w:rPr>
        <w:t xml:space="preserve"> </w:t>
      </w:r>
      <w:r w:rsidR="00C15A50" w:rsidRPr="008443D1">
        <w:t>(</w:t>
      </w:r>
      <w:r w:rsidR="00C15A50" w:rsidRPr="008443D1">
        <w:rPr>
          <w:rFonts w:cs="Arial"/>
        </w:rPr>
        <w:t>document TWF/47/</w:t>
      </w:r>
      <w:r w:rsidR="003270A2" w:rsidRPr="008443D1">
        <w:rPr>
          <w:rFonts w:cs="Arial"/>
        </w:rPr>
        <w:t>23</w:t>
      </w:r>
      <w:r w:rsidR="00C15A50" w:rsidRPr="008443D1">
        <w:t>)</w:t>
      </w:r>
      <w:r w:rsidR="00C15A50" w:rsidRPr="008443D1">
        <w:rPr>
          <w:rFonts w:cs="Arial"/>
        </w:rPr>
        <w:t xml:space="preserve"> </w:t>
      </w:r>
    </w:p>
    <w:p w:rsidR="00522551" w:rsidRPr="008443D1" w:rsidRDefault="00522551" w:rsidP="00522551">
      <w:pPr>
        <w:tabs>
          <w:tab w:val="num" w:pos="567"/>
        </w:tabs>
        <w:autoSpaceDE w:val="0"/>
        <w:autoSpaceDN w:val="0"/>
        <w:adjustRightInd w:val="0"/>
        <w:rPr>
          <w:rFonts w:cs="Arial"/>
        </w:rPr>
      </w:pPr>
    </w:p>
    <w:p w:rsidR="00FA3FF9" w:rsidRPr="008443D1" w:rsidRDefault="00FA3FF9" w:rsidP="00DE34D7">
      <w:pPr>
        <w:keepNext/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8443D1">
        <w:rPr>
          <w:rFonts w:cs="Arial"/>
        </w:rPr>
        <w:t xml:space="preserve">Matters concerning variety descriptions </w:t>
      </w:r>
      <w:r w:rsidR="00DE34D7" w:rsidRPr="008443D1">
        <w:rPr>
          <w:rFonts w:cs="Arial"/>
        </w:rPr>
        <w:t>(</w:t>
      </w:r>
      <w:r w:rsidR="008443D1" w:rsidRPr="008443D1">
        <w:rPr>
          <w:rFonts w:cs="Arial"/>
        </w:rPr>
        <w:t>documents TWF</w:t>
      </w:r>
      <w:r w:rsidR="00DE34D7" w:rsidRPr="008443D1">
        <w:rPr>
          <w:rFonts w:cs="Arial"/>
        </w:rPr>
        <w:t xml:space="preserve">/47/14 and TWF/47/14 Add.) </w:t>
      </w:r>
      <w:r w:rsidR="009D5993" w:rsidRPr="008443D1">
        <w:rPr>
          <w:rFonts w:cs="Arial"/>
        </w:rPr>
        <w:t xml:space="preserve"> </w:t>
      </w:r>
    </w:p>
    <w:p w:rsidR="00FA3FF9" w:rsidRPr="008443D1" w:rsidRDefault="00FA3FF9" w:rsidP="00FA3FF9">
      <w:pPr>
        <w:pStyle w:val="ListParagraph"/>
        <w:tabs>
          <w:tab w:val="num" w:pos="567"/>
        </w:tabs>
        <w:ind w:left="567" w:hanging="567"/>
        <w:rPr>
          <w:rFonts w:cs="Arial"/>
        </w:rPr>
      </w:pPr>
    </w:p>
    <w:p w:rsidR="00FA3FF9" w:rsidRPr="008443D1" w:rsidRDefault="00FA3FF9" w:rsidP="00FA3FF9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rPr>
          <w:rFonts w:cs="Arial"/>
          <w:strike/>
        </w:rPr>
      </w:pPr>
      <w:r w:rsidRPr="008443D1">
        <w:rPr>
          <w:rFonts w:cs="Arial"/>
        </w:rPr>
        <w:t xml:space="preserve">Proposal for revision of the term “recurved” </w:t>
      </w:r>
      <w:r w:rsidR="00C15A50" w:rsidRPr="008443D1">
        <w:rPr>
          <w:rFonts w:cs="Arial"/>
        </w:rPr>
        <w:t xml:space="preserve"> </w:t>
      </w:r>
      <w:r w:rsidRPr="008443D1">
        <w:rPr>
          <w:rFonts w:cs="Arial"/>
        </w:rPr>
        <w:t>(document to be prepared by Israel)</w:t>
      </w:r>
      <w:r w:rsidR="00766CA8" w:rsidRPr="008443D1">
        <w:rPr>
          <w:rFonts w:cs="Arial"/>
        </w:rPr>
        <w:t xml:space="preserve"> </w:t>
      </w:r>
    </w:p>
    <w:p w:rsidR="00FA3FF9" w:rsidRPr="008443D1" w:rsidRDefault="00FA3FF9" w:rsidP="0078702A"/>
    <w:p w:rsidR="00FA3FF9" w:rsidRPr="008443D1" w:rsidRDefault="00FA3FF9" w:rsidP="00FA3FF9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8443D1">
        <w:rPr>
          <w:rFonts w:cs="Arial"/>
        </w:rPr>
        <w:t>DUS examination of mutant varieties of apple</w:t>
      </w:r>
      <w:r w:rsidR="00C15A50" w:rsidRPr="008443D1">
        <w:rPr>
          <w:rFonts w:cs="Arial"/>
        </w:rPr>
        <w:t xml:space="preserve"> </w:t>
      </w:r>
      <w:r w:rsidR="00C15A50" w:rsidRPr="008443D1">
        <w:t>(</w:t>
      </w:r>
      <w:r w:rsidR="00C15A50" w:rsidRPr="008443D1">
        <w:rPr>
          <w:rFonts w:cs="Arial"/>
        </w:rPr>
        <w:t>document TWF/47/</w:t>
      </w:r>
      <w:r w:rsidR="00E57BAD" w:rsidRPr="008443D1">
        <w:rPr>
          <w:rFonts w:cs="Arial"/>
        </w:rPr>
        <w:t>21</w:t>
      </w:r>
      <w:r w:rsidR="003406BD">
        <w:rPr>
          <w:rFonts w:cs="Arial"/>
        </w:rPr>
        <w:t>)</w:t>
      </w:r>
    </w:p>
    <w:p w:rsidR="00FA3FF9" w:rsidRPr="008443D1" w:rsidRDefault="00FA3FF9" w:rsidP="00FA3FF9">
      <w:pPr>
        <w:tabs>
          <w:tab w:val="num" w:pos="567"/>
        </w:tabs>
        <w:ind w:left="567" w:hanging="567"/>
        <w:rPr>
          <w:rFonts w:cs="Arial"/>
        </w:rPr>
      </w:pPr>
    </w:p>
    <w:p w:rsidR="00FA3FF9" w:rsidRPr="008443D1" w:rsidRDefault="00FA3FF9" w:rsidP="00E85BA2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  <w:strike/>
        </w:rPr>
      </w:pPr>
      <w:r w:rsidRPr="008443D1">
        <w:rPr>
          <w:rFonts w:cs="Arial"/>
        </w:rPr>
        <w:t>Minimum distance between varieties (document to be prepared by the European Union)</w:t>
      </w:r>
      <w:r w:rsidR="00766CA8" w:rsidRPr="008443D1">
        <w:rPr>
          <w:rFonts w:cs="Arial"/>
        </w:rPr>
        <w:t xml:space="preserve"> </w:t>
      </w:r>
    </w:p>
    <w:p w:rsidR="00FA3FF9" w:rsidRPr="008443D1" w:rsidRDefault="00FA3FF9" w:rsidP="00FA3FF9">
      <w:pPr>
        <w:pStyle w:val="ListParagraph"/>
        <w:tabs>
          <w:tab w:val="num" w:pos="567"/>
        </w:tabs>
        <w:ind w:left="567" w:hanging="567"/>
        <w:rPr>
          <w:rFonts w:cs="Arial"/>
        </w:rPr>
      </w:pPr>
    </w:p>
    <w:p w:rsidR="00672AC8" w:rsidRPr="008443D1" w:rsidRDefault="00FA3FF9" w:rsidP="00672AC8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8443D1">
        <w:rPr>
          <w:rFonts w:cs="Arial"/>
        </w:rPr>
        <w:t>Method of observation for derived characteristics</w:t>
      </w:r>
      <w:r w:rsidR="00C15A50" w:rsidRPr="008443D1">
        <w:rPr>
          <w:rFonts w:cs="Arial"/>
        </w:rPr>
        <w:t xml:space="preserve"> </w:t>
      </w:r>
      <w:r w:rsidR="00C15A50" w:rsidRPr="008443D1">
        <w:t>(</w:t>
      </w:r>
      <w:r w:rsidR="00C15A50" w:rsidRPr="008443D1">
        <w:rPr>
          <w:rFonts w:cs="Arial"/>
        </w:rPr>
        <w:t>document TWF/47/</w:t>
      </w:r>
      <w:r w:rsidR="00E57BAD" w:rsidRPr="008443D1">
        <w:rPr>
          <w:rFonts w:cs="Arial"/>
        </w:rPr>
        <w:t>22</w:t>
      </w:r>
      <w:r w:rsidR="00C15A50" w:rsidRPr="008443D1">
        <w:t>)</w:t>
      </w:r>
      <w:r w:rsidR="00C15A50" w:rsidRPr="008443D1">
        <w:rPr>
          <w:rFonts w:cs="Arial"/>
        </w:rPr>
        <w:t xml:space="preserve"> </w:t>
      </w:r>
    </w:p>
    <w:p w:rsidR="00BB1439" w:rsidRPr="008443D1" w:rsidRDefault="00BB1439" w:rsidP="00BB1439">
      <w:pPr>
        <w:rPr>
          <w:rFonts w:cs="Arial"/>
        </w:rPr>
      </w:pPr>
    </w:p>
    <w:p w:rsidR="00672AC8" w:rsidRPr="008443D1" w:rsidRDefault="00672AC8" w:rsidP="00672AC8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8443D1">
        <w:rPr>
          <w:rFonts w:cs="Arial"/>
        </w:rPr>
        <w:t>Number of growing cycles in DUS examination</w:t>
      </w:r>
      <w:r w:rsidR="00DE34D7" w:rsidRPr="008443D1">
        <w:rPr>
          <w:rFonts w:cs="Arial"/>
        </w:rPr>
        <w:t xml:space="preserve"> </w:t>
      </w:r>
      <w:r w:rsidR="00DE34D7" w:rsidRPr="008443D1">
        <w:t>(</w:t>
      </w:r>
      <w:r w:rsidR="00DE34D7" w:rsidRPr="008443D1">
        <w:rPr>
          <w:rFonts w:cs="Arial"/>
        </w:rPr>
        <w:t>document</w:t>
      </w:r>
      <w:r w:rsidR="008443D1" w:rsidRPr="008443D1">
        <w:rPr>
          <w:rFonts w:cs="Arial"/>
        </w:rPr>
        <w:t>s</w:t>
      </w:r>
      <w:r w:rsidR="00DE34D7" w:rsidRPr="008443D1">
        <w:rPr>
          <w:rFonts w:cs="Arial"/>
        </w:rPr>
        <w:t xml:space="preserve"> TWF/47/15</w:t>
      </w:r>
      <w:r w:rsidR="00085934" w:rsidRPr="008443D1">
        <w:t xml:space="preserve"> and </w:t>
      </w:r>
      <w:r w:rsidR="008443D1" w:rsidRPr="008443D1">
        <w:t>TWF/47/</w:t>
      </w:r>
      <w:r w:rsidR="00085934" w:rsidRPr="008443D1">
        <w:t>15 Add</w:t>
      </w:r>
      <w:r w:rsidR="008443D1" w:rsidRPr="008443D1">
        <w:t xml:space="preserve">.) </w:t>
      </w:r>
    </w:p>
    <w:p w:rsidR="00672AC8" w:rsidRPr="008443D1" w:rsidRDefault="00672AC8" w:rsidP="0078702A"/>
    <w:p w:rsidR="00672AC8" w:rsidRPr="00861DBA" w:rsidRDefault="00672AC8" w:rsidP="00672AC8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8443D1">
        <w:rPr>
          <w:rFonts w:cs="Arial"/>
        </w:rPr>
        <w:t>Proposal concerning the ‘Guide to the UPOV Code System’ on the Principal Botanical name for Inter-Generic and Interspecific Hy</w:t>
      </w:r>
      <w:r w:rsidR="00861DBA">
        <w:rPr>
          <w:rFonts w:cs="Arial"/>
        </w:rPr>
        <w:t>1</w:t>
      </w:r>
      <w:r w:rsidRPr="008443D1">
        <w:rPr>
          <w:rFonts w:cs="Arial"/>
        </w:rPr>
        <w:t xml:space="preserve">brids </w:t>
      </w:r>
      <w:r w:rsidR="00344DB5" w:rsidRPr="008443D1">
        <w:t>(</w:t>
      </w:r>
      <w:r w:rsidR="00344DB5" w:rsidRPr="008443D1">
        <w:rPr>
          <w:rFonts w:cs="Arial"/>
        </w:rPr>
        <w:t>document TWF/47/18</w:t>
      </w:r>
      <w:r w:rsidR="00344DB5" w:rsidRPr="008443D1">
        <w:t>)</w:t>
      </w:r>
    </w:p>
    <w:p w:rsidR="00861DBA" w:rsidRDefault="00861DBA" w:rsidP="0078702A"/>
    <w:p w:rsidR="00861DBA" w:rsidRPr="008443D1" w:rsidRDefault="00861DBA" w:rsidP="00861DBA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8443D1">
        <w:rPr>
          <w:rFonts w:cs="Arial"/>
        </w:rPr>
        <w:t>Matters to be resolved concerning Test Guidelines adopted by the Technical Committee</w:t>
      </w:r>
    </w:p>
    <w:p w:rsidR="00861DBA" w:rsidRDefault="00861DBA" w:rsidP="00861DBA">
      <w:pPr>
        <w:pStyle w:val="indentpara"/>
        <w:numPr>
          <w:ilvl w:val="0"/>
          <w:numId w:val="28"/>
        </w:numPr>
        <w:tabs>
          <w:tab w:val="left" w:pos="851"/>
        </w:tabs>
        <w:spacing w:before="120"/>
        <w:ind w:right="-142" w:hanging="1083"/>
        <w:rPr>
          <w:rFonts w:ascii="Arial" w:hAnsi="Arial" w:cs="Arial"/>
          <w:sz w:val="20"/>
          <w:lang w:val="pt-BR"/>
        </w:rPr>
      </w:pPr>
      <w:r w:rsidRPr="008443D1">
        <w:rPr>
          <w:rFonts w:ascii="Arial" w:hAnsi="Arial" w:cs="Arial"/>
          <w:sz w:val="20"/>
          <w:lang w:val="pt-BR"/>
        </w:rPr>
        <w:t>Mango (</w:t>
      </w:r>
      <w:r w:rsidRPr="008443D1">
        <w:rPr>
          <w:rFonts w:ascii="Arial" w:hAnsi="Arial" w:cs="Arial"/>
          <w:i/>
          <w:sz w:val="20"/>
          <w:lang w:val="pt-BR"/>
        </w:rPr>
        <w:t>Mangifera indica</w:t>
      </w:r>
      <w:r w:rsidRPr="008443D1">
        <w:rPr>
          <w:rFonts w:ascii="Arial" w:hAnsi="Arial" w:cs="Arial"/>
          <w:sz w:val="20"/>
          <w:lang w:val="pt-BR"/>
        </w:rPr>
        <w:t xml:space="preserve"> L.) (documents TG/112/4 and TWF/47/20)</w:t>
      </w:r>
    </w:p>
    <w:p w:rsidR="00861DBA" w:rsidRPr="008443D1" w:rsidRDefault="00861DBA" w:rsidP="0078702A">
      <w:pPr>
        <w:rPr>
          <w:lang w:val="pt-BR"/>
        </w:rPr>
      </w:pPr>
    </w:p>
    <w:p w:rsidR="00861DBA" w:rsidRPr="008443D1" w:rsidRDefault="00861DBA" w:rsidP="00861DBA">
      <w:pPr>
        <w:pStyle w:val="Default"/>
        <w:numPr>
          <w:ilvl w:val="0"/>
          <w:numId w:val="12"/>
        </w:numPr>
        <w:autoSpaceDE/>
        <w:autoSpaceDN/>
        <w:adjustRightInd/>
        <w:spacing w:after="200"/>
        <w:jc w:val="both"/>
        <w:rPr>
          <w:sz w:val="20"/>
          <w:szCs w:val="20"/>
        </w:rPr>
      </w:pPr>
      <w:r w:rsidRPr="008443D1">
        <w:rPr>
          <w:sz w:val="20"/>
          <w:szCs w:val="20"/>
        </w:rPr>
        <w:tab/>
        <w:t xml:space="preserve">Proposals for partial revision/corrections of Test Guidelines </w:t>
      </w:r>
    </w:p>
    <w:p w:rsidR="00861DBA" w:rsidRPr="008443D1" w:rsidRDefault="00861DBA" w:rsidP="00861DBA">
      <w:pPr>
        <w:numPr>
          <w:ilvl w:val="0"/>
          <w:numId w:val="12"/>
        </w:numPr>
        <w:tabs>
          <w:tab w:val="clear" w:pos="360"/>
        </w:tabs>
        <w:ind w:left="567" w:hanging="567"/>
        <w:rPr>
          <w:rFonts w:cs="Arial"/>
        </w:rPr>
      </w:pPr>
      <w:r w:rsidRPr="008443D1">
        <w:rPr>
          <w:rFonts w:cs="Arial"/>
        </w:rPr>
        <w:t>Discussion on draft Test Guidelines (Subgroups)</w:t>
      </w:r>
    </w:p>
    <w:p w:rsidR="00861DBA" w:rsidRPr="008443D1" w:rsidRDefault="00861DBA" w:rsidP="00861DBA">
      <w:pPr>
        <w:pStyle w:val="indentpara"/>
        <w:numPr>
          <w:ilvl w:val="0"/>
          <w:numId w:val="0"/>
        </w:numPr>
        <w:rPr>
          <w:rFonts w:ascii="Arial" w:hAnsi="Arial" w:cs="Arial"/>
          <w:iCs/>
          <w:color w:val="000000"/>
          <w:sz w:val="20"/>
        </w:rPr>
      </w:pPr>
    </w:p>
    <w:p w:rsidR="00861DBA" w:rsidRPr="008443D1" w:rsidRDefault="00861DBA" w:rsidP="0078702A">
      <w:pPr>
        <w:pStyle w:val="indentpara"/>
        <w:numPr>
          <w:ilvl w:val="0"/>
          <w:numId w:val="14"/>
        </w:numPr>
        <w:tabs>
          <w:tab w:val="left" w:pos="851"/>
        </w:tabs>
        <w:ind w:right="-142" w:hanging="357"/>
        <w:rPr>
          <w:rFonts w:ascii="Arial" w:hAnsi="Arial" w:cs="Arial"/>
          <w:sz w:val="20"/>
          <w:lang w:val="pt-BR"/>
        </w:rPr>
      </w:pPr>
      <w:r w:rsidRPr="008443D1">
        <w:rPr>
          <w:rFonts w:ascii="Arial" w:hAnsi="Arial" w:cs="Arial"/>
          <w:sz w:val="20"/>
          <w:lang w:val="pt-BR"/>
        </w:rPr>
        <w:t>Apricot (</w:t>
      </w:r>
      <w:r w:rsidRPr="008443D1">
        <w:rPr>
          <w:rFonts w:ascii="Arial" w:hAnsi="Arial" w:cs="Arial"/>
          <w:i/>
          <w:sz w:val="20"/>
          <w:lang w:val="pt-BR"/>
        </w:rPr>
        <w:t>Prunus armeniaca</w:t>
      </w:r>
      <w:r w:rsidRPr="008443D1">
        <w:rPr>
          <w:rFonts w:ascii="Arial" w:hAnsi="Arial" w:cs="Arial"/>
          <w:sz w:val="20"/>
          <w:lang w:val="pt-BR"/>
        </w:rPr>
        <w:t xml:space="preserve"> L.) </w:t>
      </w:r>
      <w:r w:rsidRPr="008443D1">
        <w:rPr>
          <w:rFonts w:ascii="Arial" w:hAnsi="Arial" w:cs="Arial"/>
          <w:sz w:val="20"/>
        </w:rPr>
        <w:t>(Revision)</w:t>
      </w:r>
      <w:r w:rsidRPr="008443D1">
        <w:rPr>
          <w:rFonts w:ascii="Arial" w:hAnsi="Arial" w:cs="Arial"/>
          <w:sz w:val="20"/>
          <w:lang w:val="pt-BR"/>
        </w:rPr>
        <w:t xml:space="preserve"> (document</w:t>
      </w:r>
      <w:r w:rsidRPr="008443D1">
        <w:t xml:space="preserve"> </w:t>
      </w:r>
      <w:r w:rsidRPr="008443D1">
        <w:rPr>
          <w:rFonts w:ascii="Arial" w:hAnsi="Arial" w:cs="Arial"/>
          <w:sz w:val="20"/>
          <w:lang w:val="pt-BR"/>
        </w:rPr>
        <w:t>TG/70/5(proj.1))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  <w:lang w:val="pt-BR"/>
        </w:rPr>
      </w:pPr>
      <w:r w:rsidRPr="008443D1">
        <w:rPr>
          <w:rFonts w:ascii="Arial" w:hAnsi="Arial" w:cs="Arial"/>
          <w:sz w:val="20"/>
          <w:lang w:val="pt-BR"/>
        </w:rPr>
        <w:t>Argania (</w:t>
      </w:r>
      <w:r w:rsidRPr="008443D1">
        <w:rPr>
          <w:rFonts w:ascii="Arial" w:hAnsi="Arial" w:cs="Arial"/>
          <w:i/>
          <w:sz w:val="20"/>
          <w:lang w:val="pt-BR"/>
        </w:rPr>
        <w:t>Argania spinosa</w:t>
      </w:r>
      <w:r w:rsidRPr="008443D1">
        <w:rPr>
          <w:rFonts w:ascii="Arial" w:hAnsi="Arial" w:cs="Arial"/>
          <w:sz w:val="20"/>
          <w:lang w:val="pt-BR"/>
        </w:rPr>
        <w:t xml:space="preserve"> (L.) Skeels) (document TG/ARGAN(proj.1))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pt-BR"/>
        </w:rPr>
      </w:pPr>
      <w:r w:rsidRPr="008443D1">
        <w:rPr>
          <w:rFonts w:ascii="Arial" w:hAnsi="Arial" w:cs="Arial"/>
          <w:sz w:val="20"/>
          <w:lang w:val="pt-BR"/>
        </w:rPr>
        <w:t>Blueberry (</w:t>
      </w:r>
      <w:r w:rsidRPr="008443D1">
        <w:rPr>
          <w:rFonts w:ascii="Arial" w:hAnsi="Arial" w:cs="Arial"/>
          <w:i/>
          <w:sz w:val="20"/>
          <w:lang w:val="pt-BR"/>
        </w:rPr>
        <w:t>Vaccinium angustifolium</w:t>
      </w:r>
      <w:r w:rsidRPr="008443D1">
        <w:rPr>
          <w:rFonts w:ascii="Arial" w:hAnsi="Arial" w:cs="Arial"/>
          <w:sz w:val="20"/>
          <w:lang w:val="pt-BR"/>
        </w:rPr>
        <w:t xml:space="preserve"> Aiton; V. </w:t>
      </w:r>
      <w:r w:rsidRPr="008443D1">
        <w:rPr>
          <w:rFonts w:ascii="Arial" w:hAnsi="Arial" w:cs="Arial"/>
          <w:i/>
          <w:sz w:val="20"/>
          <w:lang w:val="pt-BR"/>
        </w:rPr>
        <w:t xml:space="preserve">corymbosum </w:t>
      </w:r>
      <w:r w:rsidRPr="008443D1">
        <w:rPr>
          <w:rFonts w:ascii="Arial" w:hAnsi="Arial" w:cs="Arial"/>
          <w:sz w:val="20"/>
          <w:lang w:val="pt-BR"/>
        </w:rPr>
        <w:t xml:space="preserve">L.; </w:t>
      </w:r>
      <w:r w:rsidRPr="008443D1">
        <w:rPr>
          <w:rFonts w:ascii="Arial" w:hAnsi="Arial" w:cs="Arial"/>
          <w:i/>
          <w:sz w:val="20"/>
          <w:lang w:val="pt-BR"/>
        </w:rPr>
        <w:t xml:space="preserve">V. formosum </w:t>
      </w:r>
      <w:r w:rsidRPr="008443D1">
        <w:rPr>
          <w:rFonts w:ascii="Arial" w:hAnsi="Arial" w:cs="Arial"/>
          <w:sz w:val="20"/>
          <w:lang w:val="pt-BR"/>
        </w:rPr>
        <w:t xml:space="preserve">Andrews; </w:t>
      </w:r>
      <w:r w:rsidRPr="008443D1">
        <w:rPr>
          <w:rFonts w:ascii="Arial" w:hAnsi="Arial" w:cs="Arial"/>
          <w:i/>
          <w:sz w:val="20"/>
          <w:lang w:val="pt-BR"/>
        </w:rPr>
        <w:t>V. myrtilloides</w:t>
      </w:r>
      <w:r w:rsidRPr="008443D1">
        <w:rPr>
          <w:rFonts w:ascii="Arial" w:hAnsi="Arial" w:cs="Arial"/>
          <w:sz w:val="20"/>
          <w:lang w:val="pt-BR"/>
        </w:rPr>
        <w:t xml:space="preserve"> Michx.; </w:t>
      </w:r>
      <w:r w:rsidRPr="008443D1">
        <w:rPr>
          <w:rFonts w:ascii="Arial" w:hAnsi="Arial" w:cs="Arial"/>
          <w:i/>
          <w:sz w:val="20"/>
          <w:lang w:val="pt-BR"/>
        </w:rPr>
        <w:t>V. myrtillus</w:t>
      </w:r>
      <w:r w:rsidRPr="008443D1">
        <w:rPr>
          <w:rFonts w:ascii="Arial" w:hAnsi="Arial" w:cs="Arial"/>
          <w:sz w:val="20"/>
          <w:lang w:val="pt-BR"/>
        </w:rPr>
        <w:t xml:space="preserve"> L.; </w:t>
      </w:r>
      <w:r w:rsidRPr="008443D1">
        <w:rPr>
          <w:rFonts w:ascii="Arial" w:hAnsi="Arial" w:cs="Arial"/>
          <w:i/>
          <w:sz w:val="20"/>
          <w:lang w:val="pt-BR"/>
        </w:rPr>
        <w:t>V. virgatum</w:t>
      </w:r>
      <w:r w:rsidRPr="008443D1">
        <w:rPr>
          <w:rFonts w:ascii="Arial" w:hAnsi="Arial" w:cs="Arial"/>
          <w:sz w:val="20"/>
          <w:lang w:val="pt-BR"/>
        </w:rPr>
        <w:t xml:space="preserve"> Aiton; </w:t>
      </w:r>
      <w:r w:rsidRPr="008443D1">
        <w:rPr>
          <w:rFonts w:ascii="Arial" w:hAnsi="Arial" w:cs="Arial"/>
          <w:i/>
          <w:sz w:val="20"/>
          <w:lang w:val="pt-BR"/>
        </w:rPr>
        <w:t>V. simulatum</w:t>
      </w:r>
      <w:r w:rsidRPr="008443D1">
        <w:rPr>
          <w:rFonts w:ascii="Arial" w:hAnsi="Arial" w:cs="Arial"/>
          <w:sz w:val="20"/>
          <w:lang w:val="pt-BR"/>
        </w:rPr>
        <w:t xml:space="preserve"> Small) (Revision) (document TG/137/5(proj.2))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8443D1">
        <w:rPr>
          <w:rFonts w:ascii="Arial" w:hAnsi="Arial" w:cs="Arial"/>
          <w:sz w:val="20"/>
        </w:rPr>
        <w:t>Chestnut (</w:t>
      </w:r>
      <w:r w:rsidRPr="008443D1">
        <w:rPr>
          <w:rFonts w:ascii="Arial" w:hAnsi="Arial" w:cs="Arial"/>
          <w:i/>
          <w:sz w:val="20"/>
        </w:rPr>
        <w:t>Castanea sativa</w:t>
      </w:r>
      <w:r w:rsidRPr="008443D1">
        <w:rPr>
          <w:rFonts w:ascii="Arial" w:hAnsi="Arial" w:cs="Arial"/>
          <w:sz w:val="20"/>
        </w:rPr>
        <w:t xml:space="preserve"> Mill.) (Revision)</w:t>
      </w:r>
      <w:r w:rsidRPr="008443D1">
        <w:rPr>
          <w:rFonts w:ascii="Arial" w:hAnsi="Arial" w:cs="Arial"/>
          <w:sz w:val="20"/>
          <w:lang w:val="pt-BR"/>
        </w:rPr>
        <w:t xml:space="preserve"> (document</w:t>
      </w:r>
      <w:r w:rsidRPr="008443D1">
        <w:rPr>
          <w:rFonts w:ascii="Arial" w:hAnsi="Arial" w:cs="Arial"/>
          <w:sz w:val="20"/>
        </w:rPr>
        <w:t xml:space="preserve"> TG/124/4(proj.3))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8443D1">
        <w:rPr>
          <w:rFonts w:ascii="Arial" w:hAnsi="Arial" w:cs="Arial"/>
          <w:iCs/>
          <w:color w:val="000000"/>
          <w:sz w:val="20"/>
        </w:rPr>
        <w:t>Date Palm (</w:t>
      </w:r>
      <w:r w:rsidRPr="008443D1">
        <w:rPr>
          <w:rFonts w:ascii="Arial" w:hAnsi="Arial" w:cs="Arial"/>
          <w:i/>
          <w:iCs/>
          <w:color w:val="000000"/>
          <w:sz w:val="20"/>
        </w:rPr>
        <w:t>Phoenix dactylifera</w:t>
      </w:r>
      <w:r w:rsidRPr="008443D1">
        <w:rPr>
          <w:rFonts w:ascii="Arial" w:hAnsi="Arial" w:cs="Arial"/>
          <w:iCs/>
          <w:color w:val="000000"/>
          <w:sz w:val="20"/>
        </w:rPr>
        <w:t>)</w:t>
      </w:r>
      <w:r w:rsidRPr="008443D1">
        <w:rPr>
          <w:rFonts w:ascii="Arial" w:hAnsi="Arial" w:cs="Arial"/>
          <w:sz w:val="20"/>
        </w:rPr>
        <w:t xml:space="preserve"> (TG/PHOEN_DAC(proj.1))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8443D1">
        <w:rPr>
          <w:rFonts w:ascii="Arial" w:hAnsi="Arial" w:cs="Arial"/>
          <w:sz w:val="20"/>
        </w:rPr>
        <w:t>Macadamia</w:t>
      </w:r>
      <w:r w:rsidRPr="008443D1">
        <w:rPr>
          <w:rFonts w:ascii="Arial" w:hAnsi="Arial" w:cs="Arial"/>
          <w:iCs/>
          <w:color w:val="000000"/>
          <w:sz w:val="20"/>
          <w:lang w:val="pt-BR"/>
        </w:rPr>
        <w:t xml:space="preserve"> (</w:t>
      </w:r>
      <w:r w:rsidRPr="008443D1">
        <w:rPr>
          <w:rFonts w:ascii="Arial" w:hAnsi="Arial" w:cs="Arial"/>
          <w:i/>
          <w:iCs/>
          <w:color w:val="000000"/>
          <w:sz w:val="20"/>
          <w:lang w:val="pt-BR"/>
        </w:rPr>
        <w:t>Macadamia integrifolia</w:t>
      </w:r>
      <w:r w:rsidRPr="008443D1">
        <w:rPr>
          <w:rFonts w:ascii="Arial" w:hAnsi="Arial" w:cs="Arial"/>
          <w:iCs/>
          <w:color w:val="000000"/>
          <w:sz w:val="20"/>
          <w:lang w:val="pt-BR"/>
        </w:rPr>
        <w:t xml:space="preserve"> Maiden et Betche, </w:t>
      </w:r>
      <w:r w:rsidRPr="008443D1">
        <w:rPr>
          <w:rFonts w:ascii="Arial" w:hAnsi="Arial" w:cs="Arial"/>
          <w:i/>
          <w:iCs/>
          <w:color w:val="000000"/>
          <w:sz w:val="20"/>
          <w:lang w:val="pt-BR"/>
        </w:rPr>
        <w:t>Macadamia tetraphylla</w:t>
      </w:r>
      <w:r w:rsidRPr="008443D1">
        <w:rPr>
          <w:rFonts w:ascii="Arial" w:hAnsi="Arial" w:cs="Arial"/>
          <w:iCs/>
          <w:color w:val="000000"/>
          <w:sz w:val="20"/>
          <w:lang w:val="pt-BR"/>
        </w:rPr>
        <w:t xml:space="preserve"> L.A.S. Johnson), </w:t>
      </w:r>
      <w:r w:rsidRPr="008443D1">
        <w:rPr>
          <w:rFonts w:ascii="Arial" w:hAnsi="Arial" w:cs="Arial"/>
          <w:sz w:val="20"/>
        </w:rPr>
        <w:t>(Revision)</w:t>
      </w:r>
      <w:r w:rsidRPr="008443D1">
        <w:rPr>
          <w:rFonts w:ascii="Arial" w:hAnsi="Arial" w:cs="Arial"/>
          <w:sz w:val="20"/>
          <w:lang w:val="pt-BR"/>
        </w:rPr>
        <w:t xml:space="preserve"> (document</w:t>
      </w:r>
      <w:r w:rsidRPr="008443D1">
        <w:rPr>
          <w:rFonts w:ascii="Arial" w:hAnsi="Arial" w:cs="Arial"/>
          <w:iCs/>
          <w:color w:val="000000"/>
          <w:sz w:val="20"/>
          <w:lang w:val="pt-BR"/>
        </w:rPr>
        <w:t xml:space="preserve"> TG/111/4(proj.2))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  <w:lang w:val="es-ES"/>
        </w:rPr>
      </w:pPr>
      <w:r w:rsidRPr="008443D1">
        <w:rPr>
          <w:rFonts w:ascii="Arial" w:hAnsi="Arial" w:cs="Arial"/>
          <w:iCs/>
          <w:color w:val="000000"/>
          <w:sz w:val="20"/>
          <w:lang w:val="es-ES_tradnl"/>
        </w:rPr>
        <w:t>Papaya</w:t>
      </w:r>
      <w:r w:rsidRPr="008443D1">
        <w:rPr>
          <w:rFonts w:ascii="Arial" w:hAnsi="Arial" w:cs="Arial"/>
          <w:iCs/>
          <w:color w:val="000000"/>
          <w:sz w:val="20"/>
          <w:lang w:val="es-ES"/>
        </w:rPr>
        <w:t xml:space="preserve"> (</w:t>
      </w:r>
      <w:r w:rsidRPr="008443D1">
        <w:rPr>
          <w:rFonts w:ascii="Arial" w:hAnsi="Arial" w:cs="Arial"/>
          <w:i/>
          <w:iCs/>
          <w:color w:val="000000"/>
          <w:sz w:val="20"/>
          <w:lang w:val="es-ES"/>
        </w:rPr>
        <w:t>Carica papaya</w:t>
      </w:r>
      <w:r w:rsidRPr="008443D1">
        <w:rPr>
          <w:rFonts w:ascii="Arial" w:hAnsi="Arial" w:cs="Arial"/>
          <w:iCs/>
          <w:color w:val="000000"/>
          <w:sz w:val="20"/>
          <w:lang w:val="es-ES"/>
        </w:rPr>
        <w:t xml:space="preserve"> L.) </w:t>
      </w:r>
      <w:r w:rsidRPr="008443D1">
        <w:rPr>
          <w:rFonts w:ascii="Arial" w:hAnsi="Arial" w:cs="Arial"/>
          <w:sz w:val="20"/>
          <w:lang w:val="es-ES"/>
        </w:rPr>
        <w:t>(Revision)</w:t>
      </w:r>
      <w:r w:rsidRPr="008443D1">
        <w:rPr>
          <w:rFonts w:ascii="Arial" w:hAnsi="Arial" w:cs="Arial"/>
          <w:sz w:val="20"/>
          <w:lang w:val="pt-BR"/>
        </w:rPr>
        <w:t xml:space="preserve"> (document TG/264/2(proj.8))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  <w:lang w:val="es-ES"/>
        </w:rPr>
      </w:pPr>
      <w:r w:rsidRPr="008443D1">
        <w:rPr>
          <w:rFonts w:ascii="Arial" w:hAnsi="Arial" w:cs="Arial"/>
          <w:sz w:val="20"/>
          <w:lang w:val="es-ES"/>
        </w:rPr>
        <w:lastRenderedPageBreak/>
        <w:t>Pear Hybrids (</w:t>
      </w:r>
      <w:r w:rsidRPr="008443D1">
        <w:rPr>
          <w:rFonts w:ascii="Arial" w:hAnsi="Arial" w:cs="Arial"/>
          <w:i/>
          <w:sz w:val="20"/>
          <w:lang w:val="es-ES"/>
        </w:rPr>
        <w:t>P. xbretschneideri</w:t>
      </w:r>
      <w:r w:rsidRPr="008443D1">
        <w:rPr>
          <w:rFonts w:ascii="Arial" w:hAnsi="Arial" w:cs="Arial"/>
          <w:sz w:val="20"/>
          <w:lang w:val="es-ES"/>
        </w:rPr>
        <w:t xml:space="preserve"> Rehder; </w:t>
      </w:r>
      <w:r w:rsidRPr="008443D1">
        <w:rPr>
          <w:rFonts w:ascii="Arial" w:hAnsi="Arial" w:cs="Arial"/>
          <w:i/>
          <w:sz w:val="20"/>
          <w:lang w:val="es-ES"/>
        </w:rPr>
        <w:t>P. xlecontei</w:t>
      </w:r>
      <w:r w:rsidRPr="008443D1">
        <w:rPr>
          <w:rFonts w:ascii="Arial" w:hAnsi="Arial" w:cs="Arial"/>
          <w:sz w:val="20"/>
          <w:lang w:val="es-ES"/>
        </w:rPr>
        <w:t xml:space="preserve"> Rehde; </w:t>
      </w:r>
      <w:r w:rsidRPr="008443D1">
        <w:rPr>
          <w:rFonts w:ascii="Arial" w:hAnsi="Arial" w:cs="Arial"/>
          <w:i/>
          <w:sz w:val="20"/>
          <w:lang w:val="es-ES"/>
        </w:rPr>
        <w:t>P. ussuriensis</w:t>
      </w:r>
      <w:r w:rsidRPr="008443D1">
        <w:rPr>
          <w:rFonts w:ascii="Arial" w:hAnsi="Arial" w:cs="Arial"/>
          <w:sz w:val="20"/>
          <w:lang w:val="es-ES"/>
        </w:rPr>
        <w:t xml:space="preserve"> Maxim.), (</w:t>
      </w:r>
      <w:r w:rsidRPr="008443D1">
        <w:rPr>
          <w:rFonts w:ascii="Arial" w:hAnsi="Arial" w:cs="Arial"/>
          <w:sz w:val="20"/>
          <w:lang w:val="pt-BR"/>
        </w:rPr>
        <w:t>document </w:t>
      </w:r>
      <w:r w:rsidRPr="008443D1">
        <w:rPr>
          <w:rFonts w:ascii="Arial" w:hAnsi="Arial" w:cs="Arial"/>
          <w:sz w:val="20"/>
          <w:lang w:val="es-ES"/>
        </w:rPr>
        <w:t>TG/PYRUS(proj.2))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  <w:lang w:val="es-ES"/>
        </w:rPr>
      </w:pPr>
      <w:r w:rsidRPr="008443D1">
        <w:rPr>
          <w:rFonts w:ascii="Arial" w:hAnsi="Arial" w:cs="Arial"/>
          <w:iCs/>
          <w:color w:val="000000"/>
          <w:sz w:val="20"/>
          <w:lang w:val="pt-BR"/>
        </w:rPr>
        <w:t>Pistachio (</w:t>
      </w:r>
      <w:r w:rsidRPr="008443D1">
        <w:rPr>
          <w:rFonts w:ascii="Arial" w:hAnsi="Arial" w:cs="Arial"/>
          <w:i/>
          <w:iCs/>
          <w:color w:val="000000"/>
          <w:sz w:val="20"/>
          <w:lang w:val="pt-BR"/>
        </w:rPr>
        <w:t>Pistacia</w:t>
      </w:r>
      <w:r w:rsidRPr="008443D1">
        <w:rPr>
          <w:rFonts w:ascii="Arial" w:hAnsi="Arial" w:cs="Arial"/>
          <w:iCs/>
          <w:color w:val="000000"/>
          <w:sz w:val="20"/>
          <w:lang w:val="pt-BR"/>
        </w:rPr>
        <w:t xml:space="preserve"> L.)</w:t>
      </w:r>
      <w:r w:rsidRPr="008443D1">
        <w:rPr>
          <w:rFonts w:ascii="Arial" w:hAnsi="Arial" w:cs="Arial"/>
          <w:sz w:val="20"/>
          <w:lang w:val="es-ES"/>
        </w:rPr>
        <w:t xml:space="preserve"> (TG/PISTA(proj.1))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  <w:lang w:val="es-ES"/>
        </w:rPr>
      </w:pPr>
      <w:r w:rsidRPr="008443D1">
        <w:rPr>
          <w:rFonts w:ascii="Arial" w:hAnsi="Arial" w:cs="Arial"/>
          <w:iCs/>
          <w:color w:val="000000"/>
          <w:sz w:val="20"/>
          <w:lang w:val="fr-CH"/>
        </w:rPr>
        <w:t>Physic Nut (</w:t>
      </w:r>
      <w:r w:rsidRPr="008443D1">
        <w:rPr>
          <w:rFonts w:ascii="Arial" w:hAnsi="Arial" w:cs="Arial"/>
          <w:i/>
          <w:iCs/>
          <w:color w:val="000000"/>
          <w:sz w:val="20"/>
          <w:lang w:val="fr-CH"/>
        </w:rPr>
        <w:t>Jatropha curcas</w:t>
      </w:r>
      <w:r w:rsidRPr="008443D1">
        <w:rPr>
          <w:rFonts w:ascii="Arial" w:hAnsi="Arial" w:cs="Arial"/>
          <w:iCs/>
          <w:color w:val="000000"/>
          <w:sz w:val="20"/>
          <w:lang w:val="fr-CH"/>
        </w:rPr>
        <w:t xml:space="preserve"> L.)</w:t>
      </w:r>
      <w:r w:rsidRPr="008443D1">
        <w:rPr>
          <w:rFonts w:ascii="Arial" w:hAnsi="Arial" w:cs="Arial"/>
          <w:sz w:val="20"/>
          <w:lang w:val="fr-CH"/>
        </w:rPr>
        <w:t xml:space="preserve"> </w:t>
      </w:r>
      <w:r w:rsidRPr="008443D1">
        <w:rPr>
          <w:rFonts w:ascii="Arial" w:hAnsi="Arial" w:cs="Arial"/>
          <w:sz w:val="20"/>
          <w:lang w:val="es-ES"/>
        </w:rPr>
        <w:t>(TG/JATRO_CUR(proj.1))</w:t>
      </w:r>
    </w:p>
    <w:p w:rsidR="00861DBA" w:rsidRPr="008443D1" w:rsidRDefault="00861DBA" w:rsidP="00861DBA">
      <w:pPr>
        <w:pStyle w:val="indentpara"/>
        <w:numPr>
          <w:ilvl w:val="0"/>
          <w:numId w:val="1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  <w:lang w:val="fr-FR"/>
        </w:rPr>
      </w:pPr>
      <w:r w:rsidRPr="008443D1">
        <w:rPr>
          <w:rFonts w:ascii="Arial" w:hAnsi="Arial" w:cs="Arial"/>
          <w:sz w:val="20"/>
          <w:lang w:val="fr-CH"/>
        </w:rPr>
        <w:t>*Walnut (</w:t>
      </w:r>
      <w:r w:rsidRPr="008443D1">
        <w:rPr>
          <w:rFonts w:ascii="Arial" w:hAnsi="Arial" w:cs="Arial"/>
          <w:i/>
          <w:sz w:val="20"/>
          <w:lang w:val="fr-CH"/>
        </w:rPr>
        <w:t xml:space="preserve">Juglans regia </w:t>
      </w:r>
      <w:r w:rsidRPr="008443D1">
        <w:rPr>
          <w:rFonts w:ascii="Arial" w:hAnsi="Arial" w:cs="Arial"/>
          <w:sz w:val="20"/>
          <w:lang w:val="fr-CH"/>
        </w:rPr>
        <w:t>L.)</w:t>
      </w:r>
      <w:r w:rsidRPr="008443D1">
        <w:rPr>
          <w:rFonts w:ascii="Arial" w:eastAsia="SimSun" w:hAnsi="Arial" w:cs="Arial"/>
          <w:bCs/>
          <w:sz w:val="20"/>
          <w:lang w:val="fr-CH" w:eastAsia="zh-CN"/>
        </w:rPr>
        <w:t xml:space="preserve"> (Revision) </w:t>
      </w:r>
      <w:r w:rsidRPr="008443D1">
        <w:rPr>
          <w:rFonts w:ascii="Arial" w:hAnsi="Arial" w:cs="Arial"/>
          <w:iCs/>
          <w:color w:val="000000"/>
          <w:sz w:val="20"/>
          <w:lang w:val="fr-CH"/>
        </w:rPr>
        <w:t>(</w:t>
      </w:r>
      <w:r w:rsidRPr="008443D1">
        <w:rPr>
          <w:rFonts w:ascii="Arial" w:hAnsi="Arial" w:cs="Arial"/>
          <w:iCs/>
          <w:sz w:val="20"/>
          <w:lang w:val="fr-CH"/>
        </w:rPr>
        <w:t>documen</w:t>
      </w:r>
      <w:r w:rsidRPr="008443D1">
        <w:rPr>
          <w:rFonts w:ascii="Arial" w:hAnsi="Arial" w:cs="Arial"/>
          <w:iCs/>
          <w:color w:val="000000"/>
          <w:sz w:val="20"/>
          <w:lang w:val="fr-CH"/>
        </w:rPr>
        <w:t xml:space="preserve">t </w:t>
      </w:r>
      <w:r w:rsidRPr="008443D1">
        <w:rPr>
          <w:rFonts w:ascii="Arial" w:hAnsi="Arial" w:cs="Arial"/>
          <w:iCs/>
          <w:color w:val="000000"/>
          <w:sz w:val="20"/>
          <w:lang w:val="fr-FR"/>
        </w:rPr>
        <w:t>TG/125/7(proj.4))</w:t>
      </w:r>
    </w:p>
    <w:p w:rsidR="00861DBA" w:rsidRPr="008443D1" w:rsidRDefault="00861DBA" w:rsidP="00861DBA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  <w:lang w:val="fr-FR"/>
        </w:rPr>
      </w:pPr>
    </w:p>
    <w:p w:rsidR="00861DBA" w:rsidRPr="008443D1" w:rsidRDefault="00861DBA" w:rsidP="00861DBA">
      <w:pPr>
        <w:ind w:left="567"/>
        <w:rPr>
          <w:rFonts w:cs="Arial"/>
          <w:lang w:val="fr-FR"/>
        </w:rPr>
      </w:pPr>
    </w:p>
    <w:p w:rsidR="00861DBA" w:rsidRPr="00861DBA" w:rsidRDefault="00861DBA" w:rsidP="00861DBA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8443D1">
        <w:rPr>
          <w:rFonts w:cs="Arial"/>
        </w:rPr>
        <w:t>Recommendations on draft Test Guidelines</w:t>
      </w:r>
    </w:p>
    <w:p w:rsidR="00755D06" w:rsidRPr="008443D1" w:rsidRDefault="00755D06" w:rsidP="00755D06">
      <w:pPr>
        <w:tabs>
          <w:tab w:val="num" w:pos="567"/>
        </w:tabs>
        <w:ind w:left="567" w:hanging="567"/>
        <w:rPr>
          <w:rFonts w:cs="Arial"/>
        </w:rPr>
      </w:pPr>
    </w:p>
    <w:p w:rsidR="0078702A" w:rsidRPr="008443D1" w:rsidRDefault="0078702A" w:rsidP="0078702A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8443D1">
        <w:rPr>
          <w:rFonts w:cs="Arial"/>
        </w:rPr>
        <w:t xml:space="preserve">Guidance for drafters of Test Guidelines </w:t>
      </w:r>
      <w:r w:rsidRPr="008443D1">
        <w:t>(</w:t>
      </w:r>
      <w:r w:rsidRPr="008443D1">
        <w:rPr>
          <w:rFonts w:cs="Arial"/>
        </w:rPr>
        <w:t>document TWF/47/17</w:t>
      </w:r>
      <w:r w:rsidRPr="008443D1">
        <w:t>)</w:t>
      </w:r>
    </w:p>
    <w:p w:rsidR="0078702A" w:rsidRPr="008443D1" w:rsidRDefault="0078702A" w:rsidP="0078702A"/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8443D1">
        <w:rPr>
          <w:rFonts w:cs="Arial"/>
        </w:rPr>
        <w:t>Date and place of the next session</w:t>
      </w:r>
    </w:p>
    <w:p w:rsidR="00755D06" w:rsidRPr="008443D1" w:rsidRDefault="00755D06" w:rsidP="00755D06">
      <w:pPr>
        <w:rPr>
          <w:rFonts w:cs="Arial"/>
        </w:rPr>
      </w:pPr>
    </w:p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rPr>
          <w:rFonts w:cs="Arial"/>
        </w:rPr>
      </w:pPr>
      <w:r w:rsidRPr="008443D1">
        <w:rPr>
          <w:rFonts w:cs="Arial"/>
        </w:rPr>
        <w:t>Future program</w:t>
      </w:r>
    </w:p>
    <w:p w:rsidR="00755D06" w:rsidRPr="008443D1" w:rsidRDefault="00755D06" w:rsidP="00755D06">
      <w:pPr>
        <w:tabs>
          <w:tab w:val="left" w:pos="567"/>
        </w:tabs>
        <w:ind w:left="567" w:hanging="567"/>
        <w:rPr>
          <w:rFonts w:cs="Arial"/>
        </w:rPr>
      </w:pPr>
    </w:p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rPr>
          <w:rFonts w:cs="Arial"/>
        </w:rPr>
      </w:pPr>
      <w:r w:rsidRPr="008443D1">
        <w:rPr>
          <w:rFonts w:cs="Arial"/>
        </w:rPr>
        <w:t>Adoption of the Report on the session (if time permits)</w:t>
      </w:r>
    </w:p>
    <w:p w:rsidR="00755D06" w:rsidRPr="008443D1" w:rsidRDefault="00755D06" w:rsidP="00755D06">
      <w:pPr>
        <w:tabs>
          <w:tab w:val="left" w:pos="567"/>
        </w:tabs>
        <w:ind w:left="567" w:hanging="567"/>
        <w:rPr>
          <w:rFonts w:cs="Arial"/>
        </w:rPr>
      </w:pPr>
    </w:p>
    <w:p w:rsidR="00755D06" w:rsidRPr="008443D1" w:rsidRDefault="00755D06" w:rsidP="00755D06">
      <w:pPr>
        <w:numPr>
          <w:ilvl w:val="0"/>
          <w:numId w:val="12"/>
        </w:numPr>
        <w:tabs>
          <w:tab w:val="clear" w:pos="360"/>
          <w:tab w:val="left" w:pos="567"/>
        </w:tabs>
        <w:ind w:left="567" w:hanging="567"/>
        <w:rPr>
          <w:rFonts w:cs="Arial"/>
        </w:rPr>
      </w:pPr>
      <w:r w:rsidRPr="008443D1">
        <w:rPr>
          <w:rFonts w:cs="Arial"/>
        </w:rPr>
        <w:t>Closing of the session</w:t>
      </w:r>
    </w:p>
    <w:p w:rsidR="00FA3FF9" w:rsidRPr="008443D1" w:rsidRDefault="00FA3FF9" w:rsidP="00FA3FF9">
      <w:pPr>
        <w:pStyle w:val="ListParagraph"/>
        <w:rPr>
          <w:rFonts w:cs="Arial"/>
        </w:rPr>
      </w:pPr>
    </w:p>
    <w:p w:rsidR="00FA3FF9" w:rsidRPr="008443D1" w:rsidRDefault="00FA3FF9" w:rsidP="00FA3FF9">
      <w:pPr>
        <w:ind w:left="567"/>
        <w:rPr>
          <w:rFonts w:cs="Arial"/>
        </w:rPr>
      </w:pPr>
    </w:p>
    <w:p w:rsidR="00FA3FF9" w:rsidRPr="008443D1" w:rsidRDefault="00FA3FF9" w:rsidP="00FA3FF9">
      <w:pPr>
        <w:tabs>
          <w:tab w:val="left" w:pos="567"/>
        </w:tabs>
        <w:rPr>
          <w:rFonts w:cs="Arial"/>
        </w:rPr>
      </w:pPr>
    </w:p>
    <w:p w:rsidR="00DF474C" w:rsidRDefault="00755D06" w:rsidP="00755D06">
      <w:pPr>
        <w:pStyle w:val="endofdoc"/>
        <w:rPr>
          <w:snapToGrid w:val="0"/>
        </w:rPr>
      </w:pPr>
      <w:r w:rsidRPr="008443D1">
        <w:rPr>
          <w:snapToGrid w:val="0"/>
        </w:rPr>
        <w:t xml:space="preserve"> </w:t>
      </w:r>
      <w:r w:rsidR="00DF474C" w:rsidRPr="008443D1">
        <w:rPr>
          <w:snapToGrid w:val="0"/>
        </w:rPr>
        <w:t>[End of document]</w:t>
      </w:r>
    </w:p>
    <w:sectPr w:rsidR="00DF474C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06" w:rsidRDefault="00755D06" w:rsidP="006655D3">
      <w:r>
        <w:separator/>
      </w:r>
    </w:p>
    <w:p w:rsidR="00755D06" w:rsidRDefault="00755D06" w:rsidP="006655D3"/>
    <w:p w:rsidR="00755D06" w:rsidRDefault="00755D06" w:rsidP="006655D3"/>
  </w:endnote>
  <w:endnote w:type="continuationSeparator" w:id="0">
    <w:p w:rsidR="00755D06" w:rsidRDefault="00755D06" w:rsidP="006655D3">
      <w:r>
        <w:separator/>
      </w:r>
    </w:p>
    <w:p w:rsidR="00755D06" w:rsidRPr="0014641F" w:rsidRDefault="00755D06">
      <w:pPr>
        <w:pStyle w:val="Footer"/>
        <w:spacing w:after="60"/>
        <w:rPr>
          <w:sz w:val="18"/>
          <w:lang w:val="fr-CH"/>
        </w:rPr>
      </w:pPr>
      <w:r w:rsidRPr="0014641F">
        <w:rPr>
          <w:sz w:val="18"/>
          <w:lang w:val="fr-CH"/>
        </w:rPr>
        <w:t>[Suite de la note de la page précédente]</w:t>
      </w:r>
    </w:p>
    <w:p w:rsidR="00755D06" w:rsidRPr="0014641F" w:rsidRDefault="00755D06" w:rsidP="006655D3">
      <w:pPr>
        <w:rPr>
          <w:lang w:val="fr-CH"/>
        </w:rPr>
      </w:pPr>
    </w:p>
    <w:p w:rsidR="00755D06" w:rsidRPr="0014641F" w:rsidRDefault="00755D06" w:rsidP="006655D3">
      <w:pPr>
        <w:rPr>
          <w:lang w:val="fr-CH"/>
        </w:rPr>
      </w:pPr>
    </w:p>
  </w:endnote>
  <w:endnote w:type="continuationNotice" w:id="1">
    <w:p w:rsidR="00755D06" w:rsidRPr="0014641F" w:rsidRDefault="00755D06" w:rsidP="006655D3">
      <w:pPr>
        <w:rPr>
          <w:lang w:val="fr-CH"/>
        </w:rPr>
      </w:pPr>
      <w:r w:rsidRPr="0014641F">
        <w:rPr>
          <w:lang w:val="fr-CH"/>
        </w:rPr>
        <w:t>[Suite de la note page suivante]</w:t>
      </w:r>
    </w:p>
    <w:p w:rsidR="00755D06" w:rsidRPr="0014641F" w:rsidRDefault="00755D06" w:rsidP="006655D3">
      <w:pPr>
        <w:rPr>
          <w:lang w:val="fr-CH"/>
        </w:rPr>
      </w:pPr>
    </w:p>
    <w:p w:rsidR="00755D06" w:rsidRPr="0014641F" w:rsidRDefault="00755D0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6" w:rsidRDefault="00807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6" w:rsidRDefault="00807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6" w:rsidRDefault="00807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06" w:rsidRDefault="00755D06" w:rsidP="006655D3">
      <w:r>
        <w:separator/>
      </w:r>
    </w:p>
  </w:footnote>
  <w:footnote w:type="continuationSeparator" w:id="0">
    <w:p w:rsidR="00755D06" w:rsidRDefault="00755D06" w:rsidP="006655D3">
      <w:r>
        <w:separator/>
      </w:r>
    </w:p>
  </w:footnote>
  <w:footnote w:type="continuationNotice" w:id="1">
    <w:p w:rsidR="00755D06" w:rsidRPr="00AB530F" w:rsidRDefault="00755D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6" w:rsidRDefault="00807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A20C2B">
      <w:t>F</w:t>
    </w:r>
    <w:r w:rsidR="00DF474C" w:rsidRPr="00832298">
      <w:t>/4</w:t>
    </w:r>
    <w:r w:rsidR="0040287D">
      <w:t>7</w:t>
    </w:r>
    <w:r w:rsidRPr="00832298">
      <w:t>/</w:t>
    </w:r>
    <w:r w:rsidR="00755D06">
      <w:t>1</w:t>
    </w:r>
    <w:r w:rsidR="008074E6">
      <w:t xml:space="preserve"> Rev.</w:t>
    </w:r>
  </w:p>
  <w:p w:rsidR="00903656" w:rsidRPr="00C5280D" w:rsidRDefault="00903656" w:rsidP="00EB048E">
    <w:pPr>
      <w:pStyle w:val="Header"/>
    </w:pP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78702A">
      <w:rPr>
        <w:noProof/>
      </w:rPr>
      <w:t>3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E6" w:rsidRDefault="00807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24A5083C"/>
    <w:multiLevelType w:val="hybridMultilevel"/>
    <w:tmpl w:val="41907DB4"/>
    <w:lvl w:ilvl="0" w:tplc="F13E91C0">
      <w:start w:val="13"/>
      <w:numFmt w:val="bullet"/>
      <w:lvlText w:val="-"/>
      <w:lvlJc w:val="left"/>
      <w:pPr>
        <w:ind w:left="16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34A4B92"/>
    <w:multiLevelType w:val="singleLevel"/>
    <w:tmpl w:val="C1E62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</w:abstractNum>
  <w:abstractNum w:abstractNumId="14">
    <w:nsid w:val="359373E2"/>
    <w:multiLevelType w:val="hybridMultilevel"/>
    <w:tmpl w:val="79064F92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39C602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>
    <w:nsid w:val="6FC64FA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06"/>
    <w:rsid w:val="00010CF3"/>
    <w:rsid w:val="000110DF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85934"/>
    <w:rsid w:val="000B0DA7"/>
    <w:rsid w:val="000C7021"/>
    <w:rsid w:val="000D6BBC"/>
    <w:rsid w:val="000D7780"/>
    <w:rsid w:val="00105929"/>
    <w:rsid w:val="001131D5"/>
    <w:rsid w:val="00122790"/>
    <w:rsid w:val="00124748"/>
    <w:rsid w:val="001322D2"/>
    <w:rsid w:val="00141DB8"/>
    <w:rsid w:val="0014641F"/>
    <w:rsid w:val="0017474A"/>
    <w:rsid w:val="001758C6"/>
    <w:rsid w:val="00182B99"/>
    <w:rsid w:val="0018780B"/>
    <w:rsid w:val="001F4F03"/>
    <w:rsid w:val="0021332C"/>
    <w:rsid w:val="00213982"/>
    <w:rsid w:val="0024416D"/>
    <w:rsid w:val="00262714"/>
    <w:rsid w:val="00274833"/>
    <w:rsid w:val="002800A0"/>
    <w:rsid w:val="002801B3"/>
    <w:rsid w:val="00281060"/>
    <w:rsid w:val="0028481F"/>
    <w:rsid w:val="002940E8"/>
    <w:rsid w:val="002A6E50"/>
    <w:rsid w:val="002C256A"/>
    <w:rsid w:val="002D3648"/>
    <w:rsid w:val="002E17B5"/>
    <w:rsid w:val="00305A7F"/>
    <w:rsid w:val="003152FE"/>
    <w:rsid w:val="003270A2"/>
    <w:rsid w:val="00327436"/>
    <w:rsid w:val="003375FA"/>
    <w:rsid w:val="003406BD"/>
    <w:rsid w:val="0034258C"/>
    <w:rsid w:val="00344BD6"/>
    <w:rsid w:val="00344DB5"/>
    <w:rsid w:val="0035528D"/>
    <w:rsid w:val="00361821"/>
    <w:rsid w:val="0037404C"/>
    <w:rsid w:val="003B3894"/>
    <w:rsid w:val="003D227C"/>
    <w:rsid w:val="003D2B4D"/>
    <w:rsid w:val="0040287D"/>
    <w:rsid w:val="00444A88"/>
    <w:rsid w:val="00474DA4"/>
    <w:rsid w:val="00476B4D"/>
    <w:rsid w:val="004805FA"/>
    <w:rsid w:val="004B2CDD"/>
    <w:rsid w:val="004B6113"/>
    <w:rsid w:val="004C1EA4"/>
    <w:rsid w:val="004C5409"/>
    <w:rsid w:val="004C7FE9"/>
    <w:rsid w:val="004D047D"/>
    <w:rsid w:val="004D3EAC"/>
    <w:rsid w:val="004F305A"/>
    <w:rsid w:val="004F62E6"/>
    <w:rsid w:val="00512164"/>
    <w:rsid w:val="00520297"/>
    <w:rsid w:val="00522551"/>
    <w:rsid w:val="005338F9"/>
    <w:rsid w:val="0054281C"/>
    <w:rsid w:val="0055268D"/>
    <w:rsid w:val="00576BE4"/>
    <w:rsid w:val="0057736E"/>
    <w:rsid w:val="005923C6"/>
    <w:rsid w:val="005A400A"/>
    <w:rsid w:val="005B6F32"/>
    <w:rsid w:val="00612379"/>
    <w:rsid w:val="0061555F"/>
    <w:rsid w:val="00634119"/>
    <w:rsid w:val="00641200"/>
    <w:rsid w:val="006655D3"/>
    <w:rsid w:val="00667404"/>
    <w:rsid w:val="00672AC8"/>
    <w:rsid w:val="00685222"/>
    <w:rsid w:val="00687DA6"/>
    <w:rsid w:val="00687EB4"/>
    <w:rsid w:val="006B17D2"/>
    <w:rsid w:val="006C224E"/>
    <w:rsid w:val="006D780A"/>
    <w:rsid w:val="006D7DC3"/>
    <w:rsid w:val="006E1436"/>
    <w:rsid w:val="007118C8"/>
    <w:rsid w:val="007212E8"/>
    <w:rsid w:val="00722355"/>
    <w:rsid w:val="00732DEC"/>
    <w:rsid w:val="00735BD5"/>
    <w:rsid w:val="007556F6"/>
    <w:rsid w:val="00755D06"/>
    <w:rsid w:val="00757AAA"/>
    <w:rsid w:val="00760EEF"/>
    <w:rsid w:val="00766CA8"/>
    <w:rsid w:val="00770556"/>
    <w:rsid w:val="00777EE5"/>
    <w:rsid w:val="00784836"/>
    <w:rsid w:val="0078702A"/>
    <w:rsid w:val="0079023E"/>
    <w:rsid w:val="007A2854"/>
    <w:rsid w:val="007D0B9D"/>
    <w:rsid w:val="007D19B0"/>
    <w:rsid w:val="007F498F"/>
    <w:rsid w:val="007F6BE6"/>
    <w:rsid w:val="00801C6C"/>
    <w:rsid w:val="0080679D"/>
    <w:rsid w:val="008074E6"/>
    <w:rsid w:val="008108B0"/>
    <w:rsid w:val="00811B20"/>
    <w:rsid w:val="00813EF6"/>
    <w:rsid w:val="00815B66"/>
    <w:rsid w:val="00820BC9"/>
    <w:rsid w:val="0082296E"/>
    <w:rsid w:val="00824099"/>
    <w:rsid w:val="00832298"/>
    <w:rsid w:val="008443D1"/>
    <w:rsid w:val="00861DBA"/>
    <w:rsid w:val="00861DF6"/>
    <w:rsid w:val="00867AC1"/>
    <w:rsid w:val="00876C58"/>
    <w:rsid w:val="00890E91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03F7"/>
    <w:rsid w:val="009D5993"/>
    <w:rsid w:val="009D690D"/>
    <w:rsid w:val="009E65B6"/>
    <w:rsid w:val="00A15C36"/>
    <w:rsid w:val="00A20C2B"/>
    <w:rsid w:val="00A24C10"/>
    <w:rsid w:val="00A42AC3"/>
    <w:rsid w:val="00A430CF"/>
    <w:rsid w:val="00A54309"/>
    <w:rsid w:val="00A65813"/>
    <w:rsid w:val="00A73CCE"/>
    <w:rsid w:val="00A918BE"/>
    <w:rsid w:val="00AB2B93"/>
    <w:rsid w:val="00AB530F"/>
    <w:rsid w:val="00AB7E5B"/>
    <w:rsid w:val="00AE0EF1"/>
    <w:rsid w:val="00AE2937"/>
    <w:rsid w:val="00B07301"/>
    <w:rsid w:val="00B224DE"/>
    <w:rsid w:val="00B41FAC"/>
    <w:rsid w:val="00B46575"/>
    <w:rsid w:val="00B71144"/>
    <w:rsid w:val="00B84BBD"/>
    <w:rsid w:val="00BA43FB"/>
    <w:rsid w:val="00BA7AFC"/>
    <w:rsid w:val="00BB0967"/>
    <w:rsid w:val="00BB1439"/>
    <w:rsid w:val="00BC127D"/>
    <w:rsid w:val="00BC1FE6"/>
    <w:rsid w:val="00BC22F8"/>
    <w:rsid w:val="00BD2F65"/>
    <w:rsid w:val="00BE695D"/>
    <w:rsid w:val="00C061B6"/>
    <w:rsid w:val="00C15A50"/>
    <w:rsid w:val="00C2446C"/>
    <w:rsid w:val="00C25C0E"/>
    <w:rsid w:val="00C349DA"/>
    <w:rsid w:val="00C36AE5"/>
    <w:rsid w:val="00C41F17"/>
    <w:rsid w:val="00C5280D"/>
    <w:rsid w:val="00C5791C"/>
    <w:rsid w:val="00C62C61"/>
    <w:rsid w:val="00C66290"/>
    <w:rsid w:val="00C664E3"/>
    <w:rsid w:val="00C72B7A"/>
    <w:rsid w:val="00C90E21"/>
    <w:rsid w:val="00C94816"/>
    <w:rsid w:val="00C973F2"/>
    <w:rsid w:val="00CA304C"/>
    <w:rsid w:val="00CA774A"/>
    <w:rsid w:val="00CC11B0"/>
    <w:rsid w:val="00CF2522"/>
    <w:rsid w:val="00CF7E36"/>
    <w:rsid w:val="00D3708D"/>
    <w:rsid w:val="00D40426"/>
    <w:rsid w:val="00D54C1D"/>
    <w:rsid w:val="00D56E8C"/>
    <w:rsid w:val="00D57C96"/>
    <w:rsid w:val="00D91203"/>
    <w:rsid w:val="00D932B0"/>
    <w:rsid w:val="00D95174"/>
    <w:rsid w:val="00DA6F36"/>
    <w:rsid w:val="00DB596E"/>
    <w:rsid w:val="00DB7773"/>
    <w:rsid w:val="00DC00EA"/>
    <w:rsid w:val="00DE34D7"/>
    <w:rsid w:val="00DF474C"/>
    <w:rsid w:val="00E16041"/>
    <w:rsid w:val="00E32F7E"/>
    <w:rsid w:val="00E35251"/>
    <w:rsid w:val="00E57BAD"/>
    <w:rsid w:val="00E72D49"/>
    <w:rsid w:val="00E7593C"/>
    <w:rsid w:val="00E7678A"/>
    <w:rsid w:val="00E85BA2"/>
    <w:rsid w:val="00E935F1"/>
    <w:rsid w:val="00E94A81"/>
    <w:rsid w:val="00EA1FFB"/>
    <w:rsid w:val="00EB048E"/>
    <w:rsid w:val="00EC0989"/>
    <w:rsid w:val="00ED0D79"/>
    <w:rsid w:val="00EE34DF"/>
    <w:rsid w:val="00EF2F89"/>
    <w:rsid w:val="00F0380F"/>
    <w:rsid w:val="00F1237A"/>
    <w:rsid w:val="00F22CBD"/>
    <w:rsid w:val="00F31E05"/>
    <w:rsid w:val="00F45372"/>
    <w:rsid w:val="00F560F7"/>
    <w:rsid w:val="00F6334D"/>
    <w:rsid w:val="00F70FC7"/>
    <w:rsid w:val="00FA3FF9"/>
    <w:rsid w:val="00FA49AB"/>
    <w:rsid w:val="00FD54E2"/>
    <w:rsid w:val="00FD719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755D06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55D0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A3F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755D06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55D0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A3F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7\template\twf_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twf_47.dotx</Template>
  <TotalTime>14</TotalTime>
  <Pages>3</Pages>
  <Words>606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twf_44</vt:lpstr>
    </vt:vector>
  </TitlesOfParts>
  <Company>UPOV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RIVOIRE Philippe Benjamin</dc:creator>
  <cp:lastModifiedBy>BESSE Ariane</cp:lastModifiedBy>
  <cp:revision>13</cp:revision>
  <cp:lastPrinted>2016-11-11T14:05:00Z</cp:lastPrinted>
  <dcterms:created xsi:type="dcterms:W3CDTF">2016-11-10T14:56:00Z</dcterms:created>
  <dcterms:modified xsi:type="dcterms:W3CDTF">2016-11-11T14:05:00Z</dcterms:modified>
</cp:coreProperties>
</file>