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5C14BA" w:rsidRPr="00C5280D" w:rsidTr="00341DDD">
        <w:trPr>
          <w:trHeight w:val="1760"/>
        </w:trPr>
        <w:tc>
          <w:tcPr>
            <w:tcW w:w="4243" w:type="dxa"/>
          </w:tcPr>
          <w:p w:rsidR="005C14BA" w:rsidRPr="00C5280D" w:rsidRDefault="005C14BA" w:rsidP="00341DDD"/>
        </w:tc>
        <w:tc>
          <w:tcPr>
            <w:tcW w:w="1646" w:type="dxa"/>
            <w:vAlign w:val="center"/>
          </w:tcPr>
          <w:p w:rsidR="005C14BA" w:rsidRPr="00C5280D" w:rsidRDefault="005C14BA" w:rsidP="00341DDD">
            <w:pPr>
              <w:pStyle w:val="LogoUPOV"/>
            </w:pPr>
            <w:r>
              <w:rPr>
                <w:noProof/>
              </w:rPr>
              <w:drawing>
                <wp:inline distT="0" distB="0" distL="0" distR="0" wp14:anchorId="4C0F55AD" wp14:editId="035699A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5C14BA" w:rsidRPr="00C5280D" w:rsidRDefault="005C14BA" w:rsidP="00341DDD">
            <w:pPr>
              <w:pStyle w:val="Lettrine"/>
            </w:pPr>
            <w:r w:rsidRPr="00C5280D">
              <w:t>E</w:t>
            </w:r>
          </w:p>
          <w:p w:rsidR="005C14BA" w:rsidRPr="00C5280D" w:rsidRDefault="005C14BA" w:rsidP="00341DDD">
            <w:pPr>
              <w:pStyle w:val="Docoriginal"/>
            </w:pPr>
            <w:r>
              <w:t>TWF/46/7</w:t>
            </w:r>
          </w:p>
          <w:p w:rsidR="005C14BA" w:rsidRPr="00B46575" w:rsidRDefault="005C14BA" w:rsidP="00341DDD">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Pr>
                <w:rStyle w:val="StyleDocoriginalNotBold1"/>
                <w:spacing w:val="0"/>
              </w:rPr>
              <w:t xml:space="preserve"> </w:t>
            </w:r>
            <w:r w:rsidRPr="00B46575">
              <w:rPr>
                <w:b w:val="0"/>
                <w:spacing w:val="0"/>
              </w:rPr>
              <w:t>English</w:t>
            </w:r>
          </w:p>
          <w:p w:rsidR="005C14BA" w:rsidRPr="00C5280D" w:rsidRDefault="005C14BA" w:rsidP="00A859F6">
            <w:pPr>
              <w:pStyle w:val="Docoriginal"/>
            </w:pPr>
            <w:r w:rsidRPr="00B46575">
              <w:rPr>
                <w:spacing w:val="0"/>
              </w:rPr>
              <w:t>DATE:</w:t>
            </w:r>
            <w:r w:rsidRPr="00B46575">
              <w:rPr>
                <w:rStyle w:val="StyleDocoriginalNotBold1"/>
                <w:spacing w:val="0"/>
              </w:rPr>
              <w:t xml:space="preserve"> </w:t>
            </w:r>
            <w:r>
              <w:rPr>
                <w:rStyle w:val="StyleDocoriginalNotBold1"/>
                <w:spacing w:val="0"/>
              </w:rPr>
              <w:t xml:space="preserve"> </w:t>
            </w:r>
            <w:r w:rsidR="00A859F6">
              <w:rPr>
                <w:rStyle w:val="StyleDocoriginalNotBold1"/>
                <w:spacing w:val="0"/>
              </w:rPr>
              <w:t>July 22, 2015</w:t>
            </w:r>
          </w:p>
        </w:tc>
      </w:tr>
      <w:tr w:rsidR="005C14BA" w:rsidRPr="00C5280D" w:rsidTr="00341DDD">
        <w:tc>
          <w:tcPr>
            <w:tcW w:w="10131" w:type="dxa"/>
            <w:gridSpan w:val="3"/>
          </w:tcPr>
          <w:p w:rsidR="005C14BA" w:rsidRPr="00C5280D" w:rsidRDefault="005C14BA" w:rsidP="00341DDD">
            <w:pPr>
              <w:pStyle w:val="upove"/>
              <w:rPr>
                <w:sz w:val="28"/>
              </w:rPr>
            </w:pPr>
            <w:r w:rsidRPr="00C5280D">
              <w:rPr>
                <w:snapToGrid w:val="0"/>
              </w:rPr>
              <w:t xml:space="preserve">INTERNATIONAL UNION FOR THE PROTECTION OF NEW VARIETIES OF PLANTS </w:t>
            </w:r>
          </w:p>
        </w:tc>
      </w:tr>
      <w:tr w:rsidR="005C14BA" w:rsidRPr="00C5280D" w:rsidTr="00341DDD">
        <w:tc>
          <w:tcPr>
            <w:tcW w:w="10131" w:type="dxa"/>
            <w:gridSpan w:val="3"/>
          </w:tcPr>
          <w:p w:rsidR="005C14BA" w:rsidRPr="00C5280D" w:rsidRDefault="005C14BA" w:rsidP="00341DDD">
            <w:pPr>
              <w:pStyle w:val="Country"/>
            </w:pPr>
            <w:r w:rsidRPr="00C5280D">
              <w:t>Geneva</w:t>
            </w:r>
          </w:p>
        </w:tc>
      </w:tr>
    </w:tbl>
    <w:p w:rsidR="005C14BA" w:rsidRPr="00C5280D" w:rsidRDefault="005C14BA" w:rsidP="005C14BA">
      <w:pPr>
        <w:pStyle w:val="Sessiontc"/>
      </w:pPr>
      <w:r w:rsidRPr="00C5280D">
        <w:t xml:space="preserve">Technical </w:t>
      </w:r>
      <w:r>
        <w:t>working party for fruit cropS</w:t>
      </w:r>
    </w:p>
    <w:p w:rsidR="005C14BA" w:rsidRPr="00C5280D" w:rsidRDefault="005C14BA" w:rsidP="005C14BA">
      <w:pPr>
        <w:pStyle w:val="Sessiontcplacedate"/>
      </w:pPr>
      <w:r w:rsidRPr="00C5280D">
        <w:t>Forty-</w:t>
      </w:r>
      <w:r>
        <w:t xml:space="preserve">Sixth </w:t>
      </w:r>
      <w:r w:rsidRPr="00C5280D">
        <w:t>Session</w:t>
      </w:r>
      <w:r w:rsidRPr="00C5280D">
        <w:br/>
      </w:r>
      <w:r w:rsidRPr="005923C6">
        <w:rPr>
          <w:rFonts w:cs="Arial"/>
        </w:rPr>
        <w:t>Mpumalanga, South Africa</w:t>
      </w:r>
      <w:r w:rsidRPr="00C5280D">
        <w:t>,</w:t>
      </w:r>
      <w:r>
        <w:t xml:space="preserve"> August 24 to 28, 2015</w:t>
      </w:r>
    </w:p>
    <w:p w:rsidR="000D7780" w:rsidRPr="00C5280D" w:rsidRDefault="00934708" w:rsidP="006655D3">
      <w:pPr>
        <w:pStyle w:val="Titleofdoc0"/>
        <w:rPr>
          <w:lang w:eastAsia="ja-JP"/>
        </w:rPr>
      </w:pPr>
      <w:r w:rsidRPr="00192206">
        <w:t>Exchange</w:t>
      </w:r>
      <w:r w:rsidR="003500A0">
        <w:rPr>
          <w:rFonts w:hint="eastAsia"/>
          <w:lang w:eastAsia="ja-JP"/>
        </w:rPr>
        <w:t xml:space="preserve"> and use of </w:t>
      </w:r>
      <w:r w:rsidRPr="00192206">
        <w:t>software</w:t>
      </w:r>
      <w:r w:rsidR="003500A0">
        <w:rPr>
          <w:rFonts w:hint="eastAsia"/>
          <w:lang w:eastAsia="ja-JP"/>
        </w:rPr>
        <w:t xml:space="preserve"> and equipment</w:t>
      </w:r>
    </w:p>
    <w:p w:rsidR="00050E16" w:rsidRPr="00C5280D" w:rsidRDefault="00AE0EF1" w:rsidP="00050E16">
      <w:pPr>
        <w:pStyle w:val="preparedby1"/>
      </w:pPr>
      <w:bookmarkStart w:id="0" w:name="Prepared"/>
      <w:bookmarkEnd w:id="0"/>
      <w:r w:rsidRPr="00A83EC7">
        <w:t xml:space="preserve">Document </w:t>
      </w:r>
      <w:r w:rsidR="0061555F" w:rsidRPr="00A83EC7">
        <w:t>prepared by the Office of the Union</w:t>
      </w:r>
      <w:r w:rsidR="00050E16">
        <w:br/>
      </w:r>
      <w:r w:rsidR="00050E16">
        <w:br/>
      </w:r>
      <w:r w:rsidR="00050E16">
        <w:rPr>
          <w:color w:val="A6A6A6" w:themeColor="background1" w:themeShade="A6"/>
        </w:rPr>
        <w:t>Disclaimer:  this document does not represent UPOV policies or guidance</w:t>
      </w:r>
    </w:p>
    <w:p w:rsidR="00DB7361" w:rsidRPr="009D77D3" w:rsidRDefault="00DB7361" w:rsidP="00DB7361">
      <w:pPr>
        <w:pStyle w:val="Heading1"/>
      </w:pPr>
      <w:bookmarkStart w:id="1" w:name="_Toc387757149"/>
      <w:bookmarkStart w:id="2" w:name="_Toc404931496"/>
      <w:bookmarkStart w:id="3" w:name="_Toc404931550"/>
      <w:bookmarkStart w:id="4" w:name="_Toc404931721"/>
      <w:bookmarkStart w:id="5" w:name="_Toc404932170"/>
      <w:bookmarkStart w:id="6" w:name="_Toc404935671"/>
      <w:bookmarkStart w:id="7" w:name="_Toc410717532"/>
      <w:bookmarkStart w:id="8" w:name="_Toc410899658"/>
      <w:bookmarkStart w:id="9" w:name="_Toc417060788"/>
      <w:r w:rsidRPr="009D77D3">
        <w:t>Executive summary</w:t>
      </w:r>
      <w:bookmarkEnd w:id="1"/>
      <w:bookmarkEnd w:id="2"/>
      <w:bookmarkEnd w:id="3"/>
      <w:bookmarkEnd w:id="4"/>
      <w:bookmarkEnd w:id="5"/>
      <w:bookmarkEnd w:id="6"/>
      <w:bookmarkEnd w:id="7"/>
      <w:bookmarkEnd w:id="8"/>
      <w:bookmarkEnd w:id="9"/>
    </w:p>
    <w:p w:rsidR="00DB7361" w:rsidRDefault="00DB7361" w:rsidP="008C35F9">
      <w:pPr>
        <w:rPr>
          <w:snapToGrid w:val="0"/>
          <w:lang w:eastAsia="ja-JP"/>
        </w:rPr>
      </w:pPr>
    </w:p>
    <w:p w:rsidR="00E6753C" w:rsidRDefault="00E6753C" w:rsidP="008C35F9">
      <w:pPr>
        <w:rPr>
          <w:snapToGrid w:val="0"/>
          <w:lang w:eastAsia="ja-JP"/>
        </w:rPr>
      </w:pPr>
      <w:r w:rsidRPr="00640020">
        <w:rPr>
          <w:snapToGrid w:val="0"/>
        </w:rPr>
        <w:fldChar w:fldCharType="begin"/>
      </w:r>
      <w:r w:rsidRPr="00640020">
        <w:rPr>
          <w:snapToGrid w:val="0"/>
        </w:rPr>
        <w:instrText xml:space="preserve"> AUTONUM  </w:instrText>
      </w:r>
      <w:r w:rsidRPr="00640020">
        <w:rPr>
          <w:snapToGrid w:val="0"/>
        </w:rPr>
        <w:fldChar w:fldCharType="end"/>
      </w:r>
      <w:r w:rsidR="001B7B7A">
        <w:rPr>
          <w:snapToGrid w:val="0"/>
        </w:rPr>
        <w:tab/>
      </w:r>
      <w:r w:rsidRPr="00640020">
        <w:rPr>
          <w:snapToGrid w:val="0"/>
        </w:rPr>
        <w:t>The purpose of this document is to report on developments concerning exchange</w:t>
      </w:r>
      <w:r w:rsidR="00C64DAC">
        <w:rPr>
          <w:rFonts w:hint="eastAsia"/>
          <w:snapToGrid w:val="0"/>
          <w:lang w:eastAsia="ja-JP"/>
        </w:rPr>
        <w:t xml:space="preserve"> and use of </w:t>
      </w:r>
      <w:r w:rsidRPr="00640020">
        <w:rPr>
          <w:snapToGrid w:val="0"/>
        </w:rPr>
        <w:t>software</w:t>
      </w:r>
      <w:r w:rsidR="00962F67" w:rsidRPr="00640020">
        <w:rPr>
          <w:snapToGrid w:val="0"/>
        </w:rPr>
        <w:t xml:space="preserve"> </w:t>
      </w:r>
      <w:r w:rsidR="00640020" w:rsidRPr="00640020">
        <w:rPr>
          <w:snapToGrid w:val="0"/>
        </w:rPr>
        <w:t xml:space="preserve">and </w:t>
      </w:r>
      <w:r w:rsidR="00C64DAC">
        <w:rPr>
          <w:rFonts w:hint="eastAsia"/>
          <w:snapToGrid w:val="0"/>
          <w:lang w:eastAsia="ja-JP"/>
        </w:rPr>
        <w:t>equipment</w:t>
      </w:r>
      <w:r w:rsidRPr="00640020">
        <w:rPr>
          <w:snapToGrid w:val="0"/>
        </w:rPr>
        <w:t>.</w:t>
      </w:r>
    </w:p>
    <w:p w:rsidR="00031850" w:rsidRDefault="00031850" w:rsidP="008C35F9">
      <w:pPr>
        <w:rPr>
          <w:snapToGrid w:val="0"/>
          <w:lang w:eastAsia="ja-JP"/>
        </w:rPr>
      </w:pPr>
    </w:p>
    <w:p w:rsidR="00F66A03" w:rsidRPr="00567A9C" w:rsidRDefault="00F66A03" w:rsidP="00F66A03">
      <w:pPr>
        <w:tabs>
          <w:tab w:val="left" w:pos="540"/>
        </w:tabs>
        <w:rPr>
          <w:rFonts w:eastAsia="MS Mincho"/>
          <w:lang w:eastAsia="ja-JP"/>
        </w:rPr>
      </w:pPr>
      <w:r w:rsidRPr="00567A9C">
        <w:rPr>
          <w:rFonts w:eastAsia="MS Mincho"/>
        </w:rPr>
        <w:fldChar w:fldCharType="begin"/>
      </w:r>
      <w:r w:rsidRPr="00567A9C">
        <w:rPr>
          <w:rFonts w:eastAsia="MS Mincho"/>
        </w:rPr>
        <w:instrText xml:space="preserve"> AUTONUM  </w:instrText>
      </w:r>
      <w:r w:rsidRPr="00567A9C">
        <w:rPr>
          <w:rFonts w:eastAsia="MS Mincho"/>
        </w:rPr>
        <w:fldChar w:fldCharType="end"/>
      </w:r>
      <w:r w:rsidRPr="00567A9C">
        <w:rPr>
          <w:rFonts w:eastAsia="MS Mincho" w:hint="eastAsia"/>
          <w:lang w:eastAsia="ja-JP"/>
        </w:rPr>
        <w:tab/>
      </w:r>
      <w:r w:rsidRPr="00567A9C">
        <w:rPr>
          <w:rFonts w:eastAsia="MS Mincho"/>
        </w:rPr>
        <w:t xml:space="preserve">The </w:t>
      </w:r>
      <w:r w:rsidR="005C14BA">
        <w:rPr>
          <w:rFonts w:eastAsia="MS Mincho" w:hint="eastAsia"/>
          <w:lang w:eastAsia="ja-JP"/>
        </w:rPr>
        <w:t>TWF</w:t>
      </w:r>
      <w:r w:rsidRPr="00567A9C">
        <w:rPr>
          <w:rFonts w:eastAsia="MS Mincho"/>
        </w:rPr>
        <w:t xml:space="preserve"> </w:t>
      </w:r>
      <w:r w:rsidR="0001632E">
        <w:rPr>
          <w:rFonts w:eastAsia="MS Mincho" w:hint="eastAsia"/>
          <w:lang w:eastAsia="ja-JP"/>
        </w:rPr>
        <w:t>is</w:t>
      </w:r>
      <w:r w:rsidRPr="00567A9C">
        <w:rPr>
          <w:rFonts w:eastAsia="MS Mincho"/>
        </w:rPr>
        <w:t xml:space="preserve"> invited to</w:t>
      </w:r>
      <w:r w:rsidR="00CF67FF">
        <w:rPr>
          <w:rFonts w:eastAsia="MS Mincho" w:hint="eastAsia"/>
          <w:lang w:eastAsia="ja-JP"/>
        </w:rPr>
        <w:t xml:space="preserve"> note</w:t>
      </w:r>
      <w:r w:rsidR="00E961D1">
        <w:rPr>
          <w:rFonts w:eastAsia="MS Mincho" w:hint="eastAsia"/>
          <w:lang w:eastAsia="ja-JP"/>
        </w:rPr>
        <w:t xml:space="preserve"> that</w:t>
      </w:r>
      <w:r w:rsidR="00362D8F">
        <w:rPr>
          <w:rFonts w:eastAsia="MS Mincho"/>
        </w:rPr>
        <w:t>:</w:t>
      </w:r>
      <w:r w:rsidRPr="00567A9C">
        <w:rPr>
          <w:rFonts w:eastAsia="MS Mincho" w:hint="eastAsia"/>
          <w:lang w:eastAsia="ja-JP"/>
        </w:rPr>
        <w:t xml:space="preserve"> </w:t>
      </w:r>
    </w:p>
    <w:p w:rsidR="00F66A03" w:rsidRPr="00362D8F" w:rsidRDefault="00F66A03" w:rsidP="00362D8F"/>
    <w:p w:rsidR="00F66A03" w:rsidRPr="00362D8F" w:rsidRDefault="00F66A03" w:rsidP="00362D8F">
      <w:r w:rsidRPr="00362D8F">
        <w:rPr>
          <w:rFonts w:hint="eastAsia"/>
        </w:rPr>
        <w:tab/>
      </w:r>
      <w:r w:rsidRPr="00362D8F">
        <w:t>(a)</w:t>
      </w:r>
      <w:r w:rsidRPr="00362D8F">
        <w:rPr>
          <w:rFonts w:hint="eastAsia"/>
        </w:rPr>
        <w:tab/>
      </w:r>
      <w:r w:rsidR="00F91268">
        <w:t xml:space="preserve">that </w:t>
      </w:r>
      <w:r w:rsidR="003C1AA9" w:rsidRPr="003C1AA9">
        <w:t xml:space="preserve">the Council, at its forty-eighth ordinary </w:t>
      </w:r>
      <w:r w:rsidR="00864B5E">
        <w:t>session</w:t>
      </w:r>
      <w:r w:rsidR="00864B5E">
        <w:rPr>
          <w:rFonts w:hint="eastAsia"/>
          <w:lang w:eastAsia="ja-JP"/>
        </w:rPr>
        <w:t>, h</w:t>
      </w:r>
      <w:r w:rsidR="00864B5E" w:rsidRPr="00641D6D">
        <w:t>eld in Geneva, on October 16, 2014</w:t>
      </w:r>
      <w:r w:rsidR="00864B5E">
        <w:rPr>
          <w:rFonts w:hint="eastAsia"/>
          <w:lang w:eastAsia="ja-JP"/>
        </w:rPr>
        <w:t>,</w:t>
      </w:r>
      <w:r w:rsidR="00F72170">
        <w:t xml:space="preserve"> </w:t>
      </w:r>
      <w:r w:rsidR="003C1AA9" w:rsidRPr="003C1AA9">
        <w:t>adopted the revision of document UPOV/INF/16 “Exchangeable Software” (document UPOV/INF/16/4</w:t>
      </w:r>
      <w:r w:rsidR="003C1AA9">
        <w:rPr>
          <w:rFonts w:hint="eastAsia"/>
          <w:lang w:eastAsia="ja-JP"/>
        </w:rPr>
        <w:t>)</w:t>
      </w:r>
      <w:r w:rsidR="003C1AA9" w:rsidRPr="003C1AA9">
        <w:t xml:space="preserve"> on the basis of document UPOV/INF/16/4 Draft 1</w:t>
      </w:r>
      <w:r w:rsidR="00567A9C" w:rsidRPr="00362D8F">
        <w:rPr>
          <w:rFonts w:hint="eastAsia"/>
        </w:rPr>
        <w:t>;</w:t>
      </w:r>
    </w:p>
    <w:p w:rsidR="00F66A03" w:rsidRPr="00362D8F" w:rsidRDefault="00F66A03" w:rsidP="00362D8F"/>
    <w:p w:rsidR="00F66A03" w:rsidRPr="00362D8F" w:rsidRDefault="00F66A03" w:rsidP="00362D8F">
      <w:r w:rsidRPr="00362D8F">
        <w:tab/>
        <w:t>(</w:t>
      </w:r>
      <w:r w:rsidRPr="00362D8F">
        <w:rPr>
          <w:rFonts w:hint="eastAsia"/>
        </w:rPr>
        <w:t>b</w:t>
      </w:r>
      <w:r w:rsidRPr="00362D8F">
        <w:t>)</w:t>
      </w:r>
      <w:r w:rsidR="00567A9C" w:rsidRPr="00362D8F">
        <w:rPr>
          <w:rFonts w:hint="eastAsia"/>
        </w:rPr>
        <w:tab/>
      </w:r>
      <w:r w:rsidR="003F1D01" w:rsidRPr="003F1D01">
        <w:t>discussions on the inclusion of the SISNAVA software in document UPOV/INF/16 will be continued in the TWC, subject to the conclusion on discussions on the variation of variety descriptions over years in different locations</w:t>
      </w:r>
      <w:r w:rsidR="00567A9C" w:rsidRPr="00362D8F">
        <w:rPr>
          <w:rFonts w:hint="eastAsia"/>
        </w:rPr>
        <w:t>;</w:t>
      </w:r>
    </w:p>
    <w:p w:rsidR="00F66A03" w:rsidRPr="00362D8F" w:rsidRDefault="00F66A03" w:rsidP="00362D8F"/>
    <w:p w:rsidR="00F66A03" w:rsidRDefault="00F66A03" w:rsidP="00362D8F">
      <w:pPr>
        <w:rPr>
          <w:lang w:eastAsia="ja-JP"/>
        </w:rPr>
      </w:pPr>
      <w:r w:rsidRPr="00362D8F">
        <w:rPr>
          <w:rFonts w:hint="eastAsia"/>
        </w:rPr>
        <w:tab/>
      </w:r>
      <w:r w:rsidRPr="00362D8F">
        <w:t>(</w:t>
      </w:r>
      <w:r w:rsidRPr="00362D8F">
        <w:rPr>
          <w:rFonts w:hint="eastAsia"/>
        </w:rPr>
        <w:t>c</w:t>
      </w:r>
      <w:r w:rsidRPr="00362D8F">
        <w:t>)</w:t>
      </w:r>
      <w:r w:rsidRPr="00362D8F">
        <w:tab/>
      </w:r>
      <w:r w:rsidR="00F91268">
        <w:rPr>
          <w:rFonts w:hint="eastAsia"/>
          <w:lang w:eastAsia="ja-JP"/>
        </w:rPr>
        <w:t>the TC, at its fifty-first session</w:t>
      </w:r>
      <w:r w:rsidR="00864B5E">
        <w:rPr>
          <w:rFonts w:hint="eastAsia"/>
          <w:lang w:eastAsia="ja-JP"/>
        </w:rPr>
        <w:t>, held in Geneva, from March 23 to 25, 2015,</w:t>
      </w:r>
      <w:r w:rsidR="00F91268">
        <w:rPr>
          <w:rFonts w:hint="eastAsia"/>
          <w:lang w:eastAsia="ja-JP"/>
        </w:rPr>
        <w:t xml:space="preserve"> and the CAJ, at its seventy-first session</w:t>
      </w:r>
      <w:r w:rsidR="00864B5E">
        <w:rPr>
          <w:rFonts w:hint="eastAsia"/>
          <w:lang w:eastAsia="ja-JP"/>
        </w:rPr>
        <w:t>, held in Geneva, on March 26, 2015</w:t>
      </w:r>
      <w:r w:rsidR="00F91268">
        <w:rPr>
          <w:rFonts w:hint="eastAsia"/>
          <w:lang w:eastAsia="ja-JP"/>
        </w:rPr>
        <w:t xml:space="preserve">, agreed </w:t>
      </w:r>
      <w:r w:rsidR="00F91268" w:rsidRPr="000F46B1">
        <w:t>the proposed revision of document UPOV/INF/16</w:t>
      </w:r>
      <w:r w:rsidR="00F91268">
        <w:rPr>
          <w:rFonts w:hint="eastAsia"/>
          <w:lang w:eastAsia="ja-JP"/>
        </w:rPr>
        <w:t>/4</w:t>
      </w:r>
      <w:r w:rsidR="00F91268" w:rsidRPr="000F46B1">
        <w:t xml:space="preserve"> concerning the inclusion of information on the us</w:t>
      </w:r>
      <w:r w:rsidR="00F91268">
        <w:t>e of software by members of the </w:t>
      </w:r>
      <w:r w:rsidR="00F91268" w:rsidRPr="000F46B1">
        <w:t>Union</w:t>
      </w:r>
      <w:r w:rsidR="00F91268">
        <w:rPr>
          <w:rFonts w:hint="eastAsia"/>
          <w:lang w:eastAsia="ja-JP"/>
        </w:rPr>
        <w:t xml:space="preserve"> </w:t>
      </w:r>
      <w:r w:rsidR="00F91268">
        <w:rPr>
          <w:lang w:eastAsia="ja-JP"/>
        </w:rPr>
        <w:t>in conjunction with the comments of the TC</w:t>
      </w:r>
      <w:r w:rsidR="00F91268" w:rsidRPr="000F46B1">
        <w:t>, as set out in Annex I to this document</w:t>
      </w:r>
      <w:r w:rsidR="00567A9C" w:rsidRPr="00362D8F">
        <w:t xml:space="preserve"> </w:t>
      </w:r>
      <w:r w:rsidR="00F72170">
        <w:rPr>
          <w:rFonts w:hint="eastAsia"/>
          <w:lang w:eastAsia="ja-JP"/>
        </w:rPr>
        <w:t xml:space="preserve">and </w:t>
      </w:r>
      <w:r w:rsidR="00F91268" w:rsidRPr="00F91268">
        <w:t>that a draft of document UPOV/INF/16/5 “Exchangeable Software” will be presented for adoption by the Council at its forty-ninth ordinary session</w:t>
      </w:r>
      <w:r w:rsidR="00567A9C" w:rsidRPr="00362D8F">
        <w:rPr>
          <w:rFonts w:hint="eastAsia"/>
        </w:rPr>
        <w:t>;</w:t>
      </w:r>
    </w:p>
    <w:p w:rsidR="00F830FA" w:rsidRDefault="00F830FA" w:rsidP="00362D8F">
      <w:pPr>
        <w:rPr>
          <w:lang w:eastAsia="ja-JP"/>
        </w:rPr>
      </w:pPr>
    </w:p>
    <w:p w:rsidR="00F830FA" w:rsidRPr="00F91268" w:rsidRDefault="00F830FA" w:rsidP="00F830FA">
      <w:pPr>
        <w:ind w:firstLine="567"/>
        <w:rPr>
          <w:lang w:eastAsia="ja-JP"/>
        </w:rPr>
      </w:pPr>
      <w:r>
        <w:t>(</w:t>
      </w:r>
      <w:r w:rsidR="003B3F1A">
        <w:rPr>
          <w:lang w:eastAsia="ja-JP"/>
        </w:rPr>
        <w:t>d</w:t>
      </w:r>
      <w:r w:rsidRPr="00362D8F">
        <w:t>)</w:t>
      </w:r>
      <w:r w:rsidRPr="00362D8F">
        <w:rPr>
          <w:rFonts w:hint="eastAsia"/>
        </w:rPr>
        <w:tab/>
      </w:r>
      <w:proofErr w:type="gramStart"/>
      <w:r w:rsidR="00F91268" w:rsidRPr="007528A3">
        <w:rPr>
          <w:rFonts w:eastAsia="SimSun"/>
          <w:snapToGrid w:val="0"/>
          <w:lang w:eastAsia="ja-JP"/>
        </w:rPr>
        <w:t>the</w:t>
      </w:r>
      <w:proofErr w:type="gramEnd"/>
      <w:r w:rsidR="00F91268" w:rsidRPr="007528A3">
        <w:rPr>
          <w:rFonts w:eastAsia="SimSun"/>
          <w:snapToGrid w:val="0"/>
          <w:lang w:eastAsia="ja-JP"/>
        </w:rPr>
        <w:t xml:space="preserve"> Council, at its forty-eighth ordinary session adopted document UPOV/INF/22 “Software and equipment used by members of the Union”</w:t>
      </w:r>
      <w:r w:rsidR="00E961D1">
        <w:rPr>
          <w:rFonts w:hint="eastAsia"/>
          <w:snapToGrid w:val="0"/>
          <w:lang w:eastAsia="ja-JP"/>
        </w:rPr>
        <w:t xml:space="preserve"> </w:t>
      </w:r>
      <w:r w:rsidR="00E961D1">
        <w:t>(document UPOV/INF/</w:t>
      </w:r>
      <w:r w:rsidR="00E961D1">
        <w:rPr>
          <w:rFonts w:hint="eastAsia"/>
          <w:lang w:eastAsia="ja-JP"/>
        </w:rPr>
        <w:t>22</w:t>
      </w:r>
      <w:r w:rsidR="00E961D1" w:rsidRPr="003C1AA9">
        <w:t>/</w:t>
      </w:r>
      <w:r w:rsidR="00E961D1">
        <w:rPr>
          <w:rFonts w:hint="eastAsia"/>
          <w:lang w:eastAsia="ja-JP"/>
        </w:rPr>
        <w:t>1)</w:t>
      </w:r>
      <w:r w:rsidR="00F91268">
        <w:rPr>
          <w:rFonts w:hint="eastAsia"/>
          <w:snapToGrid w:val="0"/>
          <w:lang w:eastAsia="ja-JP"/>
        </w:rPr>
        <w:t>;</w:t>
      </w:r>
    </w:p>
    <w:p w:rsidR="00031850" w:rsidRPr="00362D8F" w:rsidRDefault="00031850" w:rsidP="00362D8F"/>
    <w:p w:rsidR="00F66A03" w:rsidRPr="00362D8F" w:rsidRDefault="00F66A03" w:rsidP="00E961D1">
      <w:pPr>
        <w:rPr>
          <w:lang w:eastAsia="ja-JP"/>
        </w:rPr>
      </w:pPr>
      <w:r w:rsidRPr="00362D8F">
        <w:rPr>
          <w:rFonts w:hint="eastAsia"/>
        </w:rPr>
        <w:tab/>
      </w:r>
      <w:r w:rsidRPr="00362D8F">
        <w:t>(</w:t>
      </w:r>
      <w:r w:rsidR="003B3F1A">
        <w:rPr>
          <w:lang w:eastAsia="ja-JP"/>
        </w:rPr>
        <w:t>e</w:t>
      </w:r>
      <w:r w:rsidRPr="00362D8F">
        <w:t>)</w:t>
      </w:r>
      <w:r w:rsidRPr="00362D8F">
        <w:tab/>
      </w:r>
      <w:r w:rsidR="00E961D1">
        <w:rPr>
          <w:rFonts w:hint="eastAsia"/>
          <w:lang w:eastAsia="ja-JP"/>
        </w:rPr>
        <w:t>the TC, at its fifty-first session, and the CAJ, at its seventy-first session, agreed</w:t>
      </w:r>
      <w:r w:rsidR="00E961D1" w:rsidRPr="00681E7A">
        <w:rPr>
          <w:rFonts w:eastAsia="MS Mincho"/>
          <w:color w:val="000000"/>
        </w:rPr>
        <w:t xml:space="preserve"> the </w:t>
      </w:r>
      <w:r w:rsidR="00E961D1">
        <w:rPr>
          <w:rFonts w:eastAsia="MS Mincho" w:hint="eastAsia"/>
          <w:color w:val="000000"/>
          <w:lang w:eastAsia="ja-JP"/>
        </w:rPr>
        <w:t xml:space="preserve">proposed revision of document UPOV/INF/22/1 </w:t>
      </w:r>
      <w:r w:rsidR="00E961D1" w:rsidRPr="00F66A03">
        <w:rPr>
          <w:rFonts w:eastAsia="MS Mincho"/>
          <w:snapToGrid w:val="0"/>
        </w:rPr>
        <w:t>concerning software and equipment used by members of the Union</w:t>
      </w:r>
      <w:r w:rsidR="00E961D1">
        <w:rPr>
          <w:rFonts w:eastAsia="MS Mincho" w:hint="eastAsia"/>
          <w:snapToGrid w:val="0"/>
          <w:lang w:eastAsia="ja-JP"/>
        </w:rPr>
        <w:t xml:space="preserve"> </w:t>
      </w:r>
      <w:r w:rsidR="00E961D1">
        <w:rPr>
          <w:lang w:eastAsia="ja-JP"/>
        </w:rPr>
        <w:t>in conjunction with the comments of the TC</w:t>
      </w:r>
      <w:r w:rsidR="00E961D1">
        <w:rPr>
          <w:rFonts w:eastAsia="MS Mincho" w:hint="eastAsia"/>
          <w:snapToGrid w:val="0"/>
          <w:lang w:eastAsia="ja-JP"/>
        </w:rPr>
        <w:t>,</w:t>
      </w:r>
      <w:r w:rsidR="00E961D1" w:rsidRPr="007025E4">
        <w:rPr>
          <w:rFonts w:eastAsia="MS Mincho"/>
          <w:color w:val="000000"/>
        </w:rPr>
        <w:t xml:space="preserve"> </w:t>
      </w:r>
      <w:r w:rsidR="00E961D1">
        <w:rPr>
          <w:rFonts w:eastAsia="MS Mincho" w:hint="eastAsia"/>
          <w:color w:val="000000"/>
          <w:lang w:eastAsia="ja-JP"/>
        </w:rPr>
        <w:t xml:space="preserve">as set out in </w:t>
      </w:r>
      <w:r w:rsidR="00E961D1" w:rsidRPr="00681E7A">
        <w:rPr>
          <w:rFonts w:eastAsia="MS Mincho"/>
          <w:color w:val="000000"/>
        </w:rPr>
        <w:t>Annex II to this document</w:t>
      </w:r>
      <w:r w:rsidR="00E961D1">
        <w:rPr>
          <w:rFonts w:eastAsia="MS Mincho" w:hint="eastAsia"/>
          <w:color w:val="000000"/>
          <w:lang w:eastAsia="ja-JP"/>
        </w:rPr>
        <w:t>,</w:t>
      </w:r>
      <w:r w:rsidR="00E961D1" w:rsidRPr="00681E7A">
        <w:rPr>
          <w:rFonts w:eastAsia="MS Mincho"/>
          <w:color w:val="000000"/>
          <w:lang w:eastAsia="ja-JP"/>
        </w:rPr>
        <w:t xml:space="preserve"> and</w:t>
      </w:r>
      <w:r w:rsidR="00E961D1">
        <w:rPr>
          <w:rFonts w:eastAsia="MS Mincho"/>
          <w:snapToGrid w:val="0"/>
        </w:rPr>
        <w:t xml:space="preserve"> </w:t>
      </w:r>
      <w:r w:rsidR="00E961D1">
        <w:rPr>
          <w:rFonts w:eastAsia="MS Mincho" w:hint="eastAsia"/>
          <w:snapToGrid w:val="0"/>
          <w:lang w:eastAsia="ja-JP"/>
        </w:rPr>
        <w:t xml:space="preserve">a draft of </w:t>
      </w:r>
      <w:r w:rsidR="00E961D1" w:rsidRPr="00C92073">
        <w:rPr>
          <w:rFonts w:eastAsia="MS Mincho"/>
          <w:snapToGrid w:val="0"/>
        </w:rPr>
        <w:t>document UPOV/INF/</w:t>
      </w:r>
      <w:r w:rsidR="00E961D1">
        <w:rPr>
          <w:rFonts w:eastAsia="MS Mincho" w:hint="eastAsia"/>
          <w:snapToGrid w:val="0"/>
          <w:lang w:eastAsia="ja-JP"/>
        </w:rPr>
        <w:t>22</w:t>
      </w:r>
      <w:r w:rsidR="00E961D1" w:rsidRPr="00C92073">
        <w:rPr>
          <w:rFonts w:eastAsia="MS Mincho"/>
          <w:snapToGrid w:val="0"/>
        </w:rPr>
        <w:t xml:space="preserve"> </w:t>
      </w:r>
      <w:r w:rsidR="00E961D1" w:rsidRPr="007025E4">
        <w:rPr>
          <w:rFonts w:eastAsia="MS Mincho"/>
          <w:color w:val="000000"/>
        </w:rPr>
        <w:t>will be presented for adoption by the Council at its forty-</w:t>
      </w:r>
      <w:r w:rsidR="00E961D1">
        <w:rPr>
          <w:rFonts w:eastAsia="MS Mincho" w:hint="eastAsia"/>
          <w:color w:val="000000"/>
          <w:lang w:eastAsia="ja-JP"/>
        </w:rPr>
        <w:t>nin</w:t>
      </w:r>
      <w:r w:rsidR="00E961D1" w:rsidRPr="007025E4">
        <w:rPr>
          <w:rFonts w:eastAsia="MS Mincho"/>
          <w:color w:val="000000"/>
        </w:rPr>
        <w:t>th ordinary s</w:t>
      </w:r>
      <w:r w:rsidR="00E961D1">
        <w:rPr>
          <w:rFonts w:eastAsia="MS Mincho"/>
          <w:color w:val="000000"/>
        </w:rPr>
        <w:t>ession</w:t>
      </w:r>
      <w:r w:rsidR="00864B5E">
        <w:rPr>
          <w:rFonts w:eastAsia="MS Mincho" w:hint="eastAsia"/>
          <w:color w:val="000000"/>
          <w:lang w:eastAsia="ja-JP"/>
        </w:rPr>
        <w:t>, to be held in Geneva, on October 29, 2015</w:t>
      </w:r>
      <w:r w:rsidR="00E961D1">
        <w:rPr>
          <w:rFonts w:eastAsia="MS Mincho" w:hint="eastAsia"/>
          <w:color w:val="000000"/>
          <w:lang w:eastAsia="ja-JP"/>
        </w:rPr>
        <w:t>.</w:t>
      </w:r>
    </w:p>
    <w:p w:rsidR="00630931" w:rsidRDefault="00630931">
      <w:pPr>
        <w:jc w:val="left"/>
        <w:rPr>
          <w:color w:val="000000"/>
        </w:rPr>
      </w:pPr>
      <w:r>
        <w:rPr>
          <w:color w:val="000000"/>
        </w:rPr>
        <w:br w:type="page"/>
      </w:r>
    </w:p>
    <w:p w:rsidR="00A45FAD" w:rsidRPr="00962F67" w:rsidRDefault="00A45FAD" w:rsidP="00362D8F">
      <w:pPr>
        <w:rPr>
          <w:color w:val="000000"/>
        </w:rPr>
      </w:pPr>
      <w:r w:rsidRPr="00962F67">
        <w:rPr>
          <w:color w:val="000000"/>
        </w:rPr>
        <w:lastRenderedPageBreak/>
        <w:fldChar w:fldCharType="begin"/>
      </w:r>
      <w:r w:rsidRPr="00962F67">
        <w:rPr>
          <w:color w:val="000000"/>
        </w:rPr>
        <w:instrText xml:space="preserve"> AUTONUM  </w:instrText>
      </w:r>
      <w:r w:rsidRPr="00962F67">
        <w:rPr>
          <w:color w:val="000000"/>
        </w:rPr>
        <w:fldChar w:fldCharType="end"/>
      </w:r>
      <w:r w:rsidRPr="00962F67">
        <w:rPr>
          <w:color w:val="000000"/>
        </w:rPr>
        <w:tab/>
        <w:t>The following abbreviations are used in this document:</w:t>
      </w:r>
    </w:p>
    <w:p w:rsidR="00A45FAD" w:rsidRPr="00962F67" w:rsidRDefault="00A45FAD" w:rsidP="00362D8F">
      <w:pPr>
        <w:ind w:left="1692" w:hanging="1125"/>
        <w:jc w:val="left"/>
        <w:rPr>
          <w:color w:val="000000"/>
        </w:rPr>
      </w:pPr>
    </w:p>
    <w:p w:rsidR="00A45FAD" w:rsidRPr="00962F67" w:rsidRDefault="00A45FAD" w:rsidP="00362D8F">
      <w:pPr>
        <w:tabs>
          <w:tab w:val="left" w:pos="567"/>
          <w:tab w:val="left" w:pos="1701"/>
        </w:tabs>
      </w:pPr>
      <w:r w:rsidRPr="00962F67">
        <w:tab/>
        <w:t>CAJ:</w:t>
      </w:r>
      <w:r w:rsidR="001B7B7A">
        <w:tab/>
      </w:r>
      <w:r w:rsidRPr="00962F67">
        <w:t>Administrative and Legal Committee</w:t>
      </w:r>
    </w:p>
    <w:p w:rsidR="00A45FAD" w:rsidRPr="00962F67" w:rsidRDefault="001B7B7A" w:rsidP="00362D8F">
      <w:pPr>
        <w:tabs>
          <w:tab w:val="left" w:pos="567"/>
          <w:tab w:val="left" w:pos="1701"/>
        </w:tabs>
      </w:pPr>
      <w:r>
        <w:tab/>
      </w:r>
      <w:r w:rsidR="00A45FAD" w:rsidRPr="00962F67">
        <w:t>TC:</w:t>
      </w:r>
      <w:r w:rsidR="00A45FAD" w:rsidRPr="00962F67">
        <w:tab/>
        <w:t>Technical Committee</w:t>
      </w:r>
    </w:p>
    <w:p w:rsidR="004B04F6" w:rsidRDefault="001B7B7A" w:rsidP="00362D8F">
      <w:pPr>
        <w:tabs>
          <w:tab w:val="left" w:pos="567"/>
          <w:tab w:val="left" w:pos="1701"/>
        </w:tabs>
      </w:pPr>
      <w:r>
        <w:tab/>
      </w:r>
      <w:r w:rsidR="004B04F6" w:rsidRPr="00962F67">
        <w:t>TWC:</w:t>
      </w:r>
      <w:r w:rsidR="004B04F6" w:rsidRPr="00962F67">
        <w:tab/>
        <w:t>Technical Working Party on Automation and Computer Programs</w:t>
      </w:r>
    </w:p>
    <w:p w:rsidR="006161C2" w:rsidRDefault="001B7B7A" w:rsidP="00362D8F">
      <w:pPr>
        <w:tabs>
          <w:tab w:val="left" w:pos="567"/>
          <w:tab w:val="left" w:pos="1701"/>
        </w:tabs>
      </w:pPr>
      <w:r>
        <w:tab/>
      </w:r>
      <w:r w:rsidR="006161C2" w:rsidRPr="00640020">
        <w:t>TWPs</w:t>
      </w:r>
      <w:r w:rsidR="00043EDF" w:rsidRPr="00640020">
        <w:t>:</w:t>
      </w:r>
      <w:r w:rsidR="00043EDF" w:rsidRPr="00640020">
        <w:tab/>
        <w:t>Technical Working Parties</w:t>
      </w:r>
    </w:p>
    <w:p w:rsidR="002F2BB8" w:rsidRDefault="002F2BB8" w:rsidP="00362D8F">
      <w:pPr>
        <w:pStyle w:val="Heading1"/>
        <w:keepNext w:val="0"/>
        <w:rPr>
          <w:rFonts w:eastAsia="MS Mincho"/>
          <w:lang w:eastAsia="ja-JP"/>
        </w:rPr>
      </w:pPr>
      <w:bookmarkStart w:id="10" w:name="_Toc380588283"/>
    </w:p>
    <w:p w:rsidR="00362D8F" w:rsidRDefault="00362D8F" w:rsidP="00362D8F">
      <w:pPr>
        <w:keepNext/>
      </w:pPr>
      <w:r w:rsidRPr="007C25BD">
        <w:fldChar w:fldCharType="begin"/>
      </w:r>
      <w:r w:rsidRPr="007C25BD">
        <w:instrText xml:space="preserve"> AUTONUM  </w:instrText>
      </w:r>
      <w:r w:rsidRPr="007C25BD">
        <w:fldChar w:fldCharType="end"/>
      </w:r>
      <w:r w:rsidRPr="00F11BFD">
        <w:tab/>
        <w:t>The structure of this document is as follows:</w:t>
      </w:r>
    </w:p>
    <w:p w:rsidR="006977C9" w:rsidRDefault="006977C9" w:rsidP="006977C9"/>
    <w:p w:rsidR="00F91268" w:rsidRDefault="009353D3">
      <w:pPr>
        <w:pStyle w:val="TOC1"/>
        <w:rPr>
          <w:rFonts w:asciiTheme="minorHAnsi" w:hAnsiTheme="minorHAnsi" w:cstheme="minorBidi"/>
          <w:caps w:val="0"/>
          <w:noProof/>
          <w:sz w:val="22"/>
          <w:szCs w:val="22"/>
          <w:lang w:eastAsia="ja-JP"/>
        </w:rPr>
      </w:pPr>
      <w:r>
        <w:fldChar w:fldCharType="begin"/>
      </w:r>
      <w:r>
        <w:instrText xml:space="preserve"> TOC \o "1-1" \u </w:instrText>
      </w:r>
      <w:r>
        <w:fldChar w:fldCharType="separate"/>
      </w:r>
      <w:r w:rsidR="00F91268">
        <w:rPr>
          <w:noProof/>
        </w:rPr>
        <w:t>Executive summary</w:t>
      </w:r>
      <w:r w:rsidR="00F91268">
        <w:rPr>
          <w:noProof/>
        </w:rPr>
        <w:tab/>
      </w:r>
      <w:r w:rsidR="00F91268">
        <w:rPr>
          <w:noProof/>
        </w:rPr>
        <w:fldChar w:fldCharType="begin"/>
      </w:r>
      <w:r w:rsidR="00F91268">
        <w:rPr>
          <w:noProof/>
        </w:rPr>
        <w:instrText xml:space="preserve"> PAGEREF _Toc417060788 \h </w:instrText>
      </w:r>
      <w:r w:rsidR="00F91268">
        <w:rPr>
          <w:noProof/>
        </w:rPr>
      </w:r>
      <w:r w:rsidR="00F91268">
        <w:rPr>
          <w:noProof/>
        </w:rPr>
        <w:fldChar w:fldCharType="separate"/>
      </w:r>
      <w:r w:rsidR="00E12A0F">
        <w:rPr>
          <w:noProof/>
        </w:rPr>
        <w:t>1</w:t>
      </w:r>
      <w:r w:rsidR="00F91268">
        <w:rPr>
          <w:noProof/>
        </w:rPr>
        <w:fldChar w:fldCharType="end"/>
      </w:r>
    </w:p>
    <w:p w:rsidR="00F91268" w:rsidRDefault="00F91268">
      <w:pPr>
        <w:pStyle w:val="TOC1"/>
        <w:rPr>
          <w:rFonts w:asciiTheme="minorHAnsi" w:hAnsiTheme="minorHAnsi" w:cstheme="minorBidi"/>
          <w:caps w:val="0"/>
          <w:noProof/>
          <w:sz w:val="22"/>
          <w:szCs w:val="22"/>
          <w:lang w:eastAsia="ja-JP"/>
        </w:rPr>
      </w:pPr>
      <w:r>
        <w:rPr>
          <w:noProof/>
        </w:rPr>
        <w:t>PURPOSE</w:t>
      </w:r>
      <w:r>
        <w:rPr>
          <w:noProof/>
        </w:rPr>
        <w:tab/>
      </w:r>
      <w:r>
        <w:rPr>
          <w:noProof/>
        </w:rPr>
        <w:fldChar w:fldCharType="begin"/>
      </w:r>
      <w:r>
        <w:rPr>
          <w:noProof/>
        </w:rPr>
        <w:instrText xml:space="preserve"> PAGEREF _Toc417060789 \h </w:instrText>
      </w:r>
      <w:r>
        <w:rPr>
          <w:noProof/>
        </w:rPr>
      </w:r>
      <w:r>
        <w:rPr>
          <w:noProof/>
        </w:rPr>
        <w:fldChar w:fldCharType="separate"/>
      </w:r>
      <w:r w:rsidR="00E12A0F">
        <w:rPr>
          <w:noProof/>
        </w:rPr>
        <w:t>2</w:t>
      </w:r>
      <w:r>
        <w:rPr>
          <w:noProof/>
        </w:rPr>
        <w:fldChar w:fldCharType="end"/>
      </w:r>
    </w:p>
    <w:p w:rsidR="00F91268" w:rsidRDefault="00F91268">
      <w:pPr>
        <w:pStyle w:val="TOC1"/>
        <w:rPr>
          <w:rFonts w:asciiTheme="minorHAnsi" w:hAnsiTheme="minorHAnsi" w:cstheme="minorBidi"/>
          <w:caps w:val="0"/>
          <w:noProof/>
          <w:sz w:val="22"/>
          <w:szCs w:val="22"/>
          <w:lang w:eastAsia="ja-JP"/>
        </w:rPr>
      </w:pPr>
      <w:r w:rsidRPr="00870AD7">
        <w:rPr>
          <w:rFonts w:eastAsia="MS Mincho" w:cs="Arial"/>
          <w:noProof/>
          <w:snapToGrid w:val="0"/>
        </w:rPr>
        <w:t>document UPOV/INF/16 “Exchangeable Software”</w:t>
      </w:r>
      <w:r>
        <w:rPr>
          <w:noProof/>
        </w:rPr>
        <w:tab/>
      </w:r>
      <w:r>
        <w:rPr>
          <w:noProof/>
        </w:rPr>
        <w:fldChar w:fldCharType="begin"/>
      </w:r>
      <w:r>
        <w:rPr>
          <w:noProof/>
        </w:rPr>
        <w:instrText xml:space="preserve"> PAGEREF _Toc417060790 \h </w:instrText>
      </w:r>
      <w:r>
        <w:rPr>
          <w:noProof/>
        </w:rPr>
      </w:r>
      <w:r>
        <w:rPr>
          <w:noProof/>
        </w:rPr>
        <w:fldChar w:fldCharType="separate"/>
      </w:r>
      <w:r w:rsidR="00E12A0F">
        <w:rPr>
          <w:noProof/>
        </w:rPr>
        <w:t>2</w:t>
      </w:r>
      <w:r>
        <w:rPr>
          <w:noProof/>
        </w:rPr>
        <w:fldChar w:fldCharType="end"/>
      </w:r>
    </w:p>
    <w:p w:rsidR="00F91268" w:rsidRDefault="00F91268">
      <w:pPr>
        <w:pStyle w:val="TOC1"/>
        <w:rPr>
          <w:rFonts w:asciiTheme="minorHAnsi" w:hAnsiTheme="minorHAnsi" w:cstheme="minorBidi"/>
          <w:caps w:val="0"/>
          <w:noProof/>
          <w:sz w:val="22"/>
          <w:szCs w:val="22"/>
          <w:lang w:eastAsia="ja-JP"/>
        </w:rPr>
      </w:pPr>
      <w:r>
        <w:rPr>
          <w:noProof/>
        </w:rPr>
        <w:t>document</w:t>
      </w:r>
      <w:r>
        <w:rPr>
          <w:noProof/>
          <w:lang w:eastAsia="ja-JP"/>
        </w:rPr>
        <w:t xml:space="preserve"> </w:t>
      </w:r>
      <w:r w:rsidRPr="00870AD7">
        <w:rPr>
          <w:noProof/>
          <w:snapToGrid w:val="0"/>
        </w:rPr>
        <w:t>UPOV/INF/22 “Software and equipment used by members of the Union”</w:t>
      </w:r>
      <w:r>
        <w:rPr>
          <w:noProof/>
        </w:rPr>
        <w:tab/>
      </w:r>
      <w:r>
        <w:rPr>
          <w:noProof/>
        </w:rPr>
        <w:fldChar w:fldCharType="begin"/>
      </w:r>
      <w:r>
        <w:rPr>
          <w:noProof/>
        </w:rPr>
        <w:instrText xml:space="preserve"> PAGEREF _Toc417060791 \h </w:instrText>
      </w:r>
      <w:r>
        <w:rPr>
          <w:noProof/>
        </w:rPr>
      </w:r>
      <w:r>
        <w:rPr>
          <w:noProof/>
        </w:rPr>
        <w:fldChar w:fldCharType="separate"/>
      </w:r>
      <w:r w:rsidR="00E12A0F">
        <w:rPr>
          <w:noProof/>
        </w:rPr>
        <w:t>3</w:t>
      </w:r>
      <w:r>
        <w:rPr>
          <w:noProof/>
        </w:rPr>
        <w:fldChar w:fldCharType="end"/>
      </w:r>
    </w:p>
    <w:p w:rsidR="00284BE3" w:rsidRDefault="009353D3" w:rsidP="00E961D1">
      <w:pPr>
        <w:rPr>
          <w:caps/>
        </w:rPr>
      </w:pPr>
      <w:r>
        <w:rPr>
          <w:caps/>
        </w:rPr>
        <w:fldChar w:fldCharType="end"/>
      </w:r>
    </w:p>
    <w:p w:rsidR="00630931" w:rsidRDefault="00630931">
      <w:pPr>
        <w:jc w:val="left"/>
        <w:rPr>
          <w:caps/>
        </w:rPr>
      </w:pPr>
    </w:p>
    <w:p w:rsidR="00031850" w:rsidRPr="009D77D3" w:rsidRDefault="00031850" w:rsidP="00630931">
      <w:pPr>
        <w:pStyle w:val="Heading1"/>
        <w:keepNext w:val="0"/>
      </w:pPr>
      <w:bookmarkStart w:id="11" w:name="_Toc417060789"/>
      <w:r w:rsidRPr="009D77D3">
        <w:rPr>
          <w:rFonts w:hint="eastAsia"/>
        </w:rPr>
        <w:t>PURPOSE</w:t>
      </w:r>
      <w:bookmarkEnd w:id="11"/>
    </w:p>
    <w:p w:rsidR="00031850" w:rsidRDefault="00031850" w:rsidP="00630931">
      <w:pPr>
        <w:pStyle w:val="Heading1"/>
        <w:keepNext w:val="0"/>
        <w:rPr>
          <w:rFonts w:eastAsia="MS Mincho"/>
          <w:lang w:eastAsia="ja-JP"/>
        </w:rPr>
      </w:pPr>
    </w:p>
    <w:p w:rsidR="00031850" w:rsidRDefault="00031850" w:rsidP="00630931">
      <w:pPr>
        <w:rPr>
          <w:snapToGrid w:val="0"/>
        </w:rPr>
      </w:pPr>
      <w:r w:rsidRPr="00640020">
        <w:rPr>
          <w:snapToGrid w:val="0"/>
        </w:rPr>
        <w:fldChar w:fldCharType="begin"/>
      </w:r>
      <w:r w:rsidRPr="00640020">
        <w:rPr>
          <w:snapToGrid w:val="0"/>
        </w:rPr>
        <w:instrText xml:space="preserve"> AUTONUM  </w:instrText>
      </w:r>
      <w:r w:rsidRPr="00640020">
        <w:rPr>
          <w:snapToGrid w:val="0"/>
        </w:rPr>
        <w:fldChar w:fldCharType="end"/>
      </w:r>
      <w:r>
        <w:rPr>
          <w:snapToGrid w:val="0"/>
        </w:rPr>
        <w:tab/>
      </w:r>
      <w:r w:rsidRPr="00640020">
        <w:rPr>
          <w:snapToGrid w:val="0"/>
        </w:rPr>
        <w:t>The purpose of this document is to report on developments concerning exchange</w:t>
      </w:r>
      <w:r>
        <w:rPr>
          <w:rFonts w:hint="eastAsia"/>
          <w:snapToGrid w:val="0"/>
          <w:lang w:eastAsia="ja-JP"/>
        </w:rPr>
        <w:t xml:space="preserve"> and use of </w:t>
      </w:r>
      <w:r w:rsidRPr="00640020">
        <w:rPr>
          <w:snapToGrid w:val="0"/>
        </w:rPr>
        <w:t xml:space="preserve">software and </w:t>
      </w:r>
      <w:r>
        <w:rPr>
          <w:rFonts w:hint="eastAsia"/>
          <w:snapToGrid w:val="0"/>
          <w:lang w:eastAsia="ja-JP"/>
        </w:rPr>
        <w:t>equipment</w:t>
      </w:r>
      <w:r w:rsidRPr="00640020">
        <w:rPr>
          <w:snapToGrid w:val="0"/>
        </w:rPr>
        <w:t>.</w:t>
      </w:r>
    </w:p>
    <w:p w:rsidR="00031850" w:rsidRDefault="00031850" w:rsidP="00630931">
      <w:pPr>
        <w:pStyle w:val="Heading1"/>
        <w:keepNext w:val="0"/>
        <w:rPr>
          <w:rFonts w:eastAsia="MS Mincho"/>
          <w:lang w:eastAsia="ja-JP"/>
        </w:rPr>
      </w:pPr>
    </w:p>
    <w:p w:rsidR="00031850" w:rsidRDefault="00031850" w:rsidP="00630931">
      <w:pPr>
        <w:pStyle w:val="Heading1"/>
        <w:keepNext w:val="0"/>
        <w:rPr>
          <w:rFonts w:eastAsia="MS Mincho"/>
          <w:lang w:eastAsia="ja-JP"/>
        </w:rPr>
      </w:pPr>
    </w:p>
    <w:p w:rsidR="0033729B" w:rsidRPr="0033729B" w:rsidRDefault="00962F67" w:rsidP="00630931">
      <w:pPr>
        <w:pStyle w:val="Heading1"/>
        <w:keepNext w:val="0"/>
        <w:rPr>
          <w:rFonts w:eastAsia="MS Mincho" w:cs="Arial"/>
          <w:snapToGrid w:val="0"/>
        </w:rPr>
      </w:pPr>
      <w:bookmarkStart w:id="12" w:name="_Toc417060790"/>
      <w:r>
        <w:rPr>
          <w:rFonts w:eastAsia="MS Mincho" w:cs="Arial"/>
          <w:snapToGrid w:val="0"/>
        </w:rPr>
        <w:t>document UPOV/INF/16 “Exchangeable Software”</w:t>
      </w:r>
      <w:bookmarkEnd w:id="10"/>
      <w:bookmarkEnd w:id="12"/>
    </w:p>
    <w:p w:rsidR="0033729B" w:rsidRDefault="0033729B" w:rsidP="00630931">
      <w:pPr>
        <w:rPr>
          <w:rFonts w:eastAsia="MS Mincho"/>
          <w:color w:val="000080"/>
          <w:lang w:eastAsia="ja-JP"/>
        </w:rPr>
      </w:pPr>
    </w:p>
    <w:p w:rsidR="00D021ED" w:rsidRDefault="00D021ED" w:rsidP="00630931">
      <w:pPr>
        <w:pStyle w:val="Heading2"/>
        <w:keepNext w:val="0"/>
        <w:rPr>
          <w:lang w:eastAsia="ja-JP"/>
        </w:rPr>
      </w:pPr>
      <w:bookmarkStart w:id="13" w:name="_Toc412793140"/>
      <w:r>
        <w:t>Revision of document UPOV/INF/16</w:t>
      </w:r>
      <w:bookmarkEnd w:id="13"/>
    </w:p>
    <w:p w:rsidR="00D021ED" w:rsidRDefault="00D021ED" w:rsidP="00630931">
      <w:pPr>
        <w:rPr>
          <w:rFonts w:eastAsia="MS Mincho" w:cs="Arial"/>
        </w:rPr>
      </w:pPr>
    </w:p>
    <w:p w:rsidR="00D021ED" w:rsidRDefault="00D021ED" w:rsidP="00630931">
      <w:r>
        <w:fldChar w:fldCharType="begin"/>
      </w:r>
      <w:r>
        <w:instrText xml:space="preserve"> AUTONUM  </w:instrText>
      </w:r>
      <w:r>
        <w:fldChar w:fldCharType="end"/>
      </w:r>
      <w:r>
        <w:tab/>
      </w:r>
      <w:r w:rsidR="003C1AA9">
        <w:rPr>
          <w:rFonts w:hint="eastAsia"/>
          <w:lang w:eastAsia="ja-JP"/>
        </w:rPr>
        <w:t xml:space="preserve">The </w:t>
      </w:r>
      <w:r w:rsidR="00864B5E">
        <w:rPr>
          <w:rFonts w:hint="eastAsia"/>
          <w:lang w:eastAsia="ja-JP"/>
        </w:rPr>
        <w:t>TC, at its fifty-first session, held in Geneva, from March 23 to 25, 2015, and the CAJ, at its seventy-first session, held in Geneva, on March 26, 2015</w:t>
      </w:r>
      <w:r w:rsidR="003C1AA9">
        <w:rPr>
          <w:rFonts w:hint="eastAsia"/>
          <w:lang w:eastAsia="ja-JP"/>
        </w:rPr>
        <w:t>, noted that t</w:t>
      </w:r>
      <w:r>
        <w:t>he Council</w:t>
      </w:r>
      <w:r>
        <w:rPr>
          <w:lang w:eastAsia="ja-JP"/>
        </w:rPr>
        <w:t>, at its forty-eighth ordinary session</w:t>
      </w:r>
      <w:r w:rsidR="00864B5E">
        <w:rPr>
          <w:rFonts w:hint="eastAsia"/>
          <w:lang w:eastAsia="ja-JP"/>
        </w:rPr>
        <w:t>, h</w:t>
      </w:r>
      <w:r w:rsidR="00864B5E" w:rsidRPr="00641D6D">
        <w:t>eld in Geneva, on October 16, 2014</w:t>
      </w:r>
      <w:r w:rsidR="00864B5E">
        <w:rPr>
          <w:rFonts w:hint="eastAsia"/>
          <w:lang w:eastAsia="ja-JP"/>
        </w:rPr>
        <w:t>,</w:t>
      </w:r>
      <w:r>
        <w:t xml:space="preserve"> </w:t>
      </w:r>
      <w:r w:rsidR="003C1AA9">
        <w:rPr>
          <w:rFonts w:hint="eastAsia"/>
          <w:lang w:eastAsia="ja-JP"/>
        </w:rPr>
        <w:t xml:space="preserve">had </w:t>
      </w:r>
      <w:r>
        <w:t xml:space="preserve">adopted </w:t>
      </w:r>
      <w:r>
        <w:rPr>
          <w:color w:val="000000"/>
        </w:rPr>
        <w:t xml:space="preserve">the revision of </w:t>
      </w:r>
      <w:r>
        <w:t>document UPOV/INF/16 “Exchangeable Software (document UPOV/INF/16/4), on the basis of document UPOV/INF/16/4 Draft 1</w:t>
      </w:r>
      <w:r w:rsidR="00864B5E">
        <w:rPr>
          <w:rFonts w:hint="eastAsia"/>
          <w:lang w:eastAsia="ja-JP"/>
        </w:rPr>
        <w:t xml:space="preserve"> (s</w:t>
      </w:r>
      <w:r w:rsidR="00864B5E" w:rsidRPr="00DA760B">
        <w:rPr>
          <w:lang w:eastAsia="ja-JP"/>
        </w:rPr>
        <w:t>ee</w:t>
      </w:r>
      <w:r w:rsidR="00864B5E">
        <w:rPr>
          <w:lang w:eastAsia="ja-JP"/>
        </w:rPr>
        <w:t> </w:t>
      </w:r>
      <w:r w:rsidR="00864B5E" w:rsidRPr="00DA760B">
        <w:rPr>
          <w:lang w:eastAsia="ja-JP"/>
        </w:rPr>
        <w:t>document</w:t>
      </w:r>
      <w:r w:rsidR="00864B5E">
        <w:rPr>
          <w:rFonts w:hint="eastAsia"/>
          <w:lang w:eastAsia="ja-JP"/>
        </w:rPr>
        <w:t>s</w:t>
      </w:r>
      <w:r w:rsidR="00864B5E" w:rsidRPr="00DA760B">
        <w:rPr>
          <w:lang w:eastAsia="ja-JP"/>
        </w:rPr>
        <w:t xml:space="preserve"> C/48/21 “Report on the Decisions”, paragraph 25</w:t>
      </w:r>
      <w:r w:rsidR="00864B5E">
        <w:rPr>
          <w:rFonts w:hint="eastAsia"/>
          <w:lang w:eastAsia="ja-JP"/>
        </w:rPr>
        <w:t xml:space="preserve">, TC/51/39 </w:t>
      </w:r>
      <w:r w:rsidR="00864B5E">
        <w:rPr>
          <w:lang w:eastAsia="ja-JP"/>
        </w:rPr>
        <w:t>“</w:t>
      </w:r>
      <w:r w:rsidR="00864B5E">
        <w:rPr>
          <w:rFonts w:hint="eastAsia"/>
          <w:lang w:eastAsia="ja-JP"/>
        </w:rPr>
        <w:t>Report</w:t>
      </w:r>
      <w:r w:rsidR="00864B5E">
        <w:rPr>
          <w:lang w:eastAsia="ja-JP"/>
        </w:rPr>
        <w:t>”</w:t>
      </w:r>
      <w:r w:rsidR="00864B5E">
        <w:rPr>
          <w:rFonts w:hint="eastAsia"/>
          <w:lang w:eastAsia="ja-JP"/>
        </w:rPr>
        <w:t>, paragraph</w:t>
      </w:r>
      <w:r w:rsidR="00864B5E">
        <w:rPr>
          <w:lang w:eastAsia="ja-JP"/>
        </w:rPr>
        <w:t> </w:t>
      </w:r>
      <w:r w:rsidR="00864B5E">
        <w:rPr>
          <w:rFonts w:hint="eastAsia"/>
          <w:lang w:eastAsia="ja-JP"/>
        </w:rPr>
        <w:t xml:space="preserve">204 and CAJ/71/10 </w:t>
      </w:r>
      <w:r w:rsidR="00864B5E">
        <w:rPr>
          <w:lang w:eastAsia="ja-JP"/>
        </w:rPr>
        <w:t>“</w:t>
      </w:r>
      <w:r w:rsidR="00864B5E">
        <w:rPr>
          <w:rFonts w:hint="eastAsia"/>
          <w:lang w:eastAsia="ja-JP"/>
        </w:rPr>
        <w:t>Report on the Conclusions</w:t>
      </w:r>
      <w:r w:rsidR="00864B5E">
        <w:rPr>
          <w:lang w:eastAsia="ja-JP"/>
        </w:rPr>
        <w:t>”</w:t>
      </w:r>
      <w:r w:rsidR="00864B5E">
        <w:rPr>
          <w:rFonts w:hint="eastAsia"/>
          <w:lang w:eastAsia="ja-JP"/>
        </w:rPr>
        <w:t>, paragraph  56)</w:t>
      </w:r>
      <w:r>
        <w:t>.</w:t>
      </w:r>
    </w:p>
    <w:p w:rsidR="00630931" w:rsidRDefault="00630931" w:rsidP="00630931">
      <w:pPr>
        <w:rPr>
          <w:lang w:eastAsia="ja-JP"/>
        </w:rPr>
      </w:pPr>
    </w:p>
    <w:p w:rsidR="00962F67" w:rsidRPr="00962F67" w:rsidRDefault="00962F67" w:rsidP="00962F67">
      <w:pPr>
        <w:pStyle w:val="Heading2"/>
      </w:pPr>
      <w:bookmarkStart w:id="14" w:name="_Toc380588284"/>
      <w:r w:rsidRPr="00962F67">
        <w:t>Software proposed for inclusion in document UPOV/INF/16 “Exchangeable software”</w:t>
      </w:r>
      <w:bookmarkEnd w:id="14"/>
    </w:p>
    <w:p w:rsidR="00962F67" w:rsidRPr="0033729B" w:rsidRDefault="00962F67" w:rsidP="0033729B">
      <w:pPr>
        <w:rPr>
          <w:rFonts w:eastAsia="MS Mincho"/>
          <w:color w:val="000080"/>
        </w:rPr>
      </w:pPr>
    </w:p>
    <w:p w:rsidR="0033729B" w:rsidRPr="0033729B" w:rsidRDefault="0033729B" w:rsidP="0033729B">
      <w:pPr>
        <w:rPr>
          <w:rFonts w:eastAsia="MS Mincho"/>
        </w:rPr>
      </w:pPr>
      <w:r w:rsidRPr="007025E4">
        <w:rPr>
          <w:rFonts w:eastAsia="MS Mincho"/>
          <w:snapToGrid w:val="0"/>
          <w:color w:val="000000"/>
        </w:rPr>
        <w:fldChar w:fldCharType="begin"/>
      </w:r>
      <w:r w:rsidRPr="007025E4">
        <w:rPr>
          <w:rFonts w:eastAsia="MS Mincho"/>
          <w:snapToGrid w:val="0"/>
          <w:color w:val="000000"/>
        </w:rPr>
        <w:instrText xml:space="preserve"> AUTONUM  </w:instrText>
      </w:r>
      <w:r w:rsidRPr="007025E4">
        <w:rPr>
          <w:rFonts w:eastAsia="MS Mincho"/>
          <w:snapToGrid w:val="0"/>
          <w:color w:val="000000"/>
        </w:rPr>
        <w:fldChar w:fldCharType="end"/>
      </w:r>
      <w:r w:rsidRPr="007025E4">
        <w:rPr>
          <w:rFonts w:eastAsia="MS Mincho"/>
          <w:snapToGrid w:val="0"/>
          <w:color w:val="000000"/>
        </w:rPr>
        <w:tab/>
      </w:r>
      <w:r w:rsidRPr="007025E4">
        <w:rPr>
          <w:rFonts w:eastAsia="MS Mincho"/>
        </w:rPr>
        <w:t>The</w:t>
      </w:r>
      <w:r w:rsidR="00E835D4" w:rsidRPr="007025E4">
        <w:rPr>
          <w:rFonts w:eastAsia="MS Mincho"/>
        </w:rPr>
        <w:t xml:space="preserve"> procedure for considering software</w:t>
      </w:r>
      <w:r w:rsidR="00FA2CD8" w:rsidRPr="007025E4">
        <w:rPr>
          <w:rFonts w:eastAsia="MS Mincho"/>
        </w:rPr>
        <w:t xml:space="preserve"> proposed for inclusion in document UPOV/INF/16 “Exchangeable software” </w:t>
      </w:r>
      <w:r w:rsidRPr="007025E4">
        <w:rPr>
          <w:rFonts w:eastAsia="MS Mincho"/>
        </w:rPr>
        <w:t>is set out in document UPOV/INF/16 “Exchangeable Software”, as follows:</w:t>
      </w:r>
    </w:p>
    <w:p w:rsidR="0033729B" w:rsidRPr="0033729B" w:rsidRDefault="0033729B" w:rsidP="0033729B">
      <w:pPr>
        <w:rPr>
          <w:rFonts w:eastAsia="MS Mincho"/>
        </w:rPr>
      </w:pPr>
    </w:p>
    <w:p w:rsidR="0033729B" w:rsidRPr="0033729B" w:rsidRDefault="00467A5E" w:rsidP="0033729B">
      <w:pPr>
        <w:ind w:left="567" w:right="567"/>
        <w:rPr>
          <w:rFonts w:eastAsia="MS Mincho"/>
          <w:sz w:val="18"/>
          <w:szCs w:val="18"/>
        </w:rPr>
      </w:pPr>
      <w:r>
        <w:rPr>
          <w:rFonts w:eastAsia="MS Mincho"/>
          <w:sz w:val="18"/>
          <w:szCs w:val="18"/>
        </w:rPr>
        <w:t>“2.</w:t>
      </w:r>
      <w:r>
        <w:rPr>
          <w:rFonts w:eastAsia="MS Mincho"/>
          <w:sz w:val="18"/>
          <w:szCs w:val="18"/>
        </w:rPr>
        <w:tab/>
      </w:r>
      <w:r w:rsidR="0033729B" w:rsidRPr="0033729B">
        <w:rPr>
          <w:rFonts w:eastAsia="MS Mincho"/>
          <w:sz w:val="18"/>
          <w:szCs w:val="18"/>
        </w:rPr>
        <w:t>Procedure for inclusion of software</w:t>
      </w:r>
    </w:p>
    <w:p w:rsidR="0033729B" w:rsidRPr="0033729B" w:rsidRDefault="0033729B" w:rsidP="0033729B">
      <w:pPr>
        <w:ind w:right="567"/>
        <w:rPr>
          <w:rFonts w:eastAsia="MS Mincho"/>
          <w:sz w:val="18"/>
          <w:szCs w:val="18"/>
        </w:rPr>
      </w:pPr>
    </w:p>
    <w:p w:rsidR="0033729B" w:rsidRPr="0033729B" w:rsidRDefault="0033729B" w:rsidP="0033729B">
      <w:pPr>
        <w:ind w:left="567" w:right="567"/>
        <w:rPr>
          <w:rFonts w:eastAsia="MS Mincho"/>
          <w:sz w:val="18"/>
          <w:szCs w:val="18"/>
        </w:rPr>
      </w:pPr>
      <w:r w:rsidRPr="0033729B">
        <w:rPr>
          <w:rFonts w:eastAsia="MS Mincho"/>
          <w:sz w:val="18"/>
          <w:szCs w:val="18"/>
        </w:rPr>
        <w:t>“</w:t>
      </w:r>
      <w:r w:rsidRPr="00426DE8">
        <w:rPr>
          <w:rFonts w:eastAsia="MS Mincho"/>
          <w:sz w:val="18"/>
          <w:szCs w:val="18"/>
        </w:rPr>
        <w:t>Software proposed for inclusion in document UPOV/INF/16 by members of the Union is, in the first instance, presented for review by the Technical Working Party on Automation and Computer Programs (TWC).</w:t>
      </w:r>
      <w:r w:rsidRPr="0033729B">
        <w:rPr>
          <w:rFonts w:eastAsia="MS Mincho"/>
          <w:sz w:val="18"/>
          <w:szCs w:val="18"/>
        </w:rPr>
        <w:t xml:space="preserve"> On the basis of such presentations and the experience of members of the Union, the TWC makes a recommendation to the Technical Committee on whether to include that software in document UPOV/INF/16. In the case of a positive recommendation by the TC and by the Administrative and Legal Committee (CAJ), the software will be listed in a draft of document UPOV/INF/16, to be considered for adoption by the Council. Document UPOV/INF/16 is adopted by the Council.”</w:t>
      </w:r>
    </w:p>
    <w:p w:rsidR="00622E92" w:rsidRDefault="00622E92" w:rsidP="00630931">
      <w:pPr>
        <w:spacing w:line="360" w:lineRule="auto"/>
        <w:rPr>
          <w:rFonts w:eastAsia="MS Mincho"/>
          <w:snapToGrid w:val="0"/>
          <w:color w:val="000000" w:themeColor="text1"/>
          <w:lang w:eastAsia="ja-JP"/>
        </w:rPr>
      </w:pPr>
    </w:p>
    <w:p w:rsidR="00176CB7" w:rsidRPr="00243A38" w:rsidRDefault="00176CB7" w:rsidP="00176CB7">
      <w:pPr>
        <w:pStyle w:val="Heading3"/>
      </w:pPr>
      <w:r w:rsidRPr="007025E4">
        <w:t>SISNAVA software</w:t>
      </w:r>
    </w:p>
    <w:p w:rsidR="00176CB7" w:rsidRDefault="00176CB7" w:rsidP="00630931">
      <w:pPr>
        <w:keepNext/>
        <w:rPr>
          <w:color w:val="000000" w:themeColor="text1"/>
        </w:rPr>
      </w:pPr>
    </w:p>
    <w:p w:rsidR="00D021ED" w:rsidRDefault="00D021ED" w:rsidP="00D021ED">
      <w:pPr>
        <w:rPr>
          <w:lang w:eastAsia="ja-JP"/>
        </w:rPr>
      </w:pPr>
      <w:r>
        <w:rPr>
          <w:color w:val="000000" w:themeColor="text1"/>
        </w:rPr>
        <w:fldChar w:fldCharType="begin"/>
      </w:r>
      <w:r>
        <w:rPr>
          <w:color w:val="000000" w:themeColor="text1"/>
        </w:rPr>
        <w:instrText xml:space="preserve"> AUTONUM  </w:instrText>
      </w:r>
      <w:r>
        <w:rPr>
          <w:color w:val="000000" w:themeColor="text1"/>
        </w:rPr>
        <w:fldChar w:fldCharType="end"/>
      </w:r>
      <w:r>
        <w:rPr>
          <w:color w:val="000000" w:themeColor="text1"/>
          <w:szCs w:val="24"/>
        </w:rPr>
        <w:tab/>
      </w:r>
      <w:r>
        <w:t>The TWC</w:t>
      </w:r>
      <w:r>
        <w:rPr>
          <w:lang w:eastAsia="ja-JP"/>
        </w:rPr>
        <w:t>, at its thirty-second session</w:t>
      </w:r>
      <w:r w:rsidR="00864B5E">
        <w:rPr>
          <w:rFonts w:hint="eastAsia"/>
          <w:lang w:eastAsia="ja-JP"/>
        </w:rPr>
        <w:t>, h</w:t>
      </w:r>
      <w:r w:rsidR="00864B5E">
        <w:rPr>
          <w:lang w:eastAsia="ja-JP"/>
        </w:rPr>
        <w:t>eld in Helsinki, Finland, from June 3 to 6, 2014</w:t>
      </w:r>
      <w:r w:rsidR="00864B5E">
        <w:rPr>
          <w:rFonts w:hint="eastAsia"/>
          <w:lang w:eastAsia="ja-JP"/>
        </w:rPr>
        <w:t>,</w:t>
      </w:r>
      <w:r>
        <w:t xml:space="preserve"> received a presentation from an expert from Mexico by electronic means on the SISNAVA software, as presented in Annex V to document TWC/32/7.  The TWC agreed that the procedure for the calculation of differences for variety distinctness should take into account that differences in notes in PQ characteristics do not correspond to the size of the phenotypic difference.  The TWC agreed that the discussions on the inclusion of the SISNAVA software in document UPOV/INF/16 should be continued subject to the conclusion on discussions on the variation of variety descriptions over years in different locations by the TWC</w:t>
      </w:r>
      <w:r w:rsidR="00864B5E">
        <w:rPr>
          <w:rFonts w:hint="eastAsia"/>
          <w:lang w:eastAsia="ja-JP"/>
        </w:rPr>
        <w:t xml:space="preserve"> (s</w:t>
      </w:r>
      <w:r w:rsidR="00864B5E">
        <w:rPr>
          <w:lang w:eastAsia="ja-JP"/>
        </w:rPr>
        <w:t>ee document TWC/32/28 “Report”, paragraph 87</w:t>
      </w:r>
      <w:r w:rsidR="00864B5E">
        <w:rPr>
          <w:rFonts w:hint="eastAsia"/>
          <w:lang w:eastAsia="ja-JP"/>
        </w:rPr>
        <w:t>)</w:t>
      </w:r>
      <w:r>
        <w:rPr>
          <w:lang w:eastAsia="ja-JP"/>
        </w:rPr>
        <w:t>.</w:t>
      </w:r>
    </w:p>
    <w:p w:rsidR="00CF67FF" w:rsidRDefault="00CF67FF" w:rsidP="00D021ED">
      <w:pPr>
        <w:rPr>
          <w:lang w:eastAsia="ja-JP"/>
        </w:rPr>
      </w:pPr>
    </w:p>
    <w:p w:rsidR="00864B5E" w:rsidRDefault="00864B5E" w:rsidP="00D021ED">
      <w:pPr>
        <w:rPr>
          <w:lang w:eastAsia="ja-JP"/>
        </w:rPr>
      </w:pPr>
    </w:p>
    <w:p w:rsidR="003C1AA9" w:rsidRPr="007528A3" w:rsidRDefault="003C1AA9" w:rsidP="003C1AA9">
      <w:pPr>
        <w:rPr>
          <w:rFonts w:eastAsia="SimSun"/>
          <w:snapToGrid w:val="0"/>
          <w:lang w:eastAsia="ja-JP"/>
        </w:rPr>
      </w:pPr>
      <w:r w:rsidRPr="007528A3">
        <w:rPr>
          <w:rFonts w:eastAsia="SimSun"/>
          <w:snapToGrid w:val="0"/>
          <w:lang w:eastAsia="ja-JP"/>
        </w:rPr>
        <w:lastRenderedPageBreak/>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t xml:space="preserve">The </w:t>
      </w:r>
      <w:r w:rsidR="00692785">
        <w:rPr>
          <w:rFonts w:hint="eastAsia"/>
          <w:snapToGrid w:val="0"/>
          <w:lang w:eastAsia="ja-JP"/>
        </w:rPr>
        <w:t xml:space="preserve">TC, at its fifty-first session, and the </w:t>
      </w:r>
      <w:r w:rsidRPr="007528A3">
        <w:rPr>
          <w:rFonts w:eastAsia="SimSun"/>
          <w:snapToGrid w:val="0"/>
          <w:lang w:eastAsia="ja-JP"/>
        </w:rPr>
        <w:t>CAJ</w:t>
      </w:r>
      <w:r w:rsidR="00692785">
        <w:rPr>
          <w:rFonts w:hint="eastAsia"/>
          <w:snapToGrid w:val="0"/>
          <w:lang w:eastAsia="ja-JP"/>
        </w:rPr>
        <w:t>, at its seventy-first session,</w:t>
      </w:r>
      <w:r w:rsidRPr="007528A3">
        <w:rPr>
          <w:rFonts w:eastAsia="SimSun"/>
          <w:snapToGrid w:val="0"/>
          <w:lang w:eastAsia="ja-JP"/>
        </w:rPr>
        <w:t xml:space="preserve"> noted that the discussions on the inclusion of the SISNAVA software in document UPOV/INF/16 would be continued in the Technical Working Party on Automation and Computer Programs (TWC), subject to the conclusion on discussions on the variation of variety descriptions over years in different locations</w:t>
      </w:r>
      <w:r w:rsidR="00864B5E">
        <w:rPr>
          <w:rFonts w:hint="eastAsia"/>
          <w:snapToGrid w:val="0"/>
          <w:lang w:eastAsia="ja-JP"/>
        </w:rPr>
        <w:t xml:space="preserve"> (</w:t>
      </w:r>
      <w:r w:rsidR="00864B5E">
        <w:rPr>
          <w:rFonts w:hint="eastAsia"/>
          <w:lang w:eastAsia="ja-JP"/>
        </w:rPr>
        <w:t>see documents TC/51/39, paragraph</w:t>
      </w:r>
      <w:r w:rsidR="00864B5E">
        <w:rPr>
          <w:lang w:eastAsia="ja-JP"/>
        </w:rPr>
        <w:t> </w:t>
      </w:r>
      <w:r w:rsidR="00864B5E">
        <w:rPr>
          <w:rFonts w:hint="eastAsia"/>
          <w:lang w:eastAsia="ja-JP"/>
        </w:rPr>
        <w:t>205 and CAJ/71/10, paragraph 57)</w:t>
      </w:r>
      <w:r w:rsidRPr="007528A3">
        <w:rPr>
          <w:rFonts w:eastAsia="SimSun"/>
          <w:snapToGrid w:val="0"/>
          <w:lang w:eastAsia="ja-JP"/>
        </w:rPr>
        <w:t>.</w:t>
      </w:r>
    </w:p>
    <w:p w:rsidR="00630931" w:rsidRDefault="00630931" w:rsidP="00630931">
      <w:pPr>
        <w:rPr>
          <w:lang w:eastAsia="ja-JP"/>
        </w:rPr>
      </w:pPr>
    </w:p>
    <w:p w:rsidR="002F2BB8" w:rsidRPr="00962F67" w:rsidRDefault="002F2BB8" w:rsidP="002F2BB8">
      <w:pPr>
        <w:pStyle w:val="Heading2"/>
      </w:pPr>
      <w:bookmarkStart w:id="15" w:name="_Toc380588287"/>
      <w:r w:rsidRPr="00962F67">
        <w:t>Information on use by members</w:t>
      </w:r>
      <w:bookmarkEnd w:id="15"/>
    </w:p>
    <w:p w:rsidR="00D021ED" w:rsidRDefault="00D021ED" w:rsidP="002F2BB8">
      <w:pPr>
        <w:keepNext/>
        <w:rPr>
          <w:snapToGrid w:val="0"/>
          <w:lang w:eastAsia="ja-JP"/>
        </w:rPr>
      </w:pPr>
    </w:p>
    <w:p w:rsidR="002F2BB8" w:rsidRPr="008C25E1" w:rsidRDefault="002F2BB8" w:rsidP="002F2BB8">
      <w:pPr>
        <w:keepNext/>
      </w:pPr>
      <w:r w:rsidRPr="008C25E1">
        <w:rPr>
          <w:snapToGrid w:val="0"/>
        </w:rPr>
        <w:fldChar w:fldCharType="begin"/>
      </w:r>
      <w:r w:rsidRPr="008C25E1">
        <w:rPr>
          <w:snapToGrid w:val="0"/>
        </w:rPr>
        <w:instrText xml:space="preserve"> AUTONUM  </w:instrText>
      </w:r>
      <w:r w:rsidRPr="008C25E1">
        <w:rPr>
          <w:snapToGrid w:val="0"/>
        </w:rPr>
        <w:fldChar w:fldCharType="end"/>
      </w:r>
      <w:r w:rsidRPr="008C25E1">
        <w:rPr>
          <w:snapToGrid w:val="0"/>
        </w:rPr>
        <w:tab/>
        <w:t>Section 4 of d</w:t>
      </w:r>
      <w:r w:rsidRPr="008C25E1">
        <w:t>ocument UPOV/INF/16 “Exchangeable Software” provides the following:</w:t>
      </w:r>
    </w:p>
    <w:p w:rsidR="002F2BB8" w:rsidRPr="008C25E1" w:rsidRDefault="002F2BB8" w:rsidP="002F2BB8">
      <w:pPr>
        <w:keepNext/>
      </w:pPr>
    </w:p>
    <w:p w:rsidR="002F2BB8" w:rsidRPr="008C25E1" w:rsidRDefault="002F2BB8" w:rsidP="002F2BB8">
      <w:pPr>
        <w:keepNext/>
        <w:ind w:left="567" w:right="566"/>
        <w:rPr>
          <w:snapToGrid w:val="0"/>
          <w:sz w:val="18"/>
          <w:szCs w:val="18"/>
          <w:u w:val="single"/>
        </w:rPr>
      </w:pPr>
      <w:r w:rsidRPr="008C25E1">
        <w:rPr>
          <w:snapToGrid w:val="0"/>
          <w:sz w:val="18"/>
          <w:szCs w:val="18"/>
        </w:rPr>
        <w:t>“4.</w:t>
      </w:r>
      <w:r w:rsidRPr="008C25E1">
        <w:rPr>
          <w:snapToGrid w:val="0"/>
          <w:sz w:val="18"/>
          <w:szCs w:val="18"/>
        </w:rPr>
        <w:tab/>
      </w:r>
      <w:r w:rsidRPr="008C25E1">
        <w:rPr>
          <w:snapToGrid w:val="0"/>
          <w:sz w:val="18"/>
          <w:szCs w:val="18"/>
          <w:u w:val="single"/>
        </w:rPr>
        <w:t>Information on use by members of the Union</w:t>
      </w:r>
    </w:p>
    <w:p w:rsidR="002F2BB8" w:rsidRPr="008C25E1" w:rsidRDefault="002F2BB8" w:rsidP="002F2BB8">
      <w:pPr>
        <w:keepNext/>
        <w:ind w:left="567" w:right="566"/>
        <w:rPr>
          <w:snapToGrid w:val="0"/>
          <w:sz w:val="18"/>
          <w:szCs w:val="18"/>
        </w:rPr>
      </w:pPr>
    </w:p>
    <w:p w:rsidR="002F2BB8" w:rsidRPr="008C25E1" w:rsidRDefault="002F2BB8" w:rsidP="002F2BB8">
      <w:pPr>
        <w:keepNext/>
        <w:ind w:left="567" w:right="566"/>
        <w:rPr>
          <w:snapToGrid w:val="0"/>
          <w:sz w:val="18"/>
          <w:szCs w:val="18"/>
        </w:rPr>
      </w:pPr>
      <w:r w:rsidRPr="008C25E1">
        <w:rPr>
          <w:snapToGrid w:val="0"/>
          <w:sz w:val="18"/>
          <w:szCs w:val="18"/>
        </w:rPr>
        <w:t>“4.1</w:t>
      </w:r>
      <w:r w:rsidRPr="008C25E1">
        <w:rPr>
          <w:snapToGrid w:val="0"/>
          <w:sz w:val="18"/>
          <w:szCs w:val="18"/>
        </w:rPr>
        <w:tab/>
        <w:t>A circular is issued to members of the Union on an annual basis, inviting them to provide information on their use of the software included in document UPOV/INF/16.</w:t>
      </w:r>
    </w:p>
    <w:p w:rsidR="002F2BB8" w:rsidRPr="008C25E1" w:rsidRDefault="002F2BB8" w:rsidP="002F2BB8">
      <w:pPr>
        <w:keepNext/>
        <w:ind w:left="567" w:right="566"/>
        <w:rPr>
          <w:snapToGrid w:val="0"/>
          <w:sz w:val="18"/>
          <w:szCs w:val="18"/>
        </w:rPr>
      </w:pPr>
    </w:p>
    <w:p w:rsidR="002F2BB8" w:rsidRPr="008C25E1" w:rsidRDefault="002F2BB8" w:rsidP="002F2BB8">
      <w:pPr>
        <w:keepNext/>
        <w:ind w:left="567" w:right="566"/>
        <w:rPr>
          <w:snapToGrid w:val="0"/>
          <w:sz w:val="18"/>
          <w:szCs w:val="18"/>
        </w:rPr>
      </w:pPr>
      <w:r w:rsidRPr="008C25E1">
        <w:rPr>
          <w:snapToGrid w:val="0"/>
          <w:sz w:val="18"/>
          <w:szCs w:val="18"/>
        </w:rPr>
        <w:t>“4.2</w:t>
      </w:r>
      <w:r w:rsidRPr="008C25E1">
        <w:rPr>
          <w:snapToGrid w:val="0"/>
          <w:sz w:val="18"/>
          <w:szCs w:val="18"/>
        </w:rPr>
        <w:tab/>
        <w:t xml:space="preserve">The information on software use by members of the Union is indicated in the columns ‘Member(s) of the Union using the software’ and ‘Application by user(s)’.  With regard to the indication of ‘Application by user(s)’, members of the Union can indicate, for example, crops or types of crop for which the software is used.” </w:t>
      </w:r>
    </w:p>
    <w:p w:rsidR="002F2BB8" w:rsidRPr="008C25E1" w:rsidRDefault="002F2BB8" w:rsidP="002F2BB8">
      <w:pPr>
        <w:keepNext/>
        <w:ind w:left="567" w:right="566"/>
        <w:rPr>
          <w:sz w:val="18"/>
          <w:szCs w:val="18"/>
        </w:rPr>
      </w:pPr>
    </w:p>
    <w:p w:rsidR="002F2BB8" w:rsidRPr="000F46B1" w:rsidRDefault="002F2BB8" w:rsidP="002F2BB8">
      <w:pPr>
        <w:rPr>
          <w:color w:val="000000"/>
          <w:lang w:eastAsia="ja-JP" w:bidi="km-KH"/>
        </w:rPr>
      </w:pPr>
      <w:r w:rsidRPr="000F46B1">
        <w:rPr>
          <w:snapToGrid w:val="0"/>
        </w:rPr>
        <w:fldChar w:fldCharType="begin"/>
      </w:r>
      <w:r w:rsidRPr="000F46B1">
        <w:rPr>
          <w:snapToGrid w:val="0"/>
        </w:rPr>
        <w:instrText xml:space="preserve"> AUTONUM  </w:instrText>
      </w:r>
      <w:r w:rsidRPr="000F46B1">
        <w:rPr>
          <w:snapToGrid w:val="0"/>
        </w:rPr>
        <w:fldChar w:fldCharType="end"/>
      </w:r>
      <w:r w:rsidRPr="000F46B1">
        <w:rPr>
          <w:snapToGrid w:val="0"/>
        </w:rPr>
        <w:tab/>
        <w:t>On</w:t>
      </w:r>
      <w:r>
        <w:rPr>
          <w:snapToGrid w:val="0"/>
        </w:rPr>
        <w:t xml:space="preserve"> </w:t>
      </w:r>
      <w:r>
        <w:rPr>
          <w:rFonts w:hint="eastAsia"/>
          <w:snapToGrid w:val="0"/>
          <w:lang w:eastAsia="ja-JP"/>
        </w:rPr>
        <w:t>December</w:t>
      </w:r>
      <w:r w:rsidRPr="000F46B1">
        <w:rPr>
          <w:snapToGrid w:val="0"/>
        </w:rPr>
        <w:t xml:space="preserve"> </w:t>
      </w:r>
      <w:r>
        <w:rPr>
          <w:rFonts w:hint="eastAsia"/>
          <w:snapToGrid w:val="0"/>
          <w:lang w:eastAsia="ja-JP"/>
        </w:rPr>
        <w:t>10</w:t>
      </w:r>
      <w:r w:rsidRPr="000F46B1">
        <w:rPr>
          <w:snapToGrid w:val="0"/>
        </w:rPr>
        <w:t xml:space="preserve">, 2014, the Office of the Union issued </w:t>
      </w:r>
      <w:r w:rsidRPr="000F46B1">
        <w:t>Circular E-14/</w:t>
      </w:r>
      <w:r>
        <w:rPr>
          <w:rFonts w:hint="eastAsia"/>
          <w:lang w:eastAsia="ja-JP"/>
        </w:rPr>
        <w:t>303</w:t>
      </w:r>
      <w:r w:rsidRPr="000F46B1">
        <w:t xml:space="preserve"> to the designated persons of the members of the Union in the TC, inviting them to provide or update information regarding the use of the </w:t>
      </w:r>
      <w:r w:rsidRPr="00467A5E">
        <w:t xml:space="preserve">software included in document UPOV/INF/16.  The information </w:t>
      </w:r>
      <w:r w:rsidRPr="00467A5E">
        <w:rPr>
          <w:color w:val="000000"/>
          <w:lang w:eastAsia="ja-JP" w:bidi="km-KH"/>
        </w:rPr>
        <w:t xml:space="preserve">received from </w:t>
      </w:r>
      <w:r w:rsidR="008B5736" w:rsidRPr="00467A5E">
        <w:rPr>
          <w:color w:val="000000"/>
          <w:lang w:eastAsia="ja-JP" w:bidi="km-KH"/>
        </w:rPr>
        <w:t>Uruguay</w:t>
      </w:r>
      <w:r w:rsidRPr="00467A5E">
        <w:rPr>
          <w:color w:val="000000"/>
          <w:lang w:eastAsia="ja-JP" w:bidi="km-KH"/>
        </w:rPr>
        <w:t xml:space="preserve"> in response to the</w:t>
      </w:r>
      <w:r w:rsidR="00BE1CC1">
        <w:rPr>
          <w:color w:val="000000"/>
          <w:lang w:eastAsia="ja-JP" w:bidi="km-KH"/>
        </w:rPr>
        <w:t xml:space="preserve"> </w:t>
      </w:r>
      <w:r w:rsidR="00BE1CC1">
        <w:rPr>
          <w:rFonts w:hint="eastAsia"/>
          <w:color w:val="000000"/>
          <w:lang w:eastAsia="ja-JP" w:bidi="km-KH"/>
        </w:rPr>
        <w:t>c</w:t>
      </w:r>
      <w:r w:rsidRPr="000F46B1">
        <w:rPr>
          <w:color w:val="000000"/>
          <w:lang w:eastAsia="ja-JP" w:bidi="km-KH"/>
        </w:rPr>
        <w:t xml:space="preserve">ircular is included in </w:t>
      </w:r>
      <w:r>
        <w:rPr>
          <w:color w:val="000000"/>
          <w:lang w:eastAsia="ja-JP" w:bidi="km-KH"/>
        </w:rPr>
        <w:t xml:space="preserve">Annex </w:t>
      </w:r>
      <w:r w:rsidRPr="000F46B1">
        <w:rPr>
          <w:color w:val="000000"/>
          <w:lang w:eastAsia="ja-JP" w:bidi="km-KH"/>
        </w:rPr>
        <w:t>I to this document.</w:t>
      </w:r>
    </w:p>
    <w:p w:rsidR="002F2BB8" w:rsidRDefault="002F2BB8" w:rsidP="002F2BB8">
      <w:pPr>
        <w:rPr>
          <w:color w:val="000000"/>
          <w:lang w:eastAsia="ja-JP" w:bidi="km-KH"/>
        </w:rPr>
      </w:pPr>
    </w:p>
    <w:p w:rsidR="00692785" w:rsidRPr="007528A3" w:rsidRDefault="00692785" w:rsidP="00692785">
      <w:pPr>
        <w:rPr>
          <w:rFonts w:eastAsia="SimSun"/>
          <w:snapToGrid w:val="0"/>
          <w:lang w:eastAsia="ja-JP"/>
        </w:rPr>
      </w:pPr>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t xml:space="preserve">The </w:t>
      </w:r>
      <w:r>
        <w:rPr>
          <w:rFonts w:hint="eastAsia"/>
          <w:snapToGrid w:val="0"/>
          <w:lang w:eastAsia="ja-JP"/>
        </w:rPr>
        <w:t xml:space="preserve">TC, at its fifty-first session, </w:t>
      </w:r>
      <w:r w:rsidR="009D34DE">
        <w:rPr>
          <w:rFonts w:hint="eastAsia"/>
          <w:snapToGrid w:val="0"/>
          <w:lang w:eastAsia="ja-JP"/>
        </w:rPr>
        <w:t>and</w:t>
      </w:r>
      <w:r>
        <w:rPr>
          <w:rFonts w:hint="eastAsia"/>
          <w:snapToGrid w:val="0"/>
          <w:lang w:eastAsia="ja-JP"/>
        </w:rPr>
        <w:t xml:space="preserve"> </w:t>
      </w:r>
      <w:r w:rsidR="009D34DE">
        <w:rPr>
          <w:rFonts w:hint="eastAsia"/>
          <w:snapToGrid w:val="0"/>
          <w:lang w:eastAsia="ja-JP"/>
        </w:rPr>
        <w:t xml:space="preserve">the CAJ, at its seventy-first session, </w:t>
      </w:r>
      <w:r w:rsidRPr="007528A3">
        <w:t xml:space="preserve">approved </w:t>
      </w:r>
      <w:r w:rsidRPr="007528A3">
        <w:rPr>
          <w:rFonts w:eastAsia="SimSun"/>
          <w:snapToGrid w:val="0"/>
          <w:lang w:eastAsia="ja-JP"/>
        </w:rPr>
        <w:t>the proposed revision of document UPOV/INF/16/4 concerning the inclusion of information on the use of software by members of the Union, as set out in Annex I to document</w:t>
      </w:r>
      <w:r w:rsidR="009D34DE">
        <w:rPr>
          <w:rFonts w:eastAsia="SimSun"/>
          <w:snapToGrid w:val="0"/>
          <w:lang w:eastAsia="ja-JP"/>
        </w:rPr>
        <w:t xml:space="preserve"> </w:t>
      </w:r>
      <w:r w:rsidR="009D34DE">
        <w:rPr>
          <w:rFonts w:hint="eastAsia"/>
          <w:snapToGrid w:val="0"/>
          <w:lang w:eastAsia="ja-JP"/>
        </w:rPr>
        <w:t>T</w:t>
      </w:r>
      <w:r w:rsidR="00D33E84">
        <w:rPr>
          <w:rFonts w:hint="eastAsia"/>
          <w:snapToGrid w:val="0"/>
          <w:lang w:eastAsia="ja-JP"/>
        </w:rPr>
        <w:t>C</w:t>
      </w:r>
      <w:r w:rsidRPr="007528A3">
        <w:rPr>
          <w:rFonts w:eastAsia="SimSun"/>
          <w:snapToGrid w:val="0"/>
          <w:lang w:eastAsia="ja-JP"/>
        </w:rPr>
        <w:t>/</w:t>
      </w:r>
      <w:r w:rsidR="00D33E84">
        <w:rPr>
          <w:rFonts w:hint="eastAsia"/>
          <w:snapToGrid w:val="0"/>
          <w:lang w:eastAsia="ja-JP"/>
        </w:rPr>
        <w:t>51</w:t>
      </w:r>
      <w:r w:rsidRPr="007528A3">
        <w:rPr>
          <w:rFonts w:eastAsia="SimSun"/>
          <w:snapToGrid w:val="0"/>
          <w:lang w:eastAsia="ja-JP"/>
        </w:rPr>
        <w:t>/</w:t>
      </w:r>
      <w:r w:rsidR="00D33E84">
        <w:rPr>
          <w:rFonts w:hint="eastAsia"/>
          <w:snapToGrid w:val="0"/>
          <w:lang w:eastAsia="ja-JP"/>
        </w:rPr>
        <w:t>8</w:t>
      </w:r>
      <w:r w:rsidR="00864B5E">
        <w:rPr>
          <w:rFonts w:hint="eastAsia"/>
          <w:snapToGrid w:val="0"/>
          <w:lang w:eastAsia="ja-JP"/>
        </w:rPr>
        <w:t xml:space="preserve"> (</w:t>
      </w:r>
      <w:r w:rsidR="00864B5E">
        <w:rPr>
          <w:rFonts w:hint="eastAsia"/>
          <w:lang w:eastAsia="ja-JP"/>
        </w:rPr>
        <w:t>see documents TC/51/39, paragraph 206 and CAJ/71/10, paragraph 58)</w:t>
      </w:r>
      <w:r w:rsidRPr="007528A3">
        <w:rPr>
          <w:rFonts w:eastAsia="SimSun"/>
          <w:snapToGrid w:val="0"/>
          <w:lang w:eastAsia="ja-JP"/>
        </w:rPr>
        <w:t xml:space="preserve">. </w:t>
      </w:r>
    </w:p>
    <w:p w:rsidR="00692785" w:rsidRDefault="00692785" w:rsidP="00692785">
      <w:pPr>
        <w:rPr>
          <w:snapToGrid w:val="0"/>
          <w:lang w:eastAsia="ja-JP"/>
        </w:rPr>
      </w:pPr>
    </w:p>
    <w:p w:rsidR="009D34DE" w:rsidRDefault="009D34DE" w:rsidP="009D34DE">
      <w:pPr>
        <w:rPr>
          <w:lang w:eastAsia="ja-JP"/>
        </w:rPr>
      </w:pPr>
      <w:r w:rsidRPr="009E720E">
        <w:fldChar w:fldCharType="begin"/>
      </w:r>
      <w:r w:rsidRPr="009E720E">
        <w:instrText xml:space="preserve"> AUTONUM  </w:instrText>
      </w:r>
      <w:r w:rsidRPr="009E720E">
        <w:fldChar w:fldCharType="end"/>
      </w:r>
      <w:r w:rsidRPr="009E720E">
        <w:tab/>
        <w:t>The TC</w:t>
      </w:r>
      <w:r>
        <w:rPr>
          <w:rFonts w:hint="eastAsia"/>
          <w:lang w:eastAsia="ja-JP"/>
        </w:rPr>
        <w:t xml:space="preserve">, at its fifty-first session, </w:t>
      </w:r>
      <w:r w:rsidRPr="009E720E">
        <w:t>noted that the comments of the TC concerning the use of s</w:t>
      </w:r>
      <w:r>
        <w:t>oftware by members of the Union</w:t>
      </w:r>
      <w:r w:rsidRPr="009E720E">
        <w:t xml:space="preserve"> would be reported to the CAJ at its seventy-first session</w:t>
      </w:r>
      <w:r w:rsidR="00864B5E">
        <w:rPr>
          <w:rFonts w:hint="eastAsia"/>
          <w:lang w:eastAsia="ja-JP"/>
        </w:rPr>
        <w:t xml:space="preserve"> (see document TC/51/39, paragraph 207)</w:t>
      </w:r>
      <w:r>
        <w:rPr>
          <w:rFonts w:hint="eastAsia"/>
          <w:lang w:eastAsia="ja-JP"/>
        </w:rPr>
        <w:t>.</w:t>
      </w:r>
    </w:p>
    <w:p w:rsidR="009D34DE" w:rsidRDefault="009D34DE" w:rsidP="009D34DE">
      <w:pPr>
        <w:rPr>
          <w:lang w:eastAsia="ja-JP"/>
        </w:rPr>
      </w:pPr>
    </w:p>
    <w:p w:rsidR="009D34DE" w:rsidRPr="007528A3" w:rsidRDefault="009D34DE" w:rsidP="009D34DE">
      <w:pPr>
        <w:rPr>
          <w:rFonts w:eastAsia="SimSun"/>
          <w:snapToGrid w:val="0"/>
          <w:lang w:eastAsia="ja-JP"/>
        </w:rPr>
      </w:pPr>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t>The CAJ</w:t>
      </w:r>
      <w:r>
        <w:rPr>
          <w:rFonts w:hint="eastAsia"/>
          <w:snapToGrid w:val="0"/>
          <w:lang w:eastAsia="ja-JP"/>
        </w:rPr>
        <w:t>, at its seventy-first session,</w:t>
      </w:r>
      <w:r w:rsidRPr="007528A3">
        <w:rPr>
          <w:rFonts w:eastAsia="SimSun"/>
          <w:snapToGrid w:val="0"/>
          <w:lang w:eastAsia="ja-JP"/>
        </w:rPr>
        <w:t xml:space="preserve"> agreed that a draft of document UPOV/INF/16 “Exchangeable Software” be presented for adoption by the Council at its forty-ninth ordinary session</w:t>
      </w:r>
      <w:r w:rsidR="00864B5E">
        <w:rPr>
          <w:rFonts w:hint="eastAsia"/>
          <w:snapToGrid w:val="0"/>
          <w:lang w:eastAsia="ja-JP"/>
        </w:rPr>
        <w:t>, t</w:t>
      </w:r>
      <w:r w:rsidR="00864B5E" w:rsidRPr="007528A3">
        <w:rPr>
          <w:rFonts w:eastAsia="SimSun"/>
          <w:snapToGrid w:val="0"/>
          <w:lang w:eastAsia="ja-JP"/>
        </w:rPr>
        <w:t>o be held on October 29, 2015</w:t>
      </w:r>
      <w:r w:rsidR="00864B5E">
        <w:rPr>
          <w:rFonts w:hint="eastAsia"/>
          <w:snapToGrid w:val="0"/>
          <w:lang w:eastAsia="ja-JP"/>
        </w:rPr>
        <w:t xml:space="preserve"> (</w:t>
      </w:r>
      <w:r w:rsidR="00864B5E">
        <w:rPr>
          <w:rFonts w:hint="eastAsia"/>
          <w:lang w:eastAsia="ja-JP"/>
        </w:rPr>
        <w:t>see document CAJ/71/10, paragraph  59)</w:t>
      </w:r>
      <w:r w:rsidRPr="007528A3">
        <w:rPr>
          <w:rFonts w:eastAsia="SimSun"/>
          <w:snapToGrid w:val="0"/>
          <w:lang w:eastAsia="ja-JP"/>
        </w:rPr>
        <w:t>.</w:t>
      </w:r>
    </w:p>
    <w:p w:rsidR="00692785" w:rsidRDefault="00692785" w:rsidP="00C92073">
      <w:pPr>
        <w:rPr>
          <w:snapToGrid w:val="0"/>
          <w:lang w:eastAsia="ja-JP"/>
        </w:rPr>
      </w:pPr>
    </w:p>
    <w:p w:rsidR="00E961D1" w:rsidRDefault="00E961D1" w:rsidP="002F2BB8">
      <w:pPr>
        <w:pStyle w:val="Heading1"/>
        <w:rPr>
          <w:lang w:eastAsia="ja-JP"/>
        </w:rPr>
      </w:pPr>
      <w:bookmarkStart w:id="16" w:name="_Toc417060791"/>
    </w:p>
    <w:p w:rsidR="002F2BB8" w:rsidRPr="008C35F9" w:rsidRDefault="002F2BB8" w:rsidP="002F2BB8">
      <w:pPr>
        <w:pStyle w:val="Heading1"/>
        <w:rPr>
          <w:lang w:eastAsia="ja-JP"/>
        </w:rPr>
      </w:pPr>
      <w:r>
        <w:t>document</w:t>
      </w:r>
      <w:r>
        <w:rPr>
          <w:rFonts w:hint="eastAsia"/>
          <w:lang w:eastAsia="ja-JP"/>
        </w:rPr>
        <w:t xml:space="preserve"> </w:t>
      </w:r>
      <w:r w:rsidRPr="00FB6572">
        <w:rPr>
          <w:snapToGrid w:val="0"/>
        </w:rPr>
        <w:t>UPOV/INF/22 “Software and e</w:t>
      </w:r>
      <w:r w:rsidR="00467A5E">
        <w:rPr>
          <w:snapToGrid w:val="0"/>
        </w:rPr>
        <w:t>quipment used by members of the </w:t>
      </w:r>
      <w:r w:rsidRPr="00FB6572">
        <w:rPr>
          <w:snapToGrid w:val="0"/>
        </w:rPr>
        <w:t>Union”</w:t>
      </w:r>
      <w:bookmarkEnd w:id="16"/>
    </w:p>
    <w:p w:rsidR="002F2BB8" w:rsidRDefault="002F2BB8" w:rsidP="002F2BB8">
      <w:pPr>
        <w:keepNext/>
        <w:rPr>
          <w:rFonts w:eastAsia="MS Mincho"/>
          <w:u w:val="single"/>
        </w:rPr>
      </w:pPr>
    </w:p>
    <w:p w:rsidR="00551D0A" w:rsidRDefault="00551D0A" w:rsidP="00551D0A">
      <w:pPr>
        <w:pStyle w:val="Heading2"/>
        <w:rPr>
          <w:lang w:eastAsia="ja-JP"/>
        </w:rPr>
      </w:pPr>
      <w:bookmarkStart w:id="17" w:name="_Toc412793145"/>
      <w:r>
        <w:rPr>
          <w:lang w:eastAsia="ja-JP"/>
        </w:rPr>
        <w:t>Adoption of document UPOV/INF/22/1</w:t>
      </w:r>
      <w:bookmarkEnd w:id="17"/>
    </w:p>
    <w:p w:rsidR="00551D0A" w:rsidRDefault="00551D0A" w:rsidP="00630931">
      <w:pPr>
        <w:keepNext/>
        <w:rPr>
          <w:rFonts w:eastAsia="MS Mincho"/>
          <w:lang w:eastAsia="ja-JP"/>
        </w:rPr>
      </w:pPr>
    </w:p>
    <w:p w:rsidR="00551D0A" w:rsidRDefault="00551D0A" w:rsidP="00630931">
      <w:pPr>
        <w:spacing w:after="240"/>
        <w:rPr>
          <w:rFonts w:eastAsia="MS Mincho"/>
        </w:rPr>
      </w:pPr>
      <w:r>
        <w:rPr>
          <w:rFonts w:eastAsia="MS Mincho"/>
        </w:rPr>
        <w:fldChar w:fldCharType="begin"/>
      </w:r>
      <w:r>
        <w:rPr>
          <w:rFonts w:eastAsia="MS Mincho"/>
        </w:rPr>
        <w:instrText xml:space="preserve"> AUTONUM  </w:instrText>
      </w:r>
      <w:r>
        <w:rPr>
          <w:rFonts w:eastAsia="MS Mincho"/>
        </w:rPr>
        <w:fldChar w:fldCharType="end"/>
      </w:r>
      <w:r>
        <w:rPr>
          <w:rFonts w:eastAsia="MS Mincho"/>
        </w:rPr>
        <w:tab/>
        <w:t>The TC</w:t>
      </w:r>
      <w:r>
        <w:rPr>
          <w:rFonts w:eastAsia="MS Mincho"/>
          <w:lang w:eastAsia="ja-JP"/>
        </w:rPr>
        <w:t>, at its fiftieth session</w:t>
      </w:r>
      <w:r w:rsidR="00864B5E">
        <w:rPr>
          <w:rFonts w:eastAsia="MS Mincho" w:hint="eastAsia"/>
          <w:lang w:eastAsia="ja-JP"/>
        </w:rPr>
        <w:t>, h</w:t>
      </w:r>
      <w:r w:rsidR="00864B5E">
        <w:rPr>
          <w:rFonts w:eastAsia="MS Mincho"/>
          <w:lang w:eastAsia="ja-JP"/>
        </w:rPr>
        <w:t>eld in Geneva, from April 7 to 9, 2014</w:t>
      </w:r>
      <w:r>
        <w:rPr>
          <w:rFonts w:eastAsia="MS Mincho"/>
          <w:lang w:eastAsia="ja-JP"/>
        </w:rPr>
        <w:t>, and t</w:t>
      </w:r>
      <w:r>
        <w:rPr>
          <w:rFonts w:eastAsia="MS Mincho"/>
        </w:rPr>
        <w:t>he CAJ</w:t>
      </w:r>
      <w:r>
        <w:rPr>
          <w:rFonts w:eastAsia="MS Mincho"/>
          <w:lang w:eastAsia="ja-JP"/>
        </w:rPr>
        <w:t>, at its sixty-ninth session</w:t>
      </w:r>
      <w:r w:rsidR="00864B5E">
        <w:rPr>
          <w:rFonts w:eastAsia="MS Mincho" w:hint="eastAsia"/>
          <w:lang w:eastAsia="ja-JP"/>
        </w:rPr>
        <w:t>, h</w:t>
      </w:r>
      <w:r w:rsidR="00864B5E">
        <w:rPr>
          <w:rFonts w:eastAsia="MS Mincho"/>
          <w:lang w:eastAsia="ja-JP"/>
        </w:rPr>
        <w:t>eld in Geneva, on April 10, 2014</w:t>
      </w:r>
      <w:r>
        <w:rPr>
          <w:rFonts w:eastAsia="MS Mincho"/>
          <w:lang w:eastAsia="ja-JP"/>
        </w:rPr>
        <w:t xml:space="preserve">, </w:t>
      </w:r>
      <w:r>
        <w:rPr>
          <w:rFonts w:eastAsia="MS Mincho"/>
        </w:rPr>
        <w:t xml:space="preserve">agreed to propose </w:t>
      </w:r>
      <w:r>
        <w:rPr>
          <w:rFonts w:eastAsia="MS Mincho"/>
          <w:snapToGrid w:val="0"/>
        </w:rPr>
        <w:t>document UPOV/INF/22 “Software and equipment used by members of the Union”</w:t>
      </w:r>
      <w:r>
        <w:rPr>
          <w:rFonts w:eastAsia="MS Mincho"/>
        </w:rPr>
        <w:t xml:space="preserve"> for adoption by the Council at its forty-eighth ordinary session, to be held in</w:t>
      </w:r>
      <w:r>
        <w:t xml:space="preserve"> </w:t>
      </w:r>
      <w:r>
        <w:rPr>
          <w:rFonts w:eastAsia="MS Mincho"/>
        </w:rPr>
        <w:t>Geneva on October 16, 2014</w:t>
      </w:r>
      <w:r w:rsidR="00864B5E">
        <w:rPr>
          <w:rFonts w:eastAsia="MS Mincho" w:hint="eastAsia"/>
          <w:lang w:eastAsia="ja-JP"/>
        </w:rPr>
        <w:t xml:space="preserve"> (s</w:t>
      </w:r>
      <w:r w:rsidR="00864B5E">
        <w:rPr>
          <w:rFonts w:eastAsia="MS Mincho"/>
          <w:lang w:eastAsia="ja-JP"/>
        </w:rPr>
        <w:t>ee documents TC/50/36 “Report on the Conclusions”, paragraph 110 and CAJ/69/13 “Report of the Conclusions”, paragraph 41</w:t>
      </w:r>
      <w:r w:rsidR="00864B5E">
        <w:rPr>
          <w:rFonts w:eastAsia="MS Mincho" w:hint="eastAsia"/>
          <w:lang w:eastAsia="ja-JP"/>
        </w:rPr>
        <w:t>)</w:t>
      </w:r>
      <w:r>
        <w:rPr>
          <w:rFonts w:eastAsia="MS Mincho" w:hint="eastAsia"/>
          <w:lang w:eastAsia="ja-JP"/>
        </w:rPr>
        <w:t>.</w:t>
      </w:r>
      <w:r>
        <w:rPr>
          <w:rFonts w:eastAsia="MS Mincho"/>
          <w:lang w:eastAsia="ja-JP"/>
        </w:rPr>
        <w:t xml:space="preserve"> </w:t>
      </w:r>
    </w:p>
    <w:p w:rsidR="00551D0A" w:rsidRDefault="00551D0A" w:rsidP="00551D0A">
      <w:pPr>
        <w:rPr>
          <w:lang w:eastAsia="ja-JP"/>
        </w:rPr>
      </w:pPr>
      <w:r>
        <w:fldChar w:fldCharType="begin"/>
      </w:r>
      <w:r>
        <w:instrText xml:space="preserve"> AUTONUM  </w:instrText>
      </w:r>
      <w:r>
        <w:fldChar w:fldCharType="end"/>
      </w:r>
      <w:r>
        <w:tab/>
        <w:t>The Council</w:t>
      </w:r>
      <w:r>
        <w:rPr>
          <w:lang w:eastAsia="ja-JP"/>
        </w:rPr>
        <w:t>, at its forty-eighth ordinary session</w:t>
      </w:r>
      <w:r w:rsidR="00864B5E">
        <w:rPr>
          <w:rFonts w:hint="eastAsia"/>
          <w:lang w:eastAsia="ja-JP"/>
        </w:rPr>
        <w:t>, h</w:t>
      </w:r>
      <w:r w:rsidR="00864B5E">
        <w:rPr>
          <w:lang w:eastAsia="ja-JP"/>
        </w:rPr>
        <w:t>eld in Geneva, on October 16, 2014</w:t>
      </w:r>
      <w:r w:rsidR="00076487">
        <w:rPr>
          <w:rFonts w:hint="eastAsia"/>
          <w:lang w:eastAsia="ja-JP"/>
        </w:rPr>
        <w:t>,</w:t>
      </w:r>
      <w:r>
        <w:rPr>
          <w:lang w:eastAsia="ja-JP"/>
        </w:rPr>
        <w:t xml:space="preserve"> </w:t>
      </w:r>
      <w:r>
        <w:t>adopted document UPOV/INF/22/1 “Software and Equipment Used by Members of the Union”, on the basis of document UPOV/INF/22/1 Draft 1, and noted the plan to issue a circular to the designated persons of the members of the Union in the TC, inviting them to provide information regarding non-customized software and equipment used by members of the Union</w:t>
      </w:r>
      <w:r w:rsidR="00076487">
        <w:rPr>
          <w:rFonts w:hint="eastAsia"/>
          <w:lang w:eastAsia="ja-JP"/>
        </w:rPr>
        <w:t xml:space="preserve"> (s</w:t>
      </w:r>
      <w:r w:rsidR="00076487">
        <w:rPr>
          <w:lang w:eastAsia="ja-JP"/>
        </w:rPr>
        <w:t>ee document C/48/21 “Report on the Decisions”, paragraph 26</w:t>
      </w:r>
      <w:r w:rsidR="00076487">
        <w:rPr>
          <w:rFonts w:hint="eastAsia"/>
          <w:lang w:eastAsia="ja-JP"/>
        </w:rPr>
        <w:t>)</w:t>
      </w:r>
      <w:r>
        <w:t>.</w:t>
      </w:r>
    </w:p>
    <w:p w:rsidR="00441166" w:rsidRDefault="00441166" w:rsidP="00551D0A">
      <w:pPr>
        <w:rPr>
          <w:lang w:eastAsia="ja-JP"/>
        </w:rPr>
      </w:pPr>
    </w:p>
    <w:p w:rsidR="00441166" w:rsidRPr="007528A3" w:rsidRDefault="00441166" w:rsidP="00441166">
      <w:pPr>
        <w:rPr>
          <w:rFonts w:eastAsia="SimSun"/>
          <w:snapToGrid w:val="0"/>
          <w:lang w:eastAsia="ja-JP"/>
        </w:rPr>
      </w:pPr>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t xml:space="preserve">The </w:t>
      </w:r>
      <w:r w:rsidR="00B2561A">
        <w:rPr>
          <w:rFonts w:hint="eastAsia"/>
          <w:snapToGrid w:val="0"/>
          <w:lang w:eastAsia="ja-JP"/>
        </w:rPr>
        <w:t xml:space="preserve">TC, at its fifty-first session, and the </w:t>
      </w:r>
      <w:r w:rsidRPr="007528A3">
        <w:rPr>
          <w:rFonts w:eastAsia="SimSun"/>
          <w:snapToGrid w:val="0"/>
          <w:lang w:eastAsia="ja-JP"/>
        </w:rPr>
        <w:t>CAJ</w:t>
      </w:r>
      <w:r w:rsidR="00B2561A">
        <w:rPr>
          <w:rFonts w:hint="eastAsia"/>
          <w:snapToGrid w:val="0"/>
          <w:lang w:eastAsia="ja-JP"/>
        </w:rPr>
        <w:t>, at its seventy-first session,</w:t>
      </w:r>
      <w:r w:rsidRPr="007528A3">
        <w:rPr>
          <w:rFonts w:eastAsia="SimSun"/>
          <w:snapToGrid w:val="0"/>
          <w:lang w:eastAsia="ja-JP"/>
        </w:rPr>
        <w:t xml:space="preserve"> noted that the Council, at its forty-eighth ordinary session had adopted document UPOV/INF/22/1 “Software and equipment used by members of the Union”</w:t>
      </w:r>
      <w:r w:rsidR="00076487">
        <w:rPr>
          <w:rFonts w:hint="eastAsia"/>
          <w:snapToGrid w:val="0"/>
          <w:lang w:eastAsia="ja-JP"/>
        </w:rPr>
        <w:t xml:space="preserve"> (</w:t>
      </w:r>
      <w:r w:rsidR="00076487">
        <w:rPr>
          <w:rFonts w:hint="eastAsia"/>
          <w:lang w:eastAsia="ja-JP"/>
        </w:rPr>
        <w:t>see documents TC/51/39, paragraph 208 and CAJ/71/10, paragraph 60)</w:t>
      </w:r>
      <w:r w:rsidRPr="007528A3">
        <w:rPr>
          <w:rFonts w:eastAsia="SimSun"/>
          <w:snapToGrid w:val="0"/>
          <w:lang w:eastAsia="ja-JP"/>
        </w:rPr>
        <w:t>.</w:t>
      </w:r>
    </w:p>
    <w:p w:rsidR="00630931" w:rsidRDefault="00630931" w:rsidP="002F2BB8">
      <w:pPr>
        <w:rPr>
          <w:rFonts w:eastAsia="MS Mincho"/>
          <w:u w:val="single"/>
          <w:lang w:eastAsia="ja-JP"/>
        </w:rPr>
      </w:pPr>
    </w:p>
    <w:p w:rsidR="00681E7A" w:rsidRDefault="00681E7A" w:rsidP="00681E7A">
      <w:pPr>
        <w:pStyle w:val="Heading2"/>
        <w:rPr>
          <w:lang w:eastAsia="ja-JP"/>
        </w:rPr>
      </w:pPr>
      <w:bookmarkStart w:id="18" w:name="_Toc412793146"/>
      <w:r>
        <w:rPr>
          <w:lang w:eastAsia="ja-JP"/>
        </w:rPr>
        <w:t>Software/Equipment proposed for inclusion in document UPOV/INF/22</w:t>
      </w:r>
      <w:bookmarkEnd w:id="18"/>
    </w:p>
    <w:p w:rsidR="002F2BB8" w:rsidRDefault="002F2BB8" w:rsidP="002F2BB8">
      <w:pPr>
        <w:rPr>
          <w:rFonts w:eastAsia="MS Mincho"/>
          <w:lang w:eastAsia="ja-JP"/>
        </w:rPr>
      </w:pPr>
    </w:p>
    <w:p w:rsidR="002F2BB8" w:rsidRPr="0033729B" w:rsidRDefault="002F2BB8" w:rsidP="002F2BB8">
      <w:pPr>
        <w:rPr>
          <w:rFonts w:eastAsia="MS Mincho"/>
        </w:rPr>
      </w:pPr>
      <w:r>
        <w:fldChar w:fldCharType="begin"/>
      </w:r>
      <w:r>
        <w:instrText xml:space="preserve"> AUTONUM  </w:instrText>
      </w:r>
      <w:r>
        <w:fldChar w:fldCharType="end"/>
      </w:r>
      <w:r w:rsidRPr="007025E4">
        <w:rPr>
          <w:rFonts w:eastAsia="MS Mincho"/>
          <w:snapToGrid w:val="0"/>
          <w:color w:val="000000"/>
        </w:rPr>
        <w:tab/>
      </w:r>
      <w:r w:rsidR="00681E7A" w:rsidRPr="00681E7A">
        <w:rPr>
          <w:rFonts w:eastAsia="MS Mincho"/>
        </w:rPr>
        <w:t>The procedure for considering software and equipment proposed for inclusion in document UPOV/INF/22 is set out in document UPOV/INF/22/1, as follows:</w:t>
      </w:r>
    </w:p>
    <w:p w:rsidR="002F2BB8" w:rsidRDefault="002F2BB8" w:rsidP="002F2BB8">
      <w:pPr>
        <w:rPr>
          <w:lang w:eastAsia="ja-JP"/>
        </w:rPr>
      </w:pPr>
    </w:p>
    <w:p w:rsidR="00467A5E" w:rsidRPr="00226278" w:rsidRDefault="00467A5E" w:rsidP="00467A5E">
      <w:pPr>
        <w:pStyle w:val="ListParagraph"/>
        <w:autoSpaceDE w:val="0"/>
        <w:autoSpaceDN w:val="0"/>
        <w:adjustRightInd w:val="0"/>
        <w:ind w:left="567" w:right="567"/>
        <w:rPr>
          <w:rFonts w:cs="Arial"/>
          <w:sz w:val="18"/>
          <w:szCs w:val="18"/>
        </w:rPr>
      </w:pPr>
      <w:r>
        <w:rPr>
          <w:rFonts w:cs="Arial"/>
          <w:sz w:val="18"/>
          <w:szCs w:val="18"/>
        </w:rPr>
        <w:lastRenderedPageBreak/>
        <w:t>“2.1</w:t>
      </w:r>
      <w:r>
        <w:rPr>
          <w:rFonts w:cs="Arial"/>
          <w:sz w:val="18"/>
          <w:szCs w:val="18"/>
        </w:rPr>
        <w:tab/>
      </w:r>
      <w:r w:rsidRPr="00226278">
        <w:rPr>
          <w:rFonts w:cs="Arial"/>
          <w:sz w:val="18"/>
          <w:szCs w:val="18"/>
        </w:rPr>
        <w:t xml:space="preserve">Software/equipment proposed for inclusion in this document by members of the </w:t>
      </w:r>
      <w:r w:rsidRPr="00426DE8">
        <w:rPr>
          <w:rFonts w:cs="Arial"/>
          <w:sz w:val="18"/>
          <w:szCs w:val="18"/>
        </w:rPr>
        <w:t>Union is, in the first instance, presented to the TC.</w:t>
      </w:r>
    </w:p>
    <w:p w:rsidR="00467A5E" w:rsidRPr="00226278" w:rsidRDefault="00467A5E" w:rsidP="00467A5E">
      <w:pPr>
        <w:pStyle w:val="ListParagraph"/>
        <w:autoSpaceDE w:val="0"/>
        <w:autoSpaceDN w:val="0"/>
        <w:adjustRightInd w:val="0"/>
        <w:ind w:left="567" w:right="567"/>
        <w:rPr>
          <w:rFonts w:cs="Arial"/>
          <w:sz w:val="18"/>
          <w:szCs w:val="18"/>
        </w:rPr>
      </w:pPr>
    </w:p>
    <w:p w:rsidR="00467A5E" w:rsidRDefault="00467A5E" w:rsidP="00467A5E">
      <w:pPr>
        <w:pStyle w:val="ListParagraph"/>
        <w:autoSpaceDE w:val="0"/>
        <w:autoSpaceDN w:val="0"/>
        <w:adjustRightInd w:val="0"/>
        <w:ind w:left="567" w:right="567"/>
        <w:rPr>
          <w:rFonts w:cs="Arial"/>
          <w:sz w:val="18"/>
          <w:szCs w:val="18"/>
        </w:rPr>
      </w:pPr>
      <w:r>
        <w:rPr>
          <w:rFonts w:cs="Arial"/>
          <w:sz w:val="18"/>
          <w:szCs w:val="18"/>
        </w:rPr>
        <w:t>“2.2</w:t>
      </w:r>
      <w:r>
        <w:rPr>
          <w:rFonts w:cs="Arial"/>
          <w:sz w:val="18"/>
          <w:szCs w:val="18"/>
        </w:rPr>
        <w:tab/>
      </w:r>
      <w:r w:rsidRPr="00226278">
        <w:rPr>
          <w:rFonts w:cs="Arial"/>
          <w:sz w:val="18"/>
          <w:szCs w:val="18"/>
        </w:rPr>
        <w:t>The TC will decide whether to:</w:t>
      </w:r>
    </w:p>
    <w:p w:rsidR="00467A5E" w:rsidRPr="00226278" w:rsidRDefault="00467A5E" w:rsidP="00467A5E">
      <w:pPr>
        <w:pStyle w:val="ListParagraph"/>
        <w:autoSpaceDE w:val="0"/>
        <w:autoSpaceDN w:val="0"/>
        <w:adjustRightInd w:val="0"/>
        <w:ind w:left="567" w:right="567"/>
        <w:rPr>
          <w:rFonts w:cs="Arial"/>
          <w:sz w:val="18"/>
          <w:szCs w:val="18"/>
        </w:rPr>
      </w:pPr>
    </w:p>
    <w:p w:rsidR="00467A5E" w:rsidRPr="00226278" w:rsidRDefault="00467A5E" w:rsidP="00467A5E">
      <w:pPr>
        <w:pStyle w:val="ListParagraph"/>
        <w:numPr>
          <w:ilvl w:val="0"/>
          <w:numId w:val="16"/>
        </w:numPr>
        <w:autoSpaceDE w:val="0"/>
        <w:autoSpaceDN w:val="0"/>
        <w:adjustRightInd w:val="0"/>
        <w:ind w:left="1418" w:right="567" w:hanging="284"/>
        <w:rPr>
          <w:rFonts w:cs="Arial"/>
          <w:sz w:val="18"/>
          <w:szCs w:val="18"/>
        </w:rPr>
      </w:pPr>
      <w:r w:rsidRPr="00226278">
        <w:rPr>
          <w:rFonts w:cs="Arial"/>
          <w:sz w:val="18"/>
          <w:szCs w:val="18"/>
        </w:rPr>
        <w:t>propose to include the information in the document;</w:t>
      </w:r>
    </w:p>
    <w:p w:rsidR="00467A5E" w:rsidRPr="00226278" w:rsidRDefault="00467A5E" w:rsidP="00467A5E">
      <w:pPr>
        <w:pStyle w:val="ListParagraph"/>
        <w:numPr>
          <w:ilvl w:val="0"/>
          <w:numId w:val="16"/>
        </w:numPr>
        <w:autoSpaceDE w:val="0"/>
        <w:autoSpaceDN w:val="0"/>
        <w:adjustRightInd w:val="0"/>
        <w:ind w:left="1418" w:right="567" w:hanging="284"/>
        <w:rPr>
          <w:rFonts w:cs="Arial"/>
          <w:sz w:val="18"/>
          <w:szCs w:val="18"/>
        </w:rPr>
      </w:pPr>
      <w:r w:rsidRPr="00226278">
        <w:rPr>
          <w:rFonts w:cs="Arial"/>
          <w:sz w:val="18"/>
          <w:szCs w:val="18"/>
        </w:rPr>
        <w:t>request further guidance from other relevant bodies (e.g. CAJ and TWPs); or</w:t>
      </w:r>
    </w:p>
    <w:p w:rsidR="00467A5E" w:rsidRPr="00226278" w:rsidRDefault="00467A5E" w:rsidP="00467A5E">
      <w:pPr>
        <w:pStyle w:val="ListParagraph"/>
        <w:numPr>
          <w:ilvl w:val="0"/>
          <w:numId w:val="16"/>
        </w:numPr>
        <w:autoSpaceDE w:val="0"/>
        <w:autoSpaceDN w:val="0"/>
        <w:adjustRightInd w:val="0"/>
        <w:ind w:left="1418" w:right="567" w:hanging="284"/>
        <w:rPr>
          <w:rFonts w:cs="Arial"/>
          <w:sz w:val="18"/>
          <w:szCs w:val="18"/>
        </w:rPr>
      </w:pPr>
      <w:proofErr w:type="gramStart"/>
      <w:r w:rsidRPr="00226278">
        <w:rPr>
          <w:rFonts w:cs="Arial"/>
          <w:sz w:val="18"/>
          <w:szCs w:val="18"/>
        </w:rPr>
        <w:t>propose</w:t>
      </w:r>
      <w:proofErr w:type="gramEnd"/>
      <w:r w:rsidRPr="00226278">
        <w:rPr>
          <w:rFonts w:cs="Arial"/>
          <w:sz w:val="18"/>
          <w:szCs w:val="18"/>
        </w:rPr>
        <w:t xml:space="preserve"> not to include the information in the document. </w:t>
      </w:r>
    </w:p>
    <w:p w:rsidR="00467A5E" w:rsidRPr="00226278" w:rsidRDefault="00467A5E" w:rsidP="00467A5E">
      <w:pPr>
        <w:pStyle w:val="ListParagraph"/>
        <w:autoSpaceDE w:val="0"/>
        <w:autoSpaceDN w:val="0"/>
        <w:adjustRightInd w:val="0"/>
        <w:ind w:left="567" w:right="567"/>
        <w:rPr>
          <w:rFonts w:cs="Arial"/>
          <w:sz w:val="18"/>
          <w:szCs w:val="18"/>
        </w:rPr>
      </w:pPr>
    </w:p>
    <w:p w:rsidR="00467A5E" w:rsidRPr="00640020" w:rsidRDefault="00467A5E" w:rsidP="00467A5E">
      <w:pPr>
        <w:pStyle w:val="ListParagraph"/>
        <w:autoSpaceDE w:val="0"/>
        <w:autoSpaceDN w:val="0"/>
        <w:adjustRightInd w:val="0"/>
        <w:ind w:left="567" w:right="567"/>
        <w:rPr>
          <w:rFonts w:cs="Arial"/>
        </w:rPr>
      </w:pPr>
      <w:r>
        <w:rPr>
          <w:rFonts w:cs="Arial"/>
          <w:sz w:val="18"/>
          <w:szCs w:val="18"/>
        </w:rPr>
        <w:t>“2.3</w:t>
      </w:r>
      <w:r>
        <w:rPr>
          <w:rFonts w:cs="Arial"/>
          <w:sz w:val="18"/>
          <w:szCs w:val="18"/>
        </w:rPr>
        <w:tab/>
      </w:r>
      <w:r w:rsidRPr="00226278">
        <w:rPr>
          <w:rFonts w:cs="Arial"/>
          <w:sz w:val="18"/>
          <w:szCs w:val="18"/>
        </w:rPr>
        <w:t>In the case of a positive recommendation by the TC and, subsequently by the CAJ, the software/equipment will be listed in a draft of the document, to be considered for adoption by the Council.</w:t>
      </w:r>
      <w:r>
        <w:rPr>
          <w:rFonts w:cs="Arial"/>
          <w:sz w:val="18"/>
          <w:szCs w:val="18"/>
        </w:rPr>
        <w:t>”</w:t>
      </w:r>
    </w:p>
    <w:p w:rsidR="002F2BB8" w:rsidRDefault="002F2BB8" w:rsidP="002F2BB8">
      <w:pPr>
        <w:rPr>
          <w:lang w:eastAsia="ja-JP"/>
        </w:rPr>
      </w:pPr>
    </w:p>
    <w:p w:rsidR="00706943" w:rsidRPr="000F46B1" w:rsidRDefault="00706943" w:rsidP="00706943">
      <w:pPr>
        <w:rPr>
          <w:color w:val="000000"/>
          <w:lang w:eastAsia="ja-JP" w:bidi="km-KH"/>
        </w:rPr>
      </w:pPr>
      <w:r w:rsidRPr="000F46B1">
        <w:rPr>
          <w:snapToGrid w:val="0"/>
        </w:rPr>
        <w:fldChar w:fldCharType="begin"/>
      </w:r>
      <w:r w:rsidRPr="000F46B1">
        <w:rPr>
          <w:snapToGrid w:val="0"/>
        </w:rPr>
        <w:instrText xml:space="preserve"> AUTONUM  </w:instrText>
      </w:r>
      <w:r w:rsidRPr="000F46B1">
        <w:rPr>
          <w:snapToGrid w:val="0"/>
        </w:rPr>
        <w:fldChar w:fldCharType="end"/>
      </w:r>
      <w:r w:rsidRPr="000F46B1">
        <w:rPr>
          <w:snapToGrid w:val="0"/>
        </w:rPr>
        <w:tab/>
        <w:t>On</w:t>
      </w:r>
      <w:r>
        <w:rPr>
          <w:snapToGrid w:val="0"/>
        </w:rPr>
        <w:t xml:space="preserve"> </w:t>
      </w:r>
      <w:r>
        <w:rPr>
          <w:rFonts w:hint="eastAsia"/>
          <w:snapToGrid w:val="0"/>
          <w:lang w:eastAsia="ja-JP"/>
        </w:rPr>
        <w:t>December</w:t>
      </w:r>
      <w:r w:rsidRPr="000F46B1">
        <w:rPr>
          <w:snapToGrid w:val="0"/>
        </w:rPr>
        <w:t xml:space="preserve"> </w:t>
      </w:r>
      <w:r>
        <w:rPr>
          <w:rFonts w:hint="eastAsia"/>
          <w:snapToGrid w:val="0"/>
          <w:lang w:eastAsia="ja-JP"/>
        </w:rPr>
        <w:t>10</w:t>
      </w:r>
      <w:r w:rsidRPr="000F46B1">
        <w:rPr>
          <w:snapToGrid w:val="0"/>
        </w:rPr>
        <w:t xml:space="preserve">, 2014, the Office of the Union issued </w:t>
      </w:r>
      <w:r w:rsidRPr="000F46B1">
        <w:t>Circular E-14/</w:t>
      </w:r>
      <w:r>
        <w:rPr>
          <w:rFonts w:hint="eastAsia"/>
          <w:lang w:eastAsia="ja-JP"/>
        </w:rPr>
        <w:t>303</w:t>
      </w:r>
      <w:r w:rsidRPr="000F46B1">
        <w:t xml:space="preserve"> to the designated persons of the members of the Union in the TC, inviting them to provide information </w:t>
      </w:r>
      <w:r>
        <w:rPr>
          <w:rFonts w:hint="eastAsia"/>
          <w:lang w:eastAsia="ja-JP"/>
        </w:rPr>
        <w:t>for</w:t>
      </w:r>
      <w:r w:rsidRPr="000F46B1">
        <w:t xml:space="preserve"> document UPOV/INF/</w:t>
      </w:r>
      <w:r>
        <w:rPr>
          <w:rFonts w:hint="eastAsia"/>
          <w:lang w:eastAsia="ja-JP"/>
        </w:rPr>
        <w:t>22</w:t>
      </w:r>
      <w:r w:rsidRPr="000F46B1">
        <w:t xml:space="preserve">.  The </w:t>
      </w:r>
      <w:r w:rsidRPr="00467A5E">
        <w:t xml:space="preserve">information </w:t>
      </w:r>
      <w:r w:rsidRPr="00467A5E">
        <w:rPr>
          <w:color w:val="000000"/>
          <w:lang w:eastAsia="ja-JP" w:bidi="km-KH"/>
        </w:rPr>
        <w:t xml:space="preserve">received from </w:t>
      </w:r>
      <w:r w:rsidR="006973DD" w:rsidRPr="00467A5E">
        <w:rPr>
          <w:rFonts w:hint="eastAsia"/>
          <w:color w:val="000000"/>
          <w:lang w:eastAsia="ja-JP" w:bidi="km-KH"/>
        </w:rPr>
        <w:t xml:space="preserve">Croatia, Germany, </w:t>
      </w:r>
      <w:r w:rsidR="006973DD" w:rsidRPr="00467A5E">
        <w:rPr>
          <w:color w:val="000000"/>
          <w:lang w:eastAsia="ja-JP" w:bidi="km-KH"/>
        </w:rPr>
        <w:t>Israel</w:t>
      </w:r>
      <w:r w:rsidR="006973DD" w:rsidRPr="00467A5E">
        <w:rPr>
          <w:rFonts w:hint="eastAsia"/>
          <w:color w:val="000000"/>
          <w:lang w:eastAsia="ja-JP" w:bidi="km-KH"/>
        </w:rPr>
        <w:t>, Republic of Korea</w:t>
      </w:r>
      <w:r w:rsidRPr="00467A5E">
        <w:rPr>
          <w:color w:val="000000"/>
          <w:lang w:eastAsia="ja-JP" w:bidi="km-KH"/>
        </w:rPr>
        <w:t xml:space="preserve"> </w:t>
      </w:r>
      <w:r w:rsidR="006973DD" w:rsidRPr="00467A5E">
        <w:rPr>
          <w:rFonts w:hint="eastAsia"/>
          <w:color w:val="000000"/>
          <w:lang w:eastAsia="ja-JP" w:bidi="km-KH"/>
        </w:rPr>
        <w:t xml:space="preserve">and Uruguay </w:t>
      </w:r>
      <w:r w:rsidRPr="00467A5E">
        <w:rPr>
          <w:color w:val="000000"/>
          <w:lang w:eastAsia="ja-JP" w:bidi="km-KH"/>
        </w:rPr>
        <w:t>in response to the</w:t>
      </w:r>
      <w:r w:rsidR="00BE1CC1">
        <w:rPr>
          <w:color w:val="000000"/>
          <w:lang w:eastAsia="ja-JP" w:bidi="km-KH"/>
        </w:rPr>
        <w:t xml:space="preserve"> </w:t>
      </w:r>
      <w:r w:rsidR="00BE1CC1">
        <w:rPr>
          <w:rFonts w:hint="eastAsia"/>
          <w:color w:val="000000"/>
          <w:lang w:eastAsia="ja-JP" w:bidi="km-KH"/>
        </w:rPr>
        <w:t>c</w:t>
      </w:r>
      <w:r w:rsidRPr="000F46B1">
        <w:rPr>
          <w:color w:val="000000"/>
          <w:lang w:eastAsia="ja-JP" w:bidi="km-KH"/>
        </w:rPr>
        <w:t xml:space="preserve">ircular is included in </w:t>
      </w:r>
      <w:r>
        <w:rPr>
          <w:color w:val="000000"/>
          <w:lang w:eastAsia="ja-JP" w:bidi="km-KH"/>
        </w:rPr>
        <w:t xml:space="preserve">Annex </w:t>
      </w:r>
      <w:r w:rsidRPr="000F46B1">
        <w:rPr>
          <w:color w:val="000000"/>
          <w:lang w:eastAsia="ja-JP" w:bidi="km-KH"/>
        </w:rPr>
        <w:t>I</w:t>
      </w:r>
      <w:r>
        <w:rPr>
          <w:rFonts w:hint="eastAsia"/>
          <w:color w:val="000000"/>
          <w:lang w:eastAsia="ja-JP" w:bidi="km-KH"/>
        </w:rPr>
        <w:t>I</w:t>
      </w:r>
      <w:r w:rsidRPr="000F46B1">
        <w:rPr>
          <w:color w:val="000000"/>
          <w:lang w:eastAsia="ja-JP" w:bidi="km-KH"/>
        </w:rPr>
        <w:t xml:space="preserve"> to this document.</w:t>
      </w:r>
    </w:p>
    <w:p w:rsidR="00706943" w:rsidRPr="000F46B1" w:rsidRDefault="00706943" w:rsidP="00706943">
      <w:pPr>
        <w:rPr>
          <w:color w:val="000000"/>
          <w:lang w:eastAsia="ja-JP" w:bidi="km-KH"/>
        </w:rPr>
      </w:pPr>
    </w:p>
    <w:p w:rsidR="00B2561A" w:rsidRPr="007528A3" w:rsidRDefault="00B2561A" w:rsidP="00B2561A">
      <w:r w:rsidRPr="007528A3">
        <w:fldChar w:fldCharType="begin"/>
      </w:r>
      <w:r w:rsidRPr="007528A3">
        <w:instrText xml:space="preserve"> AUTONUM  </w:instrText>
      </w:r>
      <w:r w:rsidRPr="007528A3">
        <w:fldChar w:fldCharType="end"/>
      </w:r>
      <w:r w:rsidRPr="007528A3">
        <w:tab/>
        <w:t xml:space="preserve">The </w:t>
      </w:r>
      <w:r>
        <w:rPr>
          <w:rFonts w:hint="eastAsia"/>
          <w:lang w:eastAsia="ja-JP"/>
        </w:rPr>
        <w:t xml:space="preserve">TC, at its fifty-first session, and the </w:t>
      </w:r>
      <w:r w:rsidRPr="007528A3">
        <w:t>CAJ</w:t>
      </w:r>
      <w:r>
        <w:rPr>
          <w:rFonts w:hint="eastAsia"/>
          <w:lang w:eastAsia="ja-JP"/>
        </w:rPr>
        <w:t>, at its seventy-first session,</w:t>
      </w:r>
      <w:r w:rsidRPr="007528A3">
        <w:t xml:space="preserve"> agreed the information in Annex II to document </w:t>
      </w:r>
      <w:r w:rsidR="00D33E84">
        <w:rPr>
          <w:rFonts w:hint="eastAsia"/>
          <w:lang w:eastAsia="ja-JP"/>
        </w:rPr>
        <w:t>TC</w:t>
      </w:r>
      <w:r w:rsidRPr="007528A3">
        <w:t>/</w:t>
      </w:r>
      <w:r w:rsidR="00D33E84">
        <w:rPr>
          <w:rFonts w:hint="eastAsia"/>
          <w:lang w:eastAsia="ja-JP"/>
        </w:rPr>
        <w:t>51</w:t>
      </w:r>
      <w:r w:rsidRPr="007528A3">
        <w:t>/</w:t>
      </w:r>
      <w:r w:rsidR="00D33E84">
        <w:rPr>
          <w:rFonts w:hint="eastAsia"/>
          <w:lang w:eastAsia="ja-JP"/>
        </w:rPr>
        <w:t>8</w:t>
      </w:r>
      <w:r w:rsidRPr="007528A3">
        <w:t xml:space="preserve"> for inclusion in document UPOV/INF/22, subject to corrections provided by Germany and checking of the data provided by Uruguay</w:t>
      </w:r>
      <w:r w:rsidR="00076487">
        <w:rPr>
          <w:rFonts w:hint="eastAsia"/>
          <w:lang w:eastAsia="ja-JP"/>
        </w:rPr>
        <w:t xml:space="preserve"> (see documents TC/51/39, paragraph 209 and CAJ/71/10, paragraph 61)</w:t>
      </w:r>
      <w:r w:rsidRPr="007528A3">
        <w:t>.</w:t>
      </w:r>
    </w:p>
    <w:p w:rsidR="00B2561A" w:rsidRPr="007528A3" w:rsidRDefault="00B2561A" w:rsidP="00B2561A">
      <w:pPr>
        <w:rPr>
          <w:rFonts w:eastAsia="SimSun"/>
          <w:snapToGrid w:val="0"/>
          <w:lang w:eastAsia="ja-JP"/>
        </w:rPr>
      </w:pPr>
    </w:p>
    <w:p w:rsidR="00B2561A" w:rsidRPr="007528A3" w:rsidRDefault="00B2561A" w:rsidP="00B2561A">
      <w:pPr>
        <w:rPr>
          <w:rFonts w:eastAsia="SimSun"/>
          <w:snapToGrid w:val="0"/>
          <w:lang w:eastAsia="ja-JP"/>
        </w:rPr>
      </w:pPr>
      <w:r w:rsidRPr="007528A3">
        <w:rPr>
          <w:rFonts w:eastAsia="SimSun"/>
          <w:snapToGrid w:val="0"/>
          <w:lang w:eastAsia="ja-JP"/>
        </w:rPr>
        <w:fldChar w:fldCharType="begin"/>
      </w:r>
      <w:r w:rsidRPr="007528A3">
        <w:rPr>
          <w:rFonts w:eastAsia="SimSun"/>
          <w:snapToGrid w:val="0"/>
          <w:lang w:eastAsia="ja-JP"/>
        </w:rPr>
        <w:instrText xml:space="preserve"> AUTONUM  </w:instrText>
      </w:r>
      <w:r w:rsidRPr="007528A3">
        <w:rPr>
          <w:rFonts w:eastAsia="SimSun"/>
          <w:snapToGrid w:val="0"/>
          <w:lang w:eastAsia="ja-JP"/>
        </w:rPr>
        <w:fldChar w:fldCharType="end"/>
      </w:r>
      <w:r w:rsidRPr="007528A3">
        <w:rPr>
          <w:rFonts w:eastAsia="SimSun"/>
          <w:snapToGrid w:val="0"/>
          <w:lang w:eastAsia="ja-JP"/>
        </w:rPr>
        <w:tab/>
        <w:t xml:space="preserve">On the above basis, the </w:t>
      </w:r>
      <w:r w:rsidR="00D33E84">
        <w:rPr>
          <w:rFonts w:hint="eastAsia"/>
          <w:snapToGrid w:val="0"/>
          <w:lang w:eastAsia="ja-JP"/>
        </w:rPr>
        <w:t xml:space="preserve">TC, at its fifty-first session, and the </w:t>
      </w:r>
      <w:r w:rsidRPr="007528A3">
        <w:rPr>
          <w:rFonts w:eastAsia="SimSun"/>
          <w:snapToGrid w:val="0"/>
          <w:lang w:eastAsia="ja-JP"/>
        </w:rPr>
        <w:t>CAJ</w:t>
      </w:r>
      <w:r w:rsidR="00D33E84">
        <w:rPr>
          <w:rFonts w:hint="eastAsia"/>
          <w:snapToGrid w:val="0"/>
          <w:lang w:eastAsia="ja-JP"/>
        </w:rPr>
        <w:t>, at its seventy-first session,</w:t>
      </w:r>
      <w:r w:rsidRPr="007528A3">
        <w:rPr>
          <w:rFonts w:eastAsia="SimSun"/>
          <w:snapToGrid w:val="0"/>
          <w:lang w:eastAsia="ja-JP"/>
        </w:rPr>
        <w:t xml:space="preserve"> agreed that a draft of document UPOV/INF/22 “Software and equipment used by members of the Union” be presented for adoption by the Council at its forty-ninth ordinary session</w:t>
      </w:r>
      <w:r w:rsidR="00076487">
        <w:rPr>
          <w:rFonts w:hint="eastAsia"/>
          <w:snapToGrid w:val="0"/>
          <w:lang w:eastAsia="ja-JP"/>
        </w:rPr>
        <w:t xml:space="preserve"> (</w:t>
      </w:r>
      <w:r w:rsidR="00076487">
        <w:rPr>
          <w:rFonts w:hint="eastAsia"/>
          <w:lang w:eastAsia="ja-JP"/>
        </w:rPr>
        <w:t>see documents TC/51/39, paragraph 210 and CAJ/71/10, paragraph 62)</w:t>
      </w:r>
      <w:r w:rsidRPr="007528A3">
        <w:rPr>
          <w:rFonts w:eastAsia="SimSun"/>
          <w:snapToGrid w:val="0"/>
          <w:lang w:eastAsia="ja-JP"/>
        </w:rPr>
        <w:t>.</w:t>
      </w:r>
    </w:p>
    <w:p w:rsidR="00F66A03" w:rsidRPr="000F46B1" w:rsidRDefault="00F66A03" w:rsidP="00F66A03">
      <w:pPr>
        <w:rPr>
          <w:snapToGrid w:val="0"/>
          <w:lang w:eastAsia="ja-JP"/>
        </w:rPr>
      </w:pPr>
    </w:p>
    <w:p w:rsidR="00F72170" w:rsidRPr="000F46B1" w:rsidRDefault="00F72170" w:rsidP="00F72170">
      <w:pPr>
        <w:pStyle w:val="DecisionParagraphs"/>
      </w:pPr>
      <w:r w:rsidRPr="000F46B1">
        <w:fldChar w:fldCharType="begin"/>
      </w:r>
      <w:r w:rsidRPr="000F46B1">
        <w:instrText xml:space="preserve"> AUTONUM  </w:instrText>
      </w:r>
      <w:r w:rsidRPr="000F46B1">
        <w:fldChar w:fldCharType="end"/>
      </w:r>
      <w:r>
        <w:tab/>
        <w:t xml:space="preserve">The </w:t>
      </w:r>
      <w:r w:rsidR="005C14BA">
        <w:rPr>
          <w:rFonts w:hint="eastAsia"/>
          <w:lang w:eastAsia="ja-JP"/>
        </w:rPr>
        <w:t>TWF</w:t>
      </w:r>
      <w:r w:rsidRPr="000F46B1">
        <w:t xml:space="preserve"> is invited to</w:t>
      </w:r>
      <w:r>
        <w:rPr>
          <w:rFonts w:hint="eastAsia"/>
          <w:lang w:eastAsia="ja-JP"/>
        </w:rPr>
        <w:t xml:space="preserve"> note</w:t>
      </w:r>
      <w:r w:rsidR="003114C6">
        <w:rPr>
          <w:rFonts w:hint="eastAsia"/>
          <w:lang w:eastAsia="ja-JP"/>
        </w:rPr>
        <w:t xml:space="preserve"> that</w:t>
      </w:r>
      <w:r w:rsidRPr="000F46B1">
        <w:t>:</w:t>
      </w:r>
    </w:p>
    <w:p w:rsidR="00F72170" w:rsidRDefault="00F72170" w:rsidP="00050E16">
      <w:pPr>
        <w:jc w:val="right"/>
        <w:rPr>
          <w:lang w:eastAsia="ja-JP"/>
        </w:rPr>
      </w:pPr>
    </w:p>
    <w:p w:rsidR="00F72170" w:rsidRDefault="00F72170" w:rsidP="00F72170">
      <w:pPr>
        <w:pStyle w:val="DecisionParagraphs"/>
        <w:tabs>
          <w:tab w:val="left" w:pos="5954"/>
        </w:tabs>
        <w:rPr>
          <w:color w:val="000000"/>
          <w:lang w:eastAsia="ja-JP"/>
        </w:rPr>
      </w:pPr>
      <w:r>
        <w:rPr>
          <w:rFonts w:hint="eastAsia"/>
          <w:lang w:eastAsia="ja-JP"/>
        </w:rPr>
        <w:tab/>
        <w:t>(a)</w:t>
      </w:r>
      <w:r>
        <w:rPr>
          <w:rFonts w:hint="eastAsia"/>
          <w:lang w:eastAsia="ja-JP"/>
        </w:rPr>
        <w:tab/>
      </w:r>
      <w:proofErr w:type="gramStart"/>
      <w:r>
        <w:rPr>
          <w:color w:val="000000"/>
          <w:lang w:eastAsia="ja-JP"/>
        </w:rPr>
        <w:t>the</w:t>
      </w:r>
      <w:proofErr w:type="gramEnd"/>
      <w:r>
        <w:rPr>
          <w:color w:val="000000"/>
          <w:lang w:eastAsia="ja-JP"/>
        </w:rPr>
        <w:t xml:space="preserve"> Council, at its forty-eighth ordinary session</w:t>
      </w:r>
      <w:r>
        <w:rPr>
          <w:rFonts w:hint="eastAsia"/>
          <w:color w:val="000000"/>
          <w:lang w:eastAsia="ja-JP"/>
        </w:rPr>
        <w:t xml:space="preserve"> </w:t>
      </w:r>
      <w:r>
        <w:rPr>
          <w:color w:val="000000"/>
          <w:lang w:eastAsia="ja-JP"/>
        </w:rPr>
        <w:t>adopted the revision of document UPOV/INF/16 “Exchangeable Software” (document UPOV/INF/16/4</w:t>
      </w:r>
      <w:r>
        <w:rPr>
          <w:rFonts w:hint="eastAsia"/>
          <w:color w:val="000000"/>
          <w:lang w:eastAsia="ja-JP"/>
        </w:rPr>
        <w:t xml:space="preserve"> </w:t>
      </w:r>
      <w:r>
        <w:t>on the basis of document UPOV/INF/16/4 Draft 1</w:t>
      </w:r>
      <w:r>
        <w:rPr>
          <w:rFonts w:hint="eastAsia"/>
          <w:color w:val="000000"/>
          <w:lang w:eastAsia="ja-JP"/>
        </w:rPr>
        <w:t>;</w:t>
      </w:r>
    </w:p>
    <w:p w:rsidR="00F72170" w:rsidRDefault="00F72170" w:rsidP="00050E16">
      <w:pPr>
        <w:jc w:val="right"/>
        <w:rPr>
          <w:lang w:eastAsia="ja-JP"/>
        </w:rPr>
      </w:pPr>
    </w:p>
    <w:p w:rsidR="00F72170" w:rsidRDefault="00F72170" w:rsidP="00F72170">
      <w:pPr>
        <w:tabs>
          <w:tab w:val="left" w:pos="5387"/>
          <w:tab w:val="left" w:pos="5940"/>
        </w:tabs>
        <w:ind w:left="4820"/>
        <w:rPr>
          <w:rFonts w:eastAsia="MS Mincho"/>
          <w:i/>
          <w:lang w:eastAsia="ja-JP"/>
        </w:rPr>
      </w:pPr>
      <w:r>
        <w:rPr>
          <w:rFonts w:eastAsia="MS Mincho" w:hint="eastAsia"/>
          <w:i/>
          <w:lang w:eastAsia="ja-JP"/>
        </w:rPr>
        <w:tab/>
        <w:t>(b)</w:t>
      </w:r>
      <w:r>
        <w:rPr>
          <w:rFonts w:eastAsia="MS Mincho" w:hint="eastAsia"/>
          <w:i/>
          <w:lang w:eastAsia="ja-JP"/>
        </w:rPr>
        <w:tab/>
      </w:r>
      <w:r w:rsidRPr="00D021ED">
        <w:rPr>
          <w:rFonts w:eastAsia="MS Mincho"/>
          <w:i/>
          <w:lang w:eastAsia="ja-JP"/>
        </w:rPr>
        <w:t>discussions on the inclusion of the SISNAVA software in document UPOV/INF/16 will be continued in the TWC, subject to the conclusion on discussions on the variation of variety descriptions ov</w:t>
      </w:r>
      <w:r w:rsidR="003114C6">
        <w:rPr>
          <w:rFonts w:eastAsia="MS Mincho"/>
          <w:i/>
          <w:lang w:eastAsia="ja-JP"/>
        </w:rPr>
        <w:t>er years in different locations</w:t>
      </w:r>
      <w:r w:rsidR="003114C6">
        <w:rPr>
          <w:rFonts w:eastAsia="MS Mincho" w:hint="eastAsia"/>
          <w:i/>
          <w:lang w:eastAsia="ja-JP"/>
        </w:rPr>
        <w:t>;</w:t>
      </w:r>
    </w:p>
    <w:p w:rsidR="00F72170" w:rsidRPr="000F46B1" w:rsidRDefault="00F72170" w:rsidP="00F72170">
      <w:pPr>
        <w:pStyle w:val="DecisionParagraphs"/>
      </w:pPr>
    </w:p>
    <w:p w:rsidR="00F72170" w:rsidRDefault="003114C6" w:rsidP="00F72170">
      <w:pPr>
        <w:pStyle w:val="DecisionParagraphs"/>
        <w:tabs>
          <w:tab w:val="left" w:pos="5954"/>
        </w:tabs>
        <w:ind w:firstLine="567"/>
        <w:rPr>
          <w:lang w:eastAsia="ja-JP"/>
        </w:rPr>
      </w:pPr>
      <w:r>
        <w:t>(</w:t>
      </w:r>
      <w:r>
        <w:rPr>
          <w:rFonts w:hint="eastAsia"/>
          <w:lang w:eastAsia="ja-JP"/>
        </w:rPr>
        <w:t>c</w:t>
      </w:r>
      <w:r w:rsidR="00F72170" w:rsidRPr="000F46B1">
        <w:t>)</w:t>
      </w:r>
      <w:r w:rsidR="00F72170" w:rsidRPr="000F46B1">
        <w:tab/>
      </w:r>
      <w:r w:rsidR="00F72170">
        <w:rPr>
          <w:rFonts w:hint="eastAsia"/>
          <w:lang w:eastAsia="ja-JP"/>
        </w:rPr>
        <w:t xml:space="preserve">the TC, at its fifty-first session and the CAJ, at its seventy-first session, agreed </w:t>
      </w:r>
      <w:r w:rsidR="00F72170" w:rsidRPr="000F46B1">
        <w:t>the proposed revision of document UPOV/INF/16</w:t>
      </w:r>
      <w:r w:rsidR="00F72170">
        <w:rPr>
          <w:rFonts w:hint="eastAsia"/>
          <w:lang w:eastAsia="ja-JP"/>
        </w:rPr>
        <w:t>/4</w:t>
      </w:r>
      <w:r w:rsidR="00F72170" w:rsidRPr="000F46B1">
        <w:t xml:space="preserve"> concerning the inclusion of information on the us</w:t>
      </w:r>
      <w:r w:rsidR="00F72170">
        <w:t>e of software by members of the </w:t>
      </w:r>
      <w:r w:rsidR="00F72170" w:rsidRPr="000F46B1">
        <w:t>Union</w:t>
      </w:r>
      <w:r w:rsidR="00F72170">
        <w:rPr>
          <w:rFonts w:hint="eastAsia"/>
          <w:lang w:eastAsia="ja-JP"/>
        </w:rPr>
        <w:t xml:space="preserve"> </w:t>
      </w:r>
      <w:r w:rsidR="00F72170">
        <w:rPr>
          <w:lang w:eastAsia="ja-JP"/>
        </w:rPr>
        <w:t>in conjunction with the comments of the TC</w:t>
      </w:r>
      <w:r w:rsidR="00F72170" w:rsidRPr="000F46B1">
        <w:t>, as set out in Annex I to this documen</w:t>
      </w:r>
      <w:r w:rsidR="00F72170">
        <w:rPr>
          <w:rFonts w:hint="eastAsia"/>
          <w:lang w:eastAsia="ja-JP"/>
        </w:rPr>
        <w:t>t</w:t>
      </w:r>
      <w:r w:rsidR="00F72170" w:rsidRPr="000F46B1">
        <w:t xml:space="preserve"> and</w:t>
      </w:r>
      <w:r w:rsidR="00F72170">
        <w:rPr>
          <w:rFonts w:eastAsia="MS Mincho"/>
          <w:snapToGrid w:val="0"/>
        </w:rPr>
        <w:t xml:space="preserve"> a </w:t>
      </w:r>
      <w:r w:rsidR="00F72170">
        <w:rPr>
          <w:rFonts w:eastAsia="MS Mincho" w:hint="eastAsia"/>
          <w:snapToGrid w:val="0"/>
          <w:lang w:eastAsia="ja-JP"/>
        </w:rPr>
        <w:t>draft</w:t>
      </w:r>
      <w:r w:rsidR="00F72170" w:rsidRPr="0037703A">
        <w:rPr>
          <w:rFonts w:eastAsia="MS Mincho"/>
          <w:snapToGrid w:val="0"/>
        </w:rPr>
        <w:t xml:space="preserve"> </w:t>
      </w:r>
      <w:r w:rsidR="00F72170">
        <w:rPr>
          <w:rFonts w:eastAsia="MS Mincho" w:hint="eastAsia"/>
          <w:snapToGrid w:val="0"/>
          <w:lang w:eastAsia="ja-JP"/>
        </w:rPr>
        <w:t xml:space="preserve">of </w:t>
      </w:r>
      <w:r w:rsidR="00F72170" w:rsidRPr="0037703A">
        <w:rPr>
          <w:rFonts w:eastAsia="MS Mincho"/>
          <w:snapToGrid w:val="0"/>
        </w:rPr>
        <w:t>document UPOV/INF/16/</w:t>
      </w:r>
      <w:r w:rsidR="00F72170" w:rsidRPr="00551D0A">
        <w:rPr>
          <w:rFonts w:eastAsia="MS Mincho"/>
          <w:snapToGrid w:val="0"/>
          <w:lang w:eastAsia="ja-JP"/>
        </w:rPr>
        <w:t xml:space="preserve">5 “Exchangeable Software” </w:t>
      </w:r>
      <w:r w:rsidR="00F72170" w:rsidRPr="0037703A">
        <w:rPr>
          <w:rFonts w:eastAsia="MS Mincho"/>
          <w:snapToGrid w:val="0"/>
        </w:rPr>
        <w:t>will be presented for adoption by the Council at its forty-ninth ordinary session</w:t>
      </w:r>
      <w:r>
        <w:rPr>
          <w:rFonts w:eastAsia="MS Mincho" w:hint="eastAsia"/>
          <w:color w:val="000000"/>
          <w:lang w:eastAsia="ja-JP"/>
        </w:rPr>
        <w:t>;</w:t>
      </w:r>
    </w:p>
    <w:p w:rsidR="00F72170" w:rsidRDefault="00F72170" w:rsidP="00F72170">
      <w:pPr>
        <w:rPr>
          <w:lang w:eastAsia="ja-JP"/>
        </w:rPr>
      </w:pPr>
    </w:p>
    <w:p w:rsidR="00F72170" w:rsidRDefault="003114C6" w:rsidP="00F72170">
      <w:pPr>
        <w:pStyle w:val="DecisionParagraphs"/>
        <w:tabs>
          <w:tab w:val="left" w:pos="5954"/>
        </w:tabs>
        <w:rPr>
          <w:color w:val="000000"/>
          <w:lang w:eastAsia="ja-JP"/>
        </w:rPr>
      </w:pPr>
      <w:r>
        <w:rPr>
          <w:rFonts w:hint="eastAsia"/>
          <w:lang w:eastAsia="ja-JP"/>
        </w:rPr>
        <w:tab/>
        <w:t>(d)</w:t>
      </w:r>
      <w:r w:rsidR="00F72170">
        <w:tab/>
      </w:r>
      <w:proofErr w:type="gramStart"/>
      <w:r w:rsidR="00F72170" w:rsidRPr="007528A3">
        <w:rPr>
          <w:rFonts w:eastAsia="SimSun"/>
          <w:snapToGrid w:val="0"/>
          <w:lang w:eastAsia="ja-JP"/>
        </w:rPr>
        <w:t>the</w:t>
      </w:r>
      <w:proofErr w:type="gramEnd"/>
      <w:r w:rsidR="00F72170" w:rsidRPr="007528A3">
        <w:rPr>
          <w:rFonts w:eastAsia="SimSun"/>
          <w:snapToGrid w:val="0"/>
          <w:lang w:eastAsia="ja-JP"/>
        </w:rPr>
        <w:t xml:space="preserve"> Council, at its forty-eighth ordinary session adopted document UPOV/INF/22 “Software and equipment used by members of the Union”</w:t>
      </w:r>
      <w:r w:rsidR="00E961D1">
        <w:rPr>
          <w:rFonts w:hint="eastAsia"/>
          <w:snapToGrid w:val="0"/>
          <w:lang w:eastAsia="ja-JP"/>
        </w:rPr>
        <w:t xml:space="preserve"> (document UPOV/INF/22/1)</w:t>
      </w:r>
      <w:r>
        <w:rPr>
          <w:rFonts w:hint="eastAsia"/>
          <w:color w:val="000000"/>
          <w:lang w:eastAsia="ja-JP"/>
        </w:rPr>
        <w:t>; and</w:t>
      </w:r>
    </w:p>
    <w:p w:rsidR="00F72170" w:rsidRDefault="00F72170" w:rsidP="00F72170">
      <w:pPr>
        <w:rPr>
          <w:lang w:eastAsia="ja-JP"/>
        </w:rPr>
      </w:pPr>
    </w:p>
    <w:p w:rsidR="00076487" w:rsidRDefault="00076487">
      <w:pPr>
        <w:jc w:val="left"/>
        <w:rPr>
          <w:i/>
        </w:rPr>
      </w:pPr>
      <w:r>
        <w:br w:type="page"/>
      </w:r>
    </w:p>
    <w:p w:rsidR="00F72170" w:rsidRDefault="00F72170" w:rsidP="003114C6">
      <w:pPr>
        <w:pStyle w:val="DecisionParagraphs"/>
        <w:tabs>
          <w:tab w:val="left" w:pos="5940"/>
        </w:tabs>
        <w:ind w:firstLine="567"/>
        <w:rPr>
          <w:lang w:eastAsia="ja-JP"/>
        </w:rPr>
      </w:pPr>
      <w:r w:rsidRPr="00681E7A">
        <w:lastRenderedPageBreak/>
        <w:t>(</w:t>
      </w:r>
      <w:r w:rsidR="003114C6">
        <w:rPr>
          <w:rFonts w:hint="eastAsia"/>
          <w:lang w:eastAsia="ja-JP"/>
        </w:rPr>
        <w:t>e</w:t>
      </w:r>
      <w:r w:rsidRPr="00681E7A">
        <w:t>)</w:t>
      </w:r>
      <w:r w:rsidRPr="00681E7A">
        <w:tab/>
      </w:r>
      <w:r>
        <w:rPr>
          <w:rFonts w:hint="eastAsia"/>
          <w:lang w:eastAsia="ja-JP"/>
        </w:rPr>
        <w:t>the TC, at its fifty-first session, and the CAJ, at its seventy-first session, agreed</w:t>
      </w:r>
      <w:r w:rsidRPr="00681E7A">
        <w:rPr>
          <w:rFonts w:eastAsia="MS Mincho"/>
          <w:color w:val="000000"/>
        </w:rPr>
        <w:t xml:space="preserve"> the </w:t>
      </w:r>
      <w:r>
        <w:rPr>
          <w:rFonts w:eastAsia="MS Mincho" w:hint="eastAsia"/>
          <w:color w:val="000000"/>
          <w:lang w:eastAsia="ja-JP"/>
        </w:rPr>
        <w:t xml:space="preserve">proposed revision of document UPOV/INF/22/1 </w:t>
      </w:r>
      <w:r w:rsidRPr="00F66A03">
        <w:rPr>
          <w:rFonts w:eastAsia="MS Mincho"/>
          <w:snapToGrid w:val="0"/>
        </w:rPr>
        <w:t>concerning software and equipment used by members of the Union</w:t>
      </w:r>
      <w:r w:rsidR="003114C6">
        <w:rPr>
          <w:rFonts w:eastAsia="MS Mincho" w:hint="eastAsia"/>
          <w:snapToGrid w:val="0"/>
          <w:lang w:eastAsia="ja-JP"/>
        </w:rPr>
        <w:t xml:space="preserve"> </w:t>
      </w:r>
      <w:r w:rsidR="003114C6">
        <w:rPr>
          <w:lang w:eastAsia="ja-JP"/>
        </w:rPr>
        <w:t>in conjunction with the comments of the TC</w:t>
      </w:r>
      <w:r>
        <w:rPr>
          <w:rFonts w:eastAsia="MS Mincho" w:hint="eastAsia"/>
          <w:snapToGrid w:val="0"/>
          <w:lang w:eastAsia="ja-JP"/>
        </w:rPr>
        <w:t>,</w:t>
      </w:r>
      <w:r w:rsidRPr="007025E4">
        <w:rPr>
          <w:rFonts w:eastAsia="MS Mincho"/>
          <w:color w:val="000000"/>
        </w:rPr>
        <w:t xml:space="preserve"> </w:t>
      </w:r>
      <w:r>
        <w:rPr>
          <w:rFonts w:eastAsia="MS Mincho" w:hint="eastAsia"/>
          <w:color w:val="000000"/>
          <w:lang w:eastAsia="ja-JP"/>
        </w:rPr>
        <w:t xml:space="preserve">as set out in </w:t>
      </w:r>
      <w:r w:rsidRPr="00681E7A">
        <w:rPr>
          <w:rFonts w:eastAsia="MS Mincho"/>
          <w:color w:val="000000"/>
        </w:rPr>
        <w:t>Annex II to this document</w:t>
      </w:r>
      <w:r>
        <w:rPr>
          <w:rFonts w:eastAsia="MS Mincho" w:hint="eastAsia"/>
          <w:color w:val="000000"/>
          <w:lang w:eastAsia="ja-JP"/>
        </w:rPr>
        <w:t>,</w:t>
      </w:r>
      <w:r w:rsidRPr="00681E7A">
        <w:rPr>
          <w:rFonts w:eastAsia="MS Mincho"/>
          <w:color w:val="000000"/>
          <w:lang w:eastAsia="ja-JP"/>
        </w:rPr>
        <w:t xml:space="preserve"> and</w:t>
      </w:r>
      <w:r>
        <w:rPr>
          <w:rFonts w:eastAsia="MS Mincho"/>
          <w:snapToGrid w:val="0"/>
        </w:rPr>
        <w:t xml:space="preserve"> </w:t>
      </w:r>
      <w:r>
        <w:rPr>
          <w:rFonts w:eastAsia="MS Mincho" w:hint="eastAsia"/>
          <w:snapToGrid w:val="0"/>
          <w:lang w:eastAsia="ja-JP"/>
        </w:rPr>
        <w:t xml:space="preserve">a draft of </w:t>
      </w:r>
      <w:r w:rsidRPr="00C92073">
        <w:rPr>
          <w:rFonts w:eastAsia="MS Mincho"/>
          <w:snapToGrid w:val="0"/>
        </w:rPr>
        <w:t>document UPOV/INF/</w:t>
      </w:r>
      <w:r>
        <w:rPr>
          <w:rFonts w:eastAsia="MS Mincho" w:hint="eastAsia"/>
          <w:snapToGrid w:val="0"/>
          <w:lang w:eastAsia="ja-JP"/>
        </w:rPr>
        <w:t>22</w:t>
      </w:r>
      <w:r w:rsidRPr="00C92073">
        <w:rPr>
          <w:rFonts w:eastAsia="MS Mincho"/>
          <w:snapToGrid w:val="0"/>
        </w:rPr>
        <w:t xml:space="preserve"> </w:t>
      </w:r>
      <w:r w:rsidRPr="007025E4">
        <w:rPr>
          <w:rFonts w:eastAsia="MS Mincho"/>
          <w:color w:val="000000"/>
        </w:rPr>
        <w:t>will be presented for adoption by the Council at its forty-</w:t>
      </w:r>
      <w:r>
        <w:rPr>
          <w:rFonts w:eastAsia="MS Mincho" w:hint="eastAsia"/>
          <w:color w:val="000000"/>
          <w:lang w:eastAsia="ja-JP"/>
        </w:rPr>
        <w:t>nin</w:t>
      </w:r>
      <w:r w:rsidRPr="007025E4">
        <w:rPr>
          <w:rFonts w:eastAsia="MS Mincho"/>
          <w:color w:val="000000"/>
        </w:rPr>
        <w:t>th ordinary s</w:t>
      </w:r>
      <w:r>
        <w:rPr>
          <w:rFonts w:eastAsia="MS Mincho"/>
          <w:color w:val="000000"/>
        </w:rPr>
        <w:t>ession</w:t>
      </w:r>
      <w:r>
        <w:rPr>
          <w:rFonts w:eastAsia="MS Mincho" w:hint="eastAsia"/>
          <w:color w:val="000000"/>
          <w:lang w:eastAsia="ja-JP"/>
        </w:rPr>
        <w:t>.</w:t>
      </w:r>
    </w:p>
    <w:p w:rsidR="00F72170" w:rsidRDefault="00F72170" w:rsidP="00050E16">
      <w:pPr>
        <w:jc w:val="right"/>
        <w:rPr>
          <w:lang w:eastAsia="ja-JP"/>
        </w:rPr>
      </w:pPr>
    </w:p>
    <w:p w:rsidR="00F72170" w:rsidRDefault="00F72170" w:rsidP="00050E16">
      <w:pPr>
        <w:jc w:val="right"/>
        <w:rPr>
          <w:lang w:eastAsia="ja-JP"/>
        </w:rPr>
      </w:pPr>
    </w:p>
    <w:p w:rsidR="00F72170" w:rsidRDefault="00F72170" w:rsidP="00050E16">
      <w:pPr>
        <w:jc w:val="right"/>
        <w:rPr>
          <w:lang w:eastAsia="ja-JP"/>
        </w:rPr>
      </w:pPr>
    </w:p>
    <w:p w:rsidR="00176CB7" w:rsidRDefault="007D43BB" w:rsidP="00050E16">
      <w:pPr>
        <w:jc w:val="right"/>
        <w:sectPr w:rsidR="00176CB7" w:rsidSect="00906DDC">
          <w:headerReference w:type="default" r:id="rId10"/>
          <w:pgSz w:w="11907" w:h="16840" w:code="9"/>
          <w:pgMar w:top="510" w:right="1134" w:bottom="1134" w:left="1134" w:header="510" w:footer="680" w:gutter="0"/>
          <w:cols w:space="720"/>
          <w:titlePg/>
        </w:sectPr>
      </w:pPr>
      <w:r>
        <w:t>[Annex</w:t>
      </w:r>
      <w:r w:rsidR="00B2228E">
        <w:rPr>
          <w:rFonts w:hint="eastAsia"/>
          <w:lang w:eastAsia="ja-JP"/>
        </w:rPr>
        <w:t>es</w:t>
      </w:r>
      <w:r w:rsidR="003656A0">
        <w:t xml:space="preserve"> follow</w:t>
      </w:r>
      <w:r w:rsidR="00050E16" w:rsidRPr="00C5280D">
        <w:t>]</w:t>
      </w:r>
    </w:p>
    <w:p w:rsidR="00050E16" w:rsidRPr="00B2228E" w:rsidRDefault="00050E16" w:rsidP="00630931"/>
    <w:p w:rsidR="007F051A" w:rsidRPr="00B2228E" w:rsidRDefault="007F051A" w:rsidP="007F051A">
      <w:pPr>
        <w:autoSpaceDE w:val="0"/>
        <w:autoSpaceDN w:val="0"/>
        <w:adjustRightInd w:val="0"/>
        <w:jc w:val="center"/>
        <w:rPr>
          <w:rFonts w:cs="Arial"/>
        </w:rPr>
      </w:pPr>
      <w:r w:rsidRPr="00B2228E">
        <w:rPr>
          <w:rFonts w:cs="Arial"/>
        </w:rPr>
        <w:t>PROPOSED REVISION TO DOCUMENT UPOV/INF/16 “EXCHANGEABLE SOFTWARE”</w:t>
      </w:r>
    </w:p>
    <w:p w:rsidR="007F051A" w:rsidRDefault="007F051A" w:rsidP="007F051A">
      <w:pPr>
        <w:jc w:val="center"/>
        <w:rPr>
          <w:rFonts w:cs="Arial"/>
        </w:rPr>
      </w:pPr>
      <w:r w:rsidRPr="00B2228E">
        <w:rPr>
          <w:rFonts w:cs="Arial"/>
        </w:rPr>
        <w:t xml:space="preserve">(Information regarding the use of the software provided by </w:t>
      </w:r>
      <w:r w:rsidRPr="00150EC8">
        <w:rPr>
          <w:color w:val="000000"/>
          <w:lang w:eastAsia="ja-JP" w:bidi="km-KH"/>
        </w:rPr>
        <w:t>Uruguay</w:t>
      </w:r>
      <w:r w:rsidRPr="00B2228E">
        <w:rPr>
          <w:rFonts w:cs="Arial" w:hint="eastAsia"/>
          <w:lang w:eastAsia="ja-JP"/>
        </w:rPr>
        <w:t xml:space="preserve"> </w:t>
      </w:r>
      <w:r w:rsidRPr="00B2228E">
        <w:rPr>
          <w:rFonts w:cs="Arial"/>
        </w:rPr>
        <w:t>in reply to Circular E-14/</w:t>
      </w:r>
      <w:r w:rsidRPr="00B2228E">
        <w:rPr>
          <w:rFonts w:cs="Arial" w:hint="eastAsia"/>
          <w:lang w:eastAsia="ja-JP"/>
        </w:rPr>
        <w:t>303</w:t>
      </w:r>
      <w:r w:rsidRPr="00B2228E">
        <w:rPr>
          <w:rFonts w:cs="Arial"/>
        </w:rPr>
        <w:t>: appears highlighted)</w:t>
      </w:r>
    </w:p>
    <w:p w:rsidR="00C023E5" w:rsidRPr="00B2228E" w:rsidRDefault="00C023E5" w:rsidP="007F051A">
      <w:pPr>
        <w:jc w:val="center"/>
        <w:rPr>
          <w:rFonts w:cs="Arial"/>
          <w:snapToGrid w:val="0"/>
          <w:lang w:eastAsia="ja-JP"/>
        </w:rPr>
      </w:pPr>
    </w:p>
    <w:p w:rsidR="007F051A" w:rsidRPr="00D97883" w:rsidRDefault="007F051A" w:rsidP="007F051A">
      <w:pPr>
        <w:keepNext/>
        <w:rPr>
          <w:rFonts w:cs="Arial"/>
          <w:snapToGrid w:val="0"/>
          <w:u w:val="single"/>
        </w:rPr>
      </w:pPr>
      <w:r w:rsidRPr="00D97883">
        <w:rPr>
          <w:rFonts w:cs="Arial"/>
          <w:snapToGrid w:val="0"/>
        </w:rPr>
        <w:t>(a)</w:t>
      </w:r>
      <w:r w:rsidRPr="00D97883">
        <w:rPr>
          <w:rFonts w:cs="Arial"/>
          <w:snapToGrid w:val="0"/>
        </w:rPr>
        <w:tab/>
      </w:r>
      <w:r w:rsidRPr="00D97883">
        <w:rPr>
          <w:rFonts w:cs="Arial"/>
          <w:snapToGrid w:val="0"/>
          <w:u w:val="single"/>
        </w:rPr>
        <w:t>Administration of applications</w:t>
      </w:r>
    </w:p>
    <w:p w:rsidR="007F051A" w:rsidRPr="00D97883" w:rsidRDefault="007F051A" w:rsidP="007F051A">
      <w:pPr>
        <w:keepNext/>
        <w:rPr>
          <w:rFonts w:cs="Arial"/>
          <w:snapToGrid w:val="0"/>
          <w:u w:val="single"/>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7F051A" w:rsidRPr="00D97883" w:rsidTr="00284BE3">
        <w:trPr>
          <w:cantSplit/>
          <w:jc w:val="center"/>
        </w:trPr>
        <w:tc>
          <w:tcPr>
            <w:tcW w:w="1149"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7F051A" w:rsidRPr="00AC7B36" w:rsidRDefault="007F051A" w:rsidP="00284BE3">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Application by user(s)</w:t>
            </w:r>
          </w:p>
        </w:tc>
      </w:tr>
      <w:tr w:rsidR="007F051A" w:rsidRPr="00D97883" w:rsidTr="00284BE3">
        <w:tblPrEx>
          <w:tblLook w:val="01E0" w:firstRow="1" w:lastRow="1" w:firstColumn="1" w:lastColumn="1" w:noHBand="0" w:noVBand="0"/>
        </w:tblPrEx>
        <w:trPr>
          <w:cantSplit/>
          <w:jc w:val="center"/>
        </w:trPr>
        <w:tc>
          <w:tcPr>
            <w:tcW w:w="1149" w:type="dxa"/>
            <w:vMerge w:val="restart"/>
            <w:tcBorders>
              <w:right w:val="single" w:sz="2" w:space="0" w:color="auto"/>
            </w:tcBorders>
          </w:tcPr>
          <w:p w:rsidR="007F051A" w:rsidRPr="00D97883" w:rsidRDefault="007F051A" w:rsidP="00284BE3">
            <w:pPr>
              <w:keepNext/>
              <w:jc w:val="left"/>
              <w:rPr>
                <w:rFonts w:cs="Arial"/>
                <w:snapToGrid w:val="0"/>
                <w:sz w:val="18"/>
                <w:szCs w:val="18"/>
                <w:lang w:eastAsia="ja-JP"/>
              </w:rPr>
            </w:pPr>
            <w:r w:rsidRPr="00D97883">
              <w:rPr>
                <w:rFonts w:cs="Arial" w:hint="eastAsia"/>
                <w:snapToGrid w:val="0"/>
                <w:sz w:val="18"/>
                <w:szCs w:val="18"/>
                <w:lang w:eastAsia="ja-JP"/>
              </w:rPr>
              <w:t>October 24, 2013</w:t>
            </w:r>
          </w:p>
        </w:tc>
        <w:tc>
          <w:tcPr>
            <w:tcW w:w="1022" w:type="dxa"/>
            <w:vMerge w:val="restart"/>
            <w:tcBorders>
              <w:left w:val="single" w:sz="2" w:space="0" w:color="auto"/>
              <w:right w:val="single" w:sz="2" w:space="0" w:color="auto"/>
            </w:tcBorders>
          </w:tcPr>
          <w:p w:rsidR="007F051A" w:rsidRPr="00D97883" w:rsidRDefault="007F051A" w:rsidP="00284BE3">
            <w:pPr>
              <w:keepNext/>
              <w:jc w:val="center"/>
              <w:rPr>
                <w:rFonts w:cs="Arial"/>
                <w:snapToGrid w:val="0"/>
                <w:color w:val="FFFFFF"/>
                <w:sz w:val="18"/>
                <w:szCs w:val="18"/>
              </w:rPr>
            </w:pPr>
            <w:r w:rsidRPr="00D97883">
              <w:rPr>
                <w:rFonts w:cs="Arial"/>
                <w:sz w:val="18"/>
                <w:szCs w:val="18"/>
              </w:rPr>
              <w:t>ZAJVKA</w:t>
            </w:r>
          </w:p>
        </w:tc>
        <w:tc>
          <w:tcPr>
            <w:tcW w:w="1544" w:type="dxa"/>
            <w:vMerge w:val="restart"/>
            <w:tcBorders>
              <w:left w:val="single" w:sz="2" w:space="0" w:color="auto"/>
              <w:right w:val="single" w:sz="2" w:space="0" w:color="auto"/>
            </w:tcBorders>
          </w:tcPr>
          <w:p w:rsidR="007F051A" w:rsidRPr="00D97883" w:rsidRDefault="007F051A" w:rsidP="00284BE3">
            <w:pPr>
              <w:keepNext/>
              <w:jc w:val="left"/>
              <w:rPr>
                <w:rFonts w:cs="Arial"/>
                <w:snapToGrid w:val="0"/>
                <w:color w:val="FFFFFF"/>
                <w:sz w:val="18"/>
                <w:szCs w:val="18"/>
              </w:rPr>
            </w:pPr>
            <w:r w:rsidRPr="00D97883">
              <w:rPr>
                <w:rFonts w:cs="Arial"/>
                <w:sz w:val="18"/>
                <w:szCs w:val="18"/>
              </w:rPr>
              <w:t>SQL Windows</w:t>
            </w:r>
          </w:p>
        </w:tc>
        <w:tc>
          <w:tcPr>
            <w:tcW w:w="2941" w:type="dxa"/>
            <w:vMerge w:val="restart"/>
            <w:tcBorders>
              <w:left w:val="single" w:sz="2" w:space="0" w:color="auto"/>
              <w:right w:val="single" w:sz="2" w:space="0" w:color="auto"/>
            </w:tcBorders>
          </w:tcPr>
          <w:p w:rsidR="007F051A" w:rsidRPr="00D97883" w:rsidRDefault="007F051A" w:rsidP="00284BE3">
            <w:pPr>
              <w:keepNext/>
              <w:jc w:val="left"/>
              <w:rPr>
                <w:rFonts w:cs="Arial"/>
                <w:snapToGrid w:val="0"/>
                <w:color w:val="FFFFFF"/>
                <w:sz w:val="18"/>
                <w:szCs w:val="18"/>
              </w:rPr>
            </w:pPr>
            <w:r w:rsidRPr="00D97883">
              <w:rPr>
                <w:rFonts w:cs="Arial"/>
                <w:sz w:val="18"/>
                <w:szCs w:val="18"/>
              </w:rPr>
              <w:t xml:space="preserve">Information on applications (name and address of applicants, proposed denomination, date of application </w:t>
            </w:r>
            <w:proofErr w:type="spellStart"/>
            <w:r w:rsidRPr="00D97883">
              <w:rPr>
                <w:rFonts w:cs="Arial"/>
                <w:sz w:val="18"/>
                <w:szCs w:val="18"/>
              </w:rPr>
              <w:t>etc</w:t>
            </w:r>
            <w:proofErr w:type="spellEnd"/>
            <w:r w:rsidRPr="00D97883">
              <w:rPr>
                <w:rFonts w:cs="Arial"/>
                <w:sz w:val="18"/>
                <w:szCs w:val="18"/>
              </w:rPr>
              <w:t>) and registration (denomination, date of registration)</w:t>
            </w:r>
          </w:p>
        </w:tc>
        <w:tc>
          <w:tcPr>
            <w:tcW w:w="2984" w:type="dxa"/>
            <w:vMerge w:val="restart"/>
            <w:tcBorders>
              <w:left w:val="single" w:sz="2" w:space="0" w:color="auto"/>
              <w:right w:val="single" w:sz="2" w:space="0" w:color="auto"/>
            </w:tcBorders>
          </w:tcPr>
          <w:p w:rsidR="007F051A" w:rsidRPr="00D97883" w:rsidRDefault="007F051A" w:rsidP="00284BE3">
            <w:pPr>
              <w:keepNext/>
              <w:jc w:val="left"/>
              <w:rPr>
                <w:rFonts w:cs="Arial"/>
                <w:sz w:val="18"/>
                <w:szCs w:val="18"/>
              </w:rPr>
            </w:pPr>
            <w:r w:rsidRPr="00D97883">
              <w:rPr>
                <w:rFonts w:cs="Arial"/>
                <w:sz w:val="18"/>
                <w:szCs w:val="18"/>
              </w:rPr>
              <w:t xml:space="preserve">Russian Federation: State Commission of the Russian Federation for Selection Achievements Test and Protection, Valentin </w:t>
            </w:r>
            <w:proofErr w:type="spellStart"/>
            <w:r w:rsidRPr="00D97883">
              <w:rPr>
                <w:rFonts w:cs="Arial"/>
                <w:sz w:val="18"/>
                <w:szCs w:val="18"/>
              </w:rPr>
              <w:t>Sherbina</w:t>
            </w:r>
            <w:proofErr w:type="spellEnd"/>
            <w:r w:rsidRPr="00D97883">
              <w:rPr>
                <w:rFonts w:cs="Arial"/>
                <w:sz w:val="18"/>
                <w:szCs w:val="18"/>
              </w:rPr>
              <w:t>,</w:t>
            </w:r>
          </w:p>
          <w:p w:rsidR="007F051A" w:rsidRPr="00D97883" w:rsidRDefault="007F051A" w:rsidP="00284BE3">
            <w:pPr>
              <w:keepNext/>
              <w:jc w:val="left"/>
              <w:rPr>
                <w:rFonts w:cs="Arial"/>
                <w:sz w:val="18"/>
                <w:szCs w:val="18"/>
              </w:rPr>
            </w:pPr>
            <w:r w:rsidRPr="00D97883">
              <w:rPr>
                <w:rFonts w:cs="Arial"/>
                <w:sz w:val="18"/>
                <w:szCs w:val="18"/>
              </w:rPr>
              <w:t xml:space="preserve">Chief of  IT Department </w:t>
            </w:r>
          </w:p>
          <w:p w:rsidR="007F051A" w:rsidRPr="00D97883" w:rsidRDefault="007F051A" w:rsidP="00284BE3">
            <w:pPr>
              <w:keepNext/>
              <w:jc w:val="left"/>
              <w:rPr>
                <w:rFonts w:cs="Arial"/>
                <w:snapToGrid w:val="0"/>
                <w:color w:val="FFFFFF"/>
                <w:sz w:val="18"/>
                <w:szCs w:val="18"/>
                <w:lang w:val="pt-BR"/>
              </w:rPr>
            </w:pPr>
            <w:r w:rsidRPr="00D97883">
              <w:rPr>
                <w:rFonts w:cs="Arial"/>
                <w:sz w:val="18"/>
                <w:szCs w:val="18"/>
                <w:lang w:val="pt-BR"/>
              </w:rPr>
              <w:t xml:space="preserve">E-mail: </w:t>
            </w:r>
            <w:r w:rsidR="003B3F1A">
              <w:fldChar w:fldCharType="begin"/>
            </w:r>
            <w:r w:rsidR="003B3F1A">
              <w:instrText xml:space="preserve"> HYPERLINK "mailto:gossort@gossort.com" </w:instrText>
            </w:r>
            <w:r w:rsidR="003B3F1A">
              <w:fldChar w:fldCharType="separate"/>
            </w:r>
            <w:r w:rsidRPr="00DA5EB3">
              <w:rPr>
                <w:rStyle w:val="Hyperlink"/>
                <w:rFonts w:cs="Arial"/>
                <w:sz w:val="18"/>
                <w:szCs w:val="18"/>
                <w:lang w:val="pt-BR"/>
              </w:rPr>
              <w:t>gossort@gossort.com</w:t>
            </w:r>
            <w:r w:rsidR="003B3F1A">
              <w:rPr>
                <w:rStyle w:val="Hyperlink"/>
                <w:rFonts w:cs="Arial"/>
                <w:sz w:val="18"/>
                <w:szCs w:val="18"/>
                <w:lang w:val="pt-BR"/>
              </w:rPr>
              <w:fldChar w:fldCharType="end"/>
            </w:r>
            <w:r>
              <w:rPr>
                <w:rFonts w:cs="Arial"/>
                <w:sz w:val="18"/>
                <w:szCs w:val="18"/>
                <w:lang w:val="pt-BR"/>
              </w:rPr>
              <w:t xml:space="preserve"> </w:t>
            </w:r>
          </w:p>
        </w:tc>
        <w:tc>
          <w:tcPr>
            <w:tcW w:w="1418" w:type="dxa"/>
            <w:vMerge w:val="restart"/>
            <w:tcBorders>
              <w:left w:val="single" w:sz="2" w:space="0" w:color="auto"/>
              <w:right w:val="single" w:sz="2" w:space="0" w:color="auto"/>
            </w:tcBorders>
          </w:tcPr>
          <w:p w:rsidR="007F051A" w:rsidRPr="00D97883" w:rsidRDefault="007F051A" w:rsidP="00284BE3">
            <w:pPr>
              <w:keepNext/>
              <w:jc w:val="left"/>
              <w:rPr>
                <w:rFonts w:cs="Arial"/>
                <w:snapToGrid w:val="0"/>
                <w:color w:val="FFFFFF"/>
                <w:sz w:val="18"/>
                <w:szCs w:val="18"/>
                <w:lang w:val="pt-BR"/>
              </w:rPr>
            </w:pPr>
            <w:r w:rsidRPr="00D97883">
              <w:rPr>
                <w:rFonts w:cs="Arial"/>
                <w:snapToGrid w:val="0"/>
                <w:sz w:val="18"/>
                <w:szCs w:val="18"/>
              </w:rPr>
              <w:t>Only available in Russian</w:t>
            </w:r>
          </w:p>
        </w:tc>
        <w:tc>
          <w:tcPr>
            <w:tcW w:w="1856" w:type="dxa"/>
            <w:tcBorders>
              <w:top w:val="single" w:sz="2" w:space="0" w:color="auto"/>
              <w:left w:val="single" w:sz="2" w:space="0" w:color="auto"/>
              <w:bottom w:val="single" w:sz="4" w:space="0" w:color="auto"/>
              <w:right w:val="single" w:sz="2" w:space="0" w:color="auto"/>
            </w:tcBorders>
          </w:tcPr>
          <w:p w:rsidR="007F051A" w:rsidRPr="00D97883" w:rsidRDefault="007F051A" w:rsidP="00284BE3">
            <w:pPr>
              <w:keepNext/>
              <w:jc w:val="left"/>
              <w:rPr>
                <w:rFonts w:cs="Arial"/>
                <w:snapToGrid w:val="0"/>
                <w:sz w:val="18"/>
                <w:szCs w:val="18"/>
              </w:rPr>
            </w:pPr>
            <w:r w:rsidRPr="00D97883">
              <w:rPr>
                <w:rFonts w:cs="Arial"/>
                <w:snapToGrid w:val="0"/>
                <w:sz w:val="18"/>
                <w:szCs w:val="18"/>
              </w:rPr>
              <w:t>RU</w:t>
            </w:r>
          </w:p>
        </w:tc>
        <w:tc>
          <w:tcPr>
            <w:tcW w:w="2410" w:type="dxa"/>
            <w:tcBorders>
              <w:left w:val="single" w:sz="2" w:space="0" w:color="auto"/>
              <w:bottom w:val="single" w:sz="4" w:space="0" w:color="auto"/>
              <w:right w:val="single" w:sz="2" w:space="0" w:color="auto"/>
            </w:tcBorders>
            <w:shd w:val="clear" w:color="auto" w:fill="auto"/>
          </w:tcPr>
          <w:p w:rsidR="007F051A" w:rsidRPr="00D97883" w:rsidRDefault="007F051A" w:rsidP="00284BE3">
            <w:pPr>
              <w:keepNext/>
              <w:jc w:val="left"/>
              <w:rPr>
                <w:rFonts w:cs="Arial"/>
                <w:snapToGrid w:val="0"/>
                <w:sz w:val="18"/>
                <w:szCs w:val="18"/>
              </w:rPr>
            </w:pPr>
            <w:r w:rsidRPr="00D97883">
              <w:rPr>
                <w:rFonts w:cs="Arial"/>
                <w:snapToGrid w:val="0"/>
                <w:sz w:val="18"/>
                <w:szCs w:val="18"/>
              </w:rPr>
              <w:t>all crops</w:t>
            </w:r>
          </w:p>
        </w:tc>
      </w:tr>
      <w:tr w:rsidR="007F051A" w:rsidRPr="00D97883" w:rsidTr="00284BE3">
        <w:tblPrEx>
          <w:tblLook w:val="01E0" w:firstRow="1" w:lastRow="1" w:firstColumn="1" w:lastColumn="1" w:noHBand="0" w:noVBand="0"/>
        </w:tblPrEx>
        <w:trPr>
          <w:cantSplit/>
          <w:jc w:val="center"/>
        </w:trPr>
        <w:tc>
          <w:tcPr>
            <w:tcW w:w="1149" w:type="dxa"/>
            <w:vMerge/>
            <w:tcBorders>
              <w:bottom w:val="single" w:sz="4" w:space="0" w:color="auto"/>
              <w:right w:val="single" w:sz="2" w:space="0" w:color="auto"/>
            </w:tcBorders>
          </w:tcPr>
          <w:p w:rsidR="007F051A" w:rsidRPr="00D97883" w:rsidRDefault="007F051A" w:rsidP="00284BE3">
            <w:pPr>
              <w:keepNext/>
              <w:jc w:val="left"/>
              <w:rPr>
                <w:rFonts w:cs="Arial"/>
                <w:snapToGrid w:val="0"/>
                <w:sz w:val="18"/>
                <w:szCs w:val="18"/>
                <w:lang w:eastAsia="ja-JP"/>
              </w:rPr>
            </w:pPr>
          </w:p>
        </w:tc>
        <w:tc>
          <w:tcPr>
            <w:tcW w:w="1022" w:type="dxa"/>
            <w:vMerge/>
            <w:tcBorders>
              <w:left w:val="single" w:sz="2" w:space="0" w:color="auto"/>
              <w:bottom w:val="single" w:sz="4" w:space="0" w:color="auto"/>
              <w:right w:val="single" w:sz="2" w:space="0" w:color="auto"/>
            </w:tcBorders>
          </w:tcPr>
          <w:p w:rsidR="007F051A" w:rsidRPr="00D97883" w:rsidRDefault="007F051A" w:rsidP="00284BE3">
            <w:pPr>
              <w:keepNext/>
              <w:jc w:val="center"/>
              <w:rPr>
                <w:rFonts w:cs="Arial"/>
                <w:sz w:val="18"/>
                <w:szCs w:val="18"/>
              </w:rPr>
            </w:pPr>
          </w:p>
        </w:tc>
        <w:tc>
          <w:tcPr>
            <w:tcW w:w="1544" w:type="dxa"/>
            <w:vMerge/>
            <w:tcBorders>
              <w:left w:val="single" w:sz="2" w:space="0" w:color="auto"/>
              <w:bottom w:val="single" w:sz="4" w:space="0" w:color="auto"/>
              <w:right w:val="single" w:sz="2" w:space="0" w:color="auto"/>
            </w:tcBorders>
          </w:tcPr>
          <w:p w:rsidR="007F051A" w:rsidRPr="00D97883" w:rsidRDefault="007F051A" w:rsidP="00284BE3">
            <w:pPr>
              <w:keepNext/>
              <w:jc w:val="left"/>
              <w:rPr>
                <w:rFonts w:cs="Arial"/>
                <w:sz w:val="18"/>
                <w:szCs w:val="18"/>
              </w:rPr>
            </w:pPr>
          </w:p>
        </w:tc>
        <w:tc>
          <w:tcPr>
            <w:tcW w:w="2941" w:type="dxa"/>
            <w:vMerge/>
            <w:tcBorders>
              <w:left w:val="single" w:sz="2" w:space="0" w:color="auto"/>
              <w:bottom w:val="single" w:sz="4" w:space="0" w:color="auto"/>
              <w:right w:val="single" w:sz="2" w:space="0" w:color="auto"/>
            </w:tcBorders>
          </w:tcPr>
          <w:p w:rsidR="007F051A" w:rsidRPr="00D97883" w:rsidRDefault="007F051A" w:rsidP="00284BE3">
            <w:pPr>
              <w:keepNext/>
              <w:jc w:val="left"/>
              <w:rPr>
                <w:rFonts w:cs="Arial"/>
                <w:sz w:val="18"/>
                <w:szCs w:val="18"/>
              </w:rPr>
            </w:pPr>
          </w:p>
        </w:tc>
        <w:tc>
          <w:tcPr>
            <w:tcW w:w="2984" w:type="dxa"/>
            <w:vMerge/>
            <w:tcBorders>
              <w:left w:val="single" w:sz="2" w:space="0" w:color="auto"/>
              <w:bottom w:val="single" w:sz="4" w:space="0" w:color="auto"/>
              <w:right w:val="single" w:sz="2" w:space="0" w:color="auto"/>
            </w:tcBorders>
          </w:tcPr>
          <w:p w:rsidR="007F051A" w:rsidRPr="00D97883" w:rsidRDefault="007F051A" w:rsidP="00284BE3">
            <w:pPr>
              <w:keepNext/>
              <w:jc w:val="left"/>
              <w:rPr>
                <w:rFonts w:cs="Arial"/>
                <w:sz w:val="18"/>
                <w:szCs w:val="18"/>
              </w:rPr>
            </w:pPr>
          </w:p>
        </w:tc>
        <w:tc>
          <w:tcPr>
            <w:tcW w:w="1418" w:type="dxa"/>
            <w:vMerge/>
            <w:tcBorders>
              <w:left w:val="single" w:sz="2" w:space="0" w:color="auto"/>
              <w:bottom w:val="single" w:sz="4" w:space="0" w:color="auto"/>
              <w:right w:val="single" w:sz="2" w:space="0" w:color="auto"/>
            </w:tcBorders>
          </w:tcPr>
          <w:p w:rsidR="007F051A" w:rsidRPr="00D97883" w:rsidRDefault="007F051A" w:rsidP="00284BE3">
            <w:pPr>
              <w:keepNext/>
              <w:jc w:val="left"/>
              <w:rPr>
                <w:rFonts w:cs="Arial"/>
                <w:snapToGrid w:val="0"/>
                <w:sz w:val="18"/>
                <w:szCs w:val="18"/>
              </w:rPr>
            </w:pPr>
          </w:p>
        </w:tc>
        <w:tc>
          <w:tcPr>
            <w:tcW w:w="1856" w:type="dxa"/>
            <w:tcBorders>
              <w:top w:val="single" w:sz="2" w:space="0" w:color="auto"/>
              <w:left w:val="single" w:sz="2" w:space="0" w:color="auto"/>
              <w:bottom w:val="single" w:sz="4" w:space="0" w:color="auto"/>
              <w:right w:val="single" w:sz="2" w:space="0" w:color="auto"/>
            </w:tcBorders>
          </w:tcPr>
          <w:p w:rsidR="007F051A" w:rsidRPr="00D97883" w:rsidRDefault="007F051A" w:rsidP="00284BE3">
            <w:pPr>
              <w:keepNext/>
              <w:jc w:val="left"/>
              <w:rPr>
                <w:rFonts w:cs="Arial"/>
                <w:snapToGrid w:val="0"/>
                <w:sz w:val="18"/>
                <w:szCs w:val="18"/>
                <w:lang w:eastAsia="ja-JP"/>
              </w:rPr>
            </w:pPr>
          </w:p>
        </w:tc>
        <w:tc>
          <w:tcPr>
            <w:tcW w:w="2410" w:type="dxa"/>
            <w:tcBorders>
              <w:left w:val="single" w:sz="2" w:space="0" w:color="auto"/>
              <w:bottom w:val="single" w:sz="4" w:space="0" w:color="auto"/>
              <w:right w:val="single" w:sz="2" w:space="0" w:color="auto"/>
            </w:tcBorders>
            <w:shd w:val="clear" w:color="auto" w:fill="auto"/>
          </w:tcPr>
          <w:p w:rsidR="007F051A" w:rsidRPr="00D97883" w:rsidRDefault="007F051A" w:rsidP="00284BE3">
            <w:pPr>
              <w:keepNext/>
              <w:jc w:val="left"/>
              <w:rPr>
                <w:rFonts w:cs="Arial"/>
                <w:snapToGrid w:val="0"/>
                <w:sz w:val="18"/>
                <w:szCs w:val="18"/>
                <w:lang w:eastAsia="ja-JP"/>
              </w:rPr>
            </w:pPr>
          </w:p>
        </w:tc>
      </w:tr>
      <w:tr w:rsidR="007F051A" w:rsidRPr="00D97883" w:rsidTr="00284BE3">
        <w:tblPrEx>
          <w:tblLook w:val="01E0" w:firstRow="1" w:lastRow="1" w:firstColumn="1" w:lastColumn="1" w:noHBand="0" w:noVBand="0"/>
        </w:tblPrEx>
        <w:trPr>
          <w:cantSplit/>
          <w:jc w:val="center"/>
        </w:trPr>
        <w:tc>
          <w:tcPr>
            <w:tcW w:w="1149" w:type="dxa"/>
            <w:vMerge w:val="restart"/>
            <w:tcBorders>
              <w:top w:val="single" w:sz="4" w:space="0" w:color="auto"/>
              <w:right w:val="single" w:sz="2" w:space="0" w:color="auto"/>
            </w:tcBorders>
          </w:tcPr>
          <w:p w:rsidR="007F051A" w:rsidRPr="00D97883" w:rsidRDefault="007F051A" w:rsidP="00284BE3">
            <w:pPr>
              <w:jc w:val="left"/>
              <w:rPr>
                <w:rFonts w:cs="Arial"/>
                <w:snapToGrid w:val="0"/>
                <w:sz w:val="18"/>
                <w:szCs w:val="18"/>
                <w:lang w:eastAsia="ja-JP"/>
              </w:rPr>
            </w:pPr>
            <w:r w:rsidRPr="00D97883">
              <w:rPr>
                <w:rFonts w:cs="Arial" w:hint="eastAsia"/>
                <w:snapToGrid w:val="0"/>
                <w:sz w:val="18"/>
                <w:szCs w:val="18"/>
                <w:lang w:eastAsia="ja-JP"/>
              </w:rPr>
              <w:t>October 16, 2014</w:t>
            </w:r>
          </w:p>
        </w:tc>
        <w:tc>
          <w:tcPr>
            <w:tcW w:w="1022" w:type="dxa"/>
            <w:vMerge w:val="restart"/>
            <w:tcBorders>
              <w:top w:val="single" w:sz="4" w:space="0" w:color="auto"/>
              <w:left w:val="single" w:sz="2" w:space="0" w:color="auto"/>
              <w:right w:val="single" w:sz="2" w:space="0" w:color="auto"/>
            </w:tcBorders>
          </w:tcPr>
          <w:p w:rsidR="007F051A" w:rsidRPr="00D97883" w:rsidRDefault="007F051A" w:rsidP="00284BE3">
            <w:pPr>
              <w:jc w:val="center"/>
              <w:rPr>
                <w:rFonts w:cs="Arial"/>
                <w:snapToGrid w:val="0"/>
                <w:sz w:val="18"/>
              </w:rPr>
            </w:pPr>
            <w:r w:rsidRPr="00D97883">
              <w:rPr>
                <w:rFonts w:cs="Arial"/>
                <w:snapToGrid w:val="0"/>
                <w:sz w:val="18"/>
              </w:rPr>
              <w:t>SIVAVE</w:t>
            </w:r>
          </w:p>
        </w:tc>
        <w:tc>
          <w:tcPr>
            <w:tcW w:w="1544" w:type="dxa"/>
            <w:vMerge w:val="restart"/>
            <w:tcBorders>
              <w:top w:val="single" w:sz="4" w:space="0" w:color="auto"/>
              <w:left w:val="single" w:sz="2" w:space="0" w:color="auto"/>
              <w:right w:val="single" w:sz="2" w:space="0" w:color="auto"/>
            </w:tcBorders>
          </w:tcPr>
          <w:p w:rsidR="007F051A" w:rsidRPr="00282336" w:rsidRDefault="007F051A" w:rsidP="00284BE3">
            <w:pPr>
              <w:jc w:val="left"/>
              <w:rPr>
                <w:rFonts w:cs="Arial"/>
                <w:sz w:val="18"/>
                <w:lang w:val="fr-CH"/>
              </w:rPr>
            </w:pPr>
            <w:proofErr w:type="spellStart"/>
            <w:r w:rsidRPr="00282336">
              <w:rPr>
                <w:rFonts w:cs="Arial"/>
                <w:sz w:val="18"/>
                <w:lang w:val="fr-CH"/>
              </w:rPr>
              <w:t>Database</w:t>
            </w:r>
            <w:proofErr w:type="spellEnd"/>
            <w:r w:rsidRPr="00282336">
              <w:rPr>
                <w:rFonts w:cs="Arial"/>
                <w:sz w:val="18"/>
                <w:lang w:val="fr-CH"/>
              </w:rPr>
              <w:t>:</w:t>
            </w:r>
          </w:p>
          <w:p w:rsidR="007F051A" w:rsidRPr="00282336" w:rsidRDefault="007F051A" w:rsidP="00284BE3">
            <w:pPr>
              <w:jc w:val="left"/>
              <w:rPr>
                <w:rFonts w:cs="Arial"/>
                <w:sz w:val="18"/>
                <w:lang w:val="fr-CH"/>
              </w:rPr>
            </w:pPr>
            <w:proofErr w:type="spellStart"/>
            <w:r w:rsidRPr="00282336">
              <w:rPr>
                <w:rFonts w:cs="Arial"/>
                <w:sz w:val="18"/>
                <w:lang w:val="fr-CH"/>
              </w:rPr>
              <w:t>Mysql</w:t>
            </w:r>
            <w:proofErr w:type="spellEnd"/>
            <w:r w:rsidRPr="00282336">
              <w:rPr>
                <w:rFonts w:cs="Arial"/>
                <w:sz w:val="18"/>
                <w:lang w:val="fr-CH"/>
              </w:rPr>
              <w:t xml:space="preserve"> 5.1</w:t>
            </w:r>
          </w:p>
          <w:p w:rsidR="007F051A" w:rsidRPr="00282336" w:rsidRDefault="007F051A" w:rsidP="00284BE3">
            <w:pPr>
              <w:jc w:val="left"/>
              <w:rPr>
                <w:rFonts w:cs="Arial"/>
                <w:sz w:val="18"/>
                <w:lang w:val="fr-CH"/>
              </w:rPr>
            </w:pPr>
          </w:p>
          <w:p w:rsidR="007F051A" w:rsidRPr="00282336" w:rsidRDefault="007F051A" w:rsidP="00284BE3">
            <w:pPr>
              <w:jc w:val="left"/>
              <w:rPr>
                <w:rFonts w:cs="Arial"/>
                <w:sz w:val="18"/>
                <w:lang w:val="fr-CH"/>
              </w:rPr>
            </w:pPr>
            <w:r w:rsidRPr="00282336">
              <w:rPr>
                <w:rFonts w:cs="Arial"/>
                <w:sz w:val="18"/>
                <w:lang w:val="fr-CH"/>
              </w:rPr>
              <w:t>PHP  Version 2.5.9</w:t>
            </w:r>
          </w:p>
          <w:p w:rsidR="007F051A" w:rsidRPr="00282336" w:rsidRDefault="007F051A" w:rsidP="00284BE3">
            <w:pPr>
              <w:jc w:val="left"/>
              <w:rPr>
                <w:rFonts w:cs="Arial"/>
                <w:sz w:val="18"/>
                <w:lang w:val="fr-CH"/>
              </w:rPr>
            </w:pPr>
            <w:r w:rsidRPr="00282336">
              <w:rPr>
                <w:rFonts w:cs="Arial"/>
                <w:sz w:val="18"/>
                <w:lang w:val="fr-CH"/>
              </w:rPr>
              <w:t>Ajax.</w:t>
            </w:r>
          </w:p>
          <w:p w:rsidR="007F051A" w:rsidRPr="00282336" w:rsidRDefault="007F051A" w:rsidP="00284BE3">
            <w:pPr>
              <w:jc w:val="left"/>
              <w:rPr>
                <w:rFonts w:cs="Arial"/>
                <w:sz w:val="18"/>
                <w:lang w:val="fr-CH"/>
              </w:rPr>
            </w:pPr>
            <w:proofErr w:type="spellStart"/>
            <w:r w:rsidRPr="00282336">
              <w:rPr>
                <w:rFonts w:cs="Arial"/>
                <w:sz w:val="18"/>
                <w:lang w:val="fr-CH"/>
              </w:rPr>
              <w:t>Javascript</w:t>
            </w:r>
            <w:proofErr w:type="spellEnd"/>
            <w:r w:rsidRPr="00282336">
              <w:rPr>
                <w:rFonts w:cs="Arial"/>
                <w:sz w:val="18"/>
                <w:lang w:val="fr-CH"/>
              </w:rPr>
              <w:t>.</w:t>
            </w:r>
          </w:p>
          <w:p w:rsidR="007F051A" w:rsidRPr="00282336" w:rsidRDefault="007F051A" w:rsidP="00284BE3">
            <w:pPr>
              <w:jc w:val="left"/>
              <w:rPr>
                <w:rFonts w:cs="Arial"/>
                <w:sz w:val="18"/>
                <w:lang w:val="fr-CH"/>
              </w:rPr>
            </w:pPr>
          </w:p>
          <w:p w:rsidR="007F051A" w:rsidRPr="00D97883" w:rsidRDefault="007F051A" w:rsidP="00284BE3">
            <w:pPr>
              <w:jc w:val="left"/>
              <w:rPr>
                <w:rFonts w:cs="Arial"/>
                <w:sz w:val="18"/>
              </w:rPr>
            </w:pPr>
            <w:r w:rsidRPr="00D97883">
              <w:rPr>
                <w:rFonts w:cs="Arial"/>
                <w:sz w:val="18"/>
              </w:rPr>
              <w:t>Routines are integrated with Java Applets and several Java Archives (JARS).</w:t>
            </w:r>
          </w:p>
          <w:p w:rsidR="007F051A" w:rsidRPr="00D97883" w:rsidRDefault="007F051A" w:rsidP="00284BE3">
            <w:pPr>
              <w:jc w:val="left"/>
              <w:rPr>
                <w:rFonts w:cs="Arial"/>
                <w:sz w:val="18"/>
              </w:rPr>
            </w:pPr>
          </w:p>
          <w:p w:rsidR="007F051A" w:rsidRPr="00A859F6" w:rsidRDefault="007F051A" w:rsidP="00284BE3">
            <w:pPr>
              <w:jc w:val="left"/>
              <w:rPr>
                <w:rFonts w:cs="Arial"/>
                <w:sz w:val="18"/>
                <w:lang w:val="de-DE"/>
              </w:rPr>
            </w:pPr>
            <w:r w:rsidRPr="00A859F6">
              <w:rPr>
                <w:rFonts w:cs="Arial"/>
                <w:sz w:val="18"/>
                <w:lang w:val="de-DE"/>
              </w:rPr>
              <w:t>Complements:</w:t>
            </w:r>
          </w:p>
          <w:p w:rsidR="007F051A" w:rsidRPr="00A859F6" w:rsidRDefault="007F051A" w:rsidP="00284BE3">
            <w:pPr>
              <w:jc w:val="left"/>
              <w:rPr>
                <w:rFonts w:cs="Arial"/>
                <w:sz w:val="18"/>
                <w:lang w:val="de-DE"/>
              </w:rPr>
            </w:pPr>
            <w:r w:rsidRPr="00A859F6">
              <w:rPr>
                <w:rFonts w:cs="Arial"/>
                <w:sz w:val="18"/>
                <w:lang w:val="de-DE"/>
              </w:rPr>
              <w:t>Zend Optimizer 3.3</w:t>
            </w:r>
          </w:p>
          <w:p w:rsidR="007F051A" w:rsidRPr="00A859F6" w:rsidRDefault="007F051A" w:rsidP="00284BE3">
            <w:pPr>
              <w:jc w:val="left"/>
              <w:rPr>
                <w:rFonts w:cs="Arial"/>
                <w:sz w:val="18"/>
                <w:lang w:val="de-DE"/>
              </w:rPr>
            </w:pPr>
          </w:p>
          <w:p w:rsidR="007F051A" w:rsidRPr="00A859F6" w:rsidRDefault="007F051A" w:rsidP="00284BE3">
            <w:pPr>
              <w:jc w:val="left"/>
              <w:rPr>
                <w:rFonts w:cs="Arial"/>
                <w:sz w:val="18"/>
                <w:lang w:val="de-DE"/>
              </w:rPr>
            </w:pPr>
            <w:r w:rsidRPr="00A859F6">
              <w:rPr>
                <w:rFonts w:cs="Arial"/>
                <w:sz w:val="18"/>
                <w:lang w:val="de-DE"/>
              </w:rPr>
              <w:t>Compilers:</w:t>
            </w:r>
          </w:p>
          <w:p w:rsidR="007F051A" w:rsidRPr="00A859F6" w:rsidRDefault="007F051A" w:rsidP="00284BE3">
            <w:pPr>
              <w:jc w:val="left"/>
              <w:rPr>
                <w:rFonts w:cs="Arial"/>
                <w:sz w:val="18"/>
                <w:lang w:val="de-DE"/>
              </w:rPr>
            </w:pPr>
            <w:r w:rsidRPr="00A859F6">
              <w:rPr>
                <w:rFonts w:cs="Arial"/>
                <w:sz w:val="18"/>
                <w:lang w:val="de-DE"/>
              </w:rPr>
              <w:t>Zend Studio</w:t>
            </w:r>
          </w:p>
          <w:p w:rsidR="007F051A" w:rsidRPr="00D97883" w:rsidRDefault="007F051A" w:rsidP="00284BE3">
            <w:pPr>
              <w:jc w:val="left"/>
              <w:rPr>
                <w:rFonts w:cs="Arial"/>
                <w:snapToGrid w:val="0"/>
                <w:sz w:val="18"/>
              </w:rPr>
            </w:pPr>
            <w:proofErr w:type="spellStart"/>
            <w:r w:rsidRPr="00D97883">
              <w:rPr>
                <w:rFonts w:cs="Arial"/>
                <w:sz w:val="18"/>
              </w:rPr>
              <w:t>ScriptCase</w:t>
            </w:r>
            <w:proofErr w:type="spellEnd"/>
          </w:p>
        </w:tc>
        <w:tc>
          <w:tcPr>
            <w:tcW w:w="2941" w:type="dxa"/>
            <w:vMerge w:val="restart"/>
            <w:tcBorders>
              <w:top w:val="single" w:sz="4" w:space="0" w:color="auto"/>
              <w:left w:val="single" w:sz="2" w:space="0" w:color="auto"/>
              <w:right w:val="single" w:sz="2" w:space="0" w:color="auto"/>
            </w:tcBorders>
          </w:tcPr>
          <w:p w:rsidR="007F051A" w:rsidRPr="00D97883" w:rsidRDefault="007F051A" w:rsidP="00284BE3">
            <w:pPr>
              <w:jc w:val="left"/>
              <w:rPr>
                <w:rFonts w:cs="Arial"/>
                <w:sz w:val="18"/>
              </w:rPr>
            </w:pPr>
            <w:r w:rsidRPr="00D97883">
              <w:rPr>
                <w:rFonts w:cs="Arial"/>
                <w:sz w:val="18"/>
              </w:rPr>
              <w:t>Allows for the real-time dissemination of the status of proceedings concerning applications for breeders’ rights in Mexico.</w:t>
            </w:r>
          </w:p>
        </w:tc>
        <w:tc>
          <w:tcPr>
            <w:tcW w:w="2984" w:type="dxa"/>
            <w:vMerge w:val="restart"/>
            <w:tcBorders>
              <w:top w:val="single" w:sz="4" w:space="0" w:color="auto"/>
              <w:left w:val="single" w:sz="2" w:space="0" w:color="auto"/>
              <w:right w:val="single" w:sz="2" w:space="0" w:color="auto"/>
            </w:tcBorders>
          </w:tcPr>
          <w:p w:rsidR="007F051A" w:rsidRPr="00383029" w:rsidRDefault="007F051A" w:rsidP="00284BE3">
            <w:pPr>
              <w:jc w:val="left"/>
              <w:rPr>
                <w:rFonts w:cs="Arial"/>
                <w:snapToGrid w:val="0"/>
                <w:color w:val="000000"/>
                <w:sz w:val="18"/>
                <w:lang w:val="es-ES_tradnl"/>
              </w:rPr>
            </w:pPr>
            <w:proofErr w:type="spellStart"/>
            <w:r w:rsidRPr="00383029">
              <w:rPr>
                <w:rFonts w:cs="Arial"/>
                <w:snapToGrid w:val="0"/>
                <w:color w:val="000000"/>
                <w:sz w:val="18"/>
                <w:lang w:val="es-ES_tradnl"/>
              </w:rPr>
              <w:t>Mexico</w:t>
            </w:r>
            <w:proofErr w:type="spellEnd"/>
            <w:r w:rsidRPr="00383029">
              <w:rPr>
                <w:rFonts w:cs="Arial"/>
                <w:snapToGrid w:val="0"/>
                <w:color w:val="000000"/>
                <w:sz w:val="18"/>
                <w:lang w:val="es-ES_tradnl"/>
              </w:rPr>
              <w:t xml:space="preserve">: </w:t>
            </w:r>
            <w:r w:rsidRPr="00383029">
              <w:rPr>
                <w:rFonts w:cs="Arial"/>
                <w:snapToGrid w:val="0"/>
                <w:color w:val="000000"/>
                <w:sz w:val="18"/>
                <w:lang w:val="es-ES_tradnl"/>
              </w:rPr>
              <w:br/>
              <w:t xml:space="preserve">E-mail:  </w:t>
            </w:r>
            <w:hyperlink r:id="rId11" w:history="1">
              <w:r w:rsidRPr="00383029">
                <w:rPr>
                  <w:rStyle w:val="Hyperlink"/>
                  <w:rFonts w:cs="Arial"/>
                  <w:snapToGrid w:val="0"/>
                  <w:sz w:val="18"/>
                  <w:lang w:val="es-ES_tradnl"/>
                </w:rPr>
                <w:t>enriqueta.molina@snics.gob.mx/</w:t>
              </w:r>
            </w:hyperlink>
            <w:r w:rsidRPr="00383029">
              <w:rPr>
                <w:rFonts w:cs="Arial"/>
                <w:snapToGrid w:val="0"/>
                <w:color w:val="000000"/>
                <w:sz w:val="18"/>
                <w:lang w:val="es-ES_tradnl"/>
              </w:rPr>
              <w:t xml:space="preserve"> </w:t>
            </w:r>
          </w:p>
          <w:p w:rsidR="007F051A" w:rsidRPr="00383029" w:rsidRDefault="00E12A0F" w:rsidP="00284BE3">
            <w:pPr>
              <w:jc w:val="left"/>
              <w:rPr>
                <w:rFonts w:cs="Arial"/>
                <w:snapToGrid w:val="0"/>
                <w:color w:val="000000"/>
                <w:sz w:val="18"/>
                <w:lang w:val="es-ES_tradnl"/>
              </w:rPr>
            </w:pPr>
            <w:hyperlink r:id="rId12" w:history="1">
              <w:r w:rsidR="007F051A" w:rsidRPr="00383029">
                <w:rPr>
                  <w:rStyle w:val="Hyperlink"/>
                  <w:rFonts w:cs="Arial"/>
                  <w:snapToGrid w:val="0"/>
                  <w:sz w:val="18"/>
                  <w:lang w:val="es-ES_tradnl"/>
                </w:rPr>
                <w:t>eduardo.padilla@snics.gob.mx</w:t>
              </w:r>
            </w:hyperlink>
            <w:r w:rsidR="007F051A" w:rsidRPr="00383029">
              <w:rPr>
                <w:rFonts w:cs="Arial"/>
                <w:snapToGrid w:val="0"/>
                <w:color w:val="000000"/>
                <w:sz w:val="18"/>
                <w:lang w:val="es-ES_tradnl"/>
              </w:rPr>
              <w:t xml:space="preserve"> </w:t>
            </w:r>
          </w:p>
        </w:tc>
        <w:tc>
          <w:tcPr>
            <w:tcW w:w="1418" w:type="dxa"/>
            <w:vMerge w:val="restart"/>
            <w:tcBorders>
              <w:top w:val="single" w:sz="4" w:space="0" w:color="auto"/>
              <w:left w:val="single" w:sz="2" w:space="0" w:color="auto"/>
              <w:right w:val="single" w:sz="2" w:space="0" w:color="auto"/>
            </w:tcBorders>
          </w:tcPr>
          <w:p w:rsidR="007F051A" w:rsidRPr="00D97883" w:rsidRDefault="007F051A" w:rsidP="00284BE3">
            <w:pPr>
              <w:jc w:val="left"/>
              <w:rPr>
                <w:rFonts w:cs="Arial"/>
                <w:snapToGrid w:val="0"/>
                <w:sz w:val="18"/>
              </w:rPr>
            </w:pPr>
            <w:r w:rsidRPr="00D97883">
              <w:rPr>
                <w:rFonts w:cs="Arial"/>
                <w:snapToGrid w:val="0"/>
                <w:sz w:val="18"/>
              </w:rPr>
              <w:t>Written application and justification of need for use.</w:t>
            </w:r>
          </w:p>
        </w:tc>
        <w:tc>
          <w:tcPr>
            <w:tcW w:w="1856" w:type="dxa"/>
            <w:tcBorders>
              <w:top w:val="single" w:sz="4" w:space="0" w:color="auto"/>
              <w:left w:val="single" w:sz="2" w:space="0" w:color="auto"/>
              <w:bottom w:val="single" w:sz="4" w:space="0" w:color="auto"/>
              <w:right w:val="single" w:sz="2" w:space="0" w:color="auto"/>
            </w:tcBorders>
          </w:tcPr>
          <w:p w:rsidR="007F051A" w:rsidRPr="00D97883" w:rsidRDefault="007F051A" w:rsidP="00284BE3">
            <w:pPr>
              <w:jc w:val="left"/>
              <w:rPr>
                <w:rFonts w:cs="Arial"/>
                <w:snapToGrid w:val="0"/>
                <w:sz w:val="18"/>
              </w:rPr>
            </w:pPr>
            <w:r w:rsidRPr="00D97883">
              <w:rPr>
                <w:rFonts w:cs="Arial"/>
                <w:snapToGrid w:val="0"/>
                <w:sz w:val="18"/>
              </w:rPr>
              <w:t>MX</w:t>
            </w:r>
          </w:p>
        </w:tc>
        <w:tc>
          <w:tcPr>
            <w:tcW w:w="2410" w:type="dxa"/>
            <w:tcBorders>
              <w:top w:val="single" w:sz="4" w:space="0" w:color="auto"/>
              <w:left w:val="single" w:sz="2" w:space="0" w:color="auto"/>
              <w:bottom w:val="single" w:sz="4" w:space="0" w:color="auto"/>
              <w:right w:val="single" w:sz="2" w:space="0" w:color="auto"/>
            </w:tcBorders>
            <w:shd w:val="clear" w:color="auto" w:fill="auto"/>
          </w:tcPr>
          <w:p w:rsidR="007F051A" w:rsidRPr="00D97883" w:rsidRDefault="007F051A" w:rsidP="00284BE3">
            <w:pPr>
              <w:jc w:val="left"/>
              <w:rPr>
                <w:rFonts w:cs="Arial"/>
                <w:sz w:val="18"/>
              </w:rPr>
            </w:pPr>
            <w:r w:rsidRPr="00D97883">
              <w:rPr>
                <w:rFonts w:cs="Arial" w:hint="eastAsia"/>
                <w:sz w:val="18"/>
                <w:lang w:eastAsia="ja-JP"/>
              </w:rPr>
              <w:t>a</w:t>
            </w:r>
            <w:r w:rsidRPr="00D97883">
              <w:rPr>
                <w:rFonts w:cs="Arial"/>
                <w:sz w:val="18"/>
              </w:rPr>
              <w:t>ll crops</w:t>
            </w:r>
          </w:p>
        </w:tc>
      </w:tr>
      <w:tr w:rsidR="007F051A" w:rsidRPr="00D97883" w:rsidTr="00284BE3">
        <w:tblPrEx>
          <w:tblLook w:val="01E0" w:firstRow="1" w:lastRow="1" w:firstColumn="1" w:lastColumn="1" w:noHBand="0" w:noVBand="0"/>
        </w:tblPrEx>
        <w:trPr>
          <w:cantSplit/>
          <w:jc w:val="center"/>
        </w:trPr>
        <w:tc>
          <w:tcPr>
            <w:tcW w:w="1149" w:type="dxa"/>
            <w:vMerge/>
            <w:tcBorders>
              <w:right w:val="single" w:sz="2" w:space="0" w:color="auto"/>
            </w:tcBorders>
          </w:tcPr>
          <w:p w:rsidR="007F051A" w:rsidRPr="00D97883" w:rsidRDefault="007F051A" w:rsidP="00284BE3">
            <w:pPr>
              <w:jc w:val="left"/>
              <w:rPr>
                <w:rFonts w:cs="Arial"/>
                <w:snapToGrid w:val="0"/>
                <w:sz w:val="18"/>
                <w:szCs w:val="18"/>
                <w:lang w:eastAsia="ja-JP"/>
              </w:rPr>
            </w:pPr>
          </w:p>
        </w:tc>
        <w:tc>
          <w:tcPr>
            <w:tcW w:w="1022" w:type="dxa"/>
            <w:vMerge/>
            <w:tcBorders>
              <w:left w:val="single" w:sz="2" w:space="0" w:color="auto"/>
              <w:right w:val="single" w:sz="2" w:space="0" w:color="auto"/>
            </w:tcBorders>
          </w:tcPr>
          <w:p w:rsidR="007F051A" w:rsidRPr="00D97883" w:rsidRDefault="007F051A" w:rsidP="00284BE3">
            <w:pPr>
              <w:jc w:val="center"/>
              <w:rPr>
                <w:rFonts w:cs="Arial"/>
                <w:snapToGrid w:val="0"/>
                <w:sz w:val="18"/>
              </w:rPr>
            </w:pPr>
          </w:p>
        </w:tc>
        <w:tc>
          <w:tcPr>
            <w:tcW w:w="1544" w:type="dxa"/>
            <w:vMerge/>
            <w:tcBorders>
              <w:left w:val="single" w:sz="2" w:space="0" w:color="auto"/>
              <w:right w:val="single" w:sz="2" w:space="0" w:color="auto"/>
            </w:tcBorders>
          </w:tcPr>
          <w:p w:rsidR="007F051A" w:rsidRPr="00D97883" w:rsidRDefault="007F051A" w:rsidP="00284BE3">
            <w:pPr>
              <w:jc w:val="left"/>
              <w:rPr>
                <w:rFonts w:cs="Arial"/>
                <w:sz w:val="18"/>
              </w:rPr>
            </w:pPr>
          </w:p>
        </w:tc>
        <w:tc>
          <w:tcPr>
            <w:tcW w:w="2941" w:type="dxa"/>
            <w:vMerge/>
            <w:tcBorders>
              <w:left w:val="single" w:sz="2" w:space="0" w:color="auto"/>
              <w:right w:val="single" w:sz="2" w:space="0" w:color="auto"/>
            </w:tcBorders>
          </w:tcPr>
          <w:p w:rsidR="007F051A" w:rsidRPr="00D97883" w:rsidRDefault="007F051A" w:rsidP="00284BE3">
            <w:pPr>
              <w:jc w:val="left"/>
              <w:rPr>
                <w:rFonts w:cs="Arial"/>
                <w:sz w:val="18"/>
              </w:rPr>
            </w:pPr>
          </w:p>
        </w:tc>
        <w:tc>
          <w:tcPr>
            <w:tcW w:w="2984" w:type="dxa"/>
            <w:vMerge/>
            <w:tcBorders>
              <w:left w:val="single" w:sz="2" w:space="0" w:color="auto"/>
              <w:right w:val="single" w:sz="2" w:space="0" w:color="auto"/>
            </w:tcBorders>
          </w:tcPr>
          <w:p w:rsidR="007F051A" w:rsidRPr="00D97883" w:rsidRDefault="007F051A" w:rsidP="00284BE3">
            <w:pPr>
              <w:jc w:val="left"/>
              <w:rPr>
                <w:rFonts w:cs="Arial"/>
                <w:snapToGrid w:val="0"/>
                <w:color w:val="000000"/>
                <w:sz w:val="18"/>
              </w:rPr>
            </w:pPr>
          </w:p>
        </w:tc>
        <w:tc>
          <w:tcPr>
            <w:tcW w:w="1418" w:type="dxa"/>
            <w:vMerge/>
            <w:tcBorders>
              <w:left w:val="single" w:sz="2" w:space="0" w:color="auto"/>
              <w:right w:val="single" w:sz="2" w:space="0" w:color="auto"/>
            </w:tcBorders>
          </w:tcPr>
          <w:p w:rsidR="007F051A" w:rsidRPr="00D97883" w:rsidRDefault="007F051A" w:rsidP="00284BE3">
            <w:pPr>
              <w:jc w:val="left"/>
              <w:rPr>
                <w:rFonts w:cs="Arial"/>
                <w:snapToGrid w:val="0"/>
                <w:sz w:val="18"/>
              </w:rPr>
            </w:pPr>
          </w:p>
        </w:tc>
        <w:tc>
          <w:tcPr>
            <w:tcW w:w="1856" w:type="dxa"/>
            <w:tcBorders>
              <w:top w:val="single" w:sz="4" w:space="0" w:color="auto"/>
              <w:left w:val="single" w:sz="2" w:space="0" w:color="auto"/>
              <w:right w:val="single" w:sz="2" w:space="0" w:color="auto"/>
            </w:tcBorders>
          </w:tcPr>
          <w:p w:rsidR="007F051A" w:rsidRPr="00D97883" w:rsidRDefault="007F051A" w:rsidP="00284BE3">
            <w:pPr>
              <w:jc w:val="left"/>
              <w:rPr>
                <w:rFonts w:cs="Arial"/>
                <w:snapToGrid w:val="0"/>
                <w:sz w:val="18"/>
                <w:lang w:eastAsia="ja-JP"/>
              </w:rPr>
            </w:pPr>
          </w:p>
        </w:tc>
        <w:tc>
          <w:tcPr>
            <w:tcW w:w="2410" w:type="dxa"/>
            <w:tcBorders>
              <w:top w:val="single" w:sz="4" w:space="0" w:color="auto"/>
              <w:left w:val="single" w:sz="2" w:space="0" w:color="auto"/>
              <w:right w:val="single" w:sz="2" w:space="0" w:color="auto"/>
            </w:tcBorders>
            <w:shd w:val="clear" w:color="auto" w:fill="auto"/>
          </w:tcPr>
          <w:p w:rsidR="007F051A" w:rsidRPr="00D97883" w:rsidRDefault="007F051A" w:rsidP="00284BE3">
            <w:pPr>
              <w:jc w:val="left"/>
              <w:rPr>
                <w:rFonts w:cs="Arial"/>
                <w:sz w:val="18"/>
                <w:lang w:eastAsia="ja-JP"/>
              </w:rPr>
            </w:pPr>
          </w:p>
        </w:tc>
      </w:tr>
    </w:tbl>
    <w:p w:rsidR="007F051A" w:rsidRDefault="007F051A" w:rsidP="007F051A">
      <w:pPr>
        <w:keepNext/>
        <w:rPr>
          <w:rFonts w:cs="Arial"/>
          <w:snapToGrid w:val="0"/>
        </w:rPr>
      </w:pPr>
    </w:p>
    <w:p w:rsidR="00D70C86" w:rsidRDefault="00D70C86">
      <w:pPr>
        <w:jc w:val="left"/>
        <w:rPr>
          <w:rFonts w:cs="Arial"/>
          <w:snapToGrid w:val="0"/>
        </w:rPr>
      </w:pPr>
      <w:r>
        <w:rPr>
          <w:rFonts w:cs="Arial"/>
          <w:snapToGrid w:val="0"/>
        </w:rPr>
        <w:br w:type="page"/>
      </w:r>
    </w:p>
    <w:p w:rsidR="007F051A" w:rsidRPr="00D97883" w:rsidRDefault="007F051A" w:rsidP="007F051A">
      <w:pPr>
        <w:keepNext/>
        <w:rPr>
          <w:rFonts w:cs="Arial"/>
          <w:snapToGrid w:val="0"/>
        </w:rPr>
      </w:pPr>
      <w:r w:rsidRPr="00D97883">
        <w:rPr>
          <w:rFonts w:cs="Arial"/>
          <w:snapToGrid w:val="0"/>
        </w:rPr>
        <w:lastRenderedPageBreak/>
        <w:t>(b)</w:t>
      </w:r>
      <w:r w:rsidRPr="00D97883">
        <w:rPr>
          <w:rFonts w:cs="Arial"/>
          <w:snapToGrid w:val="0"/>
        </w:rPr>
        <w:tab/>
      </w:r>
      <w:r w:rsidRPr="00D97883">
        <w:rPr>
          <w:rFonts w:cs="Arial"/>
          <w:snapToGrid w:val="0"/>
          <w:u w:val="single"/>
        </w:rPr>
        <w:t>On-line application systems</w:t>
      </w:r>
    </w:p>
    <w:p w:rsidR="007F051A" w:rsidRDefault="007F051A" w:rsidP="007F051A">
      <w:pPr>
        <w:rPr>
          <w:rFonts w:cs="Arial"/>
          <w:snapToGrid w:val="0"/>
        </w:rPr>
      </w:pPr>
    </w:p>
    <w:p w:rsidR="007F051A" w:rsidRPr="00D97883" w:rsidRDefault="007F051A" w:rsidP="007F051A">
      <w:pPr>
        <w:rPr>
          <w:rFonts w:cs="Arial"/>
          <w:snapToGrid w:val="0"/>
          <w:u w:val="single"/>
          <w:lang w:eastAsia="ja-JP"/>
        </w:rPr>
      </w:pPr>
      <w:r w:rsidRPr="00D97883">
        <w:rPr>
          <w:rFonts w:cs="Arial"/>
          <w:snapToGrid w:val="0"/>
        </w:rPr>
        <w:t>(c)</w:t>
      </w:r>
      <w:r w:rsidRPr="00D97883">
        <w:rPr>
          <w:rFonts w:cs="Arial"/>
          <w:snapToGrid w:val="0"/>
        </w:rPr>
        <w:tab/>
      </w:r>
      <w:r w:rsidRPr="00D97883">
        <w:rPr>
          <w:rFonts w:cs="Arial"/>
          <w:snapToGrid w:val="0"/>
          <w:u w:val="single"/>
        </w:rPr>
        <w:t>Variety denomination checking</w:t>
      </w:r>
    </w:p>
    <w:p w:rsidR="007F051A" w:rsidRPr="00D97883" w:rsidRDefault="007F051A" w:rsidP="007F051A">
      <w:pPr>
        <w:rPr>
          <w:rFonts w:cs="Arial"/>
          <w:snapToGrid w:val="0"/>
          <w:lang w:eastAsia="ja-JP"/>
        </w:rPr>
      </w:pPr>
    </w:p>
    <w:p w:rsidR="007F051A" w:rsidRPr="00D97883" w:rsidRDefault="007F051A" w:rsidP="007F051A">
      <w:pPr>
        <w:keepNext/>
        <w:rPr>
          <w:rFonts w:cs="Arial"/>
          <w:snapToGrid w:val="0"/>
          <w:u w:val="single"/>
        </w:rPr>
      </w:pPr>
      <w:r w:rsidRPr="00D97883">
        <w:rPr>
          <w:rFonts w:cs="Arial"/>
          <w:snapToGrid w:val="0"/>
        </w:rPr>
        <w:t>(d)</w:t>
      </w:r>
      <w:r w:rsidRPr="00D97883">
        <w:rPr>
          <w:rFonts w:cs="Arial"/>
          <w:snapToGrid w:val="0"/>
        </w:rPr>
        <w:tab/>
      </w:r>
      <w:bookmarkStart w:id="19" w:name="OLE_LINK1"/>
      <w:bookmarkStart w:id="20" w:name="OLE_LINK2"/>
      <w:r w:rsidRPr="00D97883">
        <w:rPr>
          <w:rFonts w:cs="Arial"/>
          <w:snapToGrid w:val="0"/>
          <w:u w:val="single"/>
        </w:rPr>
        <w:t>DUS trial design and data analysis</w:t>
      </w:r>
      <w:bookmarkEnd w:id="19"/>
      <w:bookmarkEnd w:id="20"/>
    </w:p>
    <w:p w:rsidR="007F051A" w:rsidRPr="00D97883" w:rsidRDefault="007F051A" w:rsidP="007F051A">
      <w:pPr>
        <w:keepNext/>
        <w:rPr>
          <w:rFonts w:cs="Arial"/>
          <w:snapToGrid w:val="0"/>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7F051A" w:rsidRPr="00D97883" w:rsidTr="00630931">
        <w:trPr>
          <w:cantSplit/>
          <w:jc w:val="center"/>
        </w:trPr>
        <w:tc>
          <w:tcPr>
            <w:tcW w:w="1149"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7F051A" w:rsidRPr="00AC7B36" w:rsidRDefault="007F051A" w:rsidP="00284BE3">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Application by user(s)</w:t>
            </w:r>
          </w:p>
        </w:tc>
      </w:tr>
      <w:tr w:rsidR="007F051A" w:rsidRPr="00D97883" w:rsidTr="00630931">
        <w:tblPrEx>
          <w:tblLook w:val="01E0" w:firstRow="1" w:lastRow="1" w:firstColumn="1" w:lastColumn="1" w:noHBand="0" w:noVBand="0"/>
        </w:tblPrEx>
        <w:trPr>
          <w:cantSplit/>
          <w:jc w:val="center"/>
        </w:trPr>
        <w:tc>
          <w:tcPr>
            <w:tcW w:w="1149" w:type="dxa"/>
            <w:vMerge w:val="restart"/>
            <w:tcBorders>
              <w:right w:val="single" w:sz="2" w:space="0" w:color="auto"/>
            </w:tcBorders>
          </w:tcPr>
          <w:p w:rsidR="007F051A" w:rsidRPr="00D97883" w:rsidRDefault="007F051A" w:rsidP="00284BE3">
            <w:pPr>
              <w:keepNext/>
              <w:jc w:val="left"/>
              <w:rPr>
                <w:rFonts w:cs="Arial"/>
                <w:snapToGrid w:val="0"/>
                <w:sz w:val="18"/>
                <w:lang w:eastAsia="ja-JP"/>
              </w:rPr>
            </w:pPr>
            <w:r w:rsidRPr="00D97883">
              <w:rPr>
                <w:rFonts w:cs="Arial" w:hint="eastAsia"/>
                <w:snapToGrid w:val="0"/>
                <w:sz w:val="18"/>
                <w:szCs w:val="18"/>
                <w:lang w:eastAsia="ja-JP"/>
              </w:rPr>
              <w:t>October 21, 2010</w:t>
            </w:r>
          </w:p>
        </w:tc>
        <w:tc>
          <w:tcPr>
            <w:tcW w:w="1022" w:type="dxa"/>
            <w:vMerge w:val="restart"/>
            <w:tcBorders>
              <w:top w:val="single" w:sz="2" w:space="0" w:color="auto"/>
              <w:left w:val="single" w:sz="2" w:space="0" w:color="auto"/>
              <w:right w:val="single" w:sz="2" w:space="0" w:color="auto"/>
            </w:tcBorders>
          </w:tcPr>
          <w:p w:rsidR="007F051A" w:rsidRPr="00D97883" w:rsidRDefault="007F051A" w:rsidP="00284BE3">
            <w:pPr>
              <w:keepNext/>
              <w:jc w:val="center"/>
              <w:rPr>
                <w:rFonts w:cs="Arial"/>
                <w:snapToGrid w:val="0"/>
                <w:sz w:val="18"/>
              </w:rPr>
            </w:pPr>
            <w:r w:rsidRPr="00D97883">
              <w:rPr>
                <w:rFonts w:cs="Arial"/>
                <w:snapToGrid w:val="0"/>
                <w:sz w:val="18"/>
              </w:rPr>
              <w:t>DUSTNT</w:t>
            </w:r>
          </w:p>
        </w:tc>
        <w:tc>
          <w:tcPr>
            <w:tcW w:w="1544" w:type="dxa"/>
            <w:vMerge w:val="restart"/>
            <w:tcBorders>
              <w:top w:val="single" w:sz="2" w:space="0" w:color="auto"/>
              <w:left w:val="single" w:sz="2" w:space="0" w:color="auto"/>
              <w:right w:val="single" w:sz="2" w:space="0" w:color="auto"/>
            </w:tcBorders>
          </w:tcPr>
          <w:p w:rsidR="007F051A" w:rsidRPr="00D97883" w:rsidRDefault="007F051A" w:rsidP="00284BE3">
            <w:pPr>
              <w:keepNext/>
              <w:rPr>
                <w:rFonts w:cs="Arial"/>
                <w:snapToGrid w:val="0"/>
                <w:sz w:val="18"/>
              </w:rPr>
            </w:pPr>
            <w:r w:rsidRPr="00D97883">
              <w:rPr>
                <w:rFonts w:cs="Arial"/>
                <w:snapToGrid w:val="0"/>
                <w:sz w:val="18"/>
              </w:rPr>
              <w:t>FORTRAN 90</w:t>
            </w:r>
          </w:p>
        </w:tc>
        <w:tc>
          <w:tcPr>
            <w:tcW w:w="2941" w:type="dxa"/>
            <w:vMerge w:val="restart"/>
            <w:tcBorders>
              <w:top w:val="single" w:sz="2" w:space="0" w:color="auto"/>
              <w:left w:val="single" w:sz="2" w:space="0" w:color="auto"/>
              <w:right w:val="single" w:sz="2" w:space="0" w:color="auto"/>
            </w:tcBorders>
          </w:tcPr>
          <w:p w:rsidR="007F051A" w:rsidRPr="00D97883" w:rsidRDefault="007F051A" w:rsidP="00284BE3">
            <w:pPr>
              <w:keepNext/>
              <w:jc w:val="left"/>
              <w:rPr>
                <w:rFonts w:cs="Arial"/>
                <w:snapToGrid w:val="0"/>
                <w:sz w:val="18"/>
              </w:rPr>
            </w:pPr>
            <w:r w:rsidRPr="00D97883">
              <w:rPr>
                <w:rFonts w:cs="Arial"/>
                <w:snapToGrid w:val="0"/>
                <w:sz w:val="18"/>
              </w:rPr>
              <w:t>General program for analysis of data from DUS trials. Includes facilities for COY analysis and a wide range of multivariate analysis techniques</w:t>
            </w:r>
          </w:p>
        </w:tc>
        <w:tc>
          <w:tcPr>
            <w:tcW w:w="2984" w:type="dxa"/>
            <w:vMerge w:val="restart"/>
            <w:tcBorders>
              <w:top w:val="single" w:sz="2" w:space="0" w:color="auto"/>
              <w:left w:val="single" w:sz="2" w:space="0" w:color="auto"/>
              <w:right w:val="single" w:sz="2" w:space="0" w:color="auto"/>
            </w:tcBorders>
          </w:tcPr>
          <w:p w:rsidR="007F051A" w:rsidRPr="00D97883" w:rsidRDefault="007F051A" w:rsidP="00284BE3">
            <w:pPr>
              <w:keepNext/>
              <w:jc w:val="left"/>
              <w:rPr>
                <w:rFonts w:cs="Arial"/>
                <w:snapToGrid w:val="0"/>
                <w:sz w:val="18"/>
              </w:rPr>
            </w:pPr>
            <w:r w:rsidRPr="00D97883">
              <w:rPr>
                <w:rFonts w:cs="Arial"/>
                <w:snapToGrid w:val="0"/>
                <w:sz w:val="18"/>
              </w:rPr>
              <w:t>United Kingdom:</w:t>
            </w:r>
            <w:r w:rsidRPr="00D97883">
              <w:rPr>
                <w:rFonts w:cs="Arial"/>
                <w:snapToGrid w:val="0"/>
                <w:sz w:val="18"/>
              </w:rPr>
              <w:br/>
              <w:t xml:space="preserve">Dr. Sally Watson </w:t>
            </w:r>
            <w:r w:rsidRPr="00D97883">
              <w:rPr>
                <w:rFonts w:cs="Arial"/>
                <w:snapToGrid w:val="0"/>
                <w:sz w:val="18"/>
              </w:rPr>
              <w:br/>
              <w:t xml:space="preserve">Email: </w:t>
            </w:r>
            <w:hyperlink r:id="rId13" w:history="1">
              <w:r w:rsidRPr="00DA5EB3">
                <w:rPr>
                  <w:rStyle w:val="Hyperlink"/>
                  <w:rFonts w:cs="Arial"/>
                  <w:snapToGrid w:val="0"/>
                  <w:sz w:val="18"/>
                </w:rPr>
                <w:t>sally.watson@afbini.gov.uk</w:t>
              </w:r>
            </w:hyperlink>
            <w:r>
              <w:rPr>
                <w:rFonts w:cs="Arial"/>
                <w:snapToGrid w:val="0"/>
                <w:sz w:val="18"/>
              </w:rPr>
              <w:t xml:space="preserve"> </w:t>
            </w:r>
          </w:p>
        </w:tc>
        <w:tc>
          <w:tcPr>
            <w:tcW w:w="1418" w:type="dxa"/>
            <w:vMerge w:val="restart"/>
            <w:tcBorders>
              <w:top w:val="single" w:sz="2" w:space="0" w:color="auto"/>
              <w:left w:val="single" w:sz="2" w:space="0" w:color="auto"/>
              <w:right w:val="single" w:sz="2" w:space="0" w:color="auto"/>
            </w:tcBorders>
          </w:tcPr>
          <w:p w:rsidR="007F051A" w:rsidRPr="00D97883" w:rsidRDefault="007F051A" w:rsidP="00284BE3">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F051A" w:rsidRPr="00D97883" w:rsidRDefault="007F051A" w:rsidP="00284BE3">
            <w:pPr>
              <w:keepNext/>
              <w:jc w:val="left"/>
              <w:rPr>
                <w:rFonts w:cs="Arial"/>
                <w:snapToGrid w:val="0"/>
                <w:sz w:val="18"/>
              </w:rPr>
            </w:pPr>
            <w:r w:rsidRPr="00D97883">
              <w:rPr>
                <w:rFonts w:cs="Arial"/>
                <w:snapToGrid w:val="0"/>
                <w:sz w:val="18"/>
              </w:rPr>
              <w:t>GB</w:t>
            </w:r>
          </w:p>
        </w:tc>
        <w:tc>
          <w:tcPr>
            <w:tcW w:w="2410" w:type="dxa"/>
            <w:tcBorders>
              <w:top w:val="single" w:sz="2" w:space="0" w:color="auto"/>
              <w:left w:val="single" w:sz="2" w:space="0" w:color="auto"/>
              <w:right w:val="single" w:sz="2" w:space="0" w:color="auto"/>
            </w:tcBorders>
          </w:tcPr>
          <w:p w:rsidR="007F051A" w:rsidRPr="00D97883" w:rsidRDefault="007F051A" w:rsidP="00284BE3">
            <w:pPr>
              <w:keepNext/>
              <w:jc w:val="left"/>
              <w:rPr>
                <w:rFonts w:cs="Arial"/>
                <w:snapToGrid w:val="0"/>
                <w:sz w:val="18"/>
              </w:rPr>
            </w:pPr>
            <w:r w:rsidRPr="00D97883">
              <w:rPr>
                <w:rFonts w:cs="Arial"/>
                <w:snapToGrid w:val="0"/>
                <w:sz w:val="18"/>
              </w:rPr>
              <w:t xml:space="preserve">Herbage, </w:t>
            </w:r>
            <w:r w:rsidRPr="00D97883">
              <w:rPr>
                <w:rFonts w:cs="Arial"/>
                <w:snapToGrid w:val="0"/>
                <w:sz w:val="18"/>
              </w:rPr>
              <w:br/>
              <w:t xml:space="preserve">Pea (Field &amp; Veg), Parsnip, Swede, Onion, Brussels Sprout, Winter Oilseed Rape, Sugar Beet, </w:t>
            </w:r>
            <w:proofErr w:type="spellStart"/>
            <w:r w:rsidRPr="00D97883">
              <w:rPr>
                <w:rFonts w:cs="Arial"/>
                <w:snapToGrid w:val="0"/>
                <w:sz w:val="18"/>
              </w:rPr>
              <w:t>Faba</w:t>
            </w:r>
            <w:proofErr w:type="spellEnd"/>
            <w:r w:rsidRPr="00D97883">
              <w:rPr>
                <w:rFonts w:cs="Arial"/>
                <w:snapToGrid w:val="0"/>
                <w:sz w:val="18"/>
              </w:rPr>
              <w:t xml:space="preserve"> Beans, Spring Oilseed Rape, Kale, Linseed</w:t>
            </w:r>
          </w:p>
        </w:tc>
      </w:tr>
      <w:tr w:rsidR="007F051A" w:rsidRPr="00D97883" w:rsidTr="00630931">
        <w:tblPrEx>
          <w:tblLook w:val="01E0" w:firstRow="1" w:lastRow="1" w:firstColumn="1" w:lastColumn="1" w:noHBand="0" w:noVBand="0"/>
        </w:tblPrEx>
        <w:trPr>
          <w:cantSplit/>
          <w:jc w:val="center"/>
        </w:trPr>
        <w:tc>
          <w:tcPr>
            <w:tcW w:w="1149" w:type="dxa"/>
            <w:vMerge/>
            <w:tcBorders>
              <w:right w:val="single" w:sz="2" w:space="0" w:color="auto"/>
            </w:tcBorders>
          </w:tcPr>
          <w:p w:rsidR="007F051A" w:rsidRPr="00D97883" w:rsidRDefault="007F051A" w:rsidP="00284BE3">
            <w:pPr>
              <w:keepNext/>
              <w:jc w:val="center"/>
              <w:rPr>
                <w:rFonts w:cs="Arial"/>
                <w:snapToGrid w:val="0"/>
                <w:sz w:val="18"/>
              </w:rPr>
            </w:pPr>
          </w:p>
        </w:tc>
        <w:tc>
          <w:tcPr>
            <w:tcW w:w="1022" w:type="dxa"/>
            <w:vMerge/>
            <w:tcBorders>
              <w:left w:val="single" w:sz="2" w:space="0" w:color="auto"/>
              <w:right w:val="single" w:sz="2" w:space="0" w:color="auto"/>
            </w:tcBorders>
          </w:tcPr>
          <w:p w:rsidR="007F051A" w:rsidRPr="00D97883" w:rsidRDefault="007F051A" w:rsidP="00284BE3">
            <w:pPr>
              <w:keepNext/>
              <w:jc w:val="center"/>
              <w:rPr>
                <w:rFonts w:cs="Arial"/>
                <w:snapToGrid w:val="0"/>
                <w:sz w:val="18"/>
              </w:rPr>
            </w:pPr>
          </w:p>
        </w:tc>
        <w:tc>
          <w:tcPr>
            <w:tcW w:w="1544" w:type="dxa"/>
            <w:vMerge/>
            <w:tcBorders>
              <w:left w:val="single" w:sz="2" w:space="0" w:color="auto"/>
              <w:right w:val="single" w:sz="2" w:space="0" w:color="auto"/>
            </w:tcBorders>
          </w:tcPr>
          <w:p w:rsidR="007F051A" w:rsidRPr="00D97883" w:rsidRDefault="007F051A" w:rsidP="00284BE3">
            <w:pPr>
              <w:keepNext/>
              <w:rPr>
                <w:rFonts w:cs="Arial"/>
                <w:snapToGrid w:val="0"/>
                <w:sz w:val="18"/>
              </w:rPr>
            </w:pPr>
          </w:p>
        </w:tc>
        <w:tc>
          <w:tcPr>
            <w:tcW w:w="2941" w:type="dxa"/>
            <w:vMerge/>
            <w:tcBorders>
              <w:left w:val="single" w:sz="2" w:space="0" w:color="auto"/>
              <w:right w:val="single" w:sz="2" w:space="0" w:color="auto"/>
            </w:tcBorders>
          </w:tcPr>
          <w:p w:rsidR="007F051A" w:rsidRPr="00D97883" w:rsidRDefault="007F051A" w:rsidP="00284BE3">
            <w:pPr>
              <w:keepNext/>
              <w:jc w:val="left"/>
              <w:rPr>
                <w:rFonts w:cs="Arial"/>
                <w:snapToGrid w:val="0"/>
                <w:sz w:val="18"/>
              </w:rPr>
            </w:pPr>
          </w:p>
        </w:tc>
        <w:tc>
          <w:tcPr>
            <w:tcW w:w="2984" w:type="dxa"/>
            <w:vMerge/>
            <w:tcBorders>
              <w:left w:val="single" w:sz="2" w:space="0" w:color="auto"/>
              <w:right w:val="single" w:sz="2" w:space="0" w:color="auto"/>
            </w:tcBorders>
          </w:tcPr>
          <w:p w:rsidR="007F051A" w:rsidRPr="00D97883" w:rsidRDefault="007F051A" w:rsidP="00284BE3">
            <w:pPr>
              <w:keepNext/>
              <w:jc w:val="left"/>
              <w:rPr>
                <w:rFonts w:cs="Arial"/>
                <w:snapToGrid w:val="0"/>
                <w:sz w:val="18"/>
              </w:rPr>
            </w:pPr>
          </w:p>
        </w:tc>
        <w:tc>
          <w:tcPr>
            <w:tcW w:w="1418" w:type="dxa"/>
            <w:vMerge/>
            <w:tcBorders>
              <w:left w:val="single" w:sz="2" w:space="0" w:color="auto"/>
              <w:right w:val="single" w:sz="2" w:space="0" w:color="auto"/>
            </w:tcBorders>
          </w:tcPr>
          <w:p w:rsidR="007F051A" w:rsidRPr="00D97883" w:rsidRDefault="007F051A" w:rsidP="00284BE3">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F051A" w:rsidRPr="00D97883" w:rsidRDefault="007F051A" w:rsidP="00284BE3">
            <w:pPr>
              <w:keepNext/>
              <w:tabs>
                <w:tab w:val="right" w:pos="1734"/>
              </w:tabs>
              <w:jc w:val="left"/>
              <w:rPr>
                <w:rFonts w:cs="Arial"/>
                <w:snapToGrid w:val="0"/>
                <w:sz w:val="18"/>
              </w:rPr>
            </w:pPr>
            <w:r w:rsidRPr="00D97883">
              <w:rPr>
                <w:rFonts w:cs="Arial"/>
                <w:snapToGrid w:val="0"/>
                <w:sz w:val="18"/>
              </w:rPr>
              <w:t>CZ</w:t>
            </w:r>
          </w:p>
        </w:tc>
        <w:tc>
          <w:tcPr>
            <w:tcW w:w="2410" w:type="dxa"/>
            <w:tcBorders>
              <w:top w:val="single" w:sz="2" w:space="0" w:color="auto"/>
              <w:left w:val="single" w:sz="2" w:space="0" w:color="auto"/>
              <w:right w:val="single" w:sz="2" w:space="0" w:color="auto"/>
            </w:tcBorders>
          </w:tcPr>
          <w:p w:rsidR="007F051A" w:rsidRPr="00D97883" w:rsidRDefault="007F051A" w:rsidP="00284BE3">
            <w:pPr>
              <w:keepNext/>
              <w:jc w:val="left"/>
              <w:rPr>
                <w:rFonts w:cs="Arial"/>
                <w:snapToGrid w:val="0"/>
                <w:sz w:val="18"/>
              </w:rPr>
            </w:pPr>
            <w:r w:rsidRPr="00D97883">
              <w:rPr>
                <w:rFonts w:cs="Arial"/>
                <w:snapToGrid w:val="0"/>
                <w:sz w:val="18"/>
              </w:rPr>
              <w:t>Oilseed Rape, Grasses and Luzerne</w:t>
            </w:r>
          </w:p>
        </w:tc>
      </w:tr>
      <w:tr w:rsidR="007F051A" w:rsidRPr="00D97883" w:rsidTr="00630931">
        <w:tblPrEx>
          <w:tblLook w:val="01E0" w:firstRow="1" w:lastRow="1" w:firstColumn="1" w:lastColumn="1" w:noHBand="0" w:noVBand="0"/>
        </w:tblPrEx>
        <w:trPr>
          <w:cantSplit/>
          <w:jc w:val="center"/>
        </w:trPr>
        <w:tc>
          <w:tcPr>
            <w:tcW w:w="1149" w:type="dxa"/>
            <w:vMerge/>
            <w:tcBorders>
              <w:right w:val="single" w:sz="2" w:space="0" w:color="auto"/>
            </w:tcBorders>
          </w:tcPr>
          <w:p w:rsidR="007F051A" w:rsidRPr="00D97883" w:rsidRDefault="007F051A" w:rsidP="00284BE3">
            <w:pPr>
              <w:keepNext/>
              <w:jc w:val="center"/>
              <w:rPr>
                <w:rFonts w:cs="Arial"/>
                <w:snapToGrid w:val="0"/>
                <w:sz w:val="18"/>
              </w:rPr>
            </w:pPr>
          </w:p>
        </w:tc>
        <w:tc>
          <w:tcPr>
            <w:tcW w:w="1022" w:type="dxa"/>
            <w:vMerge/>
            <w:tcBorders>
              <w:left w:val="single" w:sz="2" w:space="0" w:color="auto"/>
              <w:right w:val="single" w:sz="2" w:space="0" w:color="auto"/>
            </w:tcBorders>
          </w:tcPr>
          <w:p w:rsidR="007F051A" w:rsidRPr="00D97883" w:rsidRDefault="007F051A" w:rsidP="00284BE3">
            <w:pPr>
              <w:keepNext/>
              <w:jc w:val="center"/>
              <w:rPr>
                <w:rFonts w:cs="Arial"/>
                <w:snapToGrid w:val="0"/>
                <w:sz w:val="18"/>
              </w:rPr>
            </w:pPr>
          </w:p>
        </w:tc>
        <w:tc>
          <w:tcPr>
            <w:tcW w:w="1544" w:type="dxa"/>
            <w:vMerge/>
            <w:tcBorders>
              <w:left w:val="single" w:sz="2" w:space="0" w:color="auto"/>
              <w:right w:val="single" w:sz="2" w:space="0" w:color="auto"/>
            </w:tcBorders>
          </w:tcPr>
          <w:p w:rsidR="007F051A" w:rsidRPr="00D97883" w:rsidRDefault="007F051A" w:rsidP="00284BE3">
            <w:pPr>
              <w:keepNext/>
              <w:rPr>
                <w:rFonts w:cs="Arial"/>
                <w:snapToGrid w:val="0"/>
                <w:sz w:val="18"/>
              </w:rPr>
            </w:pPr>
          </w:p>
        </w:tc>
        <w:tc>
          <w:tcPr>
            <w:tcW w:w="2941" w:type="dxa"/>
            <w:vMerge/>
            <w:tcBorders>
              <w:left w:val="single" w:sz="2" w:space="0" w:color="auto"/>
              <w:right w:val="single" w:sz="2" w:space="0" w:color="auto"/>
            </w:tcBorders>
          </w:tcPr>
          <w:p w:rsidR="007F051A" w:rsidRPr="00D97883" w:rsidRDefault="007F051A" w:rsidP="00284BE3">
            <w:pPr>
              <w:keepNext/>
              <w:jc w:val="left"/>
              <w:rPr>
                <w:rFonts w:cs="Arial"/>
                <w:snapToGrid w:val="0"/>
                <w:sz w:val="18"/>
              </w:rPr>
            </w:pPr>
          </w:p>
        </w:tc>
        <w:tc>
          <w:tcPr>
            <w:tcW w:w="2984" w:type="dxa"/>
            <w:vMerge/>
            <w:tcBorders>
              <w:left w:val="single" w:sz="2" w:space="0" w:color="auto"/>
              <w:right w:val="single" w:sz="2" w:space="0" w:color="auto"/>
            </w:tcBorders>
          </w:tcPr>
          <w:p w:rsidR="007F051A" w:rsidRPr="00D97883" w:rsidRDefault="007F051A" w:rsidP="00284BE3">
            <w:pPr>
              <w:keepNext/>
              <w:jc w:val="left"/>
              <w:rPr>
                <w:rFonts w:cs="Arial"/>
                <w:snapToGrid w:val="0"/>
                <w:sz w:val="18"/>
              </w:rPr>
            </w:pPr>
          </w:p>
        </w:tc>
        <w:tc>
          <w:tcPr>
            <w:tcW w:w="1418" w:type="dxa"/>
            <w:vMerge/>
            <w:tcBorders>
              <w:left w:val="single" w:sz="2" w:space="0" w:color="auto"/>
              <w:right w:val="single" w:sz="2" w:space="0" w:color="auto"/>
            </w:tcBorders>
          </w:tcPr>
          <w:p w:rsidR="007F051A" w:rsidRPr="00D97883" w:rsidRDefault="007F051A" w:rsidP="00284BE3">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F051A" w:rsidRPr="00D97883" w:rsidRDefault="007F051A" w:rsidP="00284BE3">
            <w:pPr>
              <w:keepNext/>
              <w:jc w:val="left"/>
              <w:rPr>
                <w:rFonts w:cs="Arial"/>
                <w:snapToGrid w:val="0"/>
                <w:sz w:val="18"/>
              </w:rPr>
            </w:pPr>
            <w:r w:rsidRPr="00D97883">
              <w:rPr>
                <w:rFonts w:cs="Arial"/>
                <w:snapToGrid w:val="0"/>
                <w:sz w:val="18"/>
              </w:rPr>
              <w:t>EE</w:t>
            </w:r>
          </w:p>
        </w:tc>
        <w:tc>
          <w:tcPr>
            <w:tcW w:w="2410" w:type="dxa"/>
            <w:tcBorders>
              <w:left w:val="single" w:sz="2" w:space="0" w:color="auto"/>
              <w:right w:val="single" w:sz="2" w:space="0" w:color="auto"/>
            </w:tcBorders>
          </w:tcPr>
          <w:p w:rsidR="007F051A" w:rsidRPr="00D97883" w:rsidRDefault="007F051A" w:rsidP="00284BE3">
            <w:pPr>
              <w:keepNext/>
              <w:jc w:val="left"/>
              <w:rPr>
                <w:rFonts w:cs="Arial"/>
                <w:snapToGrid w:val="0"/>
                <w:sz w:val="18"/>
              </w:rPr>
            </w:pPr>
            <w:r w:rsidRPr="00D97883">
              <w:rPr>
                <w:rFonts w:cs="Arial"/>
                <w:snapToGrid w:val="0"/>
                <w:sz w:val="18"/>
              </w:rPr>
              <w:t>Grasses and Legumes</w:t>
            </w:r>
          </w:p>
        </w:tc>
      </w:tr>
      <w:tr w:rsidR="007F051A" w:rsidRPr="00D97883" w:rsidTr="00630931">
        <w:tblPrEx>
          <w:tblLook w:val="01E0" w:firstRow="1" w:lastRow="1" w:firstColumn="1" w:lastColumn="1" w:noHBand="0" w:noVBand="0"/>
        </w:tblPrEx>
        <w:trPr>
          <w:cantSplit/>
          <w:trHeight w:val="247"/>
          <w:jc w:val="center"/>
        </w:trPr>
        <w:tc>
          <w:tcPr>
            <w:tcW w:w="1149" w:type="dxa"/>
            <w:vMerge/>
            <w:tcBorders>
              <w:right w:val="single" w:sz="2" w:space="0" w:color="auto"/>
            </w:tcBorders>
          </w:tcPr>
          <w:p w:rsidR="007F051A" w:rsidRPr="00D97883" w:rsidRDefault="007F051A" w:rsidP="00284BE3">
            <w:pPr>
              <w:keepNext/>
              <w:jc w:val="center"/>
              <w:rPr>
                <w:rFonts w:cs="Arial"/>
                <w:snapToGrid w:val="0"/>
                <w:sz w:val="18"/>
              </w:rPr>
            </w:pPr>
          </w:p>
        </w:tc>
        <w:tc>
          <w:tcPr>
            <w:tcW w:w="1022" w:type="dxa"/>
            <w:vMerge/>
            <w:tcBorders>
              <w:left w:val="single" w:sz="2" w:space="0" w:color="auto"/>
              <w:right w:val="single" w:sz="2" w:space="0" w:color="auto"/>
            </w:tcBorders>
          </w:tcPr>
          <w:p w:rsidR="007F051A" w:rsidRPr="00D97883" w:rsidRDefault="007F051A" w:rsidP="00284BE3">
            <w:pPr>
              <w:keepNext/>
              <w:jc w:val="center"/>
              <w:rPr>
                <w:rFonts w:cs="Arial"/>
                <w:snapToGrid w:val="0"/>
                <w:sz w:val="18"/>
              </w:rPr>
            </w:pPr>
          </w:p>
        </w:tc>
        <w:tc>
          <w:tcPr>
            <w:tcW w:w="1544" w:type="dxa"/>
            <w:vMerge/>
            <w:tcBorders>
              <w:left w:val="single" w:sz="2" w:space="0" w:color="auto"/>
              <w:right w:val="single" w:sz="2" w:space="0" w:color="auto"/>
            </w:tcBorders>
          </w:tcPr>
          <w:p w:rsidR="007F051A" w:rsidRPr="00D97883" w:rsidRDefault="007F051A" w:rsidP="00284BE3">
            <w:pPr>
              <w:keepNext/>
              <w:rPr>
                <w:rFonts w:cs="Arial"/>
                <w:snapToGrid w:val="0"/>
                <w:sz w:val="18"/>
              </w:rPr>
            </w:pPr>
          </w:p>
        </w:tc>
        <w:tc>
          <w:tcPr>
            <w:tcW w:w="2941" w:type="dxa"/>
            <w:vMerge/>
            <w:tcBorders>
              <w:left w:val="single" w:sz="2" w:space="0" w:color="auto"/>
              <w:right w:val="single" w:sz="2" w:space="0" w:color="auto"/>
            </w:tcBorders>
          </w:tcPr>
          <w:p w:rsidR="007F051A" w:rsidRPr="00D97883" w:rsidRDefault="007F051A" w:rsidP="00284BE3">
            <w:pPr>
              <w:keepNext/>
              <w:jc w:val="left"/>
              <w:rPr>
                <w:rFonts w:cs="Arial"/>
                <w:snapToGrid w:val="0"/>
                <w:sz w:val="18"/>
              </w:rPr>
            </w:pPr>
          </w:p>
        </w:tc>
        <w:tc>
          <w:tcPr>
            <w:tcW w:w="2984" w:type="dxa"/>
            <w:vMerge/>
            <w:tcBorders>
              <w:left w:val="single" w:sz="2" w:space="0" w:color="auto"/>
              <w:right w:val="single" w:sz="2" w:space="0" w:color="auto"/>
            </w:tcBorders>
          </w:tcPr>
          <w:p w:rsidR="007F051A" w:rsidRPr="00D97883" w:rsidRDefault="007F051A" w:rsidP="00284BE3">
            <w:pPr>
              <w:keepNext/>
              <w:jc w:val="left"/>
              <w:rPr>
                <w:rFonts w:cs="Arial"/>
                <w:snapToGrid w:val="0"/>
                <w:sz w:val="18"/>
              </w:rPr>
            </w:pPr>
          </w:p>
        </w:tc>
        <w:tc>
          <w:tcPr>
            <w:tcW w:w="1418" w:type="dxa"/>
            <w:vMerge/>
            <w:tcBorders>
              <w:left w:val="single" w:sz="2" w:space="0" w:color="auto"/>
              <w:right w:val="single" w:sz="2" w:space="0" w:color="auto"/>
            </w:tcBorders>
          </w:tcPr>
          <w:p w:rsidR="007F051A" w:rsidRPr="00D97883" w:rsidRDefault="007F051A" w:rsidP="00284BE3">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F051A" w:rsidRPr="00D97883" w:rsidRDefault="00383029" w:rsidP="00383029">
            <w:pPr>
              <w:keepNext/>
              <w:jc w:val="left"/>
              <w:rPr>
                <w:snapToGrid w:val="0"/>
                <w:sz w:val="18"/>
              </w:rPr>
            </w:pPr>
            <w:r>
              <w:rPr>
                <w:rFonts w:hint="eastAsia"/>
                <w:snapToGrid w:val="0"/>
                <w:sz w:val="18"/>
                <w:lang w:eastAsia="ja-JP"/>
              </w:rPr>
              <w:t>KE</w:t>
            </w:r>
          </w:p>
        </w:tc>
        <w:tc>
          <w:tcPr>
            <w:tcW w:w="2410" w:type="dxa"/>
            <w:tcBorders>
              <w:left w:val="single" w:sz="2" w:space="0" w:color="auto"/>
              <w:right w:val="single" w:sz="2" w:space="0" w:color="auto"/>
            </w:tcBorders>
          </w:tcPr>
          <w:p w:rsidR="007F051A" w:rsidRPr="00D97883" w:rsidRDefault="00383029" w:rsidP="00383029">
            <w:pPr>
              <w:keepNext/>
              <w:jc w:val="left"/>
              <w:rPr>
                <w:rFonts w:cs="Arial"/>
                <w:snapToGrid w:val="0"/>
                <w:sz w:val="18"/>
                <w:lang w:eastAsia="ja-JP"/>
              </w:rPr>
            </w:pPr>
            <w:r>
              <w:rPr>
                <w:rFonts w:cs="Arial" w:hint="eastAsia"/>
                <w:snapToGrid w:val="0"/>
                <w:sz w:val="18"/>
                <w:lang w:eastAsia="ja-JP"/>
              </w:rPr>
              <w:t>Maize</w:t>
            </w:r>
          </w:p>
        </w:tc>
      </w:tr>
      <w:tr w:rsidR="00383029" w:rsidRPr="00D97883" w:rsidTr="00630931">
        <w:tblPrEx>
          <w:tblLook w:val="01E0" w:firstRow="1" w:lastRow="1" w:firstColumn="1" w:lastColumn="1" w:noHBand="0" w:noVBand="0"/>
        </w:tblPrEx>
        <w:trPr>
          <w:cantSplit/>
          <w:trHeight w:val="868"/>
          <w:jc w:val="center"/>
        </w:trPr>
        <w:tc>
          <w:tcPr>
            <w:tcW w:w="1149" w:type="dxa"/>
            <w:vMerge/>
            <w:tcBorders>
              <w:right w:val="single" w:sz="2" w:space="0" w:color="auto"/>
            </w:tcBorders>
          </w:tcPr>
          <w:p w:rsidR="00383029" w:rsidRPr="00D97883" w:rsidRDefault="00383029" w:rsidP="00284BE3">
            <w:pPr>
              <w:keepNext/>
              <w:jc w:val="center"/>
              <w:rPr>
                <w:rFonts w:cs="Arial"/>
                <w:snapToGrid w:val="0"/>
                <w:sz w:val="18"/>
              </w:rPr>
            </w:pPr>
          </w:p>
        </w:tc>
        <w:tc>
          <w:tcPr>
            <w:tcW w:w="1022" w:type="dxa"/>
            <w:vMerge/>
            <w:tcBorders>
              <w:left w:val="single" w:sz="2" w:space="0" w:color="auto"/>
              <w:right w:val="single" w:sz="2" w:space="0" w:color="auto"/>
            </w:tcBorders>
          </w:tcPr>
          <w:p w:rsidR="00383029" w:rsidRPr="00D97883" w:rsidRDefault="00383029" w:rsidP="00284BE3">
            <w:pPr>
              <w:keepNext/>
              <w:jc w:val="center"/>
              <w:rPr>
                <w:rFonts w:cs="Arial"/>
                <w:snapToGrid w:val="0"/>
                <w:sz w:val="18"/>
              </w:rPr>
            </w:pPr>
          </w:p>
        </w:tc>
        <w:tc>
          <w:tcPr>
            <w:tcW w:w="1544" w:type="dxa"/>
            <w:vMerge/>
            <w:tcBorders>
              <w:left w:val="single" w:sz="2" w:space="0" w:color="auto"/>
              <w:right w:val="single" w:sz="2" w:space="0" w:color="auto"/>
            </w:tcBorders>
          </w:tcPr>
          <w:p w:rsidR="00383029" w:rsidRPr="00D97883" w:rsidRDefault="00383029" w:rsidP="00284BE3">
            <w:pPr>
              <w:keepNext/>
              <w:rPr>
                <w:rFonts w:cs="Arial"/>
                <w:snapToGrid w:val="0"/>
                <w:sz w:val="18"/>
              </w:rPr>
            </w:pPr>
          </w:p>
        </w:tc>
        <w:tc>
          <w:tcPr>
            <w:tcW w:w="2941" w:type="dxa"/>
            <w:vMerge/>
            <w:tcBorders>
              <w:left w:val="single" w:sz="2" w:space="0" w:color="auto"/>
              <w:right w:val="single" w:sz="2" w:space="0" w:color="auto"/>
            </w:tcBorders>
          </w:tcPr>
          <w:p w:rsidR="00383029" w:rsidRPr="00D97883" w:rsidRDefault="00383029" w:rsidP="00284BE3">
            <w:pPr>
              <w:keepNext/>
              <w:jc w:val="left"/>
              <w:rPr>
                <w:rFonts w:cs="Arial"/>
                <w:snapToGrid w:val="0"/>
                <w:sz w:val="18"/>
              </w:rPr>
            </w:pPr>
          </w:p>
        </w:tc>
        <w:tc>
          <w:tcPr>
            <w:tcW w:w="2984" w:type="dxa"/>
            <w:vMerge/>
            <w:tcBorders>
              <w:left w:val="single" w:sz="2" w:space="0" w:color="auto"/>
              <w:right w:val="single" w:sz="2" w:space="0" w:color="auto"/>
            </w:tcBorders>
          </w:tcPr>
          <w:p w:rsidR="00383029" w:rsidRPr="00D97883" w:rsidRDefault="00383029" w:rsidP="00284BE3">
            <w:pPr>
              <w:keepNext/>
              <w:jc w:val="left"/>
              <w:rPr>
                <w:rFonts w:cs="Arial"/>
                <w:snapToGrid w:val="0"/>
                <w:sz w:val="18"/>
              </w:rPr>
            </w:pPr>
          </w:p>
        </w:tc>
        <w:tc>
          <w:tcPr>
            <w:tcW w:w="1418" w:type="dxa"/>
            <w:vMerge/>
            <w:tcBorders>
              <w:left w:val="single" w:sz="2" w:space="0" w:color="auto"/>
              <w:right w:val="single" w:sz="2" w:space="0" w:color="auto"/>
            </w:tcBorders>
          </w:tcPr>
          <w:p w:rsidR="00383029" w:rsidRPr="00D97883" w:rsidRDefault="00383029" w:rsidP="00284BE3">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383029" w:rsidRDefault="00383029" w:rsidP="00284BE3">
            <w:pPr>
              <w:keepNext/>
              <w:jc w:val="left"/>
              <w:rPr>
                <w:snapToGrid w:val="0"/>
                <w:sz w:val="18"/>
                <w:lang w:eastAsia="ja-JP"/>
              </w:rPr>
            </w:pPr>
            <w:r w:rsidRPr="00D97883">
              <w:rPr>
                <w:snapToGrid w:val="0"/>
                <w:sz w:val="18"/>
              </w:rPr>
              <w:t>VN</w:t>
            </w:r>
          </w:p>
        </w:tc>
        <w:tc>
          <w:tcPr>
            <w:tcW w:w="2410" w:type="dxa"/>
            <w:tcBorders>
              <w:top w:val="single" w:sz="4" w:space="0" w:color="auto"/>
              <w:left w:val="single" w:sz="2" w:space="0" w:color="auto"/>
              <w:right w:val="single" w:sz="2" w:space="0" w:color="auto"/>
            </w:tcBorders>
          </w:tcPr>
          <w:p w:rsidR="00383029" w:rsidRDefault="00383029" w:rsidP="00284BE3">
            <w:pPr>
              <w:keepNext/>
              <w:jc w:val="left"/>
              <w:rPr>
                <w:rFonts w:cs="Arial"/>
                <w:snapToGrid w:val="0"/>
                <w:sz w:val="18"/>
                <w:lang w:eastAsia="ja-JP"/>
              </w:rPr>
            </w:pPr>
            <w:r w:rsidRPr="00D97883">
              <w:rPr>
                <w:rFonts w:cs="Arial"/>
                <w:snapToGrid w:val="0"/>
                <w:sz w:val="18"/>
              </w:rPr>
              <w:t xml:space="preserve">Maize, Flowers, Rice, Tomato, Potato, Soybean, Vegetables, and other species  </w:t>
            </w:r>
          </w:p>
        </w:tc>
      </w:tr>
      <w:tr w:rsidR="00383029" w:rsidRPr="00D97883" w:rsidTr="00630931">
        <w:tblPrEx>
          <w:tblLook w:val="01E0" w:firstRow="1" w:lastRow="1" w:firstColumn="1" w:lastColumn="1" w:noHBand="0" w:noVBand="0"/>
        </w:tblPrEx>
        <w:trPr>
          <w:cantSplit/>
          <w:trHeight w:val="859"/>
          <w:jc w:val="center"/>
        </w:trPr>
        <w:tc>
          <w:tcPr>
            <w:tcW w:w="1149" w:type="dxa"/>
            <w:vMerge w:val="restart"/>
            <w:tcBorders>
              <w:right w:val="single" w:sz="2" w:space="0" w:color="auto"/>
            </w:tcBorders>
          </w:tcPr>
          <w:p w:rsidR="00383029" w:rsidRPr="00D97883" w:rsidRDefault="00383029" w:rsidP="00284BE3">
            <w:pPr>
              <w:jc w:val="left"/>
              <w:rPr>
                <w:rFonts w:cs="Arial"/>
                <w:snapToGrid w:val="0"/>
                <w:sz w:val="18"/>
                <w:lang w:eastAsia="ja-JP"/>
              </w:rPr>
            </w:pPr>
            <w:r w:rsidRPr="00D97883">
              <w:rPr>
                <w:rFonts w:cs="Arial" w:hint="eastAsia"/>
                <w:snapToGrid w:val="0"/>
                <w:sz w:val="18"/>
                <w:szCs w:val="18"/>
                <w:lang w:eastAsia="ja-JP"/>
              </w:rPr>
              <w:t>October 21, 2010</w:t>
            </w:r>
          </w:p>
        </w:tc>
        <w:tc>
          <w:tcPr>
            <w:tcW w:w="1022" w:type="dxa"/>
            <w:vMerge w:val="restart"/>
            <w:tcBorders>
              <w:top w:val="single" w:sz="2" w:space="0" w:color="auto"/>
              <w:left w:val="single" w:sz="2" w:space="0" w:color="auto"/>
              <w:right w:val="single" w:sz="2" w:space="0" w:color="auto"/>
            </w:tcBorders>
          </w:tcPr>
          <w:p w:rsidR="00383029" w:rsidRPr="00D97883" w:rsidRDefault="00383029" w:rsidP="00284BE3">
            <w:pPr>
              <w:jc w:val="center"/>
              <w:rPr>
                <w:rFonts w:cs="Arial"/>
                <w:snapToGrid w:val="0"/>
                <w:sz w:val="18"/>
              </w:rPr>
            </w:pPr>
            <w:r w:rsidRPr="00D97883">
              <w:rPr>
                <w:rFonts w:cs="Arial"/>
                <w:snapToGrid w:val="0"/>
                <w:sz w:val="18"/>
              </w:rPr>
              <w:t>GAIA</w:t>
            </w:r>
          </w:p>
        </w:tc>
        <w:tc>
          <w:tcPr>
            <w:tcW w:w="1544" w:type="dxa"/>
            <w:vMerge w:val="restart"/>
            <w:tcBorders>
              <w:top w:val="single" w:sz="2" w:space="0" w:color="auto"/>
              <w:left w:val="single" w:sz="2" w:space="0" w:color="auto"/>
              <w:right w:val="single" w:sz="2" w:space="0" w:color="auto"/>
            </w:tcBorders>
          </w:tcPr>
          <w:p w:rsidR="00383029" w:rsidRPr="00D97883" w:rsidRDefault="00383029" w:rsidP="00284BE3">
            <w:pPr>
              <w:rPr>
                <w:rFonts w:cs="Arial"/>
                <w:snapToGrid w:val="0"/>
                <w:sz w:val="18"/>
              </w:rPr>
            </w:pPr>
            <w:proofErr w:type="spellStart"/>
            <w:r w:rsidRPr="00D97883">
              <w:rPr>
                <w:rFonts w:cs="Arial"/>
                <w:snapToGrid w:val="0"/>
                <w:sz w:val="18"/>
              </w:rPr>
              <w:t>Windev</w:t>
            </w:r>
            <w:proofErr w:type="spellEnd"/>
          </w:p>
        </w:tc>
        <w:tc>
          <w:tcPr>
            <w:tcW w:w="2941" w:type="dxa"/>
            <w:vMerge w:val="restart"/>
            <w:tcBorders>
              <w:top w:val="single" w:sz="2" w:space="0" w:color="auto"/>
              <w:left w:val="single" w:sz="2" w:space="0" w:color="auto"/>
              <w:right w:val="single" w:sz="2" w:space="0" w:color="auto"/>
            </w:tcBorders>
          </w:tcPr>
          <w:p w:rsidR="00383029" w:rsidRPr="00D97883" w:rsidRDefault="00383029" w:rsidP="00284BE3">
            <w:pPr>
              <w:jc w:val="left"/>
              <w:rPr>
                <w:rFonts w:cs="Arial"/>
                <w:snapToGrid w:val="0"/>
                <w:sz w:val="18"/>
              </w:rPr>
            </w:pPr>
            <w:r w:rsidRPr="00D97883">
              <w:rPr>
                <w:rFonts w:cs="Arial"/>
                <w:snapToGrid w:val="0"/>
                <w:sz w:val="18"/>
              </w:rPr>
              <w:t>Computes comparisons of varieties for management of reference collections</w:t>
            </w:r>
          </w:p>
        </w:tc>
        <w:tc>
          <w:tcPr>
            <w:tcW w:w="2984" w:type="dxa"/>
            <w:vMerge w:val="restart"/>
            <w:tcBorders>
              <w:top w:val="single" w:sz="2" w:space="0" w:color="auto"/>
              <w:left w:val="single" w:sz="2" w:space="0" w:color="auto"/>
              <w:right w:val="single" w:sz="2" w:space="0" w:color="auto"/>
            </w:tcBorders>
          </w:tcPr>
          <w:p w:rsidR="00383029" w:rsidRPr="00D97883" w:rsidRDefault="00383029" w:rsidP="00284BE3">
            <w:pPr>
              <w:jc w:val="left"/>
              <w:rPr>
                <w:rFonts w:cs="Arial"/>
                <w:snapToGrid w:val="0"/>
                <w:sz w:val="18"/>
              </w:rPr>
            </w:pPr>
            <w:r w:rsidRPr="00D97883">
              <w:rPr>
                <w:rFonts w:cs="Arial"/>
                <w:snapToGrid w:val="0"/>
                <w:sz w:val="18"/>
              </w:rPr>
              <w:t>France:</w:t>
            </w:r>
            <w:r w:rsidRPr="00D97883">
              <w:rPr>
                <w:rFonts w:cs="Arial"/>
                <w:snapToGrid w:val="0"/>
                <w:sz w:val="18"/>
              </w:rPr>
              <w:br/>
              <w:t>Email:</w:t>
            </w:r>
          </w:p>
          <w:p w:rsidR="00383029" w:rsidRPr="00D97883" w:rsidRDefault="00E12A0F" w:rsidP="00284BE3">
            <w:pPr>
              <w:jc w:val="left"/>
              <w:rPr>
                <w:rFonts w:cs="Arial"/>
                <w:snapToGrid w:val="0"/>
                <w:sz w:val="18"/>
              </w:rPr>
            </w:pPr>
            <w:hyperlink r:id="rId14" w:history="1">
              <w:r w:rsidR="00383029" w:rsidRPr="00DA5EB3">
                <w:rPr>
                  <w:rStyle w:val="Hyperlink"/>
                  <w:rFonts w:cs="Arial"/>
                  <w:snapToGrid w:val="0"/>
                  <w:sz w:val="18"/>
                </w:rPr>
                <w:t>christophe.chevalier@geves.fr</w:t>
              </w:r>
            </w:hyperlink>
            <w:r w:rsidR="00383029">
              <w:rPr>
                <w:rFonts w:cs="Arial"/>
                <w:snapToGrid w:val="0"/>
                <w:sz w:val="18"/>
              </w:rPr>
              <w:t xml:space="preserve"> </w:t>
            </w:r>
          </w:p>
        </w:tc>
        <w:tc>
          <w:tcPr>
            <w:tcW w:w="1418" w:type="dxa"/>
            <w:vMerge w:val="restart"/>
            <w:tcBorders>
              <w:top w:val="single" w:sz="2" w:space="0" w:color="auto"/>
              <w:left w:val="single" w:sz="2" w:space="0" w:color="auto"/>
              <w:right w:val="single" w:sz="2" w:space="0" w:color="auto"/>
            </w:tcBorders>
          </w:tcPr>
          <w:p w:rsidR="00383029" w:rsidRPr="00D97883" w:rsidRDefault="00383029" w:rsidP="00284BE3">
            <w:pPr>
              <w:jc w:val="left"/>
              <w:rPr>
                <w:rFonts w:cs="Arial"/>
                <w:snapToGrid w:val="0"/>
                <w:sz w:val="18"/>
              </w:rPr>
            </w:pPr>
          </w:p>
        </w:tc>
        <w:tc>
          <w:tcPr>
            <w:tcW w:w="1856" w:type="dxa"/>
            <w:tcBorders>
              <w:top w:val="single" w:sz="2" w:space="0" w:color="auto"/>
              <w:left w:val="single" w:sz="2" w:space="0" w:color="auto"/>
              <w:right w:val="single" w:sz="2" w:space="0" w:color="auto"/>
            </w:tcBorders>
          </w:tcPr>
          <w:p w:rsidR="00383029" w:rsidRPr="00D97883" w:rsidRDefault="00383029" w:rsidP="00284BE3">
            <w:pPr>
              <w:jc w:val="left"/>
              <w:rPr>
                <w:rFonts w:cs="Arial"/>
                <w:snapToGrid w:val="0"/>
                <w:sz w:val="18"/>
              </w:rPr>
            </w:pPr>
            <w:r w:rsidRPr="00D97883">
              <w:rPr>
                <w:rFonts w:cs="Arial"/>
                <w:snapToGrid w:val="0"/>
                <w:sz w:val="18"/>
              </w:rPr>
              <w:t>FR</w:t>
            </w:r>
          </w:p>
        </w:tc>
        <w:tc>
          <w:tcPr>
            <w:tcW w:w="2410" w:type="dxa"/>
            <w:tcBorders>
              <w:top w:val="single" w:sz="2" w:space="0" w:color="auto"/>
              <w:left w:val="single" w:sz="2" w:space="0" w:color="auto"/>
              <w:right w:val="single" w:sz="2" w:space="0" w:color="auto"/>
            </w:tcBorders>
            <w:shd w:val="clear" w:color="auto" w:fill="auto"/>
          </w:tcPr>
          <w:p w:rsidR="00383029" w:rsidRPr="00D97883" w:rsidRDefault="00383029" w:rsidP="00284BE3">
            <w:pPr>
              <w:jc w:val="left"/>
              <w:rPr>
                <w:rFonts w:cs="Arial"/>
                <w:snapToGrid w:val="0"/>
                <w:sz w:val="18"/>
              </w:rPr>
            </w:pPr>
            <w:r w:rsidRPr="00D97883">
              <w:rPr>
                <w:rFonts w:cs="Arial"/>
                <w:snapToGrid w:val="0"/>
                <w:sz w:val="18"/>
              </w:rPr>
              <w:t>Sorghum, Sugar Beet, Maize, Wheat, Barley, Oat</w:t>
            </w:r>
            <w:r>
              <w:rPr>
                <w:rFonts w:cs="Arial" w:hint="eastAsia"/>
                <w:snapToGrid w:val="0"/>
                <w:sz w:val="18"/>
                <w:lang w:eastAsia="ja-JP"/>
              </w:rPr>
              <w:t>s</w:t>
            </w:r>
            <w:r w:rsidRPr="00D97883">
              <w:rPr>
                <w:rFonts w:cs="Arial"/>
                <w:snapToGrid w:val="0"/>
                <w:sz w:val="18"/>
              </w:rPr>
              <w:t>, Rape</w:t>
            </w:r>
            <w:r>
              <w:rPr>
                <w:rFonts w:cs="Arial" w:hint="eastAsia"/>
                <w:snapToGrid w:val="0"/>
                <w:sz w:val="18"/>
                <w:lang w:eastAsia="ja-JP"/>
              </w:rPr>
              <w:t>seed</w:t>
            </w:r>
            <w:r w:rsidRPr="00D97883">
              <w:rPr>
                <w:rFonts w:cs="Arial"/>
                <w:snapToGrid w:val="0"/>
                <w:sz w:val="18"/>
              </w:rPr>
              <w:t>, Sunflower, Triticale, Pea</w:t>
            </w:r>
          </w:p>
        </w:tc>
      </w:tr>
      <w:tr w:rsidR="007F051A" w:rsidRPr="00D97883" w:rsidTr="00630931">
        <w:tblPrEx>
          <w:tblLook w:val="01E0" w:firstRow="1" w:lastRow="1" w:firstColumn="1" w:lastColumn="1" w:noHBand="0" w:noVBand="0"/>
        </w:tblPrEx>
        <w:trPr>
          <w:cantSplit/>
          <w:trHeight w:val="508"/>
          <w:jc w:val="center"/>
        </w:trPr>
        <w:tc>
          <w:tcPr>
            <w:tcW w:w="1149" w:type="dxa"/>
            <w:vMerge/>
            <w:tcBorders>
              <w:right w:val="single" w:sz="2" w:space="0" w:color="auto"/>
            </w:tcBorders>
          </w:tcPr>
          <w:p w:rsidR="007F051A" w:rsidRPr="00D97883" w:rsidRDefault="007F051A" w:rsidP="00284BE3">
            <w:pPr>
              <w:jc w:val="center"/>
              <w:rPr>
                <w:rFonts w:cs="Arial"/>
                <w:snapToGrid w:val="0"/>
                <w:sz w:val="18"/>
              </w:rPr>
            </w:pPr>
          </w:p>
        </w:tc>
        <w:tc>
          <w:tcPr>
            <w:tcW w:w="1022" w:type="dxa"/>
            <w:vMerge/>
            <w:tcBorders>
              <w:left w:val="single" w:sz="2" w:space="0" w:color="auto"/>
              <w:right w:val="single" w:sz="2" w:space="0" w:color="auto"/>
            </w:tcBorders>
          </w:tcPr>
          <w:p w:rsidR="007F051A" w:rsidRPr="00D97883" w:rsidRDefault="007F051A" w:rsidP="00284BE3">
            <w:pPr>
              <w:jc w:val="center"/>
              <w:rPr>
                <w:rFonts w:cs="Arial"/>
                <w:snapToGrid w:val="0"/>
                <w:sz w:val="18"/>
              </w:rPr>
            </w:pPr>
          </w:p>
        </w:tc>
        <w:tc>
          <w:tcPr>
            <w:tcW w:w="1544" w:type="dxa"/>
            <w:vMerge/>
            <w:tcBorders>
              <w:left w:val="single" w:sz="2" w:space="0" w:color="auto"/>
              <w:right w:val="single" w:sz="2" w:space="0" w:color="auto"/>
            </w:tcBorders>
          </w:tcPr>
          <w:p w:rsidR="007F051A" w:rsidRPr="00D97883" w:rsidRDefault="007F051A" w:rsidP="00284BE3">
            <w:pPr>
              <w:rPr>
                <w:rFonts w:cs="Arial"/>
                <w:snapToGrid w:val="0"/>
                <w:sz w:val="18"/>
              </w:rPr>
            </w:pPr>
          </w:p>
        </w:tc>
        <w:tc>
          <w:tcPr>
            <w:tcW w:w="2941" w:type="dxa"/>
            <w:vMerge/>
            <w:tcBorders>
              <w:left w:val="single" w:sz="2" w:space="0" w:color="auto"/>
              <w:right w:val="single" w:sz="2" w:space="0" w:color="auto"/>
            </w:tcBorders>
          </w:tcPr>
          <w:p w:rsidR="007F051A" w:rsidRPr="00D97883" w:rsidRDefault="007F051A" w:rsidP="00284BE3">
            <w:pPr>
              <w:jc w:val="left"/>
              <w:rPr>
                <w:rFonts w:cs="Arial"/>
                <w:snapToGrid w:val="0"/>
                <w:sz w:val="18"/>
              </w:rPr>
            </w:pPr>
          </w:p>
        </w:tc>
        <w:tc>
          <w:tcPr>
            <w:tcW w:w="2984" w:type="dxa"/>
            <w:vMerge/>
            <w:tcBorders>
              <w:left w:val="single" w:sz="2" w:space="0" w:color="auto"/>
              <w:right w:val="single" w:sz="2" w:space="0" w:color="auto"/>
            </w:tcBorders>
          </w:tcPr>
          <w:p w:rsidR="007F051A" w:rsidRPr="00D97883" w:rsidRDefault="007F051A" w:rsidP="00284BE3">
            <w:pPr>
              <w:jc w:val="left"/>
              <w:rPr>
                <w:rFonts w:cs="Arial"/>
                <w:snapToGrid w:val="0"/>
                <w:sz w:val="18"/>
              </w:rPr>
            </w:pPr>
          </w:p>
        </w:tc>
        <w:tc>
          <w:tcPr>
            <w:tcW w:w="1418" w:type="dxa"/>
            <w:vMerge/>
            <w:tcBorders>
              <w:left w:val="single" w:sz="2" w:space="0" w:color="auto"/>
              <w:right w:val="single" w:sz="2" w:space="0" w:color="auto"/>
            </w:tcBorders>
          </w:tcPr>
          <w:p w:rsidR="007F051A" w:rsidRPr="00D97883" w:rsidRDefault="007F051A" w:rsidP="00284BE3">
            <w:pPr>
              <w:jc w:val="left"/>
              <w:rPr>
                <w:rFonts w:cs="Arial"/>
                <w:snapToGrid w:val="0"/>
                <w:sz w:val="18"/>
              </w:rPr>
            </w:pPr>
          </w:p>
        </w:tc>
        <w:tc>
          <w:tcPr>
            <w:tcW w:w="1856" w:type="dxa"/>
            <w:tcBorders>
              <w:top w:val="single" w:sz="2" w:space="0" w:color="auto"/>
              <w:left w:val="single" w:sz="2" w:space="0" w:color="auto"/>
              <w:bottom w:val="single" w:sz="4" w:space="0" w:color="auto"/>
              <w:right w:val="single" w:sz="2" w:space="0" w:color="auto"/>
            </w:tcBorders>
          </w:tcPr>
          <w:p w:rsidR="007F051A" w:rsidRPr="00D97883" w:rsidRDefault="007F051A" w:rsidP="00284BE3">
            <w:pPr>
              <w:tabs>
                <w:tab w:val="right" w:pos="1734"/>
              </w:tabs>
              <w:jc w:val="left"/>
              <w:rPr>
                <w:rFonts w:cs="Arial"/>
                <w:snapToGrid w:val="0"/>
                <w:sz w:val="18"/>
              </w:rPr>
            </w:pPr>
            <w:r w:rsidRPr="00D97883">
              <w:rPr>
                <w:rFonts w:cs="Arial"/>
                <w:snapToGrid w:val="0"/>
                <w:sz w:val="18"/>
              </w:rPr>
              <w:t>CZ</w:t>
            </w:r>
          </w:p>
        </w:tc>
        <w:tc>
          <w:tcPr>
            <w:tcW w:w="2410" w:type="dxa"/>
            <w:tcBorders>
              <w:left w:val="single" w:sz="2" w:space="0" w:color="auto"/>
              <w:bottom w:val="single" w:sz="4" w:space="0" w:color="auto"/>
              <w:right w:val="single" w:sz="2" w:space="0" w:color="auto"/>
            </w:tcBorders>
            <w:shd w:val="clear" w:color="auto" w:fill="auto"/>
          </w:tcPr>
          <w:p w:rsidR="00383029" w:rsidRPr="00D97883" w:rsidRDefault="007F051A" w:rsidP="00383029">
            <w:pPr>
              <w:tabs>
                <w:tab w:val="right" w:pos="1734"/>
              </w:tabs>
              <w:jc w:val="left"/>
              <w:rPr>
                <w:rFonts w:cs="Arial"/>
                <w:snapToGrid w:val="0"/>
                <w:sz w:val="18"/>
                <w:lang w:eastAsia="ja-JP"/>
              </w:rPr>
            </w:pPr>
            <w:r w:rsidRPr="00D97883">
              <w:rPr>
                <w:rFonts w:cs="Arial"/>
                <w:snapToGrid w:val="0"/>
                <w:sz w:val="18"/>
              </w:rPr>
              <w:t>Maize, Wheat, Barley, Oat</w:t>
            </w:r>
            <w:r w:rsidR="00383029">
              <w:rPr>
                <w:rFonts w:cs="Arial" w:hint="eastAsia"/>
                <w:snapToGrid w:val="0"/>
                <w:sz w:val="18"/>
                <w:lang w:eastAsia="ja-JP"/>
              </w:rPr>
              <w:t>s</w:t>
            </w:r>
            <w:r w:rsidRPr="00D97883">
              <w:rPr>
                <w:rFonts w:cs="Arial"/>
                <w:snapToGrid w:val="0"/>
                <w:sz w:val="18"/>
              </w:rPr>
              <w:t>, and Pea</w:t>
            </w:r>
          </w:p>
        </w:tc>
      </w:tr>
      <w:tr w:rsidR="00383029" w:rsidRPr="00D97883" w:rsidTr="00630931">
        <w:tblPrEx>
          <w:tblLook w:val="01E0" w:firstRow="1" w:lastRow="1" w:firstColumn="1" w:lastColumn="1" w:noHBand="0" w:noVBand="0"/>
        </w:tblPrEx>
        <w:trPr>
          <w:cantSplit/>
          <w:trHeight w:val="218"/>
          <w:jc w:val="center"/>
        </w:trPr>
        <w:tc>
          <w:tcPr>
            <w:tcW w:w="1149" w:type="dxa"/>
            <w:vMerge/>
            <w:tcBorders>
              <w:right w:val="single" w:sz="2" w:space="0" w:color="auto"/>
            </w:tcBorders>
          </w:tcPr>
          <w:p w:rsidR="00383029" w:rsidRPr="00D97883" w:rsidRDefault="00383029" w:rsidP="00284BE3">
            <w:pPr>
              <w:jc w:val="center"/>
              <w:rPr>
                <w:rFonts w:cs="Arial"/>
                <w:snapToGrid w:val="0"/>
                <w:sz w:val="18"/>
              </w:rPr>
            </w:pPr>
          </w:p>
        </w:tc>
        <w:tc>
          <w:tcPr>
            <w:tcW w:w="1022" w:type="dxa"/>
            <w:vMerge/>
            <w:tcBorders>
              <w:left w:val="single" w:sz="2" w:space="0" w:color="auto"/>
              <w:right w:val="single" w:sz="2" w:space="0" w:color="auto"/>
            </w:tcBorders>
          </w:tcPr>
          <w:p w:rsidR="00383029" w:rsidRPr="00D97883" w:rsidRDefault="00383029" w:rsidP="00284BE3">
            <w:pPr>
              <w:jc w:val="center"/>
              <w:rPr>
                <w:rFonts w:cs="Arial"/>
                <w:snapToGrid w:val="0"/>
                <w:sz w:val="18"/>
              </w:rPr>
            </w:pPr>
          </w:p>
        </w:tc>
        <w:tc>
          <w:tcPr>
            <w:tcW w:w="1544" w:type="dxa"/>
            <w:vMerge/>
            <w:tcBorders>
              <w:left w:val="single" w:sz="2" w:space="0" w:color="auto"/>
              <w:right w:val="single" w:sz="2" w:space="0" w:color="auto"/>
            </w:tcBorders>
          </w:tcPr>
          <w:p w:rsidR="00383029" w:rsidRPr="00D97883" w:rsidRDefault="00383029" w:rsidP="00284BE3">
            <w:pPr>
              <w:rPr>
                <w:rFonts w:cs="Arial"/>
                <w:snapToGrid w:val="0"/>
                <w:sz w:val="18"/>
              </w:rPr>
            </w:pPr>
          </w:p>
        </w:tc>
        <w:tc>
          <w:tcPr>
            <w:tcW w:w="2941" w:type="dxa"/>
            <w:vMerge/>
            <w:tcBorders>
              <w:left w:val="single" w:sz="2" w:space="0" w:color="auto"/>
              <w:right w:val="single" w:sz="2" w:space="0" w:color="auto"/>
            </w:tcBorders>
          </w:tcPr>
          <w:p w:rsidR="00383029" w:rsidRPr="00D97883" w:rsidRDefault="00383029" w:rsidP="00284BE3">
            <w:pPr>
              <w:jc w:val="left"/>
              <w:rPr>
                <w:rFonts w:cs="Arial"/>
                <w:snapToGrid w:val="0"/>
                <w:sz w:val="18"/>
              </w:rPr>
            </w:pPr>
          </w:p>
        </w:tc>
        <w:tc>
          <w:tcPr>
            <w:tcW w:w="2984" w:type="dxa"/>
            <w:vMerge/>
            <w:tcBorders>
              <w:left w:val="single" w:sz="2" w:space="0" w:color="auto"/>
              <w:right w:val="single" w:sz="2" w:space="0" w:color="auto"/>
            </w:tcBorders>
          </w:tcPr>
          <w:p w:rsidR="00383029" w:rsidRPr="00D97883" w:rsidRDefault="00383029" w:rsidP="00284BE3">
            <w:pPr>
              <w:jc w:val="left"/>
              <w:rPr>
                <w:rFonts w:cs="Arial"/>
                <w:snapToGrid w:val="0"/>
                <w:sz w:val="18"/>
              </w:rPr>
            </w:pPr>
          </w:p>
        </w:tc>
        <w:tc>
          <w:tcPr>
            <w:tcW w:w="1418" w:type="dxa"/>
            <w:vMerge/>
            <w:tcBorders>
              <w:left w:val="single" w:sz="2" w:space="0" w:color="auto"/>
              <w:right w:val="single" w:sz="2" w:space="0" w:color="auto"/>
            </w:tcBorders>
          </w:tcPr>
          <w:p w:rsidR="00383029" w:rsidRPr="00D97883" w:rsidRDefault="00383029" w:rsidP="00284BE3">
            <w:pPr>
              <w:jc w:val="left"/>
              <w:rPr>
                <w:rFonts w:cs="Arial"/>
                <w:snapToGrid w:val="0"/>
                <w:sz w:val="18"/>
              </w:rPr>
            </w:pPr>
          </w:p>
        </w:tc>
        <w:tc>
          <w:tcPr>
            <w:tcW w:w="1856" w:type="dxa"/>
            <w:tcBorders>
              <w:top w:val="single" w:sz="4" w:space="0" w:color="auto"/>
              <w:left w:val="single" w:sz="2" w:space="0" w:color="auto"/>
              <w:bottom w:val="single" w:sz="2" w:space="0" w:color="auto"/>
              <w:right w:val="single" w:sz="2" w:space="0" w:color="auto"/>
            </w:tcBorders>
          </w:tcPr>
          <w:p w:rsidR="00383029" w:rsidRPr="00D97883" w:rsidRDefault="00383029" w:rsidP="00284BE3">
            <w:pPr>
              <w:tabs>
                <w:tab w:val="right" w:pos="1734"/>
              </w:tabs>
              <w:jc w:val="left"/>
              <w:rPr>
                <w:rFonts w:cs="Arial"/>
                <w:snapToGrid w:val="0"/>
                <w:sz w:val="18"/>
              </w:rPr>
            </w:pPr>
            <w:r w:rsidRPr="00D97883">
              <w:rPr>
                <w:rFonts w:cs="Arial"/>
                <w:snapToGrid w:val="0"/>
                <w:sz w:val="18"/>
              </w:rPr>
              <w:t>HR</w:t>
            </w:r>
          </w:p>
        </w:tc>
        <w:tc>
          <w:tcPr>
            <w:tcW w:w="2410" w:type="dxa"/>
            <w:tcBorders>
              <w:top w:val="single" w:sz="4" w:space="0" w:color="auto"/>
              <w:left w:val="single" w:sz="2" w:space="0" w:color="auto"/>
              <w:right w:val="single" w:sz="2" w:space="0" w:color="auto"/>
            </w:tcBorders>
            <w:shd w:val="clear" w:color="auto" w:fill="auto"/>
          </w:tcPr>
          <w:p w:rsidR="00383029" w:rsidRPr="00D97883" w:rsidRDefault="00383029" w:rsidP="00284BE3">
            <w:pPr>
              <w:tabs>
                <w:tab w:val="right" w:pos="1734"/>
              </w:tabs>
              <w:jc w:val="left"/>
              <w:rPr>
                <w:rFonts w:cs="Arial"/>
                <w:snapToGrid w:val="0"/>
                <w:sz w:val="18"/>
              </w:rPr>
            </w:pPr>
            <w:r w:rsidRPr="00D97883">
              <w:rPr>
                <w:rFonts w:cs="Arial"/>
                <w:snapToGrid w:val="0"/>
                <w:sz w:val="18"/>
              </w:rPr>
              <w:t xml:space="preserve">Barley, Maize, </w:t>
            </w:r>
            <w:r w:rsidRPr="00D97883">
              <w:rPr>
                <w:rFonts w:cs="Arial" w:hint="eastAsia"/>
                <w:snapToGrid w:val="0"/>
                <w:sz w:val="18"/>
                <w:lang w:eastAsia="ja-JP"/>
              </w:rPr>
              <w:t xml:space="preserve">Soybean, </w:t>
            </w:r>
            <w:r w:rsidRPr="00D97883">
              <w:rPr>
                <w:rFonts w:cs="Arial"/>
                <w:snapToGrid w:val="0"/>
                <w:sz w:val="18"/>
              </w:rPr>
              <w:t>Wheat</w:t>
            </w:r>
          </w:p>
        </w:tc>
      </w:tr>
      <w:tr w:rsidR="007F051A" w:rsidRPr="00D97883" w:rsidTr="00630931">
        <w:tblPrEx>
          <w:tblLook w:val="01E0" w:firstRow="1" w:lastRow="1" w:firstColumn="1" w:lastColumn="1" w:noHBand="0" w:noVBand="0"/>
        </w:tblPrEx>
        <w:trPr>
          <w:cantSplit/>
          <w:jc w:val="center"/>
        </w:trPr>
        <w:tc>
          <w:tcPr>
            <w:tcW w:w="1149" w:type="dxa"/>
            <w:vMerge/>
            <w:tcBorders>
              <w:right w:val="single" w:sz="2" w:space="0" w:color="auto"/>
            </w:tcBorders>
          </w:tcPr>
          <w:p w:rsidR="007F051A" w:rsidRPr="00D97883" w:rsidRDefault="007F051A" w:rsidP="00284BE3">
            <w:pPr>
              <w:jc w:val="center"/>
              <w:rPr>
                <w:rFonts w:cs="Arial"/>
                <w:snapToGrid w:val="0"/>
                <w:sz w:val="18"/>
              </w:rPr>
            </w:pPr>
          </w:p>
        </w:tc>
        <w:tc>
          <w:tcPr>
            <w:tcW w:w="1022" w:type="dxa"/>
            <w:vMerge/>
            <w:tcBorders>
              <w:left w:val="single" w:sz="2" w:space="0" w:color="auto"/>
              <w:right w:val="single" w:sz="2" w:space="0" w:color="auto"/>
            </w:tcBorders>
          </w:tcPr>
          <w:p w:rsidR="007F051A" w:rsidRPr="00D97883" w:rsidRDefault="007F051A" w:rsidP="00284BE3">
            <w:pPr>
              <w:jc w:val="center"/>
              <w:rPr>
                <w:rFonts w:cs="Arial"/>
                <w:snapToGrid w:val="0"/>
                <w:sz w:val="18"/>
              </w:rPr>
            </w:pPr>
          </w:p>
        </w:tc>
        <w:tc>
          <w:tcPr>
            <w:tcW w:w="1544" w:type="dxa"/>
            <w:vMerge/>
            <w:tcBorders>
              <w:left w:val="single" w:sz="2" w:space="0" w:color="auto"/>
              <w:right w:val="single" w:sz="2" w:space="0" w:color="auto"/>
            </w:tcBorders>
          </w:tcPr>
          <w:p w:rsidR="007F051A" w:rsidRPr="00D97883" w:rsidRDefault="007F051A" w:rsidP="00284BE3">
            <w:pPr>
              <w:rPr>
                <w:rFonts w:cs="Arial"/>
                <w:snapToGrid w:val="0"/>
                <w:sz w:val="18"/>
              </w:rPr>
            </w:pPr>
          </w:p>
        </w:tc>
        <w:tc>
          <w:tcPr>
            <w:tcW w:w="2941" w:type="dxa"/>
            <w:vMerge/>
            <w:tcBorders>
              <w:left w:val="single" w:sz="2" w:space="0" w:color="auto"/>
              <w:right w:val="single" w:sz="2" w:space="0" w:color="auto"/>
            </w:tcBorders>
          </w:tcPr>
          <w:p w:rsidR="007F051A" w:rsidRPr="00D97883" w:rsidRDefault="007F051A" w:rsidP="00284BE3">
            <w:pPr>
              <w:jc w:val="left"/>
              <w:rPr>
                <w:rFonts w:cs="Arial"/>
                <w:snapToGrid w:val="0"/>
                <w:sz w:val="18"/>
              </w:rPr>
            </w:pPr>
          </w:p>
        </w:tc>
        <w:tc>
          <w:tcPr>
            <w:tcW w:w="2984" w:type="dxa"/>
            <w:vMerge/>
            <w:tcBorders>
              <w:left w:val="single" w:sz="2" w:space="0" w:color="auto"/>
              <w:right w:val="single" w:sz="2" w:space="0" w:color="auto"/>
            </w:tcBorders>
          </w:tcPr>
          <w:p w:rsidR="007F051A" w:rsidRPr="00D97883" w:rsidRDefault="007F051A" w:rsidP="00284BE3">
            <w:pPr>
              <w:jc w:val="left"/>
              <w:rPr>
                <w:rFonts w:cs="Arial"/>
                <w:snapToGrid w:val="0"/>
                <w:sz w:val="18"/>
              </w:rPr>
            </w:pPr>
          </w:p>
        </w:tc>
        <w:tc>
          <w:tcPr>
            <w:tcW w:w="1418" w:type="dxa"/>
            <w:vMerge/>
            <w:tcBorders>
              <w:left w:val="single" w:sz="2" w:space="0" w:color="auto"/>
              <w:right w:val="single" w:sz="2" w:space="0" w:color="auto"/>
            </w:tcBorders>
          </w:tcPr>
          <w:p w:rsidR="007F051A" w:rsidRPr="00D97883" w:rsidRDefault="007F051A" w:rsidP="00284BE3">
            <w:pPr>
              <w:jc w:val="left"/>
              <w:rPr>
                <w:rFonts w:cs="Arial"/>
                <w:snapToGrid w:val="0"/>
                <w:sz w:val="18"/>
              </w:rPr>
            </w:pPr>
          </w:p>
        </w:tc>
        <w:tc>
          <w:tcPr>
            <w:tcW w:w="1856" w:type="dxa"/>
            <w:tcBorders>
              <w:top w:val="single" w:sz="2" w:space="0" w:color="auto"/>
              <w:left w:val="single" w:sz="2" w:space="0" w:color="auto"/>
              <w:bottom w:val="single" w:sz="2" w:space="0" w:color="auto"/>
              <w:right w:val="single" w:sz="2" w:space="0" w:color="auto"/>
            </w:tcBorders>
          </w:tcPr>
          <w:p w:rsidR="007F051A" w:rsidRPr="0079492B" w:rsidRDefault="007F051A" w:rsidP="00284BE3">
            <w:pPr>
              <w:tabs>
                <w:tab w:val="right" w:pos="1734"/>
              </w:tabs>
              <w:jc w:val="left"/>
              <w:rPr>
                <w:rFonts w:cs="Arial"/>
                <w:snapToGrid w:val="0"/>
                <w:sz w:val="18"/>
                <w:highlight w:val="lightGray"/>
                <w:lang w:eastAsia="ja-JP"/>
              </w:rPr>
            </w:pPr>
            <w:r w:rsidRPr="0079492B">
              <w:rPr>
                <w:rFonts w:cs="Arial" w:hint="eastAsia"/>
                <w:snapToGrid w:val="0"/>
                <w:sz w:val="18"/>
                <w:highlight w:val="lightGray"/>
                <w:lang w:eastAsia="ja-JP"/>
              </w:rPr>
              <w:t>UY</w:t>
            </w:r>
          </w:p>
        </w:tc>
        <w:tc>
          <w:tcPr>
            <w:tcW w:w="2410" w:type="dxa"/>
            <w:tcBorders>
              <w:left w:val="single" w:sz="2" w:space="0" w:color="auto"/>
              <w:right w:val="single" w:sz="2" w:space="0" w:color="auto"/>
            </w:tcBorders>
            <w:shd w:val="clear" w:color="auto" w:fill="auto"/>
          </w:tcPr>
          <w:p w:rsidR="007F051A" w:rsidRPr="0079492B" w:rsidRDefault="007F051A" w:rsidP="00284BE3">
            <w:pPr>
              <w:tabs>
                <w:tab w:val="right" w:pos="1734"/>
              </w:tabs>
              <w:jc w:val="left"/>
              <w:rPr>
                <w:rFonts w:cs="Arial"/>
                <w:snapToGrid w:val="0"/>
                <w:sz w:val="18"/>
                <w:highlight w:val="lightGray"/>
              </w:rPr>
            </w:pPr>
            <w:r w:rsidRPr="0079492B">
              <w:rPr>
                <w:rFonts w:cs="Arial"/>
                <w:snapToGrid w:val="0"/>
                <w:sz w:val="18"/>
                <w:highlight w:val="lightGray"/>
              </w:rPr>
              <w:t>Sorghum, Sugar Beet, Maize, Wheat, Barley, Oat</w:t>
            </w:r>
            <w:r w:rsidR="00383029" w:rsidRPr="0079492B">
              <w:rPr>
                <w:rFonts w:cs="Arial" w:hint="eastAsia"/>
                <w:snapToGrid w:val="0"/>
                <w:sz w:val="18"/>
                <w:highlight w:val="lightGray"/>
                <w:lang w:eastAsia="ja-JP"/>
              </w:rPr>
              <w:t>s</w:t>
            </w:r>
            <w:r w:rsidRPr="0079492B">
              <w:rPr>
                <w:rFonts w:cs="Arial"/>
                <w:snapToGrid w:val="0"/>
                <w:sz w:val="18"/>
                <w:highlight w:val="lightGray"/>
              </w:rPr>
              <w:t>, Rape</w:t>
            </w:r>
            <w:r w:rsidR="00383029" w:rsidRPr="0079492B">
              <w:rPr>
                <w:rFonts w:cs="Arial" w:hint="eastAsia"/>
                <w:snapToGrid w:val="0"/>
                <w:sz w:val="18"/>
                <w:highlight w:val="lightGray"/>
                <w:lang w:eastAsia="ja-JP"/>
              </w:rPr>
              <w:t>seed</w:t>
            </w:r>
            <w:r w:rsidRPr="0079492B">
              <w:rPr>
                <w:rFonts w:cs="Arial"/>
                <w:snapToGrid w:val="0"/>
                <w:sz w:val="18"/>
                <w:highlight w:val="lightGray"/>
              </w:rPr>
              <w:t>, Sunflower, Triticale, Pea</w:t>
            </w:r>
          </w:p>
        </w:tc>
      </w:tr>
    </w:tbl>
    <w:p w:rsidR="007F051A" w:rsidRPr="00D97883" w:rsidRDefault="007F051A" w:rsidP="007F051A">
      <w:pPr>
        <w:rPr>
          <w:snapToGrid w:val="0"/>
        </w:rPr>
      </w:pPr>
    </w:p>
    <w:p w:rsidR="007F051A" w:rsidRPr="00D97883" w:rsidRDefault="007F051A" w:rsidP="007F051A">
      <w:pPr>
        <w:rPr>
          <w:snapToGrid w:val="0"/>
        </w:rPr>
      </w:pPr>
    </w:p>
    <w:p w:rsidR="007F051A" w:rsidRPr="00D97883" w:rsidRDefault="007F051A" w:rsidP="007F051A">
      <w:pPr>
        <w:keepNext/>
        <w:rPr>
          <w:rFonts w:cs="Arial"/>
          <w:snapToGrid w:val="0"/>
          <w:u w:val="single"/>
        </w:rPr>
      </w:pPr>
      <w:r w:rsidRPr="00D97883">
        <w:rPr>
          <w:rFonts w:cs="Arial"/>
          <w:snapToGrid w:val="0"/>
        </w:rPr>
        <w:lastRenderedPageBreak/>
        <w:t>(e)</w:t>
      </w:r>
      <w:r w:rsidRPr="00D97883">
        <w:rPr>
          <w:rFonts w:cs="Arial"/>
          <w:snapToGrid w:val="0"/>
        </w:rPr>
        <w:tab/>
      </w:r>
      <w:r w:rsidRPr="00D97883">
        <w:rPr>
          <w:rFonts w:cs="Arial"/>
          <w:snapToGrid w:val="0"/>
          <w:u w:val="single"/>
        </w:rPr>
        <w:t>Data recording and transfer</w:t>
      </w:r>
    </w:p>
    <w:p w:rsidR="007F051A" w:rsidRPr="00D97883" w:rsidRDefault="007F051A" w:rsidP="007F051A">
      <w:pPr>
        <w:keepNext/>
        <w:rPr>
          <w:rFonts w:cs="Arial"/>
          <w:snapToGrid w:val="0"/>
          <w:u w:val="single"/>
        </w:rPr>
      </w:pPr>
    </w:p>
    <w:tbl>
      <w:tblPr>
        <w:tblStyle w:val="TableGrid"/>
        <w:tblW w:w="15340"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26"/>
      </w:tblGrid>
      <w:tr w:rsidR="007F051A" w:rsidRPr="00D97883" w:rsidTr="00C83257">
        <w:trPr>
          <w:cantSplit/>
          <w:jc w:val="center"/>
        </w:trPr>
        <w:tc>
          <w:tcPr>
            <w:tcW w:w="1149"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7F051A" w:rsidRPr="00AC7B36" w:rsidRDefault="007F051A" w:rsidP="00284BE3">
            <w:pPr>
              <w:keepNext/>
              <w:jc w:val="center"/>
              <w:rPr>
                <w:rFonts w:cs="Arial"/>
                <w:snapToGrid w:val="0"/>
                <w:sz w:val="18"/>
              </w:rPr>
            </w:pPr>
            <w:r w:rsidRPr="00D97883">
              <w:rPr>
                <w:rFonts w:cs="Arial"/>
                <w:snapToGrid w:val="0"/>
                <w:sz w:val="18"/>
              </w:rPr>
              <w:t>Member(s) of the Union using the software</w:t>
            </w:r>
          </w:p>
        </w:tc>
        <w:tc>
          <w:tcPr>
            <w:tcW w:w="2426"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Application by user(s)</w:t>
            </w:r>
          </w:p>
        </w:tc>
      </w:tr>
      <w:tr w:rsidR="007F051A" w:rsidRPr="00D97883" w:rsidTr="00C83257">
        <w:trPr>
          <w:cantSplit/>
          <w:jc w:val="center"/>
        </w:trPr>
        <w:tc>
          <w:tcPr>
            <w:tcW w:w="1149" w:type="dxa"/>
            <w:shd w:val="clear" w:color="auto" w:fill="auto"/>
          </w:tcPr>
          <w:p w:rsidR="007F051A" w:rsidRPr="00D97883" w:rsidRDefault="007F051A" w:rsidP="00284BE3">
            <w:pPr>
              <w:jc w:val="left"/>
              <w:rPr>
                <w:rFonts w:cs="Arial"/>
                <w:snapToGrid w:val="0"/>
                <w:sz w:val="18"/>
                <w:szCs w:val="18"/>
                <w:lang w:eastAsia="ja-JP"/>
              </w:rPr>
            </w:pPr>
            <w:r w:rsidRPr="00D97883">
              <w:rPr>
                <w:rFonts w:cs="Arial" w:hint="eastAsia"/>
                <w:snapToGrid w:val="0"/>
                <w:sz w:val="18"/>
                <w:szCs w:val="18"/>
                <w:lang w:eastAsia="ja-JP"/>
              </w:rPr>
              <w:t>October 21, 2010</w:t>
            </w:r>
          </w:p>
        </w:tc>
        <w:tc>
          <w:tcPr>
            <w:tcW w:w="1022" w:type="dxa"/>
            <w:shd w:val="clear" w:color="auto" w:fill="auto"/>
          </w:tcPr>
          <w:p w:rsidR="007F051A" w:rsidRPr="00D97883" w:rsidRDefault="007F051A" w:rsidP="00284BE3">
            <w:pPr>
              <w:jc w:val="center"/>
              <w:rPr>
                <w:rFonts w:cs="Arial"/>
                <w:snapToGrid w:val="0"/>
                <w:sz w:val="18"/>
                <w:szCs w:val="18"/>
              </w:rPr>
            </w:pPr>
            <w:r w:rsidRPr="00D97883">
              <w:rPr>
                <w:rFonts w:cs="Arial"/>
                <w:snapToGrid w:val="0"/>
                <w:sz w:val="18"/>
                <w:szCs w:val="18"/>
              </w:rPr>
              <w:t>SIRIUS</w:t>
            </w:r>
          </w:p>
        </w:tc>
        <w:tc>
          <w:tcPr>
            <w:tcW w:w="1544" w:type="dxa"/>
            <w:shd w:val="clear" w:color="auto" w:fill="auto"/>
          </w:tcPr>
          <w:p w:rsidR="007F051A" w:rsidRPr="00D97883" w:rsidRDefault="007F051A" w:rsidP="00284BE3">
            <w:pPr>
              <w:rPr>
                <w:rFonts w:cs="Arial"/>
                <w:snapToGrid w:val="0"/>
                <w:sz w:val="18"/>
                <w:szCs w:val="18"/>
              </w:rPr>
            </w:pPr>
            <w:proofErr w:type="spellStart"/>
            <w:r w:rsidRPr="00D97883">
              <w:rPr>
                <w:rFonts w:cs="Arial"/>
                <w:snapToGrid w:val="0"/>
                <w:sz w:val="18"/>
                <w:szCs w:val="18"/>
              </w:rPr>
              <w:t>Windev</w:t>
            </w:r>
            <w:proofErr w:type="spellEnd"/>
          </w:p>
        </w:tc>
        <w:tc>
          <w:tcPr>
            <w:tcW w:w="2941" w:type="dxa"/>
            <w:shd w:val="clear" w:color="auto" w:fill="auto"/>
          </w:tcPr>
          <w:p w:rsidR="007F051A" w:rsidRPr="00D97883" w:rsidRDefault="007F051A" w:rsidP="00284BE3">
            <w:pPr>
              <w:jc w:val="left"/>
              <w:rPr>
                <w:rFonts w:cs="Arial"/>
                <w:snapToGrid w:val="0"/>
                <w:sz w:val="18"/>
                <w:szCs w:val="18"/>
              </w:rPr>
            </w:pPr>
            <w:r w:rsidRPr="00D97883">
              <w:rPr>
                <w:rFonts w:cs="Arial"/>
                <w:snapToGrid w:val="0"/>
                <w:sz w:val="18"/>
                <w:szCs w:val="18"/>
              </w:rPr>
              <w:t>Hand-Held Data Capture Software</w:t>
            </w:r>
          </w:p>
        </w:tc>
        <w:tc>
          <w:tcPr>
            <w:tcW w:w="2984" w:type="dxa"/>
            <w:shd w:val="clear" w:color="auto" w:fill="auto"/>
          </w:tcPr>
          <w:p w:rsidR="007F051A" w:rsidRPr="00D97883" w:rsidRDefault="007F051A" w:rsidP="00284BE3">
            <w:pPr>
              <w:jc w:val="left"/>
              <w:rPr>
                <w:rFonts w:cs="Arial"/>
                <w:snapToGrid w:val="0"/>
                <w:sz w:val="18"/>
                <w:szCs w:val="18"/>
              </w:rPr>
            </w:pPr>
            <w:r w:rsidRPr="00D97883">
              <w:rPr>
                <w:rFonts w:cs="Arial"/>
                <w:snapToGrid w:val="0"/>
                <w:sz w:val="18"/>
                <w:szCs w:val="18"/>
              </w:rPr>
              <w:t>France:</w:t>
            </w:r>
            <w:r w:rsidRPr="00D97883">
              <w:rPr>
                <w:rFonts w:cs="Arial"/>
                <w:snapToGrid w:val="0"/>
                <w:sz w:val="18"/>
                <w:szCs w:val="18"/>
              </w:rPr>
              <w:br/>
              <w:t>Email:</w:t>
            </w:r>
          </w:p>
          <w:p w:rsidR="007F051A" w:rsidRPr="00D97883" w:rsidRDefault="00E12A0F" w:rsidP="00284BE3">
            <w:pPr>
              <w:jc w:val="left"/>
              <w:rPr>
                <w:rFonts w:cs="Arial"/>
                <w:snapToGrid w:val="0"/>
                <w:sz w:val="18"/>
                <w:szCs w:val="18"/>
              </w:rPr>
            </w:pPr>
            <w:hyperlink r:id="rId15" w:history="1">
              <w:r w:rsidR="007F051A" w:rsidRPr="00DA5EB3">
                <w:rPr>
                  <w:rStyle w:val="Hyperlink"/>
                  <w:rFonts w:cs="Arial"/>
                  <w:snapToGrid w:val="0"/>
                  <w:sz w:val="18"/>
                  <w:szCs w:val="18"/>
                </w:rPr>
                <w:t>christophe.chevalier@geves.fr</w:t>
              </w:r>
            </w:hyperlink>
            <w:r w:rsidR="007F051A">
              <w:rPr>
                <w:rFonts w:cs="Arial"/>
                <w:snapToGrid w:val="0"/>
                <w:sz w:val="18"/>
                <w:szCs w:val="18"/>
              </w:rPr>
              <w:t xml:space="preserve"> </w:t>
            </w:r>
          </w:p>
        </w:tc>
        <w:tc>
          <w:tcPr>
            <w:tcW w:w="1418" w:type="dxa"/>
            <w:shd w:val="clear" w:color="auto" w:fill="auto"/>
          </w:tcPr>
          <w:p w:rsidR="007F051A" w:rsidRPr="00D97883" w:rsidRDefault="007F051A" w:rsidP="00284BE3">
            <w:pPr>
              <w:jc w:val="center"/>
              <w:rPr>
                <w:rFonts w:cs="Arial"/>
                <w:snapToGrid w:val="0"/>
                <w:sz w:val="18"/>
              </w:rPr>
            </w:pPr>
          </w:p>
        </w:tc>
        <w:tc>
          <w:tcPr>
            <w:tcW w:w="1856" w:type="dxa"/>
            <w:shd w:val="clear" w:color="auto" w:fill="auto"/>
          </w:tcPr>
          <w:p w:rsidR="007F051A" w:rsidRPr="00D97883" w:rsidRDefault="007F051A" w:rsidP="00284BE3">
            <w:pPr>
              <w:jc w:val="left"/>
              <w:rPr>
                <w:rFonts w:cs="Arial"/>
                <w:snapToGrid w:val="0"/>
                <w:sz w:val="18"/>
              </w:rPr>
            </w:pPr>
            <w:r w:rsidRPr="00D97883">
              <w:rPr>
                <w:rFonts w:cs="Arial"/>
                <w:snapToGrid w:val="0"/>
                <w:sz w:val="18"/>
              </w:rPr>
              <w:t>FR</w:t>
            </w:r>
          </w:p>
        </w:tc>
        <w:tc>
          <w:tcPr>
            <w:tcW w:w="2426" w:type="dxa"/>
            <w:shd w:val="clear" w:color="auto" w:fill="auto"/>
          </w:tcPr>
          <w:p w:rsidR="007F051A" w:rsidRPr="00D97883" w:rsidRDefault="007F051A" w:rsidP="00284BE3">
            <w:pPr>
              <w:jc w:val="left"/>
              <w:rPr>
                <w:rFonts w:cs="Arial"/>
                <w:snapToGrid w:val="0"/>
                <w:sz w:val="18"/>
              </w:rPr>
            </w:pPr>
            <w:r w:rsidRPr="00D97883">
              <w:rPr>
                <w:rFonts w:cs="Arial"/>
                <w:snapToGrid w:val="0"/>
                <w:sz w:val="18"/>
                <w:szCs w:val="18"/>
              </w:rPr>
              <w:t>Sorghum, Sugar Beet, Maize, Wheat, Barley, Oat</w:t>
            </w:r>
            <w:r w:rsidR="00383029">
              <w:rPr>
                <w:rFonts w:cs="Arial" w:hint="eastAsia"/>
                <w:snapToGrid w:val="0"/>
                <w:sz w:val="18"/>
                <w:szCs w:val="18"/>
                <w:lang w:eastAsia="ja-JP"/>
              </w:rPr>
              <w:t>s</w:t>
            </w:r>
            <w:r w:rsidRPr="00D97883">
              <w:rPr>
                <w:rFonts w:cs="Arial"/>
                <w:snapToGrid w:val="0"/>
                <w:sz w:val="18"/>
                <w:szCs w:val="18"/>
              </w:rPr>
              <w:t>, Rape</w:t>
            </w:r>
            <w:r w:rsidR="00383029">
              <w:rPr>
                <w:rFonts w:cs="Arial" w:hint="eastAsia"/>
                <w:snapToGrid w:val="0"/>
                <w:sz w:val="18"/>
                <w:szCs w:val="18"/>
                <w:lang w:eastAsia="ja-JP"/>
              </w:rPr>
              <w:t>seed</w:t>
            </w:r>
            <w:r w:rsidRPr="00D97883">
              <w:rPr>
                <w:rFonts w:cs="Arial"/>
                <w:snapToGrid w:val="0"/>
                <w:sz w:val="18"/>
                <w:szCs w:val="18"/>
              </w:rPr>
              <w:t>, Sunflower, Triticale, Pea, Herbage</w:t>
            </w:r>
          </w:p>
        </w:tc>
      </w:tr>
    </w:tbl>
    <w:p w:rsidR="007F051A" w:rsidRPr="00D97883" w:rsidRDefault="007F051A" w:rsidP="007F051A">
      <w:pPr>
        <w:ind w:left="567" w:hanging="567"/>
        <w:rPr>
          <w:rFonts w:cs="Arial"/>
          <w:snapToGrid w:val="0"/>
          <w:sz w:val="18"/>
          <w:szCs w:val="18"/>
        </w:rPr>
      </w:pPr>
    </w:p>
    <w:p w:rsidR="007F051A" w:rsidRPr="00D97883" w:rsidRDefault="007F051A" w:rsidP="007F051A">
      <w:pPr>
        <w:keepNext/>
        <w:ind w:left="567" w:hanging="567"/>
        <w:rPr>
          <w:rFonts w:cs="Arial"/>
          <w:snapToGrid w:val="0"/>
          <w:u w:val="single"/>
        </w:rPr>
      </w:pPr>
      <w:r w:rsidRPr="00D97883">
        <w:rPr>
          <w:rFonts w:cs="Arial"/>
          <w:snapToGrid w:val="0"/>
        </w:rPr>
        <w:t>(f)</w:t>
      </w:r>
      <w:r w:rsidRPr="00D97883">
        <w:rPr>
          <w:rFonts w:cs="Arial"/>
          <w:snapToGrid w:val="0"/>
        </w:rPr>
        <w:tab/>
      </w:r>
      <w:r w:rsidRPr="00D97883">
        <w:rPr>
          <w:rFonts w:cs="Arial"/>
          <w:snapToGrid w:val="0"/>
          <w:u w:val="single"/>
        </w:rPr>
        <w:t>Image analysis</w:t>
      </w:r>
    </w:p>
    <w:p w:rsidR="007F051A" w:rsidRPr="00D97883" w:rsidRDefault="007F051A" w:rsidP="007F051A">
      <w:pPr>
        <w:keepNext/>
        <w:ind w:left="567" w:hanging="567"/>
        <w:rPr>
          <w:rFonts w:cs="Arial"/>
          <w:snapToGrid w:val="0"/>
          <w:sz w:val="18"/>
          <w:szCs w:val="18"/>
        </w:rPr>
      </w:pPr>
    </w:p>
    <w:tbl>
      <w:tblPr>
        <w:tblStyle w:val="TableGrid"/>
        <w:tblW w:w="15340"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26"/>
      </w:tblGrid>
      <w:tr w:rsidR="007F051A" w:rsidRPr="00D97883" w:rsidTr="00284BE3">
        <w:trPr>
          <w:cantSplit/>
          <w:jc w:val="center"/>
        </w:trPr>
        <w:tc>
          <w:tcPr>
            <w:tcW w:w="1149"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7F051A" w:rsidRPr="00AC7B36" w:rsidRDefault="007F051A" w:rsidP="00284BE3">
            <w:pPr>
              <w:keepNext/>
              <w:jc w:val="center"/>
              <w:rPr>
                <w:rFonts w:cs="Arial"/>
                <w:snapToGrid w:val="0"/>
                <w:sz w:val="18"/>
              </w:rPr>
            </w:pPr>
            <w:r w:rsidRPr="00D97883">
              <w:rPr>
                <w:rFonts w:cs="Arial"/>
                <w:snapToGrid w:val="0"/>
                <w:sz w:val="18"/>
              </w:rPr>
              <w:t>Member(s) of the Union using the software</w:t>
            </w:r>
          </w:p>
        </w:tc>
        <w:tc>
          <w:tcPr>
            <w:tcW w:w="2426" w:type="dxa"/>
            <w:shd w:val="clear" w:color="auto" w:fill="F2F2F2" w:themeFill="background1" w:themeFillShade="F2"/>
            <w:vAlign w:val="center"/>
          </w:tcPr>
          <w:p w:rsidR="007F051A" w:rsidRPr="00D97883" w:rsidRDefault="007F051A" w:rsidP="00284BE3">
            <w:pPr>
              <w:keepNext/>
              <w:jc w:val="center"/>
              <w:rPr>
                <w:rFonts w:cs="Arial"/>
                <w:snapToGrid w:val="0"/>
                <w:sz w:val="18"/>
              </w:rPr>
            </w:pPr>
            <w:r w:rsidRPr="00D97883">
              <w:rPr>
                <w:rFonts w:cs="Arial"/>
                <w:snapToGrid w:val="0"/>
                <w:sz w:val="18"/>
              </w:rPr>
              <w:t>Application by user(s)</w:t>
            </w:r>
          </w:p>
        </w:tc>
      </w:tr>
      <w:tr w:rsidR="00383029" w:rsidRPr="00D97883" w:rsidTr="00383029">
        <w:trPr>
          <w:cantSplit/>
          <w:trHeight w:val="877"/>
          <w:jc w:val="center"/>
        </w:trPr>
        <w:tc>
          <w:tcPr>
            <w:tcW w:w="1149" w:type="dxa"/>
            <w:shd w:val="clear" w:color="auto" w:fill="auto"/>
          </w:tcPr>
          <w:p w:rsidR="00383029" w:rsidRPr="00D97883" w:rsidRDefault="00383029" w:rsidP="00284BE3">
            <w:pPr>
              <w:jc w:val="left"/>
              <w:rPr>
                <w:rFonts w:cs="Arial"/>
                <w:snapToGrid w:val="0"/>
                <w:sz w:val="18"/>
              </w:rPr>
            </w:pPr>
            <w:r w:rsidRPr="00D97883">
              <w:rPr>
                <w:rFonts w:cs="Arial" w:hint="eastAsia"/>
                <w:snapToGrid w:val="0"/>
                <w:sz w:val="18"/>
                <w:szCs w:val="18"/>
                <w:lang w:eastAsia="ja-JP"/>
              </w:rPr>
              <w:t>October 24, 2013</w:t>
            </w:r>
          </w:p>
        </w:tc>
        <w:tc>
          <w:tcPr>
            <w:tcW w:w="1022" w:type="dxa"/>
            <w:shd w:val="clear" w:color="auto" w:fill="auto"/>
          </w:tcPr>
          <w:p w:rsidR="00383029" w:rsidRPr="00D97883" w:rsidRDefault="00383029" w:rsidP="00284BE3">
            <w:pPr>
              <w:jc w:val="center"/>
              <w:rPr>
                <w:rFonts w:cs="Arial"/>
                <w:snapToGrid w:val="0"/>
                <w:sz w:val="18"/>
              </w:rPr>
            </w:pPr>
            <w:r w:rsidRPr="00D97883">
              <w:rPr>
                <w:rFonts w:cs="Arial"/>
                <w:sz w:val="18"/>
                <w:szCs w:val="18"/>
              </w:rPr>
              <w:t>AIM</w:t>
            </w:r>
          </w:p>
        </w:tc>
        <w:tc>
          <w:tcPr>
            <w:tcW w:w="1544" w:type="dxa"/>
            <w:shd w:val="clear" w:color="auto" w:fill="auto"/>
          </w:tcPr>
          <w:p w:rsidR="00383029" w:rsidRPr="00D97883" w:rsidRDefault="00383029" w:rsidP="00284BE3">
            <w:pPr>
              <w:rPr>
                <w:rFonts w:cs="Arial"/>
                <w:snapToGrid w:val="0"/>
                <w:sz w:val="18"/>
              </w:rPr>
            </w:pPr>
            <w:r w:rsidRPr="00D97883">
              <w:rPr>
                <w:rFonts w:cs="Arial"/>
                <w:snapToGrid w:val="0"/>
                <w:sz w:val="18"/>
                <w:szCs w:val="18"/>
                <w:lang w:val="fr-FR"/>
              </w:rPr>
              <w:t>Win</w:t>
            </w:r>
            <w:proofErr w:type="spellStart"/>
            <w:r w:rsidRPr="00D97883">
              <w:rPr>
                <w:rFonts w:cs="Arial"/>
                <w:snapToGrid w:val="0"/>
                <w:sz w:val="18"/>
                <w:szCs w:val="18"/>
              </w:rPr>
              <w:t>dows</w:t>
            </w:r>
            <w:proofErr w:type="spellEnd"/>
          </w:p>
        </w:tc>
        <w:tc>
          <w:tcPr>
            <w:tcW w:w="2941" w:type="dxa"/>
            <w:shd w:val="clear" w:color="auto" w:fill="auto"/>
          </w:tcPr>
          <w:p w:rsidR="00383029" w:rsidRPr="00D97883" w:rsidRDefault="00383029" w:rsidP="00284BE3">
            <w:pPr>
              <w:jc w:val="center"/>
              <w:rPr>
                <w:rFonts w:cs="Arial"/>
                <w:snapToGrid w:val="0"/>
                <w:sz w:val="18"/>
              </w:rPr>
            </w:pPr>
            <w:r w:rsidRPr="00D97883">
              <w:rPr>
                <w:rFonts w:cs="Arial"/>
                <w:snapToGrid w:val="0"/>
                <w:sz w:val="18"/>
                <w:szCs w:val="18"/>
                <w:lang w:val="fr-FR"/>
              </w:rPr>
              <w:t xml:space="preserve">Image </w:t>
            </w:r>
            <w:proofErr w:type="spellStart"/>
            <w:r w:rsidRPr="00D97883">
              <w:rPr>
                <w:rFonts w:cs="Arial"/>
                <w:snapToGrid w:val="0"/>
                <w:sz w:val="18"/>
                <w:szCs w:val="18"/>
                <w:lang w:val="fr-FR"/>
              </w:rPr>
              <w:t>processing</w:t>
            </w:r>
            <w:proofErr w:type="spellEnd"/>
            <w:r w:rsidRPr="00D97883">
              <w:rPr>
                <w:rFonts w:cs="Arial"/>
                <w:snapToGrid w:val="0"/>
                <w:sz w:val="18"/>
                <w:szCs w:val="18"/>
                <w:lang w:val="fr-FR"/>
              </w:rPr>
              <w:t xml:space="preserve"> software</w:t>
            </w:r>
          </w:p>
        </w:tc>
        <w:tc>
          <w:tcPr>
            <w:tcW w:w="2984" w:type="dxa"/>
            <w:shd w:val="clear" w:color="auto" w:fill="auto"/>
          </w:tcPr>
          <w:p w:rsidR="00383029" w:rsidRPr="00282336" w:rsidRDefault="00383029" w:rsidP="00284BE3">
            <w:pPr>
              <w:jc w:val="left"/>
              <w:rPr>
                <w:rFonts w:cs="Arial"/>
                <w:snapToGrid w:val="0"/>
                <w:sz w:val="18"/>
                <w:lang w:val="fr-CH"/>
              </w:rPr>
            </w:pPr>
            <w:r w:rsidRPr="00D97883">
              <w:rPr>
                <w:rFonts w:cs="Arial"/>
                <w:snapToGrid w:val="0"/>
                <w:sz w:val="18"/>
                <w:szCs w:val="18"/>
                <w:lang w:val="fr-FR"/>
              </w:rPr>
              <w:t>France:</w:t>
            </w:r>
            <w:r w:rsidRPr="00D97883">
              <w:rPr>
                <w:rFonts w:cs="Arial"/>
                <w:snapToGrid w:val="0"/>
                <w:sz w:val="18"/>
                <w:szCs w:val="18"/>
                <w:lang w:val="fr-FR"/>
              </w:rPr>
              <w:br/>
              <w:t xml:space="preserve">E-mail: </w:t>
            </w:r>
            <w:hyperlink r:id="rId16" w:history="1">
              <w:r w:rsidRPr="00DA5EB3">
                <w:rPr>
                  <w:rStyle w:val="Hyperlink"/>
                  <w:rFonts w:cs="Arial"/>
                  <w:snapToGrid w:val="0"/>
                  <w:sz w:val="18"/>
                  <w:szCs w:val="18"/>
                  <w:lang w:val="fr-FR"/>
                </w:rPr>
                <w:t>christophe.chevalier@geves.fr</w:t>
              </w:r>
            </w:hyperlink>
            <w:r>
              <w:rPr>
                <w:rFonts w:cs="Arial"/>
                <w:snapToGrid w:val="0"/>
                <w:sz w:val="18"/>
                <w:szCs w:val="18"/>
                <w:lang w:val="fr-FR"/>
              </w:rPr>
              <w:t xml:space="preserve"> </w:t>
            </w:r>
          </w:p>
        </w:tc>
        <w:tc>
          <w:tcPr>
            <w:tcW w:w="1418" w:type="dxa"/>
            <w:shd w:val="clear" w:color="auto" w:fill="auto"/>
          </w:tcPr>
          <w:p w:rsidR="00383029" w:rsidRPr="00282336" w:rsidRDefault="00383029" w:rsidP="00284BE3">
            <w:pPr>
              <w:jc w:val="center"/>
              <w:rPr>
                <w:rFonts w:cs="Arial"/>
                <w:snapToGrid w:val="0"/>
                <w:sz w:val="18"/>
                <w:lang w:val="fr-CH"/>
              </w:rPr>
            </w:pPr>
          </w:p>
        </w:tc>
        <w:tc>
          <w:tcPr>
            <w:tcW w:w="1856" w:type="dxa"/>
            <w:shd w:val="clear" w:color="auto" w:fill="auto"/>
          </w:tcPr>
          <w:p w:rsidR="00383029" w:rsidRPr="00D97883" w:rsidRDefault="00383029" w:rsidP="00284BE3">
            <w:pPr>
              <w:jc w:val="left"/>
              <w:rPr>
                <w:rFonts w:cs="Arial"/>
                <w:snapToGrid w:val="0"/>
                <w:sz w:val="18"/>
              </w:rPr>
            </w:pPr>
            <w:r w:rsidRPr="00D97883">
              <w:rPr>
                <w:rFonts w:cs="Arial"/>
                <w:snapToGrid w:val="0"/>
                <w:sz w:val="18"/>
              </w:rPr>
              <w:t>FR</w:t>
            </w:r>
          </w:p>
        </w:tc>
        <w:tc>
          <w:tcPr>
            <w:tcW w:w="2426" w:type="dxa"/>
            <w:shd w:val="clear" w:color="auto" w:fill="auto"/>
          </w:tcPr>
          <w:p w:rsidR="00383029" w:rsidRPr="00383029" w:rsidRDefault="00383029" w:rsidP="00284BE3">
            <w:pPr>
              <w:jc w:val="left"/>
              <w:rPr>
                <w:rFonts w:cs="Arial"/>
                <w:snapToGrid w:val="0"/>
                <w:sz w:val="18"/>
                <w:szCs w:val="18"/>
              </w:rPr>
            </w:pPr>
            <w:r w:rsidRPr="00383029">
              <w:rPr>
                <w:rFonts w:hint="eastAsia"/>
                <w:snapToGrid w:val="0"/>
                <w:sz w:val="18"/>
                <w:szCs w:val="18"/>
                <w:lang w:eastAsia="ja-JP" w:bidi="km-KH"/>
              </w:rPr>
              <w:t>R</w:t>
            </w:r>
            <w:r w:rsidRPr="00383029">
              <w:rPr>
                <w:snapToGrid w:val="0"/>
                <w:sz w:val="18"/>
                <w:szCs w:val="18"/>
                <w:lang w:eastAsia="ja-JP" w:bidi="km-KH"/>
              </w:rPr>
              <w:t>apeseed</w:t>
            </w:r>
            <w:r w:rsidRPr="00383029">
              <w:rPr>
                <w:sz w:val="18"/>
                <w:szCs w:val="18"/>
                <w:lang w:eastAsia="ja-JP" w:bidi="km-KH"/>
              </w:rPr>
              <w:t xml:space="preserve">, </w:t>
            </w:r>
            <w:r w:rsidRPr="00383029">
              <w:rPr>
                <w:rFonts w:hint="eastAsia"/>
                <w:snapToGrid w:val="0"/>
                <w:sz w:val="18"/>
                <w:szCs w:val="18"/>
                <w:lang w:eastAsia="ja-JP" w:bidi="km-KH"/>
              </w:rPr>
              <w:t>S</w:t>
            </w:r>
            <w:r w:rsidRPr="00383029">
              <w:rPr>
                <w:snapToGrid w:val="0"/>
                <w:sz w:val="18"/>
                <w:szCs w:val="18"/>
                <w:lang w:eastAsia="ja-JP" w:bidi="km-KH"/>
              </w:rPr>
              <w:t>unflower</w:t>
            </w:r>
            <w:r w:rsidRPr="00383029">
              <w:rPr>
                <w:sz w:val="18"/>
                <w:szCs w:val="18"/>
                <w:lang w:eastAsia="ja-JP" w:bidi="km-KH"/>
              </w:rPr>
              <w:t xml:space="preserve">, </w:t>
            </w:r>
            <w:r w:rsidRPr="00383029">
              <w:rPr>
                <w:rFonts w:hint="eastAsia"/>
                <w:snapToGrid w:val="0"/>
                <w:sz w:val="18"/>
                <w:szCs w:val="18"/>
                <w:lang w:eastAsia="ja-JP" w:bidi="km-KH"/>
              </w:rPr>
              <w:t>H</w:t>
            </w:r>
            <w:r w:rsidRPr="00383029">
              <w:rPr>
                <w:snapToGrid w:val="0"/>
                <w:sz w:val="18"/>
                <w:szCs w:val="18"/>
                <w:lang w:eastAsia="ja-JP" w:bidi="km-KH"/>
              </w:rPr>
              <w:t xml:space="preserve">ydrangea, </w:t>
            </w:r>
            <w:r w:rsidRPr="00383029">
              <w:rPr>
                <w:rFonts w:hint="eastAsia"/>
                <w:snapToGrid w:val="0"/>
                <w:sz w:val="18"/>
                <w:szCs w:val="18"/>
                <w:lang w:eastAsia="ja-JP" w:bidi="km-KH"/>
              </w:rPr>
              <w:t>F</w:t>
            </w:r>
            <w:r w:rsidRPr="00383029">
              <w:rPr>
                <w:snapToGrid w:val="0"/>
                <w:sz w:val="18"/>
                <w:szCs w:val="18"/>
                <w:lang w:eastAsia="ja-JP" w:bidi="km-KH"/>
              </w:rPr>
              <w:t>lax</w:t>
            </w:r>
            <w:r w:rsidRPr="00383029">
              <w:rPr>
                <w:sz w:val="18"/>
                <w:szCs w:val="18"/>
                <w:lang w:eastAsia="ja-JP" w:bidi="km-KH"/>
              </w:rPr>
              <w:t xml:space="preserve">, </w:t>
            </w:r>
            <w:r w:rsidRPr="00383029">
              <w:rPr>
                <w:rFonts w:hint="eastAsia"/>
                <w:sz w:val="18"/>
                <w:szCs w:val="18"/>
                <w:lang w:eastAsia="ja-JP"/>
              </w:rPr>
              <w:t>P</w:t>
            </w:r>
            <w:r w:rsidRPr="00383029">
              <w:rPr>
                <w:sz w:val="18"/>
                <w:szCs w:val="18"/>
              </w:rPr>
              <w:t>eas</w:t>
            </w:r>
            <w:r w:rsidRPr="00383029">
              <w:rPr>
                <w:sz w:val="18"/>
                <w:szCs w:val="18"/>
                <w:lang w:eastAsia="ja-JP" w:bidi="km-KH"/>
              </w:rPr>
              <w:t xml:space="preserve">, </w:t>
            </w:r>
            <w:r w:rsidRPr="00383029">
              <w:rPr>
                <w:rFonts w:hint="eastAsia"/>
                <w:snapToGrid w:val="0"/>
                <w:sz w:val="18"/>
                <w:szCs w:val="18"/>
                <w:lang w:eastAsia="ja-JP" w:bidi="km-KH"/>
              </w:rPr>
              <w:t>C</w:t>
            </w:r>
            <w:r w:rsidRPr="00383029">
              <w:rPr>
                <w:snapToGrid w:val="0"/>
                <w:sz w:val="18"/>
                <w:szCs w:val="18"/>
                <w:lang w:eastAsia="ja-JP" w:bidi="km-KH"/>
              </w:rPr>
              <w:t>arrot</w:t>
            </w:r>
            <w:r w:rsidRPr="00383029">
              <w:rPr>
                <w:sz w:val="18"/>
                <w:szCs w:val="18"/>
                <w:lang w:eastAsia="ja-JP" w:bidi="km-KH"/>
              </w:rPr>
              <w:t xml:space="preserve">, </w:t>
            </w:r>
            <w:r w:rsidRPr="00383029">
              <w:rPr>
                <w:rFonts w:hint="eastAsia"/>
                <w:snapToGrid w:val="0"/>
                <w:sz w:val="18"/>
                <w:szCs w:val="18"/>
                <w:lang w:eastAsia="ja-JP" w:bidi="km-KH"/>
              </w:rPr>
              <w:t>M</w:t>
            </w:r>
            <w:r w:rsidRPr="00383029">
              <w:rPr>
                <w:snapToGrid w:val="0"/>
                <w:sz w:val="18"/>
                <w:szCs w:val="18"/>
                <w:lang w:eastAsia="ja-JP" w:bidi="km-KH"/>
              </w:rPr>
              <w:t>aize</w:t>
            </w:r>
            <w:r w:rsidRPr="00383029">
              <w:rPr>
                <w:sz w:val="18"/>
                <w:szCs w:val="18"/>
                <w:lang w:eastAsia="ja-JP" w:bidi="km-KH"/>
              </w:rPr>
              <w:t xml:space="preserve">, </w:t>
            </w:r>
            <w:r w:rsidRPr="00383029">
              <w:rPr>
                <w:rFonts w:hint="eastAsia"/>
                <w:snapToGrid w:val="0"/>
                <w:sz w:val="18"/>
                <w:szCs w:val="18"/>
                <w:lang w:eastAsia="ja-JP" w:bidi="km-KH"/>
              </w:rPr>
              <w:t>W</w:t>
            </w:r>
            <w:r w:rsidRPr="00383029">
              <w:rPr>
                <w:snapToGrid w:val="0"/>
                <w:sz w:val="18"/>
                <w:szCs w:val="18"/>
                <w:lang w:eastAsia="ja-JP" w:bidi="km-KH"/>
              </w:rPr>
              <w:t>inter wheat</w:t>
            </w:r>
            <w:r w:rsidRPr="00383029">
              <w:rPr>
                <w:sz w:val="18"/>
                <w:szCs w:val="18"/>
                <w:lang w:eastAsia="ja-JP" w:bidi="km-KH"/>
              </w:rPr>
              <w:t xml:space="preserve">, </w:t>
            </w:r>
            <w:r w:rsidRPr="00383029">
              <w:rPr>
                <w:rFonts w:hint="eastAsia"/>
                <w:snapToGrid w:val="0"/>
                <w:sz w:val="18"/>
                <w:szCs w:val="18"/>
                <w:lang w:eastAsia="ja-JP" w:bidi="km-KH"/>
              </w:rPr>
              <w:t>O</w:t>
            </w:r>
            <w:r w:rsidRPr="00383029">
              <w:rPr>
                <w:snapToGrid w:val="0"/>
                <w:sz w:val="18"/>
                <w:szCs w:val="18"/>
                <w:lang w:eastAsia="ja-JP" w:bidi="km-KH"/>
              </w:rPr>
              <w:t>rchids</w:t>
            </w:r>
          </w:p>
        </w:tc>
      </w:tr>
    </w:tbl>
    <w:p w:rsidR="007F051A" w:rsidRPr="00D97883" w:rsidRDefault="007F051A" w:rsidP="007F051A"/>
    <w:p w:rsidR="007F051A" w:rsidRPr="00D97883" w:rsidRDefault="007F051A" w:rsidP="007F051A">
      <w:pPr>
        <w:ind w:left="567" w:hanging="567"/>
        <w:rPr>
          <w:rFonts w:cs="Arial"/>
          <w:snapToGrid w:val="0"/>
          <w:u w:val="single"/>
        </w:rPr>
      </w:pPr>
      <w:r w:rsidRPr="00D97883">
        <w:rPr>
          <w:rFonts w:cs="Arial"/>
          <w:snapToGrid w:val="0"/>
        </w:rPr>
        <w:t>(g)</w:t>
      </w:r>
      <w:r w:rsidRPr="00D97883">
        <w:rPr>
          <w:rFonts w:cs="Arial"/>
          <w:snapToGrid w:val="0"/>
        </w:rPr>
        <w:tab/>
      </w:r>
      <w:r w:rsidRPr="00D97883">
        <w:rPr>
          <w:rFonts w:cs="Arial"/>
          <w:snapToGrid w:val="0"/>
          <w:u w:val="single"/>
        </w:rPr>
        <w:t>Biochemical and molecular data</w:t>
      </w:r>
    </w:p>
    <w:p w:rsidR="007F051A" w:rsidRPr="00D97883" w:rsidRDefault="007F051A" w:rsidP="007F051A">
      <w:pPr>
        <w:ind w:left="567" w:hanging="567"/>
        <w:rPr>
          <w:rFonts w:cs="Arial"/>
        </w:rPr>
      </w:pPr>
    </w:p>
    <w:p w:rsidR="007F051A" w:rsidRPr="00D97883" w:rsidRDefault="007F051A" w:rsidP="007F051A">
      <w:pPr>
        <w:ind w:left="567" w:hanging="567"/>
        <w:rPr>
          <w:rFonts w:cs="Arial"/>
        </w:rPr>
      </w:pPr>
    </w:p>
    <w:p w:rsidR="007F051A" w:rsidRPr="00D97883" w:rsidRDefault="007F051A" w:rsidP="007F051A">
      <w:pPr>
        <w:ind w:left="567" w:hanging="567"/>
        <w:rPr>
          <w:rFonts w:cs="Arial"/>
        </w:rPr>
      </w:pPr>
    </w:p>
    <w:p w:rsidR="007F051A" w:rsidRPr="00EF120D" w:rsidRDefault="007F051A" w:rsidP="007F051A">
      <w:pPr>
        <w:ind w:right="170"/>
        <w:jc w:val="right"/>
        <w:rPr>
          <w:rFonts w:cs="Arial"/>
          <w:szCs w:val="24"/>
        </w:rPr>
      </w:pPr>
      <w:r w:rsidRPr="00B2228E">
        <w:rPr>
          <w:rFonts w:cs="Arial"/>
          <w:szCs w:val="24"/>
        </w:rPr>
        <w:t>[Annex II follows]</w:t>
      </w:r>
    </w:p>
    <w:p w:rsidR="00052B3A" w:rsidRPr="007E7836" w:rsidRDefault="00052B3A" w:rsidP="00052B3A">
      <w:pPr>
        <w:rPr>
          <w:rFonts w:cs="Arial"/>
        </w:rPr>
      </w:pPr>
    </w:p>
    <w:p w:rsidR="00073958" w:rsidRDefault="00073958" w:rsidP="00050E16">
      <w:pPr>
        <w:jc w:val="right"/>
        <w:rPr>
          <w:lang w:eastAsia="ja-JP"/>
        </w:rPr>
      </w:pPr>
    </w:p>
    <w:p w:rsidR="00B2228E" w:rsidRDefault="00B2228E" w:rsidP="00050E16">
      <w:pPr>
        <w:jc w:val="right"/>
        <w:rPr>
          <w:lang w:eastAsia="ja-JP"/>
        </w:rPr>
        <w:sectPr w:rsidR="00B2228E" w:rsidSect="00630931">
          <w:headerReference w:type="default" r:id="rId17"/>
          <w:headerReference w:type="first" r:id="rId18"/>
          <w:pgSz w:w="16840" w:h="11907" w:orient="landscape" w:code="9"/>
          <w:pgMar w:top="510" w:right="1134" w:bottom="1134" w:left="1134" w:header="510" w:footer="680" w:gutter="0"/>
          <w:pgNumType w:start="1"/>
          <w:cols w:space="720"/>
          <w:titlePg/>
          <w:docGrid w:linePitch="272"/>
        </w:sectPr>
      </w:pPr>
    </w:p>
    <w:p w:rsidR="00052B3A" w:rsidRDefault="00052B3A" w:rsidP="00050E16">
      <w:pPr>
        <w:jc w:val="right"/>
        <w:rPr>
          <w:lang w:eastAsia="ja-JP"/>
        </w:rPr>
      </w:pPr>
    </w:p>
    <w:p w:rsidR="00351516" w:rsidRPr="001B1A8A" w:rsidRDefault="00351516" w:rsidP="00351516">
      <w:pPr>
        <w:jc w:val="center"/>
        <w:rPr>
          <w:rFonts w:cs="Arial"/>
          <w:snapToGrid w:val="0"/>
          <w:lang w:eastAsia="ja-JP"/>
        </w:rPr>
      </w:pPr>
      <w:r w:rsidRPr="001B1A8A">
        <w:rPr>
          <w:rFonts w:cs="Arial" w:hint="eastAsia"/>
          <w:lang w:eastAsia="ja-JP"/>
        </w:rPr>
        <w:t>PROPOSED REVISION TO</w:t>
      </w:r>
      <w:r w:rsidRPr="001B1A8A">
        <w:rPr>
          <w:rFonts w:cs="Arial"/>
        </w:rPr>
        <w:t xml:space="preserve"> DOCUMENT UPOV/INF/</w:t>
      </w:r>
      <w:r w:rsidRPr="001B1A8A">
        <w:rPr>
          <w:rFonts w:cs="Arial" w:hint="eastAsia"/>
          <w:lang w:eastAsia="ja-JP"/>
        </w:rPr>
        <w:t>22/1</w:t>
      </w:r>
      <w:r w:rsidRPr="001B1A8A">
        <w:rPr>
          <w:rFonts w:cs="Arial"/>
        </w:rPr>
        <w:t xml:space="preserve"> “</w:t>
      </w:r>
      <w:r w:rsidRPr="001B1A8A">
        <w:rPr>
          <w:bCs/>
          <w:caps/>
          <w:kern w:val="28"/>
        </w:rPr>
        <w:t>software and equipment used by members of the Union</w:t>
      </w:r>
    </w:p>
    <w:p w:rsidR="00351516" w:rsidRPr="001B1A8A" w:rsidRDefault="00351516" w:rsidP="00351516">
      <w:pPr>
        <w:jc w:val="center"/>
        <w:rPr>
          <w:rFonts w:cs="Arial"/>
          <w:snapToGrid w:val="0"/>
          <w:lang w:eastAsia="ja-JP"/>
        </w:rPr>
      </w:pPr>
      <w:r w:rsidRPr="001B1A8A">
        <w:rPr>
          <w:rFonts w:cs="Arial"/>
        </w:rPr>
        <w:t xml:space="preserve">(Information provided by </w:t>
      </w:r>
      <w:r w:rsidRPr="001B1A8A">
        <w:rPr>
          <w:rFonts w:hint="eastAsia"/>
          <w:color w:val="000000"/>
          <w:lang w:eastAsia="ja-JP" w:bidi="km-KH"/>
        </w:rPr>
        <w:t xml:space="preserve">Croatia, Germany, </w:t>
      </w:r>
      <w:r w:rsidRPr="001B1A8A">
        <w:rPr>
          <w:color w:val="000000"/>
          <w:lang w:eastAsia="ja-JP" w:bidi="km-KH"/>
        </w:rPr>
        <w:t>Israel</w:t>
      </w:r>
      <w:r w:rsidRPr="001B1A8A">
        <w:rPr>
          <w:rFonts w:hint="eastAsia"/>
          <w:color w:val="000000"/>
          <w:lang w:eastAsia="ja-JP" w:bidi="km-KH"/>
        </w:rPr>
        <w:t>, Republic of Korea</w:t>
      </w:r>
      <w:r w:rsidRPr="001B1A8A">
        <w:rPr>
          <w:color w:val="000000"/>
          <w:lang w:eastAsia="ja-JP" w:bidi="km-KH"/>
        </w:rPr>
        <w:t xml:space="preserve"> </w:t>
      </w:r>
      <w:r w:rsidRPr="001B1A8A">
        <w:rPr>
          <w:rFonts w:hint="eastAsia"/>
          <w:color w:val="000000"/>
          <w:lang w:eastAsia="ja-JP" w:bidi="km-KH"/>
        </w:rPr>
        <w:t xml:space="preserve">and Uruguay </w:t>
      </w:r>
      <w:r w:rsidRPr="001B1A8A">
        <w:rPr>
          <w:rFonts w:cs="Arial"/>
        </w:rPr>
        <w:t>in reply to Circular E-14/</w:t>
      </w:r>
      <w:r w:rsidRPr="001B1A8A">
        <w:rPr>
          <w:rFonts w:cs="Arial" w:hint="eastAsia"/>
          <w:lang w:eastAsia="ja-JP"/>
        </w:rPr>
        <w:t>303</w:t>
      </w:r>
      <w:r w:rsidRPr="001B1A8A">
        <w:rPr>
          <w:rFonts w:cs="Arial"/>
        </w:rPr>
        <w:t>)</w:t>
      </w:r>
    </w:p>
    <w:p w:rsidR="00351516" w:rsidRPr="00D97883" w:rsidRDefault="00351516" w:rsidP="00351516">
      <w:pPr>
        <w:rPr>
          <w:rFonts w:cs="Arial"/>
          <w:snapToGrid w:val="0"/>
        </w:rPr>
      </w:pPr>
    </w:p>
    <w:p w:rsidR="00351516" w:rsidRPr="00351516" w:rsidRDefault="00351516" w:rsidP="00351516">
      <w:pPr>
        <w:keepNext/>
        <w:tabs>
          <w:tab w:val="left" w:pos="567"/>
          <w:tab w:val="left" w:pos="3969"/>
        </w:tabs>
        <w:ind w:right="-738"/>
        <w:jc w:val="left"/>
        <w:rPr>
          <w:rFonts w:cs="Arial"/>
          <w:snapToGrid w:val="0"/>
          <w:u w:val="single"/>
          <w:lang w:eastAsia="ja-JP"/>
        </w:rPr>
      </w:pPr>
      <w:r>
        <w:rPr>
          <w:rFonts w:cs="Arial"/>
          <w:snapToGrid w:val="0"/>
        </w:rPr>
        <w:t>(</w:t>
      </w:r>
      <w:r w:rsidRPr="00351516">
        <w:rPr>
          <w:rFonts w:cs="Arial"/>
          <w:snapToGrid w:val="0"/>
        </w:rPr>
        <w:t>a)</w:t>
      </w:r>
      <w:r w:rsidRPr="00351516">
        <w:rPr>
          <w:rFonts w:cs="Arial"/>
          <w:snapToGrid w:val="0"/>
        </w:rPr>
        <w:tab/>
      </w:r>
      <w:r w:rsidRPr="00351516">
        <w:rPr>
          <w:rFonts w:cs="Arial"/>
          <w:snapToGrid w:val="0"/>
          <w:u w:val="single"/>
        </w:rPr>
        <w:t>Administration of applications</w:t>
      </w:r>
    </w:p>
    <w:p w:rsidR="00351516" w:rsidRPr="00351516" w:rsidRDefault="00351516" w:rsidP="00351516">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351516" w:rsidRPr="00351516" w:rsidTr="00CF67FF">
        <w:trPr>
          <w:cantSplit/>
          <w:jc w:val="center"/>
        </w:trPr>
        <w:tc>
          <w:tcPr>
            <w:tcW w:w="1226"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lang w:eastAsia="ja-JP"/>
              </w:rPr>
            </w:pPr>
            <w:r w:rsidRPr="00351516">
              <w:rPr>
                <w:rFonts w:cs="Arial" w:hint="eastAsia"/>
                <w:snapToGrid w:val="0"/>
                <w:sz w:val="18"/>
                <w:lang w:eastAsia="ja-JP"/>
              </w:rPr>
              <w:t>Date added</w:t>
            </w:r>
          </w:p>
        </w:tc>
        <w:tc>
          <w:tcPr>
            <w:tcW w:w="2551"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Title of software/equipment</w:t>
            </w:r>
          </w:p>
        </w:tc>
        <w:tc>
          <w:tcPr>
            <w:tcW w:w="3119"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Function (brief summary)</w:t>
            </w:r>
          </w:p>
        </w:tc>
        <w:tc>
          <w:tcPr>
            <w:tcW w:w="3260"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Source &amp; contact details</w:t>
            </w:r>
          </w:p>
        </w:tc>
        <w:tc>
          <w:tcPr>
            <w:tcW w:w="2552"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Member(s) of the Union using the software/equipment</w:t>
            </w:r>
          </w:p>
        </w:tc>
        <w:tc>
          <w:tcPr>
            <w:tcW w:w="2601"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Application by user(s)</w:t>
            </w:r>
          </w:p>
        </w:tc>
      </w:tr>
      <w:tr w:rsidR="00351516" w:rsidRPr="00351516" w:rsidTr="00CF67FF">
        <w:tblPrEx>
          <w:tblLook w:val="01E0" w:firstRow="1" w:lastRow="1" w:firstColumn="1" w:lastColumn="1" w:noHBand="0" w:noVBand="0"/>
        </w:tblPrEx>
        <w:trPr>
          <w:cantSplit/>
          <w:trHeight w:val="587"/>
          <w:jc w:val="center"/>
        </w:trPr>
        <w:tc>
          <w:tcPr>
            <w:tcW w:w="1226" w:type="dxa"/>
            <w:tcBorders>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p>
        </w:tc>
        <w:tc>
          <w:tcPr>
            <w:tcW w:w="2551" w:type="dxa"/>
            <w:tcBorders>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eastAsia="ja-JP"/>
              </w:rPr>
            </w:pPr>
            <w:r w:rsidRPr="00351516">
              <w:rPr>
                <w:rFonts w:cs="Arial" w:hint="eastAsia"/>
                <w:snapToGrid w:val="0"/>
                <w:sz w:val="18"/>
                <w:szCs w:val="18"/>
                <w:lang w:val="de-DE" w:eastAsia="ja-JP"/>
              </w:rPr>
              <w:t>Administrative data</w:t>
            </w:r>
          </w:p>
        </w:tc>
        <w:tc>
          <w:tcPr>
            <w:tcW w:w="3119" w:type="dxa"/>
            <w:tcBorders>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r w:rsidRPr="00351516">
              <w:rPr>
                <w:rFonts w:eastAsia="Times New Roman" w:cs="Arial"/>
                <w:snapToGrid w:val="0"/>
                <w:sz w:val="18"/>
                <w:szCs w:val="18"/>
              </w:rPr>
              <w:t>Database for administrative data on plant varieties</w:t>
            </w:r>
          </w:p>
        </w:tc>
        <w:tc>
          <w:tcPr>
            <w:tcW w:w="3260"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z w:val="18"/>
                <w:szCs w:val="18"/>
              </w:rPr>
            </w:pPr>
            <w:r w:rsidRPr="00351516">
              <w:rPr>
                <w:rFonts w:eastAsia="Times New Roman" w:cs="Arial"/>
                <w:sz w:val="18"/>
                <w:szCs w:val="18"/>
              </w:rPr>
              <w:t>Federal Plant Variety Office</w:t>
            </w:r>
          </w:p>
          <w:p w:rsidR="00351516" w:rsidRPr="00351516" w:rsidRDefault="00351516" w:rsidP="00CF67FF">
            <w:pPr>
              <w:jc w:val="left"/>
              <w:rPr>
                <w:rFonts w:eastAsia="Times New Roman" w:cs="Arial"/>
                <w:sz w:val="18"/>
                <w:szCs w:val="18"/>
              </w:rPr>
            </w:pPr>
            <w:r w:rsidRPr="00351516">
              <w:rPr>
                <w:rFonts w:cs="Arial"/>
                <w:snapToGrid w:val="0"/>
                <w:sz w:val="18"/>
                <w:szCs w:val="18"/>
              </w:rPr>
              <w:t>E-mail:</w:t>
            </w:r>
          </w:p>
          <w:p w:rsidR="00351516" w:rsidRPr="00351516" w:rsidRDefault="00E12A0F" w:rsidP="00CF67FF">
            <w:pPr>
              <w:tabs>
                <w:tab w:val="left" w:pos="567"/>
                <w:tab w:val="left" w:pos="3969"/>
              </w:tabs>
              <w:jc w:val="left"/>
              <w:rPr>
                <w:rFonts w:cs="Arial"/>
                <w:snapToGrid w:val="0"/>
                <w:sz w:val="18"/>
                <w:szCs w:val="18"/>
                <w:lang w:eastAsia="ja-JP"/>
              </w:rPr>
            </w:pPr>
            <w:hyperlink r:id="rId19" w:history="1">
              <w:r w:rsidR="00351516" w:rsidRPr="00351516">
                <w:rPr>
                  <w:rStyle w:val="Hyperlink"/>
                  <w:rFonts w:eastAsia="Times New Roman" w:cs="Arial"/>
                  <w:color w:val="auto"/>
                  <w:sz w:val="18"/>
                  <w:szCs w:val="18"/>
                  <w:lang w:val="de-DE"/>
                </w:rPr>
                <w:t>uwe.meyer@bundessortenamt.de</w:t>
              </w:r>
            </w:hyperlink>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eastAsia="ja-JP"/>
              </w:rPr>
            </w:pPr>
            <w:r w:rsidRPr="00351516">
              <w:rPr>
                <w:rFonts w:cs="Arial" w:hint="eastAsia"/>
                <w:snapToGrid w:val="0"/>
                <w:sz w:val="18"/>
                <w:szCs w:val="18"/>
                <w:lang w:eastAsia="ja-JP"/>
              </w:rPr>
              <w:t>DE</w:t>
            </w:r>
          </w:p>
        </w:tc>
        <w:tc>
          <w:tcPr>
            <w:tcW w:w="2601" w:type="dxa"/>
            <w:tcBorders>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eastAsia="ja-JP"/>
              </w:rPr>
            </w:pPr>
            <w:r w:rsidRPr="00351516">
              <w:rPr>
                <w:rFonts w:cs="Arial"/>
                <w:snapToGrid w:val="0"/>
                <w:sz w:val="18"/>
                <w:szCs w:val="18"/>
                <w:lang w:eastAsia="ja-JP"/>
              </w:rPr>
              <w:t>A</w:t>
            </w:r>
            <w:r w:rsidRPr="00351516">
              <w:rPr>
                <w:rFonts w:cs="Arial" w:hint="eastAsia"/>
                <w:snapToGrid w:val="0"/>
                <w:sz w:val="18"/>
                <w:szCs w:val="18"/>
                <w:lang w:eastAsia="ja-JP"/>
              </w:rPr>
              <w:t>ll species</w:t>
            </w:r>
          </w:p>
        </w:tc>
      </w:tr>
      <w:tr w:rsidR="00351516" w:rsidRPr="00351516" w:rsidTr="00CF67FF">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r w:rsidRPr="00351516">
              <w:rPr>
                <w:rFonts w:cs="Arial"/>
                <w:snapToGrid w:val="0"/>
                <w:sz w:val="18"/>
                <w:szCs w:val="18"/>
              </w:rPr>
              <w:t>MS Office Professional Plus 2010</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eastAsia="ja-JP"/>
              </w:rPr>
            </w:pPr>
            <w:r w:rsidRPr="00351516">
              <w:rPr>
                <w:rFonts w:cs="Arial"/>
                <w:snapToGrid w:val="0"/>
                <w:sz w:val="18"/>
                <w:szCs w:val="18"/>
              </w:rPr>
              <w:t>Applications management and database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r w:rsidRPr="00351516">
              <w:rPr>
                <w:rFonts w:cs="Arial"/>
                <w:sz w:val="18"/>
                <w:szCs w:val="18"/>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r w:rsidRPr="00351516">
              <w:rPr>
                <w:rFonts w:cs="Arial"/>
                <w:snapToGrid w:val="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eastAsia="Times New Roman" w:cs="Arial"/>
                <w:snapToGrid w:val="0"/>
                <w:sz w:val="18"/>
                <w:szCs w:val="18"/>
                <w:lang w:val="de-DE"/>
              </w:rPr>
            </w:pPr>
          </w:p>
        </w:tc>
      </w:tr>
      <w:tr w:rsidR="00351516" w:rsidRPr="00351516" w:rsidTr="00CF67FF">
        <w:tblPrEx>
          <w:tblLook w:val="01E0" w:firstRow="1" w:lastRow="1" w:firstColumn="1" w:lastColumn="1" w:noHBand="0" w:noVBand="0"/>
        </w:tblPrEx>
        <w:trPr>
          <w:cantSplit/>
          <w:trHeight w:val="151"/>
          <w:jc w:val="center"/>
        </w:trPr>
        <w:tc>
          <w:tcPr>
            <w:tcW w:w="1226" w:type="dxa"/>
            <w:tcBorders>
              <w:top w:val="single" w:sz="4"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val="es-ES_tradnl"/>
              </w:rPr>
            </w:pPr>
            <w:r w:rsidRPr="00351516">
              <w:rPr>
                <w:rFonts w:cs="Arial"/>
                <w:snapToGrid w:val="0"/>
                <w:sz w:val="18"/>
                <w:szCs w:val="18"/>
                <w:lang w:val="es-ES_tradnl"/>
              </w:rPr>
              <w:t>Access</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val="es-ES_tradnl"/>
              </w:rPr>
            </w:pP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val="es-ES_tradnl"/>
              </w:rPr>
            </w:pPr>
            <w:r w:rsidRPr="00351516">
              <w:rPr>
                <w:rFonts w:cs="Arial"/>
                <w:sz w:val="18"/>
                <w:szCs w:val="18"/>
                <w:lang w:val="es-ES_tradnl"/>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val="es-ES_tradnl"/>
              </w:rPr>
            </w:pPr>
            <w:r w:rsidRPr="00351516">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eastAsia="Times New Roman" w:cs="Arial"/>
                <w:snapToGrid w:val="0"/>
                <w:sz w:val="18"/>
                <w:szCs w:val="18"/>
                <w:lang w:val="de-DE"/>
              </w:rPr>
            </w:pPr>
          </w:p>
        </w:tc>
      </w:tr>
    </w:tbl>
    <w:p w:rsidR="00351516" w:rsidRPr="00351516" w:rsidRDefault="00351516" w:rsidP="00351516">
      <w:pPr>
        <w:tabs>
          <w:tab w:val="left" w:pos="567"/>
          <w:tab w:val="left" w:pos="3969"/>
        </w:tabs>
        <w:rPr>
          <w:rFonts w:cs="Arial"/>
          <w:snapToGrid w:val="0"/>
          <w:u w:val="single"/>
        </w:rPr>
      </w:pPr>
    </w:p>
    <w:p w:rsidR="00351516" w:rsidRPr="00351516" w:rsidRDefault="00351516" w:rsidP="00351516">
      <w:pPr>
        <w:tabs>
          <w:tab w:val="left" w:pos="567"/>
          <w:tab w:val="left" w:pos="3969"/>
        </w:tabs>
        <w:rPr>
          <w:rFonts w:cs="Arial"/>
          <w:snapToGrid w:val="0"/>
          <w:u w:val="single"/>
        </w:rPr>
      </w:pPr>
    </w:p>
    <w:p w:rsidR="00351516" w:rsidRPr="00351516" w:rsidRDefault="00351516" w:rsidP="00351516">
      <w:pPr>
        <w:keepNext/>
        <w:tabs>
          <w:tab w:val="left" w:pos="567"/>
          <w:tab w:val="left" w:pos="3969"/>
        </w:tabs>
        <w:ind w:right="-738"/>
        <w:jc w:val="left"/>
        <w:rPr>
          <w:rFonts w:cs="Arial"/>
          <w:snapToGrid w:val="0"/>
          <w:u w:val="single"/>
        </w:rPr>
      </w:pPr>
      <w:r w:rsidRPr="00351516">
        <w:rPr>
          <w:rFonts w:cs="Arial"/>
          <w:snapToGrid w:val="0"/>
        </w:rPr>
        <w:t>(b)</w:t>
      </w:r>
      <w:r w:rsidRPr="00351516">
        <w:rPr>
          <w:rFonts w:cs="Arial"/>
          <w:snapToGrid w:val="0"/>
        </w:rPr>
        <w:tab/>
      </w:r>
      <w:r w:rsidRPr="00351516">
        <w:rPr>
          <w:rFonts w:cs="Arial"/>
          <w:snapToGrid w:val="0"/>
          <w:u w:val="single"/>
        </w:rPr>
        <w:t>On-line application systems</w:t>
      </w:r>
    </w:p>
    <w:p w:rsidR="00351516" w:rsidRPr="00351516" w:rsidRDefault="00351516" w:rsidP="00351516">
      <w:pPr>
        <w:keepNext/>
        <w:tabs>
          <w:tab w:val="left" w:pos="567"/>
          <w:tab w:val="left" w:pos="3969"/>
        </w:tabs>
        <w:ind w:right="-738"/>
        <w:jc w:val="left"/>
        <w:rPr>
          <w:rFonts w:cs="Arial"/>
          <w:snapToGrid w:val="0"/>
        </w:rPr>
      </w:pPr>
    </w:p>
    <w:tbl>
      <w:tblPr>
        <w:tblW w:w="15309"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351516" w:rsidRPr="00351516" w:rsidTr="00CF67FF">
        <w:trPr>
          <w:cantSplit/>
          <w:jc w:val="center"/>
        </w:trPr>
        <w:tc>
          <w:tcPr>
            <w:tcW w:w="1226"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lang w:eastAsia="ja-JP"/>
              </w:rPr>
            </w:pPr>
            <w:r w:rsidRPr="00351516">
              <w:rPr>
                <w:rFonts w:cs="Arial" w:hint="eastAsia"/>
                <w:snapToGrid w:val="0"/>
                <w:sz w:val="18"/>
                <w:lang w:eastAsia="ja-JP"/>
              </w:rPr>
              <w:t>Date added</w:t>
            </w:r>
          </w:p>
        </w:tc>
        <w:tc>
          <w:tcPr>
            <w:tcW w:w="2551"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Title of software/equipment</w:t>
            </w:r>
          </w:p>
        </w:tc>
        <w:tc>
          <w:tcPr>
            <w:tcW w:w="3119"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Function (brief summary)</w:t>
            </w:r>
          </w:p>
        </w:tc>
        <w:tc>
          <w:tcPr>
            <w:tcW w:w="3260"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Source &amp; contact details</w:t>
            </w:r>
          </w:p>
        </w:tc>
        <w:tc>
          <w:tcPr>
            <w:tcW w:w="2552"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Member(s) of the Union using the software/equipment</w:t>
            </w:r>
          </w:p>
        </w:tc>
        <w:tc>
          <w:tcPr>
            <w:tcW w:w="2601"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Application by user(s)</w:t>
            </w:r>
          </w:p>
        </w:tc>
      </w:tr>
      <w:tr w:rsidR="00351516" w:rsidRPr="00351516" w:rsidTr="00CF67FF">
        <w:tblPrEx>
          <w:tblLook w:val="01E0" w:firstRow="1" w:lastRow="1" w:firstColumn="1" w:lastColumn="1" w:noHBand="0" w:noVBand="0"/>
        </w:tblPrEx>
        <w:trPr>
          <w:cantSplit/>
          <w:trHeight w:val="904"/>
          <w:jc w:val="center"/>
        </w:trPr>
        <w:tc>
          <w:tcPr>
            <w:tcW w:w="1226" w:type="dxa"/>
            <w:tcBorders>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p>
        </w:tc>
        <w:tc>
          <w:tcPr>
            <w:tcW w:w="2551"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lang w:val="de-DE"/>
              </w:rPr>
            </w:pPr>
            <w:r w:rsidRPr="00351516">
              <w:rPr>
                <w:rFonts w:eastAsia="Times New Roman" w:cs="Arial"/>
                <w:snapToGrid w:val="0"/>
                <w:sz w:val="18"/>
                <w:szCs w:val="18"/>
                <w:lang w:val="de-DE"/>
              </w:rPr>
              <w:t>E- Application</w:t>
            </w:r>
          </w:p>
        </w:tc>
        <w:tc>
          <w:tcPr>
            <w:tcW w:w="3119"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cs="Arial"/>
                <w:snapToGrid w:val="0"/>
                <w:sz w:val="18"/>
                <w:szCs w:val="18"/>
                <w:lang w:eastAsia="ja-JP"/>
              </w:rPr>
            </w:pPr>
            <w:r w:rsidRPr="00351516">
              <w:rPr>
                <w:rFonts w:eastAsia="Times New Roman" w:cs="Arial"/>
                <w:snapToGrid w:val="0"/>
                <w:sz w:val="18"/>
                <w:szCs w:val="18"/>
              </w:rPr>
              <w:t>Electronic application for the protection of plant varieties and approval including qualified electronic signature</w:t>
            </w:r>
          </w:p>
        </w:tc>
        <w:tc>
          <w:tcPr>
            <w:tcW w:w="3260"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z w:val="18"/>
                <w:szCs w:val="18"/>
              </w:rPr>
            </w:pPr>
            <w:r w:rsidRPr="00351516">
              <w:rPr>
                <w:rFonts w:eastAsia="Times New Roman" w:cs="Arial"/>
                <w:sz w:val="18"/>
                <w:szCs w:val="18"/>
              </w:rPr>
              <w:t>Federal Plant Variety Office</w:t>
            </w:r>
          </w:p>
          <w:p w:rsidR="00351516" w:rsidRPr="00351516" w:rsidRDefault="00351516" w:rsidP="00CF67FF">
            <w:pPr>
              <w:jc w:val="left"/>
              <w:rPr>
                <w:rFonts w:eastAsia="Times New Roman" w:cs="Arial"/>
                <w:sz w:val="18"/>
                <w:szCs w:val="18"/>
              </w:rPr>
            </w:pPr>
            <w:r w:rsidRPr="00351516">
              <w:rPr>
                <w:rFonts w:cs="Arial"/>
                <w:snapToGrid w:val="0"/>
                <w:sz w:val="18"/>
                <w:szCs w:val="18"/>
              </w:rPr>
              <w:t>E-mail:</w:t>
            </w:r>
          </w:p>
          <w:p w:rsidR="00351516" w:rsidRPr="00351516" w:rsidRDefault="00E12A0F" w:rsidP="00CF67FF">
            <w:pPr>
              <w:jc w:val="left"/>
              <w:rPr>
                <w:rFonts w:eastAsia="Times New Roman" w:cs="Arial"/>
                <w:snapToGrid w:val="0"/>
                <w:sz w:val="18"/>
                <w:szCs w:val="18"/>
                <w:lang w:val="de-DE"/>
              </w:rPr>
            </w:pPr>
            <w:hyperlink r:id="rId20" w:history="1">
              <w:r w:rsidR="00351516" w:rsidRPr="00351516">
                <w:rPr>
                  <w:rStyle w:val="Hyperlink"/>
                  <w:rFonts w:eastAsia="Times New Roman" w:cs="Arial"/>
                  <w:color w:val="auto"/>
                  <w:sz w:val="18"/>
                  <w:szCs w:val="18"/>
                  <w:lang w:val="de-DE"/>
                </w:rPr>
                <w:t>uwe.meyer@bundessortenamt.de</w:t>
              </w:r>
            </w:hyperlink>
            <w:r w:rsidR="00351516" w:rsidRPr="00351516">
              <w:rPr>
                <w:rFonts w:eastAsia="Times New Roman" w:cs="Arial"/>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lang w:val="de-DE"/>
              </w:rPr>
            </w:pPr>
            <w:r w:rsidRPr="00351516">
              <w:rPr>
                <w:rFonts w:eastAsia="Times New Roman" w:cs="Arial"/>
                <w:snapToGrid w:val="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cs="Arial"/>
                <w:snapToGrid w:val="0"/>
                <w:sz w:val="18"/>
                <w:szCs w:val="18"/>
                <w:lang w:val="de-DE" w:eastAsia="ja-JP"/>
              </w:rPr>
            </w:pPr>
            <w:r w:rsidRPr="00351516">
              <w:rPr>
                <w:rFonts w:cs="Arial"/>
                <w:snapToGrid w:val="0"/>
                <w:sz w:val="18"/>
                <w:szCs w:val="18"/>
                <w:lang w:eastAsia="ja-JP"/>
              </w:rPr>
              <w:t>A</w:t>
            </w:r>
            <w:r w:rsidRPr="00351516">
              <w:rPr>
                <w:rFonts w:cs="Arial" w:hint="eastAsia"/>
                <w:snapToGrid w:val="0"/>
                <w:sz w:val="18"/>
                <w:szCs w:val="18"/>
                <w:lang w:eastAsia="ja-JP"/>
              </w:rPr>
              <w:t>ll species</w:t>
            </w:r>
          </w:p>
        </w:tc>
      </w:tr>
      <w:tr w:rsidR="00351516" w:rsidRPr="00351516" w:rsidTr="00CF67FF">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val="es-ES_tradnl"/>
              </w:rPr>
            </w:pPr>
            <w:r w:rsidRPr="00351516">
              <w:rPr>
                <w:rFonts w:cs="Arial"/>
                <w:snapToGrid w:val="0"/>
                <w:sz w:val="18"/>
                <w:szCs w:val="18"/>
                <w:lang w:val="es-ES_tradnl"/>
              </w:rPr>
              <w:t xml:space="preserve">PDF </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val="es-ES_tradnl"/>
              </w:rPr>
            </w:pP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val="es-ES_tradnl"/>
              </w:rPr>
            </w:pPr>
            <w:r w:rsidRPr="00351516">
              <w:rPr>
                <w:rFonts w:cs="Arial"/>
                <w:sz w:val="18"/>
                <w:szCs w:val="18"/>
                <w:lang w:val="es-ES_tradnl"/>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val="es-ES_tradnl"/>
              </w:rPr>
            </w:pPr>
            <w:r w:rsidRPr="00351516">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lang w:val="de-DE"/>
              </w:rPr>
            </w:pPr>
          </w:p>
        </w:tc>
      </w:tr>
    </w:tbl>
    <w:p w:rsidR="00351516" w:rsidRPr="00351516" w:rsidRDefault="00351516" w:rsidP="00351516">
      <w:pPr>
        <w:tabs>
          <w:tab w:val="left" w:pos="567"/>
          <w:tab w:val="left" w:pos="3969"/>
        </w:tabs>
      </w:pPr>
    </w:p>
    <w:p w:rsidR="00351516" w:rsidRPr="00351516" w:rsidRDefault="00351516" w:rsidP="00351516">
      <w:pPr>
        <w:tabs>
          <w:tab w:val="left" w:pos="567"/>
          <w:tab w:val="left" w:pos="3969"/>
        </w:tabs>
      </w:pPr>
    </w:p>
    <w:p w:rsidR="00351516" w:rsidRPr="00351516" w:rsidRDefault="00351516" w:rsidP="00351516">
      <w:pPr>
        <w:keepNext/>
        <w:tabs>
          <w:tab w:val="left" w:pos="567"/>
          <w:tab w:val="left" w:pos="3969"/>
        </w:tabs>
        <w:rPr>
          <w:snapToGrid w:val="0"/>
          <w:u w:val="single"/>
        </w:rPr>
      </w:pPr>
      <w:r w:rsidRPr="00351516">
        <w:rPr>
          <w:snapToGrid w:val="0"/>
        </w:rPr>
        <w:t>(c)</w:t>
      </w:r>
      <w:r w:rsidRPr="00351516">
        <w:rPr>
          <w:snapToGrid w:val="0"/>
        </w:rPr>
        <w:tab/>
      </w:r>
      <w:r w:rsidRPr="00351516">
        <w:rPr>
          <w:snapToGrid w:val="0"/>
          <w:u w:val="single"/>
        </w:rPr>
        <w:t>Variety denomination checking</w:t>
      </w:r>
    </w:p>
    <w:p w:rsidR="00351516" w:rsidRPr="00351516" w:rsidRDefault="00351516" w:rsidP="00351516">
      <w:pPr>
        <w:keepNext/>
        <w:tabs>
          <w:tab w:val="left" w:pos="567"/>
          <w:tab w:val="left" w:pos="3969"/>
        </w:tabs>
        <w:rPr>
          <w:rFonts w:cs="Arial"/>
          <w:snapToGrid w:val="0"/>
          <w:u w:val="single"/>
        </w:rPr>
      </w:pPr>
    </w:p>
    <w:tbl>
      <w:tblPr>
        <w:tblW w:w="15309"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351516" w:rsidRPr="00351516" w:rsidTr="00CF67FF">
        <w:trPr>
          <w:cantSplit/>
          <w:jc w:val="center"/>
        </w:trPr>
        <w:tc>
          <w:tcPr>
            <w:tcW w:w="1226"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lang w:eastAsia="ja-JP"/>
              </w:rPr>
            </w:pPr>
            <w:r w:rsidRPr="00351516">
              <w:rPr>
                <w:rFonts w:cs="Arial" w:hint="eastAsia"/>
                <w:snapToGrid w:val="0"/>
                <w:sz w:val="18"/>
                <w:lang w:eastAsia="ja-JP"/>
              </w:rPr>
              <w:t>Date added</w:t>
            </w:r>
          </w:p>
        </w:tc>
        <w:tc>
          <w:tcPr>
            <w:tcW w:w="2551"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Title of software/equipment</w:t>
            </w:r>
          </w:p>
        </w:tc>
        <w:tc>
          <w:tcPr>
            <w:tcW w:w="3119"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Function (brief summary)</w:t>
            </w:r>
          </w:p>
        </w:tc>
        <w:tc>
          <w:tcPr>
            <w:tcW w:w="3260"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Source &amp; contact details</w:t>
            </w:r>
          </w:p>
        </w:tc>
        <w:tc>
          <w:tcPr>
            <w:tcW w:w="2552"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Member(s) of the Union using the software/equipment</w:t>
            </w:r>
          </w:p>
        </w:tc>
        <w:tc>
          <w:tcPr>
            <w:tcW w:w="2601"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Application by user(s)</w:t>
            </w:r>
          </w:p>
        </w:tc>
      </w:tr>
      <w:tr w:rsidR="00351516" w:rsidRPr="00351516" w:rsidTr="00CF67FF">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p>
        </w:tc>
        <w:tc>
          <w:tcPr>
            <w:tcW w:w="2551"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cs="Arial"/>
                <w:snapToGrid w:val="0"/>
                <w:sz w:val="18"/>
                <w:szCs w:val="18"/>
                <w:lang w:val="de-DE" w:eastAsia="ja-JP"/>
              </w:rPr>
            </w:pPr>
            <w:r w:rsidRPr="00351516">
              <w:rPr>
                <w:rFonts w:cs="Arial" w:hint="eastAsia"/>
                <w:snapToGrid w:val="0"/>
                <w:sz w:val="18"/>
                <w:szCs w:val="18"/>
                <w:lang w:val="de-DE" w:eastAsia="ja-JP"/>
              </w:rPr>
              <w:t>Variety denomination similarity</w:t>
            </w:r>
          </w:p>
        </w:tc>
        <w:tc>
          <w:tcPr>
            <w:tcW w:w="3119"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rPr>
            </w:pPr>
            <w:r w:rsidRPr="00351516">
              <w:rPr>
                <w:rFonts w:eastAsia="Times New Roman" w:cs="Arial"/>
                <w:snapToGrid w:val="0"/>
                <w:sz w:val="18"/>
                <w:szCs w:val="18"/>
              </w:rPr>
              <w:t>Checking of variety denominations in national procedures according to phonetic rules as a supplement  to testing</w:t>
            </w:r>
          </w:p>
        </w:tc>
        <w:tc>
          <w:tcPr>
            <w:tcW w:w="3260"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z w:val="18"/>
                <w:szCs w:val="18"/>
              </w:rPr>
            </w:pPr>
            <w:r w:rsidRPr="00351516">
              <w:rPr>
                <w:rFonts w:eastAsia="Times New Roman" w:cs="Arial"/>
                <w:sz w:val="18"/>
                <w:szCs w:val="18"/>
              </w:rPr>
              <w:t>Federal Plant Variety Office</w:t>
            </w:r>
          </w:p>
          <w:p w:rsidR="00351516" w:rsidRPr="00351516" w:rsidRDefault="00351516" w:rsidP="00CF67FF">
            <w:pPr>
              <w:jc w:val="left"/>
              <w:rPr>
                <w:rFonts w:eastAsia="Times New Roman" w:cs="Arial"/>
                <w:sz w:val="18"/>
                <w:szCs w:val="18"/>
              </w:rPr>
            </w:pPr>
            <w:r w:rsidRPr="00351516">
              <w:rPr>
                <w:rFonts w:cs="Arial"/>
                <w:snapToGrid w:val="0"/>
                <w:sz w:val="18"/>
                <w:szCs w:val="18"/>
              </w:rPr>
              <w:t>E-mail:</w:t>
            </w:r>
          </w:p>
          <w:p w:rsidR="00351516" w:rsidRPr="00351516" w:rsidRDefault="00E12A0F" w:rsidP="00CF67FF">
            <w:pPr>
              <w:jc w:val="left"/>
              <w:rPr>
                <w:rFonts w:eastAsia="Times New Roman" w:cs="Arial"/>
                <w:snapToGrid w:val="0"/>
                <w:sz w:val="18"/>
                <w:szCs w:val="18"/>
                <w:lang w:val="de-DE"/>
              </w:rPr>
            </w:pPr>
            <w:hyperlink r:id="rId21" w:history="1">
              <w:r w:rsidR="00351516" w:rsidRPr="00351516">
                <w:rPr>
                  <w:rStyle w:val="Hyperlink"/>
                  <w:rFonts w:eastAsia="Times New Roman" w:cs="Arial"/>
                  <w:color w:val="auto"/>
                  <w:sz w:val="18"/>
                  <w:szCs w:val="18"/>
                  <w:lang w:val="de-DE"/>
                </w:rPr>
                <w:t>uwe.meyer@bundessortenamt.de</w:t>
              </w:r>
            </w:hyperlink>
            <w:r w:rsidR="00351516" w:rsidRPr="00351516">
              <w:rPr>
                <w:rFonts w:eastAsia="Times New Roman" w:cs="Arial"/>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lang w:val="de-DE"/>
              </w:rPr>
            </w:pPr>
            <w:r w:rsidRPr="00351516">
              <w:rPr>
                <w:rFonts w:eastAsia="Times New Roman" w:cs="Arial"/>
                <w:snapToGrid w:val="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rPr>
            </w:pPr>
            <w:r w:rsidRPr="00351516">
              <w:rPr>
                <w:rFonts w:cs="Arial"/>
                <w:snapToGrid w:val="0"/>
                <w:sz w:val="18"/>
                <w:szCs w:val="18"/>
                <w:lang w:eastAsia="ja-JP"/>
              </w:rPr>
              <w:t>A</w:t>
            </w:r>
            <w:r w:rsidRPr="00351516">
              <w:rPr>
                <w:rFonts w:cs="Arial" w:hint="eastAsia"/>
                <w:snapToGrid w:val="0"/>
                <w:sz w:val="18"/>
                <w:szCs w:val="18"/>
                <w:lang w:eastAsia="ja-JP"/>
              </w:rPr>
              <w:t>ll species</w:t>
            </w:r>
          </w:p>
        </w:tc>
      </w:tr>
    </w:tbl>
    <w:p w:rsidR="00351516" w:rsidRPr="00351516" w:rsidRDefault="00351516" w:rsidP="00351516">
      <w:pPr>
        <w:tabs>
          <w:tab w:val="left" w:pos="567"/>
          <w:tab w:val="left" w:pos="3969"/>
        </w:tabs>
        <w:rPr>
          <w:rFonts w:cs="Arial"/>
          <w:snapToGrid w:val="0"/>
          <w:u w:val="single"/>
        </w:rPr>
      </w:pPr>
    </w:p>
    <w:p w:rsidR="00351516" w:rsidRPr="00351516" w:rsidRDefault="00351516" w:rsidP="00351516">
      <w:pPr>
        <w:keepNext/>
        <w:tabs>
          <w:tab w:val="left" w:pos="567"/>
          <w:tab w:val="left" w:pos="3969"/>
        </w:tabs>
        <w:rPr>
          <w:snapToGrid w:val="0"/>
          <w:u w:val="single"/>
        </w:rPr>
      </w:pPr>
      <w:r w:rsidRPr="00351516">
        <w:rPr>
          <w:snapToGrid w:val="0"/>
        </w:rPr>
        <w:lastRenderedPageBreak/>
        <w:t>(d)</w:t>
      </w:r>
      <w:r w:rsidRPr="00351516">
        <w:rPr>
          <w:snapToGrid w:val="0"/>
        </w:rPr>
        <w:tab/>
      </w:r>
      <w:r w:rsidRPr="00351516">
        <w:rPr>
          <w:snapToGrid w:val="0"/>
          <w:u w:val="single"/>
        </w:rPr>
        <w:t>DUS trial design and data analysis</w:t>
      </w:r>
    </w:p>
    <w:p w:rsidR="00351516" w:rsidRPr="00351516" w:rsidRDefault="00351516" w:rsidP="00351516">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351516" w:rsidRPr="00351516" w:rsidTr="00CF67FF">
        <w:trPr>
          <w:cantSplit/>
          <w:jc w:val="center"/>
        </w:trPr>
        <w:tc>
          <w:tcPr>
            <w:tcW w:w="1226"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lang w:eastAsia="ja-JP"/>
              </w:rPr>
            </w:pPr>
            <w:r w:rsidRPr="00351516">
              <w:rPr>
                <w:rFonts w:cs="Arial" w:hint="eastAsia"/>
                <w:snapToGrid w:val="0"/>
                <w:sz w:val="18"/>
                <w:lang w:eastAsia="ja-JP"/>
              </w:rPr>
              <w:t>Date added</w:t>
            </w:r>
          </w:p>
        </w:tc>
        <w:tc>
          <w:tcPr>
            <w:tcW w:w="2551"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Title of software/equipment</w:t>
            </w:r>
          </w:p>
        </w:tc>
        <w:tc>
          <w:tcPr>
            <w:tcW w:w="3119"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Function (brief summary)</w:t>
            </w:r>
          </w:p>
        </w:tc>
        <w:tc>
          <w:tcPr>
            <w:tcW w:w="3260"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Source &amp; contact details</w:t>
            </w:r>
          </w:p>
        </w:tc>
        <w:tc>
          <w:tcPr>
            <w:tcW w:w="2552"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Member(s) of the Union using the software/equipment</w:t>
            </w:r>
          </w:p>
        </w:tc>
        <w:tc>
          <w:tcPr>
            <w:tcW w:w="2601"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Application by user(s)</w:t>
            </w:r>
          </w:p>
        </w:tc>
      </w:tr>
      <w:tr w:rsidR="00351516" w:rsidRPr="00351516" w:rsidTr="00CF67FF">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p>
        </w:tc>
        <w:tc>
          <w:tcPr>
            <w:tcW w:w="2551"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cs="Arial"/>
                <w:snapToGrid w:val="0"/>
                <w:sz w:val="18"/>
                <w:szCs w:val="18"/>
                <w:lang w:val="de-DE" w:eastAsia="ja-JP"/>
              </w:rPr>
            </w:pPr>
            <w:r w:rsidRPr="00351516">
              <w:rPr>
                <w:rFonts w:cs="Arial" w:hint="eastAsia"/>
                <w:snapToGrid w:val="0"/>
                <w:sz w:val="18"/>
                <w:szCs w:val="18"/>
                <w:lang w:val="de-DE" w:eastAsia="ja-JP"/>
              </w:rPr>
              <w:t>Register (DUS)</w:t>
            </w:r>
          </w:p>
        </w:tc>
        <w:tc>
          <w:tcPr>
            <w:tcW w:w="3119"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rPr>
            </w:pPr>
            <w:r w:rsidRPr="00351516">
              <w:rPr>
                <w:rFonts w:eastAsia="Times New Roman" w:cs="Arial"/>
                <w:snapToGrid w:val="0"/>
                <w:sz w:val="18"/>
                <w:szCs w:val="18"/>
              </w:rPr>
              <w:t>Cultivation design, data capture, compilation of lists, distinctness program, COYD and COYU, description of variety</w:t>
            </w:r>
          </w:p>
        </w:tc>
        <w:tc>
          <w:tcPr>
            <w:tcW w:w="3260"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z w:val="18"/>
                <w:szCs w:val="18"/>
              </w:rPr>
            </w:pPr>
            <w:r w:rsidRPr="00351516">
              <w:rPr>
                <w:rFonts w:eastAsia="Times New Roman" w:cs="Arial"/>
                <w:sz w:val="18"/>
                <w:szCs w:val="18"/>
              </w:rPr>
              <w:t>Federal Plant Variety Office</w:t>
            </w:r>
          </w:p>
          <w:p w:rsidR="00351516" w:rsidRPr="00351516" w:rsidRDefault="00351516" w:rsidP="00CF67FF">
            <w:pPr>
              <w:jc w:val="left"/>
              <w:rPr>
                <w:rFonts w:eastAsia="Times New Roman" w:cs="Arial"/>
                <w:sz w:val="18"/>
                <w:szCs w:val="18"/>
              </w:rPr>
            </w:pPr>
            <w:r w:rsidRPr="00351516">
              <w:rPr>
                <w:rFonts w:cs="Arial"/>
                <w:snapToGrid w:val="0"/>
                <w:sz w:val="18"/>
                <w:szCs w:val="18"/>
              </w:rPr>
              <w:t>E-mail:</w:t>
            </w:r>
          </w:p>
          <w:p w:rsidR="00351516" w:rsidRPr="00351516" w:rsidRDefault="00E12A0F" w:rsidP="00CF67FF">
            <w:pPr>
              <w:jc w:val="left"/>
              <w:rPr>
                <w:rFonts w:eastAsia="Times New Roman" w:cs="Arial"/>
                <w:snapToGrid w:val="0"/>
                <w:sz w:val="18"/>
                <w:szCs w:val="18"/>
                <w:lang w:val="de-DE"/>
              </w:rPr>
            </w:pPr>
            <w:hyperlink r:id="rId22" w:history="1">
              <w:r w:rsidR="00351516" w:rsidRPr="00351516">
                <w:rPr>
                  <w:rStyle w:val="Hyperlink"/>
                  <w:rFonts w:eastAsia="Times New Roman" w:cs="Arial"/>
                  <w:color w:val="auto"/>
                  <w:sz w:val="18"/>
                  <w:szCs w:val="18"/>
                  <w:lang w:val="de-DE"/>
                </w:rPr>
                <w:t>uwe.meyer@bundessortenamt.de</w:t>
              </w:r>
            </w:hyperlink>
            <w:r w:rsidR="00351516" w:rsidRPr="00351516">
              <w:rPr>
                <w:rFonts w:eastAsia="Times New Roman" w:cs="Arial"/>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lang w:val="de-DE"/>
              </w:rPr>
            </w:pPr>
            <w:r w:rsidRPr="00351516">
              <w:rPr>
                <w:rFonts w:eastAsia="Times New Roman" w:cs="Arial"/>
                <w:snapToGrid w:val="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rPr>
            </w:pPr>
            <w:r w:rsidRPr="00351516">
              <w:rPr>
                <w:rFonts w:cs="Arial"/>
                <w:snapToGrid w:val="0"/>
                <w:sz w:val="18"/>
                <w:szCs w:val="18"/>
                <w:lang w:eastAsia="ja-JP"/>
              </w:rPr>
              <w:t>A</w:t>
            </w:r>
            <w:r w:rsidRPr="00351516">
              <w:rPr>
                <w:rFonts w:cs="Arial" w:hint="eastAsia"/>
                <w:snapToGrid w:val="0"/>
                <w:sz w:val="18"/>
                <w:szCs w:val="18"/>
                <w:lang w:eastAsia="ja-JP"/>
              </w:rPr>
              <w:t>ll species</w:t>
            </w:r>
          </w:p>
        </w:tc>
      </w:tr>
      <w:tr w:rsidR="00351516" w:rsidRPr="00351516" w:rsidTr="00CF67FF">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highlight w:val="cyan"/>
                <w:lang w:val="es-ES_tradnl"/>
              </w:rPr>
            </w:pPr>
            <w:r w:rsidRPr="00351516">
              <w:rPr>
                <w:rFonts w:cs="Arial"/>
                <w:snapToGrid w:val="0"/>
                <w:color w:val="FF0000"/>
                <w:sz w:val="18"/>
                <w:szCs w:val="18"/>
                <w:lang w:val="es-ES_tradnl"/>
              </w:rPr>
              <w:t>GAIA; INFOSTAST</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highlight w:val="cyan"/>
              </w:rPr>
            </w:pPr>
            <w:r w:rsidRPr="00351516">
              <w:rPr>
                <w:rFonts w:cs="Arial"/>
                <w:snapToGrid w:val="0"/>
                <w:sz w:val="18"/>
                <w:szCs w:val="18"/>
              </w:rPr>
              <w:t>Study and analysis of results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r w:rsidRPr="00351516">
              <w:rPr>
                <w:rFonts w:cs="Arial"/>
                <w:sz w:val="18"/>
                <w:szCs w:val="18"/>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val="es-ES_tradnl"/>
              </w:rPr>
            </w:pPr>
            <w:r w:rsidRPr="00351516">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lang w:val="de-DE"/>
              </w:rPr>
            </w:pPr>
          </w:p>
        </w:tc>
      </w:tr>
    </w:tbl>
    <w:p w:rsidR="00351516" w:rsidRPr="00351516" w:rsidRDefault="00351516" w:rsidP="00351516">
      <w:pPr>
        <w:tabs>
          <w:tab w:val="left" w:pos="567"/>
          <w:tab w:val="left" w:pos="3969"/>
        </w:tabs>
        <w:spacing w:line="360" w:lineRule="auto"/>
        <w:rPr>
          <w:rFonts w:cs="Arial"/>
          <w:snapToGrid w:val="0"/>
          <w:u w:val="single"/>
        </w:rPr>
      </w:pPr>
    </w:p>
    <w:p w:rsidR="00351516" w:rsidRPr="00351516" w:rsidRDefault="00351516" w:rsidP="00351516">
      <w:pPr>
        <w:keepNext/>
        <w:tabs>
          <w:tab w:val="left" w:pos="567"/>
          <w:tab w:val="left" w:pos="3969"/>
        </w:tabs>
        <w:rPr>
          <w:snapToGrid w:val="0"/>
          <w:u w:val="single"/>
        </w:rPr>
      </w:pPr>
      <w:r w:rsidRPr="00351516">
        <w:rPr>
          <w:snapToGrid w:val="0"/>
        </w:rPr>
        <w:t>(e)</w:t>
      </w:r>
      <w:r w:rsidRPr="00351516">
        <w:rPr>
          <w:snapToGrid w:val="0"/>
        </w:rPr>
        <w:tab/>
      </w:r>
      <w:r w:rsidRPr="00351516">
        <w:rPr>
          <w:snapToGrid w:val="0"/>
          <w:u w:val="single"/>
        </w:rPr>
        <w:t>Data recording and transfer</w:t>
      </w:r>
    </w:p>
    <w:p w:rsidR="00351516" w:rsidRPr="00351516" w:rsidRDefault="00351516" w:rsidP="00351516">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351516" w:rsidRPr="00351516" w:rsidTr="00CF67FF">
        <w:trPr>
          <w:cantSplit/>
          <w:jc w:val="center"/>
        </w:trPr>
        <w:tc>
          <w:tcPr>
            <w:tcW w:w="1226"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lang w:eastAsia="ja-JP"/>
              </w:rPr>
            </w:pPr>
            <w:r w:rsidRPr="00351516">
              <w:rPr>
                <w:rFonts w:cs="Arial" w:hint="eastAsia"/>
                <w:snapToGrid w:val="0"/>
                <w:sz w:val="18"/>
                <w:lang w:eastAsia="ja-JP"/>
              </w:rPr>
              <w:t>Date added</w:t>
            </w:r>
          </w:p>
        </w:tc>
        <w:tc>
          <w:tcPr>
            <w:tcW w:w="2551"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Title of software/equipment</w:t>
            </w:r>
          </w:p>
        </w:tc>
        <w:tc>
          <w:tcPr>
            <w:tcW w:w="3119"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Function (brief summary)</w:t>
            </w:r>
          </w:p>
        </w:tc>
        <w:tc>
          <w:tcPr>
            <w:tcW w:w="3260"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Source &amp; contact details</w:t>
            </w:r>
          </w:p>
        </w:tc>
        <w:tc>
          <w:tcPr>
            <w:tcW w:w="2552"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Member(s) of the Union using the software/equipment</w:t>
            </w:r>
          </w:p>
        </w:tc>
        <w:tc>
          <w:tcPr>
            <w:tcW w:w="2601"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Application by user(s)</w:t>
            </w:r>
          </w:p>
        </w:tc>
      </w:tr>
      <w:tr w:rsidR="00351516" w:rsidRPr="00351516" w:rsidTr="00CF67FF">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p>
        </w:tc>
        <w:tc>
          <w:tcPr>
            <w:tcW w:w="2551"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lang w:val="de-DE"/>
              </w:rPr>
            </w:pPr>
            <w:r w:rsidRPr="00351516">
              <w:rPr>
                <w:rFonts w:eastAsia="Times New Roman" w:cs="Arial"/>
                <w:snapToGrid w:val="0"/>
                <w:sz w:val="18"/>
                <w:szCs w:val="18"/>
                <w:lang w:val="de-DE"/>
              </w:rPr>
              <w:t>Mobida</w:t>
            </w:r>
          </w:p>
        </w:tc>
        <w:tc>
          <w:tcPr>
            <w:tcW w:w="3119"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cs="Arial"/>
                <w:snapToGrid w:val="0"/>
                <w:sz w:val="18"/>
                <w:szCs w:val="18"/>
                <w:lang w:eastAsia="ja-JP"/>
              </w:rPr>
            </w:pPr>
            <w:r w:rsidRPr="00351516">
              <w:rPr>
                <w:rFonts w:eastAsia="Times New Roman" w:cs="Arial"/>
                <w:snapToGrid w:val="0"/>
                <w:sz w:val="18"/>
                <w:szCs w:val="18"/>
              </w:rPr>
              <w:t xml:space="preserve">Mobile data capture with transmission of layout plan and data transfer to PC </w:t>
            </w:r>
          </w:p>
        </w:tc>
        <w:tc>
          <w:tcPr>
            <w:tcW w:w="3260"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z w:val="18"/>
                <w:szCs w:val="18"/>
              </w:rPr>
            </w:pPr>
            <w:r w:rsidRPr="00351516">
              <w:rPr>
                <w:rFonts w:eastAsia="Times New Roman" w:cs="Arial"/>
                <w:sz w:val="18"/>
                <w:szCs w:val="18"/>
              </w:rPr>
              <w:t>Federal Plant Variety Office</w:t>
            </w:r>
          </w:p>
          <w:p w:rsidR="00351516" w:rsidRPr="00351516" w:rsidRDefault="00351516" w:rsidP="00CF67FF">
            <w:pPr>
              <w:jc w:val="left"/>
              <w:rPr>
                <w:rFonts w:eastAsia="Times New Roman" w:cs="Arial"/>
                <w:sz w:val="18"/>
                <w:szCs w:val="18"/>
              </w:rPr>
            </w:pPr>
            <w:r w:rsidRPr="00351516">
              <w:rPr>
                <w:rFonts w:cs="Arial"/>
                <w:snapToGrid w:val="0"/>
                <w:sz w:val="18"/>
                <w:szCs w:val="18"/>
              </w:rPr>
              <w:t>E-mail:</w:t>
            </w:r>
          </w:p>
          <w:p w:rsidR="00351516" w:rsidRPr="00351516" w:rsidRDefault="00E12A0F" w:rsidP="00CF67FF">
            <w:pPr>
              <w:jc w:val="left"/>
              <w:rPr>
                <w:rFonts w:eastAsia="Times New Roman" w:cs="Arial"/>
                <w:snapToGrid w:val="0"/>
                <w:sz w:val="18"/>
                <w:szCs w:val="18"/>
                <w:lang w:val="de-DE"/>
              </w:rPr>
            </w:pPr>
            <w:hyperlink r:id="rId23" w:history="1">
              <w:r w:rsidR="00351516" w:rsidRPr="00351516">
                <w:rPr>
                  <w:rStyle w:val="Hyperlink"/>
                  <w:rFonts w:eastAsia="Times New Roman" w:cs="Arial"/>
                  <w:color w:val="auto"/>
                  <w:sz w:val="18"/>
                  <w:szCs w:val="18"/>
                  <w:lang w:val="de-DE"/>
                </w:rPr>
                <w:t>uwe.meyer@bundessortenamt.de</w:t>
              </w:r>
            </w:hyperlink>
            <w:r w:rsidR="00351516" w:rsidRPr="00351516">
              <w:rPr>
                <w:rFonts w:eastAsia="Times New Roman" w:cs="Arial"/>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lang w:val="de-DE"/>
              </w:rPr>
            </w:pPr>
            <w:r w:rsidRPr="00351516">
              <w:rPr>
                <w:rFonts w:eastAsia="Times New Roman" w:cs="Arial"/>
                <w:snapToGrid w:val="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rPr>
            </w:pPr>
            <w:r w:rsidRPr="00351516">
              <w:rPr>
                <w:rFonts w:cs="Arial"/>
                <w:snapToGrid w:val="0"/>
                <w:sz w:val="18"/>
                <w:szCs w:val="18"/>
                <w:lang w:eastAsia="ja-JP"/>
              </w:rPr>
              <w:t>A</w:t>
            </w:r>
            <w:r w:rsidRPr="00351516">
              <w:rPr>
                <w:rFonts w:cs="Arial" w:hint="eastAsia"/>
                <w:snapToGrid w:val="0"/>
                <w:sz w:val="18"/>
                <w:szCs w:val="18"/>
                <w:lang w:eastAsia="ja-JP"/>
              </w:rPr>
              <w:t>ll species</w:t>
            </w:r>
          </w:p>
        </w:tc>
      </w:tr>
      <w:tr w:rsidR="00351516" w:rsidRPr="00351516" w:rsidTr="00CF67FF">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eastAsia="ja-JP"/>
              </w:rPr>
            </w:pPr>
            <w:r w:rsidRPr="00351516">
              <w:rPr>
                <w:rFonts w:cs="Arial"/>
                <w:snapToGrid w:val="0"/>
                <w:sz w:val="18"/>
                <w:szCs w:val="18"/>
              </w:rPr>
              <w:t>PANASONIC CF-U1 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r w:rsidRPr="00351516">
              <w:rPr>
                <w:rFonts w:cs="Arial"/>
                <w:snapToGrid w:val="0"/>
                <w:sz w:val="18"/>
                <w:szCs w:val="18"/>
              </w:rPr>
              <w:t>Data recording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z w:val="18"/>
                <w:szCs w:val="18"/>
              </w:rPr>
            </w:pPr>
            <w:r w:rsidRPr="00351516">
              <w:rPr>
                <w:rFonts w:cs="Arial"/>
                <w:sz w:val="18"/>
                <w:szCs w:val="18"/>
              </w:rPr>
              <w:t>Croatia</w:t>
            </w:r>
          </w:p>
          <w:p w:rsidR="00351516" w:rsidRPr="00351516" w:rsidRDefault="00351516" w:rsidP="00CF67FF">
            <w:pPr>
              <w:tabs>
                <w:tab w:val="left" w:pos="567"/>
                <w:tab w:val="left" w:pos="3969"/>
              </w:tabs>
              <w:jc w:val="left"/>
              <w:rPr>
                <w:rFonts w:cs="Arial"/>
                <w:sz w:val="18"/>
                <w:szCs w:val="18"/>
              </w:rPr>
            </w:pPr>
            <w:r w:rsidRPr="00351516">
              <w:rPr>
                <w:rFonts w:cs="Arial"/>
                <w:sz w:val="18"/>
                <w:szCs w:val="18"/>
              </w:rPr>
              <w:t xml:space="preserve">E-mail:  </w:t>
            </w:r>
            <w:hyperlink r:id="rId24" w:history="1">
              <w:r w:rsidRPr="00351516">
                <w:rPr>
                  <w:rStyle w:val="Hyperlink"/>
                  <w:rFonts w:cs="Arial"/>
                  <w:color w:val="auto"/>
                  <w:sz w:val="18"/>
                  <w:szCs w:val="18"/>
                </w:rPr>
                <w:t>bojan.markovic@hcphs.hr</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r w:rsidRPr="00351516">
              <w:rPr>
                <w:rFonts w:cs="Arial"/>
                <w:snapToGrid w:val="0"/>
                <w:sz w:val="18"/>
                <w:szCs w:val="18"/>
              </w:rPr>
              <w:t>HR</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r w:rsidRPr="00351516">
              <w:rPr>
                <w:rFonts w:cs="Arial"/>
                <w:snapToGrid w:val="0"/>
                <w:sz w:val="18"/>
                <w:szCs w:val="18"/>
              </w:rPr>
              <w:t>Maize</w:t>
            </w:r>
          </w:p>
        </w:tc>
      </w:tr>
      <w:tr w:rsidR="00351516" w:rsidRPr="00351516" w:rsidTr="00CF67FF">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r w:rsidRPr="00351516">
              <w:rPr>
                <w:rFonts w:cs="Arial"/>
                <w:snapToGrid w:val="0"/>
                <w:sz w:val="18"/>
                <w:szCs w:val="18"/>
              </w:rPr>
              <w:t>Motorola MC55A0 PDA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r w:rsidRPr="00351516">
              <w:rPr>
                <w:rFonts w:cs="Arial"/>
                <w:snapToGrid w:val="0"/>
                <w:sz w:val="18"/>
                <w:szCs w:val="18"/>
              </w:rPr>
              <w:t>Field DUS tests data acquisition</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r w:rsidRPr="00351516">
              <w:rPr>
                <w:rFonts w:cs="Arial"/>
                <w:sz w:val="18"/>
                <w:szCs w:val="18"/>
              </w:rPr>
              <w:t xml:space="preserve"> </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tl/>
                <w:lang w:bidi="he-IL"/>
              </w:rPr>
            </w:pPr>
            <w:r w:rsidRPr="00351516">
              <w:rPr>
                <w:rFonts w:cs="Arial"/>
                <w:snapToGrid w:val="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p>
        </w:tc>
      </w:tr>
    </w:tbl>
    <w:p w:rsidR="00351516" w:rsidRPr="00351516" w:rsidRDefault="00351516" w:rsidP="00351516">
      <w:pPr>
        <w:tabs>
          <w:tab w:val="left" w:pos="567"/>
          <w:tab w:val="left" w:pos="3969"/>
        </w:tabs>
        <w:spacing w:line="360" w:lineRule="auto"/>
        <w:rPr>
          <w:rFonts w:cs="Arial"/>
          <w:snapToGrid w:val="0"/>
          <w:u w:val="single"/>
        </w:rPr>
      </w:pPr>
    </w:p>
    <w:p w:rsidR="00351516" w:rsidRPr="00351516" w:rsidRDefault="00351516" w:rsidP="00351516">
      <w:pPr>
        <w:keepNext/>
        <w:tabs>
          <w:tab w:val="left" w:pos="567"/>
          <w:tab w:val="left" w:pos="3969"/>
        </w:tabs>
        <w:rPr>
          <w:b/>
          <w:u w:val="single"/>
        </w:rPr>
      </w:pPr>
      <w:r w:rsidRPr="00351516">
        <w:rPr>
          <w:snapToGrid w:val="0"/>
        </w:rPr>
        <w:t>(f)</w:t>
      </w:r>
      <w:r w:rsidRPr="00351516">
        <w:rPr>
          <w:snapToGrid w:val="0"/>
        </w:rPr>
        <w:tab/>
      </w:r>
      <w:r w:rsidRPr="00351516">
        <w:rPr>
          <w:snapToGrid w:val="0"/>
          <w:u w:val="single"/>
        </w:rPr>
        <w:t>Image analysis</w:t>
      </w:r>
    </w:p>
    <w:p w:rsidR="00351516" w:rsidRPr="00351516" w:rsidRDefault="00351516" w:rsidP="00351516">
      <w:pPr>
        <w:keepNext/>
        <w:tabs>
          <w:tab w:val="left" w:pos="567"/>
          <w:tab w:val="left" w:pos="3969"/>
        </w:tabs>
        <w:rPr>
          <w:rFonts w:cs="Arial"/>
          <w:snapToGrid w:val="0"/>
          <w:u w:val="single"/>
        </w:rPr>
      </w:pPr>
    </w:p>
    <w:tbl>
      <w:tblPr>
        <w:tblW w:w="15352" w:type="dxa"/>
        <w:jc w:val="center"/>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84"/>
        <w:gridCol w:w="2534"/>
        <w:gridCol w:w="3119"/>
        <w:gridCol w:w="3260"/>
        <w:gridCol w:w="2552"/>
        <w:gridCol w:w="2603"/>
      </w:tblGrid>
      <w:tr w:rsidR="00351516" w:rsidRPr="00351516" w:rsidTr="00CF67FF">
        <w:trPr>
          <w:cantSplit/>
          <w:jc w:val="center"/>
        </w:trPr>
        <w:tc>
          <w:tcPr>
            <w:tcW w:w="1284"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lang w:eastAsia="ja-JP"/>
              </w:rPr>
            </w:pPr>
            <w:r w:rsidRPr="00351516">
              <w:rPr>
                <w:rFonts w:cs="Arial" w:hint="eastAsia"/>
                <w:snapToGrid w:val="0"/>
                <w:sz w:val="18"/>
                <w:lang w:eastAsia="ja-JP"/>
              </w:rPr>
              <w:t>Date added</w:t>
            </w:r>
          </w:p>
        </w:tc>
        <w:tc>
          <w:tcPr>
            <w:tcW w:w="2534"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Title of software/equipment</w:t>
            </w:r>
          </w:p>
        </w:tc>
        <w:tc>
          <w:tcPr>
            <w:tcW w:w="3119"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Function (brief summary)</w:t>
            </w:r>
          </w:p>
        </w:tc>
        <w:tc>
          <w:tcPr>
            <w:tcW w:w="3260"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Source &amp; contact details</w:t>
            </w:r>
          </w:p>
        </w:tc>
        <w:tc>
          <w:tcPr>
            <w:tcW w:w="2552"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Member(s) of the Union using the software/equipment</w:t>
            </w:r>
          </w:p>
        </w:tc>
        <w:tc>
          <w:tcPr>
            <w:tcW w:w="2603"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Application by user(s)</w:t>
            </w:r>
          </w:p>
        </w:tc>
      </w:tr>
      <w:tr w:rsidR="00351516" w:rsidRPr="00351516" w:rsidTr="00CF67FF">
        <w:tblPrEx>
          <w:tblLook w:val="01E0" w:firstRow="1" w:lastRow="1" w:firstColumn="1" w:lastColumn="1" w:noHBand="0" w:noVBand="0"/>
        </w:tblPrEx>
        <w:trPr>
          <w:cantSplit/>
          <w:jc w:val="center"/>
        </w:trPr>
        <w:tc>
          <w:tcPr>
            <w:tcW w:w="1284" w:type="dxa"/>
            <w:tcBorders>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p>
        </w:tc>
        <w:tc>
          <w:tcPr>
            <w:tcW w:w="2534"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lang w:val="de-DE"/>
              </w:rPr>
            </w:pPr>
            <w:r w:rsidRPr="00351516">
              <w:rPr>
                <w:rFonts w:eastAsia="Times New Roman" w:cs="Arial"/>
                <w:snapToGrid w:val="0"/>
                <w:sz w:val="18"/>
                <w:szCs w:val="18"/>
                <w:lang w:val="de-DE"/>
              </w:rPr>
              <w:t>Image analysis</w:t>
            </w:r>
          </w:p>
        </w:tc>
        <w:tc>
          <w:tcPr>
            <w:tcW w:w="3119"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rPr>
            </w:pPr>
            <w:r w:rsidRPr="00351516">
              <w:rPr>
                <w:rFonts w:eastAsia="Times New Roman" w:cs="Arial"/>
                <w:snapToGrid w:val="0"/>
                <w:sz w:val="18"/>
                <w:szCs w:val="18"/>
              </w:rPr>
              <w:t xml:space="preserve">Automatic measurement of leaf characteristics in various plant species  </w:t>
            </w:r>
          </w:p>
        </w:tc>
        <w:tc>
          <w:tcPr>
            <w:tcW w:w="3260"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z w:val="18"/>
                <w:szCs w:val="18"/>
              </w:rPr>
            </w:pPr>
            <w:r w:rsidRPr="00351516">
              <w:rPr>
                <w:rFonts w:eastAsia="Times New Roman" w:cs="Arial"/>
                <w:sz w:val="18"/>
                <w:szCs w:val="18"/>
              </w:rPr>
              <w:t xml:space="preserve">Federal Plant Variety Office </w:t>
            </w:r>
          </w:p>
          <w:p w:rsidR="00351516" w:rsidRPr="00351516" w:rsidRDefault="00351516" w:rsidP="00CF67FF">
            <w:pPr>
              <w:jc w:val="left"/>
              <w:rPr>
                <w:rFonts w:eastAsia="Times New Roman" w:cs="Arial"/>
                <w:sz w:val="18"/>
                <w:szCs w:val="18"/>
              </w:rPr>
            </w:pPr>
            <w:r w:rsidRPr="00351516">
              <w:rPr>
                <w:rFonts w:cs="Arial"/>
                <w:snapToGrid w:val="0"/>
                <w:sz w:val="18"/>
                <w:szCs w:val="18"/>
              </w:rPr>
              <w:t>E-mail:</w:t>
            </w:r>
          </w:p>
          <w:p w:rsidR="00351516" w:rsidRPr="00351516" w:rsidRDefault="00E12A0F" w:rsidP="00CF67FF">
            <w:pPr>
              <w:jc w:val="left"/>
              <w:rPr>
                <w:rFonts w:eastAsia="Times New Roman" w:cs="Arial"/>
                <w:snapToGrid w:val="0"/>
                <w:sz w:val="18"/>
                <w:szCs w:val="18"/>
                <w:lang w:val="de-DE"/>
              </w:rPr>
            </w:pPr>
            <w:hyperlink r:id="rId25" w:history="1">
              <w:r w:rsidR="00351516" w:rsidRPr="00351516">
                <w:rPr>
                  <w:rStyle w:val="Hyperlink"/>
                  <w:rFonts w:eastAsia="Times New Roman" w:cs="Arial"/>
                  <w:color w:val="auto"/>
                  <w:sz w:val="18"/>
                  <w:szCs w:val="18"/>
                  <w:lang w:val="de-DE"/>
                </w:rPr>
                <w:t>uwe.meyer@bundessortenamt.de</w:t>
              </w:r>
            </w:hyperlink>
            <w:r w:rsidR="00351516" w:rsidRPr="00351516">
              <w:rPr>
                <w:rFonts w:eastAsia="Times New Roman" w:cs="Arial"/>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eastAsia="Times New Roman" w:cs="Arial"/>
                <w:snapToGrid w:val="0"/>
                <w:sz w:val="18"/>
                <w:szCs w:val="18"/>
                <w:lang w:val="de-DE"/>
              </w:rPr>
            </w:pPr>
            <w:r w:rsidRPr="00351516">
              <w:rPr>
                <w:rFonts w:eastAsia="Times New Roman" w:cs="Arial"/>
                <w:snapToGrid w:val="0"/>
                <w:sz w:val="18"/>
                <w:szCs w:val="18"/>
                <w:lang w:val="de-DE"/>
              </w:rPr>
              <w:t>DE</w:t>
            </w:r>
          </w:p>
        </w:tc>
        <w:tc>
          <w:tcPr>
            <w:tcW w:w="2603" w:type="dxa"/>
            <w:tcBorders>
              <w:left w:val="single" w:sz="2" w:space="0" w:color="auto"/>
              <w:bottom w:val="single" w:sz="4" w:space="0" w:color="auto"/>
              <w:right w:val="single" w:sz="2" w:space="0" w:color="auto"/>
            </w:tcBorders>
            <w:shd w:val="clear" w:color="auto" w:fill="auto"/>
          </w:tcPr>
          <w:p w:rsidR="00351516" w:rsidRPr="00351516" w:rsidRDefault="00351516" w:rsidP="00CF67FF">
            <w:pPr>
              <w:jc w:val="left"/>
              <w:rPr>
                <w:rFonts w:cs="Arial"/>
                <w:snapToGrid w:val="0"/>
                <w:sz w:val="18"/>
                <w:szCs w:val="18"/>
                <w:lang w:eastAsia="ja-JP"/>
              </w:rPr>
            </w:pPr>
            <w:r w:rsidRPr="00351516">
              <w:rPr>
                <w:rFonts w:cs="Arial"/>
                <w:snapToGrid w:val="0"/>
                <w:sz w:val="18"/>
                <w:szCs w:val="18"/>
                <w:lang w:eastAsia="ja-JP"/>
              </w:rPr>
              <w:t>P</w:t>
            </w:r>
            <w:r w:rsidRPr="00351516">
              <w:rPr>
                <w:rFonts w:cs="Arial" w:hint="eastAsia"/>
                <w:snapToGrid w:val="0"/>
                <w:sz w:val="18"/>
                <w:szCs w:val="18"/>
                <w:lang w:eastAsia="ja-JP"/>
              </w:rPr>
              <w:t>ea, oilseed rape, pelargonium and others</w:t>
            </w:r>
          </w:p>
        </w:tc>
      </w:tr>
    </w:tbl>
    <w:p w:rsidR="00351516" w:rsidRPr="00351516" w:rsidRDefault="00351516" w:rsidP="00351516">
      <w:pPr>
        <w:tabs>
          <w:tab w:val="left" w:pos="567"/>
          <w:tab w:val="left" w:pos="3969"/>
        </w:tabs>
        <w:spacing w:line="360" w:lineRule="auto"/>
        <w:rPr>
          <w:rFonts w:cs="Arial"/>
          <w:snapToGrid w:val="0"/>
          <w:u w:val="single"/>
        </w:rPr>
      </w:pPr>
    </w:p>
    <w:p w:rsidR="00351516" w:rsidRPr="00351516" w:rsidRDefault="00351516" w:rsidP="00351516">
      <w:pPr>
        <w:keepNext/>
        <w:tabs>
          <w:tab w:val="left" w:pos="567"/>
          <w:tab w:val="left" w:pos="3969"/>
        </w:tabs>
        <w:rPr>
          <w:snapToGrid w:val="0"/>
          <w:u w:val="single"/>
        </w:rPr>
      </w:pPr>
      <w:r w:rsidRPr="00351516">
        <w:rPr>
          <w:snapToGrid w:val="0"/>
        </w:rPr>
        <w:t>(g)</w:t>
      </w:r>
      <w:r w:rsidRPr="00351516">
        <w:rPr>
          <w:snapToGrid w:val="0"/>
        </w:rPr>
        <w:tab/>
      </w:r>
      <w:r w:rsidRPr="00351516">
        <w:rPr>
          <w:snapToGrid w:val="0"/>
          <w:u w:val="single"/>
        </w:rPr>
        <w:t>Biochemical and molecular data</w:t>
      </w:r>
    </w:p>
    <w:p w:rsidR="00351516" w:rsidRPr="00351516" w:rsidRDefault="00351516" w:rsidP="00351516">
      <w:pPr>
        <w:keepNext/>
        <w:tabs>
          <w:tab w:val="left" w:pos="567"/>
          <w:tab w:val="left" w:pos="3969"/>
        </w:tabs>
        <w:rPr>
          <w:rFonts w:cs="Arial"/>
          <w:snapToGrid w:val="0"/>
          <w:u w:val="single"/>
        </w:rPr>
      </w:pPr>
    </w:p>
    <w:tbl>
      <w:tblPr>
        <w:tblW w:w="15326"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73"/>
        <w:gridCol w:w="2534"/>
        <w:gridCol w:w="3106"/>
        <w:gridCol w:w="3276"/>
        <w:gridCol w:w="2547"/>
        <w:gridCol w:w="2590"/>
      </w:tblGrid>
      <w:tr w:rsidR="00351516" w:rsidRPr="00351516" w:rsidTr="00CF67FF">
        <w:trPr>
          <w:cantSplit/>
          <w:jc w:val="center"/>
        </w:trPr>
        <w:tc>
          <w:tcPr>
            <w:tcW w:w="1273"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lang w:eastAsia="ja-JP"/>
              </w:rPr>
            </w:pPr>
            <w:r w:rsidRPr="00351516">
              <w:rPr>
                <w:rFonts w:cs="Arial" w:hint="eastAsia"/>
                <w:snapToGrid w:val="0"/>
                <w:sz w:val="18"/>
                <w:lang w:eastAsia="ja-JP"/>
              </w:rPr>
              <w:t>Date added</w:t>
            </w:r>
          </w:p>
        </w:tc>
        <w:tc>
          <w:tcPr>
            <w:tcW w:w="2534"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Title of software/equipment</w:t>
            </w:r>
          </w:p>
        </w:tc>
        <w:tc>
          <w:tcPr>
            <w:tcW w:w="3106"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Function (brief summary)</w:t>
            </w:r>
          </w:p>
        </w:tc>
        <w:tc>
          <w:tcPr>
            <w:tcW w:w="3276"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Source &amp; contact details</w:t>
            </w:r>
          </w:p>
        </w:tc>
        <w:tc>
          <w:tcPr>
            <w:tcW w:w="2547"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Member(s) of the Union using the software/equipment</w:t>
            </w:r>
          </w:p>
        </w:tc>
        <w:tc>
          <w:tcPr>
            <w:tcW w:w="2590" w:type="dxa"/>
            <w:shd w:val="clear" w:color="auto" w:fill="F2F2F2"/>
            <w:vAlign w:val="center"/>
          </w:tcPr>
          <w:p w:rsidR="00351516" w:rsidRPr="00351516" w:rsidRDefault="00351516" w:rsidP="00CF67FF">
            <w:pPr>
              <w:keepNext/>
              <w:tabs>
                <w:tab w:val="left" w:pos="567"/>
                <w:tab w:val="left" w:pos="3969"/>
              </w:tabs>
              <w:jc w:val="center"/>
              <w:rPr>
                <w:rFonts w:cs="Arial"/>
                <w:snapToGrid w:val="0"/>
                <w:sz w:val="18"/>
              </w:rPr>
            </w:pPr>
            <w:r w:rsidRPr="00351516">
              <w:rPr>
                <w:rFonts w:cs="Arial"/>
                <w:snapToGrid w:val="0"/>
                <w:sz w:val="18"/>
              </w:rPr>
              <w:t>Application by user(s)</w:t>
            </w:r>
          </w:p>
        </w:tc>
      </w:tr>
      <w:tr w:rsidR="00351516" w:rsidRPr="00351516" w:rsidTr="00CF67FF">
        <w:tblPrEx>
          <w:tblLook w:val="01E0" w:firstRow="1" w:lastRow="1" w:firstColumn="1" w:lastColumn="1" w:noHBand="0" w:noVBand="0"/>
        </w:tblPrEx>
        <w:trPr>
          <w:cantSplit/>
          <w:trHeight w:val="184"/>
          <w:jc w:val="center"/>
        </w:trPr>
        <w:tc>
          <w:tcPr>
            <w:tcW w:w="1273" w:type="dxa"/>
            <w:tcBorders>
              <w:top w:val="single" w:sz="4"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rPr>
            </w:pPr>
          </w:p>
        </w:tc>
        <w:tc>
          <w:tcPr>
            <w:tcW w:w="2534"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eastAsia="ko-KR"/>
              </w:rPr>
            </w:pPr>
            <w:proofErr w:type="spellStart"/>
            <w:r w:rsidRPr="00351516">
              <w:rPr>
                <w:rFonts w:cs="Arial" w:hint="eastAsia"/>
                <w:snapToGrid w:val="0"/>
                <w:sz w:val="18"/>
                <w:szCs w:val="18"/>
                <w:lang w:eastAsia="ko-KR"/>
              </w:rPr>
              <w:t>NTSYSpc</w:t>
            </w:r>
            <w:proofErr w:type="spellEnd"/>
            <w:r w:rsidRPr="00351516">
              <w:rPr>
                <w:rFonts w:cs="Arial" w:hint="eastAsia"/>
                <w:snapToGrid w:val="0"/>
                <w:sz w:val="18"/>
                <w:szCs w:val="18"/>
                <w:lang w:eastAsia="ko-KR"/>
              </w:rPr>
              <w:t xml:space="preserve">(version </w:t>
            </w:r>
            <w:proofErr w:type="spellStart"/>
            <w:r w:rsidRPr="00351516">
              <w:rPr>
                <w:rFonts w:cs="Arial" w:hint="eastAsia"/>
                <w:snapToGrid w:val="0"/>
                <w:sz w:val="18"/>
                <w:szCs w:val="18"/>
                <w:lang w:eastAsia="ko-KR"/>
              </w:rPr>
              <w:t>2.21m</w:t>
            </w:r>
            <w:proofErr w:type="spellEnd"/>
            <w:r w:rsidRPr="00351516">
              <w:rPr>
                <w:rFonts w:cs="Arial" w:hint="eastAsia"/>
                <w:snapToGrid w:val="0"/>
                <w:sz w:val="18"/>
                <w:szCs w:val="18"/>
                <w:lang w:eastAsia="ko-KR"/>
              </w:rPr>
              <w:t>)</w:t>
            </w:r>
          </w:p>
        </w:tc>
        <w:tc>
          <w:tcPr>
            <w:tcW w:w="3106"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eastAsia="ko-KR"/>
              </w:rPr>
            </w:pPr>
            <w:r w:rsidRPr="00351516">
              <w:rPr>
                <w:rFonts w:cs="Arial"/>
                <w:snapToGrid w:val="0"/>
                <w:sz w:val="18"/>
                <w:szCs w:val="18"/>
                <w:lang w:eastAsia="ko-KR"/>
              </w:rPr>
              <w:t>M</w:t>
            </w:r>
            <w:r w:rsidRPr="00351516">
              <w:rPr>
                <w:rFonts w:cs="Arial" w:hint="eastAsia"/>
                <w:snapToGrid w:val="0"/>
                <w:sz w:val="18"/>
                <w:szCs w:val="18"/>
                <w:lang w:eastAsia="ko-KR"/>
              </w:rPr>
              <w:t>ultivariate data analysis program</w:t>
            </w:r>
          </w:p>
        </w:tc>
        <w:tc>
          <w:tcPr>
            <w:tcW w:w="3276"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s>
              <w:jc w:val="left"/>
              <w:rPr>
                <w:rFonts w:cs="Arial"/>
                <w:snapToGrid w:val="0"/>
                <w:sz w:val="18"/>
                <w:szCs w:val="18"/>
                <w:lang w:eastAsia="ko-KR"/>
              </w:rPr>
            </w:pPr>
            <w:r w:rsidRPr="00351516">
              <w:rPr>
                <w:rFonts w:cs="Arial" w:hint="eastAsia"/>
                <w:sz w:val="18"/>
                <w:szCs w:val="18"/>
                <w:lang w:eastAsia="ko-KR"/>
              </w:rPr>
              <w:t>Applied Biostatistics, Inc.</w:t>
            </w:r>
          </w:p>
        </w:tc>
        <w:tc>
          <w:tcPr>
            <w:tcW w:w="2547"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eastAsia="ko-KR"/>
              </w:rPr>
            </w:pPr>
            <w:r w:rsidRPr="00351516">
              <w:rPr>
                <w:rFonts w:cs="Arial" w:hint="eastAsia"/>
                <w:snapToGrid w:val="0"/>
                <w:sz w:val="18"/>
                <w:szCs w:val="18"/>
                <w:lang w:eastAsia="ko-KR"/>
              </w:rPr>
              <w:t>KR</w:t>
            </w:r>
          </w:p>
        </w:tc>
        <w:tc>
          <w:tcPr>
            <w:tcW w:w="2590" w:type="dxa"/>
            <w:tcBorders>
              <w:top w:val="single" w:sz="4" w:space="0" w:color="auto"/>
              <w:left w:val="single" w:sz="2" w:space="0" w:color="auto"/>
              <w:bottom w:val="single" w:sz="4" w:space="0" w:color="auto"/>
              <w:right w:val="single" w:sz="2" w:space="0" w:color="auto"/>
            </w:tcBorders>
            <w:shd w:val="clear" w:color="auto" w:fill="auto"/>
          </w:tcPr>
          <w:p w:rsidR="00351516" w:rsidRPr="00351516" w:rsidRDefault="00351516" w:rsidP="00CF67FF">
            <w:pPr>
              <w:tabs>
                <w:tab w:val="left" w:pos="567"/>
                <w:tab w:val="left" w:pos="3969"/>
              </w:tabs>
              <w:jc w:val="left"/>
              <w:rPr>
                <w:rFonts w:cs="Arial"/>
                <w:snapToGrid w:val="0"/>
                <w:sz w:val="18"/>
                <w:szCs w:val="18"/>
                <w:lang w:eastAsia="ko-KR"/>
              </w:rPr>
            </w:pPr>
            <w:r w:rsidRPr="00351516">
              <w:rPr>
                <w:rFonts w:cs="Arial" w:hint="eastAsia"/>
                <w:snapToGrid w:val="0"/>
                <w:sz w:val="18"/>
                <w:szCs w:val="18"/>
                <w:lang w:eastAsia="ko-KR"/>
              </w:rPr>
              <w:t>Clustering analysis for  DNA marker development</w:t>
            </w:r>
          </w:p>
        </w:tc>
      </w:tr>
    </w:tbl>
    <w:p w:rsidR="00A859F6" w:rsidRDefault="00A859F6" w:rsidP="00AD08F5">
      <w:pPr>
        <w:jc w:val="right"/>
        <w:rPr>
          <w:rFonts w:cs="Arial"/>
          <w:snapToGrid w:val="0"/>
        </w:rPr>
      </w:pPr>
    </w:p>
    <w:p w:rsidR="00052B3A" w:rsidRDefault="00C023E5" w:rsidP="00AD08F5">
      <w:pPr>
        <w:jc w:val="right"/>
        <w:rPr>
          <w:bCs/>
          <w:caps/>
          <w:kern w:val="28"/>
          <w:u w:val="single"/>
          <w:lang w:eastAsia="ja-JP"/>
        </w:rPr>
      </w:pPr>
      <w:bookmarkStart w:id="21" w:name="_GoBack"/>
      <w:bookmarkEnd w:id="21"/>
      <w:r w:rsidRPr="00351516">
        <w:rPr>
          <w:rFonts w:cs="Arial"/>
          <w:snapToGrid w:val="0"/>
        </w:rPr>
        <w:t xml:space="preserve"> </w:t>
      </w:r>
      <w:r w:rsidR="007F051A" w:rsidRPr="00351516">
        <w:rPr>
          <w:rFonts w:cs="Arial"/>
          <w:snapToGrid w:val="0"/>
        </w:rPr>
        <w:t>[E</w:t>
      </w:r>
      <w:r w:rsidR="007F051A" w:rsidRPr="00B2228E">
        <w:rPr>
          <w:rFonts w:cs="Arial"/>
          <w:snapToGrid w:val="0"/>
        </w:rPr>
        <w:t xml:space="preserve">nd of Annex II and of </w:t>
      </w:r>
      <w:r w:rsidR="007F051A" w:rsidRPr="00B2228E">
        <w:rPr>
          <w:rFonts w:cs="Arial" w:hint="eastAsia"/>
          <w:snapToGrid w:val="0"/>
          <w:lang w:eastAsia="ja-JP"/>
        </w:rPr>
        <w:t>document</w:t>
      </w:r>
      <w:r w:rsidR="007F051A" w:rsidRPr="00B2228E">
        <w:rPr>
          <w:rFonts w:cs="Arial"/>
          <w:snapToGrid w:val="0"/>
        </w:rPr>
        <w:t>]</w:t>
      </w:r>
    </w:p>
    <w:sectPr w:rsidR="00052B3A" w:rsidSect="008D40BE">
      <w:headerReference w:type="default" r:id="rId26"/>
      <w:headerReference w:type="first" r:id="rId27"/>
      <w:pgSz w:w="16840" w:h="11907" w:orient="landscape" w:code="9"/>
      <w:pgMar w:top="510" w:right="1134" w:bottom="851"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B5E" w:rsidRDefault="00864B5E" w:rsidP="006655D3">
      <w:r>
        <w:separator/>
      </w:r>
    </w:p>
    <w:p w:rsidR="00864B5E" w:rsidRDefault="00864B5E" w:rsidP="006655D3"/>
    <w:p w:rsidR="00864B5E" w:rsidRDefault="00864B5E" w:rsidP="006655D3"/>
  </w:endnote>
  <w:endnote w:type="continuationSeparator" w:id="0">
    <w:p w:rsidR="00864B5E" w:rsidRDefault="00864B5E" w:rsidP="006655D3">
      <w:r>
        <w:separator/>
      </w:r>
    </w:p>
    <w:p w:rsidR="00864B5E" w:rsidRPr="00A83EC7" w:rsidRDefault="00864B5E">
      <w:pPr>
        <w:pStyle w:val="Footer"/>
        <w:spacing w:after="60"/>
        <w:rPr>
          <w:sz w:val="18"/>
          <w:lang w:val="fr-CH"/>
        </w:rPr>
      </w:pPr>
      <w:r w:rsidRPr="00A83EC7">
        <w:rPr>
          <w:sz w:val="18"/>
          <w:lang w:val="fr-CH"/>
        </w:rPr>
        <w:t>[Suite de la note de la page précédente]</w:t>
      </w:r>
    </w:p>
    <w:p w:rsidR="00864B5E" w:rsidRPr="00A83EC7" w:rsidRDefault="00864B5E" w:rsidP="006655D3">
      <w:pPr>
        <w:rPr>
          <w:lang w:val="fr-CH"/>
        </w:rPr>
      </w:pPr>
    </w:p>
    <w:p w:rsidR="00864B5E" w:rsidRPr="00A83EC7" w:rsidRDefault="00864B5E" w:rsidP="006655D3">
      <w:pPr>
        <w:rPr>
          <w:lang w:val="fr-CH"/>
        </w:rPr>
      </w:pPr>
    </w:p>
  </w:endnote>
  <w:endnote w:type="continuationNotice" w:id="1">
    <w:p w:rsidR="00864B5E" w:rsidRPr="00A83EC7" w:rsidRDefault="00864B5E" w:rsidP="006655D3">
      <w:pPr>
        <w:rPr>
          <w:lang w:val="fr-CH"/>
        </w:rPr>
      </w:pPr>
      <w:r w:rsidRPr="00A83EC7">
        <w:rPr>
          <w:lang w:val="fr-CH"/>
        </w:rPr>
        <w:t>[Suite de la note page suivante]</w:t>
      </w:r>
    </w:p>
    <w:p w:rsidR="00864B5E" w:rsidRPr="00A83EC7" w:rsidRDefault="00864B5E" w:rsidP="006655D3">
      <w:pPr>
        <w:rPr>
          <w:lang w:val="fr-CH"/>
        </w:rPr>
      </w:pPr>
    </w:p>
    <w:p w:rsidR="00864B5E" w:rsidRPr="00A83EC7" w:rsidRDefault="00864B5E"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B5E" w:rsidRDefault="00864B5E" w:rsidP="006655D3">
      <w:r>
        <w:separator/>
      </w:r>
    </w:p>
  </w:footnote>
  <w:footnote w:type="continuationSeparator" w:id="0">
    <w:p w:rsidR="00864B5E" w:rsidRDefault="00864B5E" w:rsidP="006655D3">
      <w:r>
        <w:separator/>
      </w:r>
    </w:p>
  </w:footnote>
  <w:footnote w:type="continuationNotice" w:id="1">
    <w:p w:rsidR="00864B5E" w:rsidRPr="00AB530F" w:rsidRDefault="00864B5E"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B5E" w:rsidRPr="00C5280D" w:rsidRDefault="002950E7" w:rsidP="00EB048E">
    <w:pPr>
      <w:pStyle w:val="Header"/>
      <w:rPr>
        <w:rStyle w:val="PageNumber"/>
        <w:lang w:val="en-US" w:eastAsia="ja-JP"/>
      </w:rPr>
    </w:pPr>
    <w:r>
      <w:rPr>
        <w:rStyle w:val="PageNumber"/>
        <w:rFonts w:hint="eastAsia"/>
        <w:lang w:val="en-US" w:eastAsia="ja-JP"/>
      </w:rPr>
      <w:t>TW</w:t>
    </w:r>
    <w:r w:rsidR="005C14BA">
      <w:rPr>
        <w:rStyle w:val="PageNumber"/>
        <w:lang w:val="en-US" w:eastAsia="ja-JP"/>
      </w:rPr>
      <w:t>F</w:t>
    </w:r>
    <w:r w:rsidR="00864B5E">
      <w:rPr>
        <w:rStyle w:val="PageNumber"/>
        <w:lang w:val="en-US"/>
      </w:rPr>
      <w:t>/</w:t>
    </w:r>
    <w:r>
      <w:rPr>
        <w:rStyle w:val="PageNumber"/>
        <w:rFonts w:hint="eastAsia"/>
        <w:lang w:val="en-US" w:eastAsia="ja-JP"/>
      </w:rPr>
      <w:t>4</w:t>
    </w:r>
    <w:r w:rsidR="005C14BA">
      <w:rPr>
        <w:rStyle w:val="PageNumber"/>
        <w:lang w:val="en-US" w:eastAsia="ja-JP"/>
      </w:rPr>
      <w:t>6</w:t>
    </w:r>
    <w:r w:rsidR="00864B5E">
      <w:rPr>
        <w:rStyle w:val="PageNumber"/>
        <w:lang w:val="en-US"/>
      </w:rPr>
      <w:t>/</w:t>
    </w:r>
    <w:r w:rsidR="00442A2F">
      <w:rPr>
        <w:rStyle w:val="PageNumber"/>
        <w:rFonts w:hint="eastAsia"/>
        <w:lang w:val="en-US" w:eastAsia="ja-JP"/>
      </w:rPr>
      <w:t>7</w:t>
    </w:r>
  </w:p>
  <w:p w:rsidR="00864B5E" w:rsidRPr="00C5280D" w:rsidRDefault="00864B5E"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12A0F">
      <w:rPr>
        <w:rStyle w:val="PageNumber"/>
        <w:noProof/>
        <w:lang w:val="en-US"/>
      </w:rPr>
      <w:t>2</w:t>
    </w:r>
    <w:r w:rsidRPr="00C5280D">
      <w:rPr>
        <w:rStyle w:val="PageNumber"/>
        <w:lang w:val="en-US"/>
      </w:rPr>
      <w:fldChar w:fldCharType="end"/>
    </w:r>
  </w:p>
  <w:p w:rsidR="00864B5E" w:rsidRPr="00C5280D" w:rsidRDefault="00864B5E"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B5E" w:rsidRPr="00C5280D" w:rsidRDefault="002950E7" w:rsidP="00EB048E">
    <w:pPr>
      <w:pStyle w:val="Header"/>
      <w:rPr>
        <w:rStyle w:val="PageNumber"/>
        <w:lang w:val="en-US"/>
      </w:rPr>
    </w:pPr>
    <w:r>
      <w:rPr>
        <w:rFonts w:hint="eastAsia"/>
        <w:lang w:eastAsia="ja-JP"/>
      </w:rPr>
      <w:t>TW</w:t>
    </w:r>
    <w:r w:rsidR="005C14BA">
      <w:rPr>
        <w:lang w:eastAsia="ja-JP"/>
      </w:rPr>
      <w:t>F</w:t>
    </w:r>
    <w:r w:rsidR="00864B5E">
      <w:rPr>
        <w:lang w:eastAsia="ja-JP"/>
      </w:rPr>
      <w:t>/</w:t>
    </w:r>
    <w:r>
      <w:rPr>
        <w:rFonts w:hint="eastAsia"/>
        <w:lang w:eastAsia="ja-JP"/>
      </w:rPr>
      <w:t>4</w:t>
    </w:r>
    <w:r w:rsidR="005C14BA">
      <w:rPr>
        <w:lang w:eastAsia="ja-JP"/>
      </w:rPr>
      <w:t>6</w:t>
    </w:r>
    <w:r w:rsidR="00864B5E">
      <w:rPr>
        <w:lang w:eastAsia="ja-JP"/>
      </w:rPr>
      <w:t>/</w:t>
    </w:r>
    <w:r w:rsidR="00442A2F">
      <w:rPr>
        <w:rFonts w:hint="eastAsia"/>
        <w:lang w:eastAsia="ja-JP"/>
      </w:rPr>
      <w:t>7</w:t>
    </w:r>
  </w:p>
  <w:p w:rsidR="00864B5E" w:rsidRPr="00C5280D" w:rsidRDefault="00864B5E"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12A0F">
      <w:rPr>
        <w:rStyle w:val="PageNumber"/>
        <w:noProof/>
        <w:lang w:val="en-US"/>
      </w:rPr>
      <w:t>3</w:t>
    </w:r>
    <w:r w:rsidRPr="00C5280D">
      <w:rPr>
        <w:rStyle w:val="PageNumber"/>
        <w:lang w:val="en-US"/>
      </w:rPr>
      <w:fldChar w:fldCharType="end"/>
    </w:r>
  </w:p>
  <w:p w:rsidR="00864B5E" w:rsidRPr="00C5280D" w:rsidRDefault="00864B5E"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B5E" w:rsidRDefault="002950E7">
    <w:pPr>
      <w:pStyle w:val="Header"/>
      <w:rPr>
        <w:lang w:eastAsia="ja-JP"/>
      </w:rPr>
    </w:pPr>
    <w:r>
      <w:rPr>
        <w:rFonts w:hint="eastAsia"/>
        <w:lang w:eastAsia="ja-JP"/>
      </w:rPr>
      <w:t>TW</w:t>
    </w:r>
    <w:r w:rsidR="005C14BA">
      <w:rPr>
        <w:lang w:eastAsia="ja-JP"/>
      </w:rPr>
      <w:t>F</w:t>
    </w:r>
    <w:r w:rsidR="00864B5E">
      <w:rPr>
        <w:lang w:eastAsia="ja-JP"/>
      </w:rPr>
      <w:t>/</w:t>
    </w:r>
    <w:r>
      <w:rPr>
        <w:rFonts w:hint="eastAsia"/>
        <w:lang w:eastAsia="ja-JP"/>
      </w:rPr>
      <w:t>4</w:t>
    </w:r>
    <w:r w:rsidR="005C14BA">
      <w:rPr>
        <w:lang w:eastAsia="ja-JP"/>
      </w:rPr>
      <w:t>6</w:t>
    </w:r>
    <w:r w:rsidR="00864B5E">
      <w:rPr>
        <w:lang w:eastAsia="ja-JP"/>
      </w:rPr>
      <w:t>/</w:t>
    </w:r>
    <w:r w:rsidR="00442A2F">
      <w:rPr>
        <w:rFonts w:hint="eastAsia"/>
        <w:lang w:eastAsia="ja-JP"/>
      </w:rPr>
      <w:t>7</w:t>
    </w:r>
  </w:p>
  <w:p w:rsidR="00864B5E" w:rsidRDefault="00864B5E">
    <w:pPr>
      <w:pStyle w:val="Header"/>
      <w:rPr>
        <w:lang w:eastAsia="ja-JP"/>
      </w:rPr>
    </w:pPr>
  </w:p>
  <w:p w:rsidR="00864B5E" w:rsidRDefault="00864B5E">
    <w:pPr>
      <w:pStyle w:val="Header"/>
      <w:rPr>
        <w:lang w:eastAsia="ja-JP"/>
      </w:rPr>
    </w:pPr>
    <w:r>
      <w:rPr>
        <w:rFonts w:hint="eastAsia"/>
        <w:lang w:eastAsia="ja-JP"/>
      </w:rP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B5E" w:rsidRPr="00C5280D" w:rsidRDefault="002950E7" w:rsidP="00EB048E">
    <w:pPr>
      <w:pStyle w:val="Header"/>
      <w:rPr>
        <w:rStyle w:val="PageNumber"/>
        <w:lang w:val="en-US"/>
      </w:rPr>
    </w:pPr>
    <w:r>
      <w:rPr>
        <w:rFonts w:hint="eastAsia"/>
        <w:lang w:eastAsia="ja-JP"/>
      </w:rPr>
      <w:t>TW</w:t>
    </w:r>
    <w:r w:rsidR="005C14BA">
      <w:rPr>
        <w:lang w:eastAsia="ja-JP"/>
      </w:rPr>
      <w:t>F</w:t>
    </w:r>
    <w:r w:rsidR="00864B5E">
      <w:rPr>
        <w:lang w:eastAsia="ja-JP"/>
      </w:rPr>
      <w:t>/</w:t>
    </w:r>
    <w:r>
      <w:rPr>
        <w:rFonts w:hint="eastAsia"/>
        <w:lang w:eastAsia="ja-JP"/>
      </w:rPr>
      <w:t>4</w:t>
    </w:r>
    <w:r w:rsidR="005C14BA">
      <w:rPr>
        <w:lang w:eastAsia="ja-JP"/>
      </w:rPr>
      <w:t>6</w:t>
    </w:r>
    <w:r w:rsidR="00864B5E">
      <w:rPr>
        <w:lang w:eastAsia="ja-JP"/>
      </w:rPr>
      <w:t>/</w:t>
    </w:r>
    <w:r w:rsidR="00442A2F">
      <w:rPr>
        <w:rFonts w:hint="eastAsia"/>
        <w:lang w:eastAsia="ja-JP"/>
      </w:rPr>
      <w:t>7</w:t>
    </w:r>
  </w:p>
  <w:p w:rsidR="00864B5E" w:rsidRPr="00C5280D" w:rsidRDefault="00864B5E" w:rsidP="00EB048E">
    <w:pPr>
      <w:pStyle w:val="Header"/>
      <w:rPr>
        <w:lang w:val="en-US"/>
      </w:rPr>
    </w:pPr>
    <w:r>
      <w:rPr>
        <w:lang w:val="en-US"/>
      </w:rPr>
      <w:t xml:space="preserve">Annex </w:t>
    </w:r>
    <w:r>
      <w:rPr>
        <w:rFonts w:hint="eastAsia"/>
        <w:lang w:val="en-US" w:eastAsia="ja-JP"/>
      </w:rPr>
      <w:t>II</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12A0F">
      <w:rPr>
        <w:rStyle w:val="PageNumber"/>
        <w:noProof/>
        <w:lang w:val="en-US"/>
      </w:rPr>
      <w:t>2</w:t>
    </w:r>
    <w:r w:rsidRPr="00C5280D">
      <w:rPr>
        <w:rStyle w:val="PageNumber"/>
        <w:lang w:val="en-US"/>
      </w:rPr>
      <w:fldChar w:fldCharType="end"/>
    </w:r>
  </w:p>
  <w:p w:rsidR="00864B5E" w:rsidRPr="00C5280D" w:rsidRDefault="00864B5E"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4B5E" w:rsidRDefault="002950E7">
    <w:pPr>
      <w:pStyle w:val="Header"/>
      <w:rPr>
        <w:lang w:eastAsia="ja-JP"/>
      </w:rPr>
    </w:pPr>
    <w:r>
      <w:rPr>
        <w:rFonts w:hint="eastAsia"/>
        <w:lang w:eastAsia="ja-JP"/>
      </w:rPr>
      <w:t>TW</w:t>
    </w:r>
    <w:r w:rsidR="005C14BA">
      <w:rPr>
        <w:lang w:eastAsia="ja-JP"/>
      </w:rPr>
      <w:t>F</w:t>
    </w:r>
    <w:r w:rsidR="00864B5E">
      <w:rPr>
        <w:lang w:eastAsia="ja-JP"/>
      </w:rPr>
      <w:t>/</w:t>
    </w:r>
    <w:r>
      <w:rPr>
        <w:rFonts w:hint="eastAsia"/>
        <w:lang w:eastAsia="ja-JP"/>
      </w:rPr>
      <w:t>4</w:t>
    </w:r>
    <w:r w:rsidR="005C14BA">
      <w:rPr>
        <w:lang w:eastAsia="ja-JP"/>
      </w:rPr>
      <w:t>6</w:t>
    </w:r>
    <w:r w:rsidR="00864B5E">
      <w:rPr>
        <w:lang w:eastAsia="ja-JP"/>
      </w:rPr>
      <w:t>/</w:t>
    </w:r>
    <w:r w:rsidR="00442A2F">
      <w:rPr>
        <w:rFonts w:hint="eastAsia"/>
        <w:lang w:eastAsia="ja-JP"/>
      </w:rPr>
      <w:t>7</w:t>
    </w:r>
  </w:p>
  <w:p w:rsidR="00864B5E" w:rsidRDefault="00864B5E">
    <w:pPr>
      <w:pStyle w:val="Header"/>
      <w:rPr>
        <w:lang w:eastAsia="ja-JP"/>
      </w:rPr>
    </w:pPr>
  </w:p>
  <w:p w:rsidR="00864B5E" w:rsidRDefault="00864B5E">
    <w:pPr>
      <w:pStyle w:val="Header"/>
      <w:rPr>
        <w:lang w:eastAsia="ja-JP"/>
      </w:rPr>
    </w:pPr>
    <w:r>
      <w:rPr>
        <w:rFonts w:hint="eastAsia"/>
        <w:lang w:eastAsia="ja-JP"/>
      </w:rPr>
      <w:t>ANNEX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058"/>
    <w:multiLevelType w:val="multilevel"/>
    <w:tmpl w:val="02B4EE80"/>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
    <w:nsid w:val="01327E6F"/>
    <w:multiLevelType w:val="hybridMultilevel"/>
    <w:tmpl w:val="2EAE3A94"/>
    <w:lvl w:ilvl="0" w:tplc="1F58D342">
      <w:start w:val="1"/>
      <w:numFmt w:val="lowerLetter"/>
      <w:lvlText w:val="(%1)"/>
      <w:lvlJc w:val="left"/>
      <w:pPr>
        <w:ind w:left="6408" w:hanging="735"/>
      </w:pPr>
      <w:rPr>
        <w:rFonts w:hint="default"/>
      </w:rPr>
    </w:lvl>
    <w:lvl w:ilvl="1" w:tplc="04090019">
      <w:start w:val="1"/>
      <w:numFmt w:val="lowerLetter"/>
      <w:lvlText w:val="%2."/>
      <w:lvlJc w:val="left"/>
      <w:pPr>
        <w:ind w:left="6753" w:hanging="360"/>
      </w:pPr>
    </w:lvl>
    <w:lvl w:ilvl="2" w:tplc="0409001B" w:tentative="1">
      <w:start w:val="1"/>
      <w:numFmt w:val="lowerRoman"/>
      <w:lvlText w:val="%3."/>
      <w:lvlJc w:val="right"/>
      <w:pPr>
        <w:ind w:left="7473" w:hanging="180"/>
      </w:pPr>
    </w:lvl>
    <w:lvl w:ilvl="3" w:tplc="0409000F" w:tentative="1">
      <w:start w:val="1"/>
      <w:numFmt w:val="decimal"/>
      <w:lvlText w:val="%4."/>
      <w:lvlJc w:val="left"/>
      <w:pPr>
        <w:ind w:left="8193" w:hanging="360"/>
      </w:pPr>
    </w:lvl>
    <w:lvl w:ilvl="4" w:tplc="04090019" w:tentative="1">
      <w:start w:val="1"/>
      <w:numFmt w:val="lowerLetter"/>
      <w:lvlText w:val="%5."/>
      <w:lvlJc w:val="left"/>
      <w:pPr>
        <w:ind w:left="8913" w:hanging="360"/>
      </w:pPr>
    </w:lvl>
    <w:lvl w:ilvl="5" w:tplc="0409001B" w:tentative="1">
      <w:start w:val="1"/>
      <w:numFmt w:val="lowerRoman"/>
      <w:lvlText w:val="%6."/>
      <w:lvlJc w:val="right"/>
      <w:pPr>
        <w:ind w:left="9633" w:hanging="180"/>
      </w:pPr>
    </w:lvl>
    <w:lvl w:ilvl="6" w:tplc="0409000F" w:tentative="1">
      <w:start w:val="1"/>
      <w:numFmt w:val="decimal"/>
      <w:lvlText w:val="%7."/>
      <w:lvlJc w:val="left"/>
      <w:pPr>
        <w:ind w:left="10353" w:hanging="360"/>
      </w:pPr>
    </w:lvl>
    <w:lvl w:ilvl="7" w:tplc="04090019" w:tentative="1">
      <w:start w:val="1"/>
      <w:numFmt w:val="lowerLetter"/>
      <w:lvlText w:val="%8."/>
      <w:lvlJc w:val="left"/>
      <w:pPr>
        <w:ind w:left="11073" w:hanging="360"/>
      </w:pPr>
    </w:lvl>
    <w:lvl w:ilvl="8" w:tplc="0409001B" w:tentative="1">
      <w:start w:val="1"/>
      <w:numFmt w:val="lowerRoman"/>
      <w:lvlText w:val="%9."/>
      <w:lvlJc w:val="right"/>
      <w:pPr>
        <w:ind w:left="11793" w:hanging="180"/>
      </w:pPr>
    </w:lvl>
  </w:abstractNum>
  <w:abstractNum w:abstractNumId="2">
    <w:nsid w:val="0C252990"/>
    <w:multiLevelType w:val="hybridMultilevel"/>
    <w:tmpl w:val="DBF2866A"/>
    <w:lvl w:ilvl="0" w:tplc="1E1C705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D6714"/>
    <w:multiLevelType w:val="hybridMultilevel"/>
    <w:tmpl w:val="3684D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927F7"/>
    <w:multiLevelType w:val="hybridMultilevel"/>
    <w:tmpl w:val="44169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362A1"/>
    <w:multiLevelType w:val="hybridMultilevel"/>
    <w:tmpl w:val="BC081564"/>
    <w:lvl w:ilvl="0" w:tplc="515A642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nsid w:val="239849EB"/>
    <w:multiLevelType w:val="multilevel"/>
    <w:tmpl w:val="EEEC86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40628EE"/>
    <w:multiLevelType w:val="hybridMultilevel"/>
    <w:tmpl w:val="BEF2C804"/>
    <w:lvl w:ilvl="0" w:tplc="4E069EA6">
      <w:start w:val="1"/>
      <w:numFmt w:val="lowerLetter"/>
      <w:lvlText w:val="(%1)"/>
      <w:lvlJc w:val="left"/>
      <w:pPr>
        <w:ind w:left="6020" w:hanging="63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9">
    <w:nsid w:val="2547533E"/>
    <w:multiLevelType w:val="hybridMultilevel"/>
    <w:tmpl w:val="DC425766"/>
    <w:lvl w:ilvl="0" w:tplc="DF94D9D8">
      <w:start w:val="1"/>
      <w:numFmt w:val="lowerLetter"/>
      <w:lvlText w:val="(%1)"/>
      <w:lvlJc w:val="left"/>
      <w:pPr>
        <w:tabs>
          <w:tab w:val="num" w:pos="930"/>
        </w:tabs>
        <w:ind w:left="930" w:hanging="360"/>
      </w:pPr>
      <w:rPr>
        <w:rFonts w:cs="Times New Roman"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0">
    <w:nsid w:val="3BE75AB8"/>
    <w:multiLevelType w:val="hybridMultilevel"/>
    <w:tmpl w:val="72965E0A"/>
    <w:lvl w:ilvl="0" w:tplc="21122D04">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1">
    <w:nsid w:val="3E9C25A2"/>
    <w:multiLevelType w:val="hybridMultilevel"/>
    <w:tmpl w:val="AC6E8F46"/>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2">
    <w:nsid w:val="42B673CF"/>
    <w:multiLevelType w:val="multilevel"/>
    <w:tmpl w:val="5D0AE4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5896104"/>
    <w:multiLevelType w:val="multilevel"/>
    <w:tmpl w:val="49E42B8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4">
    <w:nsid w:val="473D2048"/>
    <w:multiLevelType w:val="hybridMultilevel"/>
    <w:tmpl w:val="F502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6E140C"/>
    <w:multiLevelType w:val="hybridMultilevel"/>
    <w:tmpl w:val="F27AFD46"/>
    <w:lvl w:ilvl="0" w:tplc="158889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F97726"/>
    <w:multiLevelType w:val="hybridMultilevel"/>
    <w:tmpl w:val="D44638F4"/>
    <w:lvl w:ilvl="0" w:tplc="4EF0AEA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EE79DA"/>
    <w:multiLevelType w:val="hybridMultilevel"/>
    <w:tmpl w:val="E63AF1A8"/>
    <w:lvl w:ilvl="0" w:tplc="27AA157E">
      <w:start w:val="1"/>
      <w:numFmt w:val="lowerLetter"/>
      <w:lvlText w:val="(%1)"/>
      <w:lvlJc w:val="left"/>
      <w:pPr>
        <w:ind w:left="930" w:hanging="57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1155E5"/>
    <w:multiLevelType w:val="hybridMultilevel"/>
    <w:tmpl w:val="E2E27922"/>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9">
    <w:nsid w:val="734625C5"/>
    <w:multiLevelType w:val="hybridMultilevel"/>
    <w:tmpl w:val="B4D28088"/>
    <w:lvl w:ilvl="0" w:tplc="C24C7108">
      <w:start w:val="4"/>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0">
    <w:nsid w:val="79881778"/>
    <w:multiLevelType w:val="hybridMultilevel"/>
    <w:tmpl w:val="E7E6F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11"/>
  </w:num>
  <w:num w:numId="4">
    <w:abstractNumId w:val="17"/>
  </w:num>
  <w:num w:numId="5">
    <w:abstractNumId w:val="9"/>
  </w:num>
  <w:num w:numId="6">
    <w:abstractNumId w:val="1"/>
  </w:num>
  <w:num w:numId="7">
    <w:abstractNumId w:val="20"/>
  </w:num>
  <w:num w:numId="8">
    <w:abstractNumId w:val="5"/>
  </w:num>
  <w:num w:numId="9">
    <w:abstractNumId w:val="2"/>
  </w:num>
  <w:num w:numId="10">
    <w:abstractNumId w:val="14"/>
  </w:num>
  <w:num w:numId="11">
    <w:abstractNumId w:val="3"/>
  </w:num>
  <w:num w:numId="12">
    <w:abstractNumId w:val="16"/>
  </w:num>
  <w:num w:numId="13">
    <w:abstractNumId w:val="6"/>
  </w:num>
  <w:num w:numId="14">
    <w:abstractNumId w:val="13"/>
  </w:num>
  <w:num w:numId="15">
    <w:abstractNumId w:val="10"/>
  </w:num>
  <w:num w:numId="16">
    <w:abstractNumId w:val="4"/>
  </w:num>
  <w:num w:numId="17">
    <w:abstractNumId w:val="15"/>
  </w:num>
  <w:num w:numId="18">
    <w:abstractNumId w:val="7"/>
  </w:num>
  <w:num w:numId="19">
    <w:abstractNumId w:val="12"/>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697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2C"/>
    <w:rsid w:val="00005232"/>
    <w:rsid w:val="00010CF3"/>
    <w:rsid w:val="00011E27"/>
    <w:rsid w:val="000148BC"/>
    <w:rsid w:val="0001632E"/>
    <w:rsid w:val="0002272C"/>
    <w:rsid w:val="00024AB8"/>
    <w:rsid w:val="00030854"/>
    <w:rsid w:val="00031850"/>
    <w:rsid w:val="000337F7"/>
    <w:rsid w:val="00034BA7"/>
    <w:rsid w:val="00036028"/>
    <w:rsid w:val="000366A7"/>
    <w:rsid w:val="00041DF3"/>
    <w:rsid w:val="00042407"/>
    <w:rsid w:val="00043EDF"/>
    <w:rsid w:val="00044642"/>
    <w:rsid w:val="000446B9"/>
    <w:rsid w:val="00047E21"/>
    <w:rsid w:val="00050761"/>
    <w:rsid w:val="00050E16"/>
    <w:rsid w:val="00052B3A"/>
    <w:rsid w:val="00055601"/>
    <w:rsid w:val="00067E84"/>
    <w:rsid w:val="000700B9"/>
    <w:rsid w:val="00073958"/>
    <w:rsid w:val="0007433E"/>
    <w:rsid w:val="00074715"/>
    <w:rsid w:val="00076487"/>
    <w:rsid w:val="00082E62"/>
    <w:rsid w:val="00084107"/>
    <w:rsid w:val="00085505"/>
    <w:rsid w:val="000A3236"/>
    <w:rsid w:val="000C67D8"/>
    <w:rsid w:val="000C7021"/>
    <w:rsid w:val="000D6BBC"/>
    <w:rsid w:val="000D7780"/>
    <w:rsid w:val="000D7AC1"/>
    <w:rsid w:val="000F20FB"/>
    <w:rsid w:val="000F2F11"/>
    <w:rsid w:val="000F46B1"/>
    <w:rsid w:val="0010345B"/>
    <w:rsid w:val="00105929"/>
    <w:rsid w:val="001131D5"/>
    <w:rsid w:val="001250BB"/>
    <w:rsid w:val="00141DB8"/>
    <w:rsid w:val="00162F2E"/>
    <w:rsid w:val="001635D0"/>
    <w:rsid w:val="0016448F"/>
    <w:rsid w:val="00170DAE"/>
    <w:rsid w:val="0017474A"/>
    <w:rsid w:val="001758C6"/>
    <w:rsid w:val="00176CB7"/>
    <w:rsid w:val="00182090"/>
    <w:rsid w:val="00182B99"/>
    <w:rsid w:val="00190732"/>
    <w:rsid w:val="001A6B50"/>
    <w:rsid w:val="001B135C"/>
    <w:rsid w:val="001B1A8A"/>
    <w:rsid w:val="001B67A4"/>
    <w:rsid w:val="001B7B7A"/>
    <w:rsid w:val="001C7836"/>
    <w:rsid w:val="001C799D"/>
    <w:rsid w:val="001E3E24"/>
    <w:rsid w:val="001E6080"/>
    <w:rsid w:val="001E7913"/>
    <w:rsid w:val="001F078E"/>
    <w:rsid w:val="001F2D02"/>
    <w:rsid w:val="001F7513"/>
    <w:rsid w:val="002012C8"/>
    <w:rsid w:val="002021CF"/>
    <w:rsid w:val="0021332C"/>
    <w:rsid w:val="00213982"/>
    <w:rsid w:val="00220CE5"/>
    <w:rsid w:val="002242BB"/>
    <w:rsid w:val="00226278"/>
    <w:rsid w:val="002301C3"/>
    <w:rsid w:val="00237B4C"/>
    <w:rsid w:val="00243A38"/>
    <w:rsid w:val="0024416D"/>
    <w:rsid w:val="002549D8"/>
    <w:rsid w:val="00256290"/>
    <w:rsid w:val="00256CF8"/>
    <w:rsid w:val="00257AD4"/>
    <w:rsid w:val="002602E7"/>
    <w:rsid w:val="00271911"/>
    <w:rsid w:val="00272C1C"/>
    <w:rsid w:val="00275968"/>
    <w:rsid w:val="002800A0"/>
    <w:rsid w:val="002801B3"/>
    <w:rsid w:val="00281060"/>
    <w:rsid w:val="00282336"/>
    <w:rsid w:val="00284BE3"/>
    <w:rsid w:val="002940E8"/>
    <w:rsid w:val="002950E7"/>
    <w:rsid w:val="002955CC"/>
    <w:rsid w:val="00295C18"/>
    <w:rsid w:val="002A1858"/>
    <w:rsid w:val="002A6E50"/>
    <w:rsid w:val="002B1252"/>
    <w:rsid w:val="002C256A"/>
    <w:rsid w:val="002C2A73"/>
    <w:rsid w:val="002C42DB"/>
    <w:rsid w:val="002C4757"/>
    <w:rsid w:val="002F2BB8"/>
    <w:rsid w:val="00304B3B"/>
    <w:rsid w:val="00305A7F"/>
    <w:rsid w:val="003114C6"/>
    <w:rsid w:val="00311589"/>
    <w:rsid w:val="0031227F"/>
    <w:rsid w:val="003152FE"/>
    <w:rsid w:val="00327436"/>
    <w:rsid w:val="00334A02"/>
    <w:rsid w:val="0033729B"/>
    <w:rsid w:val="00344BD6"/>
    <w:rsid w:val="003453C8"/>
    <w:rsid w:val="003500A0"/>
    <w:rsid w:val="00351516"/>
    <w:rsid w:val="0035528D"/>
    <w:rsid w:val="00361077"/>
    <w:rsid w:val="00361821"/>
    <w:rsid w:val="00362D8F"/>
    <w:rsid w:val="003656A0"/>
    <w:rsid w:val="00371A01"/>
    <w:rsid w:val="0037703A"/>
    <w:rsid w:val="00383029"/>
    <w:rsid w:val="00392E6B"/>
    <w:rsid w:val="0039765C"/>
    <w:rsid w:val="003A4754"/>
    <w:rsid w:val="003B0D4B"/>
    <w:rsid w:val="003B3A1B"/>
    <w:rsid w:val="003B3F1A"/>
    <w:rsid w:val="003C1AA9"/>
    <w:rsid w:val="003C2EE5"/>
    <w:rsid w:val="003D227C"/>
    <w:rsid w:val="003D2B4D"/>
    <w:rsid w:val="003D5119"/>
    <w:rsid w:val="003E70DA"/>
    <w:rsid w:val="003E7C7A"/>
    <w:rsid w:val="003F1D01"/>
    <w:rsid w:val="003F28C1"/>
    <w:rsid w:val="003F2AF5"/>
    <w:rsid w:val="004046E7"/>
    <w:rsid w:val="00420300"/>
    <w:rsid w:val="004241A9"/>
    <w:rsid w:val="00425CA4"/>
    <w:rsid w:val="00426DE8"/>
    <w:rsid w:val="00441166"/>
    <w:rsid w:val="00442A2F"/>
    <w:rsid w:val="004438B4"/>
    <w:rsid w:val="00444A88"/>
    <w:rsid w:val="00462D88"/>
    <w:rsid w:val="00467A5E"/>
    <w:rsid w:val="00472F53"/>
    <w:rsid w:val="00473CCA"/>
    <w:rsid w:val="00474DA4"/>
    <w:rsid w:val="00476B4D"/>
    <w:rsid w:val="004805FA"/>
    <w:rsid w:val="004822AA"/>
    <w:rsid w:val="00491EE2"/>
    <w:rsid w:val="004B04F6"/>
    <w:rsid w:val="004B7A17"/>
    <w:rsid w:val="004C09B2"/>
    <w:rsid w:val="004D047D"/>
    <w:rsid w:val="004D4442"/>
    <w:rsid w:val="004D54D1"/>
    <w:rsid w:val="004E1977"/>
    <w:rsid w:val="004F305A"/>
    <w:rsid w:val="004F4AB4"/>
    <w:rsid w:val="00501EDA"/>
    <w:rsid w:val="00512164"/>
    <w:rsid w:val="00520297"/>
    <w:rsid w:val="00520577"/>
    <w:rsid w:val="005332DD"/>
    <w:rsid w:val="005338F9"/>
    <w:rsid w:val="0054281C"/>
    <w:rsid w:val="00551D0A"/>
    <w:rsid w:val="0055268D"/>
    <w:rsid w:val="00566132"/>
    <w:rsid w:val="00567A9C"/>
    <w:rsid w:val="00574550"/>
    <w:rsid w:val="00576BE4"/>
    <w:rsid w:val="005A400A"/>
    <w:rsid w:val="005B1788"/>
    <w:rsid w:val="005C14BA"/>
    <w:rsid w:val="005D08A5"/>
    <w:rsid w:val="005D274A"/>
    <w:rsid w:val="005D360B"/>
    <w:rsid w:val="005E4A9B"/>
    <w:rsid w:val="005F358E"/>
    <w:rsid w:val="00607B02"/>
    <w:rsid w:val="00612379"/>
    <w:rsid w:val="00614170"/>
    <w:rsid w:val="0061555F"/>
    <w:rsid w:val="006161C2"/>
    <w:rsid w:val="00621050"/>
    <w:rsid w:val="00622AB9"/>
    <w:rsid w:val="00622E92"/>
    <w:rsid w:val="00630931"/>
    <w:rsid w:val="00630FF8"/>
    <w:rsid w:val="00635FD0"/>
    <w:rsid w:val="00640020"/>
    <w:rsid w:val="00641200"/>
    <w:rsid w:val="00641D6D"/>
    <w:rsid w:val="006432D5"/>
    <w:rsid w:val="006655D3"/>
    <w:rsid w:val="00667404"/>
    <w:rsid w:val="006716FC"/>
    <w:rsid w:val="00672912"/>
    <w:rsid w:val="00675000"/>
    <w:rsid w:val="00675657"/>
    <w:rsid w:val="00681E7A"/>
    <w:rsid w:val="00687EB4"/>
    <w:rsid w:val="00692785"/>
    <w:rsid w:val="006973DD"/>
    <w:rsid w:val="006977C9"/>
    <w:rsid w:val="006B17D2"/>
    <w:rsid w:val="006B43B1"/>
    <w:rsid w:val="006C224E"/>
    <w:rsid w:val="006D3965"/>
    <w:rsid w:val="006D6EBC"/>
    <w:rsid w:val="006D780A"/>
    <w:rsid w:val="006E4599"/>
    <w:rsid w:val="006F639C"/>
    <w:rsid w:val="007025E4"/>
    <w:rsid w:val="00706943"/>
    <w:rsid w:val="00711565"/>
    <w:rsid w:val="00714D2E"/>
    <w:rsid w:val="007217A5"/>
    <w:rsid w:val="00730EFE"/>
    <w:rsid w:val="00732DEC"/>
    <w:rsid w:val="00735BD5"/>
    <w:rsid w:val="00750444"/>
    <w:rsid w:val="007556F6"/>
    <w:rsid w:val="007573C8"/>
    <w:rsid w:val="00760EEF"/>
    <w:rsid w:val="00763200"/>
    <w:rsid w:val="00763B8C"/>
    <w:rsid w:val="00777B77"/>
    <w:rsid w:val="00777EE5"/>
    <w:rsid w:val="00784836"/>
    <w:rsid w:val="0079023E"/>
    <w:rsid w:val="0079492B"/>
    <w:rsid w:val="007A2854"/>
    <w:rsid w:val="007A5F5C"/>
    <w:rsid w:val="007B1FF6"/>
    <w:rsid w:val="007C69BC"/>
    <w:rsid w:val="007D0B9D"/>
    <w:rsid w:val="007D19B0"/>
    <w:rsid w:val="007D2FAE"/>
    <w:rsid w:val="007D43BB"/>
    <w:rsid w:val="007E4F44"/>
    <w:rsid w:val="007F051A"/>
    <w:rsid w:val="007F498F"/>
    <w:rsid w:val="0080241B"/>
    <w:rsid w:val="0080679D"/>
    <w:rsid w:val="008108B0"/>
    <w:rsid w:val="00810A16"/>
    <w:rsid w:val="00811B20"/>
    <w:rsid w:val="0082296E"/>
    <w:rsid w:val="00824099"/>
    <w:rsid w:val="00831C0C"/>
    <w:rsid w:val="00846A95"/>
    <w:rsid w:val="00852964"/>
    <w:rsid w:val="0085736A"/>
    <w:rsid w:val="00861F61"/>
    <w:rsid w:val="00864B5E"/>
    <w:rsid w:val="00867AC1"/>
    <w:rsid w:val="00873E8F"/>
    <w:rsid w:val="008A5FF4"/>
    <w:rsid w:val="008A743F"/>
    <w:rsid w:val="008B5736"/>
    <w:rsid w:val="008C0970"/>
    <w:rsid w:val="008C2159"/>
    <w:rsid w:val="008C35F9"/>
    <w:rsid w:val="008C707F"/>
    <w:rsid w:val="008D2902"/>
    <w:rsid w:val="008D2CF7"/>
    <w:rsid w:val="008D40BE"/>
    <w:rsid w:val="00900C26"/>
    <w:rsid w:val="0090197F"/>
    <w:rsid w:val="00906DDC"/>
    <w:rsid w:val="00934708"/>
    <w:rsid w:val="00934E09"/>
    <w:rsid w:val="009353D3"/>
    <w:rsid w:val="00936253"/>
    <w:rsid w:val="00952DD4"/>
    <w:rsid w:val="0096084D"/>
    <w:rsid w:val="00962F67"/>
    <w:rsid w:val="00967215"/>
    <w:rsid w:val="00970FED"/>
    <w:rsid w:val="0097523A"/>
    <w:rsid w:val="0097711C"/>
    <w:rsid w:val="00992D82"/>
    <w:rsid w:val="00997029"/>
    <w:rsid w:val="009A71AB"/>
    <w:rsid w:val="009C667A"/>
    <w:rsid w:val="009D0EE7"/>
    <w:rsid w:val="009D34DE"/>
    <w:rsid w:val="009D690D"/>
    <w:rsid w:val="009E65B6"/>
    <w:rsid w:val="009F28C2"/>
    <w:rsid w:val="00A23ED1"/>
    <w:rsid w:val="00A24C10"/>
    <w:rsid w:val="00A26403"/>
    <w:rsid w:val="00A42AC3"/>
    <w:rsid w:val="00A43054"/>
    <w:rsid w:val="00A430CF"/>
    <w:rsid w:val="00A45FAD"/>
    <w:rsid w:val="00A52A4E"/>
    <w:rsid w:val="00A54309"/>
    <w:rsid w:val="00A56756"/>
    <w:rsid w:val="00A716A5"/>
    <w:rsid w:val="00A83EC7"/>
    <w:rsid w:val="00A859F6"/>
    <w:rsid w:val="00A90284"/>
    <w:rsid w:val="00A952BF"/>
    <w:rsid w:val="00AA2373"/>
    <w:rsid w:val="00AB2B93"/>
    <w:rsid w:val="00AB474A"/>
    <w:rsid w:val="00AB530F"/>
    <w:rsid w:val="00AB7E5B"/>
    <w:rsid w:val="00AD08F5"/>
    <w:rsid w:val="00AD64D4"/>
    <w:rsid w:val="00AE0EF1"/>
    <w:rsid w:val="00AE2937"/>
    <w:rsid w:val="00AE356E"/>
    <w:rsid w:val="00B07301"/>
    <w:rsid w:val="00B10E5D"/>
    <w:rsid w:val="00B2228E"/>
    <w:rsid w:val="00B224DE"/>
    <w:rsid w:val="00B2561A"/>
    <w:rsid w:val="00B266AB"/>
    <w:rsid w:val="00B27E20"/>
    <w:rsid w:val="00B42348"/>
    <w:rsid w:val="00B46575"/>
    <w:rsid w:val="00B5154D"/>
    <w:rsid w:val="00B52983"/>
    <w:rsid w:val="00B711CA"/>
    <w:rsid w:val="00B720CD"/>
    <w:rsid w:val="00B80D92"/>
    <w:rsid w:val="00B84BBD"/>
    <w:rsid w:val="00BA43FB"/>
    <w:rsid w:val="00BC127D"/>
    <w:rsid w:val="00BC1FE6"/>
    <w:rsid w:val="00BE1CC1"/>
    <w:rsid w:val="00BF06D3"/>
    <w:rsid w:val="00C023E5"/>
    <w:rsid w:val="00C061B6"/>
    <w:rsid w:val="00C115FF"/>
    <w:rsid w:val="00C17332"/>
    <w:rsid w:val="00C2446C"/>
    <w:rsid w:val="00C248DB"/>
    <w:rsid w:val="00C304B9"/>
    <w:rsid w:val="00C30AB8"/>
    <w:rsid w:val="00C36AE5"/>
    <w:rsid w:val="00C41F17"/>
    <w:rsid w:val="00C42725"/>
    <w:rsid w:val="00C43C70"/>
    <w:rsid w:val="00C527D7"/>
    <w:rsid w:val="00C5280D"/>
    <w:rsid w:val="00C56A44"/>
    <w:rsid w:val="00C5791C"/>
    <w:rsid w:val="00C618A0"/>
    <w:rsid w:val="00C62992"/>
    <w:rsid w:val="00C64DAC"/>
    <w:rsid w:val="00C66290"/>
    <w:rsid w:val="00C72B7A"/>
    <w:rsid w:val="00C83257"/>
    <w:rsid w:val="00C92073"/>
    <w:rsid w:val="00C954CB"/>
    <w:rsid w:val="00C973F2"/>
    <w:rsid w:val="00CA304C"/>
    <w:rsid w:val="00CA774A"/>
    <w:rsid w:val="00CB6D37"/>
    <w:rsid w:val="00CC11B0"/>
    <w:rsid w:val="00CD28CF"/>
    <w:rsid w:val="00CF5CD9"/>
    <w:rsid w:val="00CF67FF"/>
    <w:rsid w:val="00CF7E36"/>
    <w:rsid w:val="00D021ED"/>
    <w:rsid w:val="00D0757C"/>
    <w:rsid w:val="00D11DE7"/>
    <w:rsid w:val="00D14D7E"/>
    <w:rsid w:val="00D221F0"/>
    <w:rsid w:val="00D33E84"/>
    <w:rsid w:val="00D3708D"/>
    <w:rsid w:val="00D40426"/>
    <w:rsid w:val="00D57C96"/>
    <w:rsid w:val="00D63068"/>
    <w:rsid w:val="00D70C86"/>
    <w:rsid w:val="00D73274"/>
    <w:rsid w:val="00D85628"/>
    <w:rsid w:val="00D91203"/>
    <w:rsid w:val="00D924D3"/>
    <w:rsid w:val="00D95174"/>
    <w:rsid w:val="00DA575E"/>
    <w:rsid w:val="00DA6F36"/>
    <w:rsid w:val="00DA760B"/>
    <w:rsid w:val="00DB596E"/>
    <w:rsid w:val="00DB5CF7"/>
    <w:rsid w:val="00DB7361"/>
    <w:rsid w:val="00DB7773"/>
    <w:rsid w:val="00DC00EA"/>
    <w:rsid w:val="00DC2424"/>
    <w:rsid w:val="00DC3567"/>
    <w:rsid w:val="00DC4F9F"/>
    <w:rsid w:val="00DE54DC"/>
    <w:rsid w:val="00E12A0F"/>
    <w:rsid w:val="00E21725"/>
    <w:rsid w:val="00E25DFD"/>
    <w:rsid w:val="00E27CB0"/>
    <w:rsid w:val="00E32F7E"/>
    <w:rsid w:val="00E33D30"/>
    <w:rsid w:val="00E364F5"/>
    <w:rsid w:val="00E36506"/>
    <w:rsid w:val="00E620FC"/>
    <w:rsid w:val="00E6753C"/>
    <w:rsid w:val="00E72D49"/>
    <w:rsid w:val="00E738DE"/>
    <w:rsid w:val="00E7593C"/>
    <w:rsid w:val="00E7678A"/>
    <w:rsid w:val="00E835D4"/>
    <w:rsid w:val="00E935F1"/>
    <w:rsid w:val="00E94A81"/>
    <w:rsid w:val="00E95F37"/>
    <w:rsid w:val="00E961D1"/>
    <w:rsid w:val="00EA1FFB"/>
    <w:rsid w:val="00EB048E"/>
    <w:rsid w:val="00EB52FF"/>
    <w:rsid w:val="00EC3B34"/>
    <w:rsid w:val="00EC5F5D"/>
    <w:rsid w:val="00ED779B"/>
    <w:rsid w:val="00EE34DF"/>
    <w:rsid w:val="00EF1DD9"/>
    <w:rsid w:val="00EF29F8"/>
    <w:rsid w:val="00EF2F89"/>
    <w:rsid w:val="00EF4137"/>
    <w:rsid w:val="00F005B4"/>
    <w:rsid w:val="00F013E6"/>
    <w:rsid w:val="00F01835"/>
    <w:rsid w:val="00F0771F"/>
    <w:rsid w:val="00F10305"/>
    <w:rsid w:val="00F1237A"/>
    <w:rsid w:val="00F1772C"/>
    <w:rsid w:val="00F21611"/>
    <w:rsid w:val="00F22CBD"/>
    <w:rsid w:val="00F250FE"/>
    <w:rsid w:val="00F30C50"/>
    <w:rsid w:val="00F33DEB"/>
    <w:rsid w:val="00F37CA3"/>
    <w:rsid w:val="00F4132B"/>
    <w:rsid w:val="00F45372"/>
    <w:rsid w:val="00F5224D"/>
    <w:rsid w:val="00F560F7"/>
    <w:rsid w:val="00F6334D"/>
    <w:rsid w:val="00F647F9"/>
    <w:rsid w:val="00F653FD"/>
    <w:rsid w:val="00F669C0"/>
    <w:rsid w:val="00F66A03"/>
    <w:rsid w:val="00F72170"/>
    <w:rsid w:val="00F830FA"/>
    <w:rsid w:val="00F858CA"/>
    <w:rsid w:val="00F91268"/>
    <w:rsid w:val="00F96148"/>
    <w:rsid w:val="00FA2CD8"/>
    <w:rsid w:val="00FA34E6"/>
    <w:rsid w:val="00FA49AB"/>
    <w:rsid w:val="00FB6572"/>
    <w:rsid w:val="00FE39C7"/>
    <w:rsid w:val="00FF30E2"/>
    <w:rsid w:val="00FF3D95"/>
    <w:rsid w:val="00FF474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62F2E"/>
    <w:pPr>
      <w:keepNext/>
      <w:jc w:val="both"/>
      <w:outlineLvl w:val="0"/>
    </w:pPr>
    <w:rPr>
      <w:rFonts w:ascii="Arial" w:hAnsi="Arial"/>
      <w:caps/>
    </w:rPr>
  </w:style>
  <w:style w:type="paragraph" w:styleId="Heading2">
    <w:name w:val="heading 2"/>
    <w:next w:val="Normal"/>
    <w:link w:val="Heading2Char"/>
    <w:autoRedefine/>
    <w:qFormat/>
    <w:rsid w:val="00962F67"/>
    <w:pPr>
      <w:keepNext/>
      <w:jc w:val="both"/>
      <w:outlineLvl w:val="1"/>
    </w:pPr>
    <w:rPr>
      <w:rFonts w:ascii="Arial" w:eastAsia="MS Mincho"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641D6D"/>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630931"/>
    <w:pPr>
      <w:tabs>
        <w:tab w:val="right" w:leader="dot" w:pos="9639"/>
      </w:tabs>
      <w:spacing w:after="120"/>
      <w:ind w:right="850"/>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162F2E"/>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table" w:styleId="TableGrid">
    <w:name w:val="Table Grid"/>
    <w:basedOn w:val="TableNormal"/>
    <w:rsid w:val="00052B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021ED"/>
    <w:rPr>
      <w:rFonts w:ascii="Arial" w:eastAsia="MS Mincho" w:hAnsi="Arial"/>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62F2E"/>
    <w:pPr>
      <w:keepNext/>
      <w:jc w:val="both"/>
      <w:outlineLvl w:val="0"/>
    </w:pPr>
    <w:rPr>
      <w:rFonts w:ascii="Arial" w:hAnsi="Arial"/>
      <w:caps/>
    </w:rPr>
  </w:style>
  <w:style w:type="paragraph" w:styleId="Heading2">
    <w:name w:val="heading 2"/>
    <w:next w:val="Normal"/>
    <w:link w:val="Heading2Char"/>
    <w:autoRedefine/>
    <w:qFormat/>
    <w:rsid w:val="00962F67"/>
    <w:pPr>
      <w:keepNext/>
      <w:jc w:val="both"/>
      <w:outlineLvl w:val="1"/>
    </w:pPr>
    <w:rPr>
      <w:rFonts w:ascii="Arial" w:eastAsia="MS Mincho"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641D6D"/>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630931"/>
    <w:pPr>
      <w:tabs>
        <w:tab w:val="right" w:leader="dot" w:pos="9639"/>
      </w:tabs>
      <w:spacing w:after="120"/>
      <w:ind w:right="850"/>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162F2E"/>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table" w:styleId="TableGrid">
    <w:name w:val="Table Grid"/>
    <w:basedOn w:val="TableNormal"/>
    <w:rsid w:val="00052B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021ED"/>
    <w:rPr>
      <w:rFonts w:ascii="Arial" w:eastAsia="MS Mincho"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20337">
      <w:bodyDiv w:val="1"/>
      <w:marLeft w:val="0"/>
      <w:marRight w:val="0"/>
      <w:marTop w:val="0"/>
      <w:marBottom w:val="0"/>
      <w:divBdr>
        <w:top w:val="none" w:sz="0" w:space="0" w:color="auto"/>
        <w:left w:val="none" w:sz="0" w:space="0" w:color="auto"/>
        <w:bottom w:val="none" w:sz="0" w:space="0" w:color="auto"/>
        <w:right w:val="none" w:sz="0" w:space="0" w:color="auto"/>
      </w:divBdr>
    </w:div>
    <w:div w:id="705448253">
      <w:bodyDiv w:val="1"/>
      <w:marLeft w:val="0"/>
      <w:marRight w:val="0"/>
      <w:marTop w:val="0"/>
      <w:marBottom w:val="0"/>
      <w:divBdr>
        <w:top w:val="none" w:sz="0" w:space="0" w:color="auto"/>
        <w:left w:val="none" w:sz="0" w:space="0" w:color="auto"/>
        <w:bottom w:val="none" w:sz="0" w:space="0" w:color="auto"/>
        <w:right w:val="none" w:sz="0" w:space="0" w:color="auto"/>
      </w:divBdr>
    </w:div>
    <w:div w:id="806777406">
      <w:bodyDiv w:val="1"/>
      <w:marLeft w:val="0"/>
      <w:marRight w:val="0"/>
      <w:marTop w:val="0"/>
      <w:marBottom w:val="0"/>
      <w:divBdr>
        <w:top w:val="none" w:sz="0" w:space="0" w:color="auto"/>
        <w:left w:val="none" w:sz="0" w:space="0" w:color="auto"/>
        <w:bottom w:val="none" w:sz="0" w:space="0" w:color="auto"/>
        <w:right w:val="none" w:sz="0" w:space="0" w:color="auto"/>
      </w:divBdr>
    </w:div>
    <w:div w:id="1229607436">
      <w:bodyDiv w:val="1"/>
      <w:marLeft w:val="0"/>
      <w:marRight w:val="0"/>
      <w:marTop w:val="0"/>
      <w:marBottom w:val="0"/>
      <w:divBdr>
        <w:top w:val="none" w:sz="0" w:space="0" w:color="auto"/>
        <w:left w:val="none" w:sz="0" w:space="0" w:color="auto"/>
        <w:bottom w:val="none" w:sz="0" w:space="0" w:color="auto"/>
        <w:right w:val="none" w:sz="0" w:space="0" w:color="auto"/>
      </w:divBdr>
    </w:div>
    <w:div w:id="2020814824">
      <w:bodyDiv w:val="1"/>
      <w:marLeft w:val="0"/>
      <w:marRight w:val="0"/>
      <w:marTop w:val="0"/>
      <w:marBottom w:val="0"/>
      <w:divBdr>
        <w:top w:val="none" w:sz="0" w:space="0" w:color="auto"/>
        <w:left w:val="none" w:sz="0" w:space="0" w:color="auto"/>
        <w:bottom w:val="none" w:sz="0" w:space="0" w:color="auto"/>
        <w:right w:val="none" w:sz="0" w:space="0" w:color="auto"/>
      </w:divBdr>
    </w:div>
    <w:div w:id="2109619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lly.watson@afbini.gov.uk" TargetMode="External"/><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uwe.meyer@bundessortenamt.de" TargetMode="External"/><Relationship Id="rId7" Type="http://schemas.openxmlformats.org/officeDocument/2006/relationships/footnotes" Target="footnotes.xml"/><Relationship Id="rId12" Type="http://schemas.openxmlformats.org/officeDocument/2006/relationships/hyperlink" Target="mailto:eduardo.padilla@snics.gob.mx" TargetMode="External"/><Relationship Id="rId17" Type="http://schemas.openxmlformats.org/officeDocument/2006/relationships/header" Target="header2.xml"/><Relationship Id="rId25" Type="http://schemas.openxmlformats.org/officeDocument/2006/relationships/hyperlink" Target="mailto:uwe.meyer@bundessortenamt.de" TargetMode="External"/><Relationship Id="rId2" Type="http://schemas.openxmlformats.org/officeDocument/2006/relationships/numbering" Target="numbering.xml"/><Relationship Id="rId16" Type="http://schemas.openxmlformats.org/officeDocument/2006/relationships/hyperlink" Target="mailto:christophe.chevalier@geves.fr" TargetMode="External"/><Relationship Id="rId20" Type="http://schemas.openxmlformats.org/officeDocument/2006/relationships/hyperlink" Target="mailto:uwe.meyer@bundessortenamt.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riqueta.molina@snics.gob.mx/" TargetMode="External"/><Relationship Id="rId24" Type="http://schemas.openxmlformats.org/officeDocument/2006/relationships/hyperlink" Target="mailto:bojan.markovic@hcphs.hr" TargetMode="External"/><Relationship Id="rId5" Type="http://schemas.openxmlformats.org/officeDocument/2006/relationships/settings" Target="settings.xml"/><Relationship Id="rId15" Type="http://schemas.openxmlformats.org/officeDocument/2006/relationships/hyperlink" Target="mailto:christophe.chevalier@geves.fr" TargetMode="External"/><Relationship Id="rId23" Type="http://schemas.openxmlformats.org/officeDocument/2006/relationships/hyperlink" Target="mailto:uwe.meyer@bundessortenamt.de"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uwe.meyer@bundessortenamt.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hristophe.chevalier@geves.fr" TargetMode="External"/><Relationship Id="rId22" Type="http://schemas.openxmlformats.org/officeDocument/2006/relationships/hyperlink" Target="mailto:uwe.meyer@bundessortenamt.de" TargetMode="External"/><Relationship Id="rId27"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14FC6-729B-4356-9273-7F14BB57A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7</TotalTime>
  <Pages>10</Pages>
  <Words>2793</Words>
  <Characters>17281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caj_71_6</vt:lpstr>
    </vt:vector>
  </TitlesOfParts>
  <Company>UPOV</Company>
  <LinksUpToDate>false</LinksUpToDate>
  <CharactersWithSpaces>20034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caj_71_6</dc:title>
  <dc:creator>FAVA Alexandra</dc:creator>
  <cp:lastModifiedBy>LONG Victoria</cp:lastModifiedBy>
  <cp:revision>5</cp:revision>
  <cp:lastPrinted>2015-07-24T09:22:00Z</cp:lastPrinted>
  <dcterms:created xsi:type="dcterms:W3CDTF">2015-06-17T09:12:00Z</dcterms:created>
  <dcterms:modified xsi:type="dcterms:W3CDTF">2015-07-24T09:22:00Z</dcterms:modified>
</cp:coreProperties>
</file>