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96E9A" w:rsidRPr="00C5280D" w:rsidTr="00341DDD">
        <w:trPr>
          <w:trHeight w:val="1760"/>
        </w:trPr>
        <w:tc>
          <w:tcPr>
            <w:tcW w:w="4243" w:type="dxa"/>
          </w:tcPr>
          <w:p w:rsidR="00B96E9A" w:rsidRPr="00C5280D" w:rsidRDefault="00B96E9A" w:rsidP="00341DDD"/>
        </w:tc>
        <w:tc>
          <w:tcPr>
            <w:tcW w:w="1646" w:type="dxa"/>
            <w:vAlign w:val="center"/>
          </w:tcPr>
          <w:p w:rsidR="00B96E9A" w:rsidRPr="00C5280D" w:rsidRDefault="00B96E9A" w:rsidP="00341DDD">
            <w:pPr>
              <w:pStyle w:val="LogoUPOV"/>
            </w:pPr>
            <w:r>
              <w:rPr>
                <w:noProof/>
              </w:rPr>
              <w:drawing>
                <wp:inline distT="0" distB="0" distL="0" distR="0" wp14:anchorId="7AAE6267" wp14:editId="0F020C19">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96E9A" w:rsidRPr="00C5280D" w:rsidRDefault="00B96E9A" w:rsidP="00341DDD">
            <w:pPr>
              <w:pStyle w:val="Lettrine"/>
            </w:pPr>
            <w:r w:rsidRPr="00C5280D">
              <w:t>E</w:t>
            </w:r>
          </w:p>
          <w:p w:rsidR="00B96E9A" w:rsidRPr="00C5280D" w:rsidRDefault="00B96E9A" w:rsidP="00341DDD">
            <w:pPr>
              <w:pStyle w:val="Docoriginal"/>
            </w:pPr>
            <w:r>
              <w:t>TWF/46/</w:t>
            </w:r>
            <w:bookmarkStart w:id="0" w:name="Code"/>
            <w:bookmarkEnd w:id="0"/>
            <w:r>
              <w:t>12</w:t>
            </w:r>
          </w:p>
          <w:p w:rsidR="00B96E9A" w:rsidRPr="00B46575" w:rsidRDefault="00B96E9A"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B96E9A" w:rsidRPr="00C5280D" w:rsidRDefault="00B96E9A" w:rsidP="006132C4">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6132C4" w:rsidRPr="006132C4">
              <w:rPr>
                <w:rStyle w:val="StyleDocoriginalNotBold1"/>
                <w:spacing w:val="0"/>
              </w:rPr>
              <w:t>July 22</w:t>
            </w:r>
            <w:r w:rsidRPr="006132C4">
              <w:rPr>
                <w:rStyle w:val="StyleDocoriginalNotBold1"/>
                <w:spacing w:val="0"/>
              </w:rPr>
              <w:t>, 2015</w:t>
            </w:r>
          </w:p>
        </w:tc>
      </w:tr>
      <w:tr w:rsidR="00B96E9A" w:rsidRPr="00C5280D" w:rsidTr="00341DDD">
        <w:tc>
          <w:tcPr>
            <w:tcW w:w="10131" w:type="dxa"/>
            <w:gridSpan w:val="3"/>
          </w:tcPr>
          <w:p w:rsidR="00B96E9A" w:rsidRPr="00C5280D" w:rsidRDefault="00B96E9A" w:rsidP="00341DDD">
            <w:pPr>
              <w:pStyle w:val="upove"/>
              <w:rPr>
                <w:sz w:val="28"/>
              </w:rPr>
            </w:pPr>
            <w:r w:rsidRPr="00C5280D">
              <w:rPr>
                <w:snapToGrid w:val="0"/>
              </w:rPr>
              <w:t xml:space="preserve">INTERNATIONAL UNION FOR THE PROTECTION OF NEW VARIETIES OF PLANTS </w:t>
            </w:r>
          </w:p>
        </w:tc>
      </w:tr>
      <w:tr w:rsidR="00B96E9A" w:rsidRPr="00C5280D" w:rsidTr="00341DDD">
        <w:tc>
          <w:tcPr>
            <w:tcW w:w="10131" w:type="dxa"/>
            <w:gridSpan w:val="3"/>
          </w:tcPr>
          <w:p w:rsidR="00B96E9A" w:rsidRPr="00C5280D" w:rsidRDefault="00B96E9A" w:rsidP="00341DDD">
            <w:pPr>
              <w:pStyle w:val="Country"/>
            </w:pPr>
            <w:r w:rsidRPr="00C5280D">
              <w:t>Geneva</w:t>
            </w:r>
          </w:p>
        </w:tc>
      </w:tr>
    </w:tbl>
    <w:p w:rsidR="00B96E9A" w:rsidRPr="00C5280D" w:rsidRDefault="00B96E9A" w:rsidP="00B96E9A">
      <w:pPr>
        <w:pStyle w:val="Sessiontc"/>
      </w:pPr>
      <w:r w:rsidRPr="00C5280D">
        <w:t xml:space="preserve">Technical </w:t>
      </w:r>
      <w:r>
        <w:t>working party for fruit cropS</w:t>
      </w:r>
    </w:p>
    <w:p w:rsidR="00B96E9A" w:rsidRPr="00C5280D" w:rsidRDefault="00B96E9A" w:rsidP="00B96E9A">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3776C3" w:rsidRPr="00C5280D" w:rsidRDefault="001D6DC2" w:rsidP="003776C3">
      <w:pPr>
        <w:pStyle w:val="Titleofdoc0"/>
      </w:pPr>
      <w:r w:rsidRPr="000B03FD">
        <w:t>Revision of document TGP/7: Drafter’s Kit for Test Guidelines</w:t>
      </w:r>
    </w:p>
    <w:p w:rsidR="003776C3" w:rsidRPr="00C5280D" w:rsidRDefault="003776C3" w:rsidP="003776C3">
      <w:pPr>
        <w:pStyle w:val="preparedby1"/>
      </w:pPr>
      <w:bookmarkStart w:id="1" w:name="Prepared"/>
      <w:bookmarkEnd w:id="1"/>
      <w:r w:rsidRPr="00F16B9F">
        <w:t>Document</w:t>
      </w:r>
      <w:r w:rsidRPr="00C5280D">
        <w:t xml:space="preserve"> prepared by the Office of the Union</w:t>
      </w:r>
      <w:r>
        <w:br/>
      </w:r>
      <w:r>
        <w:br/>
      </w:r>
      <w:r>
        <w:rPr>
          <w:color w:val="A6A6A6" w:themeColor="background1" w:themeShade="A6"/>
        </w:rPr>
        <w:t>Disclaimer:  this document does not represent UPOV policies or guidance</w:t>
      </w:r>
    </w:p>
    <w:p w:rsidR="00F16B9F" w:rsidRDefault="00F16B9F" w:rsidP="00F16B9F">
      <w:pPr>
        <w:rPr>
          <w:rFonts w:cs="Arial"/>
          <w:bCs/>
        </w:rPr>
      </w:pPr>
      <w:r>
        <w:rPr>
          <w:rFonts w:cs="Arial"/>
          <w:bCs/>
        </w:rPr>
        <w:t>EXECUTIVE SUMMARY</w:t>
      </w:r>
    </w:p>
    <w:p w:rsidR="00F16B9F" w:rsidRDefault="00F16B9F" w:rsidP="00F16B9F">
      <w:pPr>
        <w:rPr>
          <w:rFonts w:cs="Arial"/>
          <w:bCs/>
        </w:rPr>
      </w:pPr>
    </w:p>
    <w:p w:rsidR="00F16B9F" w:rsidRDefault="00F16B9F" w:rsidP="00F16B9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807587" w:rsidRPr="00807587">
        <w:rPr>
          <w:snapToGrid w:val="0"/>
        </w:rPr>
        <w:t>The purpose of this document is to present a proposal for a revision of document TGP/7 “Development of Test Guidelines” to reflect the introduction of th</w:t>
      </w:r>
      <w:r w:rsidR="00807587">
        <w:rPr>
          <w:snapToGrid w:val="0"/>
        </w:rPr>
        <w:t>e web­based TG Template</w:t>
      </w:r>
      <w:r w:rsidRPr="007A57C3">
        <w:rPr>
          <w:snapToGrid w:val="0"/>
        </w:rPr>
        <w:t>.</w:t>
      </w:r>
    </w:p>
    <w:p w:rsidR="00F16B9F" w:rsidRDefault="00F16B9F" w:rsidP="00F16B9F">
      <w:pPr>
        <w:rPr>
          <w:snapToGrid w:val="0"/>
        </w:rPr>
      </w:pPr>
    </w:p>
    <w:p w:rsidR="0097447B" w:rsidRPr="0097447B" w:rsidRDefault="00087833" w:rsidP="0097447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97447B" w:rsidRPr="0097447B">
        <w:rPr>
          <w:snapToGrid w:val="0"/>
        </w:rPr>
        <w:t xml:space="preserve">The </w:t>
      </w:r>
      <w:r w:rsidR="00B96E9A">
        <w:rPr>
          <w:snapToGrid w:val="0"/>
        </w:rPr>
        <w:t>TWF</w:t>
      </w:r>
      <w:r w:rsidR="0097447B" w:rsidRPr="0097447B">
        <w:rPr>
          <w:snapToGrid w:val="0"/>
        </w:rPr>
        <w:t xml:space="preserve"> is invited to:</w:t>
      </w:r>
    </w:p>
    <w:p w:rsidR="0097447B" w:rsidRPr="0097447B" w:rsidRDefault="0097447B" w:rsidP="0097447B">
      <w:pPr>
        <w:rPr>
          <w:snapToGrid w:val="0"/>
        </w:rPr>
      </w:pPr>
    </w:p>
    <w:p w:rsidR="0097447B" w:rsidRPr="0097447B" w:rsidRDefault="0097447B" w:rsidP="00087833">
      <w:pPr>
        <w:ind w:firstLine="567"/>
        <w:rPr>
          <w:snapToGrid w:val="0"/>
        </w:rPr>
      </w:pPr>
      <w:r w:rsidRPr="0097447B">
        <w:rPr>
          <w:snapToGrid w:val="0"/>
        </w:rPr>
        <w:t>(a)</w:t>
      </w:r>
      <w:r w:rsidRPr="0097447B">
        <w:rPr>
          <w:snapToGrid w:val="0"/>
        </w:rPr>
        <w:tab/>
      </w:r>
      <w:proofErr w:type="gramStart"/>
      <w:r w:rsidRPr="0097447B">
        <w:rPr>
          <w:snapToGrid w:val="0"/>
        </w:rPr>
        <w:t>consider</w:t>
      </w:r>
      <w:proofErr w:type="gramEnd"/>
      <w:r w:rsidRPr="0097447B">
        <w:rPr>
          <w:snapToGrid w:val="0"/>
        </w:rPr>
        <w:t xml:space="preserve"> the proposal to revise document TGP/7 to reflect the introduction of the web based TG Template after Version 1 is finalized; </w:t>
      </w:r>
    </w:p>
    <w:p w:rsidR="0097447B" w:rsidRPr="0097447B" w:rsidRDefault="0097447B" w:rsidP="00087833">
      <w:pPr>
        <w:ind w:firstLine="567"/>
        <w:rPr>
          <w:snapToGrid w:val="0"/>
        </w:rPr>
      </w:pPr>
      <w:r w:rsidRPr="0097447B">
        <w:rPr>
          <w:snapToGrid w:val="0"/>
        </w:rPr>
        <w:t>(b)</w:t>
      </w:r>
      <w:r w:rsidRPr="0097447B">
        <w:rPr>
          <w:snapToGrid w:val="0"/>
        </w:rPr>
        <w:tab/>
      </w:r>
      <w:proofErr w:type="gramStart"/>
      <w:r w:rsidRPr="0097447B">
        <w:rPr>
          <w:snapToGrid w:val="0"/>
        </w:rPr>
        <w:t>consider</w:t>
      </w:r>
      <w:proofErr w:type="gramEnd"/>
      <w:r w:rsidRPr="0097447B">
        <w:rPr>
          <w:snapToGrid w:val="0"/>
        </w:rPr>
        <w:t xml:space="preserve"> the proposal to standardize the format of the Table of Characteristics in all Test Guidelines with a structure as set out in </w:t>
      </w:r>
      <w:r w:rsidRPr="003C0E26">
        <w:rPr>
          <w:snapToGrid w:val="0"/>
        </w:rPr>
        <w:t>paragraph 15</w:t>
      </w:r>
      <w:r w:rsidRPr="0097447B">
        <w:rPr>
          <w:snapToGrid w:val="0"/>
        </w:rPr>
        <w:t xml:space="preserve"> of this document.</w:t>
      </w:r>
    </w:p>
    <w:p w:rsidR="0097447B" w:rsidRPr="0097447B" w:rsidRDefault="0097447B" w:rsidP="00087833">
      <w:pPr>
        <w:ind w:firstLine="567"/>
        <w:rPr>
          <w:snapToGrid w:val="0"/>
        </w:rPr>
      </w:pPr>
      <w:r w:rsidRPr="0097447B">
        <w:rPr>
          <w:snapToGrid w:val="0"/>
        </w:rPr>
        <w:t>(c)</w:t>
      </w:r>
      <w:r w:rsidRPr="0097447B">
        <w:rPr>
          <w:snapToGrid w:val="0"/>
        </w:rPr>
        <w:tab/>
        <w:t>note that all Leading Experts have prepared the draft Test Guidelines for discussion during the TWPs at their sessions in 2015 using the web-based TG Template;</w:t>
      </w:r>
    </w:p>
    <w:p w:rsidR="0097447B" w:rsidRPr="0097447B" w:rsidRDefault="0097447B" w:rsidP="00087833">
      <w:pPr>
        <w:ind w:firstLine="567"/>
        <w:rPr>
          <w:snapToGrid w:val="0"/>
        </w:rPr>
      </w:pPr>
      <w:r w:rsidRPr="0097447B">
        <w:rPr>
          <w:snapToGrid w:val="0"/>
        </w:rPr>
        <w:t>(d)</w:t>
      </w:r>
      <w:r w:rsidRPr="0097447B">
        <w:rPr>
          <w:snapToGrid w:val="0"/>
        </w:rPr>
        <w:tab/>
        <w:t xml:space="preserve">note that all Interested Experts were required to provide their comments on draft Test Guidelines for discussion during the TWPs at their sessions in 2015 using the web-based TG Template; </w:t>
      </w:r>
    </w:p>
    <w:p w:rsidR="0097447B" w:rsidRPr="003C0E26" w:rsidRDefault="0097447B" w:rsidP="00087833">
      <w:pPr>
        <w:ind w:firstLine="567"/>
        <w:rPr>
          <w:snapToGrid w:val="0"/>
        </w:rPr>
      </w:pPr>
      <w:r w:rsidRPr="0097447B">
        <w:rPr>
          <w:snapToGrid w:val="0"/>
        </w:rPr>
        <w:t>(e)</w:t>
      </w:r>
      <w:r w:rsidRPr="0097447B">
        <w:rPr>
          <w:snapToGrid w:val="0"/>
        </w:rPr>
        <w:tab/>
        <w:t>note the issues being addressed in response to the comments by Leading and Interested Experts that participated in the testing of the 2015 prototype of the web based TG Templat</w:t>
      </w:r>
      <w:r w:rsidRPr="003C0E26">
        <w:rPr>
          <w:snapToGrid w:val="0"/>
        </w:rPr>
        <w:t>e, as set out in paragraphs 13 and 14 of this document;</w:t>
      </w:r>
    </w:p>
    <w:p w:rsidR="0097447B" w:rsidRPr="003C0E26" w:rsidRDefault="0097447B" w:rsidP="00087833">
      <w:pPr>
        <w:ind w:firstLine="567"/>
        <w:rPr>
          <w:snapToGrid w:val="0"/>
        </w:rPr>
      </w:pPr>
      <w:r w:rsidRPr="003C0E26">
        <w:rPr>
          <w:snapToGrid w:val="0"/>
        </w:rPr>
        <w:t>(f)</w:t>
      </w:r>
      <w:r w:rsidRPr="003C0E26">
        <w:rPr>
          <w:snapToGrid w:val="0"/>
        </w:rPr>
        <w:tab/>
        <w:t xml:space="preserve">note that a demonstration of the planned resolution of the issues being addressed in the 2015 prototype of the web based TG Template, as set out in paragraphs 13 and 14 of this document, will be made at the </w:t>
      </w:r>
      <w:r w:rsidR="00B96E9A">
        <w:rPr>
          <w:snapToGrid w:val="0"/>
        </w:rPr>
        <w:t>TWF</w:t>
      </w:r>
      <w:r w:rsidRPr="003C0E26">
        <w:rPr>
          <w:snapToGrid w:val="0"/>
        </w:rPr>
        <w:t xml:space="preserve"> session; and</w:t>
      </w:r>
    </w:p>
    <w:p w:rsidR="00A12962" w:rsidRDefault="004E1A43" w:rsidP="00087833">
      <w:pPr>
        <w:ind w:firstLine="567"/>
        <w:rPr>
          <w:snapToGrid w:val="0"/>
        </w:rPr>
      </w:pPr>
      <w:r>
        <w:rPr>
          <w:snapToGrid w:val="0"/>
        </w:rPr>
        <w:t>(g)</w:t>
      </w:r>
      <w:r>
        <w:rPr>
          <w:snapToGrid w:val="0"/>
        </w:rPr>
        <w:tab/>
      </w:r>
      <w:proofErr w:type="gramStart"/>
      <w:r>
        <w:rPr>
          <w:snapToGrid w:val="0"/>
        </w:rPr>
        <w:t>note</w:t>
      </w:r>
      <w:proofErr w:type="gramEnd"/>
      <w:r>
        <w:rPr>
          <w:snapToGrid w:val="0"/>
        </w:rPr>
        <w:t xml:space="preserve"> the time</w:t>
      </w:r>
      <w:r w:rsidR="0097447B" w:rsidRPr="003C0E26">
        <w:rPr>
          <w:snapToGrid w:val="0"/>
        </w:rPr>
        <w:t>table for development of the web-based TG Template, as set out in paragraphs 1</w:t>
      </w:r>
      <w:r w:rsidR="00087833" w:rsidRPr="003C0E26">
        <w:rPr>
          <w:snapToGrid w:val="0"/>
        </w:rPr>
        <w:t>7</w:t>
      </w:r>
      <w:r w:rsidR="0097447B" w:rsidRPr="003C0E26">
        <w:rPr>
          <w:snapToGrid w:val="0"/>
        </w:rPr>
        <w:t xml:space="preserve"> to 1</w:t>
      </w:r>
      <w:r w:rsidR="00087833" w:rsidRPr="003C0E26">
        <w:rPr>
          <w:snapToGrid w:val="0"/>
        </w:rPr>
        <w:t>9</w:t>
      </w:r>
      <w:r w:rsidR="0097447B" w:rsidRPr="003C0E26">
        <w:rPr>
          <w:snapToGrid w:val="0"/>
        </w:rPr>
        <w:t xml:space="preserve"> of this document.</w:t>
      </w:r>
    </w:p>
    <w:p w:rsidR="0097447B" w:rsidRDefault="0097447B" w:rsidP="0097447B">
      <w:pPr>
        <w:rPr>
          <w:snapToGrid w:val="0"/>
        </w:rPr>
      </w:pPr>
    </w:p>
    <w:p w:rsidR="00F16B9F" w:rsidRPr="00A12962" w:rsidRDefault="00F16B9F" w:rsidP="00A208B5">
      <w:pPr>
        <w:autoSpaceDE w:val="0"/>
        <w:autoSpaceDN w:val="0"/>
        <w:adjustRightInd w:val="0"/>
        <w:rPr>
          <w:rFonts w:eastAsia="MS Mincho"/>
          <w:color w:val="000000"/>
          <w:szCs w:val="24"/>
          <w:lang w:eastAsia="ja-JP"/>
        </w:rPr>
      </w:pPr>
      <w:r w:rsidRPr="00A12962">
        <w:fldChar w:fldCharType="begin"/>
      </w:r>
      <w:r w:rsidRPr="00A12962">
        <w:instrText xml:space="preserve"> AUTONUM  </w:instrText>
      </w:r>
      <w:r w:rsidRPr="00A12962">
        <w:fldChar w:fldCharType="end"/>
      </w:r>
      <w:r w:rsidRPr="00A12962">
        <w:tab/>
      </w:r>
      <w:r w:rsidRPr="00A12962">
        <w:rPr>
          <w:rFonts w:eastAsia="MS Mincho"/>
          <w:color w:val="000000"/>
          <w:szCs w:val="24"/>
          <w:lang w:eastAsia="ja-JP"/>
        </w:rPr>
        <w:t>The structure of this document is as follows:</w:t>
      </w:r>
    </w:p>
    <w:p w:rsidR="00F16B9F" w:rsidRPr="0058560D" w:rsidRDefault="00F16B9F" w:rsidP="00F16B9F">
      <w:pPr>
        <w:autoSpaceDE w:val="0"/>
        <w:autoSpaceDN w:val="0"/>
        <w:adjustRightInd w:val="0"/>
        <w:rPr>
          <w:rFonts w:eastAsia="MS Mincho"/>
          <w:color w:val="000000"/>
          <w:szCs w:val="16"/>
          <w:highlight w:val="cyan"/>
          <w:lang w:eastAsia="ja-JP"/>
        </w:rPr>
      </w:pPr>
    </w:p>
    <w:p w:rsidR="009D4CFF" w:rsidRDefault="00F16B9F">
      <w:pPr>
        <w:pStyle w:val="TOC1"/>
        <w:rPr>
          <w:rFonts w:asciiTheme="minorHAnsi" w:eastAsiaTheme="minorEastAsia" w:hAnsiTheme="minorHAnsi" w:cstheme="minorBidi"/>
          <w:caps w:val="0"/>
          <w:sz w:val="22"/>
          <w:szCs w:val="22"/>
        </w:rPr>
      </w:pPr>
      <w:r w:rsidRPr="0058560D">
        <w:rPr>
          <w:snapToGrid w:val="0"/>
          <w:highlight w:val="cyan"/>
        </w:rPr>
        <w:fldChar w:fldCharType="begin"/>
      </w:r>
      <w:r w:rsidRPr="0058560D">
        <w:rPr>
          <w:snapToGrid w:val="0"/>
          <w:highlight w:val="cyan"/>
        </w:rPr>
        <w:instrText xml:space="preserve"> TOC \o "1-3" \h \z \u </w:instrText>
      </w:r>
      <w:r w:rsidRPr="0058560D">
        <w:rPr>
          <w:snapToGrid w:val="0"/>
          <w:highlight w:val="cyan"/>
        </w:rPr>
        <w:fldChar w:fldCharType="separate"/>
      </w:r>
      <w:hyperlink w:anchor="_Toc420505350" w:history="1">
        <w:r w:rsidR="009D4CFF" w:rsidRPr="009E0858">
          <w:rPr>
            <w:rStyle w:val="Hyperlink"/>
          </w:rPr>
          <w:t>BACKGROUND</w:t>
        </w:r>
        <w:r w:rsidR="009D4CFF">
          <w:rPr>
            <w:webHidden/>
          </w:rPr>
          <w:tab/>
        </w:r>
        <w:r w:rsidR="009D4CFF">
          <w:rPr>
            <w:webHidden/>
          </w:rPr>
          <w:fldChar w:fldCharType="begin"/>
        </w:r>
        <w:r w:rsidR="009D4CFF">
          <w:rPr>
            <w:webHidden/>
          </w:rPr>
          <w:instrText xml:space="preserve"> PAGEREF _Toc420505350 \h </w:instrText>
        </w:r>
        <w:r w:rsidR="009D4CFF">
          <w:rPr>
            <w:webHidden/>
          </w:rPr>
        </w:r>
        <w:r w:rsidR="009D4CFF">
          <w:rPr>
            <w:webHidden/>
          </w:rPr>
          <w:fldChar w:fldCharType="separate"/>
        </w:r>
        <w:r w:rsidR="00521F16">
          <w:rPr>
            <w:webHidden/>
          </w:rPr>
          <w:t>2</w:t>
        </w:r>
        <w:r w:rsidR="009D4CFF">
          <w:rPr>
            <w:webHidden/>
          </w:rPr>
          <w:fldChar w:fldCharType="end"/>
        </w:r>
      </w:hyperlink>
    </w:p>
    <w:p w:rsidR="009D4CFF" w:rsidRDefault="00521F16">
      <w:pPr>
        <w:pStyle w:val="TOC1"/>
        <w:rPr>
          <w:rFonts w:asciiTheme="minorHAnsi" w:eastAsiaTheme="minorEastAsia" w:hAnsiTheme="minorHAnsi" w:cstheme="minorBidi"/>
          <w:caps w:val="0"/>
          <w:sz w:val="22"/>
          <w:szCs w:val="22"/>
        </w:rPr>
      </w:pPr>
      <w:hyperlink w:anchor="_Toc420505351" w:history="1">
        <w:r w:rsidR="009D4CFF" w:rsidRPr="009E0858">
          <w:rPr>
            <w:rStyle w:val="Hyperlink"/>
          </w:rPr>
          <w:t>web-based tg template</w:t>
        </w:r>
        <w:r w:rsidR="009D4CFF">
          <w:rPr>
            <w:webHidden/>
          </w:rPr>
          <w:tab/>
        </w:r>
        <w:r w:rsidR="009D4CFF">
          <w:rPr>
            <w:webHidden/>
          </w:rPr>
          <w:fldChar w:fldCharType="begin"/>
        </w:r>
        <w:r w:rsidR="009D4CFF">
          <w:rPr>
            <w:webHidden/>
          </w:rPr>
          <w:instrText xml:space="preserve"> PAGEREF _Toc420505351 \h </w:instrText>
        </w:r>
        <w:r w:rsidR="009D4CFF">
          <w:rPr>
            <w:webHidden/>
          </w:rPr>
        </w:r>
        <w:r w:rsidR="009D4CFF">
          <w:rPr>
            <w:webHidden/>
          </w:rPr>
          <w:fldChar w:fldCharType="separate"/>
        </w:r>
        <w:r>
          <w:rPr>
            <w:webHidden/>
          </w:rPr>
          <w:t>2</w:t>
        </w:r>
        <w:r w:rsidR="009D4CFF">
          <w:rPr>
            <w:webHidden/>
          </w:rPr>
          <w:fldChar w:fldCharType="end"/>
        </w:r>
      </w:hyperlink>
    </w:p>
    <w:p w:rsidR="009D4CFF" w:rsidRDefault="00521F16">
      <w:pPr>
        <w:pStyle w:val="TOC2"/>
        <w:rPr>
          <w:rFonts w:asciiTheme="minorHAnsi" w:eastAsiaTheme="minorEastAsia" w:hAnsiTheme="minorHAnsi" w:cstheme="minorBidi"/>
          <w:sz w:val="22"/>
          <w:szCs w:val="22"/>
        </w:rPr>
      </w:pPr>
      <w:hyperlink w:anchor="_Toc420505352" w:history="1">
        <w:r w:rsidR="009D4CFF" w:rsidRPr="009E0858">
          <w:rPr>
            <w:rStyle w:val="Hyperlink"/>
          </w:rPr>
          <w:t>Comments by the Technical Working Parties in 2014</w:t>
        </w:r>
        <w:r w:rsidR="009D4CFF">
          <w:rPr>
            <w:webHidden/>
          </w:rPr>
          <w:tab/>
        </w:r>
        <w:r w:rsidR="009D4CFF">
          <w:rPr>
            <w:webHidden/>
          </w:rPr>
          <w:fldChar w:fldCharType="begin"/>
        </w:r>
        <w:r w:rsidR="009D4CFF">
          <w:rPr>
            <w:webHidden/>
          </w:rPr>
          <w:instrText xml:space="preserve"> PAGEREF _Toc420505352 \h </w:instrText>
        </w:r>
        <w:r w:rsidR="009D4CFF">
          <w:rPr>
            <w:webHidden/>
          </w:rPr>
        </w:r>
        <w:r w:rsidR="009D4CFF">
          <w:rPr>
            <w:webHidden/>
          </w:rPr>
          <w:fldChar w:fldCharType="separate"/>
        </w:r>
        <w:r>
          <w:rPr>
            <w:webHidden/>
          </w:rPr>
          <w:t>2</w:t>
        </w:r>
        <w:r w:rsidR="009D4CFF">
          <w:rPr>
            <w:webHidden/>
          </w:rPr>
          <w:fldChar w:fldCharType="end"/>
        </w:r>
      </w:hyperlink>
    </w:p>
    <w:p w:rsidR="009D4CFF" w:rsidRDefault="00521F16">
      <w:pPr>
        <w:pStyle w:val="TOC2"/>
        <w:rPr>
          <w:rFonts w:asciiTheme="minorHAnsi" w:eastAsiaTheme="minorEastAsia" w:hAnsiTheme="minorHAnsi" w:cstheme="minorBidi"/>
          <w:sz w:val="22"/>
          <w:szCs w:val="22"/>
        </w:rPr>
      </w:pPr>
      <w:hyperlink w:anchor="_Toc420505353" w:history="1">
        <w:r w:rsidR="009D4CFF" w:rsidRPr="009E0858">
          <w:rPr>
            <w:rStyle w:val="Hyperlink"/>
          </w:rPr>
          <w:t>Developments in the Technical Committee</w:t>
        </w:r>
        <w:r w:rsidR="009D4CFF">
          <w:rPr>
            <w:webHidden/>
          </w:rPr>
          <w:tab/>
        </w:r>
        <w:r w:rsidR="009D4CFF">
          <w:rPr>
            <w:webHidden/>
          </w:rPr>
          <w:fldChar w:fldCharType="begin"/>
        </w:r>
        <w:r w:rsidR="009D4CFF">
          <w:rPr>
            <w:webHidden/>
          </w:rPr>
          <w:instrText xml:space="preserve"> PAGEREF _Toc420505353 \h </w:instrText>
        </w:r>
        <w:r w:rsidR="009D4CFF">
          <w:rPr>
            <w:webHidden/>
          </w:rPr>
        </w:r>
        <w:r w:rsidR="009D4CFF">
          <w:rPr>
            <w:webHidden/>
          </w:rPr>
          <w:fldChar w:fldCharType="separate"/>
        </w:r>
        <w:r>
          <w:rPr>
            <w:webHidden/>
          </w:rPr>
          <w:t>2</w:t>
        </w:r>
        <w:r w:rsidR="009D4CFF">
          <w:rPr>
            <w:webHidden/>
          </w:rPr>
          <w:fldChar w:fldCharType="end"/>
        </w:r>
      </w:hyperlink>
    </w:p>
    <w:p w:rsidR="009D4CFF" w:rsidRDefault="00521F16">
      <w:pPr>
        <w:pStyle w:val="TOC2"/>
        <w:rPr>
          <w:rFonts w:asciiTheme="minorHAnsi" w:eastAsiaTheme="minorEastAsia" w:hAnsiTheme="minorHAnsi" w:cstheme="minorBidi"/>
          <w:sz w:val="22"/>
          <w:szCs w:val="22"/>
        </w:rPr>
      </w:pPr>
      <w:hyperlink w:anchor="_Toc420505354" w:history="1">
        <w:r w:rsidR="009D4CFF" w:rsidRPr="009E0858">
          <w:rPr>
            <w:rStyle w:val="Hyperlink"/>
          </w:rPr>
          <w:t>Issues raised during testing of the web-based TG Template</w:t>
        </w:r>
        <w:r w:rsidR="009D4CFF">
          <w:rPr>
            <w:webHidden/>
          </w:rPr>
          <w:tab/>
        </w:r>
        <w:r w:rsidR="009D4CFF">
          <w:rPr>
            <w:webHidden/>
          </w:rPr>
          <w:fldChar w:fldCharType="begin"/>
        </w:r>
        <w:r w:rsidR="009D4CFF">
          <w:rPr>
            <w:webHidden/>
          </w:rPr>
          <w:instrText xml:space="preserve"> PAGEREF _Toc420505354 \h </w:instrText>
        </w:r>
        <w:r w:rsidR="009D4CFF">
          <w:rPr>
            <w:webHidden/>
          </w:rPr>
        </w:r>
        <w:r w:rsidR="009D4CFF">
          <w:rPr>
            <w:webHidden/>
          </w:rPr>
          <w:fldChar w:fldCharType="separate"/>
        </w:r>
        <w:r>
          <w:rPr>
            <w:webHidden/>
          </w:rPr>
          <w:t>2</w:t>
        </w:r>
        <w:r w:rsidR="009D4CFF">
          <w:rPr>
            <w:webHidden/>
          </w:rPr>
          <w:fldChar w:fldCharType="end"/>
        </w:r>
      </w:hyperlink>
    </w:p>
    <w:p w:rsidR="009D4CFF" w:rsidRDefault="00521F16">
      <w:pPr>
        <w:pStyle w:val="TOC3"/>
        <w:rPr>
          <w:rFonts w:asciiTheme="minorHAnsi" w:eastAsiaTheme="minorEastAsia" w:hAnsiTheme="minorHAnsi" w:cstheme="minorBidi"/>
          <w:i w:val="0"/>
          <w:sz w:val="22"/>
          <w:szCs w:val="22"/>
          <w:lang w:val="en-US"/>
        </w:rPr>
      </w:pPr>
      <w:hyperlink w:anchor="_Toc420505355" w:history="1">
        <w:r w:rsidR="009D4CFF" w:rsidRPr="009E0858">
          <w:rPr>
            <w:rStyle w:val="Hyperlink"/>
          </w:rPr>
          <w:t>Table of characteristics layout</w:t>
        </w:r>
        <w:r w:rsidR="009D4CFF">
          <w:rPr>
            <w:webHidden/>
          </w:rPr>
          <w:tab/>
        </w:r>
        <w:r w:rsidR="009D4CFF">
          <w:rPr>
            <w:webHidden/>
          </w:rPr>
          <w:fldChar w:fldCharType="begin"/>
        </w:r>
        <w:r w:rsidR="009D4CFF">
          <w:rPr>
            <w:webHidden/>
          </w:rPr>
          <w:instrText xml:space="preserve"> PAGEREF _Toc420505355 \h </w:instrText>
        </w:r>
        <w:r w:rsidR="009D4CFF">
          <w:rPr>
            <w:webHidden/>
          </w:rPr>
        </w:r>
        <w:r w:rsidR="009D4CFF">
          <w:rPr>
            <w:webHidden/>
          </w:rPr>
          <w:fldChar w:fldCharType="separate"/>
        </w:r>
        <w:r>
          <w:rPr>
            <w:webHidden/>
          </w:rPr>
          <w:t>3</w:t>
        </w:r>
        <w:r w:rsidR="009D4CFF">
          <w:rPr>
            <w:webHidden/>
          </w:rPr>
          <w:fldChar w:fldCharType="end"/>
        </w:r>
      </w:hyperlink>
    </w:p>
    <w:p w:rsidR="009D4CFF" w:rsidRDefault="00521F16">
      <w:pPr>
        <w:pStyle w:val="TOC2"/>
        <w:rPr>
          <w:rFonts w:asciiTheme="minorHAnsi" w:eastAsiaTheme="minorEastAsia" w:hAnsiTheme="minorHAnsi" w:cstheme="minorBidi"/>
          <w:sz w:val="22"/>
          <w:szCs w:val="22"/>
        </w:rPr>
      </w:pPr>
      <w:hyperlink w:anchor="_Toc420505356" w:history="1">
        <w:r w:rsidR="009D4CFF" w:rsidRPr="009E0858">
          <w:rPr>
            <w:rStyle w:val="Hyperlink"/>
          </w:rPr>
          <w:t>Time table for development</w:t>
        </w:r>
        <w:r w:rsidR="009D4CFF">
          <w:rPr>
            <w:webHidden/>
          </w:rPr>
          <w:tab/>
        </w:r>
        <w:r w:rsidR="009D4CFF">
          <w:rPr>
            <w:webHidden/>
          </w:rPr>
          <w:fldChar w:fldCharType="begin"/>
        </w:r>
        <w:r w:rsidR="009D4CFF">
          <w:rPr>
            <w:webHidden/>
          </w:rPr>
          <w:instrText xml:space="preserve"> PAGEREF _Toc420505356 \h </w:instrText>
        </w:r>
        <w:r w:rsidR="009D4CFF">
          <w:rPr>
            <w:webHidden/>
          </w:rPr>
        </w:r>
        <w:r w:rsidR="009D4CFF">
          <w:rPr>
            <w:webHidden/>
          </w:rPr>
          <w:fldChar w:fldCharType="separate"/>
        </w:r>
        <w:r>
          <w:rPr>
            <w:webHidden/>
          </w:rPr>
          <w:t>4</w:t>
        </w:r>
        <w:r w:rsidR="009D4CFF">
          <w:rPr>
            <w:webHidden/>
          </w:rPr>
          <w:fldChar w:fldCharType="end"/>
        </w:r>
      </w:hyperlink>
    </w:p>
    <w:p w:rsidR="009D4CFF" w:rsidRDefault="00521F16">
      <w:pPr>
        <w:pStyle w:val="TOC2"/>
        <w:rPr>
          <w:rFonts w:asciiTheme="minorHAnsi" w:eastAsiaTheme="minorEastAsia" w:hAnsiTheme="minorHAnsi" w:cstheme="minorBidi"/>
          <w:sz w:val="22"/>
          <w:szCs w:val="22"/>
        </w:rPr>
      </w:pPr>
      <w:hyperlink w:anchor="_Toc420505357" w:history="1">
        <w:r w:rsidR="009D4CFF" w:rsidRPr="009E0858">
          <w:rPr>
            <w:rStyle w:val="Hyperlink"/>
          </w:rPr>
          <w:t>Revision of document TGP/7</w:t>
        </w:r>
        <w:r w:rsidR="009D4CFF">
          <w:rPr>
            <w:webHidden/>
          </w:rPr>
          <w:tab/>
        </w:r>
        <w:r w:rsidR="009D4CFF">
          <w:rPr>
            <w:webHidden/>
          </w:rPr>
          <w:fldChar w:fldCharType="begin"/>
        </w:r>
        <w:r w:rsidR="009D4CFF">
          <w:rPr>
            <w:webHidden/>
          </w:rPr>
          <w:instrText xml:space="preserve"> PAGEREF _Toc420505357 \h </w:instrText>
        </w:r>
        <w:r w:rsidR="009D4CFF">
          <w:rPr>
            <w:webHidden/>
          </w:rPr>
        </w:r>
        <w:r w:rsidR="009D4CFF">
          <w:rPr>
            <w:webHidden/>
          </w:rPr>
          <w:fldChar w:fldCharType="separate"/>
        </w:r>
        <w:r>
          <w:rPr>
            <w:webHidden/>
          </w:rPr>
          <w:t>4</w:t>
        </w:r>
        <w:r w:rsidR="009D4CFF">
          <w:rPr>
            <w:webHidden/>
          </w:rPr>
          <w:fldChar w:fldCharType="end"/>
        </w:r>
      </w:hyperlink>
    </w:p>
    <w:p w:rsidR="00281AAD" w:rsidRDefault="00F16B9F" w:rsidP="00A12962">
      <w:pPr>
        <w:rPr>
          <w:noProof/>
          <w:snapToGrid w:val="0"/>
          <w:highlight w:val="cyan"/>
        </w:rPr>
      </w:pPr>
      <w:r w:rsidRPr="0058560D">
        <w:rPr>
          <w:noProof/>
          <w:snapToGrid w:val="0"/>
          <w:highlight w:val="cyan"/>
        </w:rPr>
        <w:fldChar w:fldCharType="end"/>
      </w:r>
    </w:p>
    <w:p w:rsidR="0097447B" w:rsidRDefault="0097447B" w:rsidP="00A12962">
      <w:pPr>
        <w:rPr>
          <w:noProof/>
          <w:snapToGrid w:val="0"/>
          <w:highlight w:val="cyan"/>
        </w:rPr>
      </w:pPr>
    </w:p>
    <w:p w:rsidR="00A12962" w:rsidRDefault="00A12962" w:rsidP="00A12962">
      <w:pPr>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12962" w:rsidRDefault="00A12962" w:rsidP="00A12962">
      <w:pPr>
        <w:rPr>
          <w:rFonts w:cs="Arial"/>
          <w:color w:val="000000"/>
        </w:rPr>
      </w:pPr>
    </w:p>
    <w:p w:rsidR="00A12962" w:rsidRPr="00322838" w:rsidRDefault="00A12962" w:rsidP="00A12962">
      <w:pPr>
        <w:rPr>
          <w:rFonts w:cs="Arial"/>
        </w:rPr>
      </w:pPr>
      <w:r w:rsidRPr="00322838">
        <w:rPr>
          <w:rFonts w:cs="Arial"/>
        </w:rPr>
        <w:tab/>
        <w:t>TC:</w:t>
      </w:r>
      <w:r w:rsidRPr="00322838">
        <w:rPr>
          <w:rFonts w:cs="Arial"/>
        </w:rPr>
        <w:tab/>
      </w:r>
      <w:r w:rsidRPr="00322838">
        <w:rPr>
          <w:rFonts w:cs="Arial"/>
        </w:rPr>
        <w:tab/>
        <w:t>Technical Committee</w:t>
      </w:r>
    </w:p>
    <w:p w:rsidR="00A12962" w:rsidRPr="00322838" w:rsidRDefault="00A12962" w:rsidP="00A1296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12962" w:rsidRPr="00322838" w:rsidRDefault="00A12962" w:rsidP="00A1296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12962" w:rsidRPr="00322838" w:rsidRDefault="00A12962" w:rsidP="00A1296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12962" w:rsidRPr="00322838" w:rsidRDefault="00A12962" w:rsidP="00A1296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12962" w:rsidRPr="00322838" w:rsidRDefault="00A12962" w:rsidP="00A1296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12962" w:rsidRPr="00322838" w:rsidRDefault="00A12962" w:rsidP="00A1296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12962" w:rsidRPr="00FF5F20" w:rsidRDefault="00A12962" w:rsidP="00A1296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16B9F" w:rsidRDefault="00F16B9F" w:rsidP="00F16B9F">
      <w:pPr>
        <w:tabs>
          <w:tab w:val="left" w:pos="1276"/>
        </w:tabs>
        <w:ind w:left="1276" w:hanging="1276"/>
        <w:rPr>
          <w:noProof/>
          <w:snapToGrid w:val="0"/>
        </w:rPr>
      </w:pPr>
    </w:p>
    <w:p w:rsidR="00C33E07" w:rsidRDefault="00BE30C7" w:rsidP="00661168">
      <w:pPr>
        <w:pStyle w:val="Heading1"/>
      </w:pPr>
      <w:bookmarkStart w:id="2" w:name="_Toc420505350"/>
      <w:r>
        <w:t>BACKGROUND</w:t>
      </w:r>
      <w:bookmarkEnd w:id="2"/>
    </w:p>
    <w:p w:rsidR="0070096C" w:rsidRDefault="0070096C" w:rsidP="00661168"/>
    <w:p w:rsidR="0070096C" w:rsidRDefault="0070096C" w:rsidP="0070096C">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58560D" w:rsidRDefault="0058560D" w:rsidP="00701CD8"/>
    <w:p w:rsidR="0058560D" w:rsidRDefault="005C48AB" w:rsidP="0058560D">
      <w:pPr>
        <w:pStyle w:val="Heading1"/>
      </w:pPr>
      <w:bookmarkStart w:id="3" w:name="_Toc419913404"/>
      <w:bookmarkStart w:id="4" w:name="_Toc420505351"/>
      <w:r>
        <w:t>web-based tg template</w:t>
      </w:r>
      <w:bookmarkEnd w:id="3"/>
      <w:bookmarkEnd w:id="4"/>
    </w:p>
    <w:p w:rsidR="0058560D" w:rsidRDefault="0058560D" w:rsidP="0058560D"/>
    <w:p w:rsidR="0058560D" w:rsidRDefault="005C48AB" w:rsidP="0058560D">
      <w:pPr>
        <w:pStyle w:val="Heading2"/>
      </w:pPr>
      <w:bookmarkStart w:id="5" w:name="_Toc409518836"/>
      <w:bookmarkStart w:id="6" w:name="_Toc419913405"/>
      <w:bookmarkStart w:id="7" w:name="_Toc420505352"/>
      <w:r>
        <w:t xml:space="preserve">Comments by the </w:t>
      </w:r>
      <w:r w:rsidR="0058560D">
        <w:t xml:space="preserve">Technical Working Parties </w:t>
      </w:r>
      <w:r>
        <w:t>in 2014</w:t>
      </w:r>
      <w:bookmarkEnd w:id="5"/>
      <w:bookmarkEnd w:id="6"/>
      <w:bookmarkEnd w:id="7"/>
    </w:p>
    <w:p w:rsidR="0058560D" w:rsidRDefault="0058560D" w:rsidP="0058560D"/>
    <w:p w:rsidR="0058560D" w:rsidRDefault="0058560D" w:rsidP="0058560D">
      <w:r>
        <w:fldChar w:fldCharType="begin"/>
      </w:r>
      <w:r>
        <w:instrText xml:space="preserve"> AUTONUM  </w:instrText>
      </w:r>
      <w:r>
        <w:fldChar w:fldCharType="end"/>
      </w:r>
      <w:r>
        <w:tab/>
        <w:t>The TWO, TWF, TWC, TWV and TWA considered documents TWO/47/10, TWF/45/10, TWC/32/10, TWV/48/10 and TWA/43/10, respectively, and received a presentation on the web-based TG Template, a copy of which is presented in the Annex to the respective documents (see documents TWO/47/28 “Report”, paragraphs 87 to 91; TWF/45/32 “Report”, paragraphs 99 to 102; TWC/32/28 “Report”, paragraphs 95 to 98; TWV/48/43 “Report”, paragraphs 106 to 110; and TWA/43/27 “Report”, paragraphs 111 to 115).</w:t>
      </w:r>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TWPs noted the features of Version 1 of the web</w:t>
      </w:r>
      <w:r w:rsidRPr="0077415B">
        <w:noBreakHyphen/>
        <w:t xml:space="preserve">based TG Template and the request for </w:t>
      </w:r>
      <w:r w:rsidRPr="0077415B">
        <w:rPr>
          <w:rFonts w:cs="Arial"/>
        </w:rPr>
        <w:t xml:space="preserve">Leading Experts to participate in the testing of </w:t>
      </w:r>
      <w:r w:rsidR="00740EB1">
        <w:rPr>
          <w:rFonts w:cs="Arial"/>
        </w:rPr>
        <w:t>the 2014 prototype</w:t>
      </w:r>
      <w:r w:rsidRPr="0077415B">
        <w:rPr>
          <w:rFonts w:cs="Arial"/>
        </w:rPr>
        <w:t xml:space="preserve"> of the </w:t>
      </w:r>
      <w:r w:rsidRPr="0077415B">
        <w:t>web</w:t>
      </w:r>
      <w:r w:rsidRPr="0077415B">
        <w:noBreakHyphen/>
        <w:t>based TG Template</w:t>
      </w:r>
      <w:r w:rsidRPr="0077415B">
        <w:rPr>
          <w:rFonts w:cs="Arial"/>
        </w:rPr>
        <w:t>. The TWPs</w:t>
      </w:r>
      <w:r w:rsidRPr="0077415B">
        <w:t xml:space="preserve"> noted the exclusive use of the web-based TG Template for the development of all Test Guidelines from 2015.</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58560D" w:rsidRPr="0077415B" w:rsidRDefault="0058560D" w:rsidP="0058560D"/>
    <w:p w:rsidR="0058560D" w:rsidRPr="0077415B" w:rsidRDefault="0058560D" w:rsidP="0058560D">
      <w:r w:rsidRPr="0077415B">
        <w:rPr>
          <w:color w:val="000000"/>
        </w:rPr>
        <w:fldChar w:fldCharType="begin"/>
      </w:r>
      <w:r w:rsidRPr="0077415B">
        <w:rPr>
          <w:color w:val="000000"/>
        </w:rPr>
        <w:instrText xml:space="preserve"> AUTONUM  </w:instrText>
      </w:r>
      <w:r w:rsidRPr="0077415B">
        <w:rPr>
          <w:color w:val="000000"/>
        </w:rPr>
        <w:fldChar w:fldCharType="end"/>
      </w:r>
      <w:r w:rsidRPr="0077415B">
        <w:rPr>
          <w:color w:val="000000"/>
        </w:rPr>
        <w:tab/>
        <w:t xml:space="preserve">The TWV appreciated the considerable amount of work done for the development of the web-based TG </w:t>
      </w:r>
      <w:r w:rsidR="005C48AB">
        <w:rPr>
          <w:color w:val="000000"/>
        </w:rPr>
        <w:t>t</w:t>
      </w:r>
      <w:r w:rsidRPr="0077415B">
        <w:rPr>
          <w:color w:val="000000"/>
        </w:rPr>
        <w:t>emplate, which would be an important improvement for the development of Test Guidelines.</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The TWA received a demonstration of the </w:t>
      </w:r>
      <w:r w:rsidR="00740EB1">
        <w:t xml:space="preserve">2014 prototype of the </w:t>
      </w:r>
      <w:r w:rsidRPr="0077415B">
        <w:t>web-based TG Template by the Office of the Union and noted the main features of the system for Leading and Interest experts. The TWA agreed that the comments and suggestions by the Leading Experts that used the web-based TG Template should be sent to the UPOV Office for improving the system.</w:t>
      </w:r>
    </w:p>
    <w:p w:rsidR="0058560D" w:rsidRDefault="0058560D" w:rsidP="0058560D"/>
    <w:p w:rsidR="000B6EFD" w:rsidRDefault="000B6EFD" w:rsidP="000B6EFD">
      <w:pPr>
        <w:pStyle w:val="Heading2"/>
      </w:pPr>
      <w:bookmarkStart w:id="8" w:name="_Toc420505353"/>
      <w:r>
        <w:t>Developments in the Technical Committee</w:t>
      </w:r>
      <w:bookmarkEnd w:id="8"/>
    </w:p>
    <w:p w:rsidR="000B6EFD" w:rsidRDefault="000B6EFD" w:rsidP="000B6EFD"/>
    <w:p w:rsidR="000B6EFD" w:rsidRDefault="000B6EFD" w:rsidP="000B6EFD">
      <w:r>
        <w:fldChar w:fldCharType="begin"/>
      </w:r>
      <w:r>
        <w:instrText xml:space="preserve"> AUTONUM  </w:instrText>
      </w:r>
      <w:r>
        <w:fldChar w:fldCharType="end"/>
      </w:r>
      <w:r>
        <w:tab/>
        <w:t>The TC</w:t>
      </w:r>
      <w:r w:rsidR="00FB2107">
        <w:t>, at its fiftieth session, held in Geneva, from April 7 to 9, 201</w:t>
      </w:r>
      <w:r w:rsidR="00087833">
        <w:t>4</w:t>
      </w:r>
      <w:r w:rsidR="00FB2107">
        <w:t>,</w:t>
      </w:r>
      <w:r>
        <w:t xml:space="preserve"> approved the plans for the implementation of the web-based TG Template, including the exclusive use of the web-based TG Template for the development of all Test Guidelines from 2015, as set out in d</w:t>
      </w:r>
      <w:r w:rsidR="00FB2107">
        <w:t xml:space="preserve">ocument TC/50/10, paragraph 58 </w:t>
      </w:r>
      <w:r>
        <w:t xml:space="preserve">(see document TC/50/36 “Report on </w:t>
      </w:r>
      <w:r w:rsidR="00FB2107">
        <w:t>the Conclusions”, paragraph 15).</w:t>
      </w:r>
    </w:p>
    <w:p w:rsidR="000B6EFD" w:rsidRDefault="000B6EFD" w:rsidP="000B6EFD"/>
    <w:p w:rsidR="000B6EFD" w:rsidRDefault="000B6EFD" w:rsidP="000B6EFD">
      <w:r>
        <w:fldChar w:fldCharType="begin"/>
      </w:r>
      <w:r>
        <w:instrText xml:space="preserve"> AUTONUM  </w:instrText>
      </w:r>
      <w:r>
        <w:fldChar w:fldCharType="end"/>
      </w:r>
      <w:r>
        <w:tab/>
        <w:t>The TC, at its fifty-first session, held in Geneva from March 23 to 25, 2015, agreed that a detailed proposal for a revision of document TGP/7 be presented to the TWPs, at their sessions in 2015 to reflect the introduction of the web-based TG Template (see document TC/51/39 “Report”, paragraph 126).</w:t>
      </w:r>
    </w:p>
    <w:p w:rsidR="0058560D" w:rsidRPr="0077415B" w:rsidRDefault="0058560D" w:rsidP="0058560D"/>
    <w:p w:rsidR="0058560D" w:rsidRPr="0077415B" w:rsidRDefault="0058560D" w:rsidP="0058560D">
      <w:pPr>
        <w:pStyle w:val="Heading2"/>
      </w:pPr>
      <w:bookmarkStart w:id="9" w:name="_Toc419913407"/>
      <w:bookmarkStart w:id="10" w:name="_Toc420505354"/>
      <w:r w:rsidRPr="0077415B">
        <w:t xml:space="preserve">Issues raised during testing of the web-based </w:t>
      </w:r>
      <w:r w:rsidR="005C48AB">
        <w:t>TG Template</w:t>
      </w:r>
      <w:bookmarkEnd w:id="9"/>
      <w:bookmarkEnd w:id="10"/>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Office of the Union received comments by Leading and Interested Experts that participat</w:t>
      </w:r>
      <w:r w:rsidR="00FB2107">
        <w:t>ed</w:t>
      </w:r>
      <w:r w:rsidRPr="0077415B">
        <w:t xml:space="preserve"> in the testing of the </w:t>
      </w:r>
      <w:r w:rsidR="008F1658">
        <w:t>201</w:t>
      </w:r>
      <w:r w:rsidR="00087833">
        <w:t>4</w:t>
      </w:r>
      <w:r w:rsidR="008F1658">
        <w:t xml:space="preserve"> prototype of the </w:t>
      </w:r>
      <w:r w:rsidRPr="0077415B">
        <w:t xml:space="preserve">web-based </w:t>
      </w:r>
      <w:r w:rsidR="005C48AB">
        <w:t>TG Template</w:t>
      </w:r>
      <w:r w:rsidRPr="0077415B">
        <w:t xml:space="preserve"> in addition to the comments provided by the </w:t>
      </w:r>
      <w:proofErr w:type="spellStart"/>
      <w:r w:rsidRPr="0077415B">
        <w:t>TWPs.</w:t>
      </w:r>
      <w:proofErr w:type="spellEnd"/>
      <w:r w:rsidRPr="0077415B">
        <w:t xml:space="preserve"> The following issues are</w:t>
      </w:r>
      <w:r w:rsidR="00FB2107">
        <w:t xml:space="preserve"> currently</w:t>
      </w:r>
      <w:r w:rsidRPr="0077415B">
        <w:t xml:space="preserve"> </w:t>
      </w:r>
      <w:r w:rsidR="00982C41">
        <w:t>being addressed</w:t>
      </w:r>
      <w:r w:rsidRPr="0077415B">
        <w:t>:</w:t>
      </w:r>
    </w:p>
    <w:p w:rsidR="0058560D" w:rsidRDefault="0058560D" w:rsidP="0058560D"/>
    <w:p w:rsidR="004A2452" w:rsidRDefault="004A2452" w:rsidP="0058560D"/>
    <w:p w:rsidR="004A2452" w:rsidRDefault="004A2452" w:rsidP="0058560D"/>
    <w:p w:rsidR="00982C41" w:rsidRDefault="00982C41" w:rsidP="00982C41">
      <w:pPr>
        <w:pStyle w:val="ListParagraph"/>
        <w:numPr>
          <w:ilvl w:val="0"/>
          <w:numId w:val="16"/>
        </w:numPr>
        <w:ind w:left="1134" w:hanging="567"/>
      </w:pPr>
      <w:r w:rsidRPr="0077415B">
        <w:lastRenderedPageBreak/>
        <w:t>Allow use of italics and underlined text</w:t>
      </w:r>
    </w:p>
    <w:p w:rsidR="00982C41" w:rsidRDefault="00982C41" w:rsidP="00982C41">
      <w:pPr>
        <w:pStyle w:val="ListParagraph"/>
        <w:numPr>
          <w:ilvl w:val="0"/>
          <w:numId w:val="16"/>
        </w:numPr>
        <w:ind w:left="1134" w:hanging="567"/>
      </w:pPr>
      <w:r w:rsidRPr="0077415B">
        <w:t xml:space="preserve">Improve the </w:t>
      </w:r>
      <w:r w:rsidR="00FB2107">
        <w:t>organization</w:t>
      </w:r>
      <w:r w:rsidRPr="0077415B">
        <w:t xml:space="preserve"> of images in explanation of characteristics (Chapter 8.2)</w:t>
      </w:r>
    </w:p>
    <w:p w:rsidR="00982C41" w:rsidRDefault="00982C41" w:rsidP="00982C41">
      <w:pPr>
        <w:pStyle w:val="ListParagraph"/>
        <w:numPr>
          <w:ilvl w:val="0"/>
          <w:numId w:val="16"/>
        </w:numPr>
        <w:ind w:left="1134" w:hanging="567"/>
      </w:pPr>
      <w:r w:rsidRPr="0077415B">
        <w:t>Improve</w:t>
      </w:r>
      <w:r>
        <w:t xml:space="preserve"> </w:t>
      </w:r>
      <w:r w:rsidRPr="0077415B">
        <w:t xml:space="preserve">formatting of the Test Guidelines generated </w:t>
      </w:r>
    </w:p>
    <w:p w:rsidR="00982C41" w:rsidRDefault="00FB2107" w:rsidP="00982C41">
      <w:pPr>
        <w:pStyle w:val="ListParagraph"/>
        <w:numPr>
          <w:ilvl w:val="0"/>
          <w:numId w:val="16"/>
        </w:numPr>
        <w:ind w:left="1134" w:hanging="567"/>
      </w:pPr>
      <w:r>
        <w:t>Provide a p</w:t>
      </w:r>
      <w:r w:rsidR="00982C41">
        <w:t xml:space="preserve">rint </w:t>
      </w:r>
      <w:r w:rsidR="00982C41" w:rsidRPr="0077415B">
        <w:t>preview for each Chapte</w:t>
      </w:r>
      <w:r w:rsidR="00982C41">
        <w:t>r</w:t>
      </w:r>
    </w:p>
    <w:p w:rsidR="00982C41" w:rsidRDefault="00982C41" w:rsidP="00982C41">
      <w:pPr>
        <w:pStyle w:val="ListParagraph"/>
        <w:numPr>
          <w:ilvl w:val="0"/>
          <w:numId w:val="16"/>
        </w:numPr>
        <w:ind w:left="1134" w:hanging="567"/>
      </w:pPr>
      <w:r>
        <w:t>Allow inclusion of a</w:t>
      </w:r>
      <w:r w:rsidRPr="0077415B">
        <w:t>nnexes and/or growth stage keys (Chapter 8.3)</w:t>
      </w:r>
    </w:p>
    <w:p w:rsidR="00982C41" w:rsidRDefault="00FB2107" w:rsidP="00982C41">
      <w:pPr>
        <w:pStyle w:val="ListParagraph"/>
        <w:numPr>
          <w:ilvl w:val="0"/>
          <w:numId w:val="16"/>
        </w:numPr>
        <w:ind w:left="1134" w:hanging="567"/>
      </w:pPr>
      <w:r>
        <w:t>Ensure c</w:t>
      </w:r>
      <w:r w:rsidR="00982C41" w:rsidRPr="0077415B">
        <w:t xml:space="preserve">ompatibility with </w:t>
      </w:r>
      <w:r>
        <w:t>different</w:t>
      </w:r>
      <w:r w:rsidR="00982C41" w:rsidRPr="0077415B">
        <w:t xml:space="preserve"> web browsers</w:t>
      </w:r>
      <w:r w:rsidR="00FA2376">
        <w:t xml:space="preserve"> versions</w:t>
      </w:r>
    </w:p>
    <w:p w:rsidR="00982C41" w:rsidRDefault="00982C41" w:rsidP="00982C41">
      <w:pPr>
        <w:pStyle w:val="ListParagraph"/>
        <w:numPr>
          <w:ilvl w:val="0"/>
          <w:numId w:val="16"/>
        </w:numPr>
        <w:ind w:left="1134" w:hanging="567"/>
      </w:pPr>
      <w:r w:rsidRPr="0077415B">
        <w:t>Provide a link to templates for grids for shape characteristics that include ratio elements</w:t>
      </w:r>
    </w:p>
    <w:p w:rsidR="00982C41" w:rsidRDefault="00FB2107" w:rsidP="00982C41">
      <w:pPr>
        <w:pStyle w:val="ListParagraph"/>
        <w:numPr>
          <w:ilvl w:val="0"/>
          <w:numId w:val="16"/>
        </w:numPr>
        <w:ind w:left="1134" w:hanging="567"/>
      </w:pPr>
      <w:r>
        <w:t>Enable p</w:t>
      </w:r>
      <w:r w:rsidR="00982C41" w:rsidRPr="0077415B">
        <w:t xml:space="preserve">rinting </w:t>
      </w:r>
      <w:r>
        <w:t xml:space="preserve">of </w:t>
      </w:r>
      <w:r w:rsidR="00982C41" w:rsidRPr="0077415B">
        <w:t>comments by interested experts sorted by interested expert or characteristic</w:t>
      </w:r>
    </w:p>
    <w:p w:rsidR="00C63669" w:rsidRDefault="00FB2107" w:rsidP="00C63669">
      <w:pPr>
        <w:pStyle w:val="ListParagraph"/>
        <w:numPr>
          <w:ilvl w:val="0"/>
          <w:numId w:val="16"/>
        </w:numPr>
        <w:ind w:left="1134" w:hanging="567"/>
      </w:pPr>
      <w:r>
        <w:t>Provide m</w:t>
      </w:r>
      <w:r w:rsidR="00982C41" w:rsidRPr="0077415B">
        <w:t xml:space="preserve">ore options in Chapter 4 “Assessments” </w:t>
      </w:r>
      <w:r w:rsidR="00982C41">
        <w:t>for</w:t>
      </w:r>
      <w:r w:rsidR="00982C41" w:rsidRPr="0077415B">
        <w:t xml:space="preserve"> complex arrangements </w:t>
      </w:r>
      <w:r w:rsidR="00982C41">
        <w:t>of</w:t>
      </w:r>
      <w:r w:rsidR="00982C41" w:rsidRPr="0077415B">
        <w:t xml:space="preserve"> Uniformity</w:t>
      </w:r>
      <w:r w:rsidR="00982C41" w:rsidRPr="00982C41">
        <w:t xml:space="preserve"> </w:t>
      </w:r>
      <w:r w:rsidR="00982C41" w:rsidRPr="0077415B">
        <w:t xml:space="preserve">assessment </w:t>
      </w:r>
    </w:p>
    <w:p w:rsidR="0058560D" w:rsidRDefault="0058560D" w:rsidP="0058560D"/>
    <w:p w:rsidR="006B0FE0" w:rsidRPr="00956BCF" w:rsidRDefault="00956BCF" w:rsidP="00FB2107">
      <w:pPr>
        <w:pStyle w:val="Heading3"/>
      </w:pPr>
      <w:bookmarkStart w:id="11" w:name="_Toc420505355"/>
      <w:r>
        <w:t>Table of characteristics layout</w:t>
      </w:r>
      <w:bookmarkEnd w:id="11"/>
    </w:p>
    <w:p w:rsidR="006B0FE0" w:rsidRDefault="006B0FE0" w:rsidP="0058560D"/>
    <w:p w:rsidR="00982C41" w:rsidRDefault="00982C41" w:rsidP="00982C41">
      <w:r>
        <w:fldChar w:fldCharType="begin"/>
      </w:r>
      <w:r>
        <w:instrText xml:space="preserve"> AUTONUM  </w:instrText>
      </w:r>
      <w:r>
        <w:fldChar w:fldCharType="end"/>
      </w:r>
      <w:r>
        <w:tab/>
        <w:t>Prior to the introduction of the web-based TG Template</w:t>
      </w:r>
      <w:r w:rsidR="00FB2107">
        <w:t>, the Table of Characteristics in the</w:t>
      </w:r>
      <w:r>
        <w:t xml:space="preserve"> Test</w:t>
      </w:r>
      <w:r w:rsidR="00FB2107">
        <w:t> </w:t>
      </w:r>
      <w:r>
        <w:t xml:space="preserve">Guidelines were individually prepared and information on categories of characteristics, types of expression, explanations and recommendations for conducting the examination were organized within </w:t>
      </w:r>
      <w:r w:rsidR="00FB2107">
        <w:t xml:space="preserve">selected </w:t>
      </w:r>
      <w:r>
        <w:t xml:space="preserve">cells in the Table of Characteristics, as in the following extract from document TGP/7, on a case-by-case basis.  </w:t>
      </w:r>
      <w:r w:rsidR="00FB2107">
        <w:t>However, t</w:t>
      </w:r>
      <w:r>
        <w:t xml:space="preserve">he layout of each Table of Characteristics </w:t>
      </w:r>
      <w:r w:rsidR="00FB2107">
        <w:t>had to be individually</w:t>
      </w:r>
      <w:r>
        <w:t xml:space="preserve"> adapted according to each Test Guidelines in order to avoid excessive blank spaces:</w:t>
      </w:r>
    </w:p>
    <w:p w:rsidR="00982C41" w:rsidRDefault="00982C41" w:rsidP="00982C41"/>
    <w:p w:rsidR="00982C41" w:rsidRDefault="00982C41" w:rsidP="00982C41">
      <w:pPr>
        <w:jc w:val="center"/>
      </w:pPr>
      <w:r>
        <w:rPr>
          <w:noProof/>
        </w:rPr>
        <w:drawing>
          <wp:inline distT="0" distB="0" distL="0" distR="0" wp14:anchorId="625C9977" wp14:editId="15785CCC">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982C41" w:rsidRDefault="00982C41" w:rsidP="00982C41"/>
    <w:p w:rsidR="00982C41" w:rsidRDefault="00982C41" w:rsidP="00982C41">
      <w:r>
        <w:fldChar w:fldCharType="begin"/>
      </w:r>
      <w:r>
        <w:instrText xml:space="preserve"> AUTONUM  </w:instrText>
      </w:r>
      <w:r>
        <w:fldChar w:fldCharType="end"/>
      </w:r>
      <w:r>
        <w:tab/>
        <w:t xml:space="preserve">In order to have a standardized format for all Test Guidelines that will not result in excessive blank spaces, it is proposed to structure the Table of Characteristics as follows: </w:t>
      </w:r>
    </w:p>
    <w:p w:rsidR="00982C41" w:rsidRDefault="00982C41" w:rsidP="00982C41"/>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982C41" w:rsidRPr="00B265E0" w:rsidTr="0059430E">
        <w:trPr>
          <w:cantSplit/>
          <w:tblHeader/>
        </w:trPr>
        <w:tc>
          <w:tcPr>
            <w:tcW w:w="663" w:type="dxa"/>
            <w:gridSpan w:val="2"/>
            <w:tcBorders>
              <w:top w:val="single" w:sz="4" w:space="0" w:color="auto"/>
              <w:bottom w:val="single" w:sz="4" w:space="0" w:color="auto"/>
              <w:right w:val="single" w:sz="4" w:space="0" w:color="FF0000"/>
            </w:tcBorders>
          </w:tcPr>
          <w:p w:rsidR="00982C41" w:rsidRPr="00B265E0" w:rsidRDefault="00982C41" w:rsidP="006B0FE0">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982C41" w:rsidRPr="00B265E0" w:rsidRDefault="00982C41" w:rsidP="006B0FE0">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982C41" w:rsidRPr="00B265E0" w:rsidRDefault="00982C41" w:rsidP="006B0FE0">
            <w:pPr>
              <w:pStyle w:val="tgchartextcentered"/>
              <w:keepNext/>
            </w:pPr>
            <w:r w:rsidRPr="00B265E0">
              <w:t>Note/</w:t>
            </w:r>
            <w:r w:rsidRPr="00B265E0">
              <w:br/>
              <w:t>Nota</w:t>
            </w:r>
          </w:p>
        </w:tc>
      </w:tr>
      <w:tr w:rsidR="00982C41" w:rsidRPr="00B265E0" w:rsidTr="0059430E">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pPr>
          </w:p>
        </w:tc>
        <w:tc>
          <w:tcPr>
            <w:tcW w:w="567" w:type="dxa"/>
            <w:tcBorders>
              <w:top w:val="single" w:sz="4" w:space="0" w:color="auto"/>
              <w:left w:val="single" w:sz="4" w:space="0" w:color="FF0000"/>
              <w:bottom w:val="single" w:sz="4" w:space="0" w:color="FF0000"/>
            </w:tcBorders>
          </w:tcPr>
          <w:p w:rsidR="00982C41" w:rsidRPr="00B265E0" w:rsidRDefault="00982C41" w:rsidP="006B0FE0">
            <w:pPr>
              <w:pStyle w:val="tgchartextcentered"/>
              <w:keepNext/>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1</w:t>
            </w: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2</w:t>
            </w:r>
          </w:p>
        </w:tc>
      </w:tr>
      <w:tr w:rsidR="00982C41" w:rsidRPr="00B265E0" w:rsidTr="0059430E">
        <w:trPr>
          <w:cantSplit/>
        </w:trPr>
        <w:tc>
          <w:tcPr>
            <w:tcW w:w="663"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auto"/>
            </w:tcBorders>
          </w:tcPr>
          <w:p w:rsidR="00982C41" w:rsidRDefault="00982C41" w:rsidP="006B0FE0">
            <w:pPr>
              <w:keepNext/>
              <w:spacing w:before="80" w:after="80"/>
              <w:jc w:val="center"/>
            </w:pPr>
            <w:r>
              <w:rPr>
                <w:sz w:val="16"/>
                <w:szCs w:val="16"/>
              </w:rPr>
              <w:t>3</w:t>
            </w:r>
          </w:p>
        </w:tc>
      </w:tr>
    </w:tbl>
    <w:p w:rsidR="005C48AB" w:rsidRDefault="005C48AB" w:rsidP="0058560D"/>
    <w:p w:rsidR="00FB2107" w:rsidRDefault="00FB2107" w:rsidP="0058560D">
      <w:r>
        <w:fldChar w:fldCharType="begin"/>
      </w:r>
      <w:r>
        <w:instrText xml:space="preserve"> AUTONUM  </w:instrText>
      </w:r>
      <w:r>
        <w:fldChar w:fldCharType="end"/>
      </w:r>
      <w:r>
        <w:tab/>
        <w:t>A demonstration of the planned resolution of the above issues will be made at th</w:t>
      </w:r>
      <w:r w:rsidRPr="00342DA6">
        <w:t xml:space="preserve">e </w:t>
      </w:r>
      <w:r w:rsidR="00B96E9A" w:rsidRPr="00342DA6">
        <w:t>TWF</w:t>
      </w:r>
      <w:r w:rsidRPr="00342DA6">
        <w:t xml:space="preserve"> ses</w:t>
      </w:r>
      <w:bookmarkStart w:id="12" w:name="_GoBack"/>
      <w:bookmarkEnd w:id="12"/>
      <w:r>
        <w:t>sion.</w:t>
      </w:r>
    </w:p>
    <w:p w:rsidR="00FB2107" w:rsidRPr="0077415B" w:rsidRDefault="00FB2107" w:rsidP="0058560D"/>
    <w:p w:rsidR="0058560D" w:rsidRPr="0077415B" w:rsidRDefault="000B6EFD" w:rsidP="00F23070">
      <w:pPr>
        <w:pStyle w:val="Heading2"/>
      </w:pPr>
      <w:bookmarkStart w:id="13" w:name="_Toc420505356"/>
      <w:r>
        <w:lastRenderedPageBreak/>
        <w:t>Time table for development</w:t>
      </w:r>
      <w:bookmarkEnd w:id="13"/>
    </w:p>
    <w:p w:rsidR="0058560D" w:rsidRDefault="0058560D" w:rsidP="0058560D"/>
    <w:p w:rsidR="007438C9" w:rsidRDefault="007438C9" w:rsidP="0058560D">
      <w:r>
        <w:fldChar w:fldCharType="begin"/>
      </w:r>
      <w:r>
        <w:instrText xml:space="preserve"> AUTONUM  </w:instrText>
      </w:r>
      <w:r>
        <w:fldChar w:fldCharType="end"/>
      </w:r>
      <w:r>
        <w:tab/>
        <w:t>Version 1 of the web-based TG Template</w:t>
      </w:r>
      <w:r w:rsidR="00FB2107">
        <w:t xml:space="preserve"> (see Annex) </w:t>
      </w:r>
      <w:r>
        <w:t>will be finalized in 2015</w:t>
      </w:r>
      <w:r w:rsidR="00FB2107">
        <w:t xml:space="preserve">, including the resolution of the issues set out in </w:t>
      </w:r>
      <w:r w:rsidR="00FB2107" w:rsidRPr="003C0E26">
        <w:t>paragraphs 13 to 15.</w:t>
      </w:r>
      <w:r w:rsidR="00FB2107">
        <w:t xml:space="preserve">  </w:t>
      </w:r>
    </w:p>
    <w:p w:rsidR="007438C9" w:rsidRPr="0077415B" w:rsidRDefault="007438C9"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r>
      <w:r w:rsidR="009539FF">
        <w:t>Because Version 1 of the web-base</w:t>
      </w:r>
      <w:r w:rsidR="00087833">
        <w:t>d</w:t>
      </w:r>
      <w:r w:rsidR="009539FF">
        <w:t xml:space="preserve"> TG Template with all the features set ou</w:t>
      </w:r>
      <w:r w:rsidR="009539FF" w:rsidRPr="003C0E26">
        <w:t>t in paragraphs 13 to 15</w:t>
      </w:r>
      <w:r w:rsidR="009539FF">
        <w:t xml:space="preserve"> will not be complete until after the 2015 TWP sessions, f</w:t>
      </w:r>
      <w:r w:rsidRPr="0077415B">
        <w:t xml:space="preserve">inal draft Test Guidelines in 2015 will be </w:t>
      </w:r>
      <w:r w:rsidR="007438C9">
        <w:t>manually</w:t>
      </w:r>
      <w:r w:rsidRPr="0077415B">
        <w:t xml:space="preserve"> formatted prior to </w:t>
      </w:r>
      <w:r w:rsidR="009539FF">
        <w:t xml:space="preserve">preparation for </w:t>
      </w:r>
      <w:r w:rsidR="007438C9">
        <w:t>the TC-EDC</w:t>
      </w:r>
      <w:r w:rsidRPr="0077415B">
        <w:t xml:space="preserve"> and the TC to allow consistency with Test Guidelines adopted prior to the introduction of the web</w:t>
      </w:r>
      <w:r w:rsidR="007438C9">
        <w:noBreakHyphen/>
      </w:r>
      <w:r w:rsidRPr="0077415B">
        <w:t xml:space="preserve">based </w:t>
      </w:r>
      <w:r w:rsidR="005C48AB">
        <w:t>TG Template</w:t>
      </w:r>
      <w:r w:rsidRPr="0077415B">
        <w:t xml:space="preserve">. All Test Guidelines will be generated automatically by the web-based </w:t>
      </w:r>
      <w:r w:rsidR="005C48AB">
        <w:t>TG Template</w:t>
      </w:r>
      <w:r w:rsidRPr="0077415B">
        <w:t xml:space="preserve"> from 2016, after Version 1</w:t>
      </w:r>
      <w:r w:rsidR="007438C9">
        <w:t xml:space="preserve"> is finalized</w:t>
      </w:r>
      <w:r w:rsidRPr="0077415B">
        <w:t xml:space="preserve">. </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Development of Version 2 </w:t>
      </w:r>
      <w:r w:rsidR="009539FF">
        <w:t xml:space="preserve">(see Annex) </w:t>
      </w:r>
      <w:r w:rsidRPr="0077415B">
        <w:t xml:space="preserve">of the web-based TG Template </w:t>
      </w:r>
      <w:r w:rsidR="009539FF">
        <w:t>will not start before Version 1 has been fully stabilized and tested. This means that development will not start until at least after the TWP sessions in 2016</w:t>
      </w:r>
      <w:r w:rsidRPr="0077415B">
        <w:t xml:space="preserve">. </w:t>
      </w:r>
    </w:p>
    <w:p w:rsidR="0058560D" w:rsidRDefault="0058560D" w:rsidP="00701CD8"/>
    <w:p w:rsidR="00CF603D" w:rsidRDefault="00CF603D" w:rsidP="00CF603D">
      <w:pPr>
        <w:pStyle w:val="Heading2"/>
      </w:pPr>
      <w:bookmarkStart w:id="14" w:name="_Toc420505357"/>
      <w:r>
        <w:t>Revision of document TGP/7</w:t>
      </w:r>
      <w:bookmarkEnd w:id="14"/>
    </w:p>
    <w:p w:rsidR="00CF603D" w:rsidRDefault="00CF603D" w:rsidP="00C33E07"/>
    <w:p w:rsidR="00512DAF" w:rsidRDefault="00512DAF" w:rsidP="00512DAF">
      <w:r>
        <w:fldChar w:fldCharType="begin"/>
      </w:r>
      <w:r>
        <w:instrText xml:space="preserve"> AUTONUM  </w:instrText>
      </w:r>
      <w:r>
        <w:fldChar w:fldCharType="end"/>
      </w:r>
      <w:r>
        <w:tab/>
      </w:r>
      <w:r w:rsidR="00CF603D">
        <w:t xml:space="preserve">In order to address the </w:t>
      </w:r>
      <w:r w:rsidR="00807587">
        <w:t>comments and</w:t>
      </w:r>
      <w:r>
        <w:t xml:space="preserve"> suggestions made by </w:t>
      </w:r>
      <w:r w:rsidR="00807587">
        <w:t>Leading and Interested Experts</w:t>
      </w:r>
      <w:r>
        <w:t xml:space="preserve"> during the testing phase</w:t>
      </w:r>
      <w:r w:rsidR="00CF603D">
        <w:t>, Version 1 of</w:t>
      </w:r>
      <w:r>
        <w:t xml:space="preserve"> the web</w:t>
      </w:r>
      <w:r>
        <w:noBreakHyphen/>
        <w:t xml:space="preserve">based </w:t>
      </w:r>
      <w:r w:rsidR="005C48AB">
        <w:t>TG Template</w:t>
      </w:r>
      <w:r>
        <w:t xml:space="preserve"> </w:t>
      </w:r>
      <w:r w:rsidR="00CF603D">
        <w:t>has not yet been finalized</w:t>
      </w:r>
      <w:r>
        <w:t xml:space="preserve">.  </w:t>
      </w:r>
      <w:r w:rsidR="00CF603D">
        <w:t>It is, therefore, proposed that a</w:t>
      </w:r>
      <w:r>
        <w:t xml:space="preserve"> proposal for </w:t>
      </w:r>
      <w:r w:rsidR="00807587">
        <w:t xml:space="preserve">the </w:t>
      </w:r>
      <w:r>
        <w:t xml:space="preserve">revision of document TGP/7 </w:t>
      </w:r>
      <w:r w:rsidR="00807587">
        <w:t xml:space="preserve">reflecting the introduction of the web-based TG Template </w:t>
      </w:r>
      <w:r>
        <w:t>be presented to the TWPs and the TC</w:t>
      </w:r>
      <w:r w:rsidR="00CF603D">
        <w:t xml:space="preserve"> in 2016,</w:t>
      </w:r>
      <w:r>
        <w:t xml:space="preserve"> after Version 1 is </w:t>
      </w:r>
      <w:r w:rsidR="00CF603D">
        <w:t>finalized</w:t>
      </w:r>
      <w:r>
        <w:t xml:space="preserve">. </w:t>
      </w:r>
    </w:p>
    <w:p w:rsidR="00586592" w:rsidRDefault="00586592" w:rsidP="00512DAF"/>
    <w:p w:rsidR="00C33E07" w:rsidRPr="00B65754" w:rsidRDefault="00C33E07" w:rsidP="006E5C99">
      <w:pPr>
        <w:pStyle w:val="DecisionParagraphs"/>
        <w:tabs>
          <w:tab w:val="left" w:pos="5954"/>
        </w:tabs>
      </w:pPr>
      <w:r w:rsidRPr="00B65754">
        <w:rPr>
          <w:rFonts w:cs="Arial"/>
          <w:i w:val="0"/>
        </w:rPr>
        <w:fldChar w:fldCharType="begin"/>
      </w:r>
      <w:r w:rsidRPr="00B65754">
        <w:rPr>
          <w:rFonts w:cs="Arial"/>
        </w:rPr>
        <w:instrText xml:space="preserve"> AUTONUM  </w:instrText>
      </w:r>
      <w:r w:rsidRPr="00B65754">
        <w:rPr>
          <w:rFonts w:cs="Arial"/>
          <w:i w:val="0"/>
        </w:rPr>
        <w:fldChar w:fldCharType="end"/>
      </w:r>
      <w:r w:rsidRPr="00B65754">
        <w:rPr>
          <w:rFonts w:cs="Arial"/>
        </w:rPr>
        <w:tab/>
      </w:r>
      <w:r w:rsidRPr="00B65754">
        <w:t xml:space="preserve">The </w:t>
      </w:r>
      <w:r w:rsidR="00B96E9A">
        <w:t>TWF</w:t>
      </w:r>
      <w:r w:rsidRPr="00B65754">
        <w:t xml:space="preserve"> is invited to:</w:t>
      </w:r>
    </w:p>
    <w:p w:rsidR="00C33E07" w:rsidRPr="00B65754" w:rsidRDefault="00C33E07" w:rsidP="00C33E07">
      <w:pPr>
        <w:pStyle w:val="DecisionParagraphs"/>
        <w:tabs>
          <w:tab w:val="left" w:pos="5954"/>
        </w:tabs>
      </w:pPr>
    </w:p>
    <w:p w:rsidR="00C33E07" w:rsidRPr="009F5033" w:rsidRDefault="009F5033" w:rsidP="00C33E07">
      <w:pPr>
        <w:pStyle w:val="DecisionParagraphs"/>
        <w:numPr>
          <w:ilvl w:val="0"/>
          <w:numId w:val="12"/>
        </w:numPr>
        <w:tabs>
          <w:tab w:val="left" w:pos="5954"/>
        </w:tabs>
        <w:ind w:left="4820" w:firstLine="567"/>
      </w:pPr>
      <w:r>
        <w:t>consider the proposal to revise</w:t>
      </w:r>
      <w:r w:rsidR="006E5C99" w:rsidRPr="009F5033">
        <w:t xml:space="preserve"> document</w:t>
      </w:r>
      <w:r>
        <w:t> </w:t>
      </w:r>
      <w:r w:rsidR="006E5C99" w:rsidRPr="009F5033">
        <w:t xml:space="preserve">TGP/7 </w:t>
      </w:r>
      <w:r w:rsidR="0005191F" w:rsidRPr="009F5033">
        <w:t xml:space="preserve">to </w:t>
      </w:r>
      <w:r w:rsidR="006E5C99" w:rsidRPr="009F5033">
        <w:t>reflect the introduction of the web</w:t>
      </w:r>
      <w:r>
        <w:noBreakHyphen/>
      </w:r>
      <w:r w:rsidR="006E5C99" w:rsidRPr="009F5033">
        <w:t xml:space="preserve">based TG Template after Version 1 is </w:t>
      </w:r>
      <w:r w:rsidR="0005191F" w:rsidRPr="009F5033">
        <w:t>finalized</w:t>
      </w:r>
      <w:r w:rsidR="00C33E07" w:rsidRPr="009F5033">
        <w:t xml:space="preserve">; </w:t>
      </w:r>
    </w:p>
    <w:p w:rsidR="00C33E07" w:rsidRPr="009F5033" w:rsidRDefault="00C33E07" w:rsidP="00C33E07">
      <w:pPr>
        <w:pStyle w:val="DecisionParagraphs"/>
        <w:tabs>
          <w:tab w:val="left" w:pos="5954"/>
        </w:tabs>
        <w:ind w:left="5387"/>
      </w:pPr>
    </w:p>
    <w:p w:rsidR="00C33E07" w:rsidRPr="003C0E26" w:rsidRDefault="009F5033" w:rsidP="00C33E07">
      <w:pPr>
        <w:pStyle w:val="DecisionParagraphs"/>
        <w:numPr>
          <w:ilvl w:val="0"/>
          <w:numId w:val="12"/>
        </w:numPr>
        <w:tabs>
          <w:tab w:val="left" w:pos="5954"/>
        </w:tabs>
        <w:ind w:left="4820" w:firstLine="567"/>
      </w:pPr>
      <w:proofErr w:type="gramStart"/>
      <w:r>
        <w:t>consider</w:t>
      </w:r>
      <w:proofErr w:type="gramEnd"/>
      <w:r>
        <w:t xml:space="preserve"> the proposal to </w:t>
      </w:r>
      <w:r w:rsidR="00BD131C" w:rsidRPr="009F5033">
        <w:t>standardize the format of the Table of Characteristics in all Test</w:t>
      </w:r>
      <w:r>
        <w:t> </w:t>
      </w:r>
      <w:r w:rsidR="00BD131C" w:rsidRPr="009F5033">
        <w:t>Guidelines</w:t>
      </w:r>
      <w:r w:rsidR="00B65754" w:rsidRPr="009F5033">
        <w:t xml:space="preserve"> </w:t>
      </w:r>
      <w:r w:rsidR="00BD131C" w:rsidRPr="009F5033">
        <w:t xml:space="preserve">with </w:t>
      </w:r>
      <w:r w:rsidRPr="009F5033">
        <w:t>a</w:t>
      </w:r>
      <w:r w:rsidR="00BD131C" w:rsidRPr="009F5033">
        <w:t xml:space="preserve"> structure </w:t>
      </w:r>
      <w:r w:rsidRPr="009F5033">
        <w:t xml:space="preserve">as </w:t>
      </w:r>
      <w:r w:rsidR="00BD131C" w:rsidRPr="009F5033">
        <w:t>se</w:t>
      </w:r>
      <w:r w:rsidR="00B65754" w:rsidRPr="009F5033">
        <w:t xml:space="preserve">t out </w:t>
      </w:r>
      <w:r w:rsidR="00BD131C" w:rsidRPr="003C0E26">
        <w:t xml:space="preserve">in paragraph </w:t>
      </w:r>
      <w:r w:rsidR="00F278A7" w:rsidRPr="003C0E26">
        <w:t>15</w:t>
      </w:r>
      <w:r w:rsidR="00B65754" w:rsidRPr="003C0E26">
        <w:t xml:space="preserve"> of this </w:t>
      </w:r>
      <w:r w:rsidR="0005191F" w:rsidRPr="003C0E26">
        <w:t>document.</w:t>
      </w:r>
    </w:p>
    <w:p w:rsidR="00C33E07" w:rsidRPr="009F5033" w:rsidRDefault="00C33E07" w:rsidP="00C33E07">
      <w:pPr>
        <w:pStyle w:val="ListParagraph"/>
        <w:rPr>
          <w:i/>
          <w:highlight w:val="yellow"/>
        </w:rPr>
      </w:pPr>
    </w:p>
    <w:p w:rsidR="0058560D" w:rsidRPr="009F5033" w:rsidRDefault="0058560D" w:rsidP="0058560D">
      <w:pPr>
        <w:pStyle w:val="DecisionParagraphs"/>
        <w:tabs>
          <w:tab w:val="left" w:pos="5954"/>
        </w:tabs>
      </w:pPr>
      <w:r w:rsidRPr="009F5033">
        <w:tab/>
        <w:t>(</w:t>
      </w:r>
      <w:r w:rsidR="009F5033">
        <w:t>c</w:t>
      </w:r>
      <w:r w:rsidRPr="009F5033">
        <w:t>)</w:t>
      </w:r>
      <w:r w:rsidRPr="009F5033">
        <w:tab/>
      </w:r>
      <w:proofErr w:type="gramStart"/>
      <w:r w:rsidR="009F5033" w:rsidRPr="009F5033">
        <w:t>note</w:t>
      </w:r>
      <w:proofErr w:type="gramEnd"/>
      <w:r w:rsidR="009F5033" w:rsidRPr="009F5033">
        <w:t xml:space="preserve"> </w:t>
      </w:r>
      <w:r w:rsidRPr="009F5033">
        <w:t xml:space="preserve">that all Leading Experts </w:t>
      </w:r>
      <w:r w:rsidR="009F5033" w:rsidRPr="009F5033">
        <w:t>have prepared the</w:t>
      </w:r>
      <w:r w:rsidRPr="009F5033">
        <w:t xml:space="preserve"> draft Test Guidelines for discussion during the TWPs at their sessions in 2015 using the web-based </w:t>
      </w:r>
      <w:r w:rsidR="005C48AB" w:rsidRPr="009F5033">
        <w:t>TG Template</w:t>
      </w:r>
      <w:r w:rsidRPr="009F5033">
        <w:t>;</w:t>
      </w:r>
    </w:p>
    <w:p w:rsidR="0058560D" w:rsidRPr="009F5033" w:rsidRDefault="0058560D" w:rsidP="0058560D">
      <w:pPr>
        <w:pStyle w:val="DecisionParagraphs"/>
        <w:tabs>
          <w:tab w:val="left" w:pos="5954"/>
        </w:tabs>
      </w:pPr>
    </w:p>
    <w:p w:rsidR="0058560D" w:rsidRPr="009F5033" w:rsidRDefault="0058560D" w:rsidP="0058560D">
      <w:pPr>
        <w:pStyle w:val="DecisionParagraphs"/>
        <w:tabs>
          <w:tab w:val="left" w:pos="5954"/>
        </w:tabs>
      </w:pPr>
      <w:r w:rsidRPr="009F5033">
        <w:tab/>
        <w:t>(</w:t>
      </w:r>
      <w:r w:rsidR="009F5033">
        <w:t>d</w:t>
      </w:r>
      <w:r w:rsidRPr="009F5033">
        <w:t>)</w:t>
      </w:r>
      <w:r w:rsidRPr="009F5033">
        <w:tab/>
      </w:r>
      <w:proofErr w:type="gramStart"/>
      <w:r w:rsidR="009F5033">
        <w:t>note</w:t>
      </w:r>
      <w:proofErr w:type="gramEnd"/>
      <w:r w:rsidR="009F5033">
        <w:t xml:space="preserve"> </w:t>
      </w:r>
      <w:r w:rsidRPr="009F5033">
        <w:t xml:space="preserve">that all Interested Experts were required to provide their comments on draft Test Guidelines for discussion during the TWPs at their sessions in 2015 using the web-based </w:t>
      </w:r>
      <w:r w:rsidR="005C48AB" w:rsidRPr="009F5033">
        <w:t>TG Template</w:t>
      </w:r>
      <w:r w:rsidRPr="009F5033">
        <w:rPr>
          <w:rFonts w:cs="Arial"/>
        </w:rPr>
        <w:t xml:space="preserve">; </w:t>
      </w:r>
    </w:p>
    <w:p w:rsidR="0058560D" w:rsidRPr="009F5033" w:rsidRDefault="0058560D" w:rsidP="0058560D">
      <w:pPr>
        <w:pStyle w:val="DecisionParagraphs"/>
        <w:tabs>
          <w:tab w:val="left" w:pos="5954"/>
        </w:tabs>
      </w:pPr>
    </w:p>
    <w:p w:rsidR="0058560D" w:rsidRDefault="0058560D" w:rsidP="0058560D">
      <w:pPr>
        <w:pStyle w:val="DecisionParagraphs"/>
        <w:tabs>
          <w:tab w:val="left" w:pos="5954"/>
        </w:tabs>
      </w:pPr>
      <w:r w:rsidRPr="009F5033">
        <w:tab/>
        <w:t>(</w:t>
      </w:r>
      <w:r w:rsidR="009F5033">
        <w:t>e</w:t>
      </w:r>
      <w:r w:rsidRPr="009F5033">
        <w:t>)</w:t>
      </w:r>
      <w:r w:rsidRPr="009F5033">
        <w:tab/>
      </w:r>
      <w:r w:rsidR="006542F2">
        <w:t xml:space="preserve">note </w:t>
      </w:r>
      <w:r w:rsidRPr="009F5033">
        <w:t>the issues being addressed in response to the comments by Leading and Interested Experts</w:t>
      </w:r>
      <w:r w:rsidRPr="0077415B">
        <w:t xml:space="preserve"> </w:t>
      </w:r>
      <w:r w:rsidR="00B312EA">
        <w:t xml:space="preserve">that </w:t>
      </w:r>
      <w:r w:rsidRPr="0077415B">
        <w:t>participat</w:t>
      </w:r>
      <w:r w:rsidR="00B312EA">
        <w:t>ed</w:t>
      </w:r>
      <w:r w:rsidRPr="0077415B">
        <w:t xml:space="preserve"> in the testing of </w:t>
      </w:r>
      <w:r w:rsidR="00816430">
        <w:t>the 2015 prototype</w:t>
      </w:r>
      <w:r w:rsidRPr="0077415B">
        <w:t xml:space="preserve"> of the web</w:t>
      </w:r>
      <w:r>
        <w:noBreakHyphen/>
      </w:r>
      <w:r w:rsidRPr="0077415B">
        <w:t xml:space="preserve">based </w:t>
      </w:r>
      <w:r w:rsidR="005C48AB">
        <w:t>TG Template</w:t>
      </w:r>
      <w:r w:rsidR="003B3C63">
        <w:t xml:space="preserve">, as set out </w:t>
      </w:r>
      <w:r w:rsidR="003B3C63" w:rsidRPr="003C0E26">
        <w:t>in paragraphs 13 and 14 of thi</w:t>
      </w:r>
      <w:r w:rsidR="003B3C63">
        <w:t>s document;</w:t>
      </w:r>
    </w:p>
    <w:p w:rsidR="003B3C63" w:rsidRDefault="003B3C63" w:rsidP="0058560D">
      <w:pPr>
        <w:pStyle w:val="DecisionParagraphs"/>
        <w:tabs>
          <w:tab w:val="left" w:pos="5954"/>
        </w:tabs>
      </w:pPr>
    </w:p>
    <w:p w:rsidR="003B3C63" w:rsidRDefault="003B3C63" w:rsidP="003B3C63">
      <w:pPr>
        <w:pStyle w:val="DecisionParagraphs"/>
        <w:tabs>
          <w:tab w:val="left" w:pos="5954"/>
        </w:tabs>
      </w:pPr>
      <w:r w:rsidRPr="009F5033">
        <w:tab/>
        <w:t>(</w:t>
      </w:r>
      <w:r>
        <w:t>f</w:t>
      </w:r>
      <w:r w:rsidRPr="009F5033">
        <w:t>)</w:t>
      </w:r>
      <w:r w:rsidRPr="009F5033">
        <w:tab/>
      </w:r>
      <w:r>
        <w:t>note that a demonstration of the planned resolution of the issues being addressed in the 2015 prototype</w:t>
      </w:r>
      <w:r w:rsidRPr="0077415B">
        <w:t xml:space="preserve"> of the web</w:t>
      </w:r>
      <w:r>
        <w:noBreakHyphen/>
      </w:r>
      <w:r w:rsidRPr="0077415B">
        <w:t xml:space="preserve">based </w:t>
      </w:r>
      <w:r>
        <w:t xml:space="preserve">TG Template, as set out </w:t>
      </w:r>
      <w:r w:rsidRPr="003C0E26">
        <w:t>in paragraphs 13 and 14 of</w:t>
      </w:r>
      <w:r>
        <w:t xml:space="preserve"> this document, will be made at the </w:t>
      </w:r>
      <w:r w:rsidR="00B96E9A">
        <w:t>TWF</w:t>
      </w:r>
      <w:r>
        <w:t xml:space="preserve"> session; and</w:t>
      </w:r>
    </w:p>
    <w:p w:rsidR="003B3C63" w:rsidRDefault="003B3C63" w:rsidP="0058560D">
      <w:pPr>
        <w:pStyle w:val="DecisionParagraphs"/>
        <w:tabs>
          <w:tab w:val="left" w:pos="5954"/>
        </w:tabs>
      </w:pPr>
    </w:p>
    <w:p w:rsidR="003B3C63" w:rsidRDefault="003B3C63" w:rsidP="003B3C63">
      <w:pPr>
        <w:pStyle w:val="DecisionParagraphs"/>
        <w:tabs>
          <w:tab w:val="left" w:pos="5954"/>
        </w:tabs>
      </w:pPr>
      <w:r w:rsidRPr="009F5033">
        <w:tab/>
        <w:t>(</w:t>
      </w:r>
      <w:r>
        <w:t>g</w:t>
      </w:r>
      <w:r w:rsidRPr="009F5033">
        <w:t>)</w:t>
      </w:r>
      <w:r w:rsidRPr="009F5033">
        <w:tab/>
      </w:r>
      <w:proofErr w:type="gramStart"/>
      <w:r>
        <w:t>note</w:t>
      </w:r>
      <w:proofErr w:type="gramEnd"/>
      <w:r>
        <w:t xml:space="preserve"> </w:t>
      </w:r>
      <w:r w:rsidRPr="009F5033">
        <w:t xml:space="preserve">the </w:t>
      </w:r>
      <w:r>
        <w:t xml:space="preserve">time table for development of the web-based TG Template, as set out </w:t>
      </w:r>
      <w:r w:rsidRPr="003C0E26">
        <w:t>in paragraphs 1</w:t>
      </w:r>
      <w:r w:rsidR="00087833" w:rsidRPr="003C0E26">
        <w:t>7</w:t>
      </w:r>
      <w:r w:rsidRPr="003C0E26">
        <w:t xml:space="preserve"> to 1</w:t>
      </w:r>
      <w:r w:rsidR="00087833" w:rsidRPr="003C0E26">
        <w:t>9</w:t>
      </w:r>
      <w:r w:rsidRPr="003C0E26">
        <w:t xml:space="preserve"> of this document</w:t>
      </w:r>
      <w:r w:rsidR="00604D33" w:rsidRPr="003C0E26">
        <w:t>.</w:t>
      </w:r>
    </w:p>
    <w:p w:rsidR="003B3C63" w:rsidRPr="00FC4145" w:rsidRDefault="003B3C63" w:rsidP="0058560D">
      <w:pPr>
        <w:pStyle w:val="DecisionParagraphs"/>
        <w:tabs>
          <w:tab w:val="left" w:pos="5954"/>
        </w:tabs>
      </w:pPr>
    </w:p>
    <w:p w:rsidR="006542F2" w:rsidRDefault="006542F2" w:rsidP="00C33E07">
      <w:pPr>
        <w:pStyle w:val="ListParagraph"/>
        <w:rPr>
          <w:highlight w:val="yellow"/>
        </w:rPr>
      </w:pPr>
    </w:p>
    <w:p w:rsidR="005479B7" w:rsidRPr="00C2224F" w:rsidRDefault="005479B7" w:rsidP="00C33E07">
      <w:pPr>
        <w:pStyle w:val="ListParagraph"/>
        <w:rPr>
          <w:highlight w:val="yellow"/>
        </w:rPr>
      </w:pPr>
    </w:p>
    <w:p w:rsidR="00CC4CB4" w:rsidRDefault="0005191F" w:rsidP="00ED3974">
      <w:pPr>
        <w:pStyle w:val="DecisionParagraphs"/>
        <w:tabs>
          <w:tab w:val="left" w:pos="5954"/>
        </w:tabs>
        <w:ind w:left="6104"/>
        <w:jc w:val="right"/>
        <w:rPr>
          <w:i w:val="0"/>
          <w:snapToGrid w:val="0"/>
        </w:rPr>
        <w:sectPr w:rsidR="00CC4CB4" w:rsidSect="007E65DF">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sidR="00ED3974" w:rsidRPr="00ED3974">
        <w:rPr>
          <w:i w:val="0"/>
          <w:snapToGrid w:val="0"/>
        </w:rPr>
        <w:t>[</w:t>
      </w:r>
      <w:r w:rsidR="00CC4CB4">
        <w:rPr>
          <w:i w:val="0"/>
          <w:snapToGrid w:val="0"/>
        </w:rPr>
        <w:t>Annex follows</w:t>
      </w:r>
      <w:r w:rsidR="00ED3974" w:rsidRPr="00ED3974">
        <w:rPr>
          <w:i w:val="0"/>
          <w:snapToGrid w:val="0"/>
        </w:rPr>
        <w:t>]</w:t>
      </w:r>
    </w:p>
    <w:p w:rsidR="00CC4CB4" w:rsidRPr="002A57C8" w:rsidRDefault="00CC4CB4" w:rsidP="002A57C8">
      <w:pPr>
        <w:jc w:val="center"/>
        <w:rPr>
          <w:caps/>
          <w:snapToGrid w:val="0"/>
        </w:rPr>
      </w:pPr>
      <w:r w:rsidRPr="002A57C8">
        <w:rPr>
          <w:caps/>
          <w:snapToGrid w:val="0"/>
        </w:rPr>
        <w:lastRenderedPageBreak/>
        <w:t>Features of the web-based TG Template</w:t>
      </w:r>
    </w:p>
    <w:p w:rsidR="00CC4CB4" w:rsidRPr="00E97EC7" w:rsidRDefault="00CC4CB4" w:rsidP="002A57C8">
      <w:pPr>
        <w:keepNext/>
        <w:autoSpaceDE w:val="0"/>
        <w:autoSpaceDN w:val="0"/>
        <w:adjustRightInd w:val="0"/>
        <w:rPr>
          <w:rFonts w:cs="Arial"/>
        </w:rPr>
      </w:pPr>
    </w:p>
    <w:p w:rsidR="00CC4CB4" w:rsidRPr="00E97EC7" w:rsidRDefault="00CC4CB4" w:rsidP="002A57C8">
      <w:r w:rsidRPr="00E97EC7">
        <w:t>The web-based TG Template will be developed in two separate phases in the form of Versions 1 and 2.</w:t>
      </w:r>
    </w:p>
    <w:p w:rsidR="00CC4CB4" w:rsidRPr="00E97EC7" w:rsidRDefault="00CC4CB4" w:rsidP="002A57C8">
      <w:pPr>
        <w:keepNext/>
        <w:autoSpaceDE w:val="0"/>
        <w:autoSpaceDN w:val="0"/>
        <w:adjustRightInd w:val="0"/>
        <w:rPr>
          <w:rFonts w:cs="Arial"/>
        </w:rPr>
      </w:pPr>
    </w:p>
    <w:p w:rsidR="00CC4CB4" w:rsidRPr="002A57C8" w:rsidRDefault="00CC4CB4" w:rsidP="00956BCF">
      <w:pPr>
        <w:pStyle w:val="Heading4"/>
      </w:pPr>
      <w:bookmarkStart w:id="15" w:name="_Toc381174894"/>
      <w:bookmarkStart w:id="16" w:name="_Toc387249875"/>
      <w:r w:rsidRPr="002A57C8">
        <w:t>Version 1</w:t>
      </w:r>
      <w:bookmarkEnd w:id="15"/>
      <w:bookmarkEnd w:id="16"/>
    </w:p>
    <w:p w:rsidR="00CC4CB4" w:rsidRPr="00E97EC7" w:rsidRDefault="00CC4CB4" w:rsidP="002A57C8">
      <w:pPr>
        <w:keepNext/>
      </w:pPr>
    </w:p>
    <w:p w:rsidR="00CC4CB4" w:rsidRPr="00E97EC7" w:rsidRDefault="00CC4CB4" w:rsidP="002A57C8">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2014 and a demonstration will be made at the TWPs sessions in 2014.  A copy of the presentation is provided in the Annex to this document.</w:t>
      </w:r>
    </w:p>
    <w:p w:rsidR="00CC4CB4" w:rsidRPr="00E97EC7" w:rsidRDefault="00CC4CB4" w:rsidP="00E97EC7">
      <w:pPr>
        <w:ind w:right="567"/>
      </w:pPr>
      <w:bookmarkStart w:id="17" w:name="_Toc381174895"/>
    </w:p>
    <w:p w:rsidR="00CC4CB4" w:rsidRPr="002A57C8" w:rsidRDefault="00CC4CB4" w:rsidP="00E97EC7">
      <w:pPr>
        <w:rPr>
          <w:i/>
        </w:rPr>
      </w:pPr>
      <w:bookmarkStart w:id="18" w:name="_Toc387249876"/>
      <w:r w:rsidRPr="002A57C8">
        <w:rPr>
          <w:i/>
        </w:rPr>
        <w:t>Features</w:t>
      </w:r>
      <w:bookmarkEnd w:id="17"/>
      <w:bookmarkEnd w:id="18"/>
    </w:p>
    <w:p w:rsidR="00CC4CB4" w:rsidRPr="00E97EC7" w:rsidRDefault="00CC4CB4" w:rsidP="00E97EC7">
      <w:pPr>
        <w:keepNext/>
        <w:ind w:right="567"/>
      </w:pPr>
    </w:p>
    <w:p w:rsidR="00CC4CB4" w:rsidRPr="00E97EC7" w:rsidRDefault="00CC4CB4" w:rsidP="00E97EC7">
      <w:pPr>
        <w:ind w:right="567"/>
      </w:pPr>
      <w:r w:rsidRPr="00E97EC7">
        <w:t>The main features of Version 1 are as follows:</w:t>
      </w:r>
    </w:p>
    <w:p w:rsidR="00CC4CB4" w:rsidRPr="00E97EC7" w:rsidRDefault="00CC4CB4" w:rsidP="00E97EC7">
      <w:pPr>
        <w:ind w:right="567"/>
      </w:pPr>
    </w:p>
    <w:p w:rsidR="00CC4CB4" w:rsidRPr="00E97EC7" w:rsidRDefault="00CC4CB4" w:rsidP="002A57C8">
      <w:pPr>
        <w:pStyle w:val="ListParagraph"/>
        <w:numPr>
          <w:ilvl w:val="0"/>
          <w:numId w:val="11"/>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CC4CB4" w:rsidRPr="00E97EC7" w:rsidRDefault="00CC4CB4" w:rsidP="002A57C8">
      <w:pPr>
        <w:pStyle w:val="ListParagraph"/>
        <w:numPr>
          <w:ilvl w:val="0"/>
          <w:numId w:val="11"/>
        </w:numPr>
        <w:spacing w:after="40"/>
        <w:ind w:left="567" w:firstLine="0"/>
        <w:contextualSpacing w:val="0"/>
      </w:pPr>
      <w:r w:rsidRPr="00E97EC7">
        <w:t>Fixed template containing all universal standard wording which is appropriate for all Test Guidelines (see document TGP/7/3 “Development of Test Guidelines”, Section 3.1 “The TG Template”)</w:t>
      </w:r>
    </w:p>
    <w:p w:rsidR="00CC4CB4" w:rsidRPr="00E97EC7" w:rsidRDefault="00CC4CB4" w:rsidP="002A57C8">
      <w:pPr>
        <w:pStyle w:val="ListParagraph"/>
        <w:numPr>
          <w:ilvl w:val="0"/>
          <w:numId w:val="11"/>
        </w:numPr>
        <w:spacing w:after="40"/>
        <w:ind w:left="567" w:firstLine="0"/>
        <w:contextualSpacing w:val="0"/>
      </w:pPr>
      <w:r w:rsidRPr="00E97EC7">
        <w:t>Options to add Additional Standard Wording (ASW) (see document TGP/7/3, Section 3.2 “Additional Standard Wording (ASW) for the TG Template”)</w:t>
      </w:r>
    </w:p>
    <w:p w:rsidR="00CC4CB4" w:rsidRPr="00E97EC7" w:rsidRDefault="00CC4CB4" w:rsidP="002A57C8">
      <w:pPr>
        <w:pStyle w:val="ListParagraph"/>
        <w:numPr>
          <w:ilvl w:val="0"/>
          <w:numId w:val="11"/>
        </w:numPr>
        <w:spacing w:after="40"/>
        <w:ind w:left="567" w:firstLine="0"/>
        <w:contextualSpacing w:val="0"/>
      </w:pPr>
      <w:r w:rsidRPr="00E97EC7">
        <w:t>Links to Guidance Notes (GN) (see document TGP/7/3, Section 3.3 “Guidance Notes (GN) for the TG Template”)</w:t>
      </w:r>
    </w:p>
    <w:p w:rsidR="00CC4CB4" w:rsidRPr="00E97EC7" w:rsidRDefault="00CC4CB4" w:rsidP="002A57C8">
      <w:pPr>
        <w:pStyle w:val="ListParagraph"/>
        <w:numPr>
          <w:ilvl w:val="0"/>
          <w:numId w:val="11"/>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CC4CB4" w:rsidRPr="00E97EC7" w:rsidRDefault="00CC4CB4" w:rsidP="002A57C8">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CC4CB4" w:rsidRPr="00E97EC7" w:rsidRDefault="00CC4CB4" w:rsidP="00E97EC7">
      <w:pPr>
        <w:ind w:right="567"/>
        <w:rPr>
          <w:i/>
          <w:snapToGrid w:val="0"/>
        </w:rPr>
      </w:pPr>
    </w:p>
    <w:p w:rsidR="00CC4CB4" w:rsidRPr="00E97EC7" w:rsidRDefault="00CC4CB4" w:rsidP="002A57C8">
      <w:pPr>
        <w:pStyle w:val="ListParagraph"/>
        <w:numPr>
          <w:ilvl w:val="0"/>
          <w:numId w:val="17"/>
        </w:numPr>
        <w:ind w:left="1134" w:hanging="567"/>
      </w:pPr>
      <w:r w:rsidRPr="00E97EC7">
        <w:t>Comments boxes for Interested Experts to complete online with a facility to view all comments</w:t>
      </w:r>
    </w:p>
    <w:p w:rsidR="00CC4CB4" w:rsidRPr="00E97EC7" w:rsidRDefault="00CC4CB4" w:rsidP="002A57C8">
      <w:pPr>
        <w:pStyle w:val="ListParagraph"/>
        <w:numPr>
          <w:ilvl w:val="0"/>
          <w:numId w:val="17"/>
        </w:numPr>
        <w:ind w:left="1134" w:hanging="567"/>
      </w:pPr>
      <w:r w:rsidRPr="00E97EC7">
        <w:t xml:space="preserve">Options to produce output in HTML or Word format. </w:t>
      </w:r>
    </w:p>
    <w:p w:rsidR="00CC4CB4" w:rsidRPr="00E97EC7" w:rsidRDefault="00CC4CB4" w:rsidP="002A57C8">
      <w:pPr>
        <w:pStyle w:val="ListParagraph"/>
        <w:numPr>
          <w:ilvl w:val="0"/>
          <w:numId w:val="17"/>
        </w:numPr>
        <w:ind w:left="1134" w:hanging="567"/>
      </w:pPr>
      <w:r w:rsidRPr="00E97EC7">
        <w:t>English only version</w:t>
      </w:r>
    </w:p>
    <w:p w:rsidR="00CC4CB4" w:rsidRPr="00E97EC7" w:rsidRDefault="00CC4CB4" w:rsidP="002A57C8">
      <w:pPr>
        <w:pStyle w:val="ListParagraph"/>
        <w:numPr>
          <w:ilvl w:val="0"/>
          <w:numId w:val="17"/>
        </w:numPr>
        <w:ind w:left="1134" w:hanging="567"/>
      </w:pPr>
      <w:r w:rsidRPr="00E97EC7">
        <w:t>Translators’ facility for the Table of Characteristics (Chapter 7)</w:t>
      </w:r>
    </w:p>
    <w:p w:rsidR="00CC4CB4" w:rsidRPr="00E97EC7" w:rsidRDefault="00CC4CB4" w:rsidP="00E97EC7">
      <w:pPr>
        <w:ind w:right="567"/>
        <w:rPr>
          <w:i/>
          <w:snapToGrid w:val="0"/>
          <w:color w:val="000000"/>
          <w:lang w:val="nl-NL"/>
        </w:rPr>
      </w:pPr>
    </w:p>
    <w:p w:rsidR="00CC4CB4" w:rsidRPr="00E97EC7" w:rsidRDefault="00CC4CB4" w:rsidP="00E97EC7">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CC4CB4" w:rsidRPr="00E97EC7" w:rsidRDefault="00CC4CB4" w:rsidP="00E97EC7">
      <w:pPr>
        <w:autoSpaceDE w:val="0"/>
        <w:autoSpaceDN w:val="0"/>
        <w:adjustRightInd w:val="0"/>
        <w:ind w:right="567"/>
        <w:rPr>
          <w:rFonts w:cs="Arial"/>
          <w:lang w:val="nl-NL"/>
        </w:rPr>
      </w:pPr>
    </w:p>
    <w:p w:rsidR="00CC4CB4" w:rsidRPr="002A57C8" w:rsidRDefault="00CC4CB4" w:rsidP="002A57C8">
      <w:pPr>
        <w:rPr>
          <w:u w:val="single"/>
        </w:rPr>
      </w:pPr>
      <w:bookmarkStart w:id="19" w:name="_Toc381174897"/>
      <w:bookmarkStart w:id="20" w:name="_Toc387249878"/>
      <w:r w:rsidRPr="002A57C8">
        <w:rPr>
          <w:u w:val="single"/>
        </w:rPr>
        <w:t>Version 2</w:t>
      </w:r>
      <w:bookmarkEnd w:id="19"/>
      <w:bookmarkEnd w:id="20"/>
    </w:p>
    <w:p w:rsidR="00CC4CB4" w:rsidRPr="00E97EC7" w:rsidRDefault="00CC4CB4" w:rsidP="00E97EC7">
      <w:pPr>
        <w:ind w:right="567"/>
      </w:pPr>
    </w:p>
    <w:p w:rsidR="00CC4CB4" w:rsidRPr="00E97EC7" w:rsidRDefault="00CC4CB4" w:rsidP="00E97EC7">
      <w:pPr>
        <w:ind w:right="567"/>
      </w:pPr>
      <w:r w:rsidRPr="00E97EC7">
        <w:t>Version 2 of the web-based TG Template will provide the two following additional features:</w:t>
      </w:r>
    </w:p>
    <w:p w:rsidR="00CC4CB4" w:rsidRPr="00E97EC7" w:rsidRDefault="00CC4CB4" w:rsidP="002A57C8">
      <w:pPr>
        <w:ind w:right="567"/>
      </w:pPr>
    </w:p>
    <w:p w:rsidR="00CC4CB4" w:rsidRPr="002A57C8" w:rsidRDefault="00CC4CB4" w:rsidP="002A57C8">
      <w:pPr>
        <w:rPr>
          <w:i/>
        </w:rPr>
      </w:pPr>
      <w:bookmarkStart w:id="21" w:name="_Toc381174898"/>
      <w:bookmarkStart w:id="22" w:name="_Toc387249879"/>
      <w:r w:rsidRPr="002A57C8">
        <w:rPr>
          <w:i/>
        </w:rPr>
        <w:t>Concurrent translation</w:t>
      </w:r>
      <w:bookmarkEnd w:id="21"/>
      <w:bookmarkEnd w:id="22"/>
      <w:r w:rsidRPr="002A57C8">
        <w:rPr>
          <w:i/>
        </w:rPr>
        <w:t xml:space="preserve"> </w:t>
      </w:r>
    </w:p>
    <w:p w:rsidR="00CC4CB4" w:rsidRPr="00E97EC7" w:rsidRDefault="00CC4CB4" w:rsidP="00E97EC7">
      <w:pPr>
        <w:keepNext/>
        <w:ind w:right="567"/>
      </w:pPr>
    </w:p>
    <w:p w:rsidR="00CC4CB4" w:rsidRPr="00E97EC7" w:rsidRDefault="00CC4CB4" w:rsidP="00E97EC7">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2A57C8" w:rsidRPr="00E97EC7" w:rsidRDefault="002A57C8" w:rsidP="002A57C8">
      <w:pPr>
        <w:ind w:right="567"/>
      </w:pPr>
    </w:p>
    <w:p w:rsidR="00CC4CB4" w:rsidRPr="002A57C8" w:rsidRDefault="00CC4CB4" w:rsidP="002A57C8">
      <w:pPr>
        <w:keepNext/>
        <w:rPr>
          <w:i/>
        </w:rPr>
      </w:pPr>
      <w:bookmarkStart w:id="23" w:name="_Toc381174899"/>
      <w:bookmarkStart w:id="24" w:name="_Toc387249880"/>
      <w:r w:rsidRPr="002A57C8">
        <w:rPr>
          <w:i/>
        </w:rPr>
        <w:lastRenderedPageBreak/>
        <w:t>Individual authorities’ test guidelines</w:t>
      </w:r>
      <w:bookmarkEnd w:id="23"/>
      <w:bookmarkEnd w:id="24"/>
    </w:p>
    <w:p w:rsidR="00CC4CB4" w:rsidRPr="00E97EC7" w:rsidRDefault="00CC4CB4" w:rsidP="00E97EC7">
      <w:pPr>
        <w:keepNext/>
        <w:ind w:right="567"/>
      </w:pPr>
    </w:p>
    <w:p w:rsidR="00CC4CB4" w:rsidRPr="00E97EC7" w:rsidRDefault="00CC4CB4" w:rsidP="00E97EC7">
      <w:r w:rsidRPr="00E97EC7">
        <w:t>Version 1 of the web-based TG Template has been designed for the development of Test Guidelines for UPOV.  However, it has also been designed such that Version 2 will enable members of the Union to use:</w:t>
      </w:r>
    </w:p>
    <w:p w:rsidR="00CC4CB4" w:rsidRPr="00E97EC7" w:rsidRDefault="00CC4CB4" w:rsidP="00E97EC7">
      <w:pPr>
        <w:ind w:right="567"/>
      </w:pPr>
    </w:p>
    <w:p w:rsidR="00CC4CB4" w:rsidRPr="00E97EC7" w:rsidRDefault="00CC4CB4" w:rsidP="002A57C8">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CC4CB4" w:rsidRPr="00E97EC7" w:rsidRDefault="00CC4CB4" w:rsidP="002A57C8">
      <w:pPr>
        <w:ind w:left="567"/>
      </w:pPr>
    </w:p>
    <w:p w:rsidR="00CC4CB4" w:rsidRPr="00E97EC7" w:rsidRDefault="00CC4CB4" w:rsidP="002A57C8">
      <w:pPr>
        <w:ind w:left="567"/>
      </w:pPr>
      <w:r w:rsidRPr="00E97EC7">
        <w:t>(b)</w:t>
      </w:r>
      <w:r w:rsidRPr="00E97EC7">
        <w:tab/>
        <w:t>the web-based TG Template and database of characteristics to develop  individual authorities’ test guidelines for which there are no UPOV Test Guidelines;  and</w:t>
      </w:r>
    </w:p>
    <w:p w:rsidR="00CC4CB4" w:rsidRPr="00E97EC7" w:rsidRDefault="00CC4CB4" w:rsidP="002A57C8">
      <w:pPr>
        <w:ind w:left="567"/>
      </w:pPr>
    </w:p>
    <w:p w:rsidR="00CC4CB4" w:rsidRPr="00E97EC7" w:rsidRDefault="00CC4CB4" w:rsidP="002A57C8">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CC4CB4" w:rsidRPr="00E97EC7" w:rsidRDefault="00CC4CB4" w:rsidP="00E97EC7">
      <w:pPr>
        <w:ind w:right="567"/>
      </w:pPr>
    </w:p>
    <w:p w:rsidR="00CC4CB4" w:rsidRPr="00E97EC7" w:rsidRDefault="00CC4CB4" w:rsidP="00E97EC7">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C4CB4" w:rsidRPr="00E97EC7" w:rsidRDefault="00CC4CB4" w:rsidP="00E97EC7">
      <w:pPr>
        <w:ind w:right="567"/>
      </w:pPr>
    </w:p>
    <w:p w:rsidR="00CC4CB4" w:rsidRDefault="00CC4CB4" w:rsidP="00CC4CB4">
      <w:pPr>
        <w:pStyle w:val="endofdoc"/>
        <w:rPr>
          <w:snapToGrid w:val="0"/>
        </w:rPr>
      </w:pPr>
      <w:r>
        <w:rPr>
          <w:snapToGrid w:val="0"/>
        </w:rPr>
        <w:t xml:space="preserve"> [End of Annex and of document]</w:t>
      </w:r>
    </w:p>
    <w:p w:rsidR="00ED3974" w:rsidRPr="00ED3974" w:rsidRDefault="00ED3974" w:rsidP="00ED3974">
      <w:pPr>
        <w:pStyle w:val="DecisionParagraphs"/>
        <w:tabs>
          <w:tab w:val="left" w:pos="5954"/>
        </w:tabs>
        <w:ind w:left="6104"/>
        <w:jc w:val="right"/>
        <w:rPr>
          <w:snapToGrid w:val="0"/>
        </w:rPr>
      </w:pPr>
    </w:p>
    <w:sectPr w:rsidR="00ED3974" w:rsidRPr="00ED3974" w:rsidSect="007E65D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B4" w:rsidRDefault="00CC4CB4" w:rsidP="006655D3">
      <w:r>
        <w:separator/>
      </w:r>
    </w:p>
    <w:p w:rsidR="00CC4CB4" w:rsidRDefault="00CC4CB4" w:rsidP="006655D3"/>
    <w:p w:rsidR="00CC4CB4" w:rsidRDefault="00CC4CB4" w:rsidP="006655D3"/>
  </w:endnote>
  <w:endnote w:type="continuationSeparator" w:id="0">
    <w:p w:rsidR="00CC4CB4" w:rsidRDefault="00CC4CB4" w:rsidP="006655D3">
      <w:r>
        <w:separator/>
      </w:r>
    </w:p>
    <w:p w:rsidR="00CC4CB4" w:rsidRPr="00CC5597" w:rsidRDefault="00CC4CB4">
      <w:pPr>
        <w:pStyle w:val="Footer"/>
        <w:spacing w:after="60"/>
        <w:rPr>
          <w:sz w:val="18"/>
          <w:lang w:val="fr-CH"/>
        </w:rPr>
      </w:pPr>
      <w:r w:rsidRPr="00CC5597">
        <w:rPr>
          <w:sz w:val="18"/>
          <w:lang w:val="fr-CH"/>
        </w:rPr>
        <w:t>[Suite de la note de la page précédente]</w:t>
      </w:r>
    </w:p>
    <w:p w:rsidR="00CC4CB4" w:rsidRPr="00CC5597" w:rsidRDefault="00CC4CB4" w:rsidP="006655D3">
      <w:pPr>
        <w:rPr>
          <w:lang w:val="fr-CH"/>
        </w:rPr>
      </w:pPr>
    </w:p>
    <w:p w:rsidR="00CC4CB4" w:rsidRPr="00CC5597" w:rsidRDefault="00CC4CB4" w:rsidP="006655D3">
      <w:pPr>
        <w:rPr>
          <w:lang w:val="fr-CH"/>
        </w:rPr>
      </w:pPr>
    </w:p>
  </w:endnote>
  <w:endnote w:type="continuationNotice" w:id="1">
    <w:p w:rsidR="00CC4CB4" w:rsidRPr="00CC5597" w:rsidRDefault="00CC4CB4" w:rsidP="006655D3">
      <w:pPr>
        <w:rPr>
          <w:lang w:val="fr-CH"/>
        </w:rPr>
      </w:pPr>
      <w:r w:rsidRPr="00CC5597">
        <w:rPr>
          <w:lang w:val="fr-CH"/>
        </w:rPr>
        <w:t>[Suite de la note page suivante]</w:t>
      </w:r>
    </w:p>
    <w:p w:rsidR="00CC4CB4" w:rsidRPr="00CC5597" w:rsidRDefault="00CC4CB4" w:rsidP="006655D3">
      <w:pPr>
        <w:rPr>
          <w:lang w:val="fr-CH"/>
        </w:rPr>
      </w:pPr>
    </w:p>
    <w:p w:rsidR="00CC4CB4" w:rsidRPr="00CC5597" w:rsidRDefault="00CC4CB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B4" w:rsidRDefault="00CC4CB4" w:rsidP="006655D3">
      <w:r>
        <w:separator/>
      </w:r>
    </w:p>
  </w:footnote>
  <w:footnote w:type="continuationSeparator" w:id="0">
    <w:p w:rsidR="00CC4CB4" w:rsidRDefault="00CC4CB4" w:rsidP="006655D3">
      <w:r>
        <w:separator/>
      </w:r>
    </w:p>
  </w:footnote>
  <w:footnote w:type="continuationNotice" w:id="1">
    <w:p w:rsidR="00CC4CB4" w:rsidRPr="00AB530F" w:rsidRDefault="00CC4C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Pr="00832298" w:rsidRDefault="00B96E9A" w:rsidP="00832298">
    <w:pPr>
      <w:pStyle w:val="Header"/>
    </w:pPr>
    <w:r>
      <w:t>TWF/46</w:t>
    </w:r>
    <w:r w:rsidR="002D42CC" w:rsidRPr="002D42CC">
      <w:t>/12</w:t>
    </w:r>
  </w:p>
  <w:p w:rsidR="00CC4CB4" w:rsidRPr="00C5280D" w:rsidRDefault="00CC4CB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21F16">
      <w:rPr>
        <w:noProof/>
      </w:rPr>
      <w:t>4</w:t>
    </w:r>
    <w:r w:rsidRPr="00832298">
      <w:fldChar w:fldCharType="end"/>
    </w:r>
  </w:p>
  <w:p w:rsidR="00CC4CB4" w:rsidRPr="00C5280D" w:rsidRDefault="00CC4CB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CC" w:rsidRPr="00832298" w:rsidRDefault="00B96E9A" w:rsidP="00832298">
    <w:pPr>
      <w:pStyle w:val="Header"/>
    </w:pPr>
    <w:r>
      <w:t>TWF/46</w:t>
    </w:r>
    <w:r w:rsidR="002D42CC" w:rsidRPr="002D42CC">
      <w:t>/12</w:t>
    </w:r>
  </w:p>
  <w:p w:rsidR="002D42CC" w:rsidRPr="00C5280D" w:rsidRDefault="002D42CC"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521F16">
      <w:rPr>
        <w:noProof/>
      </w:rPr>
      <w:t>2</w:t>
    </w:r>
    <w:r w:rsidRPr="00832298">
      <w:fldChar w:fldCharType="end"/>
    </w:r>
  </w:p>
  <w:p w:rsidR="002D42CC" w:rsidRPr="00C5280D" w:rsidRDefault="002D42C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Default="00B96E9A">
    <w:pPr>
      <w:pStyle w:val="Header"/>
    </w:pPr>
    <w:r>
      <w:t>TWF/46</w:t>
    </w:r>
    <w:r w:rsidR="002D42CC" w:rsidRPr="002D42CC">
      <w:t>/12</w:t>
    </w:r>
  </w:p>
  <w:p w:rsidR="00CC4CB4" w:rsidRDefault="00CC4CB4">
    <w:pPr>
      <w:pStyle w:val="Header"/>
    </w:pPr>
  </w:p>
  <w:p w:rsidR="00CC4CB4" w:rsidRDefault="00CC4CB4">
    <w:pPr>
      <w:pStyle w:val="Header"/>
    </w:pPr>
    <w:r>
      <w:t>ANNEX</w:t>
    </w:r>
  </w:p>
  <w:p w:rsidR="00CC4CB4" w:rsidRDefault="00CC4CB4">
    <w:pPr>
      <w:pStyle w:val="Header"/>
    </w:pPr>
  </w:p>
  <w:p w:rsidR="00CC4CB4" w:rsidRDefault="00CC4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64AD"/>
    <w:multiLevelType w:val="hybridMultilevel"/>
    <w:tmpl w:val="3640AD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4E156ED"/>
    <w:multiLevelType w:val="hybridMultilevel"/>
    <w:tmpl w:val="FF8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0"/>
    <w:rsid w:val="00007F23"/>
    <w:rsid w:val="00010CF3"/>
    <w:rsid w:val="00011E27"/>
    <w:rsid w:val="000148BC"/>
    <w:rsid w:val="00024AB8"/>
    <w:rsid w:val="00030854"/>
    <w:rsid w:val="00036028"/>
    <w:rsid w:val="00044642"/>
    <w:rsid w:val="000446B9"/>
    <w:rsid w:val="00047E21"/>
    <w:rsid w:val="0005191F"/>
    <w:rsid w:val="00085505"/>
    <w:rsid w:val="00087833"/>
    <w:rsid w:val="000B6EFD"/>
    <w:rsid w:val="000C7021"/>
    <w:rsid w:val="000D6BBC"/>
    <w:rsid w:val="000D7780"/>
    <w:rsid w:val="001011C4"/>
    <w:rsid w:val="00105929"/>
    <w:rsid w:val="001131D5"/>
    <w:rsid w:val="001322D2"/>
    <w:rsid w:val="00141DB8"/>
    <w:rsid w:val="001501D7"/>
    <w:rsid w:val="0017474A"/>
    <w:rsid w:val="001758C6"/>
    <w:rsid w:val="00182B99"/>
    <w:rsid w:val="0018780B"/>
    <w:rsid w:val="00191743"/>
    <w:rsid w:val="001C10F2"/>
    <w:rsid w:val="001D6DC2"/>
    <w:rsid w:val="002127AE"/>
    <w:rsid w:val="00212876"/>
    <w:rsid w:val="0021332C"/>
    <w:rsid w:val="00213982"/>
    <w:rsid w:val="00215FF2"/>
    <w:rsid w:val="002249B2"/>
    <w:rsid w:val="0024416D"/>
    <w:rsid w:val="002678CE"/>
    <w:rsid w:val="002800A0"/>
    <w:rsid w:val="002801B3"/>
    <w:rsid w:val="00281060"/>
    <w:rsid w:val="00281AAD"/>
    <w:rsid w:val="002940E8"/>
    <w:rsid w:val="002A35F5"/>
    <w:rsid w:val="002A57C8"/>
    <w:rsid w:val="002A6E50"/>
    <w:rsid w:val="002C256A"/>
    <w:rsid w:val="002D42CC"/>
    <w:rsid w:val="00302A3D"/>
    <w:rsid w:val="00305A7F"/>
    <w:rsid w:val="003152FE"/>
    <w:rsid w:val="00323F4B"/>
    <w:rsid w:val="00327436"/>
    <w:rsid w:val="00342DA6"/>
    <w:rsid w:val="00344BD6"/>
    <w:rsid w:val="00352966"/>
    <w:rsid w:val="0035528D"/>
    <w:rsid w:val="00361821"/>
    <w:rsid w:val="00375D51"/>
    <w:rsid w:val="003776C3"/>
    <w:rsid w:val="003A6BC1"/>
    <w:rsid w:val="003B3894"/>
    <w:rsid w:val="003B3C63"/>
    <w:rsid w:val="003C0E26"/>
    <w:rsid w:val="003D227C"/>
    <w:rsid w:val="003D2B4D"/>
    <w:rsid w:val="004239C5"/>
    <w:rsid w:val="00433DFF"/>
    <w:rsid w:val="00442710"/>
    <w:rsid w:val="00444A88"/>
    <w:rsid w:val="004459DC"/>
    <w:rsid w:val="0046090D"/>
    <w:rsid w:val="0047494C"/>
    <w:rsid w:val="00474DA4"/>
    <w:rsid w:val="00476B4D"/>
    <w:rsid w:val="004805FA"/>
    <w:rsid w:val="004967C7"/>
    <w:rsid w:val="004A2452"/>
    <w:rsid w:val="004D047D"/>
    <w:rsid w:val="004D5769"/>
    <w:rsid w:val="004E1A43"/>
    <w:rsid w:val="004F305A"/>
    <w:rsid w:val="00502381"/>
    <w:rsid w:val="005051D0"/>
    <w:rsid w:val="00512164"/>
    <w:rsid w:val="00512DAF"/>
    <w:rsid w:val="00520297"/>
    <w:rsid w:val="00521F16"/>
    <w:rsid w:val="005338F9"/>
    <w:rsid w:val="0054281C"/>
    <w:rsid w:val="005479B7"/>
    <w:rsid w:val="0055268D"/>
    <w:rsid w:val="00572A73"/>
    <w:rsid w:val="00576BE4"/>
    <w:rsid w:val="0057736E"/>
    <w:rsid w:val="0058560D"/>
    <w:rsid w:val="00586592"/>
    <w:rsid w:val="00590D0B"/>
    <w:rsid w:val="005A400A"/>
    <w:rsid w:val="005C48AB"/>
    <w:rsid w:val="005E1C21"/>
    <w:rsid w:val="005F4849"/>
    <w:rsid w:val="00604D33"/>
    <w:rsid w:val="00612379"/>
    <w:rsid w:val="006132C4"/>
    <w:rsid w:val="0061555F"/>
    <w:rsid w:val="00633FD4"/>
    <w:rsid w:val="00635EE5"/>
    <w:rsid w:val="00641200"/>
    <w:rsid w:val="006542F2"/>
    <w:rsid w:val="00661168"/>
    <w:rsid w:val="006655D3"/>
    <w:rsid w:val="00667404"/>
    <w:rsid w:val="00667CEA"/>
    <w:rsid w:val="00685222"/>
    <w:rsid w:val="00687EB4"/>
    <w:rsid w:val="006B0FE0"/>
    <w:rsid w:val="006B17D2"/>
    <w:rsid w:val="006B2E23"/>
    <w:rsid w:val="006C224E"/>
    <w:rsid w:val="006C3AD8"/>
    <w:rsid w:val="006C7423"/>
    <w:rsid w:val="006C7A45"/>
    <w:rsid w:val="006D780A"/>
    <w:rsid w:val="006E13DB"/>
    <w:rsid w:val="006E1436"/>
    <w:rsid w:val="006E1D2E"/>
    <w:rsid w:val="006E5C99"/>
    <w:rsid w:val="0070096C"/>
    <w:rsid w:val="00701CD8"/>
    <w:rsid w:val="00707A2F"/>
    <w:rsid w:val="00732DEC"/>
    <w:rsid w:val="00735BD5"/>
    <w:rsid w:val="00740EB1"/>
    <w:rsid w:val="007438C9"/>
    <w:rsid w:val="007556F6"/>
    <w:rsid w:val="00760EEF"/>
    <w:rsid w:val="00777EE5"/>
    <w:rsid w:val="00784836"/>
    <w:rsid w:val="0079023E"/>
    <w:rsid w:val="00795420"/>
    <w:rsid w:val="007A2854"/>
    <w:rsid w:val="007D0B9D"/>
    <w:rsid w:val="007D19B0"/>
    <w:rsid w:val="007E65DF"/>
    <w:rsid w:val="007F498F"/>
    <w:rsid w:val="0080679D"/>
    <w:rsid w:val="00807587"/>
    <w:rsid w:val="008108B0"/>
    <w:rsid w:val="00810A54"/>
    <w:rsid w:val="00811B20"/>
    <w:rsid w:val="00816430"/>
    <w:rsid w:val="0082296E"/>
    <w:rsid w:val="00824099"/>
    <w:rsid w:val="00826E00"/>
    <w:rsid w:val="00832298"/>
    <w:rsid w:val="00835CE4"/>
    <w:rsid w:val="00864C0C"/>
    <w:rsid w:val="00867AC1"/>
    <w:rsid w:val="00876C58"/>
    <w:rsid w:val="008A3B2F"/>
    <w:rsid w:val="008A743F"/>
    <w:rsid w:val="008C0970"/>
    <w:rsid w:val="008C1EF0"/>
    <w:rsid w:val="008D2CF7"/>
    <w:rsid w:val="008F1658"/>
    <w:rsid w:val="00900C26"/>
    <w:rsid w:val="00901970"/>
    <w:rsid w:val="0090197F"/>
    <w:rsid w:val="00902DA2"/>
    <w:rsid w:val="00903656"/>
    <w:rsid w:val="00906DDC"/>
    <w:rsid w:val="00934E09"/>
    <w:rsid w:val="00936253"/>
    <w:rsid w:val="00952DD4"/>
    <w:rsid w:val="009536F2"/>
    <w:rsid w:val="009539FF"/>
    <w:rsid w:val="00956BCF"/>
    <w:rsid w:val="00962C45"/>
    <w:rsid w:val="00970FED"/>
    <w:rsid w:val="0097447B"/>
    <w:rsid w:val="009762D8"/>
    <w:rsid w:val="00982C41"/>
    <w:rsid w:val="00992E5C"/>
    <w:rsid w:val="00997029"/>
    <w:rsid w:val="009D4CFF"/>
    <w:rsid w:val="009D690D"/>
    <w:rsid w:val="009E65B6"/>
    <w:rsid w:val="009F19B9"/>
    <w:rsid w:val="009F5033"/>
    <w:rsid w:val="00A12962"/>
    <w:rsid w:val="00A208B5"/>
    <w:rsid w:val="00A24C10"/>
    <w:rsid w:val="00A42AC3"/>
    <w:rsid w:val="00A430CF"/>
    <w:rsid w:val="00A54309"/>
    <w:rsid w:val="00AB2B93"/>
    <w:rsid w:val="00AB530F"/>
    <w:rsid w:val="00AB7E5B"/>
    <w:rsid w:val="00AE0EF1"/>
    <w:rsid w:val="00AE2937"/>
    <w:rsid w:val="00AF375A"/>
    <w:rsid w:val="00AF683F"/>
    <w:rsid w:val="00B07301"/>
    <w:rsid w:val="00B224DE"/>
    <w:rsid w:val="00B312EA"/>
    <w:rsid w:val="00B46575"/>
    <w:rsid w:val="00B656D1"/>
    <w:rsid w:val="00B65754"/>
    <w:rsid w:val="00B65D1E"/>
    <w:rsid w:val="00B71144"/>
    <w:rsid w:val="00B75B90"/>
    <w:rsid w:val="00B84BBD"/>
    <w:rsid w:val="00B96E9A"/>
    <w:rsid w:val="00BA43FB"/>
    <w:rsid w:val="00BB0967"/>
    <w:rsid w:val="00BC127D"/>
    <w:rsid w:val="00BC1FE6"/>
    <w:rsid w:val="00BD131C"/>
    <w:rsid w:val="00BE30C7"/>
    <w:rsid w:val="00BE3650"/>
    <w:rsid w:val="00BE37F5"/>
    <w:rsid w:val="00BE5937"/>
    <w:rsid w:val="00C061B6"/>
    <w:rsid w:val="00C2088D"/>
    <w:rsid w:val="00C2224F"/>
    <w:rsid w:val="00C2446C"/>
    <w:rsid w:val="00C33E07"/>
    <w:rsid w:val="00C36AE5"/>
    <w:rsid w:val="00C41F17"/>
    <w:rsid w:val="00C5280D"/>
    <w:rsid w:val="00C5791C"/>
    <w:rsid w:val="00C60AC4"/>
    <w:rsid w:val="00C63669"/>
    <w:rsid w:val="00C66290"/>
    <w:rsid w:val="00C67631"/>
    <w:rsid w:val="00C72B7A"/>
    <w:rsid w:val="00C973F2"/>
    <w:rsid w:val="00CA304C"/>
    <w:rsid w:val="00CA774A"/>
    <w:rsid w:val="00CC11B0"/>
    <w:rsid w:val="00CC4CB4"/>
    <w:rsid w:val="00CC5597"/>
    <w:rsid w:val="00CE25C7"/>
    <w:rsid w:val="00CE63BA"/>
    <w:rsid w:val="00CF603D"/>
    <w:rsid w:val="00CF7E36"/>
    <w:rsid w:val="00D314A6"/>
    <w:rsid w:val="00D3708D"/>
    <w:rsid w:val="00D40426"/>
    <w:rsid w:val="00D57C96"/>
    <w:rsid w:val="00D63ED7"/>
    <w:rsid w:val="00D91203"/>
    <w:rsid w:val="00D95174"/>
    <w:rsid w:val="00DA6F36"/>
    <w:rsid w:val="00DB596E"/>
    <w:rsid w:val="00DB7773"/>
    <w:rsid w:val="00DC00EA"/>
    <w:rsid w:val="00DF474C"/>
    <w:rsid w:val="00E026AD"/>
    <w:rsid w:val="00E30ACD"/>
    <w:rsid w:val="00E31486"/>
    <w:rsid w:val="00E32F7E"/>
    <w:rsid w:val="00E724AF"/>
    <w:rsid w:val="00E72D49"/>
    <w:rsid w:val="00E7593C"/>
    <w:rsid w:val="00E7678A"/>
    <w:rsid w:val="00E935F1"/>
    <w:rsid w:val="00E93D91"/>
    <w:rsid w:val="00E94A81"/>
    <w:rsid w:val="00E97EC7"/>
    <w:rsid w:val="00EA1FFB"/>
    <w:rsid w:val="00EA229C"/>
    <w:rsid w:val="00EA5E9E"/>
    <w:rsid w:val="00EB048E"/>
    <w:rsid w:val="00EB3BF2"/>
    <w:rsid w:val="00EB6AAC"/>
    <w:rsid w:val="00ED3974"/>
    <w:rsid w:val="00EE34DF"/>
    <w:rsid w:val="00EF2F89"/>
    <w:rsid w:val="00F1237A"/>
    <w:rsid w:val="00F16B9F"/>
    <w:rsid w:val="00F22CBD"/>
    <w:rsid w:val="00F23070"/>
    <w:rsid w:val="00F278A7"/>
    <w:rsid w:val="00F45372"/>
    <w:rsid w:val="00F560F7"/>
    <w:rsid w:val="00F6334D"/>
    <w:rsid w:val="00FA2376"/>
    <w:rsid w:val="00FA49AB"/>
    <w:rsid w:val="00FB210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FF1F-B919-41BC-B274-CF594FBA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22</TotalTime>
  <Pages>6</Pages>
  <Words>2251</Words>
  <Characters>12786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TWA/44/12</vt:lpstr>
    </vt:vector>
  </TitlesOfParts>
  <Company>UPOV</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TWA/44/12</dc:title>
  <dc:creator>REZENDE TAVEIRA Leontino</dc:creator>
  <cp:lastModifiedBy>LONG Victoria</cp:lastModifiedBy>
  <cp:revision>8</cp:revision>
  <cp:lastPrinted>2015-07-24T08:35:00Z</cp:lastPrinted>
  <dcterms:created xsi:type="dcterms:W3CDTF">2015-06-17T10:38:00Z</dcterms:created>
  <dcterms:modified xsi:type="dcterms:W3CDTF">2015-07-24T08:35:00Z</dcterms:modified>
</cp:coreProperties>
</file>