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rPr>
              <w:drawing>
                <wp:inline distT="0" distB="0" distL="0" distR="0" wp14:anchorId="03A7E00F" wp14:editId="5A4B58D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543E71">
              <w:t>F</w:t>
            </w:r>
            <w:r>
              <w:t>/4</w:t>
            </w:r>
            <w:r w:rsidR="00543E71">
              <w:t>6</w:t>
            </w:r>
            <w:r>
              <w:t>/</w:t>
            </w:r>
            <w:bookmarkStart w:id="0" w:name="Code"/>
            <w:bookmarkEnd w:id="0"/>
            <w:r w:rsidR="009A44DC">
              <w:t>11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E15186">
            <w:pPr>
              <w:pStyle w:val="Docoriginal"/>
            </w:pPr>
            <w:r w:rsidRPr="00B46575">
              <w:rPr>
                <w:spacing w:val="0"/>
              </w:rPr>
              <w:t>DAT</w:t>
            </w:r>
            <w:r w:rsidRPr="00B17388">
              <w:rPr>
                <w:spacing w:val="0"/>
              </w:rPr>
              <w:t>E:</w:t>
            </w:r>
            <w:r w:rsidRPr="00B17388">
              <w:rPr>
                <w:rStyle w:val="StyleDocoriginalNotBold1"/>
                <w:spacing w:val="0"/>
              </w:rPr>
              <w:t xml:space="preserve"> </w:t>
            </w:r>
            <w:bookmarkStart w:id="2" w:name="Date"/>
            <w:bookmarkEnd w:id="2"/>
            <w:r w:rsidR="00876C58" w:rsidRPr="00B17388">
              <w:rPr>
                <w:rStyle w:val="StyleDocoriginalNotBold1"/>
                <w:spacing w:val="0"/>
              </w:rPr>
              <w:t xml:space="preserve"> </w:t>
            </w:r>
            <w:r w:rsidR="00E15186">
              <w:rPr>
                <w:rStyle w:val="StyleDocoriginalNotBold1"/>
                <w:spacing w:val="0"/>
              </w:rPr>
              <w:t>July 22,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543E71" w:rsidRPr="00A31419">
        <w:t xml:space="preserve">for </w:t>
      </w:r>
      <w:r w:rsidR="00543E71">
        <w:t>FRUIT CROPS</w:t>
      </w:r>
    </w:p>
    <w:p w:rsidR="00543E71" w:rsidRPr="00611E98" w:rsidRDefault="00543E71" w:rsidP="00543E71">
      <w:pPr>
        <w:pStyle w:val="Sessiontcplacedate"/>
      </w:pPr>
      <w:r w:rsidRPr="00A31419">
        <w:t>Forty-</w:t>
      </w:r>
      <w:r>
        <w:t>Sixth</w:t>
      </w:r>
      <w:r w:rsidRPr="00611E98">
        <w:t xml:space="preserve"> Ses</w:t>
      </w:r>
      <w:bookmarkStart w:id="3" w:name="_GoBack"/>
      <w:bookmarkEnd w:id="3"/>
      <w:r w:rsidRPr="00611E98">
        <w:t>sion</w:t>
      </w:r>
    </w:p>
    <w:p w:rsidR="00543E71" w:rsidRDefault="00543E71" w:rsidP="00543E71">
      <w:pPr>
        <w:pStyle w:val="Sessiontcplacedate"/>
      </w:pPr>
      <w:r w:rsidRPr="00501149">
        <w:t>Mpumalanga, South Africa</w:t>
      </w:r>
      <w:r>
        <w:t xml:space="preserve">, </w:t>
      </w:r>
      <w:r>
        <w:rPr>
          <w:lang w:val="en"/>
        </w:rPr>
        <w:t>August 24 to</w:t>
      </w:r>
      <w:r w:rsidRPr="00501149">
        <w:t xml:space="preserve"> August 28, 2015</w:t>
      </w:r>
    </w:p>
    <w:p w:rsidR="003776C3" w:rsidRPr="00C5280D" w:rsidRDefault="009A44DC" w:rsidP="003776C3">
      <w:pPr>
        <w:pStyle w:val="Titleofdoc0"/>
      </w:pPr>
      <w:bookmarkStart w:id="4" w:name="TitleOfDoc"/>
      <w:bookmarkEnd w:id="4"/>
      <w:r>
        <w:t>GUIDANCE for Drafters of Test Guidelines</w:t>
      </w:r>
    </w:p>
    <w:p w:rsidR="003776C3" w:rsidRPr="00C5280D" w:rsidRDefault="003776C3" w:rsidP="003776C3">
      <w:pPr>
        <w:pStyle w:val="preparedby1"/>
      </w:pPr>
      <w:bookmarkStart w:id="5" w:name="Prepared"/>
      <w:bookmarkEnd w:id="5"/>
      <w:r w:rsidRPr="009A44DC">
        <w:t>Document</w:t>
      </w:r>
      <w:r w:rsidRPr="00C5280D">
        <w:t xml:space="preserve"> prepared by the Office of the Union</w:t>
      </w:r>
      <w:r>
        <w:br/>
      </w:r>
      <w:r>
        <w:br/>
      </w:r>
      <w:r>
        <w:rPr>
          <w:color w:val="A6A6A6" w:themeColor="background1" w:themeShade="A6"/>
        </w:rPr>
        <w:t>Disclaimer:  this document does not represent UPOV policies or guidance</w:t>
      </w:r>
    </w:p>
    <w:p w:rsidR="009A44DC" w:rsidRDefault="009A44DC" w:rsidP="009A44DC">
      <w:pPr>
        <w:rPr>
          <w:rFonts w:cs="Arial"/>
          <w:bCs/>
        </w:rPr>
      </w:pPr>
      <w:r>
        <w:rPr>
          <w:rFonts w:cs="Arial"/>
          <w:bCs/>
        </w:rPr>
        <w:t>EXECUTIVE SUMMARY</w:t>
      </w:r>
    </w:p>
    <w:p w:rsidR="009A44DC" w:rsidRDefault="009A44DC" w:rsidP="009A44DC">
      <w:pPr>
        <w:rPr>
          <w:rFonts w:cs="Arial"/>
          <w:bCs/>
        </w:rPr>
      </w:pPr>
    </w:p>
    <w:p w:rsidR="009A44DC" w:rsidRDefault="009A44DC" w:rsidP="009A44DC">
      <w:pPr>
        <w:rPr>
          <w:snapToGrid w:val="0"/>
        </w:rPr>
      </w:pPr>
      <w:r w:rsidRPr="00E108C1">
        <w:rPr>
          <w:rFonts w:cs="Arial"/>
          <w:bCs/>
        </w:rPr>
        <w:fldChar w:fldCharType="begin"/>
      </w:r>
      <w:r w:rsidRPr="00E108C1">
        <w:rPr>
          <w:rFonts w:cs="Arial"/>
          <w:bCs/>
        </w:rPr>
        <w:instrText xml:space="preserve"> AUTONUM  </w:instrText>
      </w:r>
      <w:r w:rsidRPr="00E108C1">
        <w:rPr>
          <w:rFonts w:cs="Arial"/>
          <w:bCs/>
        </w:rPr>
        <w:fldChar w:fldCharType="end"/>
      </w:r>
      <w:r w:rsidRPr="00E108C1">
        <w:rPr>
          <w:rFonts w:cs="Arial"/>
          <w:bCs/>
        </w:rPr>
        <w:tab/>
      </w:r>
      <w:r w:rsidRPr="00E108C1">
        <w:rPr>
          <w:snapToGrid w:val="0"/>
        </w:rPr>
        <w:t xml:space="preserve">The purpose of this document is to </w:t>
      </w:r>
      <w:r w:rsidR="00EB3C1B">
        <w:rPr>
          <w:snapToGrid w:val="0"/>
        </w:rPr>
        <w:t xml:space="preserve">present a proposal for updating the content of the TG Drafters’ webpage of the UPOV website </w:t>
      </w:r>
      <w:r w:rsidRPr="00E108C1">
        <w:rPr>
          <w:snapToGrid w:val="0"/>
        </w:rPr>
        <w:t>on guidance for drafters of Test Guidelines.</w:t>
      </w:r>
    </w:p>
    <w:p w:rsidR="009A44DC" w:rsidRDefault="009A44DC" w:rsidP="009A44DC">
      <w:pPr>
        <w:rPr>
          <w:snapToGrid w:val="0"/>
        </w:rPr>
      </w:pPr>
    </w:p>
    <w:p w:rsidR="009A44DC" w:rsidRDefault="00F92938" w:rsidP="009A44DC">
      <w:pPr>
        <w:rPr>
          <w:snapToGrid w:val="0"/>
        </w:rPr>
      </w:pPr>
      <w:r w:rsidRPr="00743C25">
        <w:rPr>
          <w:snapToGrid w:val="0"/>
        </w:rPr>
        <w:fldChar w:fldCharType="begin"/>
      </w:r>
      <w:r w:rsidRPr="00743C25">
        <w:rPr>
          <w:snapToGrid w:val="0"/>
        </w:rPr>
        <w:instrText xml:space="preserve"> AUTONUM  </w:instrText>
      </w:r>
      <w:r w:rsidRPr="00743C25">
        <w:rPr>
          <w:snapToGrid w:val="0"/>
        </w:rPr>
        <w:fldChar w:fldCharType="end"/>
      </w:r>
      <w:r w:rsidRPr="00743C25">
        <w:rPr>
          <w:snapToGrid w:val="0"/>
        </w:rPr>
        <w:tab/>
      </w:r>
      <w:r w:rsidR="00C6775F" w:rsidRPr="00743C25">
        <w:t>The TW</w:t>
      </w:r>
      <w:r w:rsidR="00543E71">
        <w:t>F</w:t>
      </w:r>
      <w:r w:rsidR="00C6775F" w:rsidRPr="00743C25">
        <w:t xml:space="preserve"> is invited to consider the plan to update the TG drafters’ webpage to provide the following</w:t>
      </w:r>
      <w:r w:rsidR="00C6775F">
        <w:t xml:space="preserve"> information:</w:t>
      </w:r>
    </w:p>
    <w:p w:rsidR="00F92938" w:rsidRDefault="00F92938" w:rsidP="009A44DC">
      <w:pPr>
        <w:rPr>
          <w:rFonts w:cs="Arial"/>
          <w:bCs/>
        </w:rPr>
      </w:pPr>
    </w:p>
    <w:p w:rsidR="005311E8" w:rsidRDefault="005311E8" w:rsidP="005311E8">
      <w:pPr>
        <w:pStyle w:val="ListParagraph"/>
        <w:numPr>
          <w:ilvl w:val="0"/>
          <w:numId w:val="14"/>
        </w:numPr>
        <w:ind w:left="1134" w:hanging="567"/>
      </w:pPr>
      <w:r>
        <w:t>Additional characteristics</w:t>
      </w:r>
    </w:p>
    <w:p w:rsidR="005311E8" w:rsidRDefault="005311E8" w:rsidP="005311E8">
      <w:pPr>
        <w:pStyle w:val="ListParagraph"/>
        <w:numPr>
          <w:ilvl w:val="0"/>
          <w:numId w:val="14"/>
        </w:numPr>
        <w:ind w:left="1134" w:hanging="567"/>
      </w:pPr>
      <w:r>
        <w:t>S</w:t>
      </w:r>
      <w:r w:rsidRPr="00C941C4">
        <w:t>ummary information on quantity of plant material required on adopted Test Guidelines</w:t>
      </w:r>
    </w:p>
    <w:p w:rsidR="005311E8" w:rsidRDefault="005311E8" w:rsidP="005311E8">
      <w:pPr>
        <w:pStyle w:val="ListParagraph"/>
        <w:numPr>
          <w:ilvl w:val="0"/>
          <w:numId w:val="14"/>
        </w:numPr>
        <w:ind w:left="1134" w:hanging="567"/>
      </w:pPr>
      <w:r>
        <w:t>Test Guidelines under development (reference to document TC/[xx]/2</w:t>
      </w:r>
    </w:p>
    <w:p w:rsidR="005311E8" w:rsidRPr="00243A4F" w:rsidRDefault="005311E8" w:rsidP="005311E8">
      <w:pPr>
        <w:pStyle w:val="ListParagraph"/>
        <w:numPr>
          <w:ilvl w:val="0"/>
          <w:numId w:val="14"/>
        </w:numPr>
        <w:ind w:left="1134" w:hanging="567"/>
      </w:pPr>
      <w:r>
        <w:t>Shapes extract from document TGP/14</w:t>
      </w:r>
    </w:p>
    <w:p w:rsidR="005311E8" w:rsidRDefault="005311E8" w:rsidP="005311E8">
      <w:pPr>
        <w:pStyle w:val="ListParagraph"/>
        <w:numPr>
          <w:ilvl w:val="0"/>
          <w:numId w:val="14"/>
        </w:numPr>
        <w:ind w:left="1134" w:hanging="567"/>
      </w:pPr>
      <w:r>
        <w:t>Web-based TG Template</w:t>
      </w:r>
    </w:p>
    <w:p w:rsidR="005311E8" w:rsidRDefault="005311E8" w:rsidP="009A44DC">
      <w:pPr>
        <w:rPr>
          <w:rFonts w:cs="Arial"/>
          <w:bCs/>
        </w:rPr>
      </w:pPr>
    </w:p>
    <w:p w:rsidR="009A44DC" w:rsidRDefault="009A44DC" w:rsidP="009A44DC">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A44DC" w:rsidRDefault="009A44DC" w:rsidP="009A44DC">
      <w:pPr>
        <w:rPr>
          <w:rFonts w:cs="Arial"/>
          <w:color w:val="000000"/>
        </w:rPr>
      </w:pPr>
    </w:p>
    <w:p w:rsidR="009A44DC" w:rsidRPr="00322838" w:rsidRDefault="009A44DC" w:rsidP="009A44DC">
      <w:pPr>
        <w:rPr>
          <w:rFonts w:cs="Arial"/>
        </w:rPr>
      </w:pPr>
      <w:r w:rsidRPr="00322838">
        <w:rPr>
          <w:rFonts w:cs="Arial"/>
        </w:rPr>
        <w:tab/>
        <w:t>TC:</w:t>
      </w:r>
      <w:r w:rsidRPr="00322838">
        <w:rPr>
          <w:rFonts w:cs="Arial"/>
        </w:rPr>
        <w:tab/>
      </w:r>
      <w:r w:rsidRPr="00322838">
        <w:rPr>
          <w:rFonts w:cs="Arial"/>
        </w:rPr>
        <w:tab/>
        <w:t>Technical Committee</w:t>
      </w:r>
    </w:p>
    <w:p w:rsidR="009A44DC" w:rsidRPr="00322838" w:rsidRDefault="009A44DC" w:rsidP="009A44DC">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A44DC" w:rsidRPr="00322838" w:rsidRDefault="009A44DC" w:rsidP="009A44DC">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A44DC" w:rsidRPr="00322838" w:rsidRDefault="009A44DC" w:rsidP="009A44DC">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A44DC" w:rsidRPr="00322838" w:rsidRDefault="009A44DC" w:rsidP="009A44DC">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A44DC" w:rsidRPr="00322838" w:rsidRDefault="009A44DC" w:rsidP="009A44DC">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9A44DC" w:rsidRPr="00322838" w:rsidRDefault="009A44DC" w:rsidP="009A44DC">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A44DC" w:rsidRPr="00FF5F20" w:rsidRDefault="009A44DC" w:rsidP="009A44DC">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9A44DC" w:rsidRDefault="009A44DC" w:rsidP="009A44DC">
      <w:pPr>
        <w:autoSpaceDE w:val="0"/>
        <w:autoSpaceDN w:val="0"/>
        <w:adjustRightInd w:val="0"/>
      </w:pPr>
    </w:p>
    <w:p w:rsidR="009A44DC" w:rsidRPr="00447A90" w:rsidRDefault="009A44DC" w:rsidP="00447A90">
      <w:pPr>
        <w:autoSpaceDE w:val="0"/>
        <w:autoSpaceDN w:val="0"/>
        <w:adjustRightInd w:val="0"/>
        <w:rPr>
          <w:rFonts w:eastAsia="MS Mincho"/>
          <w:color w:val="000000"/>
          <w:szCs w:val="24"/>
          <w:lang w:eastAsia="ja-JP"/>
        </w:rPr>
      </w:pPr>
      <w:r w:rsidRPr="00447A90">
        <w:fldChar w:fldCharType="begin"/>
      </w:r>
      <w:r w:rsidRPr="00447A90">
        <w:instrText xml:space="preserve"> AUTONUM  </w:instrText>
      </w:r>
      <w:r w:rsidRPr="00447A90">
        <w:fldChar w:fldCharType="end"/>
      </w:r>
      <w:r w:rsidRPr="00447A90">
        <w:tab/>
      </w:r>
      <w:r w:rsidRPr="00447A90">
        <w:rPr>
          <w:rFonts w:eastAsia="MS Mincho"/>
          <w:color w:val="000000"/>
          <w:szCs w:val="24"/>
          <w:lang w:eastAsia="ja-JP"/>
        </w:rPr>
        <w:t>The structure of this document is as follows:</w:t>
      </w:r>
    </w:p>
    <w:p w:rsidR="009A44DC" w:rsidRPr="009F079A" w:rsidRDefault="009A44DC" w:rsidP="009A44DC">
      <w:pPr>
        <w:autoSpaceDE w:val="0"/>
        <w:autoSpaceDN w:val="0"/>
        <w:adjustRightInd w:val="0"/>
        <w:rPr>
          <w:rFonts w:eastAsia="MS Mincho"/>
          <w:color w:val="000000"/>
          <w:szCs w:val="16"/>
          <w:highlight w:val="cyan"/>
          <w:lang w:eastAsia="ja-JP"/>
        </w:rPr>
      </w:pPr>
    </w:p>
    <w:p w:rsidR="00C6775F" w:rsidRDefault="009A44DC">
      <w:pPr>
        <w:pStyle w:val="TOC1"/>
        <w:rPr>
          <w:rStyle w:val="Hyperlink"/>
        </w:rPr>
      </w:pPr>
      <w:r w:rsidRPr="009F079A">
        <w:rPr>
          <w:snapToGrid w:val="0"/>
          <w:highlight w:val="cyan"/>
        </w:rPr>
        <w:fldChar w:fldCharType="begin"/>
      </w:r>
      <w:r w:rsidRPr="009F079A">
        <w:rPr>
          <w:snapToGrid w:val="0"/>
          <w:highlight w:val="cyan"/>
        </w:rPr>
        <w:instrText xml:space="preserve"> TOC \o "1-3" \h \z \u </w:instrText>
      </w:r>
      <w:r w:rsidRPr="009F079A">
        <w:rPr>
          <w:snapToGrid w:val="0"/>
          <w:highlight w:val="cyan"/>
        </w:rPr>
        <w:fldChar w:fldCharType="separate"/>
      </w:r>
      <w:hyperlink w:anchor="_Toc420046644" w:history="1">
        <w:r w:rsidR="00C6775F" w:rsidRPr="00F30F43">
          <w:rPr>
            <w:rStyle w:val="Hyperlink"/>
          </w:rPr>
          <w:t>Current guidance</w:t>
        </w:r>
        <w:r w:rsidR="00C6775F">
          <w:rPr>
            <w:webHidden/>
          </w:rPr>
          <w:tab/>
        </w:r>
        <w:r w:rsidR="00C6775F">
          <w:rPr>
            <w:webHidden/>
          </w:rPr>
          <w:fldChar w:fldCharType="begin"/>
        </w:r>
        <w:r w:rsidR="00C6775F">
          <w:rPr>
            <w:webHidden/>
          </w:rPr>
          <w:instrText xml:space="preserve"> PAGEREF _Toc420046644 \h </w:instrText>
        </w:r>
        <w:r w:rsidR="00C6775F">
          <w:rPr>
            <w:webHidden/>
          </w:rPr>
        </w:r>
        <w:r w:rsidR="00C6775F">
          <w:rPr>
            <w:webHidden/>
          </w:rPr>
          <w:fldChar w:fldCharType="separate"/>
        </w:r>
        <w:r w:rsidR="00E15186">
          <w:rPr>
            <w:webHidden/>
          </w:rPr>
          <w:t>2</w:t>
        </w:r>
        <w:r w:rsidR="00C6775F">
          <w:rPr>
            <w:webHidden/>
          </w:rPr>
          <w:fldChar w:fldCharType="end"/>
        </w:r>
      </w:hyperlink>
    </w:p>
    <w:p w:rsidR="00C6775F" w:rsidRDefault="00E15186">
      <w:pPr>
        <w:pStyle w:val="TOC1"/>
        <w:rPr>
          <w:rStyle w:val="Hyperlink"/>
        </w:rPr>
      </w:pPr>
      <w:hyperlink w:anchor="_Toc420046645" w:history="1">
        <w:r w:rsidR="00C6775F" w:rsidRPr="00F30F43">
          <w:rPr>
            <w:rStyle w:val="Hyperlink"/>
          </w:rPr>
          <w:t>Guidance incorporated in the web-based tg template</w:t>
        </w:r>
        <w:r w:rsidR="00C6775F">
          <w:rPr>
            <w:webHidden/>
          </w:rPr>
          <w:tab/>
        </w:r>
        <w:r w:rsidR="00C6775F">
          <w:rPr>
            <w:webHidden/>
          </w:rPr>
          <w:fldChar w:fldCharType="begin"/>
        </w:r>
        <w:r w:rsidR="00C6775F">
          <w:rPr>
            <w:webHidden/>
          </w:rPr>
          <w:instrText xml:space="preserve"> PAGEREF _Toc420046645 \h </w:instrText>
        </w:r>
        <w:r w:rsidR="00C6775F">
          <w:rPr>
            <w:webHidden/>
          </w:rPr>
        </w:r>
        <w:r w:rsidR="00C6775F">
          <w:rPr>
            <w:webHidden/>
          </w:rPr>
          <w:fldChar w:fldCharType="separate"/>
        </w:r>
        <w:r>
          <w:rPr>
            <w:webHidden/>
          </w:rPr>
          <w:t>2</w:t>
        </w:r>
        <w:r w:rsidR="00C6775F">
          <w:rPr>
            <w:webHidden/>
          </w:rPr>
          <w:fldChar w:fldCharType="end"/>
        </w:r>
      </w:hyperlink>
    </w:p>
    <w:p w:rsidR="00C6775F" w:rsidRDefault="00E15186">
      <w:pPr>
        <w:pStyle w:val="TOC1"/>
        <w:rPr>
          <w:rFonts w:asciiTheme="minorHAnsi" w:eastAsiaTheme="minorEastAsia" w:hAnsiTheme="minorHAnsi" w:cstheme="minorBidi"/>
          <w:caps w:val="0"/>
          <w:sz w:val="22"/>
          <w:szCs w:val="22"/>
        </w:rPr>
      </w:pPr>
      <w:hyperlink w:anchor="_Toc420046646" w:history="1">
        <w:r w:rsidR="00C6775F" w:rsidRPr="00F30F43">
          <w:rPr>
            <w:rStyle w:val="Hyperlink"/>
            <w:snapToGrid w:val="0"/>
          </w:rPr>
          <w:t>Information not included in the web-based tg template</w:t>
        </w:r>
        <w:r w:rsidR="00C6775F">
          <w:rPr>
            <w:webHidden/>
          </w:rPr>
          <w:tab/>
        </w:r>
        <w:r w:rsidR="00C6775F">
          <w:rPr>
            <w:webHidden/>
          </w:rPr>
          <w:fldChar w:fldCharType="begin"/>
        </w:r>
        <w:r w:rsidR="00C6775F">
          <w:rPr>
            <w:webHidden/>
          </w:rPr>
          <w:instrText xml:space="preserve"> PAGEREF _Toc420046646 \h </w:instrText>
        </w:r>
        <w:r w:rsidR="00C6775F">
          <w:rPr>
            <w:webHidden/>
          </w:rPr>
        </w:r>
        <w:r w:rsidR="00C6775F">
          <w:rPr>
            <w:webHidden/>
          </w:rPr>
          <w:fldChar w:fldCharType="separate"/>
        </w:r>
        <w:r>
          <w:rPr>
            <w:webHidden/>
          </w:rPr>
          <w:t>2</w:t>
        </w:r>
        <w:r w:rsidR="00C6775F">
          <w:rPr>
            <w:webHidden/>
          </w:rPr>
          <w:fldChar w:fldCharType="end"/>
        </w:r>
      </w:hyperlink>
    </w:p>
    <w:p w:rsidR="00C6775F" w:rsidRDefault="00E15186">
      <w:pPr>
        <w:pStyle w:val="TOC2"/>
        <w:rPr>
          <w:rFonts w:asciiTheme="minorHAnsi" w:eastAsiaTheme="minorEastAsia" w:hAnsiTheme="minorHAnsi" w:cstheme="minorBidi"/>
          <w:sz w:val="22"/>
          <w:szCs w:val="22"/>
        </w:rPr>
      </w:pPr>
      <w:hyperlink w:anchor="_Toc420046647" w:history="1">
        <w:r w:rsidR="00C6775F" w:rsidRPr="00F30F43">
          <w:rPr>
            <w:rStyle w:val="Hyperlink"/>
          </w:rPr>
          <w:t>Additional Characteristics</w:t>
        </w:r>
        <w:r w:rsidR="00C6775F">
          <w:rPr>
            <w:webHidden/>
          </w:rPr>
          <w:tab/>
        </w:r>
        <w:r w:rsidR="00C6775F">
          <w:rPr>
            <w:webHidden/>
          </w:rPr>
          <w:fldChar w:fldCharType="begin"/>
        </w:r>
        <w:r w:rsidR="00C6775F">
          <w:rPr>
            <w:webHidden/>
          </w:rPr>
          <w:instrText xml:space="preserve"> PAGEREF _Toc420046647 \h </w:instrText>
        </w:r>
        <w:r w:rsidR="00C6775F">
          <w:rPr>
            <w:webHidden/>
          </w:rPr>
        </w:r>
        <w:r w:rsidR="00C6775F">
          <w:rPr>
            <w:webHidden/>
          </w:rPr>
          <w:fldChar w:fldCharType="separate"/>
        </w:r>
        <w:r>
          <w:rPr>
            <w:webHidden/>
          </w:rPr>
          <w:t>2</w:t>
        </w:r>
        <w:r w:rsidR="00C6775F">
          <w:rPr>
            <w:webHidden/>
          </w:rPr>
          <w:fldChar w:fldCharType="end"/>
        </w:r>
      </w:hyperlink>
    </w:p>
    <w:p w:rsidR="00C6775F" w:rsidRDefault="00E15186">
      <w:pPr>
        <w:pStyle w:val="TOC2"/>
        <w:rPr>
          <w:rStyle w:val="Hyperlink"/>
        </w:rPr>
      </w:pPr>
      <w:hyperlink w:anchor="_Toc420046648" w:history="1">
        <w:r w:rsidR="00C6775F" w:rsidRPr="00F30F43">
          <w:rPr>
            <w:rStyle w:val="Hyperlink"/>
          </w:rPr>
          <w:t>Summary information on quantity of plant material required on adopted Test Guidelines</w:t>
        </w:r>
        <w:r w:rsidR="00C6775F">
          <w:rPr>
            <w:webHidden/>
          </w:rPr>
          <w:tab/>
        </w:r>
        <w:r w:rsidR="00C6775F">
          <w:rPr>
            <w:webHidden/>
          </w:rPr>
          <w:fldChar w:fldCharType="begin"/>
        </w:r>
        <w:r w:rsidR="00C6775F">
          <w:rPr>
            <w:webHidden/>
          </w:rPr>
          <w:instrText xml:space="preserve"> PAGEREF _Toc420046648 \h </w:instrText>
        </w:r>
        <w:r w:rsidR="00C6775F">
          <w:rPr>
            <w:webHidden/>
          </w:rPr>
        </w:r>
        <w:r w:rsidR="00C6775F">
          <w:rPr>
            <w:webHidden/>
          </w:rPr>
          <w:fldChar w:fldCharType="separate"/>
        </w:r>
        <w:r>
          <w:rPr>
            <w:webHidden/>
          </w:rPr>
          <w:t>3</w:t>
        </w:r>
        <w:r w:rsidR="00C6775F">
          <w:rPr>
            <w:webHidden/>
          </w:rPr>
          <w:fldChar w:fldCharType="end"/>
        </w:r>
      </w:hyperlink>
    </w:p>
    <w:p w:rsidR="00C6775F" w:rsidRPr="00C6775F" w:rsidRDefault="00C6775F" w:rsidP="00C6775F">
      <w:pPr>
        <w:rPr>
          <w:rFonts w:eastAsiaTheme="minorEastAsia"/>
          <w:noProof/>
        </w:rPr>
      </w:pPr>
    </w:p>
    <w:p w:rsidR="00C6775F" w:rsidRDefault="00E15186">
      <w:pPr>
        <w:pStyle w:val="TOC1"/>
        <w:rPr>
          <w:rFonts w:asciiTheme="minorHAnsi" w:eastAsiaTheme="minorEastAsia" w:hAnsiTheme="minorHAnsi" w:cstheme="minorBidi"/>
          <w:caps w:val="0"/>
          <w:sz w:val="22"/>
          <w:szCs w:val="22"/>
        </w:rPr>
      </w:pPr>
      <w:hyperlink w:anchor="_Toc420046649" w:history="1">
        <w:r w:rsidR="00C6775F" w:rsidRPr="00F30F43">
          <w:rPr>
            <w:rStyle w:val="Hyperlink"/>
          </w:rPr>
          <w:t>plans for updating the tg drafters’ webpage</w:t>
        </w:r>
        <w:r w:rsidR="00C6775F">
          <w:rPr>
            <w:webHidden/>
          </w:rPr>
          <w:tab/>
        </w:r>
        <w:r w:rsidR="00C6775F">
          <w:rPr>
            <w:webHidden/>
          </w:rPr>
          <w:fldChar w:fldCharType="begin"/>
        </w:r>
        <w:r w:rsidR="00C6775F">
          <w:rPr>
            <w:webHidden/>
          </w:rPr>
          <w:instrText xml:space="preserve"> PAGEREF _Toc420046649 \h </w:instrText>
        </w:r>
        <w:r w:rsidR="00C6775F">
          <w:rPr>
            <w:webHidden/>
          </w:rPr>
        </w:r>
        <w:r w:rsidR="00C6775F">
          <w:rPr>
            <w:webHidden/>
          </w:rPr>
          <w:fldChar w:fldCharType="separate"/>
        </w:r>
        <w:r>
          <w:rPr>
            <w:webHidden/>
          </w:rPr>
          <w:t>3</w:t>
        </w:r>
        <w:r w:rsidR="00C6775F">
          <w:rPr>
            <w:webHidden/>
          </w:rPr>
          <w:fldChar w:fldCharType="end"/>
        </w:r>
      </w:hyperlink>
    </w:p>
    <w:p w:rsidR="00F92938" w:rsidRDefault="009A44DC" w:rsidP="00447A90">
      <w:pPr>
        <w:tabs>
          <w:tab w:val="left" w:pos="1276"/>
        </w:tabs>
        <w:ind w:left="1276" w:hanging="1276"/>
        <w:rPr>
          <w:rFonts w:cs="Arial"/>
        </w:rPr>
      </w:pPr>
      <w:r w:rsidRPr="009F079A">
        <w:rPr>
          <w:noProof/>
          <w:snapToGrid w:val="0"/>
          <w:highlight w:val="cyan"/>
        </w:rPr>
        <w:fldChar w:fldCharType="end"/>
      </w:r>
      <w:r w:rsidR="00F92938">
        <w:rPr>
          <w:rFonts w:cs="Arial"/>
        </w:rPr>
        <w:br w:type="page"/>
      </w:r>
    </w:p>
    <w:p w:rsidR="00490A88" w:rsidRDefault="00490A88" w:rsidP="009F079A">
      <w:pPr>
        <w:pStyle w:val="Heading1"/>
      </w:pPr>
      <w:bookmarkStart w:id="6" w:name="_Toc420046644"/>
      <w:r>
        <w:lastRenderedPageBreak/>
        <w:t>Current guidance</w:t>
      </w:r>
      <w:bookmarkEnd w:id="6"/>
    </w:p>
    <w:p w:rsidR="00490A88" w:rsidRDefault="00490A88" w:rsidP="009A44DC"/>
    <w:p w:rsidR="00FC05AB" w:rsidRDefault="00997726" w:rsidP="009A44DC">
      <w:r>
        <w:fldChar w:fldCharType="begin"/>
      </w:r>
      <w:r>
        <w:instrText xml:space="preserve"> AUTONUM  </w:instrText>
      </w:r>
      <w:r>
        <w:fldChar w:fldCharType="end"/>
      </w:r>
      <w:r>
        <w:tab/>
      </w:r>
      <w:r w:rsidR="00FC05AB">
        <w:t xml:space="preserve">Guidance for drafters of Test Guidelines is currently available on the TG drafters’ webpage </w:t>
      </w:r>
      <w:r w:rsidR="00465894">
        <w:t>of</w:t>
      </w:r>
      <w:r w:rsidR="00FC05AB">
        <w:t xml:space="preserve"> the UPOV web site</w:t>
      </w:r>
      <w:r w:rsidR="009F079A">
        <w:t xml:space="preserve"> as follows:</w:t>
      </w:r>
    </w:p>
    <w:p w:rsidR="00570FA7" w:rsidRDefault="00570FA7" w:rsidP="009A44DC"/>
    <w:p w:rsidR="00FC05AB" w:rsidRDefault="00570FA7" w:rsidP="009A44DC">
      <w:r>
        <w:rPr>
          <w:noProof/>
        </w:rPr>
        <w:drawing>
          <wp:inline distT="0" distB="0" distL="0" distR="0" wp14:anchorId="016AA30F" wp14:editId="72FE1DC9">
            <wp:extent cx="5943600" cy="5535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535295"/>
                    </a:xfrm>
                    <a:prstGeom prst="rect">
                      <a:avLst/>
                    </a:prstGeom>
                  </pic:spPr>
                </pic:pic>
              </a:graphicData>
            </a:graphic>
          </wp:inline>
        </w:drawing>
      </w:r>
    </w:p>
    <w:p w:rsidR="00570FA7" w:rsidRDefault="00570FA7" w:rsidP="009A44DC"/>
    <w:p w:rsidR="009F079A" w:rsidRDefault="009F079A" w:rsidP="009A44DC"/>
    <w:p w:rsidR="009F079A" w:rsidRDefault="009F079A" w:rsidP="009F079A">
      <w:pPr>
        <w:pStyle w:val="Heading1"/>
      </w:pPr>
      <w:bookmarkStart w:id="7" w:name="_Toc420046645"/>
      <w:r>
        <w:t>Guidance incorporated in the web-based tg template</w:t>
      </w:r>
      <w:bookmarkEnd w:id="7"/>
    </w:p>
    <w:p w:rsidR="009F079A" w:rsidRDefault="009F079A" w:rsidP="009A44DC"/>
    <w:p w:rsidR="00570FA7" w:rsidRDefault="00FC05AB" w:rsidP="00570FA7">
      <w:pPr>
        <w:rPr>
          <w:snapToGrid w:val="0"/>
        </w:rPr>
      </w:pPr>
      <w:r>
        <w:fldChar w:fldCharType="begin"/>
      </w:r>
      <w:r>
        <w:instrText xml:space="preserve"> AUTONUM  </w:instrText>
      </w:r>
      <w:r>
        <w:fldChar w:fldCharType="end"/>
      </w:r>
      <w:r>
        <w:tab/>
      </w:r>
      <w:r w:rsidR="000657A4">
        <w:t xml:space="preserve">Most </w:t>
      </w:r>
      <w:r>
        <w:t>of the guidance available on the TG drafters’ webpage</w:t>
      </w:r>
      <w:r w:rsidR="000657A4">
        <w:t xml:space="preserve"> has been</w:t>
      </w:r>
      <w:r w:rsidR="009F079A">
        <w:t xml:space="preserve">, or will be, </w:t>
      </w:r>
      <w:r w:rsidR="00465894">
        <w:t>incorporated in</w:t>
      </w:r>
      <w:r w:rsidR="000657A4">
        <w:t xml:space="preserve"> the web-based TG Template</w:t>
      </w:r>
      <w:r w:rsidR="00465894">
        <w:t xml:space="preserve">.  </w:t>
      </w:r>
      <w:r w:rsidR="009F079A">
        <w:t>For example, l</w:t>
      </w:r>
      <w:r>
        <w:t xml:space="preserve">inks to </w:t>
      </w:r>
      <w:r w:rsidR="00465894">
        <w:t xml:space="preserve">relevant </w:t>
      </w:r>
      <w:r>
        <w:t xml:space="preserve">guidance </w:t>
      </w:r>
      <w:r w:rsidR="00465894">
        <w:t>from</w:t>
      </w:r>
      <w:r>
        <w:t xml:space="preserve"> documents TGP/7 and TGP/14 are provided </w:t>
      </w:r>
      <w:r w:rsidR="00490A88">
        <w:t>in the web</w:t>
      </w:r>
      <w:r w:rsidR="00490A88">
        <w:noBreakHyphen/>
        <w:t xml:space="preserve">based TG Template </w:t>
      </w:r>
      <w:r w:rsidR="00570FA7">
        <w:t>for</w:t>
      </w:r>
      <w:r w:rsidR="00465894">
        <w:t xml:space="preserve"> each </w:t>
      </w:r>
      <w:r w:rsidR="00490A88">
        <w:t>item in the</w:t>
      </w:r>
      <w:r w:rsidR="00570FA7">
        <w:t xml:space="preserve"> </w:t>
      </w:r>
      <w:r>
        <w:t>Test Guidelines</w:t>
      </w:r>
      <w:r w:rsidR="00465894">
        <w:t>.</w:t>
      </w:r>
      <w:r w:rsidR="00570FA7">
        <w:t xml:space="preserve">  </w:t>
      </w:r>
      <w:r w:rsidR="00570FA7">
        <w:rPr>
          <w:snapToGrid w:val="0"/>
        </w:rPr>
        <w:t>A report on developments on the web</w:t>
      </w:r>
      <w:r w:rsidR="00570FA7">
        <w:rPr>
          <w:snapToGrid w:val="0"/>
        </w:rPr>
        <w:noBreakHyphen/>
        <w:t xml:space="preserve">based TG Template is provided in the document </w:t>
      </w:r>
      <w:r w:rsidR="00DF1AC2">
        <w:rPr>
          <w:snapToGrid w:val="0"/>
        </w:rPr>
        <w:t xml:space="preserve">TWV/49/12 </w:t>
      </w:r>
      <w:r w:rsidR="00570FA7">
        <w:rPr>
          <w:snapToGrid w:val="0"/>
        </w:rPr>
        <w:t>“</w:t>
      </w:r>
      <w:r w:rsidR="00570FA7" w:rsidRPr="00AB08E1">
        <w:rPr>
          <w:snapToGrid w:val="0"/>
        </w:rPr>
        <w:t>Revision of document TGP/7: Drafter's Kit for Test Guidelines</w:t>
      </w:r>
      <w:r w:rsidR="00570FA7">
        <w:rPr>
          <w:snapToGrid w:val="0"/>
        </w:rPr>
        <w:t>”.</w:t>
      </w:r>
    </w:p>
    <w:p w:rsidR="00570FA7" w:rsidRDefault="00570FA7" w:rsidP="00570FA7">
      <w:pPr>
        <w:rPr>
          <w:snapToGrid w:val="0"/>
        </w:rPr>
      </w:pPr>
    </w:p>
    <w:p w:rsidR="009F079A" w:rsidRDefault="009F079A" w:rsidP="00570FA7">
      <w:pPr>
        <w:rPr>
          <w:snapToGrid w:val="0"/>
        </w:rPr>
      </w:pPr>
    </w:p>
    <w:p w:rsidR="009F079A" w:rsidRDefault="009F079A" w:rsidP="009F079A">
      <w:pPr>
        <w:pStyle w:val="Heading1"/>
        <w:rPr>
          <w:snapToGrid w:val="0"/>
        </w:rPr>
      </w:pPr>
      <w:bookmarkStart w:id="8" w:name="_Toc420046646"/>
      <w:r>
        <w:rPr>
          <w:snapToGrid w:val="0"/>
        </w:rPr>
        <w:t>Information not included in the web-based tg template</w:t>
      </w:r>
      <w:bookmarkEnd w:id="8"/>
    </w:p>
    <w:p w:rsidR="009F079A" w:rsidRDefault="009F079A" w:rsidP="00570FA7">
      <w:pPr>
        <w:rPr>
          <w:snapToGrid w:val="0"/>
        </w:rPr>
      </w:pPr>
    </w:p>
    <w:p w:rsidR="00AC6F67" w:rsidRDefault="00AC6F67" w:rsidP="00AC6F67">
      <w:pPr>
        <w:pStyle w:val="Heading2"/>
      </w:pPr>
      <w:bookmarkStart w:id="9" w:name="_Toc420046647"/>
      <w:r>
        <w:t>Additional Characteristics</w:t>
      </w:r>
      <w:bookmarkEnd w:id="9"/>
    </w:p>
    <w:p w:rsidR="00AC6F67" w:rsidRDefault="00AC6F67" w:rsidP="00AC6F67"/>
    <w:p w:rsidR="00AC6F67" w:rsidRDefault="00AC6F67" w:rsidP="00AC6F67">
      <w:r>
        <w:fldChar w:fldCharType="begin"/>
      </w:r>
      <w:r>
        <w:instrText xml:space="preserve"> AUTONUM  </w:instrText>
      </w:r>
      <w:r>
        <w:fldChar w:fldCharType="end"/>
      </w:r>
      <w:r>
        <w:tab/>
        <w:t xml:space="preserve">Additional characteristics </w:t>
      </w:r>
      <w:r w:rsidRPr="002818A2">
        <w:t xml:space="preserve">not included in </w:t>
      </w:r>
      <w:r>
        <w:t>UPOV</w:t>
      </w:r>
      <w:r w:rsidRPr="002818A2">
        <w:t xml:space="preserve"> Test Guidelines that have been used by members of the Union in the examination of DUS and which should be considered for inclusion in future Test</w:t>
      </w:r>
      <w:r>
        <w:t> </w:t>
      </w:r>
      <w:r w:rsidRPr="002818A2">
        <w:t>Guidelines”</w:t>
      </w:r>
      <w:r>
        <w:t xml:space="preserve"> should be notified to the Office of the Union </w:t>
      </w:r>
      <w:r w:rsidRPr="002818A2">
        <w:t>by means of document TGP/5 Section 10</w:t>
      </w:r>
      <w:r>
        <w:t xml:space="preserve"> (see http://www.upov.int/edocs/tgpdocs/en/tgp_5_section_10.pdf).</w:t>
      </w:r>
    </w:p>
    <w:p w:rsidR="00AC6F67" w:rsidRDefault="00AC6F67" w:rsidP="00AC6F67"/>
    <w:p w:rsidR="00AC6F67" w:rsidRDefault="00AC6F67" w:rsidP="00AC6F67">
      <w:r>
        <w:lastRenderedPageBreak/>
        <w:fldChar w:fldCharType="begin"/>
      </w:r>
      <w:r>
        <w:instrText xml:space="preserve"> AUTONUM  </w:instrText>
      </w:r>
      <w:r>
        <w:fldChar w:fldCharType="end"/>
      </w:r>
      <w:r>
        <w:tab/>
      </w:r>
      <w:r w:rsidRPr="002818A2">
        <w:t>Proposals for additional characteristics and states of expression notified to the Office of the Union will be presented to the relevant TWP(s) at the earliest opportunity with information on the extent of use of the characteristic.  The characteristics will then, as appropriate, be posted on the TG Drafters’ webpage of the UPOV website on the basis of comments made by the relevant TWP(s), and/or the TWP(s) may initiate a revision or a partial revision of</w:t>
      </w:r>
      <w:r>
        <w:t xml:space="preserve"> the Test Guidelines concerned.</w:t>
      </w:r>
    </w:p>
    <w:p w:rsidR="00AC6F67" w:rsidRDefault="00AC6F67" w:rsidP="00AC6F67"/>
    <w:p w:rsidR="00AC6F67" w:rsidRDefault="00AC6F67" w:rsidP="00AC6F67">
      <w:r>
        <w:fldChar w:fldCharType="begin"/>
      </w:r>
      <w:r>
        <w:instrText xml:space="preserve"> AUTONUM  </w:instrText>
      </w:r>
      <w:r>
        <w:fldChar w:fldCharType="end"/>
      </w:r>
      <w:r>
        <w:tab/>
        <w:t xml:space="preserve">As of </w:t>
      </w:r>
      <w:r w:rsidR="00DF1AC2">
        <w:t>April</w:t>
      </w:r>
      <w:r>
        <w:t xml:space="preserve"> 2015, the following additional characteristics </w:t>
      </w:r>
      <w:r w:rsidR="00DF1AC2">
        <w:t>had</w:t>
      </w:r>
      <w:r>
        <w:t xml:space="preserve"> been </w:t>
      </w:r>
      <w:r w:rsidR="00DA3E74">
        <w:t>posted on the TG Drafters’ webpage</w:t>
      </w:r>
      <w:r>
        <w:t xml:space="preserve">: </w:t>
      </w:r>
    </w:p>
    <w:p w:rsidR="00AC6F67" w:rsidRDefault="00AC6F67" w:rsidP="00AC6F67">
      <w:r>
        <w:t xml:space="preserve"> </w:t>
      </w:r>
    </w:p>
    <w:p w:rsidR="00AC6F67" w:rsidRDefault="00AC6F67" w:rsidP="00AC6F67">
      <w:pPr>
        <w:pStyle w:val="ListParagraph"/>
        <w:numPr>
          <w:ilvl w:val="0"/>
          <w:numId w:val="13"/>
        </w:numPr>
        <w:spacing w:line="276" w:lineRule="auto"/>
        <w:ind w:left="851" w:hanging="284"/>
      </w:pPr>
      <w:r>
        <w:t xml:space="preserve">Blueberry: "Leaf: </w:t>
      </w:r>
      <w:proofErr w:type="spellStart"/>
      <w:r>
        <w:t>glaucosity</w:t>
      </w:r>
      <w:proofErr w:type="spellEnd"/>
      <w:r>
        <w:t>"; and "Fruit: ratio height/width"</w:t>
      </w:r>
    </w:p>
    <w:p w:rsidR="00AC6F67" w:rsidRDefault="00AC6F67" w:rsidP="00AC6F67">
      <w:pPr>
        <w:pStyle w:val="ListParagraph"/>
        <w:numPr>
          <w:ilvl w:val="0"/>
          <w:numId w:val="13"/>
        </w:numPr>
        <w:spacing w:line="276" w:lineRule="auto"/>
        <w:ind w:left="851" w:hanging="284"/>
      </w:pPr>
      <w:r>
        <w:t xml:space="preserve">Field Bean: "Content of </w:t>
      </w:r>
      <w:proofErr w:type="spellStart"/>
      <w:r>
        <w:t>vicine</w:t>
      </w:r>
      <w:proofErr w:type="spellEnd"/>
      <w:r>
        <w:t>/</w:t>
      </w:r>
      <w:proofErr w:type="spellStart"/>
      <w:r>
        <w:t>convicine</w:t>
      </w:r>
      <w:proofErr w:type="spellEnd"/>
      <w:r>
        <w:t>"</w:t>
      </w:r>
    </w:p>
    <w:p w:rsidR="00AC6F67" w:rsidRPr="00243A4F" w:rsidRDefault="00AC6F67" w:rsidP="00AC6F67">
      <w:pPr>
        <w:pStyle w:val="ListParagraph"/>
        <w:numPr>
          <w:ilvl w:val="0"/>
          <w:numId w:val="13"/>
        </w:numPr>
        <w:spacing w:line="276" w:lineRule="auto"/>
        <w:ind w:left="851" w:hanging="284"/>
      </w:pPr>
      <w:r>
        <w:t>Mandarin</w:t>
      </w:r>
      <w:r>
        <w:tab/>
        <w:t>: "Fruit: number of seeds (controlled manual crosspollination)"</w:t>
      </w:r>
      <w:r w:rsidRPr="00243A4F">
        <w:t xml:space="preserve"> </w:t>
      </w:r>
    </w:p>
    <w:p w:rsidR="00AC6F67" w:rsidRDefault="00AC6F67" w:rsidP="00AC6F67">
      <w:pPr>
        <w:pStyle w:val="DecisionParagraphs"/>
        <w:tabs>
          <w:tab w:val="left" w:pos="5954"/>
        </w:tabs>
        <w:rPr>
          <w:rFonts w:cs="Arial"/>
          <w:i w:val="0"/>
        </w:rPr>
      </w:pPr>
    </w:p>
    <w:p w:rsidR="00AC6F67" w:rsidRDefault="00AC6F67" w:rsidP="00570FA7">
      <w:pPr>
        <w:rPr>
          <w:snapToGrid w:val="0"/>
        </w:rPr>
      </w:pPr>
    </w:p>
    <w:p w:rsidR="00490A88" w:rsidRDefault="009250C7" w:rsidP="009250C7">
      <w:pPr>
        <w:pStyle w:val="Heading2"/>
      </w:pPr>
      <w:bookmarkStart w:id="10" w:name="_Toc420046648"/>
      <w:r w:rsidRPr="00C941C4">
        <w:t>Summary information on quantity of plant material required on adopted Test Guidelines</w:t>
      </w:r>
      <w:bookmarkEnd w:id="10"/>
    </w:p>
    <w:p w:rsidR="009250C7" w:rsidRDefault="009250C7" w:rsidP="00570FA7">
      <w:pPr>
        <w:rPr>
          <w:snapToGrid w:val="0"/>
        </w:rPr>
      </w:pPr>
    </w:p>
    <w:p w:rsidR="00490A88" w:rsidRDefault="00570FA7" w:rsidP="00490A88">
      <w:r>
        <w:fldChar w:fldCharType="begin"/>
      </w:r>
      <w:r>
        <w:instrText xml:space="preserve"> AUTONUM  </w:instrText>
      </w:r>
      <w:r>
        <w:fldChar w:fldCharType="end"/>
      </w:r>
      <w:r>
        <w:tab/>
      </w:r>
      <w:r w:rsidR="009250C7">
        <w:t xml:space="preserve">The </w:t>
      </w:r>
      <w:r w:rsidR="00490A88">
        <w:t xml:space="preserve">TG drafters’ webpage provides information on the </w:t>
      </w:r>
      <w:r w:rsidR="00490A88" w:rsidRPr="003441AC">
        <w:t xml:space="preserve">quantity of plant material required </w:t>
      </w:r>
      <w:r w:rsidR="00490A88">
        <w:t xml:space="preserve">in adopted Test Guidelines in order to allow drafters to consider </w:t>
      </w:r>
      <w:r w:rsidR="00490A88" w:rsidRPr="003441AC">
        <w:t xml:space="preserve">similar crops </w:t>
      </w:r>
      <w:r w:rsidR="00490A88">
        <w:t>and</w:t>
      </w:r>
      <w:r w:rsidR="00490A88" w:rsidRPr="003441AC">
        <w:t xml:space="preserve"> seek consistency as far as that was appropriate.  </w:t>
      </w:r>
      <w:r w:rsidR="00490A88">
        <w:t>A</w:t>
      </w:r>
      <w:r w:rsidR="00490A88" w:rsidRPr="003441AC">
        <w:t xml:space="preserve"> summary of the following information </w:t>
      </w:r>
      <w:r w:rsidR="00490A88">
        <w:t xml:space="preserve">is </w:t>
      </w:r>
      <w:r w:rsidR="00490A88" w:rsidRPr="003441AC">
        <w:t xml:space="preserve">available </w:t>
      </w:r>
      <w:r w:rsidR="009250C7">
        <w:t xml:space="preserve">as a Microsoft Excel file </w:t>
      </w:r>
      <w:r w:rsidR="00490A88" w:rsidRPr="003441AC">
        <w:t>on the TG</w:t>
      </w:r>
      <w:r w:rsidR="009F079A">
        <w:t> </w:t>
      </w:r>
      <w:r w:rsidR="00490A88" w:rsidRPr="003441AC">
        <w:t>Drafters’ webpage</w:t>
      </w:r>
      <w:r w:rsidR="00490A88">
        <w:t>:</w:t>
      </w:r>
    </w:p>
    <w:p w:rsidR="00490A88" w:rsidRPr="003441AC" w:rsidRDefault="00490A88" w:rsidP="00490A88">
      <w:r w:rsidRPr="003441AC">
        <w:t xml:space="preserve"> </w:t>
      </w:r>
    </w:p>
    <w:p w:rsidR="00490A88" w:rsidRPr="003441AC" w:rsidRDefault="00490A88" w:rsidP="00AC6F67">
      <w:pPr>
        <w:tabs>
          <w:tab w:val="left" w:pos="2552"/>
        </w:tabs>
        <w:spacing w:line="276" w:lineRule="auto"/>
        <w:ind w:left="1170" w:hanging="603"/>
      </w:pPr>
      <w:r w:rsidRPr="003441AC">
        <w:t xml:space="preserve">Chapter 2.3 </w:t>
      </w:r>
      <w:r w:rsidRPr="003441AC">
        <w:tab/>
        <w:t>Minimum quantity of plant material to be supplied by the applicant</w:t>
      </w:r>
    </w:p>
    <w:p w:rsidR="00490A88" w:rsidRPr="003441AC" w:rsidRDefault="00490A88" w:rsidP="00AC6F67">
      <w:pPr>
        <w:tabs>
          <w:tab w:val="left" w:pos="2552"/>
        </w:tabs>
        <w:spacing w:line="276" w:lineRule="auto"/>
        <w:ind w:left="1170" w:hanging="603"/>
      </w:pPr>
      <w:r w:rsidRPr="003441AC">
        <w:t xml:space="preserve">Chapter 3.1 </w:t>
      </w:r>
      <w:r w:rsidRPr="003441AC">
        <w:tab/>
        <w:t>Number of growing cycles</w:t>
      </w:r>
    </w:p>
    <w:p w:rsidR="00490A88" w:rsidRPr="003441AC" w:rsidRDefault="00490A88" w:rsidP="00AC6F67">
      <w:pPr>
        <w:tabs>
          <w:tab w:val="left" w:pos="2552"/>
        </w:tabs>
        <w:spacing w:line="276" w:lineRule="auto"/>
        <w:ind w:left="1170" w:hanging="603"/>
      </w:pPr>
      <w:r w:rsidRPr="003441AC">
        <w:t xml:space="preserve">Chapter 3.4.1 </w:t>
      </w:r>
      <w:r w:rsidRPr="003441AC">
        <w:tab/>
      </w:r>
      <w:proofErr w:type="gramStart"/>
      <w:r w:rsidRPr="003441AC">
        <w:t>Each</w:t>
      </w:r>
      <w:proofErr w:type="gramEnd"/>
      <w:r w:rsidRPr="003441AC">
        <w:t xml:space="preserve"> test should be designed to result in a total of at least X plants</w:t>
      </w:r>
    </w:p>
    <w:p w:rsidR="00DF1AC2" w:rsidRPr="003441AC" w:rsidRDefault="00DF1AC2" w:rsidP="00DF1AC2">
      <w:pPr>
        <w:tabs>
          <w:tab w:val="left" w:pos="2552"/>
        </w:tabs>
        <w:spacing w:line="276" w:lineRule="auto"/>
        <w:ind w:left="1170" w:hanging="603"/>
      </w:pPr>
      <w:r>
        <w:t>Chapter 3.5</w:t>
      </w:r>
      <w:r>
        <w:tab/>
      </w:r>
      <w:r w:rsidRPr="003441AC">
        <w:t>Number of plants for special tests (e.g. disease resistance)</w:t>
      </w:r>
    </w:p>
    <w:p w:rsidR="00490A88" w:rsidRPr="003441AC" w:rsidRDefault="00490A88" w:rsidP="00AC6F67">
      <w:pPr>
        <w:tabs>
          <w:tab w:val="left" w:pos="2552"/>
        </w:tabs>
        <w:spacing w:line="276" w:lineRule="auto"/>
        <w:ind w:left="1170" w:hanging="603"/>
      </w:pPr>
      <w:r w:rsidRPr="003441AC">
        <w:t xml:space="preserve">Chapter 4.1.4 </w:t>
      </w:r>
      <w:r w:rsidRPr="003441AC">
        <w:tab/>
        <w:t>Number of plants / parts of plants to be examined for distinctness</w:t>
      </w:r>
    </w:p>
    <w:p w:rsidR="00490A88" w:rsidRPr="003441AC" w:rsidRDefault="00490A88" w:rsidP="00AC6F67">
      <w:pPr>
        <w:tabs>
          <w:tab w:val="left" w:pos="2552"/>
        </w:tabs>
        <w:spacing w:line="276" w:lineRule="auto"/>
        <w:ind w:left="1170" w:hanging="603"/>
      </w:pPr>
      <w:r w:rsidRPr="003441AC">
        <w:t xml:space="preserve">Chapter 4.2 </w:t>
      </w:r>
      <w:r w:rsidRPr="003441AC">
        <w:tab/>
        <w:t>Number of plants to be examined for uniformity</w:t>
      </w:r>
    </w:p>
    <w:p w:rsidR="00490A88" w:rsidRDefault="00490A88" w:rsidP="009A44DC"/>
    <w:p w:rsidR="00AC6F67" w:rsidRDefault="00AC6F67" w:rsidP="009250C7">
      <w:pPr>
        <w:pStyle w:val="DecisionParagraphs"/>
        <w:tabs>
          <w:tab w:val="left" w:pos="5954"/>
        </w:tabs>
        <w:rPr>
          <w:rFonts w:cs="Arial"/>
          <w:i w:val="0"/>
        </w:rPr>
      </w:pPr>
    </w:p>
    <w:p w:rsidR="00243A4F" w:rsidRDefault="009F079A" w:rsidP="00243A4F">
      <w:pPr>
        <w:pStyle w:val="Heading1"/>
      </w:pPr>
      <w:bookmarkStart w:id="11" w:name="_Toc420046649"/>
      <w:r>
        <w:t>plans for updating the tg drafters’ webpage</w:t>
      </w:r>
      <w:bookmarkEnd w:id="11"/>
    </w:p>
    <w:p w:rsidR="00243A4F" w:rsidRDefault="00243A4F" w:rsidP="00243A4F"/>
    <w:p w:rsidR="009F079A" w:rsidRDefault="00243A4F" w:rsidP="00243A4F">
      <w:r w:rsidRPr="00243A4F">
        <w:fldChar w:fldCharType="begin"/>
      </w:r>
      <w:r w:rsidRPr="00243A4F">
        <w:instrText xml:space="preserve"> AUTONUM  </w:instrText>
      </w:r>
      <w:r w:rsidRPr="00243A4F">
        <w:fldChar w:fldCharType="end"/>
      </w:r>
      <w:r w:rsidRPr="00243A4F">
        <w:tab/>
      </w:r>
      <w:r>
        <w:t xml:space="preserve">It is </w:t>
      </w:r>
      <w:r w:rsidR="009F079A">
        <w:t>planned</w:t>
      </w:r>
      <w:r>
        <w:t xml:space="preserve"> that the TG drafters’ </w:t>
      </w:r>
      <w:r w:rsidR="009F079A">
        <w:t xml:space="preserve">webpage will be updated in 2015 to provide the following </w:t>
      </w:r>
      <w:r w:rsidR="00DE14EE">
        <w:t>i</w:t>
      </w:r>
      <w:r>
        <w:t>nformation</w:t>
      </w:r>
      <w:r w:rsidR="009F079A">
        <w:t>:</w:t>
      </w:r>
    </w:p>
    <w:p w:rsidR="009F079A" w:rsidRDefault="009F079A" w:rsidP="00243A4F"/>
    <w:p w:rsidR="00DF1AC2" w:rsidRDefault="00DF1AC2" w:rsidP="00DF1AC2">
      <w:pPr>
        <w:pStyle w:val="ListParagraph"/>
        <w:spacing w:line="276" w:lineRule="auto"/>
      </w:pPr>
      <w:r>
        <w:t>Web-based TG Template</w:t>
      </w:r>
    </w:p>
    <w:p w:rsidR="009F079A" w:rsidRDefault="009F079A" w:rsidP="00DF1AC2">
      <w:pPr>
        <w:pStyle w:val="ListParagraph"/>
        <w:spacing w:line="276" w:lineRule="auto"/>
      </w:pPr>
      <w:r>
        <w:t>A</w:t>
      </w:r>
      <w:r w:rsidR="00243A4F">
        <w:t>dditional characteristics</w:t>
      </w:r>
    </w:p>
    <w:p w:rsidR="009F079A" w:rsidRDefault="009F079A" w:rsidP="00DF1AC2">
      <w:pPr>
        <w:pStyle w:val="ListParagraph"/>
        <w:spacing w:line="276" w:lineRule="auto"/>
      </w:pPr>
      <w:r>
        <w:t>S</w:t>
      </w:r>
      <w:r w:rsidR="00243A4F" w:rsidRPr="00C941C4">
        <w:t>ummary information on quantity of plant material required on adopted Test Guidelines</w:t>
      </w:r>
    </w:p>
    <w:p w:rsidR="00243A4F" w:rsidRDefault="009F079A" w:rsidP="00DF1AC2">
      <w:pPr>
        <w:pStyle w:val="ListParagraph"/>
        <w:spacing w:line="276" w:lineRule="auto"/>
      </w:pPr>
      <w:r>
        <w:t>Test Guidelines under development (reference to document TC/[xx]/2</w:t>
      </w:r>
      <w:r w:rsidR="00DA3E74">
        <w:t>)</w:t>
      </w:r>
    </w:p>
    <w:p w:rsidR="00AC6F67" w:rsidRPr="00243A4F" w:rsidRDefault="00AC6F67" w:rsidP="00DF1AC2">
      <w:pPr>
        <w:pStyle w:val="ListParagraph"/>
        <w:spacing w:line="276" w:lineRule="auto"/>
      </w:pPr>
      <w:r>
        <w:t>Shapes extract from document TGP/14</w:t>
      </w:r>
    </w:p>
    <w:p w:rsidR="00243A4F" w:rsidRDefault="00243A4F" w:rsidP="009250C7">
      <w:pPr>
        <w:pStyle w:val="DecisionParagraphs"/>
        <w:tabs>
          <w:tab w:val="left" w:pos="5954"/>
        </w:tabs>
        <w:rPr>
          <w:rFonts w:cs="Arial"/>
          <w:i w:val="0"/>
        </w:rPr>
      </w:pPr>
    </w:p>
    <w:p w:rsidR="009A44DC" w:rsidRPr="00FC4145" w:rsidRDefault="009A44DC" w:rsidP="00DE14EE">
      <w:pPr>
        <w:pStyle w:val="DecisionParagraphs"/>
        <w:tabs>
          <w:tab w:val="left" w:pos="5954"/>
        </w:tabs>
      </w:pPr>
      <w:r w:rsidRPr="0077415B">
        <w:rPr>
          <w:rFonts w:cs="Arial"/>
          <w:i w:val="0"/>
        </w:rPr>
        <w:fldChar w:fldCharType="begin"/>
      </w:r>
      <w:r w:rsidRPr="0077415B">
        <w:rPr>
          <w:rFonts w:cs="Arial"/>
        </w:rPr>
        <w:instrText xml:space="preserve"> AUTONUM  </w:instrText>
      </w:r>
      <w:r w:rsidRPr="0077415B">
        <w:rPr>
          <w:rFonts w:cs="Arial"/>
          <w:i w:val="0"/>
        </w:rPr>
        <w:fldChar w:fldCharType="end"/>
      </w:r>
      <w:r w:rsidRPr="0077415B">
        <w:rPr>
          <w:rFonts w:cs="Arial"/>
        </w:rPr>
        <w:tab/>
      </w:r>
      <w:r w:rsidRPr="0077415B">
        <w:t>The TW</w:t>
      </w:r>
      <w:r w:rsidR="00543E71">
        <w:t>F</w:t>
      </w:r>
      <w:r w:rsidRPr="0077415B">
        <w:t xml:space="preserve"> is invited </w:t>
      </w:r>
      <w:r w:rsidR="005311E8">
        <w:t xml:space="preserve">to consider the plan to update </w:t>
      </w:r>
      <w:r w:rsidR="00DE14EE">
        <w:t xml:space="preserve">the TG drafters’ webpage </w:t>
      </w:r>
      <w:r w:rsidR="00AC6F67">
        <w:t xml:space="preserve">to provide </w:t>
      </w:r>
      <w:r w:rsidR="00DA3E74">
        <w:t xml:space="preserve">the </w:t>
      </w:r>
      <w:r w:rsidR="00AC6F67">
        <w:t>information</w:t>
      </w:r>
      <w:r w:rsidR="00DE14EE">
        <w:t xml:space="preserve"> as set out </w:t>
      </w:r>
      <w:r w:rsidR="00DE14EE" w:rsidRPr="008A07F4">
        <w:t>in paragraph 11</w:t>
      </w:r>
      <w:r w:rsidR="00DE14EE">
        <w:t xml:space="preserve"> of this document. </w:t>
      </w:r>
    </w:p>
    <w:p w:rsidR="00DF474C" w:rsidRDefault="00DF474C" w:rsidP="009A44DC">
      <w:pPr>
        <w:rPr>
          <w:snapToGrid w:val="0"/>
        </w:rPr>
      </w:pPr>
    </w:p>
    <w:p w:rsidR="00AC4D97" w:rsidRDefault="00AC4D97" w:rsidP="009A44DC">
      <w:pPr>
        <w:rPr>
          <w:snapToGrid w:val="0"/>
        </w:rPr>
      </w:pPr>
    </w:p>
    <w:p w:rsidR="00AC4D97" w:rsidRDefault="00AC4D97" w:rsidP="009A44DC">
      <w:pPr>
        <w:rPr>
          <w:snapToGrid w:val="0"/>
        </w:rPr>
      </w:pPr>
    </w:p>
    <w:p w:rsidR="00E71FB6" w:rsidRDefault="00AC4D97" w:rsidP="00B54BC8">
      <w:pPr>
        <w:jc w:val="right"/>
        <w:rPr>
          <w:snapToGrid w:val="0"/>
        </w:rPr>
      </w:pPr>
      <w:r>
        <w:rPr>
          <w:snapToGrid w:val="0"/>
        </w:rPr>
        <w:t>[</w:t>
      </w:r>
      <w:r w:rsidR="00B54BC8">
        <w:rPr>
          <w:snapToGrid w:val="0"/>
        </w:rPr>
        <w:t>End of document</w:t>
      </w:r>
      <w:r>
        <w:rPr>
          <w:snapToGrid w:val="0"/>
        </w:rPr>
        <w:t>]</w:t>
      </w:r>
    </w:p>
    <w:sectPr w:rsidR="00E71FB6" w:rsidSect="007E65D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5A" w:rsidRDefault="0065145A" w:rsidP="006655D3">
      <w:r>
        <w:separator/>
      </w:r>
    </w:p>
    <w:p w:rsidR="0065145A" w:rsidRDefault="0065145A" w:rsidP="006655D3"/>
    <w:p w:rsidR="0065145A" w:rsidRDefault="0065145A" w:rsidP="006655D3"/>
  </w:endnote>
  <w:endnote w:type="continuationSeparator" w:id="0">
    <w:p w:rsidR="0065145A" w:rsidRDefault="0065145A" w:rsidP="006655D3">
      <w:r>
        <w:separator/>
      </w:r>
    </w:p>
    <w:p w:rsidR="0065145A" w:rsidRPr="00CC5597" w:rsidRDefault="0065145A">
      <w:pPr>
        <w:pStyle w:val="Footer"/>
        <w:spacing w:after="60"/>
        <w:rPr>
          <w:sz w:val="18"/>
          <w:lang w:val="fr-CH"/>
        </w:rPr>
      </w:pPr>
      <w:r w:rsidRPr="00CC5597">
        <w:rPr>
          <w:sz w:val="18"/>
          <w:lang w:val="fr-CH"/>
        </w:rPr>
        <w:t>[Suite de la note de la page précédente]</w:t>
      </w:r>
    </w:p>
    <w:p w:rsidR="0065145A" w:rsidRPr="00CC5597" w:rsidRDefault="0065145A" w:rsidP="006655D3">
      <w:pPr>
        <w:rPr>
          <w:lang w:val="fr-CH"/>
        </w:rPr>
      </w:pPr>
    </w:p>
    <w:p w:rsidR="0065145A" w:rsidRPr="00CC5597" w:rsidRDefault="0065145A" w:rsidP="006655D3">
      <w:pPr>
        <w:rPr>
          <w:lang w:val="fr-CH"/>
        </w:rPr>
      </w:pPr>
    </w:p>
  </w:endnote>
  <w:endnote w:type="continuationNotice" w:id="1">
    <w:p w:rsidR="0065145A" w:rsidRPr="00CC5597" w:rsidRDefault="0065145A" w:rsidP="006655D3">
      <w:pPr>
        <w:rPr>
          <w:lang w:val="fr-CH"/>
        </w:rPr>
      </w:pPr>
      <w:r w:rsidRPr="00CC5597">
        <w:rPr>
          <w:lang w:val="fr-CH"/>
        </w:rPr>
        <w:t>[Suite de la note page suivante]</w:t>
      </w:r>
    </w:p>
    <w:p w:rsidR="0065145A" w:rsidRPr="00CC5597" w:rsidRDefault="0065145A" w:rsidP="006655D3">
      <w:pPr>
        <w:rPr>
          <w:lang w:val="fr-CH"/>
        </w:rPr>
      </w:pPr>
    </w:p>
    <w:p w:rsidR="0065145A" w:rsidRPr="00CC5597" w:rsidRDefault="0065145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5A" w:rsidRDefault="0065145A" w:rsidP="006655D3">
      <w:r>
        <w:separator/>
      </w:r>
    </w:p>
  </w:footnote>
  <w:footnote w:type="continuationSeparator" w:id="0">
    <w:p w:rsidR="0065145A" w:rsidRDefault="0065145A" w:rsidP="006655D3">
      <w:r>
        <w:separator/>
      </w:r>
    </w:p>
  </w:footnote>
  <w:footnote w:type="continuationNotice" w:id="1">
    <w:p w:rsidR="0065145A" w:rsidRPr="00AB530F" w:rsidRDefault="0065145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7" w:rsidRPr="00832298" w:rsidRDefault="007A66F4" w:rsidP="00832298">
    <w:pPr>
      <w:pStyle w:val="Header"/>
    </w:pPr>
    <w:r w:rsidRPr="00832298">
      <w:t>TW</w:t>
    </w:r>
    <w:r w:rsidR="00543E71">
      <w:t>F</w:t>
    </w:r>
    <w:r>
      <w:t>/4</w:t>
    </w:r>
    <w:r w:rsidR="00543E71">
      <w:t>6</w:t>
    </w:r>
    <w:r>
      <w:t>/1</w:t>
    </w:r>
    <w:r w:rsidR="00E71FB6">
      <w:t>1</w:t>
    </w:r>
  </w:p>
  <w:p w:rsidR="00C33E07" w:rsidRPr="00C5280D" w:rsidRDefault="007A66F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15186">
      <w:rPr>
        <w:noProof/>
      </w:rPr>
      <w:t>3</w:t>
    </w:r>
    <w:r w:rsidRPr="00832298">
      <w:fldChar w:fldCharType="end"/>
    </w:r>
  </w:p>
  <w:p w:rsidR="00C33E07" w:rsidRPr="00C5280D" w:rsidRDefault="00E1518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57B2368"/>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075F9"/>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81F1C"/>
    <w:multiLevelType w:val="hybridMultilevel"/>
    <w:tmpl w:val="463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5A"/>
    <w:rsid w:val="00010CF3"/>
    <w:rsid w:val="00011E27"/>
    <w:rsid w:val="000148BC"/>
    <w:rsid w:val="00024AB8"/>
    <w:rsid w:val="00030854"/>
    <w:rsid w:val="00036028"/>
    <w:rsid w:val="00044642"/>
    <w:rsid w:val="000446B9"/>
    <w:rsid w:val="00047E21"/>
    <w:rsid w:val="000657A4"/>
    <w:rsid w:val="00085505"/>
    <w:rsid w:val="000C7021"/>
    <w:rsid w:val="000D6BBC"/>
    <w:rsid w:val="000D7780"/>
    <w:rsid w:val="001011C4"/>
    <w:rsid w:val="00105929"/>
    <w:rsid w:val="001131D5"/>
    <w:rsid w:val="001322D2"/>
    <w:rsid w:val="001373FA"/>
    <w:rsid w:val="00141DB8"/>
    <w:rsid w:val="0017474A"/>
    <w:rsid w:val="001758C6"/>
    <w:rsid w:val="00182B99"/>
    <w:rsid w:val="0018780B"/>
    <w:rsid w:val="001B0396"/>
    <w:rsid w:val="001E156F"/>
    <w:rsid w:val="0021332C"/>
    <w:rsid w:val="00213982"/>
    <w:rsid w:val="002249B2"/>
    <w:rsid w:val="00243A4F"/>
    <w:rsid w:val="0024416D"/>
    <w:rsid w:val="00255648"/>
    <w:rsid w:val="002621E9"/>
    <w:rsid w:val="002800A0"/>
    <w:rsid w:val="002801B3"/>
    <w:rsid w:val="00281060"/>
    <w:rsid w:val="002818A2"/>
    <w:rsid w:val="002940E8"/>
    <w:rsid w:val="002A6E50"/>
    <w:rsid w:val="002C256A"/>
    <w:rsid w:val="002D69AC"/>
    <w:rsid w:val="00305A7F"/>
    <w:rsid w:val="003152FE"/>
    <w:rsid w:val="00316559"/>
    <w:rsid w:val="00327436"/>
    <w:rsid w:val="00344BD6"/>
    <w:rsid w:val="0035528D"/>
    <w:rsid w:val="00361821"/>
    <w:rsid w:val="00375D51"/>
    <w:rsid w:val="00376D6D"/>
    <w:rsid w:val="003776C3"/>
    <w:rsid w:val="003B3894"/>
    <w:rsid w:val="003B529B"/>
    <w:rsid w:val="003D227C"/>
    <w:rsid w:val="003D2B4D"/>
    <w:rsid w:val="00444A88"/>
    <w:rsid w:val="00447A90"/>
    <w:rsid w:val="00462269"/>
    <w:rsid w:val="00465894"/>
    <w:rsid w:val="00474DA4"/>
    <w:rsid w:val="004750DD"/>
    <w:rsid w:val="00476B4D"/>
    <w:rsid w:val="004805FA"/>
    <w:rsid w:val="00490A88"/>
    <w:rsid w:val="004967C7"/>
    <w:rsid w:val="004D047D"/>
    <w:rsid w:val="004F305A"/>
    <w:rsid w:val="005113CF"/>
    <w:rsid w:val="00512164"/>
    <w:rsid w:val="00520297"/>
    <w:rsid w:val="005311E8"/>
    <w:rsid w:val="005338F9"/>
    <w:rsid w:val="0054281C"/>
    <w:rsid w:val="00543E71"/>
    <w:rsid w:val="0055268D"/>
    <w:rsid w:val="00560422"/>
    <w:rsid w:val="00570FA7"/>
    <w:rsid w:val="00576BE4"/>
    <w:rsid w:val="0057736E"/>
    <w:rsid w:val="005824B9"/>
    <w:rsid w:val="005A400A"/>
    <w:rsid w:val="005F4849"/>
    <w:rsid w:val="00612379"/>
    <w:rsid w:val="0061555F"/>
    <w:rsid w:val="00633FD4"/>
    <w:rsid w:val="00641200"/>
    <w:rsid w:val="0065145A"/>
    <w:rsid w:val="006655D3"/>
    <w:rsid w:val="0066669F"/>
    <w:rsid w:val="00667404"/>
    <w:rsid w:val="00684756"/>
    <w:rsid w:val="00685222"/>
    <w:rsid w:val="00687EB4"/>
    <w:rsid w:val="006B17D2"/>
    <w:rsid w:val="006B2D18"/>
    <w:rsid w:val="006C224E"/>
    <w:rsid w:val="006C7423"/>
    <w:rsid w:val="006D780A"/>
    <w:rsid w:val="006E1436"/>
    <w:rsid w:val="006F144F"/>
    <w:rsid w:val="00732DEC"/>
    <w:rsid w:val="00735BD5"/>
    <w:rsid w:val="00743C25"/>
    <w:rsid w:val="007556F6"/>
    <w:rsid w:val="00760EEF"/>
    <w:rsid w:val="0077415B"/>
    <w:rsid w:val="00777EE5"/>
    <w:rsid w:val="00784836"/>
    <w:rsid w:val="0079023E"/>
    <w:rsid w:val="007917BC"/>
    <w:rsid w:val="007A1EDA"/>
    <w:rsid w:val="007A2854"/>
    <w:rsid w:val="007A66F4"/>
    <w:rsid w:val="007D0B9D"/>
    <w:rsid w:val="007D19B0"/>
    <w:rsid w:val="007F498F"/>
    <w:rsid w:val="0080679D"/>
    <w:rsid w:val="008108B0"/>
    <w:rsid w:val="00811B20"/>
    <w:rsid w:val="0082296E"/>
    <w:rsid w:val="00824099"/>
    <w:rsid w:val="00832298"/>
    <w:rsid w:val="00835CE4"/>
    <w:rsid w:val="00855831"/>
    <w:rsid w:val="00867AC1"/>
    <w:rsid w:val="00876C58"/>
    <w:rsid w:val="008A07F4"/>
    <w:rsid w:val="008A743F"/>
    <w:rsid w:val="008C0970"/>
    <w:rsid w:val="008D2CF7"/>
    <w:rsid w:val="00900C26"/>
    <w:rsid w:val="0090197F"/>
    <w:rsid w:val="00903656"/>
    <w:rsid w:val="00906DDC"/>
    <w:rsid w:val="00921FFB"/>
    <w:rsid w:val="009250C7"/>
    <w:rsid w:val="00934E09"/>
    <w:rsid w:val="00936253"/>
    <w:rsid w:val="00952DD4"/>
    <w:rsid w:val="00962C45"/>
    <w:rsid w:val="00970FED"/>
    <w:rsid w:val="00997029"/>
    <w:rsid w:val="00997726"/>
    <w:rsid w:val="009A44DC"/>
    <w:rsid w:val="009C5B81"/>
    <w:rsid w:val="009D690D"/>
    <w:rsid w:val="009E65B6"/>
    <w:rsid w:val="009F079A"/>
    <w:rsid w:val="00A24C10"/>
    <w:rsid w:val="00A42AC3"/>
    <w:rsid w:val="00A430CF"/>
    <w:rsid w:val="00A45384"/>
    <w:rsid w:val="00A54309"/>
    <w:rsid w:val="00AB08E1"/>
    <w:rsid w:val="00AB2B93"/>
    <w:rsid w:val="00AB530F"/>
    <w:rsid w:val="00AB7E5B"/>
    <w:rsid w:val="00AC4D97"/>
    <w:rsid w:val="00AC6F67"/>
    <w:rsid w:val="00AE0EF1"/>
    <w:rsid w:val="00AE2937"/>
    <w:rsid w:val="00B07301"/>
    <w:rsid w:val="00B17388"/>
    <w:rsid w:val="00B224DE"/>
    <w:rsid w:val="00B46575"/>
    <w:rsid w:val="00B54BC8"/>
    <w:rsid w:val="00B71144"/>
    <w:rsid w:val="00B75B90"/>
    <w:rsid w:val="00B84BBD"/>
    <w:rsid w:val="00BA3059"/>
    <w:rsid w:val="00BA43FB"/>
    <w:rsid w:val="00BB0967"/>
    <w:rsid w:val="00BC127D"/>
    <w:rsid w:val="00BC1FE6"/>
    <w:rsid w:val="00C061B6"/>
    <w:rsid w:val="00C2446C"/>
    <w:rsid w:val="00C36AE5"/>
    <w:rsid w:val="00C41F17"/>
    <w:rsid w:val="00C46DBC"/>
    <w:rsid w:val="00C5280D"/>
    <w:rsid w:val="00C5791C"/>
    <w:rsid w:val="00C66290"/>
    <w:rsid w:val="00C6775F"/>
    <w:rsid w:val="00C72B7A"/>
    <w:rsid w:val="00C84921"/>
    <w:rsid w:val="00C973F2"/>
    <w:rsid w:val="00CA304C"/>
    <w:rsid w:val="00CA774A"/>
    <w:rsid w:val="00CC11B0"/>
    <w:rsid w:val="00CC5597"/>
    <w:rsid w:val="00CE63BA"/>
    <w:rsid w:val="00CF7E36"/>
    <w:rsid w:val="00D241DF"/>
    <w:rsid w:val="00D3708D"/>
    <w:rsid w:val="00D40426"/>
    <w:rsid w:val="00D57C96"/>
    <w:rsid w:val="00D61448"/>
    <w:rsid w:val="00D87339"/>
    <w:rsid w:val="00D91203"/>
    <w:rsid w:val="00D95174"/>
    <w:rsid w:val="00DA3E74"/>
    <w:rsid w:val="00DA535E"/>
    <w:rsid w:val="00DA6F36"/>
    <w:rsid w:val="00DB596E"/>
    <w:rsid w:val="00DB7773"/>
    <w:rsid w:val="00DC00EA"/>
    <w:rsid w:val="00DC27A4"/>
    <w:rsid w:val="00DE14EE"/>
    <w:rsid w:val="00DF1AC2"/>
    <w:rsid w:val="00DF474C"/>
    <w:rsid w:val="00E108C1"/>
    <w:rsid w:val="00E15186"/>
    <w:rsid w:val="00E30ACD"/>
    <w:rsid w:val="00E32F7E"/>
    <w:rsid w:val="00E61899"/>
    <w:rsid w:val="00E71FB6"/>
    <w:rsid w:val="00E72D49"/>
    <w:rsid w:val="00E7593C"/>
    <w:rsid w:val="00E7678A"/>
    <w:rsid w:val="00E935F1"/>
    <w:rsid w:val="00E94A81"/>
    <w:rsid w:val="00E97124"/>
    <w:rsid w:val="00EA1FFB"/>
    <w:rsid w:val="00EA7EDB"/>
    <w:rsid w:val="00EB048E"/>
    <w:rsid w:val="00EB3C1B"/>
    <w:rsid w:val="00EE34DF"/>
    <w:rsid w:val="00EF2F89"/>
    <w:rsid w:val="00F1237A"/>
    <w:rsid w:val="00F22CBD"/>
    <w:rsid w:val="00F45372"/>
    <w:rsid w:val="00F45D49"/>
    <w:rsid w:val="00F560F7"/>
    <w:rsid w:val="00F6334D"/>
    <w:rsid w:val="00F74413"/>
    <w:rsid w:val="00F92938"/>
    <w:rsid w:val="00FA49AB"/>
    <w:rsid w:val="00FA4E51"/>
    <w:rsid w:val="00FB0C5F"/>
    <w:rsid w:val="00FC05AB"/>
    <w:rsid w:val="00FD51B6"/>
    <w:rsid w:val="00FD54E2"/>
    <w:rsid w:val="00FD6857"/>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25267">
      <w:bodyDiv w:val="1"/>
      <w:marLeft w:val="0"/>
      <w:marRight w:val="0"/>
      <w:marTop w:val="0"/>
      <w:marBottom w:val="0"/>
      <w:divBdr>
        <w:top w:val="none" w:sz="0" w:space="0" w:color="auto"/>
        <w:left w:val="none" w:sz="0" w:space="0" w:color="auto"/>
        <w:bottom w:val="none" w:sz="0" w:space="0" w:color="auto"/>
        <w:right w:val="none" w:sz="0" w:space="0" w:color="auto"/>
      </w:divBdr>
      <w:divsChild>
        <w:div w:id="202520962">
          <w:marLeft w:val="0"/>
          <w:marRight w:val="0"/>
          <w:marTop w:val="0"/>
          <w:marBottom w:val="0"/>
          <w:divBdr>
            <w:top w:val="none" w:sz="0" w:space="0" w:color="auto"/>
            <w:left w:val="none" w:sz="0" w:space="0" w:color="auto"/>
            <w:bottom w:val="none" w:sz="0" w:space="0" w:color="auto"/>
            <w:right w:val="none" w:sz="0" w:space="0" w:color="auto"/>
          </w:divBdr>
          <w:divsChild>
            <w:div w:id="14589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30</TotalTime>
  <Pages>3</Pages>
  <Words>766</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4</cp:revision>
  <cp:lastPrinted>2015-07-24T09:27:00Z</cp:lastPrinted>
  <dcterms:created xsi:type="dcterms:W3CDTF">2015-07-15T11:31:00Z</dcterms:created>
  <dcterms:modified xsi:type="dcterms:W3CDTF">2015-07-24T09:27:00Z</dcterms:modified>
</cp:coreProperties>
</file>