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3224E3"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A20C2B">
              <w:t>F</w:t>
            </w:r>
            <w:r>
              <w:t>/4</w:t>
            </w:r>
            <w:r w:rsidR="00A20C2B">
              <w:t>4</w:t>
            </w:r>
            <w:r>
              <w:t>/</w:t>
            </w:r>
            <w:bookmarkStart w:id="0" w:name="Code"/>
            <w:bookmarkEnd w:id="0"/>
            <w:r w:rsidR="00DA51D6">
              <w:t>25</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6655D3">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221D60">
              <w:rPr>
                <w:rStyle w:val="StyleDocoriginalNotBold1"/>
                <w:spacing w:val="0"/>
              </w:rPr>
              <w:t>April 18</w:t>
            </w:r>
            <w:r w:rsidR="00DA51D6">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A65813">
        <w:t>fruit crop</w:t>
      </w:r>
      <w:r>
        <w:t>S</w:t>
      </w:r>
    </w:p>
    <w:p w:rsidR="0018780B" w:rsidRPr="00C5280D" w:rsidRDefault="0061555F" w:rsidP="0018780B">
      <w:pPr>
        <w:pStyle w:val="Sessiontcplacedate"/>
      </w:pPr>
      <w:r w:rsidRPr="00C5280D">
        <w:t>Forty</w:t>
      </w:r>
      <w:r w:rsidR="00867AC1" w:rsidRPr="00C5280D">
        <w:t>-</w:t>
      </w:r>
      <w:r w:rsidR="00A20C2B">
        <w:t>Fourth</w:t>
      </w:r>
      <w:r w:rsidRPr="00C5280D">
        <w:t xml:space="preserve"> S</w:t>
      </w:r>
      <w:r w:rsidR="00867AC1" w:rsidRPr="00C5280D">
        <w:t>ession</w:t>
      </w:r>
      <w:r w:rsidR="00361821" w:rsidRPr="00C5280D">
        <w:br/>
      </w:r>
      <w:r w:rsidR="00A20C2B">
        <w:rPr>
          <w:rFonts w:cs="Arial"/>
        </w:rPr>
        <w:t>Napier</w:t>
      </w:r>
      <w:r w:rsidR="0018780B" w:rsidRPr="00CC587F">
        <w:rPr>
          <w:rFonts w:cs="Arial"/>
        </w:rPr>
        <w:t xml:space="preserve">, </w:t>
      </w:r>
      <w:r w:rsidR="00A20C2B">
        <w:rPr>
          <w:rFonts w:cs="Arial"/>
        </w:rPr>
        <w:t>New Zealand</w:t>
      </w:r>
      <w:r w:rsidR="0018780B" w:rsidRPr="00C5280D">
        <w:t>,</w:t>
      </w:r>
      <w:r w:rsidR="0018780B">
        <w:t xml:space="preserve"> April </w:t>
      </w:r>
      <w:r w:rsidR="00A20C2B">
        <w:t>29 to May 3</w:t>
      </w:r>
      <w:r w:rsidR="0018780B">
        <w:t>, 2013</w:t>
      </w:r>
    </w:p>
    <w:p w:rsidR="00DA51D6" w:rsidRPr="00C5280D" w:rsidRDefault="00DA51D6" w:rsidP="00DA51D6">
      <w:pPr>
        <w:pStyle w:val="Titleofdoc0"/>
      </w:pPr>
      <w:bookmarkStart w:id="3" w:name="TitleOfDoc"/>
      <w:bookmarkEnd w:id="3"/>
      <w:r>
        <w:t>pea database study</w:t>
      </w:r>
    </w:p>
    <w:p w:rsidR="00DA51D6" w:rsidRPr="00C5280D" w:rsidRDefault="00DA51D6" w:rsidP="00DA51D6">
      <w:pPr>
        <w:pStyle w:val="preparedby1"/>
      </w:pPr>
      <w:bookmarkStart w:id="4" w:name="Prepared"/>
      <w:bookmarkEnd w:id="4"/>
      <w:r w:rsidRPr="006D111F">
        <w:t>Document prep</w:t>
      </w:r>
      <w:r>
        <w:t>ared by an expert from France</w:t>
      </w:r>
    </w:p>
    <w:p w:rsidR="00DA51D6" w:rsidRDefault="00DA51D6" w:rsidP="00DA51D6">
      <w:pPr>
        <w:rPr>
          <w:rFonts w:cs="Arial"/>
          <w:snapToGrid w:val="0"/>
          <w:szCs w:val="24"/>
        </w:rPr>
      </w:pPr>
      <w:r w:rsidRPr="006D54BA">
        <w:rPr>
          <w:rFonts w:cs="Arial"/>
        </w:rPr>
        <w:fldChar w:fldCharType="begin"/>
      </w:r>
      <w:r w:rsidRPr="006D54BA">
        <w:rPr>
          <w:rFonts w:cs="Arial"/>
        </w:rPr>
        <w:instrText xml:space="preserve"> AUTONUM  </w:instrText>
      </w:r>
      <w:r w:rsidRPr="006D54BA">
        <w:rPr>
          <w:rFonts w:cs="Arial"/>
        </w:rPr>
        <w:fldChar w:fldCharType="end"/>
      </w:r>
      <w:r w:rsidRPr="006D54BA">
        <w:rPr>
          <w:rFonts w:cs="Arial"/>
        </w:rPr>
        <w:tab/>
        <w:t>The purpose of this document is to report on developments</w:t>
      </w:r>
      <w:r>
        <w:rPr>
          <w:rFonts w:cs="Arial"/>
        </w:rPr>
        <w:t xml:space="preserve"> concerning</w:t>
      </w:r>
      <w:r w:rsidRPr="006D54BA">
        <w:rPr>
          <w:rFonts w:cs="Arial"/>
        </w:rPr>
        <w:t xml:space="preserve"> </w:t>
      </w:r>
      <w:r>
        <w:rPr>
          <w:rFonts w:cs="Arial"/>
        </w:rPr>
        <w:t>a pea database study</w:t>
      </w:r>
      <w:r w:rsidRPr="006D54BA">
        <w:rPr>
          <w:rFonts w:cs="Arial"/>
          <w:snapToGrid w:val="0"/>
          <w:szCs w:val="24"/>
        </w:rPr>
        <w:t>.</w:t>
      </w:r>
    </w:p>
    <w:p w:rsidR="00DA51D6" w:rsidRPr="006D54BA" w:rsidRDefault="00DA51D6" w:rsidP="00DA51D6">
      <w:pPr>
        <w:rPr>
          <w:rFonts w:cs="Arial"/>
        </w:rPr>
      </w:pPr>
    </w:p>
    <w:p w:rsidR="00DA51D6" w:rsidRPr="00791943" w:rsidRDefault="00DA51D6" w:rsidP="00DA51D6">
      <w:r>
        <w:fldChar w:fldCharType="begin"/>
      </w:r>
      <w:r w:rsidRPr="00791943">
        <w:instrText xml:space="preserve"> AUTONUM  </w:instrText>
      </w:r>
      <w:r>
        <w:fldChar w:fldCharType="end"/>
      </w:r>
      <w:r w:rsidRPr="00791943">
        <w:tab/>
        <w:t>The following abbreviations are used in this document:</w:t>
      </w:r>
    </w:p>
    <w:p w:rsidR="00DA51D6" w:rsidRDefault="00DA51D6" w:rsidP="00DA51D6">
      <w:pPr>
        <w:ind w:left="1701" w:hanging="1134"/>
      </w:pPr>
    </w:p>
    <w:p w:rsidR="00DA51D6" w:rsidRPr="00791943" w:rsidRDefault="00DA51D6" w:rsidP="00DA51D6">
      <w:pPr>
        <w:ind w:left="1701" w:hanging="1134"/>
      </w:pPr>
      <w:r w:rsidRPr="00791943">
        <w:t xml:space="preserve">CAJ:  </w:t>
      </w:r>
      <w:r w:rsidRPr="00791943">
        <w:tab/>
        <w:t xml:space="preserve">Administrative and Legal Committee </w:t>
      </w:r>
    </w:p>
    <w:p w:rsidR="00DA51D6" w:rsidRPr="00791943" w:rsidRDefault="00DA51D6" w:rsidP="00DA51D6">
      <w:pPr>
        <w:ind w:left="1701" w:hanging="1134"/>
      </w:pPr>
      <w:r w:rsidRPr="00791943">
        <w:t xml:space="preserve">TC:  </w:t>
      </w:r>
      <w:r w:rsidRPr="00791943">
        <w:tab/>
        <w:t>Technical Committee</w:t>
      </w:r>
    </w:p>
    <w:p w:rsidR="00DA51D6" w:rsidRPr="00791943" w:rsidRDefault="00DA51D6" w:rsidP="00DA51D6">
      <w:pPr>
        <w:ind w:left="1701" w:hanging="1134"/>
      </w:pPr>
      <w:r w:rsidRPr="00791943">
        <w:t xml:space="preserve">TC-EDC:  </w:t>
      </w:r>
      <w:r w:rsidRPr="00791943">
        <w:tab/>
        <w:t>Enlarged Editorial Committee</w:t>
      </w:r>
    </w:p>
    <w:p w:rsidR="00DA51D6" w:rsidRPr="00791943" w:rsidRDefault="00DA51D6" w:rsidP="00DA51D6">
      <w:pPr>
        <w:ind w:left="1701" w:hanging="1134"/>
      </w:pPr>
      <w:r w:rsidRPr="00791943">
        <w:t xml:space="preserve">TWA:  </w:t>
      </w:r>
      <w:r w:rsidRPr="00791943">
        <w:tab/>
        <w:t>Technical Working Party for Agricultural Crops</w:t>
      </w:r>
    </w:p>
    <w:p w:rsidR="00DA51D6" w:rsidRPr="00791943" w:rsidRDefault="00DA51D6" w:rsidP="00DA51D6">
      <w:pPr>
        <w:ind w:left="1701" w:hanging="1134"/>
      </w:pPr>
      <w:r w:rsidRPr="00791943">
        <w:t xml:space="preserve">TWC:  </w:t>
      </w:r>
      <w:r w:rsidRPr="00791943">
        <w:tab/>
        <w:t>Technical Working Party on Automation and Computer Programs</w:t>
      </w:r>
    </w:p>
    <w:p w:rsidR="00DA51D6" w:rsidRPr="00791943" w:rsidRDefault="00DA51D6" w:rsidP="00DA51D6">
      <w:pPr>
        <w:ind w:left="1701" w:hanging="1134"/>
      </w:pPr>
      <w:r w:rsidRPr="00791943">
        <w:t xml:space="preserve">TWF:  </w:t>
      </w:r>
      <w:r w:rsidRPr="00791943">
        <w:tab/>
        <w:t xml:space="preserve">Technical Working Party for Fruit Crops </w:t>
      </w:r>
    </w:p>
    <w:p w:rsidR="00DA51D6" w:rsidRPr="00791943" w:rsidRDefault="00DA51D6" w:rsidP="00DA51D6">
      <w:pPr>
        <w:ind w:left="1701" w:hanging="1134"/>
      </w:pPr>
      <w:r w:rsidRPr="00791943">
        <w:t xml:space="preserve">TWO:  </w:t>
      </w:r>
      <w:r w:rsidRPr="00791943">
        <w:tab/>
        <w:t xml:space="preserve">Technical Working Party for Ornamental Plants and </w:t>
      </w:r>
      <w:smartTag w:uri="urn:schemas-microsoft-com:office:smarttags" w:element="place">
        <w:r w:rsidRPr="00791943">
          <w:t>Forest</w:t>
        </w:r>
      </w:smartTag>
      <w:r w:rsidRPr="00791943">
        <w:t xml:space="preserve"> Trees </w:t>
      </w:r>
    </w:p>
    <w:p w:rsidR="00DA51D6" w:rsidRPr="00791943" w:rsidRDefault="00DA51D6" w:rsidP="00DA51D6">
      <w:pPr>
        <w:ind w:left="1701" w:hanging="1134"/>
      </w:pPr>
      <w:r w:rsidRPr="00791943">
        <w:t>TWPs:</w:t>
      </w:r>
      <w:r w:rsidRPr="00791943">
        <w:tab/>
        <w:t>Technical Working Parties</w:t>
      </w:r>
    </w:p>
    <w:p w:rsidR="00DA51D6" w:rsidRDefault="00DA51D6" w:rsidP="00DA51D6">
      <w:pPr>
        <w:ind w:firstLine="567"/>
      </w:pPr>
      <w:r w:rsidRPr="00791943">
        <w:t xml:space="preserve">TWV:  </w:t>
      </w:r>
      <w:r w:rsidRPr="00791943">
        <w:tab/>
        <w:t xml:space="preserve">Technical </w:t>
      </w:r>
      <w:r w:rsidRPr="006133CD">
        <w:t>Working Party for Vegetables</w:t>
      </w:r>
    </w:p>
    <w:p w:rsidR="00DA51D6" w:rsidRPr="006133CD" w:rsidRDefault="00DA51D6" w:rsidP="00DA51D6">
      <w:pPr>
        <w:ind w:firstLine="567"/>
      </w:pPr>
    </w:p>
    <w:p w:rsidR="00DA51D6" w:rsidRPr="00791943" w:rsidRDefault="00DA51D6" w:rsidP="00DA51D6">
      <w:pPr>
        <w:rPr>
          <w:snapToGrid w:val="0"/>
        </w:rPr>
      </w:pPr>
      <w:r w:rsidRPr="006133CD">
        <w:fldChar w:fldCharType="begin"/>
      </w:r>
      <w:r w:rsidRPr="00791943">
        <w:instrText xml:space="preserve"> AUTONUM  </w:instrText>
      </w:r>
      <w:r w:rsidRPr="006133CD">
        <w:fldChar w:fldCharType="end"/>
      </w:r>
      <w:r w:rsidRPr="00791943">
        <w:tab/>
      </w:r>
      <w:r w:rsidRPr="006133CD">
        <w:t>The structure of this document</w:t>
      </w:r>
      <w:r w:rsidRPr="00791943">
        <w:rPr>
          <w:snapToGrid w:val="0"/>
        </w:rPr>
        <w:t xml:space="preserve"> is as follows:</w:t>
      </w:r>
    </w:p>
    <w:p w:rsidR="00DA51D6" w:rsidRDefault="00DA51D6" w:rsidP="00DA51D6">
      <w:pPr>
        <w:rPr>
          <w:rFonts w:cs="Arial"/>
        </w:rPr>
      </w:pPr>
    </w:p>
    <w:p w:rsidR="00DA51D6" w:rsidRPr="009D7333" w:rsidRDefault="00DA51D6" w:rsidP="00DA51D6">
      <w:pPr>
        <w:pStyle w:val="TOC1"/>
        <w:spacing w:before="120" w:after="120"/>
        <w:rPr>
          <w:u w:val="single"/>
        </w:rPr>
      </w:pPr>
      <w:r w:rsidRPr="009D7333">
        <w:rPr>
          <w:b/>
          <w:bCs/>
        </w:rPr>
        <w:fldChar w:fldCharType="begin"/>
      </w:r>
      <w:r w:rsidRPr="009D7333">
        <w:rPr>
          <w:b/>
          <w:bCs/>
        </w:rPr>
        <w:instrText xml:space="preserve"> TOC \o "1-3" \h \z \u </w:instrText>
      </w:r>
      <w:r w:rsidRPr="009D7333">
        <w:rPr>
          <w:b/>
          <w:bCs/>
        </w:rPr>
        <w:fldChar w:fldCharType="separate"/>
      </w:r>
      <w:hyperlink w:anchor="_Toc353209058" w:history="1">
        <w:r w:rsidRPr="009D7333">
          <w:rPr>
            <w:rStyle w:val="Hyperlink"/>
            <w:snapToGrid w:val="0"/>
            <w:color w:val="auto"/>
          </w:rPr>
          <w:t>BACKGROUND</w:t>
        </w:r>
        <w:r w:rsidRPr="009D7333">
          <w:rPr>
            <w:webHidden/>
          </w:rPr>
          <w:tab/>
        </w:r>
        <w:r w:rsidRPr="009D7333">
          <w:rPr>
            <w:webHidden/>
          </w:rPr>
          <w:fldChar w:fldCharType="begin"/>
        </w:r>
        <w:r w:rsidRPr="009D7333">
          <w:rPr>
            <w:webHidden/>
          </w:rPr>
          <w:instrText xml:space="preserve"> PAGEREF _Toc353209058 \h </w:instrText>
        </w:r>
        <w:r w:rsidRPr="009D7333">
          <w:rPr>
            <w:webHidden/>
          </w:rPr>
        </w:r>
        <w:r w:rsidRPr="009D7333">
          <w:rPr>
            <w:webHidden/>
          </w:rPr>
          <w:fldChar w:fldCharType="separate"/>
        </w:r>
        <w:r w:rsidR="00501AA9">
          <w:rPr>
            <w:webHidden/>
          </w:rPr>
          <w:t>1</w:t>
        </w:r>
        <w:r w:rsidRPr="009D7333">
          <w:rPr>
            <w:webHidden/>
          </w:rPr>
          <w:fldChar w:fldCharType="end"/>
        </w:r>
      </w:hyperlink>
    </w:p>
    <w:p w:rsidR="00DA51D6" w:rsidRPr="009D7333" w:rsidRDefault="00DA51D6" w:rsidP="00DA51D6">
      <w:pPr>
        <w:pStyle w:val="TOC1"/>
        <w:spacing w:before="120" w:after="120"/>
        <w:rPr>
          <w:rStyle w:val="Hyperlink"/>
          <w:color w:val="auto"/>
        </w:rPr>
      </w:pPr>
    </w:p>
    <w:p w:rsidR="00DA51D6" w:rsidRPr="009D7333" w:rsidRDefault="00221D60" w:rsidP="00DA51D6">
      <w:pPr>
        <w:pStyle w:val="TOC1"/>
        <w:spacing w:before="120" w:after="120"/>
        <w:rPr>
          <w:rFonts w:ascii="Times New Roman" w:eastAsia="MS Mincho" w:hAnsi="Times New Roman"/>
          <w:caps w:val="0"/>
          <w:sz w:val="24"/>
          <w:szCs w:val="24"/>
          <w:lang w:eastAsia="ja-JP"/>
        </w:rPr>
      </w:pPr>
      <w:hyperlink w:anchor="_Toc353209059" w:history="1">
        <w:r w:rsidR="00DA51D6" w:rsidRPr="009D7333">
          <w:rPr>
            <w:rStyle w:val="Hyperlink"/>
            <w:snapToGrid w:val="0"/>
            <w:color w:val="auto"/>
          </w:rPr>
          <w:t>Developments in 2013</w:t>
        </w:r>
        <w:r w:rsidR="00DA51D6" w:rsidRPr="009D7333">
          <w:rPr>
            <w:webHidden/>
          </w:rPr>
          <w:tab/>
        </w:r>
        <w:r w:rsidR="00DA51D6" w:rsidRPr="009D7333">
          <w:rPr>
            <w:webHidden/>
          </w:rPr>
          <w:fldChar w:fldCharType="begin"/>
        </w:r>
        <w:r w:rsidR="00DA51D6" w:rsidRPr="009D7333">
          <w:rPr>
            <w:webHidden/>
          </w:rPr>
          <w:instrText xml:space="preserve"> PAGEREF _Toc353209059 \h </w:instrText>
        </w:r>
        <w:r w:rsidR="00DA51D6" w:rsidRPr="009D7333">
          <w:rPr>
            <w:webHidden/>
          </w:rPr>
        </w:r>
        <w:r w:rsidR="00DA51D6" w:rsidRPr="009D7333">
          <w:rPr>
            <w:webHidden/>
          </w:rPr>
          <w:fldChar w:fldCharType="separate"/>
        </w:r>
        <w:r w:rsidR="00501AA9">
          <w:rPr>
            <w:webHidden/>
          </w:rPr>
          <w:t>2</w:t>
        </w:r>
        <w:r w:rsidR="00DA51D6" w:rsidRPr="009D7333">
          <w:rPr>
            <w:webHidden/>
          </w:rPr>
          <w:fldChar w:fldCharType="end"/>
        </w:r>
      </w:hyperlink>
    </w:p>
    <w:p w:rsidR="00DA51D6" w:rsidRPr="009D7333" w:rsidRDefault="00221D60" w:rsidP="00DA51D6">
      <w:pPr>
        <w:pStyle w:val="TOC2"/>
        <w:rPr>
          <w:rFonts w:ascii="Times New Roman" w:eastAsia="MS Mincho" w:hAnsi="Times New Roman"/>
          <w:sz w:val="24"/>
          <w:szCs w:val="24"/>
          <w:lang w:eastAsia="ja-JP"/>
        </w:rPr>
      </w:pPr>
      <w:hyperlink w:anchor="_Toc353209060" w:history="1">
        <w:r w:rsidR="00DA51D6" w:rsidRPr="009D7333">
          <w:rPr>
            <w:rStyle w:val="Hyperlink"/>
            <w:color w:val="auto"/>
          </w:rPr>
          <w:t>Technical Committee</w:t>
        </w:r>
        <w:r w:rsidR="00DA51D6" w:rsidRPr="009D7333">
          <w:rPr>
            <w:webHidden/>
          </w:rPr>
          <w:tab/>
        </w:r>
        <w:r w:rsidR="00DA51D6" w:rsidRPr="009D7333">
          <w:rPr>
            <w:webHidden/>
          </w:rPr>
          <w:fldChar w:fldCharType="begin"/>
        </w:r>
        <w:r w:rsidR="00DA51D6" w:rsidRPr="009D7333">
          <w:rPr>
            <w:webHidden/>
          </w:rPr>
          <w:instrText xml:space="preserve"> PAGEREF _Toc353209060 \h </w:instrText>
        </w:r>
        <w:r w:rsidR="00DA51D6" w:rsidRPr="009D7333">
          <w:rPr>
            <w:webHidden/>
          </w:rPr>
        </w:r>
        <w:r w:rsidR="00DA51D6" w:rsidRPr="009D7333">
          <w:rPr>
            <w:webHidden/>
          </w:rPr>
          <w:fldChar w:fldCharType="separate"/>
        </w:r>
        <w:r w:rsidR="00501AA9">
          <w:rPr>
            <w:webHidden/>
          </w:rPr>
          <w:t>2</w:t>
        </w:r>
        <w:r w:rsidR="00DA51D6" w:rsidRPr="009D7333">
          <w:rPr>
            <w:webHidden/>
          </w:rPr>
          <w:fldChar w:fldCharType="end"/>
        </w:r>
      </w:hyperlink>
    </w:p>
    <w:p w:rsidR="00DA51D6" w:rsidRDefault="00DA51D6" w:rsidP="00DA51D6">
      <w:pPr>
        <w:pStyle w:val="StyleTOC1Before6ptAfter6pt"/>
        <w:ind w:left="0" w:right="0" w:firstLine="0"/>
      </w:pPr>
      <w:r w:rsidRPr="009D7333">
        <w:fldChar w:fldCharType="end"/>
      </w:r>
      <w:r>
        <w:t xml:space="preserve">aNNex: </w:t>
      </w:r>
      <w:r w:rsidRPr="00A344A7">
        <w:t>REFERENCE COLLECTION AND GROUPING CHARACTERISTICS</w:t>
      </w:r>
      <w:r>
        <w:t>- EXAMPLE OF THE PEA</w:t>
      </w:r>
      <w:r w:rsidRPr="00A344A7">
        <w:t xml:space="preserve"> SPECIES</w:t>
      </w:r>
    </w:p>
    <w:p w:rsidR="00DA51D6" w:rsidRDefault="00DA51D6" w:rsidP="00DA51D6">
      <w:pPr>
        <w:pStyle w:val="Heading1"/>
        <w:rPr>
          <w:snapToGrid w:val="0"/>
        </w:rPr>
      </w:pPr>
    </w:p>
    <w:p w:rsidR="00DA51D6" w:rsidRPr="00952E33" w:rsidRDefault="00DA51D6" w:rsidP="00DA51D6"/>
    <w:p w:rsidR="00DA51D6" w:rsidRDefault="00DA51D6" w:rsidP="00DA51D6">
      <w:pPr>
        <w:pStyle w:val="Heading1"/>
        <w:rPr>
          <w:snapToGrid w:val="0"/>
        </w:rPr>
      </w:pPr>
      <w:bookmarkStart w:id="5" w:name="_Toc353209058"/>
      <w:r>
        <w:rPr>
          <w:snapToGrid w:val="0"/>
        </w:rPr>
        <w:t>BACKGROUND</w:t>
      </w:r>
      <w:bookmarkEnd w:id="5"/>
    </w:p>
    <w:p w:rsidR="00DA51D6" w:rsidRDefault="00DA51D6" w:rsidP="00DA51D6">
      <w:pPr>
        <w:rPr>
          <w:rFonts w:eastAsia="MS Mincho"/>
          <w:i/>
          <w:color w:val="000000"/>
          <w:szCs w:val="24"/>
          <w:lang w:eastAsia="ja-JP"/>
        </w:rPr>
      </w:pPr>
    </w:p>
    <w:p w:rsidR="00DA51D6" w:rsidRDefault="00DA51D6" w:rsidP="00DA51D6">
      <w:r w:rsidRPr="006D54BA">
        <w:fldChar w:fldCharType="begin"/>
      </w:r>
      <w:r w:rsidRPr="006D54BA">
        <w:instrText xml:space="preserve"> AUTONUM  </w:instrText>
      </w:r>
      <w:r w:rsidRPr="006D54BA">
        <w:fldChar w:fldCharType="end"/>
      </w:r>
      <w:r w:rsidRPr="006D54BA">
        <w:tab/>
        <w:t>The T</w:t>
      </w:r>
      <w:r>
        <w:t>echnical Committee</w:t>
      </w:r>
      <w:r w:rsidRPr="006D54BA">
        <w:t xml:space="preserve">, at its forty-eighth session held in </w:t>
      </w:r>
      <w:smartTag w:uri="urn:schemas-microsoft-com:office:smarttags" w:element="City">
        <w:smartTag w:uri="urn:schemas-microsoft-com:office:smarttags" w:element="place">
          <w:r w:rsidRPr="006D54BA">
            <w:t>Geneva</w:t>
          </w:r>
        </w:smartTag>
      </w:smartTag>
      <w:r w:rsidRPr="006D54BA">
        <w:t xml:space="preserve"> from March 26 to 28, 2012, considered document TC/48/9 “Variety Description Databases”. The TC </w:t>
      </w:r>
      <w:r w:rsidRPr="006D54BA">
        <w:rPr>
          <w:rFonts w:eastAsia="MS Mincho" w:cs="Arial"/>
          <w:lang w:eastAsia="ko-KR"/>
        </w:rPr>
        <w:t xml:space="preserve">requested the experts from France to continue their work on grouping characteristics and on the development of a database containing Pea variety descriptions of members of the Union, and to report on their work to the TWPs at their sessions in 2012 and to the TC at its forty-ninth session </w:t>
      </w:r>
      <w:r w:rsidRPr="006D54BA">
        <w:rPr>
          <w:rFonts w:cs="Arial"/>
          <w:snapToGrid w:val="0"/>
        </w:rPr>
        <w:t>(</w:t>
      </w:r>
      <w:r w:rsidRPr="006D54BA">
        <w:t>see document TC/48/22 “Report on the Conclusions”, paragraph 116).</w:t>
      </w:r>
    </w:p>
    <w:p w:rsidR="00DA51D6" w:rsidRDefault="00DA51D6" w:rsidP="00DA51D6"/>
    <w:p w:rsidR="00DA51D6" w:rsidRDefault="00DA51D6" w:rsidP="00DA51D6">
      <w:r>
        <w:br w:type="page"/>
      </w:r>
    </w:p>
    <w:p w:rsidR="00DA51D6" w:rsidRDefault="00DA51D6" w:rsidP="00DA51D6">
      <w:pPr>
        <w:pStyle w:val="Heading1"/>
        <w:rPr>
          <w:snapToGrid w:val="0"/>
        </w:rPr>
      </w:pPr>
      <w:bookmarkStart w:id="6" w:name="_Toc352937355"/>
      <w:bookmarkStart w:id="7" w:name="_Toc353209059"/>
      <w:bookmarkStart w:id="8" w:name="_Toc352862639"/>
      <w:bookmarkStart w:id="9" w:name="_Toc352863835"/>
      <w:r>
        <w:rPr>
          <w:snapToGrid w:val="0"/>
        </w:rPr>
        <w:lastRenderedPageBreak/>
        <w:t>Developments in 2013</w:t>
      </w:r>
      <w:bookmarkEnd w:id="6"/>
      <w:bookmarkEnd w:id="7"/>
    </w:p>
    <w:p w:rsidR="00DA51D6" w:rsidRPr="00790C5B" w:rsidRDefault="00DA51D6" w:rsidP="00DA51D6"/>
    <w:p w:rsidR="00DA51D6" w:rsidRDefault="00DA51D6" w:rsidP="00DA51D6">
      <w:pPr>
        <w:pStyle w:val="Heading2"/>
      </w:pPr>
      <w:bookmarkStart w:id="10" w:name="_Toc352937356"/>
      <w:bookmarkStart w:id="11" w:name="_Toc353209060"/>
      <w:r>
        <w:t>Technical Committee</w:t>
      </w:r>
      <w:bookmarkEnd w:id="10"/>
      <w:bookmarkEnd w:id="11"/>
      <w:r>
        <w:t xml:space="preserve"> </w:t>
      </w:r>
      <w:bookmarkEnd w:id="8"/>
      <w:bookmarkEnd w:id="9"/>
    </w:p>
    <w:p w:rsidR="00DA51D6" w:rsidRDefault="00DA51D6" w:rsidP="00DA51D6">
      <w:pPr>
        <w:rPr>
          <w:color w:val="000000"/>
        </w:rPr>
      </w:pPr>
    </w:p>
    <w:p w:rsidR="00DA51D6" w:rsidRPr="00AF342C" w:rsidRDefault="00DA51D6" w:rsidP="00DA51D6">
      <w:r w:rsidRPr="00993C2A">
        <w:rPr>
          <w:color w:val="000000"/>
        </w:rPr>
        <w:fldChar w:fldCharType="begin"/>
      </w:r>
      <w:r w:rsidRPr="00993C2A">
        <w:rPr>
          <w:color w:val="000000"/>
        </w:rPr>
        <w:instrText xml:space="preserve"> AUTONUM  </w:instrText>
      </w:r>
      <w:r w:rsidRPr="00993C2A">
        <w:rPr>
          <w:color w:val="000000"/>
        </w:rPr>
        <w:fldChar w:fldCharType="end"/>
      </w:r>
      <w:r>
        <w:rPr>
          <w:color w:val="000000"/>
        </w:rPr>
        <w:tab/>
      </w:r>
      <w:r w:rsidRPr="00AF342C">
        <w:t>The TC</w:t>
      </w:r>
      <w:r>
        <w:t xml:space="preserve">, </w:t>
      </w:r>
      <w:r w:rsidRPr="006133CD">
        <w:t>at its forty-ninth session</w:t>
      </w:r>
      <w:r>
        <w:t>,</w:t>
      </w:r>
      <w:r w:rsidRPr="006133CD">
        <w:t xml:space="preserve"> held in </w:t>
      </w:r>
      <w:smartTag w:uri="urn:schemas-microsoft-com:office:smarttags" w:element="City">
        <w:r w:rsidRPr="006133CD">
          <w:t>Geneva</w:t>
        </w:r>
      </w:smartTag>
      <w:r w:rsidRPr="006133CD">
        <w:t xml:space="preserve"> from March 18 to 20, 2013, considered</w:t>
      </w:r>
      <w:r w:rsidRPr="00AF342C">
        <w:t xml:space="preserve"> document TC/49/9 and received a presentation by Mr.</w:t>
      </w:r>
      <w:r>
        <w:t> François </w:t>
      </w:r>
      <w:proofErr w:type="spellStart"/>
      <w:r>
        <w:t>Boulineau</w:t>
      </w:r>
      <w:proofErr w:type="spellEnd"/>
      <w:r>
        <w:t xml:space="preserve"> (</w:t>
      </w:r>
      <w:smartTag w:uri="urn:schemas-microsoft-com:office:smarttags" w:element="place">
        <w:smartTag w:uri="urn:schemas-microsoft-com:office:smarttags" w:element="country-region">
          <w:r w:rsidRPr="00AF342C">
            <w:t>France</w:t>
          </w:r>
        </w:smartTag>
      </w:smartTag>
      <w:r>
        <w:t>) on “Reference Collection and grouping characteristics-example of the Pea species”, as set out in this document</w:t>
      </w:r>
      <w:r w:rsidRPr="00AF342C">
        <w:t>.</w:t>
      </w:r>
    </w:p>
    <w:p w:rsidR="00DA51D6" w:rsidRPr="00AF342C" w:rsidRDefault="00DA51D6" w:rsidP="00DA51D6"/>
    <w:p w:rsidR="00DA51D6" w:rsidRPr="00AF342C" w:rsidRDefault="00DA51D6" w:rsidP="00DA51D6">
      <w:pPr>
        <w:rPr>
          <w:snapToGrid w:val="0"/>
        </w:rPr>
      </w:pPr>
      <w:r w:rsidRPr="00AF342C">
        <w:fldChar w:fldCharType="begin"/>
      </w:r>
      <w:r w:rsidRPr="00AF342C">
        <w:instrText xml:space="preserve"> AUTONUM  </w:instrText>
      </w:r>
      <w:r w:rsidRPr="00AF342C">
        <w:fldChar w:fldCharType="end"/>
      </w:r>
      <w:r w:rsidRPr="00AF342C">
        <w:tab/>
        <w:t>The TC</w:t>
      </w:r>
      <w:r>
        <w:t xml:space="preserve">, </w:t>
      </w:r>
      <w:r w:rsidRPr="006133CD">
        <w:t>at its forty-ninth session</w:t>
      </w:r>
      <w:r>
        <w:t>,</w:t>
      </w:r>
      <w:r w:rsidRPr="00AF342C">
        <w:t xml:space="preserve"> noted that </w:t>
      </w:r>
      <w:r w:rsidRPr="00AF342C">
        <w:rPr>
          <w:snapToGrid w:val="0"/>
        </w:rPr>
        <w:t xml:space="preserve">the results of the study on Pea would be presented to the </w:t>
      </w:r>
      <w:r>
        <w:rPr>
          <w:snapToGrid w:val="0"/>
        </w:rPr>
        <w:t xml:space="preserve">TWA and the </w:t>
      </w:r>
      <w:r w:rsidRPr="00AF342C">
        <w:rPr>
          <w:snapToGrid w:val="0"/>
        </w:rPr>
        <w:t>TWV in order to:</w:t>
      </w:r>
    </w:p>
    <w:p w:rsidR="00DA51D6" w:rsidRPr="00AF342C" w:rsidRDefault="00DA51D6" w:rsidP="00DA51D6">
      <w:pPr>
        <w:rPr>
          <w:snapToGrid w:val="0"/>
        </w:rPr>
      </w:pPr>
    </w:p>
    <w:p w:rsidR="00DA51D6" w:rsidRPr="00AF342C" w:rsidRDefault="00DA51D6" w:rsidP="00DA51D6">
      <w:pPr>
        <w:ind w:left="1134" w:hanging="567"/>
      </w:pPr>
      <w:r w:rsidRPr="00AF342C">
        <w:rPr>
          <w:snapToGrid w:val="0"/>
        </w:rPr>
        <w:t>(</w:t>
      </w:r>
      <w:proofErr w:type="spellStart"/>
      <w:r w:rsidRPr="00AF342C">
        <w:rPr>
          <w:snapToGrid w:val="0"/>
        </w:rPr>
        <w:t>i</w:t>
      </w:r>
      <w:proofErr w:type="spellEnd"/>
      <w:r w:rsidRPr="00AF342C">
        <w:rPr>
          <w:snapToGrid w:val="0"/>
        </w:rPr>
        <w:t>)</w:t>
      </w:r>
      <w:r w:rsidRPr="00AF342C">
        <w:rPr>
          <w:snapToGrid w:val="0"/>
        </w:rPr>
        <w:tab/>
      </w:r>
      <w:proofErr w:type="gramStart"/>
      <w:r w:rsidRPr="00AF342C">
        <w:t>select</w:t>
      </w:r>
      <w:proofErr w:type="gramEnd"/>
      <w:r w:rsidRPr="00AF342C">
        <w:t xml:space="preserve"> characteristics to be used as grouping characteristics according to their qualities (discriminating power, distortion, use);</w:t>
      </w:r>
    </w:p>
    <w:p w:rsidR="00DA51D6" w:rsidRPr="00AF342C" w:rsidRDefault="00DA51D6" w:rsidP="00DA51D6"/>
    <w:p w:rsidR="00DA51D6" w:rsidRPr="00AF342C" w:rsidRDefault="00DA51D6" w:rsidP="00DA51D6">
      <w:r w:rsidRPr="00AF342C">
        <w:tab/>
        <w:t>(ii)</w:t>
      </w:r>
      <w:r w:rsidRPr="00AF342C">
        <w:tab/>
      </w:r>
      <w:proofErr w:type="gramStart"/>
      <w:r w:rsidRPr="00AF342C">
        <w:t>develop</w:t>
      </w:r>
      <w:proofErr w:type="gramEnd"/>
      <w:r w:rsidRPr="00AF342C">
        <w:t xml:space="preserve"> a procedure to improve the pea database; and</w:t>
      </w:r>
    </w:p>
    <w:p w:rsidR="00DA51D6" w:rsidRPr="00AF342C" w:rsidRDefault="00DA51D6" w:rsidP="00DA51D6"/>
    <w:p w:rsidR="00DA51D6" w:rsidRPr="00AF342C" w:rsidRDefault="00DA51D6" w:rsidP="00DA51D6">
      <w:r w:rsidRPr="00AF342C">
        <w:tab/>
        <w:t>(iii)</w:t>
      </w:r>
      <w:r w:rsidRPr="00AF342C">
        <w:tab/>
      </w:r>
      <w:proofErr w:type="gramStart"/>
      <w:r w:rsidRPr="00AF342C">
        <w:t>consider</w:t>
      </w:r>
      <w:proofErr w:type="gramEnd"/>
      <w:r w:rsidRPr="00AF342C">
        <w:t xml:space="preserve"> making the pea database available to all examination offices.</w:t>
      </w:r>
    </w:p>
    <w:p w:rsidR="00DA51D6" w:rsidRPr="00AF342C" w:rsidRDefault="00DA51D6" w:rsidP="00DA51D6"/>
    <w:p w:rsidR="00DA51D6" w:rsidRDefault="00DA51D6" w:rsidP="00DA51D6">
      <w:pPr>
        <w:rPr>
          <w:iCs/>
          <w:snapToGrid w:val="0"/>
          <w:spacing w:val="-4"/>
        </w:rPr>
      </w:pPr>
      <w:r w:rsidRPr="00AF342C">
        <w:rPr>
          <w:lang w:eastAsia="ko-KR"/>
        </w:rPr>
        <w:fldChar w:fldCharType="begin"/>
      </w:r>
      <w:r w:rsidRPr="00AF342C">
        <w:rPr>
          <w:lang w:eastAsia="ko-KR"/>
        </w:rPr>
        <w:instrText xml:space="preserve"> AUTONUM  </w:instrText>
      </w:r>
      <w:r w:rsidRPr="00AF342C">
        <w:rPr>
          <w:lang w:eastAsia="ko-KR"/>
        </w:rPr>
        <w:fldChar w:fldCharType="end"/>
      </w:r>
      <w:r w:rsidRPr="00AF342C">
        <w:rPr>
          <w:lang w:eastAsia="ko-KR"/>
        </w:rPr>
        <w:tab/>
        <w:t xml:space="preserve">The TC </w:t>
      </w:r>
      <w:r w:rsidRPr="00AF342C">
        <w:rPr>
          <w:iCs/>
          <w:snapToGrid w:val="0"/>
          <w:spacing w:val="-4"/>
        </w:rPr>
        <w:t>agreed that the results of the study should be presented to other TWPs for their comments on the approach for managing variety collections</w:t>
      </w:r>
      <w:r>
        <w:rPr>
          <w:iCs/>
          <w:snapToGrid w:val="0"/>
          <w:spacing w:val="-4"/>
        </w:rPr>
        <w:t xml:space="preserve">, </w:t>
      </w:r>
      <w:r w:rsidRPr="00AF342C">
        <w:rPr>
          <w:iCs/>
          <w:snapToGrid w:val="0"/>
          <w:spacing w:val="-4"/>
        </w:rPr>
        <w:t>as presented in document TC/41/9 “Publication of Variety Descriptions”</w:t>
      </w:r>
      <w:r>
        <w:rPr>
          <w:iCs/>
          <w:snapToGrid w:val="0"/>
          <w:spacing w:val="-4"/>
        </w:rPr>
        <w:t xml:space="preserve"> (</w:t>
      </w:r>
      <w:r w:rsidRPr="006133CD">
        <w:t>see document</w:t>
      </w:r>
      <w:r w:rsidRPr="00791943">
        <w:rPr>
          <w:rFonts w:cs="Arial"/>
        </w:rPr>
        <w:t> TC/49/41 “Report on the Conclusions”, paragraph</w:t>
      </w:r>
      <w:r>
        <w:rPr>
          <w:rFonts w:cs="Arial"/>
        </w:rPr>
        <w:t>s</w:t>
      </w:r>
      <w:r w:rsidRPr="00791943">
        <w:rPr>
          <w:rFonts w:cs="Arial"/>
        </w:rPr>
        <w:t> </w:t>
      </w:r>
      <w:r>
        <w:rPr>
          <w:rFonts w:cs="Arial"/>
        </w:rPr>
        <w:t>100 to 103</w:t>
      </w:r>
      <w:r w:rsidRPr="00791943">
        <w:rPr>
          <w:rFonts w:cs="Arial"/>
        </w:rPr>
        <w:t>)</w:t>
      </w:r>
      <w:r w:rsidRPr="00AF342C">
        <w:rPr>
          <w:iCs/>
          <w:snapToGrid w:val="0"/>
          <w:spacing w:val="-4"/>
        </w:rPr>
        <w:t>.</w:t>
      </w:r>
    </w:p>
    <w:p w:rsidR="00DA51D6" w:rsidRDefault="00DA51D6" w:rsidP="00DA51D6">
      <w:pPr>
        <w:rPr>
          <w:iCs/>
          <w:snapToGrid w:val="0"/>
          <w:spacing w:val="-4"/>
        </w:rPr>
      </w:pPr>
    </w:p>
    <w:p w:rsidR="00DA51D6" w:rsidRDefault="00DA51D6" w:rsidP="00DA51D6">
      <w:r w:rsidRPr="00AF342C">
        <w:fldChar w:fldCharType="begin"/>
      </w:r>
      <w:r w:rsidRPr="00AF342C">
        <w:instrText xml:space="preserve"> AUTONUM  </w:instrText>
      </w:r>
      <w:r w:rsidRPr="00AF342C">
        <w:fldChar w:fldCharType="end"/>
      </w:r>
      <w:r>
        <w:tab/>
      </w:r>
      <w:r w:rsidRPr="0023572F">
        <w:t>The Annex to</w:t>
      </w:r>
      <w:r w:rsidRPr="00C24F44">
        <w:t xml:space="preserve"> this document contains </w:t>
      </w:r>
      <w:r>
        <w:t>a</w:t>
      </w:r>
      <w:r w:rsidRPr="00C24F44">
        <w:t xml:space="preserve"> </w:t>
      </w:r>
      <w:r>
        <w:t xml:space="preserve">presentation on “Reference Collection and Grouping Characteristics; Example of the Pea Species”, prepared by an expert from </w:t>
      </w:r>
      <w:smartTag w:uri="urn:schemas-microsoft-com:office:smarttags" w:element="place">
        <w:smartTag w:uri="urn:schemas-microsoft-com:office:smarttags" w:element="country-region">
          <w:r>
            <w:t>France</w:t>
          </w:r>
        </w:smartTag>
      </w:smartTag>
      <w:r>
        <w:t>, on the basis of replies from the Questionnaire on Variety Description for Pea (Partial Revision) circulated to UPOV members.</w:t>
      </w:r>
    </w:p>
    <w:p w:rsidR="00DA51D6" w:rsidRPr="00AF342C" w:rsidRDefault="00DA51D6" w:rsidP="00DA51D6">
      <w:pPr>
        <w:rPr>
          <w:lang w:eastAsia="ko-KR"/>
        </w:rPr>
      </w:pPr>
    </w:p>
    <w:p w:rsidR="00DA51D6" w:rsidRDefault="00DA51D6" w:rsidP="00DA51D6">
      <w:pPr>
        <w:pStyle w:val="DecisionParagraphs"/>
        <w:spacing w:before="120"/>
      </w:pPr>
      <w:r w:rsidRPr="00AF342C">
        <w:fldChar w:fldCharType="begin"/>
      </w:r>
      <w:r w:rsidRPr="00AF342C">
        <w:instrText xml:space="preserve"> AUTONUM  </w:instrText>
      </w:r>
      <w:r w:rsidRPr="00AF342C">
        <w:fldChar w:fldCharType="end"/>
      </w:r>
      <w:r>
        <w:tab/>
      </w:r>
      <w:r w:rsidRPr="007809E7">
        <w:t>The TW</w:t>
      </w:r>
      <w:r>
        <w:t>F</w:t>
      </w:r>
      <w:r w:rsidRPr="007809E7">
        <w:t xml:space="preserve"> is invited to</w:t>
      </w:r>
      <w:r>
        <w:t xml:space="preserve"> </w:t>
      </w:r>
      <w:r w:rsidR="00132172">
        <w:t>consider</w:t>
      </w:r>
      <w:r w:rsidRPr="00AF342C">
        <w:rPr>
          <w:iCs/>
          <w:snapToGrid w:val="0"/>
          <w:spacing w:val="-4"/>
        </w:rPr>
        <w:t xml:space="preserve"> the approach for managing variety collections</w:t>
      </w:r>
      <w:r>
        <w:t>, as presented in the Annex to this document.</w:t>
      </w:r>
    </w:p>
    <w:p w:rsidR="00DA51D6" w:rsidRDefault="00DA51D6" w:rsidP="00DA51D6">
      <w:pPr>
        <w:pStyle w:val="DecisionParagraphs"/>
        <w:spacing w:before="120"/>
      </w:pPr>
    </w:p>
    <w:p w:rsidR="00DA51D6" w:rsidRDefault="00DA51D6" w:rsidP="00DA51D6">
      <w:pPr>
        <w:pStyle w:val="endofdoc"/>
        <w:rPr>
          <w:snapToGrid w:val="0"/>
        </w:rPr>
      </w:pPr>
      <w:r>
        <w:rPr>
          <w:snapToGrid w:val="0"/>
        </w:rPr>
        <w:t>[Annex follows]</w:t>
      </w:r>
    </w:p>
    <w:p w:rsidR="00DA51D6" w:rsidRDefault="00DA51D6" w:rsidP="00DA51D6">
      <w:pPr>
        <w:rPr>
          <w:snapToGrid w:val="0"/>
        </w:rPr>
      </w:pPr>
    </w:p>
    <w:p w:rsidR="00DA51D6" w:rsidRDefault="00DA51D6" w:rsidP="00DA51D6">
      <w:pPr>
        <w:rPr>
          <w:snapToGrid w:val="0"/>
        </w:rPr>
        <w:sectPr w:rsidR="00DA51D6" w:rsidSect="00906DDC">
          <w:headerReference w:type="default" r:id="rId9"/>
          <w:pgSz w:w="11907" w:h="16840" w:code="9"/>
          <w:pgMar w:top="510" w:right="1134" w:bottom="1134" w:left="1134" w:header="510" w:footer="680" w:gutter="0"/>
          <w:cols w:space="720"/>
          <w:titlePg/>
        </w:sectPr>
      </w:pPr>
    </w:p>
    <w:p w:rsidR="00DA51D6" w:rsidRDefault="00DA51D6" w:rsidP="00DA51D6">
      <w:pPr>
        <w:jc w:val="center"/>
      </w:pPr>
    </w:p>
    <w:p w:rsidR="00DA51D6" w:rsidRPr="00A344A7" w:rsidRDefault="00DA51D6" w:rsidP="00DA51D6">
      <w:pPr>
        <w:jc w:val="center"/>
      </w:pPr>
      <w:r w:rsidRPr="00A344A7">
        <w:t>REFERENCE COLLECTION AND GROUPING CHARACTERISTICS</w:t>
      </w:r>
    </w:p>
    <w:p w:rsidR="00DA51D6" w:rsidRPr="00A344A7" w:rsidRDefault="00DA51D6" w:rsidP="00DA51D6">
      <w:pPr>
        <w:jc w:val="center"/>
      </w:pPr>
      <w:r w:rsidRPr="00A344A7">
        <w:t>EXAMPLE OF THE PEA SPECIES</w:t>
      </w:r>
    </w:p>
    <w:p w:rsidR="00DA51D6" w:rsidRPr="00582A0F" w:rsidRDefault="00DA51D6" w:rsidP="00DA51D6">
      <w:pPr>
        <w:rPr>
          <w:rFonts w:cs="Arial"/>
        </w:rPr>
      </w:pPr>
    </w:p>
    <w:p w:rsidR="00DA51D6" w:rsidRPr="00582A0F" w:rsidRDefault="00DA51D6" w:rsidP="00DA51D6">
      <w:r w:rsidRPr="00582A0F">
        <w:t>BACKGROUND</w:t>
      </w:r>
    </w:p>
    <w:p w:rsidR="00DA51D6" w:rsidRPr="00582A0F" w:rsidRDefault="00DA51D6" w:rsidP="00DA51D6">
      <w:pPr>
        <w:rPr>
          <w:rFonts w:cs="Arial"/>
        </w:rPr>
      </w:pPr>
    </w:p>
    <w:p w:rsidR="00DA51D6" w:rsidRPr="00582A0F" w:rsidRDefault="00DA51D6" w:rsidP="00DA51D6">
      <w:pPr>
        <w:pStyle w:val="style1"/>
        <w:jc w:val="both"/>
        <w:rPr>
          <w:rFonts w:ascii="Arial" w:hAnsi="Arial" w:cs="Arial"/>
          <w:sz w:val="20"/>
          <w:szCs w:val="20"/>
        </w:rPr>
      </w:pPr>
      <w:r w:rsidRPr="00582A0F">
        <w:rPr>
          <w:rFonts w:ascii="Arial" w:hAnsi="Arial" w:cs="Arial"/>
          <w:sz w:val="20"/>
          <w:szCs w:val="20"/>
        </w:rPr>
        <w:t>The Technical Working Party for Vegetables (TWV), at its forty-fifth session held in Monterey, United States of America, from July 25 to 29, 2011, considered document TWV/45/24 “Partial Revision of the Test Guidelines for Pea (document TG/7/10)”, presented by Mr. François </w:t>
      </w:r>
      <w:proofErr w:type="spellStart"/>
      <w:r w:rsidRPr="00582A0F">
        <w:rPr>
          <w:rFonts w:ascii="Arial" w:hAnsi="Arial" w:cs="Arial"/>
          <w:sz w:val="20"/>
          <w:szCs w:val="20"/>
        </w:rPr>
        <w:t>Boulineau</w:t>
      </w:r>
      <w:proofErr w:type="spellEnd"/>
      <w:r w:rsidRPr="00582A0F">
        <w:rPr>
          <w:rFonts w:ascii="Arial" w:hAnsi="Arial" w:cs="Arial"/>
          <w:sz w:val="20"/>
          <w:szCs w:val="20"/>
        </w:rPr>
        <w:t xml:space="preserve"> (France), in conjunction with documents TWV/45/6 “Variety Descriptions Databases” and TWV/45/13 “Concept of a Database Containing Pea Variety Descriptions”.  It agreed that Mr. </w:t>
      </w:r>
      <w:proofErr w:type="spellStart"/>
      <w:r w:rsidRPr="00582A0F">
        <w:rPr>
          <w:rFonts w:ascii="Arial" w:hAnsi="Arial" w:cs="Arial"/>
          <w:sz w:val="20"/>
          <w:szCs w:val="20"/>
        </w:rPr>
        <w:t>Boulineau</w:t>
      </w:r>
      <w:proofErr w:type="spellEnd"/>
      <w:r w:rsidRPr="00582A0F">
        <w:rPr>
          <w:rFonts w:ascii="Arial" w:hAnsi="Arial" w:cs="Arial"/>
          <w:sz w:val="20"/>
          <w:szCs w:val="20"/>
        </w:rPr>
        <w:t xml:space="preserve"> should seek variety descriptions from members of the </w:t>
      </w:r>
      <w:smartTag w:uri="urn:schemas-microsoft-com:office:smarttags" w:element="place">
        <w:r w:rsidRPr="00582A0F">
          <w:rPr>
            <w:rFonts w:ascii="Arial" w:hAnsi="Arial" w:cs="Arial"/>
            <w:sz w:val="20"/>
            <w:szCs w:val="20"/>
          </w:rPr>
          <w:t>Union</w:t>
        </w:r>
      </w:smartTag>
      <w:r w:rsidRPr="00582A0F">
        <w:rPr>
          <w:rFonts w:ascii="Arial" w:hAnsi="Arial" w:cs="Arial"/>
          <w:sz w:val="20"/>
          <w:szCs w:val="20"/>
        </w:rPr>
        <w:t xml:space="preserve"> for the 2,400 (approximate) </w:t>
      </w:r>
      <w:r w:rsidRPr="00582A0F">
        <w:rPr>
          <w:rFonts w:ascii="Arial" w:hAnsi="Arial" w:cs="Arial"/>
          <w:snapToGrid w:val="0"/>
          <w:color w:val="000000"/>
          <w:sz w:val="20"/>
          <w:szCs w:val="20"/>
          <w:shd w:val="clear" w:color="auto" w:fill="FFFFFF"/>
        </w:rPr>
        <w:t xml:space="preserve">varieties of common knowledge that he had identified, </w:t>
      </w:r>
      <w:r w:rsidRPr="00582A0F">
        <w:rPr>
          <w:rFonts w:ascii="Arial" w:hAnsi="Arial" w:cs="Arial"/>
          <w:sz w:val="20"/>
          <w:szCs w:val="20"/>
        </w:rPr>
        <w:t>to examine if the following characteristics were sufficiently reliable for use as grouping characteristics:</w:t>
      </w:r>
    </w:p>
    <w:p w:rsidR="00DA51D6" w:rsidRPr="00582A0F" w:rsidRDefault="00DA51D6" w:rsidP="00DA51D6">
      <w:pPr>
        <w:pStyle w:val="style1"/>
        <w:jc w:val="both"/>
        <w:rPr>
          <w:rFonts w:ascii="Arial" w:hAnsi="Arial" w:cs="Arial"/>
          <w:sz w:val="20"/>
          <w:szCs w:val="20"/>
        </w:rPr>
      </w:pPr>
    </w:p>
    <w:p w:rsidR="00DA51D6" w:rsidRPr="00582A0F" w:rsidRDefault="00DA51D6" w:rsidP="00DA51D6">
      <w:pPr>
        <w:pStyle w:val="style1"/>
        <w:ind w:left="567"/>
        <w:jc w:val="both"/>
        <w:rPr>
          <w:rFonts w:ascii="Arial" w:hAnsi="Arial" w:cs="Arial"/>
          <w:i/>
          <w:iCs/>
          <w:sz w:val="20"/>
          <w:szCs w:val="20"/>
        </w:rPr>
      </w:pPr>
      <w:r w:rsidRPr="00582A0F">
        <w:rPr>
          <w:rFonts w:ascii="Arial" w:hAnsi="Arial" w:cs="Arial"/>
          <w:i/>
          <w:iCs/>
          <w:sz w:val="20"/>
          <w:szCs w:val="20"/>
        </w:rPr>
        <w:t>Current grouping characteristics:</w:t>
      </w:r>
    </w:p>
    <w:p w:rsidR="00DA51D6" w:rsidRPr="00582A0F" w:rsidRDefault="00DA51D6" w:rsidP="00DA51D6">
      <w:pPr>
        <w:pStyle w:val="style1"/>
        <w:ind w:left="567"/>
        <w:jc w:val="both"/>
        <w:rPr>
          <w:rFonts w:ascii="Arial" w:hAnsi="Arial" w:cs="Arial"/>
          <w:sz w:val="20"/>
          <w:szCs w:val="20"/>
        </w:rPr>
      </w:pPr>
    </w:p>
    <w:p w:rsidR="00DA51D6" w:rsidRPr="00582A0F" w:rsidRDefault="00DA51D6" w:rsidP="00DA51D6">
      <w:pPr>
        <w:pStyle w:val="normaltg"/>
        <w:spacing w:before="0" w:beforeAutospacing="0" w:after="0" w:afterAutospacing="0"/>
        <w:ind w:left="709"/>
        <w:jc w:val="both"/>
        <w:rPr>
          <w:rFonts w:ascii="Arial" w:hAnsi="Arial" w:cs="Arial"/>
          <w:sz w:val="20"/>
          <w:szCs w:val="20"/>
          <w:lang w:val="en-US"/>
        </w:rPr>
      </w:pPr>
      <w:r w:rsidRPr="00582A0F">
        <w:rPr>
          <w:rFonts w:ascii="Arial" w:hAnsi="Arial" w:cs="Arial"/>
          <w:sz w:val="20"/>
          <w:szCs w:val="20"/>
          <w:lang w:val="en-US"/>
        </w:rPr>
        <w:t>Plant: anthocyanin coloration (characteristic 1)</w:t>
      </w:r>
    </w:p>
    <w:p w:rsidR="00DA51D6" w:rsidRPr="00582A0F" w:rsidRDefault="00DA51D6" w:rsidP="00DA51D6">
      <w:pPr>
        <w:pStyle w:val="normaltg"/>
        <w:spacing w:before="0" w:beforeAutospacing="0" w:after="0" w:afterAutospacing="0"/>
        <w:ind w:left="709"/>
        <w:jc w:val="both"/>
        <w:rPr>
          <w:rFonts w:ascii="Arial" w:hAnsi="Arial" w:cs="Arial"/>
          <w:sz w:val="20"/>
          <w:szCs w:val="20"/>
          <w:lang w:val="en-US"/>
        </w:rPr>
      </w:pPr>
      <w:r w:rsidRPr="00582A0F">
        <w:rPr>
          <w:rFonts w:ascii="Arial" w:hAnsi="Arial" w:cs="Arial"/>
          <w:sz w:val="20"/>
          <w:szCs w:val="20"/>
          <w:lang w:val="en-US"/>
        </w:rPr>
        <w:t>Stem: number of nodes up to and including first fertile node (characteristic 5)</w:t>
      </w:r>
    </w:p>
    <w:p w:rsidR="00DA51D6" w:rsidRPr="00582A0F" w:rsidRDefault="00DA51D6" w:rsidP="00DA51D6">
      <w:pPr>
        <w:pStyle w:val="normaltg"/>
        <w:spacing w:before="0" w:beforeAutospacing="0" w:after="0" w:afterAutospacing="0"/>
        <w:ind w:left="709"/>
        <w:jc w:val="both"/>
        <w:rPr>
          <w:rFonts w:ascii="Arial" w:hAnsi="Arial" w:cs="Arial"/>
          <w:sz w:val="20"/>
          <w:szCs w:val="20"/>
          <w:lang w:val="en-US"/>
        </w:rPr>
      </w:pPr>
      <w:r w:rsidRPr="00582A0F">
        <w:rPr>
          <w:rFonts w:ascii="Arial" w:hAnsi="Arial" w:cs="Arial"/>
          <w:sz w:val="20"/>
          <w:szCs w:val="20"/>
          <w:lang w:val="en-US"/>
        </w:rPr>
        <w:t>Stipule: flecking (characteristic 20)</w:t>
      </w:r>
    </w:p>
    <w:p w:rsidR="00DA51D6" w:rsidRPr="00582A0F" w:rsidRDefault="00DA51D6" w:rsidP="00DA51D6">
      <w:pPr>
        <w:pStyle w:val="normaltg"/>
        <w:spacing w:before="0" w:beforeAutospacing="0" w:after="0" w:afterAutospacing="0"/>
        <w:ind w:left="709"/>
        <w:jc w:val="both"/>
        <w:rPr>
          <w:rFonts w:ascii="Arial" w:hAnsi="Arial" w:cs="Arial"/>
          <w:sz w:val="20"/>
          <w:szCs w:val="20"/>
          <w:lang w:val="en-US"/>
        </w:rPr>
      </w:pPr>
      <w:r w:rsidRPr="00582A0F">
        <w:rPr>
          <w:rFonts w:ascii="Arial" w:hAnsi="Arial" w:cs="Arial"/>
          <w:sz w:val="20"/>
          <w:szCs w:val="20"/>
          <w:lang w:val="en-US"/>
        </w:rPr>
        <w:t>Pod: parchment (characteristic 39)</w:t>
      </w:r>
    </w:p>
    <w:p w:rsidR="00DA51D6" w:rsidRPr="00582A0F" w:rsidRDefault="00DA51D6" w:rsidP="00DA51D6">
      <w:pPr>
        <w:pStyle w:val="normaltg"/>
        <w:spacing w:before="0" w:beforeAutospacing="0" w:after="0" w:afterAutospacing="0"/>
        <w:ind w:left="709"/>
        <w:jc w:val="both"/>
        <w:rPr>
          <w:rFonts w:ascii="Arial" w:hAnsi="Arial" w:cs="Arial"/>
          <w:sz w:val="20"/>
          <w:szCs w:val="20"/>
          <w:lang w:val="en-US"/>
        </w:rPr>
      </w:pPr>
      <w:r w:rsidRPr="00582A0F">
        <w:rPr>
          <w:rFonts w:ascii="Arial" w:hAnsi="Arial" w:cs="Arial"/>
          <w:sz w:val="20"/>
          <w:szCs w:val="20"/>
          <w:u w:val="single"/>
          <w:lang w:val="en-US"/>
        </w:rPr>
        <w:t>Excluding varieties with pod parchment: entire:</w:t>
      </w:r>
      <w:r w:rsidRPr="00582A0F">
        <w:rPr>
          <w:rFonts w:ascii="Arial" w:hAnsi="Arial" w:cs="Arial"/>
          <w:sz w:val="20"/>
          <w:szCs w:val="20"/>
          <w:lang w:val="en-US"/>
        </w:rPr>
        <w:t xml:space="preserve"> Pod: thickened wall (characteristic 40)</w:t>
      </w:r>
    </w:p>
    <w:p w:rsidR="00DA51D6" w:rsidRPr="00582A0F" w:rsidRDefault="00DA51D6" w:rsidP="00DA51D6">
      <w:pPr>
        <w:pStyle w:val="normaltg"/>
        <w:spacing w:before="0" w:beforeAutospacing="0" w:after="0" w:afterAutospacing="0"/>
        <w:ind w:left="709"/>
        <w:jc w:val="both"/>
        <w:rPr>
          <w:rFonts w:ascii="Arial" w:hAnsi="Arial" w:cs="Arial"/>
          <w:sz w:val="20"/>
          <w:szCs w:val="20"/>
          <w:lang w:val="en-US"/>
        </w:rPr>
      </w:pPr>
      <w:r w:rsidRPr="00582A0F">
        <w:rPr>
          <w:rFonts w:ascii="Arial" w:hAnsi="Arial" w:cs="Arial"/>
          <w:sz w:val="20"/>
          <w:szCs w:val="20"/>
          <w:lang w:val="en-US"/>
        </w:rPr>
        <w:t>Pod: color (characteristic 43)</w:t>
      </w:r>
    </w:p>
    <w:p w:rsidR="00DA51D6" w:rsidRPr="00582A0F" w:rsidRDefault="00DA51D6" w:rsidP="00DA51D6">
      <w:pPr>
        <w:pStyle w:val="normaltg"/>
        <w:spacing w:before="0" w:beforeAutospacing="0" w:after="0" w:afterAutospacing="0"/>
        <w:ind w:left="709"/>
        <w:jc w:val="both"/>
        <w:rPr>
          <w:rFonts w:ascii="Arial" w:hAnsi="Arial" w:cs="Arial"/>
          <w:sz w:val="20"/>
          <w:szCs w:val="20"/>
          <w:lang w:val="en-US"/>
        </w:rPr>
      </w:pPr>
      <w:r w:rsidRPr="00582A0F">
        <w:rPr>
          <w:rFonts w:ascii="Arial" w:hAnsi="Arial" w:cs="Arial"/>
          <w:sz w:val="20"/>
          <w:szCs w:val="20"/>
          <w:lang w:val="en-US"/>
        </w:rPr>
        <w:t>Immature seed: intensity of green color (characteristic 47)</w:t>
      </w:r>
    </w:p>
    <w:p w:rsidR="00DA51D6" w:rsidRPr="00582A0F" w:rsidRDefault="00DA51D6" w:rsidP="00DA51D6">
      <w:pPr>
        <w:pStyle w:val="normaltg"/>
        <w:spacing w:before="0" w:beforeAutospacing="0" w:after="0" w:afterAutospacing="0"/>
        <w:ind w:left="709"/>
        <w:jc w:val="both"/>
        <w:rPr>
          <w:rFonts w:ascii="Arial" w:hAnsi="Arial" w:cs="Arial"/>
          <w:sz w:val="20"/>
          <w:szCs w:val="20"/>
          <w:lang w:val="en-US"/>
        </w:rPr>
      </w:pPr>
      <w:r w:rsidRPr="00582A0F">
        <w:rPr>
          <w:rFonts w:ascii="Arial" w:hAnsi="Arial" w:cs="Arial"/>
          <w:sz w:val="20"/>
          <w:szCs w:val="20"/>
          <w:lang w:val="en-US"/>
        </w:rPr>
        <w:t>Seed: type of starch grains (characteristic 49)</w:t>
      </w:r>
    </w:p>
    <w:p w:rsidR="00DA51D6" w:rsidRPr="00582A0F" w:rsidRDefault="00DA51D6" w:rsidP="00DA51D6">
      <w:pPr>
        <w:pStyle w:val="normaltg"/>
        <w:spacing w:before="0" w:beforeAutospacing="0" w:after="0" w:afterAutospacing="0"/>
        <w:ind w:left="709"/>
        <w:jc w:val="both"/>
        <w:rPr>
          <w:rFonts w:ascii="Arial" w:hAnsi="Arial" w:cs="Arial"/>
          <w:sz w:val="20"/>
          <w:szCs w:val="20"/>
          <w:lang w:val="en-US"/>
        </w:rPr>
      </w:pPr>
      <w:r w:rsidRPr="00582A0F">
        <w:rPr>
          <w:rFonts w:ascii="Arial" w:hAnsi="Arial" w:cs="Arial"/>
          <w:sz w:val="20"/>
          <w:szCs w:val="20"/>
          <w:lang w:val="en-US"/>
        </w:rPr>
        <w:t>Seed: color of cotyledon (characteristic 52)</w:t>
      </w:r>
    </w:p>
    <w:p w:rsidR="00DA51D6" w:rsidRPr="00582A0F" w:rsidRDefault="00DA51D6" w:rsidP="00DA51D6">
      <w:pPr>
        <w:pStyle w:val="normaltg"/>
        <w:spacing w:before="0" w:beforeAutospacing="0" w:after="0" w:afterAutospacing="0"/>
        <w:ind w:left="709"/>
        <w:jc w:val="both"/>
        <w:rPr>
          <w:rFonts w:ascii="Arial" w:hAnsi="Arial" w:cs="Arial"/>
          <w:sz w:val="20"/>
          <w:szCs w:val="20"/>
          <w:lang w:val="en-US"/>
        </w:rPr>
      </w:pPr>
      <w:r w:rsidRPr="00582A0F">
        <w:rPr>
          <w:rFonts w:ascii="Arial" w:hAnsi="Arial" w:cs="Arial"/>
          <w:sz w:val="20"/>
          <w:szCs w:val="20"/>
          <w:u w:val="single"/>
          <w:lang w:val="en-US"/>
        </w:rPr>
        <w:t>Only varieties with plant anthocyanin coloration present</w:t>
      </w:r>
      <w:r w:rsidRPr="00582A0F">
        <w:rPr>
          <w:rFonts w:ascii="Arial" w:hAnsi="Arial" w:cs="Arial"/>
          <w:sz w:val="20"/>
          <w:szCs w:val="20"/>
          <w:lang w:val="en-US"/>
        </w:rPr>
        <w:t xml:space="preserve">: Seed: marbling of </w:t>
      </w:r>
      <w:proofErr w:type="spellStart"/>
      <w:r w:rsidRPr="00582A0F">
        <w:rPr>
          <w:rFonts w:ascii="Arial" w:hAnsi="Arial" w:cs="Arial"/>
          <w:sz w:val="20"/>
          <w:szCs w:val="20"/>
          <w:lang w:val="en-US"/>
        </w:rPr>
        <w:t>testa</w:t>
      </w:r>
      <w:proofErr w:type="spellEnd"/>
      <w:r w:rsidRPr="00582A0F">
        <w:rPr>
          <w:rFonts w:ascii="Arial" w:hAnsi="Arial" w:cs="Arial"/>
          <w:sz w:val="20"/>
          <w:szCs w:val="20"/>
          <w:u w:val="single"/>
          <w:lang w:val="en-US"/>
        </w:rPr>
        <w:t xml:space="preserve"> </w:t>
      </w:r>
      <w:r w:rsidRPr="00582A0F">
        <w:rPr>
          <w:rFonts w:ascii="Arial" w:hAnsi="Arial" w:cs="Arial"/>
          <w:sz w:val="20"/>
          <w:szCs w:val="20"/>
          <w:lang w:val="en-US"/>
        </w:rPr>
        <w:t>(characteristic 53)</w:t>
      </w:r>
    </w:p>
    <w:p w:rsidR="00DA51D6" w:rsidRPr="00582A0F" w:rsidRDefault="00DA51D6" w:rsidP="00DA51D6">
      <w:pPr>
        <w:pStyle w:val="normaltg"/>
        <w:spacing w:before="0" w:beforeAutospacing="0" w:after="0" w:afterAutospacing="0"/>
        <w:ind w:left="709"/>
        <w:jc w:val="both"/>
        <w:rPr>
          <w:rFonts w:ascii="Arial" w:hAnsi="Arial" w:cs="Arial"/>
          <w:sz w:val="20"/>
          <w:szCs w:val="20"/>
          <w:lang w:val="en-US"/>
        </w:rPr>
      </w:pPr>
      <w:r w:rsidRPr="00582A0F">
        <w:rPr>
          <w:rFonts w:ascii="Arial" w:hAnsi="Arial" w:cs="Arial"/>
          <w:sz w:val="20"/>
          <w:szCs w:val="20"/>
          <w:u w:val="single"/>
          <w:lang w:val="en-US"/>
        </w:rPr>
        <w:t>Only varieties with plant anthocyanin coloration present:</w:t>
      </w:r>
      <w:r w:rsidRPr="00582A0F">
        <w:rPr>
          <w:rFonts w:ascii="Arial" w:hAnsi="Arial" w:cs="Arial"/>
          <w:sz w:val="20"/>
          <w:szCs w:val="20"/>
          <w:lang w:val="en-US"/>
        </w:rPr>
        <w:t xml:space="preserve"> Seed: violet or pink spots on </w:t>
      </w:r>
      <w:proofErr w:type="spellStart"/>
      <w:r w:rsidRPr="00582A0F">
        <w:rPr>
          <w:rFonts w:ascii="Arial" w:hAnsi="Arial" w:cs="Arial"/>
          <w:sz w:val="20"/>
          <w:szCs w:val="20"/>
          <w:lang w:val="en-US"/>
        </w:rPr>
        <w:t>testa</w:t>
      </w:r>
      <w:proofErr w:type="spellEnd"/>
      <w:r w:rsidRPr="00582A0F">
        <w:rPr>
          <w:rFonts w:ascii="Arial" w:hAnsi="Arial" w:cs="Arial"/>
          <w:sz w:val="20"/>
          <w:szCs w:val="20"/>
          <w:lang w:val="en-US"/>
        </w:rPr>
        <w:t xml:space="preserve"> (characteristic 54)</w:t>
      </w:r>
    </w:p>
    <w:p w:rsidR="00DA51D6" w:rsidRPr="00582A0F" w:rsidRDefault="00DA51D6" w:rsidP="00DA51D6">
      <w:pPr>
        <w:pStyle w:val="normaltg"/>
        <w:spacing w:before="0" w:beforeAutospacing="0" w:after="0" w:afterAutospacing="0"/>
        <w:ind w:left="709"/>
        <w:jc w:val="both"/>
        <w:rPr>
          <w:rFonts w:ascii="Arial" w:hAnsi="Arial" w:cs="Arial"/>
          <w:sz w:val="20"/>
          <w:szCs w:val="20"/>
          <w:lang w:val="en-US"/>
        </w:rPr>
      </w:pPr>
      <w:r w:rsidRPr="00582A0F">
        <w:rPr>
          <w:rFonts w:ascii="Arial" w:hAnsi="Arial" w:cs="Arial"/>
          <w:sz w:val="20"/>
          <w:szCs w:val="20"/>
          <w:lang w:val="en-US"/>
        </w:rPr>
        <w:t>Seed: hilum color (characteristic 55)</w:t>
      </w:r>
    </w:p>
    <w:p w:rsidR="00DA51D6" w:rsidRPr="00582A0F" w:rsidRDefault="00DA51D6" w:rsidP="00DA51D6">
      <w:pPr>
        <w:pStyle w:val="normaltg"/>
        <w:spacing w:before="0" w:beforeAutospacing="0" w:after="0" w:afterAutospacing="0"/>
        <w:ind w:left="709"/>
        <w:jc w:val="both"/>
        <w:rPr>
          <w:rFonts w:ascii="Arial" w:hAnsi="Arial" w:cs="Arial"/>
          <w:sz w:val="20"/>
          <w:szCs w:val="20"/>
          <w:lang w:val="en-US"/>
        </w:rPr>
      </w:pPr>
      <w:r w:rsidRPr="00582A0F">
        <w:rPr>
          <w:rFonts w:ascii="Arial" w:hAnsi="Arial" w:cs="Arial"/>
          <w:sz w:val="20"/>
          <w:szCs w:val="20"/>
          <w:lang w:val="en-US"/>
        </w:rPr>
        <w:t xml:space="preserve">Resistance to </w:t>
      </w:r>
      <w:proofErr w:type="spellStart"/>
      <w:r w:rsidRPr="00582A0F">
        <w:rPr>
          <w:rFonts w:ascii="Arial" w:hAnsi="Arial" w:cs="Arial"/>
          <w:i/>
          <w:iCs/>
          <w:sz w:val="20"/>
          <w:szCs w:val="20"/>
          <w:u w:val="single"/>
          <w:lang w:val="en-US"/>
        </w:rPr>
        <w:t>Fusarium</w:t>
      </w:r>
      <w:proofErr w:type="spellEnd"/>
      <w:r w:rsidRPr="00582A0F">
        <w:rPr>
          <w:rFonts w:ascii="Arial" w:hAnsi="Arial" w:cs="Arial"/>
          <w:i/>
          <w:iCs/>
          <w:sz w:val="20"/>
          <w:szCs w:val="20"/>
          <w:u w:val="single"/>
          <w:lang w:val="en-US"/>
        </w:rPr>
        <w:t xml:space="preserve"> </w:t>
      </w:r>
      <w:proofErr w:type="spellStart"/>
      <w:r w:rsidRPr="00582A0F">
        <w:rPr>
          <w:rFonts w:ascii="Arial" w:hAnsi="Arial" w:cs="Arial"/>
          <w:i/>
          <w:iCs/>
          <w:sz w:val="20"/>
          <w:szCs w:val="20"/>
          <w:u w:val="single"/>
          <w:lang w:val="en-US"/>
        </w:rPr>
        <w:t>oxysporum</w:t>
      </w:r>
      <w:proofErr w:type="spellEnd"/>
      <w:r w:rsidRPr="00582A0F">
        <w:rPr>
          <w:rFonts w:ascii="Arial" w:hAnsi="Arial" w:cs="Arial"/>
          <w:sz w:val="20"/>
          <w:szCs w:val="20"/>
          <w:lang w:val="en-US"/>
        </w:rPr>
        <w:t xml:space="preserve"> f. sp. </w:t>
      </w:r>
      <w:proofErr w:type="spellStart"/>
      <w:r w:rsidRPr="00582A0F">
        <w:rPr>
          <w:rFonts w:ascii="Arial" w:hAnsi="Arial" w:cs="Arial"/>
          <w:i/>
          <w:iCs/>
          <w:sz w:val="20"/>
          <w:szCs w:val="20"/>
          <w:u w:val="single"/>
          <w:lang w:val="en-US"/>
        </w:rPr>
        <w:t>pisi</w:t>
      </w:r>
      <w:proofErr w:type="spellEnd"/>
      <w:r w:rsidRPr="00582A0F">
        <w:rPr>
          <w:rFonts w:ascii="Arial" w:hAnsi="Arial" w:cs="Arial"/>
          <w:sz w:val="20"/>
          <w:szCs w:val="20"/>
          <w:lang w:val="en-US"/>
        </w:rPr>
        <w:t xml:space="preserve"> (characteristic 58.1)</w:t>
      </w:r>
    </w:p>
    <w:p w:rsidR="00DA51D6" w:rsidRPr="00582A0F" w:rsidRDefault="00DA51D6" w:rsidP="00DA51D6">
      <w:pPr>
        <w:pStyle w:val="normaltg"/>
        <w:spacing w:before="0" w:beforeAutospacing="0" w:after="0" w:afterAutospacing="0"/>
        <w:ind w:left="709"/>
        <w:jc w:val="both"/>
        <w:rPr>
          <w:rFonts w:ascii="Arial" w:hAnsi="Arial" w:cs="Arial"/>
          <w:sz w:val="20"/>
          <w:szCs w:val="20"/>
          <w:lang w:val="en-US"/>
        </w:rPr>
      </w:pPr>
    </w:p>
    <w:p w:rsidR="00DA51D6" w:rsidRPr="00582A0F" w:rsidRDefault="00DA51D6" w:rsidP="00DA51D6">
      <w:pPr>
        <w:pStyle w:val="style1"/>
        <w:ind w:left="567"/>
        <w:jc w:val="both"/>
        <w:rPr>
          <w:rFonts w:ascii="Arial" w:hAnsi="Arial" w:cs="Arial"/>
          <w:i/>
          <w:iCs/>
          <w:sz w:val="20"/>
          <w:szCs w:val="20"/>
        </w:rPr>
      </w:pPr>
      <w:r w:rsidRPr="00582A0F">
        <w:rPr>
          <w:rFonts w:ascii="Arial" w:hAnsi="Arial" w:cs="Arial"/>
          <w:i/>
          <w:iCs/>
          <w:sz w:val="20"/>
          <w:szCs w:val="20"/>
        </w:rPr>
        <w:t>Potential grouping characteristic:</w:t>
      </w:r>
    </w:p>
    <w:p w:rsidR="00DA51D6" w:rsidRPr="00582A0F" w:rsidRDefault="00DA51D6" w:rsidP="00DA51D6">
      <w:pPr>
        <w:pStyle w:val="style1"/>
        <w:ind w:left="567"/>
        <w:jc w:val="both"/>
        <w:rPr>
          <w:rFonts w:ascii="Arial" w:hAnsi="Arial" w:cs="Arial"/>
          <w:sz w:val="20"/>
          <w:szCs w:val="20"/>
        </w:rPr>
      </w:pPr>
    </w:p>
    <w:p w:rsidR="00DA51D6" w:rsidRPr="00582A0F" w:rsidRDefault="00DA51D6" w:rsidP="00DA51D6">
      <w:pPr>
        <w:pStyle w:val="style1"/>
        <w:ind w:left="567"/>
        <w:jc w:val="both"/>
        <w:rPr>
          <w:rFonts w:ascii="Arial" w:hAnsi="Arial" w:cs="Arial"/>
          <w:sz w:val="20"/>
          <w:szCs w:val="20"/>
        </w:rPr>
      </w:pPr>
      <w:r w:rsidRPr="00582A0F">
        <w:rPr>
          <w:rFonts w:ascii="Arial" w:hAnsi="Arial" w:cs="Arial"/>
          <w:sz w:val="20"/>
          <w:szCs w:val="20"/>
        </w:rPr>
        <w:t>Stem: fasciation (characteristic 3)</w:t>
      </w:r>
    </w:p>
    <w:p w:rsidR="00DA51D6" w:rsidRPr="00582A0F" w:rsidRDefault="00DA51D6" w:rsidP="00DA51D6">
      <w:pPr>
        <w:pStyle w:val="style1"/>
        <w:ind w:left="567"/>
        <w:jc w:val="both"/>
        <w:rPr>
          <w:rFonts w:ascii="Arial" w:hAnsi="Arial" w:cs="Arial"/>
          <w:sz w:val="20"/>
          <w:szCs w:val="20"/>
        </w:rPr>
      </w:pPr>
      <w:r w:rsidRPr="00582A0F">
        <w:rPr>
          <w:rFonts w:ascii="Arial" w:hAnsi="Arial" w:cs="Arial"/>
          <w:sz w:val="20"/>
          <w:szCs w:val="20"/>
        </w:rPr>
        <w:t>Stem: length (characteristic 4)</w:t>
      </w:r>
    </w:p>
    <w:p w:rsidR="00DA51D6" w:rsidRPr="00582A0F" w:rsidRDefault="00DA51D6" w:rsidP="00DA51D6">
      <w:pPr>
        <w:pStyle w:val="style1"/>
        <w:ind w:left="567"/>
        <w:jc w:val="both"/>
        <w:rPr>
          <w:rFonts w:ascii="Arial" w:hAnsi="Arial" w:cs="Arial"/>
          <w:sz w:val="20"/>
          <w:szCs w:val="20"/>
        </w:rPr>
      </w:pPr>
      <w:r w:rsidRPr="00582A0F">
        <w:rPr>
          <w:rFonts w:ascii="Arial" w:hAnsi="Arial" w:cs="Arial"/>
          <w:sz w:val="20"/>
          <w:szCs w:val="20"/>
        </w:rPr>
        <w:t>Foliage: color (characteristic 6)</w:t>
      </w:r>
    </w:p>
    <w:p w:rsidR="00DA51D6" w:rsidRPr="00582A0F" w:rsidRDefault="00DA51D6" w:rsidP="00DA51D6">
      <w:pPr>
        <w:pStyle w:val="style1"/>
        <w:ind w:left="567"/>
        <w:jc w:val="both"/>
        <w:rPr>
          <w:rFonts w:ascii="Arial" w:hAnsi="Arial" w:cs="Arial"/>
          <w:sz w:val="20"/>
          <w:szCs w:val="20"/>
        </w:rPr>
      </w:pPr>
      <w:r w:rsidRPr="00582A0F">
        <w:rPr>
          <w:rFonts w:ascii="Arial" w:hAnsi="Arial" w:cs="Arial"/>
          <w:sz w:val="20"/>
          <w:szCs w:val="20"/>
        </w:rPr>
        <w:t>Leaf: leaflets (characteristic 8)</w:t>
      </w:r>
    </w:p>
    <w:p w:rsidR="00DA51D6" w:rsidRPr="00582A0F" w:rsidRDefault="00DA51D6" w:rsidP="00DA51D6">
      <w:pPr>
        <w:pStyle w:val="style1"/>
        <w:ind w:left="567"/>
        <w:jc w:val="both"/>
        <w:rPr>
          <w:rFonts w:ascii="Arial" w:hAnsi="Arial" w:cs="Arial"/>
          <w:sz w:val="20"/>
          <w:szCs w:val="20"/>
        </w:rPr>
      </w:pPr>
      <w:r w:rsidRPr="00582A0F">
        <w:rPr>
          <w:rFonts w:ascii="Arial" w:hAnsi="Arial" w:cs="Arial"/>
          <w:sz w:val="20"/>
          <w:szCs w:val="20"/>
        </w:rPr>
        <w:t>Time of flowering (characteristic 24</w:t>
      </w:r>
    </w:p>
    <w:p w:rsidR="00DA51D6" w:rsidRPr="00582A0F" w:rsidRDefault="00DA51D6" w:rsidP="00DA51D6">
      <w:pPr>
        <w:pStyle w:val="style1"/>
        <w:ind w:left="567"/>
        <w:jc w:val="both"/>
        <w:rPr>
          <w:rFonts w:ascii="Arial" w:hAnsi="Arial" w:cs="Arial"/>
          <w:sz w:val="20"/>
          <w:szCs w:val="20"/>
        </w:rPr>
      </w:pPr>
      <w:r w:rsidRPr="00582A0F">
        <w:rPr>
          <w:rFonts w:ascii="Arial" w:hAnsi="Arial" w:cs="Arial"/>
          <w:snapToGrid w:val="0"/>
          <w:sz w:val="20"/>
          <w:szCs w:val="20"/>
          <w:u w:val="single"/>
        </w:rPr>
        <w:t>Only varieties with stem fasciation absent</w:t>
      </w:r>
      <w:r w:rsidRPr="00582A0F">
        <w:rPr>
          <w:rFonts w:ascii="Arial" w:hAnsi="Arial" w:cs="Arial"/>
          <w:snapToGrid w:val="0"/>
          <w:sz w:val="20"/>
          <w:szCs w:val="20"/>
        </w:rPr>
        <w:t>:</w:t>
      </w:r>
      <w:r w:rsidRPr="00582A0F">
        <w:rPr>
          <w:rFonts w:ascii="Arial" w:hAnsi="Arial" w:cs="Arial"/>
          <w:sz w:val="20"/>
          <w:szCs w:val="20"/>
        </w:rPr>
        <w:t xml:space="preserve"> Plant: maximum number of flowers per node (characteristic 25)</w:t>
      </w:r>
    </w:p>
    <w:p w:rsidR="00DA51D6" w:rsidRPr="00582A0F" w:rsidRDefault="00DA51D6" w:rsidP="00DA51D6">
      <w:pPr>
        <w:pStyle w:val="style1"/>
        <w:ind w:left="567"/>
        <w:jc w:val="both"/>
        <w:rPr>
          <w:rFonts w:ascii="Arial" w:hAnsi="Arial" w:cs="Arial"/>
          <w:sz w:val="20"/>
          <w:szCs w:val="20"/>
        </w:rPr>
      </w:pPr>
      <w:r w:rsidRPr="00582A0F">
        <w:rPr>
          <w:rFonts w:ascii="Arial" w:hAnsi="Arial" w:cs="Arial"/>
          <w:snapToGrid w:val="0"/>
          <w:sz w:val="20"/>
          <w:szCs w:val="20"/>
          <w:u w:val="single"/>
        </w:rPr>
        <w:t>Only varieties with plant anthocyanin coloration present</w:t>
      </w:r>
      <w:r w:rsidRPr="00582A0F">
        <w:rPr>
          <w:rFonts w:ascii="Arial" w:hAnsi="Arial" w:cs="Arial"/>
          <w:snapToGrid w:val="0"/>
          <w:sz w:val="20"/>
          <w:szCs w:val="20"/>
        </w:rPr>
        <w:t xml:space="preserve">: </w:t>
      </w:r>
      <w:r w:rsidRPr="00582A0F">
        <w:rPr>
          <w:rFonts w:ascii="Arial" w:hAnsi="Arial" w:cs="Arial"/>
          <w:sz w:val="20"/>
          <w:szCs w:val="20"/>
        </w:rPr>
        <w:t>Flower: color of wing (characteristic 26)</w:t>
      </w:r>
    </w:p>
    <w:p w:rsidR="00DA51D6" w:rsidRPr="00582A0F" w:rsidRDefault="00DA51D6" w:rsidP="00DA51D6">
      <w:pPr>
        <w:pStyle w:val="style1"/>
        <w:ind w:left="567"/>
        <w:jc w:val="both"/>
        <w:rPr>
          <w:rFonts w:ascii="Arial" w:hAnsi="Arial" w:cs="Arial"/>
          <w:sz w:val="20"/>
          <w:szCs w:val="20"/>
        </w:rPr>
      </w:pPr>
      <w:r w:rsidRPr="00582A0F">
        <w:rPr>
          <w:rFonts w:ascii="Arial" w:hAnsi="Arial" w:cs="Arial"/>
          <w:sz w:val="20"/>
          <w:szCs w:val="20"/>
        </w:rPr>
        <w:t>Pod: length (characteristic 37)</w:t>
      </w:r>
    </w:p>
    <w:p w:rsidR="00DA51D6" w:rsidRPr="00582A0F" w:rsidRDefault="00DA51D6" w:rsidP="00DA51D6">
      <w:pPr>
        <w:pStyle w:val="style1"/>
        <w:ind w:left="567"/>
        <w:jc w:val="both"/>
        <w:rPr>
          <w:rFonts w:ascii="Arial" w:hAnsi="Arial" w:cs="Arial"/>
          <w:sz w:val="20"/>
          <w:szCs w:val="20"/>
        </w:rPr>
      </w:pPr>
      <w:r w:rsidRPr="00582A0F">
        <w:rPr>
          <w:rFonts w:ascii="Arial" w:hAnsi="Arial" w:cs="Arial"/>
          <w:sz w:val="20"/>
          <w:szCs w:val="20"/>
        </w:rPr>
        <w:t>Pod: width (characteristic 38)</w:t>
      </w:r>
    </w:p>
    <w:p w:rsidR="00DA51D6" w:rsidRPr="00582A0F" w:rsidRDefault="00DA51D6" w:rsidP="00DA51D6">
      <w:pPr>
        <w:pStyle w:val="style1"/>
        <w:ind w:left="567"/>
        <w:jc w:val="both"/>
        <w:rPr>
          <w:rFonts w:ascii="Arial" w:hAnsi="Arial" w:cs="Arial"/>
          <w:sz w:val="20"/>
          <w:szCs w:val="20"/>
        </w:rPr>
      </w:pPr>
      <w:r w:rsidRPr="00582A0F">
        <w:rPr>
          <w:rFonts w:ascii="Arial" w:hAnsi="Arial" w:cs="Arial"/>
          <w:sz w:val="20"/>
          <w:szCs w:val="20"/>
        </w:rPr>
        <w:t>Only varieties with Pod: thickened wall absent: Pod: shape of distal part (characteristic 41)</w:t>
      </w:r>
    </w:p>
    <w:p w:rsidR="00DA51D6" w:rsidRPr="00582A0F" w:rsidRDefault="00DA51D6" w:rsidP="00DA51D6">
      <w:pPr>
        <w:pStyle w:val="style1"/>
        <w:ind w:left="567"/>
        <w:jc w:val="both"/>
        <w:rPr>
          <w:rFonts w:ascii="Arial" w:hAnsi="Arial" w:cs="Arial"/>
          <w:sz w:val="20"/>
          <w:szCs w:val="20"/>
        </w:rPr>
      </w:pPr>
      <w:r w:rsidRPr="00582A0F">
        <w:rPr>
          <w:rFonts w:ascii="Arial" w:hAnsi="Arial" w:cs="Arial"/>
          <w:sz w:val="20"/>
          <w:szCs w:val="20"/>
        </w:rPr>
        <w:t>Pod: curvature (characteristic 42)</w:t>
      </w:r>
    </w:p>
    <w:p w:rsidR="00DA51D6" w:rsidRPr="00582A0F" w:rsidRDefault="00DA51D6" w:rsidP="00DA51D6">
      <w:pPr>
        <w:pStyle w:val="style1"/>
        <w:ind w:left="567"/>
        <w:jc w:val="both"/>
        <w:rPr>
          <w:rFonts w:ascii="Arial" w:hAnsi="Arial" w:cs="Arial"/>
          <w:sz w:val="20"/>
          <w:szCs w:val="20"/>
        </w:rPr>
      </w:pPr>
      <w:r w:rsidRPr="00582A0F">
        <w:rPr>
          <w:rFonts w:ascii="Arial" w:hAnsi="Arial" w:cs="Arial"/>
          <w:snapToGrid w:val="0"/>
          <w:sz w:val="20"/>
          <w:szCs w:val="20"/>
          <w:u w:val="single"/>
        </w:rPr>
        <w:t>Only varieties with pod color green (Char. 43: state 2):</w:t>
      </w:r>
      <w:r w:rsidRPr="00582A0F">
        <w:rPr>
          <w:rFonts w:ascii="Arial" w:hAnsi="Arial" w:cs="Arial"/>
          <w:sz w:val="20"/>
          <w:szCs w:val="20"/>
        </w:rPr>
        <w:t xml:space="preserve"> intensity of green color (characteristic 44)</w:t>
      </w:r>
    </w:p>
    <w:p w:rsidR="00DA51D6" w:rsidRPr="00582A0F" w:rsidRDefault="00DA51D6" w:rsidP="00DA51D6">
      <w:pPr>
        <w:pStyle w:val="style1"/>
        <w:ind w:left="567"/>
        <w:jc w:val="both"/>
        <w:rPr>
          <w:rFonts w:ascii="Arial" w:hAnsi="Arial" w:cs="Arial"/>
          <w:sz w:val="20"/>
          <w:szCs w:val="20"/>
        </w:rPr>
      </w:pPr>
      <w:r w:rsidRPr="00582A0F">
        <w:rPr>
          <w:rFonts w:ascii="Arial" w:hAnsi="Arial" w:cs="Arial"/>
          <w:snapToGrid w:val="0"/>
          <w:sz w:val="20"/>
          <w:szCs w:val="20"/>
          <w:u w:val="single"/>
        </w:rPr>
        <w:t>Excluding varieties with pod parchment: entire</w:t>
      </w:r>
      <w:r w:rsidRPr="00582A0F">
        <w:rPr>
          <w:rFonts w:ascii="Arial" w:hAnsi="Arial" w:cs="Arial"/>
          <w:snapToGrid w:val="0"/>
          <w:sz w:val="20"/>
          <w:szCs w:val="20"/>
        </w:rPr>
        <w:t>:</w:t>
      </w:r>
      <w:r w:rsidRPr="00582A0F">
        <w:rPr>
          <w:rFonts w:ascii="Arial" w:hAnsi="Arial" w:cs="Arial"/>
          <w:sz w:val="20"/>
          <w:szCs w:val="20"/>
        </w:rPr>
        <w:t xml:space="preserve"> Pod: suture strings (characteristic 45)</w:t>
      </w:r>
    </w:p>
    <w:p w:rsidR="00DA51D6" w:rsidRPr="00582A0F" w:rsidRDefault="00DA51D6" w:rsidP="00DA51D6">
      <w:pPr>
        <w:pStyle w:val="style1"/>
        <w:ind w:left="567"/>
        <w:jc w:val="both"/>
        <w:rPr>
          <w:rFonts w:ascii="Arial" w:hAnsi="Arial" w:cs="Arial"/>
          <w:snapToGrid w:val="0"/>
          <w:sz w:val="20"/>
          <w:szCs w:val="20"/>
          <w:u w:val="single"/>
        </w:rPr>
      </w:pPr>
      <w:r w:rsidRPr="00582A0F">
        <w:rPr>
          <w:rFonts w:ascii="Arial" w:hAnsi="Arial" w:cs="Arial"/>
          <w:snapToGrid w:val="0"/>
          <w:sz w:val="20"/>
          <w:szCs w:val="20"/>
          <w:u w:val="single"/>
        </w:rPr>
        <w:t>Seed: shape (characteristic 48)</w:t>
      </w:r>
    </w:p>
    <w:p w:rsidR="00DA51D6" w:rsidRPr="00582A0F" w:rsidRDefault="00DA51D6" w:rsidP="00DA51D6">
      <w:pPr>
        <w:pStyle w:val="style1"/>
        <w:ind w:left="567"/>
        <w:jc w:val="both"/>
        <w:rPr>
          <w:rFonts w:ascii="Arial" w:hAnsi="Arial" w:cs="Arial"/>
          <w:snapToGrid w:val="0"/>
          <w:sz w:val="20"/>
          <w:szCs w:val="20"/>
          <w:u w:val="single"/>
        </w:rPr>
      </w:pPr>
      <w:r w:rsidRPr="00582A0F">
        <w:rPr>
          <w:rFonts w:ascii="Arial" w:hAnsi="Arial" w:cs="Arial"/>
          <w:snapToGrid w:val="0"/>
          <w:sz w:val="20"/>
          <w:szCs w:val="20"/>
          <w:u w:val="single"/>
        </w:rPr>
        <w:t>Seed: weight (characteristic 57)</w:t>
      </w:r>
    </w:p>
    <w:p w:rsidR="00DA51D6" w:rsidRPr="00582A0F" w:rsidRDefault="00DA51D6" w:rsidP="00DA51D6">
      <w:pPr>
        <w:pStyle w:val="style1"/>
        <w:ind w:left="567"/>
        <w:jc w:val="both"/>
        <w:rPr>
          <w:rFonts w:ascii="Arial" w:hAnsi="Arial" w:cs="Arial"/>
          <w:sz w:val="20"/>
          <w:szCs w:val="20"/>
        </w:rPr>
      </w:pPr>
      <w:proofErr w:type="gramStart"/>
      <w:r w:rsidRPr="00582A0F">
        <w:rPr>
          <w:rFonts w:ascii="Arial" w:hAnsi="Arial" w:cs="Arial"/>
          <w:sz w:val="20"/>
          <w:szCs w:val="20"/>
        </w:rPr>
        <w:t xml:space="preserve">Resistance to </w:t>
      </w:r>
      <w:proofErr w:type="spellStart"/>
      <w:r w:rsidRPr="00582A0F">
        <w:rPr>
          <w:rFonts w:ascii="Arial" w:hAnsi="Arial" w:cs="Arial"/>
          <w:i/>
          <w:iCs/>
          <w:sz w:val="20"/>
          <w:szCs w:val="20"/>
          <w:u w:val="single"/>
        </w:rPr>
        <w:t>Erysiphe</w:t>
      </w:r>
      <w:proofErr w:type="spellEnd"/>
      <w:r w:rsidRPr="00582A0F">
        <w:rPr>
          <w:rFonts w:ascii="Arial" w:hAnsi="Arial" w:cs="Arial"/>
          <w:i/>
          <w:iCs/>
          <w:sz w:val="20"/>
          <w:szCs w:val="20"/>
          <w:u w:val="single"/>
        </w:rPr>
        <w:t xml:space="preserve"> </w:t>
      </w:r>
      <w:proofErr w:type="spellStart"/>
      <w:r w:rsidRPr="00582A0F">
        <w:rPr>
          <w:rFonts w:ascii="Arial" w:hAnsi="Arial" w:cs="Arial"/>
          <w:i/>
          <w:iCs/>
          <w:sz w:val="20"/>
          <w:szCs w:val="20"/>
          <w:u w:val="single"/>
        </w:rPr>
        <w:t>pisi</w:t>
      </w:r>
      <w:proofErr w:type="spellEnd"/>
      <w:r w:rsidRPr="00582A0F">
        <w:rPr>
          <w:rFonts w:ascii="Arial" w:hAnsi="Arial" w:cs="Arial"/>
          <w:sz w:val="20"/>
          <w:szCs w:val="20"/>
        </w:rPr>
        <w:t xml:space="preserve"> </w:t>
      </w:r>
      <w:proofErr w:type="spellStart"/>
      <w:r w:rsidRPr="00582A0F">
        <w:rPr>
          <w:rFonts w:ascii="Arial" w:hAnsi="Arial" w:cs="Arial"/>
          <w:sz w:val="20"/>
          <w:szCs w:val="20"/>
        </w:rPr>
        <w:t>Syd</w:t>
      </w:r>
      <w:proofErr w:type="spellEnd"/>
      <w:r w:rsidRPr="00582A0F">
        <w:rPr>
          <w:rFonts w:ascii="Arial" w:hAnsi="Arial" w:cs="Arial"/>
          <w:sz w:val="20"/>
          <w:szCs w:val="20"/>
        </w:rPr>
        <w:t>.</w:t>
      </w:r>
      <w:proofErr w:type="gramEnd"/>
      <w:r w:rsidRPr="00582A0F">
        <w:rPr>
          <w:rFonts w:ascii="Arial" w:hAnsi="Arial" w:cs="Arial"/>
          <w:sz w:val="20"/>
          <w:szCs w:val="20"/>
        </w:rPr>
        <w:t xml:space="preserve"> </w:t>
      </w:r>
      <w:r w:rsidRPr="00582A0F">
        <w:rPr>
          <w:rFonts w:ascii="Arial" w:hAnsi="Arial" w:cs="Arial"/>
          <w:snapToGrid w:val="0"/>
          <w:sz w:val="20"/>
          <w:szCs w:val="20"/>
          <w:u w:val="single"/>
        </w:rPr>
        <w:t>(</w:t>
      </w:r>
      <w:proofErr w:type="gramStart"/>
      <w:r w:rsidRPr="00582A0F">
        <w:rPr>
          <w:rFonts w:ascii="Arial" w:hAnsi="Arial" w:cs="Arial"/>
          <w:snapToGrid w:val="0"/>
          <w:sz w:val="20"/>
          <w:szCs w:val="20"/>
          <w:u w:val="single"/>
        </w:rPr>
        <w:t>characteristic</w:t>
      </w:r>
      <w:proofErr w:type="gramEnd"/>
      <w:r w:rsidRPr="00582A0F">
        <w:rPr>
          <w:rFonts w:ascii="Arial" w:hAnsi="Arial" w:cs="Arial"/>
          <w:snapToGrid w:val="0"/>
          <w:sz w:val="20"/>
          <w:szCs w:val="20"/>
          <w:u w:val="single"/>
        </w:rPr>
        <w:t xml:space="preserve"> 59)</w:t>
      </w:r>
    </w:p>
    <w:p w:rsidR="00DA51D6" w:rsidRPr="00582A0F" w:rsidRDefault="00DA51D6" w:rsidP="00DA51D6">
      <w:pPr>
        <w:pStyle w:val="style1"/>
        <w:ind w:left="567"/>
        <w:jc w:val="both"/>
        <w:rPr>
          <w:rFonts w:ascii="Arial" w:hAnsi="Arial" w:cs="Arial"/>
          <w:snapToGrid w:val="0"/>
          <w:sz w:val="20"/>
          <w:szCs w:val="20"/>
          <w:u w:val="single"/>
        </w:rPr>
      </w:pPr>
      <w:r w:rsidRPr="00582A0F">
        <w:rPr>
          <w:rFonts w:ascii="Arial" w:hAnsi="Arial" w:cs="Arial"/>
          <w:sz w:val="20"/>
          <w:szCs w:val="20"/>
        </w:rPr>
        <w:t xml:space="preserve">Resistance to </w:t>
      </w:r>
      <w:proofErr w:type="spellStart"/>
      <w:r w:rsidRPr="00582A0F">
        <w:rPr>
          <w:rFonts w:ascii="Arial" w:hAnsi="Arial" w:cs="Arial"/>
          <w:i/>
          <w:iCs/>
          <w:sz w:val="20"/>
          <w:szCs w:val="20"/>
          <w:u w:val="single"/>
        </w:rPr>
        <w:t>Ascochyta</w:t>
      </w:r>
      <w:proofErr w:type="spellEnd"/>
      <w:r w:rsidRPr="00582A0F">
        <w:rPr>
          <w:rFonts w:ascii="Arial" w:hAnsi="Arial" w:cs="Arial"/>
          <w:i/>
          <w:iCs/>
          <w:sz w:val="20"/>
          <w:szCs w:val="20"/>
          <w:u w:val="single"/>
        </w:rPr>
        <w:t xml:space="preserve"> </w:t>
      </w:r>
      <w:proofErr w:type="spellStart"/>
      <w:r w:rsidRPr="00582A0F">
        <w:rPr>
          <w:rFonts w:ascii="Arial" w:hAnsi="Arial" w:cs="Arial"/>
          <w:i/>
          <w:iCs/>
          <w:sz w:val="20"/>
          <w:szCs w:val="20"/>
          <w:u w:val="single"/>
        </w:rPr>
        <w:t>pisi</w:t>
      </w:r>
      <w:proofErr w:type="spellEnd"/>
      <w:r w:rsidRPr="00582A0F">
        <w:rPr>
          <w:rFonts w:ascii="Arial" w:hAnsi="Arial" w:cs="Arial"/>
          <w:sz w:val="20"/>
          <w:szCs w:val="20"/>
        </w:rPr>
        <w:t xml:space="preserve">, Race C </w:t>
      </w:r>
      <w:r w:rsidRPr="00582A0F">
        <w:rPr>
          <w:rFonts w:ascii="Arial" w:hAnsi="Arial" w:cs="Arial"/>
          <w:snapToGrid w:val="0"/>
          <w:sz w:val="20"/>
          <w:szCs w:val="20"/>
          <w:u w:val="single"/>
        </w:rPr>
        <w:t>(characteristic 60)</w:t>
      </w:r>
    </w:p>
    <w:p w:rsidR="00DA51D6" w:rsidRPr="00582A0F" w:rsidRDefault="00DA51D6" w:rsidP="00DA51D6">
      <w:pPr>
        <w:rPr>
          <w:rFonts w:cs="Arial"/>
        </w:rPr>
      </w:pPr>
    </w:p>
    <w:p w:rsidR="00DA51D6" w:rsidRPr="00582A0F" w:rsidRDefault="00DA51D6" w:rsidP="00DA51D6">
      <w:r>
        <w:br w:type="page"/>
      </w:r>
      <w:r w:rsidRPr="00582A0F">
        <w:lastRenderedPageBreak/>
        <w:t>CIRCULAR E_12/079 - QUESTIONNAIRE ON VARIETY DESCRIPTIONS FOR PEA (PARTIAL REVISION)</w:t>
      </w:r>
    </w:p>
    <w:p w:rsidR="00DA51D6" w:rsidRDefault="00DA51D6" w:rsidP="00DA51D6">
      <w:pPr>
        <w:rPr>
          <w:rFonts w:cs="Arial"/>
        </w:rPr>
      </w:pPr>
    </w:p>
    <w:p w:rsidR="00DA51D6" w:rsidRPr="00582A0F" w:rsidRDefault="00DA51D6" w:rsidP="00DA51D6">
      <w:pPr>
        <w:rPr>
          <w:rFonts w:cs="Arial"/>
        </w:rPr>
      </w:pPr>
      <w:r w:rsidRPr="00582A0F">
        <w:rPr>
          <w:rFonts w:cs="Arial"/>
        </w:rPr>
        <w:t xml:space="preserve">The TWV agreed that a circular should be prepared by Mr. </w:t>
      </w:r>
      <w:proofErr w:type="spellStart"/>
      <w:r w:rsidRPr="00582A0F">
        <w:rPr>
          <w:rFonts w:cs="Arial"/>
        </w:rPr>
        <w:t>Boulineau</w:t>
      </w:r>
      <w:proofErr w:type="spellEnd"/>
      <w:r w:rsidRPr="00582A0F">
        <w:rPr>
          <w:rFonts w:cs="Arial"/>
        </w:rPr>
        <w:t xml:space="preserve"> and issued by the Office of the Union to the Technical Committee representative for the following members of the </w:t>
      </w:r>
      <w:smartTag w:uri="urn:schemas-microsoft-com:office:smarttags" w:element="place">
        <w:r w:rsidRPr="00582A0F">
          <w:rPr>
            <w:rFonts w:cs="Arial"/>
          </w:rPr>
          <w:t>Union</w:t>
        </w:r>
      </w:smartTag>
      <w:r w:rsidRPr="00582A0F">
        <w:rPr>
          <w:rFonts w:cs="Arial"/>
        </w:rPr>
        <w:t>, on the basis that they had indicated practical experience in the DUS examination of Pea:</w:t>
      </w:r>
    </w:p>
    <w:p w:rsidR="00DA51D6" w:rsidRPr="00582A0F" w:rsidRDefault="00DA51D6" w:rsidP="00DA51D6">
      <w:pPr>
        <w:rPr>
          <w:rFonts w:cs="Arial"/>
        </w:rPr>
      </w:pPr>
    </w:p>
    <w:p w:rsidR="00DA51D6" w:rsidRPr="00582A0F" w:rsidRDefault="00DA51D6" w:rsidP="00DA51D6">
      <w:pPr>
        <w:ind w:left="567"/>
        <w:rPr>
          <w:rFonts w:cs="Arial"/>
        </w:rPr>
      </w:pPr>
      <w:r w:rsidRPr="00582A0F">
        <w:rPr>
          <w:rFonts w:cs="Arial"/>
        </w:rPr>
        <w:t xml:space="preserve">Argentina; Austria; Bulgaria; Canada; China; Czech Republic; Denmark; Estonia; European Union (Community Plant Variety Office (CPVO)); France; Germany; Hungary; Japan; Kenya; Netherlands; New Zealand; Poland; Portugal; Republic of Korea; Republic of Moldova; Romania; Russian Federation; Slovakia; South Africa; Spain; Ukraine; United Kingdom; United States of America; </w:t>
      </w:r>
    </w:p>
    <w:p w:rsidR="00DA51D6" w:rsidRPr="00582A0F" w:rsidRDefault="00DA51D6" w:rsidP="00DA51D6">
      <w:pPr>
        <w:rPr>
          <w:rFonts w:cs="Arial"/>
        </w:rPr>
      </w:pPr>
    </w:p>
    <w:p w:rsidR="00DA51D6" w:rsidRPr="00582A0F" w:rsidRDefault="00DA51D6" w:rsidP="00DA51D6">
      <w:pPr>
        <w:rPr>
          <w:rFonts w:cs="Arial"/>
        </w:rPr>
      </w:pPr>
      <w:r w:rsidRPr="00582A0F">
        <w:rPr>
          <w:rFonts w:cs="Arial"/>
        </w:rPr>
        <w:t>The TWV agreed that the contributors of variety descriptions should be invited to indicate the status of the variety descriptions provided and, in particular, if they constituted the “official” description of the variety concerned.</w:t>
      </w:r>
    </w:p>
    <w:p w:rsidR="00DA51D6" w:rsidRPr="00582A0F" w:rsidRDefault="00DA51D6" w:rsidP="00DA51D6">
      <w:pPr>
        <w:rPr>
          <w:rFonts w:cs="Arial"/>
        </w:rPr>
      </w:pPr>
    </w:p>
    <w:p w:rsidR="00DA51D6" w:rsidRPr="00582A0F" w:rsidRDefault="00DA51D6" w:rsidP="00DA51D6">
      <w:pPr>
        <w:rPr>
          <w:rFonts w:cs="Arial"/>
          <w:b/>
        </w:rPr>
      </w:pPr>
      <w:r w:rsidRPr="00582A0F">
        <w:rPr>
          <w:rFonts w:cs="Arial"/>
          <w:b/>
        </w:rPr>
        <w:t xml:space="preserve">UPOV </w:t>
      </w:r>
      <w:proofErr w:type="gramStart"/>
      <w:r w:rsidRPr="00582A0F">
        <w:rPr>
          <w:rFonts w:cs="Arial"/>
          <w:b/>
        </w:rPr>
        <w:t>members</w:t>
      </w:r>
      <w:proofErr w:type="gramEnd"/>
      <w:r>
        <w:rPr>
          <w:rFonts w:cs="Arial"/>
          <w:b/>
        </w:rPr>
        <w:t xml:space="preserve"> contribution</w:t>
      </w:r>
      <w:r w:rsidRPr="00582A0F">
        <w:rPr>
          <w:rFonts w:cs="Arial"/>
          <w:b/>
        </w:rPr>
        <w:t>:</w:t>
      </w:r>
    </w:p>
    <w:p w:rsidR="00DA51D6" w:rsidRPr="00582A0F" w:rsidRDefault="00DA51D6" w:rsidP="00DA51D6">
      <w:pPr>
        <w:rPr>
          <w:rFonts w:cs="Arial"/>
        </w:rPr>
      </w:pPr>
      <w:r w:rsidRPr="00582A0F">
        <w:rPr>
          <w:rFonts w:cs="Arial"/>
        </w:rPr>
        <w:t>Following the propositions made during TWV/45, concerning the reference collection and the grouping characteristics of pea varieties, two Excel files have been sent.</w:t>
      </w:r>
    </w:p>
    <w:p w:rsidR="00DA51D6" w:rsidRPr="00582A0F" w:rsidRDefault="00DA51D6" w:rsidP="00DA51D6">
      <w:pPr>
        <w:rPr>
          <w:rFonts w:cs="Arial"/>
        </w:rPr>
      </w:pPr>
    </w:p>
    <w:p w:rsidR="00DA51D6" w:rsidRPr="00582A0F" w:rsidRDefault="00DA51D6" w:rsidP="00DA51D6">
      <w:pPr>
        <w:pStyle w:val="ListParagraph"/>
        <w:numPr>
          <w:ilvl w:val="0"/>
          <w:numId w:val="11"/>
        </w:numPr>
        <w:spacing w:before="0" w:beforeAutospacing="0" w:after="0" w:afterAutospacing="0"/>
        <w:jc w:val="both"/>
        <w:rPr>
          <w:rFonts w:ascii="Arial" w:hAnsi="Arial" w:cs="Arial"/>
          <w:sz w:val="20"/>
          <w:szCs w:val="20"/>
          <w:lang w:val="en-US"/>
        </w:rPr>
      </w:pPr>
      <w:r w:rsidRPr="00582A0F">
        <w:rPr>
          <w:rFonts w:ascii="Arial" w:hAnsi="Arial" w:cs="Arial"/>
          <w:sz w:val="20"/>
          <w:szCs w:val="20"/>
          <w:lang w:val="en-US"/>
        </w:rPr>
        <w:t xml:space="preserve">Excel File:  </w:t>
      </w:r>
      <w:proofErr w:type="spellStart"/>
      <w:r w:rsidRPr="00582A0F">
        <w:rPr>
          <w:rFonts w:ascii="Arial" w:hAnsi="Arial" w:cs="Arial"/>
          <w:b/>
          <w:sz w:val="20"/>
          <w:szCs w:val="20"/>
          <w:lang w:val="en-US"/>
        </w:rPr>
        <w:t>Pea_Theoretical</w:t>
      </w:r>
      <w:proofErr w:type="spellEnd"/>
      <w:r w:rsidRPr="00582A0F">
        <w:rPr>
          <w:rFonts w:ascii="Arial" w:hAnsi="Arial" w:cs="Arial"/>
          <w:b/>
          <w:sz w:val="20"/>
          <w:szCs w:val="20"/>
          <w:lang w:val="en-US"/>
        </w:rPr>
        <w:t xml:space="preserve"> </w:t>
      </w:r>
      <w:proofErr w:type="gramStart"/>
      <w:r w:rsidRPr="00582A0F">
        <w:rPr>
          <w:rFonts w:ascii="Arial" w:hAnsi="Arial" w:cs="Arial"/>
          <w:b/>
          <w:sz w:val="20"/>
          <w:szCs w:val="20"/>
          <w:lang w:val="en-US"/>
        </w:rPr>
        <w:t>collection(</w:t>
      </w:r>
      <w:proofErr w:type="gramEnd"/>
      <w:r w:rsidRPr="00582A0F">
        <w:rPr>
          <w:rFonts w:ascii="Arial" w:hAnsi="Arial" w:cs="Arial"/>
          <w:b/>
          <w:sz w:val="20"/>
          <w:szCs w:val="20"/>
          <w:lang w:val="en-US"/>
        </w:rPr>
        <w:t xml:space="preserve">V31jan2012) </w:t>
      </w:r>
      <w:r w:rsidRPr="00582A0F">
        <w:rPr>
          <w:rFonts w:ascii="Arial" w:hAnsi="Arial" w:cs="Arial"/>
          <w:sz w:val="20"/>
          <w:szCs w:val="20"/>
          <w:lang w:val="en-US"/>
        </w:rPr>
        <w:t>which is a compilation of varieties that are considered to be relevant for inclusion in the reference collection.  According to the origin of each variety, some information is given on its administrative situation :</w:t>
      </w:r>
    </w:p>
    <w:p w:rsidR="00DA51D6" w:rsidRPr="00582A0F" w:rsidRDefault="00DA51D6" w:rsidP="00DA51D6">
      <w:pPr>
        <w:pStyle w:val="ListParagraph"/>
        <w:spacing w:before="0" w:beforeAutospacing="0" w:after="0" w:afterAutospacing="0"/>
        <w:ind w:left="1440" w:hanging="22"/>
        <w:jc w:val="both"/>
        <w:rPr>
          <w:rFonts w:ascii="Arial" w:hAnsi="Arial" w:cs="Arial"/>
          <w:sz w:val="20"/>
          <w:szCs w:val="20"/>
          <w:lang w:val="en-US"/>
        </w:rPr>
      </w:pPr>
      <w:r w:rsidRPr="00582A0F">
        <w:rPr>
          <w:rFonts w:ascii="Arial" w:hAnsi="Arial" w:cs="Arial"/>
          <w:sz w:val="20"/>
          <w:szCs w:val="20"/>
          <w:lang w:val="en-US"/>
        </w:rPr>
        <w:t>Yellow:  varieties from the EU list (European Common Catalogue)</w:t>
      </w:r>
    </w:p>
    <w:p w:rsidR="00DA51D6" w:rsidRPr="00582A0F" w:rsidRDefault="00DA51D6" w:rsidP="00DA51D6">
      <w:pPr>
        <w:pStyle w:val="ListParagraph"/>
        <w:spacing w:before="0" w:beforeAutospacing="0" w:after="0" w:afterAutospacing="0"/>
        <w:ind w:left="1440" w:hanging="22"/>
        <w:jc w:val="both"/>
        <w:rPr>
          <w:rFonts w:ascii="Arial" w:hAnsi="Arial" w:cs="Arial"/>
          <w:sz w:val="20"/>
          <w:szCs w:val="20"/>
          <w:lang w:val="en-US"/>
        </w:rPr>
      </w:pPr>
      <w:r w:rsidRPr="00582A0F">
        <w:rPr>
          <w:rFonts w:ascii="Arial" w:hAnsi="Arial" w:cs="Arial"/>
          <w:sz w:val="20"/>
          <w:szCs w:val="20"/>
          <w:lang w:val="en-US"/>
        </w:rPr>
        <w:t>Green:  varieties from the CPVO database</w:t>
      </w:r>
    </w:p>
    <w:p w:rsidR="00DA51D6" w:rsidRPr="00582A0F" w:rsidRDefault="00DA51D6" w:rsidP="00DA51D6">
      <w:pPr>
        <w:pStyle w:val="ListParagraph"/>
        <w:spacing w:before="0" w:beforeAutospacing="0" w:after="0" w:afterAutospacing="0"/>
        <w:ind w:left="1440" w:hanging="22"/>
        <w:jc w:val="both"/>
        <w:rPr>
          <w:rFonts w:ascii="Arial" w:hAnsi="Arial" w:cs="Arial"/>
          <w:sz w:val="20"/>
          <w:szCs w:val="20"/>
          <w:lang w:val="en-US"/>
        </w:rPr>
      </w:pPr>
      <w:r w:rsidRPr="00582A0F">
        <w:rPr>
          <w:rFonts w:ascii="Arial" w:hAnsi="Arial" w:cs="Arial"/>
          <w:sz w:val="20"/>
          <w:szCs w:val="20"/>
          <w:lang w:val="en-US"/>
        </w:rPr>
        <w:t>Blue:  varieties from PLUTO, the UPOV Plant Variety Database</w:t>
      </w:r>
    </w:p>
    <w:p w:rsidR="00DA51D6" w:rsidRPr="00582A0F" w:rsidRDefault="00DA51D6" w:rsidP="00DA51D6">
      <w:pPr>
        <w:pStyle w:val="ListParagraph"/>
        <w:spacing w:before="0" w:beforeAutospacing="0" w:after="0" w:afterAutospacing="0"/>
        <w:ind w:left="1440" w:hanging="22"/>
        <w:jc w:val="both"/>
        <w:rPr>
          <w:rFonts w:ascii="Arial" w:hAnsi="Arial" w:cs="Arial"/>
          <w:sz w:val="20"/>
          <w:szCs w:val="20"/>
          <w:lang w:val="en-US"/>
        </w:rPr>
      </w:pPr>
      <w:smartTag w:uri="urn:schemas-microsoft-com:office:smarttags" w:element="place">
        <w:smartTag w:uri="urn:schemas-microsoft-com:office:smarttags" w:element="City">
          <w:r w:rsidRPr="00582A0F">
            <w:rPr>
              <w:rFonts w:ascii="Arial" w:hAnsi="Arial" w:cs="Arial"/>
              <w:sz w:val="20"/>
              <w:szCs w:val="20"/>
              <w:lang w:val="en-US"/>
            </w:rPr>
            <w:t>Orange</w:t>
          </w:r>
        </w:smartTag>
      </w:smartTag>
      <w:r w:rsidRPr="00582A0F">
        <w:rPr>
          <w:rFonts w:ascii="Arial" w:hAnsi="Arial" w:cs="Arial"/>
          <w:sz w:val="20"/>
          <w:szCs w:val="20"/>
          <w:lang w:val="en-US"/>
        </w:rPr>
        <w:t>:  varieties from the OECD list</w:t>
      </w:r>
    </w:p>
    <w:p w:rsidR="00DA51D6" w:rsidRPr="00582A0F" w:rsidRDefault="00DA51D6" w:rsidP="00DA51D6">
      <w:pPr>
        <w:pStyle w:val="ListParagraph"/>
        <w:spacing w:before="0" w:beforeAutospacing="0" w:after="0" w:afterAutospacing="0"/>
        <w:ind w:left="1440" w:hanging="22"/>
        <w:jc w:val="both"/>
        <w:rPr>
          <w:rFonts w:ascii="Arial" w:hAnsi="Arial" w:cs="Arial"/>
          <w:sz w:val="20"/>
          <w:szCs w:val="20"/>
          <w:lang w:val="en-US"/>
        </w:rPr>
      </w:pPr>
      <w:r w:rsidRPr="00582A0F">
        <w:rPr>
          <w:rFonts w:ascii="Arial" w:hAnsi="Arial" w:cs="Arial"/>
          <w:sz w:val="20"/>
          <w:szCs w:val="20"/>
          <w:lang w:val="en-US"/>
        </w:rPr>
        <w:t>Pink:  varieties under PMA (Provisional Market Authorization) in the EU system</w:t>
      </w:r>
    </w:p>
    <w:p w:rsidR="00DA51D6" w:rsidRPr="00582A0F" w:rsidRDefault="00DA51D6" w:rsidP="00DA51D6">
      <w:pPr>
        <w:ind w:firstLine="708"/>
        <w:rPr>
          <w:rFonts w:cs="Arial"/>
        </w:rPr>
      </w:pPr>
    </w:p>
    <w:p w:rsidR="00DA51D6" w:rsidRPr="00582A0F" w:rsidRDefault="00DA51D6" w:rsidP="00DA51D6">
      <w:pPr>
        <w:ind w:left="709" w:hanging="1"/>
        <w:rPr>
          <w:rFonts w:cs="Arial"/>
        </w:rPr>
      </w:pPr>
      <w:r w:rsidRPr="00582A0F">
        <w:rPr>
          <w:rFonts w:cs="Arial"/>
        </w:rPr>
        <w:t xml:space="preserve">On the right side of this file, three columns were proposed to be completed by UPOV </w:t>
      </w:r>
      <w:proofErr w:type="gramStart"/>
      <w:r w:rsidRPr="00582A0F">
        <w:rPr>
          <w:rFonts w:cs="Arial"/>
        </w:rPr>
        <w:t>members :</w:t>
      </w:r>
      <w:proofErr w:type="gramEnd"/>
    </w:p>
    <w:p w:rsidR="00DA51D6" w:rsidRPr="00582A0F" w:rsidRDefault="00DA51D6" w:rsidP="00DA51D6">
      <w:pPr>
        <w:pStyle w:val="ListParagraph"/>
        <w:spacing w:before="0" w:beforeAutospacing="0" w:after="0" w:afterAutospacing="0"/>
        <w:ind w:left="1776" w:hanging="360"/>
        <w:jc w:val="both"/>
        <w:rPr>
          <w:rFonts w:ascii="Arial" w:hAnsi="Arial" w:cs="Arial"/>
          <w:sz w:val="20"/>
          <w:szCs w:val="20"/>
          <w:lang w:val="en-US"/>
        </w:rPr>
      </w:pPr>
      <w:r w:rsidRPr="00582A0F">
        <w:rPr>
          <w:rFonts w:ascii="Arial" w:hAnsi="Arial" w:cs="Arial"/>
          <w:sz w:val="20"/>
          <w:szCs w:val="20"/>
          <w:lang w:val="en-US"/>
        </w:rPr>
        <w:t>x</w:t>
      </w:r>
      <w:proofErr w:type="gramStart"/>
      <w:r w:rsidRPr="00582A0F">
        <w:rPr>
          <w:rFonts w:ascii="Arial" w:hAnsi="Arial" w:cs="Arial"/>
          <w:sz w:val="20"/>
          <w:szCs w:val="20"/>
          <w:lang w:val="en-US"/>
        </w:rPr>
        <w:t>  Relevant</w:t>
      </w:r>
      <w:proofErr w:type="gramEnd"/>
      <w:r w:rsidRPr="00582A0F">
        <w:rPr>
          <w:rFonts w:ascii="Arial" w:hAnsi="Arial" w:cs="Arial"/>
          <w:sz w:val="20"/>
          <w:szCs w:val="20"/>
          <w:lang w:val="en-US"/>
        </w:rPr>
        <w:t xml:space="preserve"> variety for the reference collection: According to the administrative information or the knowledge of the variety, should this variety appear in the reference collection ?(Y:  yes;  N:  no)</w:t>
      </w:r>
    </w:p>
    <w:p w:rsidR="00DA51D6" w:rsidRPr="00582A0F" w:rsidRDefault="00DA51D6" w:rsidP="00DA51D6">
      <w:pPr>
        <w:pStyle w:val="ListParagraph"/>
        <w:spacing w:before="0" w:beforeAutospacing="0" w:after="0" w:afterAutospacing="0"/>
        <w:ind w:left="1776" w:hanging="360"/>
        <w:jc w:val="both"/>
        <w:rPr>
          <w:rFonts w:ascii="Arial" w:hAnsi="Arial" w:cs="Arial"/>
          <w:sz w:val="20"/>
          <w:szCs w:val="20"/>
          <w:lang w:val="en-US"/>
        </w:rPr>
      </w:pPr>
      <w:r w:rsidRPr="00582A0F">
        <w:rPr>
          <w:rFonts w:ascii="Arial" w:hAnsi="Arial" w:cs="Arial"/>
          <w:sz w:val="20"/>
          <w:szCs w:val="20"/>
          <w:lang w:val="en-US"/>
        </w:rPr>
        <w:t>y</w:t>
      </w:r>
      <w:proofErr w:type="gramStart"/>
      <w:r w:rsidRPr="00582A0F">
        <w:rPr>
          <w:rFonts w:ascii="Arial" w:hAnsi="Arial" w:cs="Arial"/>
          <w:sz w:val="20"/>
          <w:szCs w:val="20"/>
          <w:lang w:val="en-US"/>
        </w:rPr>
        <w:t>  Available</w:t>
      </w:r>
      <w:proofErr w:type="gramEnd"/>
      <w:r w:rsidRPr="00582A0F">
        <w:rPr>
          <w:rFonts w:ascii="Arial" w:hAnsi="Arial" w:cs="Arial"/>
          <w:sz w:val="20"/>
          <w:szCs w:val="20"/>
          <w:lang w:val="en-US"/>
        </w:rPr>
        <w:t xml:space="preserve"> description:  Does the country have a description (at least for grouping characteristics) of this variety ? ?(Y:  yes;  N:  no)</w:t>
      </w:r>
    </w:p>
    <w:p w:rsidR="00DA51D6" w:rsidRPr="00582A0F" w:rsidRDefault="00DA51D6" w:rsidP="00DA51D6">
      <w:pPr>
        <w:pStyle w:val="ListParagraph"/>
        <w:spacing w:before="0" w:beforeAutospacing="0" w:after="0" w:afterAutospacing="0"/>
        <w:ind w:left="1776" w:hanging="360"/>
        <w:jc w:val="both"/>
        <w:rPr>
          <w:rFonts w:ascii="Arial" w:hAnsi="Arial" w:cs="Arial"/>
          <w:sz w:val="20"/>
          <w:szCs w:val="20"/>
          <w:lang w:val="es-ES"/>
        </w:rPr>
      </w:pPr>
      <w:r w:rsidRPr="00582A0F">
        <w:rPr>
          <w:rFonts w:ascii="Arial" w:hAnsi="Arial" w:cs="Arial"/>
          <w:sz w:val="20"/>
          <w:szCs w:val="20"/>
          <w:lang w:val="en-US"/>
        </w:rPr>
        <w:t>z</w:t>
      </w:r>
      <w:proofErr w:type="gramStart"/>
      <w:r w:rsidRPr="00582A0F">
        <w:rPr>
          <w:rFonts w:ascii="Arial" w:hAnsi="Arial" w:cs="Arial"/>
          <w:sz w:val="20"/>
          <w:szCs w:val="20"/>
          <w:lang w:val="en-US"/>
        </w:rPr>
        <w:t>  Reference</w:t>
      </w:r>
      <w:proofErr w:type="gramEnd"/>
      <w:r w:rsidRPr="00582A0F">
        <w:rPr>
          <w:rFonts w:ascii="Arial" w:hAnsi="Arial" w:cs="Arial"/>
          <w:sz w:val="20"/>
          <w:szCs w:val="20"/>
          <w:lang w:val="en-US"/>
        </w:rPr>
        <w:t xml:space="preserve"> collection: Is this variety in the reference collection of the country, (seeds available)? </w:t>
      </w:r>
      <w:r w:rsidRPr="00582A0F">
        <w:rPr>
          <w:rFonts w:ascii="Arial" w:hAnsi="Arial" w:cs="Arial"/>
          <w:sz w:val="20"/>
          <w:szCs w:val="20"/>
          <w:lang w:val="es-ES"/>
        </w:rPr>
        <w:t>(Y:</w:t>
      </w:r>
      <w:proofErr w:type="gramStart"/>
      <w:r w:rsidRPr="00582A0F">
        <w:rPr>
          <w:rFonts w:ascii="Arial" w:hAnsi="Arial" w:cs="Arial"/>
          <w:sz w:val="20"/>
          <w:szCs w:val="20"/>
          <w:lang w:val="es-ES"/>
        </w:rPr>
        <w:t>  yes</w:t>
      </w:r>
      <w:proofErr w:type="gramEnd"/>
      <w:r w:rsidRPr="00582A0F">
        <w:rPr>
          <w:rFonts w:ascii="Arial" w:hAnsi="Arial" w:cs="Arial"/>
          <w:sz w:val="20"/>
          <w:szCs w:val="20"/>
          <w:lang w:val="es-ES"/>
        </w:rPr>
        <w:t>;  N:  no)</w:t>
      </w:r>
    </w:p>
    <w:p w:rsidR="00DA51D6" w:rsidRPr="00582A0F" w:rsidRDefault="00DA51D6" w:rsidP="00DA51D6">
      <w:pPr>
        <w:rPr>
          <w:rFonts w:cs="Arial"/>
          <w:lang w:val="es-ES"/>
        </w:rPr>
      </w:pPr>
      <w:r w:rsidRPr="00582A0F">
        <w:rPr>
          <w:rFonts w:cs="Arial"/>
          <w:lang w:val="es-ES"/>
        </w:rPr>
        <w:t> </w:t>
      </w:r>
    </w:p>
    <w:p w:rsidR="00DA51D6" w:rsidRPr="00582A0F" w:rsidRDefault="00DA51D6" w:rsidP="00DA51D6">
      <w:pPr>
        <w:pStyle w:val="ListParagraph"/>
        <w:numPr>
          <w:ilvl w:val="0"/>
          <w:numId w:val="11"/>
        </w:numPr>
        <w:spacing w:before="0" w:beforeAutospacing="0" w:after="0" w:afterAutospacing="0"/>
        <w:jc w:val="both"/>
        <w:rPr>
          <w:rFonts w:ascii="Arial" w:hAnsi="Arial" w:cs="Arial"/>
          <w:sz w:val="20"/>
          <w:szCs w:val="20"/>
          <w:lang w:val="en-US"/>
        </w:rPr>
      </w:pPr>
      <w:r w:rsidRPr="00582A0F">
        <w:rPr>
          <w:rFonts w:ascii="Arial" w:hAnsi="Arial" w:cs="Arial"/>
          <w:sz w:val="20"/>
          <w:szCs w:val="20"/>
          <w:lang w:val="en-US"/>
        </w:rPr>
        <w:t xml:space="preserve">Excel File:  </w:t>
      </w:r>
      <w:proofErr w:type="spellStart"/>
      <w:proofErr w:type="gramStart"/>
      <w:r w:rsidRPr="00582A0F">
        <w:rPr>
          <w:rFonts w:ascii="Arial" w:hAnsi="Arial" w:cs="Arial"/>
          <w:b/>
          <w:sz w:val="20"/>
          <w:szCs w:val="20"/>
          <w:lang w:val="en-US"/>
        </w:rPr>
        <w:t>Pea_Grouping</w:t>
      </w:r>
      <w:proofErr w:type="spellEnd"/>
      <w:r w:rsidRPr="00582A0F">
        <w:rPr>
          <w:rFonts w:ascii="Arial" w:hAnsi="Arial" w:cs="Arial"/>
          <w:b/>
          <w:sz w:val="20"/>
          <w:szCs w:val="20"/>
          <w:lang w:val="en-US"/>
        </w:rPr>
        <w:t xml:space="preserve"> characteristics</w:t>
      </w:r>
      <w:r w:rsidRPr="00582A0F">
        <w:rPr>
          <w:rFonts w:ascii="Arial" w:hAnsi="Arial" w:cs="Arial"/>
          <w:sz w:val="20"/>
          <w:szCs w:val="20"/>
          <w:lang w:val="en-US"/>
        </w:rPr>
        <w:t xml:space="preserve"> which concerns</w:t>
      </w:r>
      <w:proofErr w:type="gramEnd"/>
      <w:r w:rsidRPr="00582A0F">
        <w:rPr>
          <w:rFonts w:ascii="Arial" w:hAnsi="Arial" w:cs="Arial"/>
          <w:sz w:val="20"/>
          <w:szCs w:val="20"/>
          <w:lang w:val="en-US"/>
        </w:rPr>
        <w:t xml:space="preserve"> the descriptions for grouping characteristics proposed to be included in the pea guideline.  When an available description exists, the country is invited to complete this file.</w:t>
      </w:r>
    </w:p>
    <w:p w:rsidR="00DA51D6" w:rsidRPr="00582A0F" w:rsidRDefault="00DA51D6" w:rsidP="00DA51D6">
      <w:pPr>
        <w:rPr>
          <w:rFonts w:cs="Arial"/>
        </w:rPr>
      </w:pPr>
      <w:r w:rsidRPr="00582A0F">
        <w:rPr>
          <w:rFonts w:cs="Arial"/>
        </w:rPr>
        <w:t> </w:t>
      </w:r>
    </w:p>
    <w:p w:rsidR="00DA51D6" w:rsidRPr="00582A0F" w:rsidRDefault="00DA51D6" w:rsidP="00DA51D6">
      <w:pPr>
        <w:rPr>
          <w:rFonts w:cs="Arial"/>
        </w:rPr>
      </w:pPr>
      <w:r w:rsidRPr="00582A0F">
        <w:rPr>
          <w:rFonts w:cs="Arial"/>
        </w:rPr>
        <w:t xml:space="preserve">If the UPOV </w:t>
      </w:r>
      <w:proofErr w:type="gramStart"/>
      <w:r w:rsidRPr="00582A0F">
        <w:rPr>
          <w:rFonts w:cs="Arial"/>
        </w:rPr>
        <w:t>member consider</w:t>
      </w:r>
      <w:proofErr w:type="gramEnd"/>
      <w:r w:rsidRPr="00582A0F">
        <w:rPr>
          <w:rFonts w:cs="Arial"/>
        </w:rPr>
        <w:t xml:space="preserve"> that any other varieties are relevant for the reference collection, it is pleased to add them at the end of the file.</w:t>
      </w:r>
    </w:p>
    <w:p w:rsidR="00DA51D6" w:rsidRPr="00582A0F" w:rsidRDefault="00DA51D6" w:rsidP="00DA51D6">
      <w:pPr>
        <w:rPr>
          <w:rFonts w:cs="Arial"/>
        </w:rPr>
      </w:pPr>
      <w:r w:rsidRPr="00582A0F">
        <w:rPr>
          <w:rFonts w:cs="Arial"/>
        </w:rPr>
        <w:t> </w:t>
      </w:r>
    </w:p>
    <w:p w:rsidR="00DA51D6" w:rsidRPr="00582A0F" w:rsidRDefault="00DA51D6" w:rsidP="00DA51D6">
      <w:pPr>
        <w:rPr>
          <w:rFonts w:cs="Arial"/>
        </w:rPr>
      </w:pPr>
      <w:r w:rsidRPr="00582A0F">
        <w:rPr>
          <w:rFonts w:cs="Arial"/>
        </w:rPr>
        <w:t xml:space="preserve">Completed Excel files have been sent to Mr. François BOULINEAU at </w:t>
      </w:r>
      <w:hyperlink r:id="rId10" w:tooltip="mailto:francois.boulineau@geves.fr" w:history="1">
        <w:r w:rsidRPr="00582A0F">
          <w:rPr>
            <w:rFonts w:cs="Arial"/>
          </w:rPr>
          <w:t>francois.boulineau@geves.fr</w:t>
        </w:r>
      </w:hyperlink>
      <w:r w:rsidRPr="00582A0F">
        <w:rPr>
          <w:rFonts w:cs="Arial"/>
        </w:rPr>
        <w:t xml:space="preserve"> and Ms. </w:t>
      </w:r>
      <w:proofErr w:type="spellStart"/>
      <w:r w:rsidRPr="00582A0F">
        <w:rPr>
          <w:rFonts w:cs="Arial"/>
        </w:rPr>
        <w:t>Stéphanie</w:t>
      </w:r>
      <w:proofErr w:type="spellEnd"/>
      <w:r w:rsidRPr="00582A0F">
        <w:rPr>
          <w:rFonts w:cs="Arial"/>
        </w:rPr>
        <w:t xml:space="preserve"> CHRISTIEN at </w:t>
      </w:r>
      <w:hyperlink r:id="rId11" w:tooltip="mailto:stephanie.christien@geves.fr" w:history="1">
        <w:r w:rsidRPr="00582A0F">
          <w:rPr>
            <w:rFonts w:cs="Arial"/>
          </w:rPr>
          <w:t>stephanie.christien@geves.fr</w:t>
        </w:r>
      </w:hyperlink>
      <w:r w:rsidRPr="00582A0F">
        <w:rPr>
          <w:rFonts w:cs="Arial"/>
        </w:rPr>
        <w:t xml:space="preserve">, with a copy to the Office of the </w:t>
      </w:r>
      <w:smartTag w:uri="urn:schemas-microsoft-com:office:smarttags" w:element="place">
        <w:r w:rsidRPr="00582A0F">
          <w:rPr>
            <w:rFonts w:cs="Arial"/>
          </w:rPr>
          <w:t>Union</w:t>
        </w:r>
      </w:smartTag>
      <w:r w:rsidRPr="00582A0F">
        <w:rPr>
          <w:rFonts w:cs="Arial"/>
        </w:rPr>
        <w:t xml:space="preserve"> (</w:t>
      </w:r>
      <w:hyperlink r:id="rId12" w:history="1">
        <w:r w:rsidRPr="00582A0F">
          <w:rPr>
            <w:rFonts w:cs="Arial"/>
          </w:rPr>
          <w:t>upov.mail@upov.int</w:t>
        </w:r>
      </w:hyperlink>
      <w:r w:rsidRPr="00582A0F">
        <w:rPr>
          <w:rFonts w:cs="Arial"/>
        </w:rPr>
        <w:t>).</w:t>
      </w:r>
    </w:p>
    <w:p w:rsidR="00DA51D6" w:rsidRPr="00582A0F" w:rsidRDefault="00DA51D6" w:rsidP="00DA51D6">
      <w:pPr>
        <w:rPr>
          <w:rFonts w:cs="Arial"/>
        </w:rPr>
      </w:pPr>
    </w:p>
    <w:p w:rsidR="00DA51D6" w:rsidRPr="00582A0F" w:rsidRDefault="00DA51D6" w:rsidP="00DA51D6">
      <w:r>
        <w:br w:type="page"/>
      </w:r>
      <w:r w:rsidRPr="00582A0F">
        <w:lastRenderedPageBreak/>
        <w:t>RESULTS</w:t>
      </w:r>
    </w:p>
    <w:p w:rsidR="00DA51D6" w:rsidRPr="00582A0F" w:rsidRDefault="00DA51D6" w:rsidP="00DA51D6">
      <w:pPr>
        <w:rPr>
          <w:rFonts w:cs="Arial"/>
        </w:rPr>
      </w:pPr>
    </w:p>
    <w:p w:rsidR="00DA51D6" w:rsidRPr="00582A0F" w:rsidRDefault="00DA51D6" w:rsidP="00DA51D6">
      <w:pPr>
        <w:rPr>
          <w:rFonts w:cs="Arial"/>
          <w:b/>
          <w:u w:val="single"/>
        </w:rPr>
      </w:pPr>
      <w:r>
        <w:rPr>
          <w:rFonts w:cs="Arial"/>
          <w:b/>
          <w:u w:val="single"/>
        </w:rPr>
        <w:t>Replies</w:t>
      </w:r>
      <w:r w:rsidRPr="00582A0F">
        <w:rPr>
          <w:rFonts w:cs="Arial"/>
          <w:b/>
          <w:u w:val="single"/>
        </w:rPr>
        <w:t xml:space="preserve"> to the questionnaire</w:t>
      </w:r>
    </w:p>
    <w:p w:rsidR="00DA51D6" w:rsidRPr="00582A0F" w:rsidRDefault="00DA51D6" w:rsidP="00DA51D6">
      <w:pPr>
        <w:rPr>
          <w:rFonts w:cs="Arial"/>
        </w:rPr>
      </w:pPr>
      <w:r w:rsidRPr="00582A0F">
        <w:rPr>
          <w:rFonts w:cs="Arial"/>
        </w:rPr>
        <w:t xml:space="preserve">The Pea theoretical collection is composed </w:t>
      </w:r>
      <w:r>
        <w:rPr>
          <w:rFonts w:cs="Arial"/>
        </w:rPr>
        <w:t>of more than 3,</w:t>
      </w:r>
      <w:r w:rsidRPr="00582A0F">
        <w:rPr>
          <w:rFonts w:cs="Arial"/>
        </w:rPr>
        <w:t>100 well known varieties.</w:t>
      </w:r>
    </w:p>
    <w:p w:rsidR="00DA51D6" w:rsidRPr="00582A0F" w:rsidRDefault="00DA51D6" w:rsidP="00DA51D6">
      <w:pPr>
        <w:rPr>
          <w:rFonts w:cs="Arial"/>
        </w:rPr>
      </w:pPr>
      <w:r>
        <w:rPr>
          <w:rFonts w:cs="Arial"/>
        </w:rPr>
        <w:t>7,</w:t>
      </w:r>
      <w:r w:rsidRPr="00582A0F">
        <w:rPr>
          <w:rFonts w:cs="Arial"/>
        </w:rPr>
        <w:t>511 descriptions (complete or partial) were received, concerning 2</w:t>
      </w:r>
      <w:r>
        <w:rPr>
          <w:rFonts w:cs="Arial"/>
        </w:rPr>
        <w:t>,</w:t>
      </w:r>
      <w:r w:rsidRPr="00582A0F">
        <w:rPr>
          <w:rFonts w:cs="Arial"/>
        </w:rPr>
        <w:t xml:space="preserve">524 varieties, which represents more </w:t>
      </w:r>
      <w:proofErr w:type="spellStart"/>
      <w:r w:rsidRPr="00582A0F">
        <w:rPr>
          <w:rFonts w:cs="Arial"/>
        </w:rPr>
        <w:t>tan</w:t>
      </w:r>
      <w:proofErr w:type="spellEnd"/>
      <w:r w:rsidRPr="00582A0F">
        <w:rPr>
          <w:rFonts w:cs="Arial"/>
        </w:rPr>
        <w:t xml:space="preserve"> 80% of the varieties present in the theoretical collection.</w:t>
      </w:r>
    </w:p>
    <w:p w:rsidR="00DA51D6" w:rsidRPr="00582A0F" w:rsidRDefault="00DA51D6" w:rsidP="00DA51D6">
      <w:pPr>
        <w:rPr>
          <w:rFonts w:cs="Arial"/>
        </w:rPr>
      </w:pPr>
    </w:p>
    <w:p w:rsidR="00DA51D6" w:rsidRDefault="00DA51D6" w:rsidP="00DA51D6">
      <w:pPr>
        <w:rPr>
          <w:rFonts w:cs="Arial"/>
          <w:lang w:val="es-ES"/>
        </w:rPr>
      </w:pPr>
      <w:r w:rsidRPr="00582A0F">
        <w:rPr>
          <w:rFonts w:cs="Arial"/>
          <w:lang w:val="es-ES"/>
        </w:rPr>
        <w:t xml:space="preserve">14 UPOV </w:t>
      </w:r>
      <w:proofErr w:type="spellStart"/>
      <w:r w:rsidRPr="00582A0F">
        <w:rPr>
          <w:rFonts w:cs="Arial"/>
          <w:lang w:val="es-ES"/>
        </w:rPr>
        <w:t>members</w:t>
      </w:r>
      <w:proofErr w:type="spellEnd"/>
      <w:r w:rsidRPr="00582A0F">
        <w:rPr>
          <w:rFonts w:cs="Arial"/>
          <w:lang w:val="es-ES"/>
        </w:rPr>
        <w:t xml:space="preserve"> </w:t>
      </w:r>
      <w:proofErr w:type="spellStart"/>
      <w:r w:rsidRPr="00582A0F">
        <w:rPr>
          <w:rFonts w:cs="Arial"/>
          <w:lang w:val="es-ES"/>
        </w:rPr>
        <w:t>sent</w:t>
      </w:r>
      <w:proofErr w:type="spellEnd"/>
      <w:r w:rsidRPr="00582A0F">
        <w:rPr>
          <w:rFonts w:cs="Arial"/>
          <w:lang w:val="es-ES"/>
        </w:rPr>
        <w:t xml:space="preserve"> </w:t>
      </w:r>
      <w:proofErr w:type="spellStart"/>
      <w:r w:rsidRPr="00582A0F">
        <w:rPr>
          <w:rFonts w:cs="Arial"/>
          <w:lang w:val="es-ES"/>
        </w:rPr>
        <w:t>information</w:t>
      </w:r>
      <w:proofErr w:type="spellEnd"/>
      <w:r w:rsidRPr="00582A0F">
        <w:rPr>
          <w:rFonts w:cs="Arial"/>
          <w:lang w:val="es-ES"/>
        </w:rPr>
        <w:t xml:space="preserve">: </w:t>
      </w:r>
    </w:p>
    <w:p w:rsidR="00DA51D6" w:rsidRDefault="00DA51D6" w:rsidP="00DA51D6">
      <w:pPr>
        <w:jc w:val="center"/>
        <w:rPr>
          <w:rFonts w:cs="Arial"/>
          <w:noProof/>
        </w:rPr>
      </w:pPr>
    </w:p>
    <w:p w:rsidR="00617DF3" w:rsidRPr="00582A0F" w:rsidRDefault="00617DF3" w:rsidP="00DA51D6">
      <w:pPr>
        <w:jc w:val="center"/>
        <w:rPr>
          <w:rFonts w:cs="Arial"/>
          <w:lang w:val="es-ES"/>
        </w:rPr>
      </w:pPr>
      <w:r>
        <w:rPr>
          <w:rFonts w:cs="Arial"/>
          <w:noProof/>
        </w:rPr>
        <w:drawing>
          <wp:inline distT="0" distB="0" distL="0" distR="0" wp14:anchorId="2DC93385">
            <wp:extent cx="4580890" cy="328549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0890" cy="3285490"/>
                    </a:xfrm>
                    <a:prstGeom prst="rect">
                      <a:avLst/>
                    </a:prstGeom>
                    <a:noFill/>
                  </pic:spPr>
                </pic:pic>
              </a:graphicData>
            </a:graphic>
          </wp:inline>
        </w:drawing>
      </w:r>
    </w:p>
    <w:p w:rsidR="00DA51D6" w:rsidRDefault="00DA51D6" w:rsidP="00DA51D6">
      <w:pPr>
        <w:jc w:val="center"/>
        <w:rPr>
          <w:rFonts w:cs="Arial"/>
          <w:lang w:val="es-ES"/>
        </w:rPr>
      </w:pPr>
    </w:p>
    <w:p w:rsidR="00DA51D6" w:rsidRDefault="00617DF3" w:rsidP="00DA51D6">
      <w:pPr>
        <w:jc w:val="center"/>
        <w:rPr>
          <w:rFonts w:cs="Arial"/>
          <w:noProof/>
        </w:rPr>
      </w:pPr>
      <w:r>
        <w:rPr>
          <w:rFonts w:cs="Arial"/>
          <w:noProof/>
        </w:rPr>
        <w:drawing>
          <wp:inline distT="0" distB="0" distL="0" distR="0" wp14:anchorId="712B5B46">
            <wp:extent cx="5723415" cy="4231758"/>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235" cy="4232364"/>
                    </a:xfrm>
                    <a:prstGeom prst="rect">
                      <a:avLst/>
                    </a:prstGeom>
                    <a:noFill/>
                  </pic:spPr>
                </pic:pic>
              </a:graphicData>
            </a:graphic>
          </wp:inline>
        </w:drawing>
      </w:r>
    </w:p>
    <w:p w:rsidR="00DA51D6" w:rsidRDefault="00DA51D6" w:rsidP="00DA51D6">
      <w:pPr>
        <w:jc w:val="center"/>
        <w:rPr>
          <w:rFonts w:cs="Arial"/>
          <w:noProof/>
        </w:rPr>
      </w:pPr>
    </w:p>
    <w:p w:rsidR="00DA51D6" w:rsidRPr="00582A0F" w:rsidRDefault="00DA51D6" w:rsidP="00DA51D6">
      <w:pPr>
        <w:jc w:val="left"/>
        <w:rPr>
          <w:rFonts w:cs="Arial"/>
          <w:b/>
          <w:u w:val="single"/>
        </w:rPr>
      </w:pPr>
      <w:r w:rsidRPr="00582A0F">
        <w:rPr>
          <w:rFonts w:cs="Arial"/>
          <w:b/>
          <w:u w:val="single"/>
        </w:rPr>
        <w:lastRenderedPageBreak/>
        <w:t>Properties of individual characteristics</w:t>
      </w:r>
    </w:p>
    <w:p w:rsidR="00DA51D6" w:rsidRPr="00582A0F" w:rsidRDefault="00DA51D6" w:rsidP="00DA51D6">
      <w:pPr>
        <w:rPr>
          <w:rFonts w:cs="Arial"/>
        </w:rPr>
      </w:pPr>
      <w:r>
        <w:rPr>
          <w:rFonts w:cs="Arial"/>
        </w:rPr>
        <w:t>Three</w:t>
      </w:r>
      <w:r w:rsidRPr="00582A0F">
        <w:rPr>
          <w:rFonts w:cs="Arial"/>
        </w:rPr>
        <w:t xml:space="preserve"> indicators have been </w:t>
      </w:r>
      <w:proofErr w:type="gramStart"/>
      <w:r w:rsidRPr="00582A0F">
        <w:rPr>
          <w:rFonts w:cs="Arial"/>
        </w:rPr>
        <w:t>defined :</w:t>
      </w:r>
      <w:proofErr w:type="gramEnd"/>
    </w:p>
    <w:p w:rsidR="00DA51D6" w:rsidRPr="00582A0F" w:rsidRDefault="00DA51D6" w:rsidP="00DA51D6">
      <w:pPr>
        <w:pStyle w:val="ListParagraph"/>
        <w:numPr>
          <w:ilvl w:val="0"/>
          <w:numId w:val="12"/>
        </w:numPr>
        <w:spacing w:before="0" w:beforeAutospacing="0" w:after="0" w:afterAutospacing="0"/>
        <w:jc w:val="both"/>
        <w:rPr>
          <w:rFonts w:ascii="Arial" w:hAnsi="Arial" w:cs="Arial"/>
          <w:b/>
          <w:i/>
          <w:sz w:val="20"/>
          <w:szCs w:val="20"/>
          <w:lang w:val="es-ES"/>
        </w:rPr>
      </w:pPr>
      <w:r w:rsidRPr="00582A0F">
        <w:rPr>
          <w:rFonts w:ascii="Arial" w:hAnsi="Arial" w:cs="Arial"/>
          <w:b/>
          <w:i/>
          <w:sz w:val="20"/>
          <w:szCs w:val="20"/>
          <w:lang w:val="es-ES"/>
        </w:rPr>
        <w:t xml:space="preserve">Use of </w:t>
      </w:r>
      <w:proofErr w:type="spellStart"/>
      <w:r w:rsidRPr="00582A0F">
        <w:rPr>
          <w:rFonts w:ascii="Arial" w:hAnsi="Arial" w:cs="Arial"/>
          <w:b/>
          <w:i/>
          <w:sz w:val="20"/>
          <w:szCs w:val="20"/>
          <w:lang w:val="es-ES"/>
        </w:rPr>
        <w:t>the</w:t>
      </w:r>
      <w:proofErr w:type="spellEnd"/>
      <w:r w:rsidRPr="00582A0F">
        <w:rPr>
          <w:rFonts w:ascii="Arial" w:hAnsi="Arial" w:cs="Arial"/>
          <w:b/>
          <w:i/>
          <w:sz w:val="20"/>
          <w:szCs w:val="20"/>
          <w:lang w:val="es-ES"/>
        </w:rPr>
        <w:t xml:space="preserve"> </w:t>
      </w:r>
      <w:proofErr w:type="spellStart"/>
      <w:r w:rsidRPr="00582A0F">
        <w:rPr>
          <w:rFonts w:ascii="Arial" w:hAnsi="Arial" w:cs="Arial"/>
          <w:b/>
          <w:i/>
          <w:sz w:val="20"/>
          <w:szCs w:val="20"/>
          <w:lang w:val="es-ES"/>
        </w:rPr>
        <w:t>characteristic</w:t>
      </w:r>
      <w:proofErr w:type="spellEnd"/>
    </w:p>
    <w:p w:rsidR="00DA51D6" w:rsidRPr="00582A0F" w:rsidRDefault="00DA51D6" w:rsidP="00DA51D6">
      <w:pPr>
        <w:pStyle w:val="ListParagraph"/>
        <w:spacing w:before="0" w:beforeAutospacing="0" w:after="0" w:afterAutospacing="0"/>
        <w:ind w:left="720"/>
        <w:jc w:val="both"/>
        <w:rPr>
          <w:rFonts w:ascii="Arial" w:hAnsi="Arial" w:cs="Arial"/>
          <w:sz w:val="20"/>
          <w:szCs w:val="20"/>
          <w:lang w:val="en-US"/>
        </w:rPr>
      </w:pPr>
      <w:r w:rsidRPr="00582A0F">
        <w:rPr>
          <w:rFonts w:ascii="Arial" w:hAnsi="Arial" w:cs="Arial"/>
          <w:sz w:val="20"/>
          <w:szCs w:val="20"/>
          <w:lang w:val="en-US"/>
        </w:rPr>
        <w:t>Number of time</w:t>
      </w:r>
      <w:r>
        <w:rPr>
          <w:rFonts w:ascii="Arial" w:hAnsi="Arial" w:cs="Arial"/>
          <w:sz w:val="20"/>
          <w:szCs w:val="20"/>
          <w:lang w:val="en-US"/>
        </w:rPr>
        <w:t>s</w:t>
      </w:r>
      <w:r w:rsidRPr="00582A0F">
        <w:rPr>
          <w:rFonts w:ascii="Arial" w:hAnsi="Arial" w:cs="Arial"/>
          <w:sz w:val="20"/>
          <w:szCs w:val="20"/>
          <w:lang w:val="en-US"/>
        </w:rPr>
        <w:t xml:space="preserve"> the characteristic is described </w:t>
      </w:r>
      <w:r>
        <w:rPr>
          <w:rFonts w:ascii="Arial" w:hAnsi="Arial" w:cs="Arial"/>
          <w:sz w:val="20"/>
          <w:szCs w:val="20"/>
          <w:lang w:val="en-US"/>
        </w:rPr>
        <w:t>for the</w:t>
      </w:r>
      <w:r w:rsidRPr="00582A0F">
        <w:rPr>
          <w:rFonts w:ascii="Arial" w:hAnsi="Arial" w:cs="Arial"/>
          <w:sz w:val="20"/>
          <w:szCs w:val="20"/>
          <w:lang w:val="en-US"/>
        </w:rPr>
        <w:t xml:space="preserve"> described varieties</w:t>
      </w:r>
    </w:p>
    <w:p w:rsidR="00DA51D6" w:rsidRPr="00582A0F" w:rsidRDefault="00DA51D6" w:rsidP="00DA51D6">
      <w:pPr>
        <w:pStyle w:val="ListParagraph"/>
        <w:spacing w:before="0" w:beforeAutospacing="0" w:after="0" w:afterAutospacing="0"/>
        <w:ind w:left="720"/>
        <w:jc w:val="both"/>
        <w:rPr>
          <w:rFonts w:ascii="Arial" w:hAnsi="Arial" w:cs="Arial"/>
          <w:sz w:val="20"/>
          <w:szCs w:val="20"/>
          <w:lang w:val="en-US"/>
        </w:rPr>
      </w:pPr>
    </w:p>
    <w:p w:rsidR="00DA51D6" w:rsidRPr="00582A0F" w:rsidRDefault="00DA51D6" w:rsidP="00DA51D6">
      <w:pPr>
        <w:pStyle w:val="ListParagraph"/>
        <w:numPr>
          <w:ilvl w:val="0"/>
          <w:numId w:val="12"/>
        </w:numPr>
        <w:spacing w:before="0" w:beforeAutospacing="0" w:after="0" w:afterAutospacing="0"/>
        <w:jc w:val="both"/>
        <w:rPr>
          <w:rFonts w:ascii="Arial" w:hAnsi="Arial" w:cs="Arial"/>
          <w:b/>
          <w:i/>
          <w:sz w:val="20"/>
          <w:szCs w:val="20"/>
          <w:lang w:val="es-ES"/>
        </w:rPr>
      </w:pPr>
      <w:r w:rsidRPr="00582A0F">
        <w:rPr>
          <w:rFonts w:ascii="Arial" w:hAnsi="Arial" w:cs="Arial"/>
          <w:b/>
          <w:i/>
          <w:sz w:val="20"/>
          <w:szCs w:val="20"/>
          <w:lang w:val="es-ES"/>
        </w:rPr>
        <w:t>.</w:t>
      </w:r>
      <w:proofErr w:type="spellStart"/>
      <w:r w:rsidRPr="00582A0F">
        <w:rPr>
          <w:rFonts w:ascii="Arial" w:hAnsi="Arial" w:cs="Arial"/>
          <w:b/>
          <w:i/>
          <w:sz w:val="20"/>
          <w:szCs w:val="20"/>
          <w:lang w:val="es-ES"/>
        </w:rPr>
        <w:t>Discriminating</w:t>
      </w:r>
      <w:proofErr w:type="spellEnd"/>
      <w:r w:rsidRPr="00582A0F">
        <w:rPr>
          <w:rFonts w:ascii="Arial" w:hAnsi="Arial" w:cs="Arial"/>
          <w:b/>
          <w:i/>
          <w:sz w:val="20"/>
          <w:szCs w:val="20"/>
          <w:lang w:val="es-ES"/>
        </w:rPr>
        <w:t xml:space="preserve"> </w:t>
      </w:r>
      <w:proofErr w:type="spellStart"/>
      <w:r w:rsidRPr="00582A0F">
        <w:rPr>
          <w:rFonts w:ascii="Arial" w:hAnsi="Arial" w:cs="Arial"/>
          <w:b/>
          <w:i/>
          <w:sz w:val="20"/>
          <w:szCs w:val="20"/>
          <w:lang w:val="es-ES"/>
        </w:rPr>
        <w:t>power</w:t>
      </w:r>
      <w:proofErr w:type="spellEnd"/>
      <w:r w:rsidRPr="00582A0F">
        <w:rPr>
          <w:rFonts w:ascii="Arial" w:hAnsi="Arial" w:cs="Arial"/>
          <w:b/>
          <w:i/>
          <w:sz w:val="20"/>
          <w:szCs w:val="20"/>
          <w:lang w:val="es-ES"/>
        </w:rPr>
        <w:t xml:space="preserve"> of </w:t>
      </w:r>
      <w:proofErr w:type="spellStart"/>
      <w:r w:rsidRPr="00582A0F">
        <w:rPr>
          <w:rFonts w:ascii="Arial" w:hAnsi="Arial" w:cs="Arial"/>
          <w:b/>
          <w:i/>
          <w:sz w:val="20"/>
          <w:szCs w:val="20"/>
          <w:lang w:val="es-ES"/>
        </w:rPr>
        <w:t>the</w:t>
      </w:r>
      <w:proofErr w:type="spellEnd"/>
      <w:r w:rsidRPr="00582A0F">
        <w:rPr>
          <w:rFonts w:ascii="Arial" w:hAnsi="Arial" w:cs="Arial"/>
          <w:b/>
          <w:i/>
          <w:sz w:val="20"/>
          <w:szCs w:val="20"/>
          <w:lang w:val="es-ES"/>
        </w:rPr>
        <w:t xml:space="preserve"> </w:t>
      </w:r>
      <w:proofErr w:type="spellStart"/>
      <w:r w:rsidRPr="00582A0F">
        <w:rPr>
          <w:rFonts w:ascii="Arial" w:hAnsi="Arial" w:cs="Arial"/>
          <w:b/>
          <w:i/>
          <w:sz w:val="20"/>
          <w:szCs w:val="20"/>
          <w:lang w:val="es-ES"/>
        </w:rPr>
        <w:t>characteristic</w:t>
      </w:r>
      <w:proofErr w:type="spellEnd"/>
    </w:p>
    <w:p w:rsidR="00DA51D6" w:rsidRPr="00582A0F" w:rsidRDefault="00DA51D6" w:rsidP="00DA51D6">
      <w:pPr>
        <w:pStyle w:val="ListParagraph"/>
        <w:spacing w:before="0" w:beforeAutospacing="0" w:after="0" w:afterAutospacing="0"/>
        <w:ind w:left="720"/>
        <w:jc w:val="both"/>
        <w:rPr>
          <w:rFonts w:ascii="Arial" w:hAnsi="Arial" w:cs="Arial"/>
          <w:sz w:val="20"/>
          <w:szCs w:val="20"/>
          <w:lang w:val="en-US"/>
        </w:rPr>
      </w:pPr>
      <w:r w:rsidRPr="00582A0F">
        <w:rPr>
          <w:rFonts w:ascii="Arial" w:hAnsi="Arial" w:cs="Arial"/>
          <w:sz w:val="20"/>
          <w:szCs w:val="20"/>
          <w:lang w:val="en-US"/>
        </w:rPr>
        <w:t>Percentage of excluded varieties on the basis of the character</w:t>
      </w:r>
      <w:r>
        <w:rPr>
          <w:rFonts w:ascii="Arial" w:hAnsi="Arial" w:cs="Arial"/>
          <w:sz w:val="20"/>
          <w:szCs w:val="20"/>
          <w:lang w:val="en-US"/>
        </w:rPr>
        <w:t>istic</w:t>
      </w:r>
    </w:p>
    <w:p w:rsidR="00DA51D6" w:rsidRPr="00582A0F" w:rsidRDefault="00DA51D6" w:rsidP="00DA51D6">
      <w:pPr>
        <w:pStyle w:val="ListParagraph"/>
        <w:spacing w:before="0" w:beforeAutospacing="0" w:after="0" w:afterAutospacing="0"/>
        <w:ind w:left="720"/>
        <w:jc w:val="both"/>
        <w:rPr>
          <w:rFonts w:ascii="Arial" w:hAnsi="Arial" w:cs="Arial"/>
          <w:sz w:val="20"/>
          <w:szCs w:val="20"/>
          <w:lang w:val="en-US"/>
        </w:rPr>
      </w:pPr>
    </w:p>
    <w:p w:rsidR="00DA51D6" w:rsidRDefault="00DA51D6" w:rsidP="00DA51D6">
      <w:pPr>
        <w:pStyle w:val="ListParagraph"/>
        <w:numPr>
          <w:ilvl w:val="0"/>
          <w:numId w:val="12"/>
        </w:numPr>
        <w:spacing w:before="0" w:beforeAutospacing="0" w:after="0" w:afterAutospacing="0"/>
        <w:jc w:val="both"/>
        <w:rPr>
          <w:rFonts w:ascii="Arial" w:hAnsi="Arial" w:cs="Arial"/>
          <w:b/>
          <w:i/>
          <w:sz w:val="20"/>
          <w:szCs w:val="20"/>
          <w:lang w:val="es-ES"/>
        </w:rPr>
      </w:pPr>
      <w:proofErr w:type="spellStart"/>
      <w:r w:rsidRPr="00582A0F">
        <w:rPr>
          <w:rFonts w:ascii="Arial" w:hAnsi="Arial" w:cs="Arial"/>
          <w:b/>
          <w:i/>
          <w:sz w:val="20"/>
          <w:szCs w:val="20"/>
          <w:lang w:val="es-ES"/>
        </w:rPr>
        <w:t>Distortion</w:t>
      </w:r>
      <w:proofErr w:type="spellEnd"/>
      <w:r w:rsidRPr="00582A0F">
        <w:rPr>
          <w:rFonts w:ascii="Arial" w:hAnsi="Arial" w:cs="Arial"/>
          <w:b/>
          <w:i/>
          <w:sz w:val="20"/>
          <w:szCs w:val="20"/>
          <w:lang w:val="es-ES"/>
        </w:rPr>
        <w:t xml:space="preserve"> of </w:t>
      </w:r>
      <w:proofErr w:type="spellStart"/>
      <w:r w:rsidRPr="00582A0F">
        <w:rPr>
          <w:rFonts w:ascii="Arial" w:hAnsi="Arial" w:cs="Arial"/>
          <w:b/>
          <w:i/>
          <w:sz w:val="20"/>
          <w:szCs w:val="20"/>
          <w:lang w:val="es-ES"/>
        </w:rPr>
        <w:t>the</w:t>
      </w:r>
      <w:proofErr w:type="spellEnd"/>
      <w:r w:rsidRPr="00582A0F">
        <w:rPr>
          <w:rFonts w:ascii="Arial" w:hAnsi="Arial" w:cs="Arial"/>
          <w:b/>
          <w:i/>
          <w:sz w:val="20"/>
          <w:szCs w:val="20"/>
          <w:lang w:val="es-ES"/>
        </w:rPr>
        <w:t xml:space="preserve"> </w:t>
      </w:r>
      <w:proofErr w:type="spellStart"/>
      <w:r w:rsidRPr="00582A0F">
        <w:rPr>
          <w:rFonts w:ascii="Arial" w:hAnsi="Arial" w:cs="Arial"/>
          <w:b/>
          <w:i/>
          <w:sz w:val="20"/>
          <w:szCs w:val="20"/>
          <w:lang w:val="es-ES"/>
        </w:rPr>
        <w:t>characteristic</w:t>
      </w:r>
      <w:proofErr w:type="spellEnd"/>
    </w:p>
    <w:p w:rsidR="00DA51D6" w:rsidRPr="00AD0895" w:rsidRDefault="00DA51D6" w:rsidP="00DA51D6">
      <w:pPr>
        <w:pStyle w:val="ListParagraph"/>
        <w:spacing w:before="0" w:beforeAutospacing="0" w:after="0" w:afterAutospacing="0"/>
        <w:ind w:left="720"/>
        <w:jc w:val="both"/>
        <w:rPr>
          <w:rFonts w:ascii="Arial" w:hAnsi="Arial" w:cs="Arial"/>
          <w:sz w:val="20"/>
          <w:szCs w:val="20"/>
          <w:lang w:val="en-US"/>
        </w:rPr>
      </w:pPr>
      <w:r w:rsidRPr="007C530E">
        <w:rPr>
          <w:rFonts w:ascii="Arial" w:hAnsi="Arial" w:cs="Arial"/>
          <w:sz w:val="20"/>
          <w:szCs w:val="20"/>
          <w:lang w:val="en-US"/>
        </w:rPr>
        <w:t>Percentage of distortion for a characteristic corresponds to percentage of varieties for which different levels of expression of the observed characteristic have been recorded (depending on examination conditions, climate, stress, recorder, mistakes</w:t>
      </w:r>
      <w:r>
        <w:rPr>
          <w:rFonts w:ascii="Arial" w:hAnsi="Arial" w:cs="Arial"/>
          <w:sz w:val="20"/>
          <w:szCs w:val="20"/>
          <w:lang w:val="en-US"/>
        </w:rPr>
        <w:t>, etc.</w:t>
      </w:r>
      <w:r w:rsidRPr="007C530E">
        <w:rPr>
          <w:rFonts w:ascii="Arial" w:hAnsi="Arial" w:cs="Arial"/>
          <w:sz w:val="20"/>
          <w:szCs w:val="20"/>
          <w:lang w:val="en-US"/>
        </w:rPr>
        <w:t>)</w:t>
      </w:r>
    </w:p>
    <w:p w:rsidR="00DA51D6" w:rsidRPr="00582A0F" w:rsidRDefault="00DA51D6" w:rsidP="00DA51D6">
      <w:pPr>
        <w:pStyle w:val="ListParagraph"/>
        <w:numPr>
          <w:ilvl w:val="0"/>
          <w:numId w:val="11"/>
        </w:numPr>
        <w:spacing w:before="120" w:beforeAutospacing="0" w:after="0" w:afterAutospacing="0"/>
        <w:ind w:left="1434" w:hanging="357"/>
        <w:jc w:val="both"/>
        <w:rPr>
          <w:rFonts w:ascii="Arial" w:hAnsi="Arial" w:cs="Arial"/>
          <w:sz w:val="20"/>
          <w:szCs w:val="20"/>
          <w:lang w:val="en-US"/>
        </w:rPr>
      </w:pPr>
      <w:r w:rsidRPr="00086C5B">
        <w:rPr>
          <w:rFonts w:ascii="Arial" w:hAnsi="Arial" w:cs="Arial"/>
          <w:b/>
          <w:i/>
          <w:sz w:val="20"/>
          <w:szCs w:val="20"/>
          <w:lang w:val="en-US"/>
        </w:rPr>
        <w:t>For qualitative or pseudo-qualitative characteristics</w:t>
      </w:r>
      <w:r w:rsidRPr="00582A0F">
        <w:rPr>
          <w:rFonts w:ascii="Arial" w:hAnsi="Arial" w:cs="Arial"/>
          <w:sz w:val="20"/>
          <w:szCs w:val="20"/>
          <w:lang w:val="en-US"/>
        </w:rPr>
        <w:t xml:space="preserve"> : number of varieties with different </w:t>
      </w:r>
      <w:r>
        <w:rPr>
          <w:rFonts w:ascii="Arial" w:hAnsi="Arial" w:cs="Arial"/>
          <w:sz w:val="20"/>
          <w:szCs w:val="20"/>
          <w:lang w:val="en-US"/>
        </w:rPr>
        <w:t xml:space="preserve">notes </w:t>
      </w:r>
      <w:r w:rsidRPr="00582A0F">
        <w:rPr>
          <w:rFonts w:ascii="Arial" w:hAnsi="Arial" w:cs="Arial"/>
          <w:sz w:val="20"/>
          <w:szCs w:val="20"/>
          <w:lang w:val="en-US"/>
        </w:rPr>
        <w:t>among the varieties described for this characteristic;</w:t>
      </w:r>
    </w:p>
    <w:p w:rsidR="00DA51D6" w:rsidRPr="00582A0F" w:rsidRDefault="00DA51D6" w:rsidP="00DA51D6">
      <w:pPr>
        <w:pStyle w:val="ListParagraph"/>
        <w:numPr>
          <w:ilvl w:val="0"/>
          <w:numId w:val="11"/>
        </w:numPr>
        <w:jc w:val="both"/>
        <w:rPr>
          <w:rFonts w:ascii="Arial" w:hAnsi="Arial" w:cs="Arial"/>
          <w:sz w:val="20"/>
          <w:szCs w:val="20"/>
          <w:lang w:val="en-US"/>
        </w:rPr>
      </w:pPr>
      <w:r w:rsidRPr="00086C5B">
        <w:rPr>
          <w:rFonts w:ascii="Arial" w:hAnsi="Arial" w:cs="Arial"/>
          <w:b/>
          <w:i/>
          <w:sz w:val="20"/>
          <w:szCs w:val="20"/>
          <w:lang w:val="en-US"/>
        </w:rPr>
        <w:t>For quantitative characteristics</w:t>
      </w:r>
      <w:r w:rsidRPr="00086C5B">
        <w:rPr>
          <w:rFonts w:ascii="Arial" w:hAnsi="Arial" w:cs="Arial"/>
          <w:i/>
          <w:sz w:val="20"/>
          <w:szCs w:val="20"/>
          <w:lang w:val="en-US"/>
        </w:rPr>
        <w:t xml:space="preserve">: </w:t>
      </w:r>
      <w:r w:rsidRPr="00086C5B">
        <w:rPr>
          <w:rFonts w:ascii="Arial" w:hAnsi="Arial" w:cs="Arial"/>
          <w:sz w:val="20"/>
          <w:szCs w:val="20"/>
          <w:lang w:val="en-US"/>
        </w:rPr>
        <w:t>number of descriptions</w:t>
      </w:r>
      <w:r w:rsidRPr="00582A0F">
        <w:rPr>
          <w:rFonts w:ascii="Arial" w:hAnsi="Arial" w:cs="Arial"/>
          <w:sz w:val="20"/>
          <w:szCs w:val="20"/>
          <w:lang w:val="en-US"/>
        </w:rPr>
        <w:t xml:space="preserve"> with a note not included in the </w:t>
      </w:r>
      <w:r>
        <w:rPr>
          <w:rFonts w:ascii="Arial" w:hAnsi="Arial" w:cs="Arial"/>
          <w:sz w:val="20"/>
          <w:szCs w:val="20"/>
          <w:lang w:val="en-US"/>
        </w:rPr>
        <w:t xml:space="preserve">interval </w:t>
      </w:r>
      <w:r w:rsidRPr="00582A0F">
        <w:rPr>
          <w:rFonts w:ascii="Arial" w:hAnsi="Arial" w:cs="Arial"/>
          <w:sz w:val="20"/>
          <w:szCs w:val="20"/>
          <w:lang w:val="en-US"/>
        </w:rPr>
        <w:t>[note medium + or - 1.5] among the descriptions received for the characteristic.</w:t>
      </w:r>
    </w:p>
    <w:p w:rsidR="00DA51D6" w:rsidRPr="00582A0F" w:rsidRDefault="00DA51D6" w:rsidP="00DA51D6">
      <w:pPr>
        <w:rPr>
          <w:rFonts w:cs="Arial"/>
        </w:rPr>
      </w:pPr>
    </w:p>
    <w:p w:rsidR="00DA51D6" w:rsidRPr="00582A0F" w:rsidRDefault="00DA51D6" w:rsidP="00DA51D6">
      <w:pPr>
        <w:rPr>
          <w:rFonts w:cs="Arial"/>
          <w:b/>
          <w:i/>
          <w:lang w:val="es-ES"/>
        </w:rPr>
      </w:pPr>
      <w:r w:rsidRPr="00582A0F">
        <w:rPr>
          <w:rFonts w:cs="Arial"/>
          <w:b/>
          <w:i/>
          <w:lang w:val="es-ES"/>
        </w:rPr>
        <w:t xml:space="preserve">Use of </w:t>
      </w:r>
      <w:proofErr w:type="spellStart"/>
      <w:r w:rsidRPr="00582A0F">
        <w:rPr>
          <w:rFonts w:cs="Arial"/>
          <w:b/>
          <w:i/>
          <w:lang w:val="es-ES"/>
        </w:rPr>
        <w:t>the</w:t>
      </w:r>
      <w:proofErr w:type="spellEnd"/>
      <w:r w:rsidRPr="00582A0F">
        <w:rPr>
          <w:rFonts w:cs="Arial"/>
          <w:b/>
          <w:i/>
          <w:lang w:val="es-ES"/>
        </w:rPr>
        <w:t xml:space="preserve"> </w:t>
      </w:r>
      <w:proofErr w:type="spellStart"/>
      <w:r w:rsidRPr="00582A0F">
        <w:rPr>
          <w:rFonts w:cs="Arial"/>
          <w:b/>
          <w:i/>
          <w:lang w:val="es-ES"/>
        </w:rPr>
        <w:t>characteristic</w:t>
      </w:r>
      <w:proofErr w:type="spellEnd"/>
    </w:p>
    <w:p w:rsidR="00DA51D6" w:rsidRPr="00582A0F" w:rsidRDefault="00DA51D6" w:rsidP="00DA51D6">
      <w:pPr>
        <w:ind w:left="-851"/>
        <w:rPr>
          <w:rFonts w:cs="Arial"/>
          <w:lang w:val="es-ES"/>
        </w:rPr>
      </w:pPr>
    </w:p>
    <w:p w:rsidR="00DA51D6" w:rsidRDefault="00097B31" w:rsidP="00DA51D6">
      <w:pPr>
        <w:spacing w:after="200" w:line="276" w:lineRule="auto"/>
        <w:ind w:right="-427"/>
        <w:jc w:val="center"/>
        <w:rPr>
          <w:rFonts w:cs="Arial"/>
          <w:noProof/>
        </w:rPr>
      </w:pPr>
      <w:r>
        <w:rPr>
          <w:rFonts w:cs="Arial"/>
          <w:noProof/>
        </w:rPr>
        <w:drawing>
          <wp:inline distT="0" distB="0" distL="0" distR="0" wp14:anchorId="6070C0DA">
            <wp:extent cx="6304915" cy="4123690"/>
            <wp:effectExtent l="0" t="0" r="63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04915" cy="4123690"/>
                    </a:xfrm>
                    <a:prstGeom prst="rect">
                      <a:avLst/>
                    </a:prstGeom>
                    <a:noFill/>
                  </pic:spPr>
                </pic:pic>
              </a:graphicData>
            </a:graphic>
          </wp:inline>
        </w:drawing>
      </w:r>
    </w:p>
    <w:p w:rsidR="00DA51D6" w:rsidRPr="00582A0F" w:rsidRDefault="00DA51D6" w:rsidP="00DA51D6">
      <w:pPr>
        <w:spacing w:after="200" w:line="276" w:lineRule="auto"/>
        <w:rPr>
          <w:rFonts w:cs="Arial"/>
          <w:lang w:val="es-ES"/>
        </w:rPr>
      </w:pPr>
      <w:r w:rsidRPr="00582A0F">
        <w:rPr>
          <w:rFonts w:cs="Arial"/>
          <w:lang w:val="es-ES"/>
        </w:rPr>
        <w:br w:type="page"/>
      </w:r>
    </w:p>
    <w:p w:rsidR="00DA51D6" w:rsidRPr="00582A0F" w:rsidRDefault="00DA51D6" w:rsidP="00DA51D6">
      <w:pPr>
        <w:rPr>
          <w:rFonts w:cs="Arial"/>
        </w:rPr>
      </w:pPr>
      <w:r w:rsidRPr="00582A0F">
        <w:rPr>
          <w:rFonts w:cs="Arial"/>
          <w:b/>
          <w:i/>
        </w:rPr>
        <w:lastRenderedPageBreak/>
        <w:t>Discriminating power of the characteristic</w:t>
      </w:r>
    </w:p>
    <w:p w:rsidR="00DA51D6" w:rsidRPr="005A4563" w:rsidRDefault="00DA51D6" w:rsidP="00DA51D6">
      <w:pPr>
        <w:rPr>
          <w:rFonts w:cs="Arial"/>
        </w:rPr>
      </w:pPr>
      <w:r w:rsidRPr="005A4563">
        <w:rPr>
          <w:rFonts w:cs="Arial"/>
        </w:rPr>
        <w:tab/>
        <w:t>Qualitative and Pseudo-qualitative characteristics</w:t>
      </w:r>
    </w:p>
    <w:p w:rsidR="00DA51D6" w:rsidRPr="005A4563" w:rsidRDefault="00DA51D6" w:rsidP="00DA51D6">
      <w:pPr>
        <w:ind w:left="-567"/>
        <w:rPr>
          <w:rFonts w:cs="Arial"/>
        </w:rPr>
      </w:pPr>
    </w:p>
    <w:tbl>
      <w:tblPr>
        <w:tblW w:w="10235" w:type="dxa"/>
        <w:tblLayout w:type="fixed"/>
        <w:tblLook w:val="01E0" w:firstRow="1" w:lastRow="1" w:firstColumn="1" w:lastColumn="1" w:noHBand="0" w:noVBand="0"/>
      </w:tblPr>
      <w:tblGrid>
        <w:gridCol w:w="4838"/>
        <w:gridCol w:w="5397"/>
      </w:tblGrid>
      <w:tr w:rsidR="00DA51D6" w:rsidTr="00221D60">
        <w:trPr>
          <w:trHeight w:val="4323"/>
        </w:trPr>
        <w:tc>
          <w:tcPr>
            <w:tcW w:w="4838" w:type="dxa"/>
          </w:tcPr>
          <w:p w:rsidR="00DA51D6" w:rsidRPr="00CD445C" w:rsidRDefault="00DA51D6" w:rsidP="00221D60">
            <w:pPr>
              <w:rPr>
                <w:rFonts w:eastAsia="MS Mincho"/>
              </w:rPr>
            </w:pPr>
            <w:r>
              <w:rPr>
                <w:rFonts w:eastAsia="MS Mincho"/>
                <w:noProof/>
              </w:rPr>
              <w:drawing>
                <wp:inline distT="0" distB="0" distL="0" distR="0">
                  <wp:extent cx="2771775" cy="249555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71775" cy="2495550"/>
                          </a:xfrm>
                          <a:prstGeom prst="rect">
                            <a:avLst/>
                          </a:prstGeom>
                          <a:noFill/>
                        </pic:spPr>
                      </pic:pic>
                    </a:graphicData>
                  </a:graphic>
                </wp:inline>
              </w:drawing>
            </w:r>
          </w:p>
        </w:tc>
        <w:tc>
          <w:tcPr>
            <w:tcW w:w="5397" w:type="dxa"/>
          </w:tcPr>
          <w:p w:rsidR="00DA51D6" w:rsidRPr="00CD445C" w:rsidRDefault="00DA51D6" w:rsidP="00221D60">
            <w:pPr>
              <w:rPr>
                <w:rFonts w:eastAsia="MS Mincho"/>
              </w:rPr>
            </w:pPr>
            <w:r>
              <w:rPr>
                <w:rFonts w:eastAsia="MS Mincho"/>
                <w:noProof/>
              </w:rPr>
              <w:drawing>
                <wp:inline distT="0" distB="0" distL="0" distR="0">
                  <wp:extent cx="3009900" cy="256222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09900" cy="2562225"/>
                          </a:xfrm>
                          <a:prstGeom prst="rect">
                            <a:avLst/>
                          </a:prstGeom>
                          <a:noFill/>
                        </pic:spPr>
                      </pic:pic>
                    </a:graphicData>
                  </a:graphic>
                </wp:inline>
              </w:drawing>
            </w:r>
          </w:p>
        </w:tc>
      </w:tr>
      <w:tr w:rsidR="00DA51D6" w:rsidTr="00221D60">
        <w:trPr>
          <w:trHeight w:val="3951"/>
        </w:trPr>
        <w:tc>
          <w:tcPr>
            <w:tcW w:w="4838" w:type="dxa"/>
          </w:tcPr>
          <w:p w:rsidR="00DA51D6" w:rsidRPr="00CD445C" w:rsidRDefault="00DA51D6" w:rsidP="00221D60">
            <w:pPr>
              <w:rPr>
                <w:rFonts w:eastAsia="MS Mincho"/>
              </w:rPr>
            </w:pPr>
            <w:r>
              <w:rPr>
                <w:rFonts w:eastAsia="MS Mincho"/>
                <w:noProof/>
              </w:rPr>
              <w:drawing>
                <wp:inline distT="0" distB="0" distL="0" distR="0">
                  <wp:extent cx="2924175" cy="2428875"/>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24175" cy="2428875"/>
                          </a:xfrm>
                          <a:prstGeom prst="rect">
                            <a:avLst/>
                          </a:prstGeom>
                          <a:noFill/>
                        </pic:spPr>
                      </pic:pic>
                    </a:graphicData>
                  </a:graphic>
                </wp:inline>
              </w:drawing>
            </w:r>
          </w:p>
        </w:tc>
        <w:tc>
          <w:tcPr>
            <w:tcW w:w="5397" w:type="dxa"/>
          </w:tcPr>
          <w:p w:rsidR="00DA51D6" w:rsidRPr="00CD445C" w:rsidRDefault="00DA51D6" w:rsidP="00221D60">
            <w:pPr>
              <w:rPr>
                <w:rFonts w:eastAsia="MS Mincho"/>
              </w:rPr>
            </w:pPr>
            <w:r>
              <w:rPr>
                <w:rFonts w:eastAsia="MS Mincho"/>
                <w:noProof/>
              </w:rPr>
              <w:drawing>
                <wp:inline distT="0" distB="0" distL="0" distR="0">
                  <wp:extent cx="3171825" cy="24288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71825" cy="2428875"/>
                          </a:xfrm>
                          <a:prstGeom prst="rect">
                            <a:avLst/>
                          </a:prstGeom>
                          <a:noFill/>
                        </pic:spPr>
                      </pic:pic>
                    </a:graphicData>
                  </a:graphic>
                </wp:inline>
              </w:drawing>
            </w:r>
          </w:p>
        </w:tc>
      </w:tr>
      <w:tr w:rsidR="00DA51D6" w:rsidTr="00221D60">
        <w:tc>
          <w:tcPr>
            <w:tcW w:w="4838" w:type="dxa"/>
          </w:tcPr>
          <w:p w:rsidR="00DA51D6" w:rsidRPr="00CD445C" w:rsidRDefault="00DA51D6" w:rsidP="00221D60">
            <w:pPr>
              <w:rPr>
                <w:rFonts w:eastAsia="MS Mincho"/>
              </w:rPr>
            </w:pPr>
            <w:r>
              <w:rPr>
                <w:rFonts w:eastAsia="MS Mincho"/>
                <w:noProof/>
              </w:rPr>
              <w:drawing>
                <wp:inline distT="0" distB="0" distL="0" distR="0">
                  <wp:extent cx="2714625" cy="27051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14625" cy="2705100"/>
                          </a:xfrm>
                          <a:prstGeom prst="rect">
                            <a:avLst/>
                          </a:prstGeom>
                          <a:noFill/>
                        </pic:spPr>
                      </pic:pic>
                    </a:graphicData>
                  </a:graphic>
                </wp:inline>
              </w:drawing>
            </w:r>
          </w:p>
        </w:tc>
        <w:tc>
          <w:tcPr>
            <w:tcW w:w="5397" w:type="dxa"/>
          </w:tcPr>
          <w:p w:rsidR="00DA51D6" w:rsidRPr="00CD445C" w:rsidRDefault="00DA51D6" w:rsidP="00221D60">
            <w:pPr>
              <w:rPr>
                <w:rFonts w:eastAsia="MS Mincho"/>
              </w:rPr>
            </w:pPr>
            <w:r>
              <w:rPr>
                <w:rFonts w:eastAsia="MS Mincho"/>
                <w:noProof/>
              </w:rPr>
              <w:drawing>
                <wp:inline distT="0" distB="0" distL="0" distR="0">
                  <wp:extent cx="3305175" cy="25622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05175" cy="2562225"/>
                          </a:xfrm>
                          <a:prstGeom prst="rect">
                            <a:avLst/>
                          </a:prstGeom>
                          <a:noFill/>
                        </pic:spPr>
                      </pic:pic>
                    </a:graphicData>
                  </a:graphic>
                </wp:inline>
              </w:drawing>
            </w:r>
          </w:p>
        </w:tc>
      </w:tr>
      <w:tr w:rsidR="00DA51D6" w:rsidTr="00221D60">
        <w:tc>
          <w:tcPr>
            <w:tcW w:w="4838" w:type="dxa"/>
          </w:tcPr>
          <w:p w:rsidR="00DA51D6" w:rsidRPr="00CD445C" w:rsidRDefault="00DA51D6" w:rsidP="00221D60">
            <w:pPr>
              <w:rPr>
                <w:rFonts w:eastAsia="MS Mincho"/>
              </w:rPr>
            </w:pPr>
            <w:r>
              <w:rPr>
                <w:rFonts w:eastAsia="MS Mincho"/>
                <w:noProof/>
              </w:rPr>
              <w:lastRenderedPageBreak/>
              <w:drawing>
                <wp:inline distT="0" distB="0" distL="0" distR="0">
                  <wp:extent cx="2943225" cy="26670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43225" cy="2667000"/>
                          </a:xfrm>
                          <a:prstGeom prst="rect">
                            <a:avLst/>
                          </a:prstGeom>
                          <a:noFill/>
                        </pic:spPr>
                      </pic:pic>
                    </a:graphicData>
                  </a:graphic>
                </wp:inline>
              </w:drawing>
            </w:r>
          </w:p>
        </w:tc>
        <w:tc>
          <w:tcPr>
            <w:tcW w:w="5397" w:type="dxa"/>
          </w:tcPr>
          <w:p w:rsidR="00DA51D6" w:rsidRPr="00CD445C" w:rsidRDefault="00DA51D6" w:rsidP="00221D60">
            <w:pPr>
              <w:rPr>
                <w:rFonts w:eastAsia="MS Mincho"/>
              </w:rPr>
            </w:pPr>
            <w:r>
              <w:rPr>
                <w:rFonts w:eastAsia="MS Mincho"/>
                <w:noProof/>
              </w:rPr>
              <w:drawing>
                <wp:inline distT="0" distB="0" distL="0" distR="0">
                  <wp:extent cx="3190875" cy="24288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90875" cy="2428875"/>
                          </a:xfrm>
                          <a:prstGeom prst="rect">
                            <a:avLst/>
                          </a:prstGeom>
                          <a:noFill/>
                        </pic:spPr>
                      </pic:pic>
                    </a:graphicData>
                  </a:graphic>
                </wp:inline>
              </w:drawing>
            </w:r>
          </w:p>
        </w:tc>
      </w:tr>
      <w:tr w:rsidR="00DA51D6" w:rsidTr="00221D60">
        <w:tc>
          <w:tcPr>
            <w:tcW w:w="4838" w:type="dxa"/>
          </w:tcPr>
          <w:p w:rsidR="00DA51D6" w:rsidRPr="00CD445C" w:rsidRDefault="00DA51D6" w:rsidP="00221D60">
            <w:pPr>
              <w:rPr>
                <w:rFonts w:eastAsia="MS Mincho"/>
              </w:rPr>
            </w:pPr>
            <w:r>
              <w:rPr>
                <w:rFonts w:eastAsia="MS Mincho"/>
                <w:noProof/>
              </w:rPr>
              <w:drawing>
                <wp:inline distT="0" distB="0" distL="0" distR="0">
                  <wp:extent cx="2876550" cy="23145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76550" cy="2314575"/>
                          </a:xfrm>
                          <a:prstGeom prst="rect">
                            <a:avLst/>
                          </a:prstGeom>
                          <a:noFill/>
                        </pic:spPr>
                      </pic:pic>
                    </a:graphicData>
                  </a:graphic>
                </wp:inline>
              </w:drawing>
            </w:r>
          </w:p>
        </w:tc>
        <w:tc>
          <w:tcPr>
            <w:tcW w:w="5397" w:type="dxa"/>
          </w:tcPr>
          <w:p w:rsidR="00DA51D6" w:rsidRPr="00CD445C" w:rsidRDefault="00DA51D6" w:rsidP="00221D60">
            <w:pPr>
              <w:rPr>
                <w:rFonts w:eastAsia="MS Mincho"/>
              </w:rPr>
            </w:pPr>
            <w:r>
              <w:rPr>
                <w:rFonts w:eastAsia="MS Mincho"/>
                <w:noProof/>
              </w:rPr>
              <w:drawing>
                <wp:inline distT="0" distB="0" distL="0" distR="0">
                  <wp:extent cx="2847975" cy="32670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47975" cy="3267075"/>
                          </a:xfrm>
                          <a:prstGeom prst="rect">
                            <a:avLst/>
                          </a:prstGeom>
                          <a:noFill/>
                        </pic:spPr>
                      </pic:pic>
                    </a:graphicData>
                  </a:graphic>
                </wp:inline>
              </w:drawing>
            </w:r>
          </w:p>
        </w:tc>
      </w:tr>
      <w:tr w:rsidR="00DA51D6" w:rsidTr="00221D60">
        <w:tc>
          <w:tcPr>
            <w:tcW w:w="4838" w:type="dxa"/>
          </w:tcPr>
          <w:p w:rsidR="00DA51D6" w:rsidRPr="00CD445C" w:rsidRDefault="00DA51D6" w:rsidP="00221D60">
            <w:pPr>
              <w:rPr>
                <w:rFonts w:eastAsia="MS Mincho"/>
                <w:noProof/>
              </w:rPr>
            </w:pPr>
            <w:r>
              <w:rPr>
                <w:rFonts w:eastAsia="MS Mincho"/>
                <w:noProof/>
              </w:rPr>
              <w:drawing>
                <wp:inline distT="0" distB="0" distL="0" distR="0">
                  <wp:extent cx="2733675" cy="260985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33675" cy="2609850"/>
                          </a:xfrm>
                          <a:prstGeom prst="rect">
                            <a:avLst/>
                          </a:prstGeom>
                          <a:noFill/>
                        </pic:spPr>
                      </pic:pic>
                    </a:graphicData>
                  </a:graphic>
                </wp:inline>
              </w:drawing>
            </w:r>
          </w:p>
        </w:tc>
        <w:tc>
          <w:tcPr>
            <w:tcW w:w="5397" w:type="dxa"/>
          </w:tcPr>
          <w:p w:rsidR="00DA51D6" w:rsidRPr="00CD445C" w:rsidRDefault="00DA51D6" w:rsidP="00221D60">
            <w:pPr>
              <w:rPr>
                <w:rFonts w:eastAsia="MS Mincho"/>
                <w:noProof/>
              </w:rPr>
            </w:pPr>
            <w:r>
              <w:rPr>
                <w:rFonts w:eastAsia="MS Mincho"/>
                <w:noProof/>
              </w:rPr>
              <w:drawing>
                <wp:inline distT="0" distB="0" distL="0" distR="0">
                  <wp:extent cx="3295650" cy="22955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95650" cy="2295525"/>
                          </a:xfrm>
                          <a:prstGeom prst="rect">
                            <a:avLst/>
                          </a:prstGeom>
                          <a:noFill/>
                        </pic:spPr>
                      </pic:pic>
                    </a:graphicData>
                  </a:graphic>
                </wp:inline>
              </w:drawing>
            </w:r>
          </w:p>
        </w:tc>
      </w:tr>
      <w:tr w:rsidR="00DA51D6" w:rsidTr="00221D60">
        <w:tc>
          <w:tcPr>
            <w:tcW w:w="4838" w:type="dxa"/>
          </w:tcPr>
          <w:p w:rsidR="00DA51D6" w:rsidRPr="00CD445C" w:rsidRDefault="00DA51D6" w:rsidP="00221D60">
            <w:pPr>
              <w:rPr>
                <w:rFonts w:eastAsia="MS Mincho"/>
                <w:noProof/>
              </w:rPr>
            </w:pPr>
            <w:r>
              <w:rPr>
                <w:rFonts w:eastAsia="MS Mincho"/>
                <w:noProof/>
              </w:rPr>
              <w:lastRenderedPageBreak/>
              <w:drawing>
                <wp:inline distT="0" distB="0" distL="0" distR="0">
                  <wp:extent cx="2847975" cy="29718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47975" cy="2971800"/>
                          </a:xfrm>
                          <a:prstGeom prst="rect">
                            <a:avLst/>
                          </a:prstGeom>
                          <a:noFill/>
                        </pic:spPr>
                      </pic:pic>
                    </a:graphicData>
                  </a:graphic>
                </wp:inline>
              </w:drawing>
            </w:r>
          </w:p>
        </w:tc>
        <w:tc>
          <w:tcPr>
            <w:tcW w:w="5397" w:type="dxa"/>
          </w:tcPr>
          <w:p w:rsidR="00DA51D6" w:rsidRPr="00CD445C" w:rsidRDefault="00DA51D6" w:rsidP="00221D60">
            <w:pPr>
              <w:rPr>
                <w:rFonts w:eastAsia="MS Mincho"/>
                <w:noProof/>
              </w:rPr>
            </w:pPr>
            <w:r>
              <w:rPr>
                <w:rFonts w:eastAsia="MS Mincho"/>
                <w:noProof/>
              </w:rPr>
              <w:drawing>
                <wp:inline distT="0" distB="0" distL="0" distR="0">
                  <wp:extent cx="3086100" cy="29527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86100" cy="2952750"/>
                          </a:xfrm>
                          <a:prstGeom prst="rect">
                            <a:avLst/>
                          </a:prstGeom>
                          <a:noFill/>
                        </pic:spPr>
                      </pic:pic>
                    </a:graphicData>
                  </a:graphic>
                </wp:inline>
              </w:drawing>
            </w:r>
          </w:p>
        </w:tc>
      </w:tr>
      <w:tr w:rsidR="00DA51D6" w:rsidTr="00221D60">
        <w:tc>
          <w:tcPr>
            <w:tcW w:w="4838" w:type="dxa"/>
          </w:tcPr>
          <w:p w:rsidR="00DA51D6" w:rsidRPr="00CD445C" w:rsidRDefault="00DA51D6" w:rsidP="00221D60">
            <w:pPr>
              <w:rPr>
                <w:rFonts w:eastAsia="MS Mincho"/>
                <w:noProof/>
              </w:rPr>
            </w:pPr>
            <w:r>
              <w:rPr>
                <w:rFonts w:eastAsia="MS Mincho"/>
                <w:noProof/>
              </w:rPr>
              <w:drawing>
                <wp:inline distT="0" distB="0" distL="0" distR="0">
                  <wp:extent cx="2933700" cy="25336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33700" cy="2533650"/>
                          </a:xfrm>
                          <a:prstGeom prst="rect">
                            <a:avLst/>
                          </a:prstGeom>
                          <a:noFill/>
                        </pic:spPr>
                      </pic:pic>
                    </a:graphicData>
                  </a:graphic>
                </wp:inline>
              </w:drawing>
            </w:r>
          </w:p>
        </w:tc>
        <w:tc>
          <w:tcPr>
            <w:tcW w:w="5397" w:type="dxa"/>
          </w:tcPr>
          <w:p w:rsidR="00DA51D6" w:rsidRPr="00CD445C" w:rsidRDefault="00DA51D6" w:rsidP="00221D60">
            <w:pPr>
              <w:rPr>
                <w:rFonts w:eastAsia="MS Mincho"/>
                <w:noProof/>
              </w:rPr>
            </w:pPr>
            <w:r>
              <w:rPr>
                <w:rFonts w:eastAsia="MS Mincho"/>
                <w:noProof/>
              </w:rPr>
              <w:drawing>
                <wp:inline distT="0" distB="0" distL="0" distR="0">
                  <wp:extent cx="3238500" cy="24574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38500" cy="2457450"/>
                          </a:xfrm>
                          <a:prstGeom prst="rect">
                            <a:avLst/>
                          </a:prstGeom>
                          <a:noFill/>
                        </pic:spPr>
                      </pic:pic>
                    </a:graphicData>
                  </a:graphic>
                </wp:inline>
              </w:drawing>
            </w:r>
          </w:p>
        </w:tc>
      </w:tr>
      <w:tr w:rsidR="00DA51D6" w:rsidTr="00221D60">
        <w:trPr>
          <w:trHeight w:val="4395"/>
        </w:trPr>
        <w:tc>
          <w:tcPr>
            <w:tcW w:w="4838" w:type="dxa"/>
          </w:tcPr>
          <w:p w:rsidR="00DA51D6" w:rsidRPr="00CD445C" w:rsidRDefault="00DA51D6" w:rsidP="00221D60">
            <w:pPr>
              <w:rPr>
                <w:rFonts w:eastAsia="MS Mincho"/>
                <w:noProof/>
              </w:rPr>
            </w:pPr>
            <w:r>
              <w:rPr>
                <w:rFonts w:eastAsia="MS Mincho"/>
                <w:noProof/>
              </w:rPr>
              <w:drawing>
                <wp:inline distT="0" distB="0" distL="0" distR="0">
                  <wp:extent cx="2781300" cy="2667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81300" cy="2667000"/>
                          </a:xfrm>
                          <a:prstGeom prst="rect">
                            <a:avLst/>
                          </a:prstGeom>
                          <a:noFill/>
                        </pic:spPr>
                      </pic:pic>
                    </a:graphicData>
                  </a:graphic>
                </wp:inline>
              </w:drawing>
            </w:r>
          </w:p>
        </w:tc>
        <w:tc>
          <w:tcPr>
            <w:tcW w:w="5397" w:type="dxa"/>
          </w:tcPr>
          <w:p w:rsidR="00DA51D6" w:rsidRPr="00CD445C" w:rsidRDefault="00DA51D6" w:rsidP="00221D60">
            <w:pPr>
              <w:rPr>
                <w:rFonts w:eastAsia="MS Mincho"/>
                <w:noProof/>
              </w:rPr>
            </w:pPr>
            <w:r>
              <w:rPr>
                <w:rFonts w:eastAsia="MS Mincho"/>
                <w:noProof/>
              </w:rPr>
              <w:drawing>
                <wp:inline distT="0" distB="0" distL="0" distR="0">
                  <wp:extent cx="3257550" cy="24479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57550" cy="2447925"/>
                          </a:xfrm>
                          <a:prstGeom prst="rect">
                            <a:avLst/>
                          </a:prstGeom>
                          <a:noFill/>
                        </pic:spPr>
                      </pic:pic>
                    </a:graphicData>
                  </a:graphic>
                </wp:inline>
              </w:drawing>
            </w:r>
          </w:p>
        </w:tc>
      </w:tr>
      <w:tr w:rsidR="00DA51D6" w:rsidTr="00221D60">
        <w:tc>
          <w:tcPr>
            <w:tcW w:w="4838" w:type="dxa"/>
          </w:tcPr>
          <w:p w:rsidR="00DA51D6" w:rsidRPr="00CD445C" w:rsidRDefault="00DA51D6" w:rsidP="00221D60">
            <w:pPr>
              <w:rPr>
                <w:rFonts w:eastAsia="MS Mincho"/>
                <w:noProof/>
              </w:rPr>
            </w:pPr>
            <w:r>
              <w:rPr>
                <w:rFonts w:eastAsia="MS Mincho"/>
                <w:noProof/>
              </w:rPr>
              <w:lastRenderedPageBreak/>
              <w:drawing>
                <wp:inline distT="0" distB="0" distL="0" distR="0">
                  <wp:extent cx="2847975" cy="24003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47975" cy="2400300"/>
                          </a:xfrm>
                          <a:prstGeom prst="rect">
                            <a:avLst/>
                          </a:prstGeom>
                          <a:noFill/>
                        </pic:spPr>
                      </pic:pic>
                    </a:graphicData>
                  </a:graphic>
                </wp:inline>
              </w:drawing>
            </w:r>
          </w:p>
        </w:tc>
        <w:tc>
          <w:tcPr>
            <w:tcW w:w="5397" w:type="dxa"/>
          </w:tcPr>
          <w:p w:rsidR="00DA51D6" w:rsidRPr="00CD445C" w:rsidRDefault="00DA51D6" w:rsidP="00221D60">
            <w:pPr>
              <w:rPr>
                <w:rFonts w:eastAsia="MS Mincho"/>
                <w:noProof/>
              </w:rPr>
            </w:pPr>
            <w:r>
              <w:rPr>
                <w:rFonts w:eastAsia="MS Mincho"/>
                <w:noProof/>
              </w:rPr>
              <w:drawing>
                <wp:inline distT="0" distB="0" distL="0" distR="0">
                  <wp:extent cx="2981325" cy="24288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81325" cy="2428875"/>
                          </a:xfrm>
                          <a:prstGeom prst="rect">
                            <a:avLst/>
                          </a:prstGeom>
                          <a:noFill/>
                        </pic:spPr>
                      </pic:pic>
                    </a:graphicData>
                  </a:graphic>
                </wp:inline>
              </w:drawing>
            </w:r>
          </w:p>
        </w:tc>
      </w:tr>
      <w:tr w:rsidR="00DA51D6" w:rsidTr="00221D60">
        <w:trPr>
          <w:trHeight w:val="4767"/>
        </w:trPr>
        <w:tc>
          <w:tcPr>
            <w:tcW w:w="4838" w:type="dxa"/>
          </w:tcPr>
          <w:p w:rsidR="00DA51D6" w:rsidRPr="00CD445C" w:rsidRDefault="00DA51D6" w:rsidP="00221D60">
            <w:pPr>
              <w:rPr>
                <w:rFonts w:eastAsia="MS Mincho"/>
                <w:noProof/>
              </w:rPr>
            </w:pPr>
            <w:r>
              <w:rPr>
                <w:rFonts w:eastAsia="MS Mincho"/>
                <w:noProof/>
              </w:rPr>
              <w:drawing>
                <wp:inline distT="0" distB="0" distL="0" distR="0">
                  <wp:extent cx="2886075" cy="26384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86075" cy="2638425"/>
                          </a:xfrm>
                          <a:prstGeom prst="rect">
                            <a:avLst/>
                          </a:prstGeom>
                          <a:noFill/>
                        </pic:spPr>
                      </pic:pic>
                    </a:graphicData>
                  </a:graphic>
                </wp:inline>
              </w:drawing>
            </w:r>
          </w:p>
        </w:tc>
        <w:tc>
          <w:tcPr>
            <w:tcW w:w="5397" w:type="dxa"/>
          </w:tcPr>
          <w:p w:rsidR="00DA51D6" w:rsidRPr="00CD445C" w:rsidRDefault="00DA51D6" w:rsidP="00221D60">
            <w:pPr>
              <w:rPr>
                <w:rFonts w:eastAsia="MS Mincho"/>
                <w:noProof/>
              </w:rPr>
            </w:pPr>
            <w:r>
              <w:rPr>
                <w:rFonts w:eastAsia="MS Mincho"/>
                <w:noProof/>
              </w:rPr>
              <w:drawing>
                <wp:inline distT="0" distB="0" distL="0" distR="0">
                  <wp:extent cx="2933700" cy="26289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33700" cy="2628900"/>
                          </a:xfrm>
                          <a:prstGeom prst="rect">
                            <a:avLst/>
                          </a:prstGeom>
                          <a:noFill/>
                        </pic:spPr>
                      </pic:pic>
                    </a:graphicData>
                  </a:graphic>
                </wp:inline>
              </w:drawing>
            </w:r>
          </w:p>
        </w:tc>
      </w:tr>
      <w:tr w:rsidR="00DA51D6" w:rsidTr="00221D60">
        <w:tc>
          <w:tcPr>
            <w:tcW w:w="4838" w:type="dxa"/>
          </w:tcPr>
          <w:p w:rsidR="00DA51D6" w:rsidRPr="00CD445C" w:rsidRDefault="00DA51D6" w:rsidP="00221D60">
            <w:pPr>
              <w:jc w:val="center"/>
              <w:rPr>
                <w:rFonts w:eastAsia="MS Mincho"/>
                <w:noProof/>
              </w:rPr>
            </w:pPr>
            <w:r>
              <w:rPr>
                <w:rFonts w:eastAsia="MS Mincho"/>
                <w:noProof/>
              </w:rPr>
              <w:drawing>
                <wp:inline distT="0" distB="0" distL="0" distR="0">
                  <wp:extent cx="2924175" cy="22764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24175" cy="2276475"/>
                          </a:xfrm>
                          <a:prstGeom prst="rect">
                            <a:avLst/>
                          </a:prstGeom>
                          <a:noFill/>
                        </pic:spPr>
                      </pic:pic>
                    </a:graphicData>
                  </a:graphic>
                </wp:inline>
              </w:drawing>
            </w:r>
          </w:p>
        </w:tc>
        <w:tc>
          <w:tcPr>
            <w:tcW w:w="5397" w:type="dxa"/>
          </w:tcPr>
          <w:p w:rsidR="00DA51D6" w:rsidRPr="00CD445C" w:rsidRDefault="00DA51D6" w:rsidP="00221D60">
            <w:pPr>
              <w:rPr>
                <w:rFonts w:eastAsia="MS Mincho"/>
                <w:noProof/>
              </w:rPr>
            </w:pPr>
          </w:p>
        </w:tc>
      </w:tr>
    </w:tbl>
    <w:p w:rsidR="00DA51D6" w:rsidRDefault="00DA51D6" w:rsidP="00DA51D6"/>
    <w:p w:rsidR="00DA51D6" w:rsidRPr="00A344A7" w:rsidRDefault="00DA51D6" w:rsidP="00DA51D6">
      <w:pPr>
        <w:spacing w:after="200" w:line="276" w:lineRule="auto"/>
        <w:rPr>
          <w:rFonts w:cs="Arial"/>
          <w:lang w:val="es-ES"/>
        </w:rPr>
      </w:pPr>
      <w:r w:rsidRPr="00582A0F">
        <w:rPr>
          <w:rFonts w:cs="Arial"/>
          <w:lang w:val="es-ES"/>
        </w:rPr>
        <w:br w:type="page"/>
      </w:r>
      <w:r w:rsidRPr="00A344A7">
        <w:rPr>
          <w:rFonts w:cs="Arial"/>
          <w:lang w:val="es-ES"/>
        </w:rPr>
        <w:lastRenderedPageBreak/>
        <w:tab/>
      </w:r>
      <w:proofErr w:type="spellStart"/>
      <w:r w:rsidRPr="00A344A7">
        <w:rPr>
          <w:rFonts w:cs="Arial"/>
          <w:lang w:val="es-ES"/>
        </w:rPr>
        <w:t>Quantitative</w:t>
      </w:r>
      <w:proofErr w:type="spellEnd"/>
      <w:r w:rsidRPr="00A344A7">
        <w:rPr>
          <w:rFonts w:cs="Arial"/>
          <w:lang w:val="es-ES"/>
        </w:rPr>
        <w:t xml:space="preserve"> </w:t>
      </w:r>
      <w:proofErr w:type="spellStart"/>
      <w:r w:rsidRPr="00A344A7">
        <w:rPr>
          <w:rFonts w:cs="Arial"/>
          <w:lang w:val="es-ES"/>
        </w:rPr>
        <w:t>characteristics</w:t>
      </w:r>
      <w:proofErr w:type="spellEnd"/>
    </w:p>
    <w:p w:rsidR="00DA51D6" w:rsidRPr="00582A0F" w:rsidRDefault="00DA51D6" w:rsidP="00DA51D6">
      <w:pPr>
        <w:rPr>
          <w:rFonts w:cs="Arial"/>
          <w:lang w:val="es-ES"/>
        </w:rPr>
      </w:pPr>
      <w:r>
        <w:rPr>
          <w:rFonts w:cs="Arial"/>
          <w:noProof/>
        </w:rPr>
        <w:drawing>
          <wp:inline distT="0" distB="0" distL="0" distR="0">
            <wp:extent cx="5762625" cy="25050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62625" cy="2505075"/>
                    </a:xfrm>
                    <a:prstGeom prst="rect">
                      <a:avLst/>
                    </a:prstGeom>
                    <a:noFill/>
                  </pic:spPr>
                </pic:pic>
              </a:graphicData>
            </a:graphic>
          </wp:inline>
        </w:drawing>
      </w:r>
    </w:p>
    <w:p w:rsidR="00DA51D6" w:rsidRPr="00582A0F" w:rsidRDefault="00DA51D6" w:rsidP="00DA51D6">
      <w:pPr>
        <w:rPr>
          <w:rFonts w:cs="Arial"/>
          <w:lang w:val="es-ES"/>
        </w:rPr>
      </w:pPr>
      <w:r>
        <w:rPr>
          <w:rFonts w:cs="Arial"/>
          <w:noProof/>
        </w:rPr>
        <w:drawing>
          <wp:inline distT="0" distB="0" distL="0" distR="0">
            <wp:extent cx="5715000" cy="27336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15000" cy="2733675"/>
                    </a:xfrm>
                    <a:prstGeom prst="rect">
                      <a:avLst/>
                    </a:prstGeom>
                    <a:noFill/>
                  </pic:spPr>
                </pic:pic>
              </a:graphicData>
            </a:graphic>
          </wp:inline>
        </w:drawing>
      </w:r>
    </w:p>
    <w:p w:rsidR="00DA51D6" w:rsidRDefault="00DA51D6" w:rsidP="00DA51D6">
      <w:pPr>
        <w:rPr>
          <w:rFonts w:cs="Arial"/>
          <w:noProof/>
        </w:rPr>
      </w:pPr>
      <w:r>
        <w:rPr>
          <w:rFonts w:cs="Arial"/>
          <w:noProof/>
        </w:rPr>
        <w:drawing>
          <wp:inline distT="0" distB="0" distL="0" distR="0">
            <wp:extent cx="6000750" cy="34956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000750" cy="3495675"/>
                    </a:xfrm>
                    <a:prstGeom prst="rect">
                      <a:avLst/>
                    </a:prstGeom>
                    <a:noFill/>
                  </pic:spPr>
                </pic:pic>
              </a:graphicData>
            </a:graphic>
          </wp:inline>
        </w:drawing>
      </w:r>
    </w:p>
    <w:p w:rsidR="00DA51D6" w:rsidRPr="00582A0F" w:rsidRDefault="00DA51D6" w:rsidP="00DA51D6">
      <w:pPr>
        <w:rPr>
          <w:rFonts w:cs="Arial"/>
          <w:lang w:val="es-ES"/>
        </w:rPr>
      </w:pPr>
      <w:r>
        <w:rPr>
          <w:rFonts w:cs="Arial"/>
          <w:noProof/>
        </w:rPr>
        <w:lastRenderedPageBreak/>
        <w:drawing>
          <wp:inline distT="0" distB="0" distL="0" distR="0">
            <wp:extent cx="6019800" cy="304546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019800" cy="3045460"/>
                    </a:xfrm>
                    <a:prstGeom prst="rect">
                      <a:avLst/>
                    </a:prstGeom>
                    <a:noFill/>
                  </pic:spPr>
                </pic:pic>
              </a:graphicData>
            </a:graphic>
          </wp:inline>
        </w:drawing>
      </w:r>
    </w:p>
    <w:p w:rsidR="00DA51D6" w:rsidRDefault="00DA51D6" w:rsidP="00DA51D6">
      <w:pPr>
        <w:rPr>
          <w:rFonts w:cs="Arial"/>
          <w:noProof/>
        </w:rPr>
      </w:pPr>
      <w:r>
        <w:rPr>
          <w:rFonts w:cs="Arial"/>
          <w:noProof/>
        </w:rPr>
        <w:drawing>
          <wp:inline distT="0" distB="0" distL="0" distR="0">
            <wp:extent cx="6000750" cy="28765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000750" cy="2876550"/>
                    </a:xfrm>
                    <a:prstGeom prst="rect">
                      <a:avLst/>
                    </a:prstGeom>
                    <a:noFill/>
                  </pic:spPr>
                </pic:pic>
              </a:graphicData>
            </a:graphic>
          </wp:inline>
        </w:drawing>
      </w:r>
    </w:p>
    <w:p w:rsidR="00DA51D6" w:rsidRPr="00582A0F" w:rsidRDefault="00DA51D6" w:rsidP="00DA51D6">
      <w:pPr>
        <w:rPr>
          <w:rFonts w:cs="Arial"/>
          <w:lang w:val="es-ES"/>
        </w:rPr>
      </w:pPr>
      <w:r>
        <w:rPr>
          <w:rFonts w:cs="Arial"/>
          <w:noProof/>
        </w:rPr>
        <w:drawing>
          <wp:inline distT="0" distB="0" distL="0" distR="0">
            <wp:extent cx="5819775" cy="29718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819775" cy="2971800"/>
                    </a:xfrm>
                    <a:prstGeom prst="rect">
                      <a:avLst/>
                    </a:prstGeom>
                    <a:noFill/>
                  </pic:spPr>
                </pic:pic>
              </a:graphicData>
            </a:graphic>
          </wp:inline>
        </w:drawing>
      </w:r>
    </w:p>
    <w:p w:rsidR="00DA51D6" w:rsidRDefault="00DA51D6" w:rsidP="00DA51D6">
      <w:pPr>
        <w:rPr>
          <w:rFonts w:cs="Arial"/>
          <w:noProof/>
        </w:rPr>
      </w:pPr>
      <w:r>
        <w:rPr>
          <w:rFonts w:cs="Arial"/>
          <w:noProof/>
        </w:rPr>
        <w:lastRenderedPageBreak/>
        <w:drawing>
          <wp:inline distT="0" distB="0" distL="0" distR="0">
            <wp:extent cx="5972175" cy="2847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72175" cy="2847975"/>
                    </a:xfrm>
                    <a:prstGeom prst="rect">
                      <a:avLst/>
                    </a:prstGeom>
                    <a:noFill/>
                  </pic:spPr>
                </pic:pic>
              </a:graphicData>
            </a:graphic>
          </wp:inline>
        </w:drawing>
      </w:r>
    </w:p>
    <w:p w:rsidR="00DA51D6" w:rsidRPr="00582A0F" w:rsidRDefault="00DA51D6" w:rsidP="00DA51D6">
      <w:pPr>
        <w:rPr>
          <w:rFonts w:cs="Arial"/>
          <w:lang w:val="es-ES"/>
        </w:rPr>
      </w:pPr>
      <w:r>
        <w:rPr>
          <w:rFonts w:cs="Arial"/>
          <w:noProof/>
        </w:rPr>
        <w:drawing>
          <wp:inline distT="0" distB="0" distL="0" distR="0">
            <wp:extent cx="5895975" cy="2895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895975" cy="2895600"/>
                    </a:xfrm>
                    <a:prstGeom prst="rect">
                      <a:avLst/>
                    </a:prstGeom>
                    <a:noFill/>
                  </pic:spPr>
                </pic:pic>
              </a:graphicData>
            </a:graphic>
          </wp:inline>
        </w:drawing>
      </w:r>
    </w:p>
    <w:p w:rsidR="00DA51D6" w:rsidRDefault="00DA51D6" w:rsidP="00DA51D6">
      <w:pPr>
        <w:rPr>
          <w:rFonts w:cs="Arial"/>
          <w:noProof/>
        </w:rPr>
      </w:pPr>
      <w:r>
        <w:rPr>
          <w:rFonts w:cs="Arial"/>
          <w:noProof/>
        </w:rPr>
        <w:drawing>
          <wp:inline distT="0" distB="0" distL="0" distR="0">
            <wp:extent cx="5905500" cy="33432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05500" cy="3343275"/>
                    </a:xfrm>
                    <a:prstGeom prst="rect">
                      <a:avLst/>
                    </a:prstGeom>
                    <a:noFill/>
                  </pic:spPr>
                </pic:pic>
              </a:graphicData>
            </a:graphic>
          </wp:inline>
        </w:drawing>
      </w:r>
    </w:p>
    <w:p w:rsidR="00DA51D6" w:rsidRPr="00582A0F" w:rsidRDefault="00DA51D6" w:rsidP="00DA51D6">
      <w:pPr>
        <w:rPr>
          <w:rFonts w:cs="Arial"/>
          <w:lang w:val="es-ES"/>
        </w:rPr>
      </w:pPr>
      <w:r>
        <w:rPr>
          <w:rFonts w:cs="Arial"/>
          <w:noProof/>
        </w:rPr>
        <w:lastRenderedPageBreak/>
        <w:drawing>
          <wp:inline distT="0" distB="0" distL="0" distR="0">
            <wp:extent cx="6000750" cy="2876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000750" cy="2876550"/>
                    </a:xfrm>
                    <a:prstGeom prst="rect">
                      <a:avLst/>
                    </a:prstGeom>
                    <a:noFill/>
                  </pic:spPr>
                </pic:pic>
              </a:graphicData>
            </a:graphic>
          </wp:inline>
        </w:drawing>
      </w:r>
    </w:p>
    <w:p w:rsidR="00DA51D6" w:rsidRPr="00582A0F" w:rsidRDefault="00DA51D6" w:rsidP="00DA51D6">
      <w:pPr>
        <w:rPr>
          <w:rFonts w:cs="Arial"/>
          <w:lang w:val="es-ES"/>
        </w:rPr>
      </w:pPr>
      <w:r>
        <w:rPr>
          <w:rFonts w:cs="Arial"/>
          <w:noProof/>
        </w:rPr>
        <w:drawing>
          <wp:inline distT="0" distB="0" distL="0" distR="0">
            <wp:extent cx="5905500" cy="3505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05500" cy="3505200"/>
                    </a:xfrm>
                    <a:prstGeom prst="rect">
                      <a:avLst/>
                    </a:prstGeom>
                    <a:noFill/>
                  </pic:spPr>
                </pic:pic>
              </a:graphicData>
            </a:graphic>
          </wp:inline>
        </w:drawing>
      </w:r>
    </w:p>
    <w:p w:rsidR="00DA51D6" w:rsidRPr="00582A0F" w:rsidRDefault="00DA51D6" w:rsidP="00DA51D6">
      <w:pPr>
        <w:rPr>
          <w:rFonts w:cs="Arial"/>
          <w:b/>
          <w:i/>
        </w:rPr>
      </w:pPr>
      <w:r>
        <w:rPr>
          <w:rFonts w:cs="Arial"/>
          <w:lang w:val="es-ES"/>
        </w:rPr>
        <w:br w:type="page"/>
      </w:r>
      <w:r w:rsidRPr="00582A0F">
        <w:rPr>
          <w:rFonts w:cs="Arial"/>
          <w:b/>
          <w:i/>
        </w:rPr>
        <w:lastRenderedPageBreak/>
        <w:t>Distortion of the characteristic</w:t>
      </w:r>
    </w:p>
    <w:p w:rsidR="00DA51D6" w:rsidRPr="0056029A" w:rsidRDefault="00DA51D6" w:rsidP="00DA51D6">
      <w:pPr>
        <w:rPr>
          <w:rFonts w:cs="Arial"/>
        </w:rPr>
      </w:pPr>
      <w:r w:rsidRPr="0056029A">
        <w:rPr>
          <w:rFonts w:cs="Arial"/>
        </w:rPr>
        <w:tab/>
        <w:t>Qualitative and Pseudo-qualitative characteristics</w:t>
      </w:r>
    </w:p>
    <w:tbl>
      <w:tblPr>
        <w:tblW w:w="6662" w:type="dxa"/>
        <w:jc w:val="center"/>
        <w:tblInd w:w="70" w:type="dxa"/>
        <w:tblCellMar>
          <w:left w:w="70" w:type="dxa"/>
          <w:right w:w="70" w:type="dxa"/>
        </w:tblCellMar>
        <w:tblLook w:val="00A0" w:firstRow="1" w:lastRow="0" w:firstColumn="1" w:lastColumn="0" w:noHBand="0" w:noVBand="0"/>
      </w:tblPr>
      <w:tblGrid>
        <w:gridCol w:w="3544"/>
        <w:gridCol w:w="2052"/>
        <w:gridCol w:w="1559"/>
      </w:tblGrid>
      <w:tr w:rsidR="00DA51D6" w:rsidRPr="00582A0F" w:rsidTr="00221D60">
        <w:trPr>
          <w:trHeight w:val="555"/>
          <w:jc w:val="center"/>
        </w:trPr>
        <w:tc>
          <w:tcPr>
            <w:tcW w:w="3544" w:type="dxa"/>
            <w:tcBorders>
              <w:top w:val="single" w:sz="4" w:space="0" w:color="auto"/>
              <w:left w:val="single" w:sz="4" w:space="0" w:color="auto"/>
              <w:bottom w:val="single" w:sz="4" w:space="0" w:color="auto"/>
              <w:right w:val="single" w:sz="4" w:space="0" w:color="auto"/>
            </w:tcBorders>
            <w:vAlign w:val="center"/>
          </w:tcPr>
          <w:p w:rsidR="00DA51D6" w:rsidRPr="00582A0F" w:rsidRDefault="00DA51D6" w:rsidP="00221D60">
            <w:pPr>
              <w:rPr>
                <w:rFonts w:cs="Arial"/>
                <w:b/>
                <w:bCs/>
              </w:rPr>
            </w:pPr>
            <w:r w:rsidRPr="00582A0F">
              <w:rPr>
                <w:rFonts w:cs="Arial"/>
                <w:b/>
                <w:bCs/>
              </w:rPr>
              <w:t>Characteristic</w:t>
            </w:r>
          </w:p>
        </w:tc>
        <w:tc>
          <w:tcPr>
            <w:tcW w:w="1559" w:type="dxa"/>
            <w:tcBorders>
              <w:top w:val="single" w:sz="4" w:space="0" w:color="auto"/>
              <w:left w:val="single" w:sz="4" w:space="0" w:color="auto"/>
              <w:bottom w:val="single" w:sz="4" w:space="0" w:color="auto"/>
              <w:right w:val="single" w:sz="4" w:space="0" w:color="auto"/>
            </w:tcBorders>
          </w:tcPr>
          <w:p w:rsidR="00DA51D6" w:rsidRPr="00AB0EAC" w:rsidRDefault="00DA51D6" w:rsidP="00221D60">
            <w:pPr>
              <w:jc w:val="center"/>
              <w:rPr>
                <w:rFonts w:cs="Arial"/>
                <w:b/>
                <w:bCs/>
              </w:rPr>
            </w:pPr>
            <w:r w:rsidRPr="00AB0EAC">
              <w:rPr>
                <w:rFonts w:cs="Arial"/>
                <w:b/>
                <w:bCs/>
              </w:rPr>
              <w:t>TYPE OF EXPRESSION OF</w:t>
            </w:r>
          </w:p>
          <w:p w:rsidR="00DA51D6" w:rsidRPr="00582A0F" w:rsidRDefault="00DA51D6" w:rsidP="00221D60">
            <w:pPr>
              <w:jc w:val="center"/>
              <w:rPr>
                <w:rFonts w:cs="Arial"/>
                <w:b/>
                <w:bCs/>
              </w:rPr>
            </w:pPr>
            <w:r w:rsidRPr="00AB0EAC">
              <w:rPr>
                <w:rFonts w:cs="Arial"/>
                <w:b/>
                <w:bCs/>
              </w:rPr>
              <w:t>CHARACTERISTICS</w:t>
            </w:r>
          </w:p>
        </w:tc>
        <w:tc>
          <w:tcPr>
            <w:tcW w:w="1559" w:type="dxa"/>
            <w:tcBorders>
              <w:top w:val="single" w:sz="4" w:space="0" w:color="auto"/>
              <w:left w:val="single" w:sz="4" w:space="0" w:color="auto"/>
              <w:bottom w:val="single" w:sz="4" w:space="0" w:color="auto"/>
              <w:right w:val="single" w:sz="4" w:space="0" w:color="auto"/>
            </w:tcBorders>
            <w:vAlign w:val="center"/>
          </w:tcPr>
          <w:p w:rsidR="00DA51D6" w:rsidRPr="00582A0F" w:rsidRDefault="00DA51D6" w:rsidP="00221D60">
            <w:pPr>
              <w:jc w:val="center"/>
              <w:rPr>
                <w:rFonts w:cs="Arial"/>
                <w:b/>
                <w:bCs/>
              </w:rPr>
            </w:pPr>
            <w:r w:rsidRPr="00582A0F">
              <w:rPr>
                <w:rFonts w:cs="Arial"/>
                <w:b/>
                <w:bCs/>
              </w:rPr>
              <w:t>Distortion (%)</w:t>
            </w:r>
          </w:p>
        </w:tc>
      </w:tr>
      <w:tr w:rsidR="00DA51D6" w:rsidRPr="00582A0F" w:rsidTr="00221D60">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DA51D6" w:rsidRPr="00582A0F" w:rsidRDefault="00DA51D6" w:rsidP="00221D60">
            <w:pPr>
              <w:rPr>
                <w:rFonts w:cs="Arial"/>
              </w:rPr>
            </w:pPr>
            <w:r w:rsidRPr="00582A0F">
              <w:rPr>
                <w:rFonts w:cs="Arial"/>
              </w:rPr>
              <w:t>Pod : type curvature</w:t>
            </w:r>
          </w:p>
        </w:tc>
        <w:tc>
          <w:tcPr>
            <w:tcW w:w="1559" w:type="dxa"/>
            <w:tcBorders>
              <w:top w:val="single" w:sz="4" w:space="0" w:color="auto"/>
              <w:left w:val="single" w:sz="4" w:space="0" w:color="auto"/>
              <w:bottom w:val="single" w:sz="4" w:space="0" w:color="auto"/>
              <w:right w:val="single" w:sz="4" w:space="0" w:color="auto"/>
            </w:tcBorders>
          </w:tcPr>
          <w:p w:rsidR="00DA51D6" w:rsidRPr="00582A0F" w:rsidRDefault="00DA51D6" w:rsidP="00221D60">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DA51D6" w:rsidRPr="00582A0F" w:rsidRDefault="00DA51D6" w:rsidP="00221D60">
            <w:pPr>
              <w:jc w:val="center"/>
              <w:rPr>
                <w:rFonts w:cs="Arial"/>
                <w:b/>
              </w:rPr>
            </w:pPr>
            <w:r w:rsidRPr="00582A0F">
              <w:rPr>
                <w:rFonts w:cs="Arial"/>
                <w:b/>
              </w:rPr>
              <w:t>0.36%</w:t>
            </w:r>
          </w:p>
        </w:tc>
      </w:tr>
      <w:tr w:rsidR="00DA51D6" w:rsidRPr="00582A0F" w:rsidTr="00221D60">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DA51D6" w:rsidRPr="00582A0F" w:rsidRDefault="00DA51D6" w:rsidP="00221D60">
            <w:pPr>
              <w:rPr>
                <w:rFonts w:cs="Arial"/>
              </w:rPr>
            </w:pPr>
            <w:r w:rsidRPr="00582A0F">
              <w:rPr>
                <w:rFonts w:cs="Arial"/>
              </w:rPr>
              <w:t>3-Fasciation</w:t>
            </w:r>
          </w:p>
        </w:tc>
        <w:tc>
          <w:tcPr>
            <w:tcW w:w="1559" w:type="dxa"/>
            <w:tcBorders>
              <w:top w:val="single" w:sz="4" w:space="0" w:color="auto"/>
              <w:left w:val="single" w:sz="4" w:space="0" w:color="auto"/>
              <w:bottom w:val="single" w:sz="4" w:space="0" w:color="auto"/>
              <w:right w:val="single" w:sz="4" w:space="0" w:color="auto"/>
            </w:tcBorders>
          </w:tcPr>
          <w:p w:rsidR="00DA51D6" w:rsidRPr="00582A0F" w:rsidRDefault="00DA51D6" w:rsidP="00221D60">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DA51D6" w:rsidRPr="00582A0F" w:rsidRDefault="00DA51D6" w:rsidP="00221D60">
            <w:pPr>
              <w:jc w:val="center"/>
              <w:rPr>
                <w:rFonts w:cs="Arial"/>
                <w:b/>
              </w:rPr>
            </w:pPr>
            <w:r w:rsidRPr="00582A0F">
              <w:rPr>
                <w:rFonts w:cs="Arial"/>
                <w:b/>
              </w:rPr>
              <w:t>0.42%</w:t>
            </w:r>
          </w:p>
        </w:tc>
      </w:tr>
      <w:tr w:rsidR="00DA51D6" w:rsidRPr="00582A0F" w:rsidTr="00221D60">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DA51D6" w:rsidRPr="00582A0F" w:rsidRDefault="00DA51D6" w:rsidP="00221D60">
            <w:pPr>
              <w:rPr>
                <w:rFonts w:cs="Arial"/>
              </w:rPr>
            </w:pPr>
            <w:r w:rsidRPr="00582A0F">
              <w:rPr>
                <w:rFonts w:cs="Arial"/>
              </w:rPr>
              <w:t xml:space="preserve">60-Resistance to </w:t>
            </w:r>
            <w:proofErr w:type="spellStart"/>
            <w:r w:rsidRPr="00582A0F">
              <w:rPr>
                <w:rFonts w:cs="Arial"/>
              </w:rPr>
              <w:t>Ascochyta</w:t>
            </w:r>
            <w:proofErr w:type="spellEnd"/>
          </w:p>
        </w:tc>
        <w:tc>
          <w:tcPr>
            <w:tcW w:w="1559" w:type="dxa"/>
            <w:tcBorders>
              <w:top w:val="single" w:sz="4" w:space="0" w:color="auto"/>
              <w:left w:val="single" w:sz="4" w:space="0" w:color="auto"/>
              <w:bottom w:val="single" w:sz="4" w:space="0" w:color="auto"/>
              <w:right w:val="single" w:sz="4" w:space="0" w:color="auto"/>
            </w:tcBorders>
          </w:tcPr>
          <w:p w:rsidR="00DA51D6" w:rsidRPr="00582A0F" w:rsidRDefault="00DA51D6" w:rsidP="00221D60">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DA51D6" w:rsidRPr="00582A0F" w:rsidRDefault="00DA51D6" w:rsidP="00221D60">
            <w:pPr>
              <w:jc w:val="center"/>
              <w:rPr>
                <w:rFonts w:cs="Arial"/>
                <w:b/>
              </w:rPr>
            </w:pPr>
            <w:r w:rsidRPr="00582A0F">
              <w:rPr>
                <w:rFonts w:cs="Arial"/>
                <w:b/>
              </w:rPr>
              <w:t>0.62%</w:t>
            </w:r>
          </w:p>
        </w:tc>
      </w:tr>
      <w:tr w:rsidR="00DA51D6" w:rsidRPr="00582A0F" w:rsidTr="00221D60">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DA51D6" w:rsidRPr="00582A0F" w:rsidRDefault="00DA51D6" w:rsidP="00221D60">
            <w:pPr>
              <w:rPr>
                <w:rFonts w:cs="Arial"/>
              </w:rPr>
            </w:pPr>
            <w:r w:rsidRPr="00582A0F">
              <w:rPr>
                <w:rFonts w:cs="Arial"/>
              </w:rPr>
              <w:t xml:space="preserve">53-Seed marbling of </w:t>
            </w:r>
            <w:proofErr w:type="spellStart"/>
            <w:r w:rsidRPr="00582A0F">
              <w:rPr>
                <w:rFonts w:cs="Arial"/>
              </w:rPr>
              <w:t>testa</w:t>
            </w:r>
            <w:proofErr w:type="spellEnd"/>
          </w:p>
        </w:tc>
        <w:tc>
          <w:tcPr>
            <w:tcW w:w="1559" w:type="dxa"/>
            <w:tcBorders>
              <w:top w:val="single" w:sz="4" w:space="0" w:color="auto"/>
              <w:left w:val="single" w:sz="4" w:space="0" w:color="auto"/>
              <w:bottom w:val="single" w:sz="4" w:space="0" w:color="auto"/>
              <w:right w:val="single" w:sz="4" w:space="0" w:color="auto"/>
            </w:tcBorders>
          </w:tcPr>
          <w:p w:rsidR="00DA51D6" w:rsidRPr="00582A0F" w:rsidRDefault="00DA51D6" w:rsidP="00221D60">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DA51D6" w:rsidRPr="00582A0F" w:rsidRDefault="00DA51D6" w:rsidP="00221D60">
            <w:pPr>
              <w:jc w:val="center"/>
              <w:rPr>
                <w:rFonts w:cs="Arial"/>
                <w:b/>
              </w:rPr>
            </w:pPr>
            <w:r w:rsidRPr="00582A0F">
              <w:rPr>
                <w:rFonts w:cs="Arial"/>
                <w:b/>
              </w:rPr>
              <w:t>0.72%</w:t>
            </w:r>
          </w:p>
        </w:tc>
      </w:tr>
      <w:tr w:rsidR="00DA51D6" w:rsidRPr="00582A0F" w:rsidTr="00221D60">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DA51D6" w:rsidRPr="00582A0F" w:rsidRDefault="00DA51D6" w:rsidP="00221D60">
            <w:pPr>
              <w:rPr>
                <w:rFonts w:cs="Arial"/>
              </w:rPr>
            </w:pPr>
            <w:r w:rsidRPr="00582A0F">
              <w:rPr>
                <w:rFonts w:cs="Arial"/>
              </w:rPr>
              <w:t>1-Anthocyanin coloration</w:t>
            </w:r>
          </w:p>
        </w:tc>
        <w:tc>
          <w:tcPr>
            <w:tcW w:w="1559" w:type="dxa"/>
            <w:tcBorders>
              <w:top w:val="single" w:sz="4" w:space="0" w:color="auto"/>
              <w:left w:val="single" w:sz="4" w:space="0" w:color="auto"/>
              <w:bottom w:val="single" w:sz="4" w:space="0" w:color="auto"/>
              <w:right w:val="single" w:sz="4" w:space="0" w:color="auto"/>
            </w:tcBorders>
          </w:tcPr>
          <w:p w:rsidR="00DA51D6" w:rsidRPr="00582A0F" w:rsidRDefault="00DA51D6" w:rsidP="00221D60">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DA51D6" w:rsidRPr="00582A0F" w:rsidRDefault="00DA51D6" w:rsidP="00221D60">
            <w:pPr>
              <w:jc w:val="center"/>
              <w:rPr>
                <w:rFonts w:cs="Arial"/>
                <w:b/>
              </w:rPr>
            </w:pPr>
            <w:r w:rsidRPr="00582A0F">
              <w:rPr>
                <w:rFonts w:cs="Arial"/>
                <w:b/>
              </w:rPr>
              <w:t>0.81%</w:t>
            </w:r>
          </w:p>
        </w:tc>
      </w:tr>
      <w:tr w:rsidR="00DA51D6" w:rsidRPr="00582A0F" w:rsidTr="00221D60">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DA51D6" w:rsidRPr="00582A0F" w:rsidRDefault="00DA51D6" w:rsidP="00221D60">
            <w:pPr>
              <w:rPr>
                <w:rFonts w:cs="Arial"/>
              </w:rPr>
            </w:pPr>
            <w:r w:rsidRPr="00582A0F">
              <w:rPr>
                <w:rFonts w:cs="Arial"/>
              </w:rPr>
              <w:t>55-Hilum color</w:t>
            </w:r>
          </w:p>
        </w:tc>
        <w:tc>
          <w:tcPr>
            <w:tcW w:w="1559" w:type="dxa"/>
            <w:tcBorders>
              <w:top w:val="single" w:sz="4" w:space="0" w:color="auto"/>
              <w:left w:val="single" w:sz="4" w:space="0" w:color="auto"/>
              <w:bottom w:val="single" w:sz="4" w:space="0" w:color="auto"/>
              <w:right w:val="single" w:sz="4" w:space="0" w:color="auto"/>
            </w:tcBorders>
          </w:tcPr>
          <w:p w:rsidR="00DA51D6" w:rsidRPr="00582A0F" w:rsidRDefault="00DA51D6" w:rsidP="00221D60">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DA51D6" w:rsidRPr="00582A0F" w:rsidRDefault="00DA51D6" w:rsidP="00221D60">
            <w:pPr>
              <w:jc w:val="center"/>
              <w:rPr>
                <w:rFonts w:cs="Arial"/>
                <w:b/>
              </w:rPr>
            </w:pPr>
            <w:r w:rsidRPr="00582A0F">
              <w:rPr>
                <w:rFonts w:cs="Arial"/>
                <w:b/>
              </w:rPr>
              <w:t>1.03%</w:t>
            </w:r>
          </w:p>
        </w:tc>
      </w:tr>
      <w:tr w:rsidR="00DA51D6" w:rsidRPr="00582A0F" w:rsidTr="00221D60">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DA51D6" w:rsidRPr="00582A0F" w:rsidRDefault="00DA51D6" w:rsidP="00221D60">
            <w:pPr>
              <w:rPr>
                <w:rFonts w:cs="Arial"/>
              </w:rPr>
            </w:pPr>
            <w:r w:rsidRPr="00582A0F">
              <w:rPr>
                <w:rFonts w:cs="Arial"/>
              </w:rPr>
              <w:t>8-Presence of leaflets</w:t>
            </w:r>
          </w:p>
        </w:tc>
        <w:tc>
          <w:tcPr>
            <w:tcW w:w="1559" w:type="dxa"/>
            <w:tcBorders>
              <w:top w:val="single" w:sz="4" w:space="0" w:color="auto"/>
              <w:left w:val="single" w:sz="4" w:space="0" w:color="auto"/>
              <w:bottom w:val="single" w:sz="4" w:space="0" w:color="auto"/>
              <w:right w:val="single" w:sz="4" w:space="0" w:color="auto"/>
            </w:tcBorders>
          </w:tcPr>
          <w:p w:rsidR="00DA51D6" w:rsidRPr="00582A0F" w:rsidRDefault="00DA51D6" w:rsidP="00221D60">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DA51D6" w:rsidRPr="00582A0F" w:rsidRDefault="00DA51D6" w:rsidP="00221D60">
            <w:pPr>
              <w:jc w:val="center"/>
              <w:rPr>
                <w:rFonts w:cs="Arial"/>
                <w:b/>
              </w:rPr>
            </w:pPr>
            <w:r w:rsidRPr="00582A0F">
              <w:rPr>
                <w:rFonts w:cs="Arial"/>
                <w:b/>
              </w:rPr>
              <w:t>1.38%</w:t>
            </w:r>
          </w:p>
        </w:tc>
      </w:tr>
      <w:tr w:rsidR="00DA51D6" w:rsidRPr="00582A0F" w:rsidTr="00221D60">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DA51D6" w:rsidRPr="00582A0F" w:rsidRDefault="00DA51D6" w:rsidP="00221D60">
            <w:pPr>
              <w:rPr>
                <w:rFonts w:cs="Arial"/>
              </w:rPr>
            </w:pPr>
            <w:r w:rsidRPr="00582A0F">
              <w:rPr>
                <w:rFonts w:cs="Arial"/>
              </w:rPr>
              <w:t>43-Pod color</w:t>
            </w:r>
          </w:p>
        </w:tc>
        <w:tc>
          <w:tcPr>
            <w:tcW w:w="1559" w:type="dxa"/>
            <w:tcBorders>
              <w:top w:val="single" w:sz="4" w:space="0" w:color="auto"/>
              <w:left w:val="single" w:sz="4" w:space="0" w:color="auto"/>
              <w:bottom w:val="single" w:sz="4" w:space="0" w:color="auto"/>
              <w:right w:val="single" w:sz="4" w:space="0" w:color="auto"/>
            </w:tcBorders>
          </w:tcPr>
          <w:p w:rsidR="00DA51D6" w:rsidRPr="00582A0F" w:rsidRDefault="00DA51D6" w:rsidP="00221D60">
            <w:pPr>
              <w:jc w:val="center"/>
              <w:rPr>
                <w:rFonts w:cs="Arial"/>
                <w:b/>
              </w:rPr>
            </w:pPr>
            <w:bookmarkStart w:id="12" w:name="OLE_LINK1"/>
            <w:bookmarkStart w:id="13" w:name="OLE_LINK2"/>
            <w:r>
              <w:rPr>
                <w:rFonts w:cs="Arial"/>
                <w:b/>
              </w:rPr>
              <w:t>PQ</w:t>
            </w:r>
            <w:bookmarkEnd w:id="12"/>
            <w:bookmarkEnd w:id="13"/>
          </w:p>
        </w:tc>
        <w:tc>
          <w:tcPr>
            <w:tcW w:w="1559" w:type="dxa"/>
            <w:tcBorders>
              <w:top w:val="single" w:sz="4" w:space="0" w:color="auto"/>
              <w:left w:val="single" w:sz="4" w:space="0" w:color="auto"/>
              <w:bottom w:val="single" w:sz="4" w:space="0" w:color="auto"/>
              <w:right w:val="single" w:sz="4" w:space="0" w:color="auto"/>
            </w:tcBorders>
            <w:noWrap/>
            <w:vAlign w:val="bottom"/>
          </w:tcPr>
          <w:p w:rsidR="00DA51D6" w:rsidRPr="00582A0F" w:rsidRDefault="00DA51D6" w:rsidP="00221D60">
            <w:pPr>
              <w:jc w:val="center"/>
              <w:rPr>
                <w:rFonts w:cs="Arial"/>
                <w:b/>
              </w:rPr>
            </w:pPr>
            <w:r w:rsidRPr="00582A0F">
              <w:rPr>
                <w:rFonts w:cs="Arial"/>
                <w:b/>
              </w:rPr>
              <w:t>1.86%</w:t>
            </w:r>
          </w:p>
        </w:tc>
      </w:tr>
      <w:tr w:rsidR="00DA51D6" w:rsidRPr="00582A0F" w:rsidTr="00221D60">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DA51D6" w:rsidRPr="00582A0F" w:rsidRDefault="00DA51D6" w:rsidP="00221D60">
            <w:pPr>
              <w:rPr>
                <w:rFonts w:cs="Arial"/>
              </w:rPr>
            </w:pPr>
            <w:r w:rsidRPr="00582A0F">
              <w:rPr>
                <w:rFonts w:cs="Arial"/>
              </w:rPr>
              <w:t>20-Flecking on stipules</w:t>
            </w:r>
          </w:p>
        </w:tc>
        <w:tc>
          <w:tcPr>
            <w:tcW w:w="1559" w:type="dxa"/>
            <w:tcBorders>
              <w:top w:val="single" w:sz="4" w:space="0" w:color="auto"/>
              <w:left w:val="single" w:sz="4" w:space="0" w:color="auto"/>
              <w:bottom w:val="single" w:sz="4" w:space="0" w:color="auto"/>
              <w:right w:val="single" w:sz="4" w:space="0" w:color="auto"/>
            </w:tcBorders>
          </w:tcPr>
          <w:p w:rsidR="00DA51D6" w:rsidRPr="00582A0F" w:rsidRDefault="00DA51D6" w:rsidP="00221D60">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DA51D6" w:rsidRPr="00582A0F" w:rsidRDefault="00DA51D6" w:rsidP="00221D60">
            <w:pPr>
              <w:jc w:val="center"/>
              <w:rPr>
                <w:rFonts w:cs="Arial"/>
                <w:b/>
              </w:rPr>
            </w:pPr>
            <w:r w:rsidRPr="00582A0F">
              <w:rPr>
                <w:rFonts w:cs="Arial"/>
                <w:b/>
              </w:rPr>
              <w:t>2.04%</w:t>
            </w:r>
          </w:p>
        </w:tc>
      </w:tr>
      <w:tr w:rsidR="00DA51D6" w:rsidRPr="00582A0F" w:rsidTr="00221D60">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DA51D6" w:rsidRPr="00582A0F" w:rsidRDefault="00DA51D6" w:rsidP="00221D60">
            <w:pPr>
              <w:rPr>
                <w:rFonts w:cs="Arial"/>
              </w:rPr>
            </w:pPr>
            <w:r w:rsidRPr="00582A0F">
              <w:rPr>
                <w:rFonts w:cs="Arial"/>
              </w:rPr>
              <w:t>45-Pod suture strings</w:t>
            </w:r>
          </w:p>
        </w:tc>
        <w:tc>
          <w:tcPr>
            <w:tcW w:w="1559" w:type="dxa"/>
            <w:tcBorders>
              <w:top w:val="single" w:sz="4" w:space="0" w:color="auto"/>
              <w:left w:val="single" w:sz="4" w:space="0" w:color="auto"/>
              <w:bottom w:val="single" w:sz="4" w:space="0" w:color="auto"/>
              <w:right w:val="single" w:sz="4" w:space="0" w:color="auto"/>
            </w:tcBorders>
          </w:tcPr>
          <w:p w:rsidR="00DA51D6" w:rsidRPr="00582A0F" w:rsidRDefault="00DA51D6" w:rsidP="00221D60">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DA51D6" w:rsidRPr="00582A0F" w:rsidRDefault="00DA51D6" w:rsidP="00221D60">
            <w:pPr>
              <w:jc w:val="center"/>
              <w:rPr>
                <w:rFonts w:cs="Arial"/>
                <w:b/>
              </w:rPr>
            </w:pPr>
            <w:r w:rsidRPr="00582A0F">
              <w:rPr>
                <w:rFonts w:cs="Arial"/>
                <w:b/>
              </w:rPr>
              <w:t>2.39%</w:t>
            </w:r>
          </w:p>
        </w:tc>
      </w:tr>
      <w:tr w:rsidR="00DA51D6" w:rsidRPr="00582A0F" w:rsidTr="00221D60">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DA51D6" w:rsidRPr="00582A0F" w:rsidRDefault="00DA51D6" w:rsidP="00221D60">
            <w:pPr>
              <w:rPr>
                <w:rFonts w:cs="Arial"/>
              </w:rPr>
            </w:pPr>
            <w:r w:rsidRPr="00582A0F">
              <w:rPr>
                <w:rFonts w:cs="Arial"/>
              </w:rPr>
              <w:t xml:space="preserve">54-Pink spots on </w:t>
            </w:r>
            <w:proofErr w:type="spellStart"/>
            <w:r w:rsidRPr="00582A0F">
              <w:rPr>
                <w:rFonts w:cs="Arial"/>
              </w:rPr>
              <w:t>testa</w:t>
            </w:r>
            <w:proofErr w:type="spellEnd"/>
          </w:p>
        </w:tc>
        <w:tc>
          <w:tcPr>
            <w:tcW w:w="1559" w:type="dxa"/>
            <w:tcBorders>
              <w:top w:val="single" w:sz="4" w:space="0" w:color="auto"/>
              <w:left w:val="single" w:sz="4" w:space="0" w:color="auto"/>
              <w:bottom w:val="single" w:sz="4" w:space="0" w:color="auto"/>
              <w:right w:val="single" w:sz="4" w:space="0" w:color="auto"/>
            </w:tcBorders>
          </w:tcPr>
          <w:p w:rsidR="00DA51D6" w:rsidRPr="00582A0F" w:rsidRDefault="00DA51D6" w:rsidP="00221D60">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DA51D6" w:rsidRPr="00582A0F" w:rsidRDefault="00DA51D6" w:rsidP="00221D60">
            <w:pPr>
              <w:jc w:val="center"/>
              <w:rPr>
                <w:rFonts w:cs="Arial"/>
                <w:b/>
              </w:rPr>
            </w:pPr>
            <w:r w:rsidRPr="00582A0F">
              <w:rPr>
                <w:rFonts w:cs="Arial"/>
                <w:b/>
              </w:rPr>
              <w:t>2.39%</w:t>
            </w:r>
          </w:p>
        </w:tc>
      </w:tr>
      <w:tr w:rsidR="00DA51D6" w:rsidRPr="00582A0F" w:rsidTr="00221D60">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DA51D6" w:rsidRPr="00582A0F" w:rsidRDefault="00DA51D6" w:rsidP="00221D60">
            <w:pPr>
              <w:rPr>
                <w:rFonts w:cs="Arial"/>
              </w:rPr>
            </w:pPr>
            <w:r w:rsidRPr="00582A0F">
              <w:rPr>
                <w:rFonts w:cs="Arial"/>
              </w:rPr>
              <w:t xml:space="preserve">59-Resistance to </w:t>
            </w:r>
            <w:proofErr w:type="spellStart"/>
            <w:r w:rsidRPr="00582A0F">
              <w:rPr>
                <w:rFonts w:cs="Arial"/>
              </w:rPr>
              <w:t>Erysiphae</w:t>
            </w:r>
            <w:proofErr w:type="spellEnd"/>
          </w:p>
        </w:tc>
        <w:tc>
          <w:tcPr>
            <w:tcW w:w="1559" w:type="dxa"/>
            <w:tcBorders>
              <w:top w:val="single" w:sz="4" w:space="0" w:color="auto"/>
              <w:left w:val="single" w:sz="4" w:space="0" w:color="auto"/>
              <w:bottom w:val="single" w:sz="4" w:space="0" w:color="auto"/>
              <w:right w:val="single" w:sz="4" w:space="0" w:color="auto"/>
            </w:tcBorders>
          </w:tcPr>
          <w:p w:rsidR="00DA51D6" w:rsidRPr="00582A0F" w:rsidRDefault="00DA51D6" w:rsidP="00221D60">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DA51D6" w:rsidRPr="00582A0F" w:rsidRDefault="00DA51D6" w:rsidP="00221D60">
            <w:pPr>
              <w:jc w:val="center"/>
              <w:rPr>
                <w:rFonts w:cs="Arial"/>
                <w:b/>
              </w:rPr>
            </w:pPr>
            <w:r w:rsidRPr="00582A0F">
              <w:rPr>
                <w:rFonts w:cs="Arial"/>
                <w:b/>
              </w:rPr>
              <w:t>2.42%</w:t>
            </w:r>
          </w:p>
        </w:tc>
      </w:tr>
      <w:tr w:rsidR="00DA51D6" w:rsidRPr="00582A0F" w:rsidTr="00221D60">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DA51D6" w:rsidRPr="00582A0F" w:rsidRDefault="00DA51D6" w:rsidP="00221D60">
            <w:pPr>
              <w:rPr>
                <w:rFonts w:cs="Arial"/>
              </w:rPr>
            </w:pPr>
            <w:r w:rsidRPr="00582A0F">
              <w:rPr>
                <w:rFonts w:cs="Arial"/>
              </w:rPr>
              <w:t>40-Pod thickened wall</w:t>
            </w:r>
          </w:p>
        </w:tc>
        <w:tc>
          <w:tcPr>
            <w:tcW w:w="1559" w:type="dxa"/>
            <w:tcBorders>
              <w:top w:val="single" w:sz="4" w:space="0" w:color="auto"/>
              <w:left w:val="single" w:sz="4" w:space="0" w:color="auto"/>
              <w:bottom w:val="single" w:sz="4" w:space="0" w:color="auto"/>
              <w:right w:val="single" w:sz="4" w:space="0" w:color="auto"/>
            </w:tcBorders>
          </w:tcPr>
          <w:p w:rsidR="00DA51D6" w:rsidRPr="00582A0F" w:rsidRDefault="00DA51D6" w:rsidP="00221D60">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DA51D6" w:rsidRPr="00582A0F" w:rsidRDefault="00DA51D6" w:rsidP="00221D60">
            <w:pPr>
              <w:jc w:val="center"/>
              <w:rPr>
                <w:rFonts w:cs="Arial"/>
                <w:b/>
              </w:rPr>
            </w:pPr>
            <w:r w:rsidRPr="00582A0F">
              <w:rPr>
                <w:rFonts w:cs="Arial"/>
                <w:b/>
              </w:rPr>
              <w:t>3.15%</w:t>
            </w:r>
          </w:p>
        </w:tc>
      </w:tr>
      <w:tr w:rsidR="00DA51D6" w:rsidRPr="00582A0F" w:rsidTr="00221D60">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DA51D6" w:rsidRPr="00582A0F" w:rsidRDefault="00DA51D6" w:rsidP="00221D60">
            <w:pPr>
              <w:rPr>
                <w:rFonts w:cs="Arial"/>
              </w:rPr>
            </w:pPr>
            <w:r>
              <w:rPr>
                <w:rFonts w:cs="Arial"/>
              </w:rPr>
              <w:t>49-Type of star</w:t>
            </w:r>
            <w:r w:rsidRPr="00582A0F">
              <w:rPr>
                <w:rFonts w:cs="Arial"/>
              </w:rPr>
              <w:t>ch grains</w:t>
            </w:r>
          </w:p>
        </w:tc>
        <w:tc>
          <w:tcPr>
            <w:tcW w:w="1559" w:type="dxa"/>
            <w:tcBorders>
              <w:top w:val="single" w:sz="4" w:space="0" w:color="auto"/>
              <w:left w:val="single" w:sz="4" w:space="0" w:color="auto"/>
              <w:bottom w:val="single" w:sz="4" w:space="0" w:color="auto"/>
              <w:right w:val="single" w:sz="4" w:space="0" w:color="auto"/>
            </w:tcBorders>
          </w:tcPr>
          <w:p w:rsidR="00DA51D6" w:rsidRPr="00582A0F" w:rsidRDefault="00DA51D6" w:rsidP="00221D60">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DA51D6" w:rsidRPr="00582A0F" w:rsidRDefault="00DA51D6" w:rsidP="00221D60">
            <w:pPr>
              <w:jc w:val="center"/>
              <w:rPr>
                <w:rFonts w:cs="Arial"/>
                <w:b/>
              </w:rPr>
            </w:pPr>
            <w:r w:rsidRPr="00582A0F">
              <w:rPr>
                <w:rFonts w:cs="Arial"/>
                <w:b/>
              </w:rPr>
              <w:t>3.66%</w:t>
            </w:r>
          </w:p>
        </w:tc>
      </w:tr>
      <w:tr w:rsidR="00DA51D6" w:rsidRPr="00582A0F" w:rsidTr="00221D60">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DA51D6" w:rsidRPr="00582A0F" w:rsidRDefault="00DA51D6" w:rsidP="00221D60">
            <w:pPr>
              <w:rPr>
                <w:rFonts w:cs="Arial"/>
              </w:rPr>
            </w:pPr>
            <w:r w:rsidRPr="00582A0F">
              <w:rPr>
                <w:rFonts w:cs="Arial"/>
              </w:rPr>
              <w:t>Virus 2= Bean yellow mosaic virus</w:t>
            </w:r>
          </w:p>
        </w:tc>
        <w:tc>
          <w:tcPr>
            <w:tcW w:w="1559" w:type="dxa"/>
            <w:tcBorders>
              <w:top w:val="single" w:sz="4" w:space="0" w:color="auto"/>
              <w:left w:val="single" w:sz="4" w:space="0" w:color="auto"/>
              <w:bottom w:val="single" w:sz="4" w:space="0" w:color="auto"/>
              <w:right w:val="single" w:sz="4" w:space="0" w:color="auto"/>
            </w:tcBorders>
          </w:tcPr>
          <w:p w:rsidR="00DA51D6" w:rsidRPr="00582A0F" w:rsidRDefault="00DA51D6" w:rsidP="00221D60">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DA51D6" w:rsidRPr="00582A0F" w:rsidRDefault="00DA51D6" w:rsidP="00221D60">
            <w:pPr>
              <w:jc w:val="center"/>
              <w:rPr>
                <w:rFonts w:cs="Arial"/>
                <w:b/>
              </w:rPr>
            </w:pPr>
            <w:r w:rsidRPr="00582A0F">
              <w:rPr>
                <w:rFonts w:cs="Arial"/>
                <w:b/>
              </w:rPr>
              <w:t>4.22%</w:t>
            </w:r>
          </w:p>
        </w:tc>
      </w:tr>
      <w:tr w:rsidR="00DA51D6" w:rsidRPr="00582A0F" w:rsidTr="00221D60">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DA51D6" w:rsidRPr="00582A0F" w:rsidRDefault="00DA51D6" w:rsidP="00221D60">
            <w:pPr>
              <w:rPr>
                <w:rFonts w:cs="Arial"/>
              </w:rPr>
            </w:pPr>
            <w:r w:rsidRPr="00582A0F">
              <w:rPr>
                <w:rFonts w:cs="Arial"/>
              </w:rPr>
              <w:t>6-Color of foliage</w:t>
            </w:r>
          </w:p>
        </w:tc>
        <w:tc>
          <w:tcPr>
            <w:tcW w:w="1559" w:type="dxa"/>
            <w:tcBorders>
              <w:top w:val="single" w:sz="4" w:space="0" w:color="auto"/>
              <w:left w:val="single" w:sz="4" w:space="0" w:color="auto"/>
              <w:bottom w:val="single" w:sz="4" w:space="0" w:color="auto"/>
              <w:right w:val="single" w:sz="4" w:space="0" w:color="auto"/>
            </w:tcBorders>
          </w:tcPr>
          <w:p w:rsidR="00DA51D6" w:rsidRPr="00582A0F" w:rsidRDefault="00DA51D6" w:rsidP="00221D60">
            <w:pPr>
              <w:jc w:val="center"/>
              <w:rPr>
                <w:rFonts w:cs="Arial"/>
                <w:b/>
              </w:rPr>
            </w:pPr>
            <w:r>
              <w:rPr>
                <w:rFonts w:cs="Arial"/>
                <w:b/>
              </w:rPr>
              <w:t>PQ</w:t>
            </w:r>
          </w:p>
        </w:tc>
        <w:tc>
          <w:tcPr>
            <w:tcW w:w="1559" w:type="dxa"/>
            <w:tcBorders>
              <w:top w:val="single" w:sz="4" w:space="0" w:color="auto"/>
              <w:left w:val="single" w:sz="4" w:space="0" w:color="auto"/>
              <w:bottom w:val="single" w:sz="4" w:space="0" w:color="auto"/>
              <w:right w:val="single" w:sz="4" w:space="0" w:color="auto"/>
            </w:tcBorders>
            <w:noWrap/>
            <w:vAlign w:val="bottom"/>
          </w:tcPr>
          <w:p w:rsidR="00DA51D6" w:rsidRPr="00582A0F" w:rsidRDefault="00DA51D6" w:rsidP="00221D60">
            <w:pPr>
              <w:jc w:val="center"/>
              <w:rPr>
                <w:rFonts w:cs="Arial"/>
                <w:b/>
              </w:rPr>
            </w:pPr>
            <w:r w:rsidRPr="00582A0F">
              <w:rPr>
                <w:rFonts w:cs="Arial"/>
                <w:b/>
              </w:rPr>
              <w:t>5.06%</w:t>
            </w:r>
          </w:p>
        </w:tc>
      </w:tr>
      <w:tr w:rsidR="00DA51D6" w:rsidRPr="00582A0F" w:rsidTr="00221D60">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DA51D6" w:rsidRPr="00582A0F" w:rsidRDefault="00DA51D6" w:rsidP="00221D60">
            <w:pPr>
              <w:rPr>
                <w:rFonts w:cs="Arial"/>
              </w:rPr>
            </w:pPr>
            <w:r w:rsidRPr="00582A0F">
              <w:rPr>
                <w:rFonts w:cs="Arial"/>
              </w:rPr>
              <w:t>41-Pod extremity</w:t>
            </w:r>
          </w:p>
        </w:tc>
        <w:tc>
          <w:tcPr>
            <w:tcW w:w="1559" w:type="dxa"/>
            <w:tcBorders>
              <w:top w:val="single" w:sz="4" w:space="0" w:color="auto"/>
              <w:left w:val="single" w:sz="4" w:space="0" w:color="auto"/>
              <w:bottom w:val="single" w:sz="4" w:space="0" w:color="auto"/>
              <w:right w:val="single" w:sz="4" w:space="0" w:color="auto"/>
            </w:tcBorders>
          </w:tcPr>
          <w:p w:rsidR="00DA51D6" w:rsidRPr="00582A0F" w:rsidRDefault="00DA51D6" w:rsidP="00221D60">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DA51D6" w:rsidRPr="00582A0F" w:rsidRDefault="00DA51D6" w:rsidP="00221D60">
            <w:pPr>
              <w:jc w:val="center"/>
              <w:rPr>
                <w:rFonts w:cs="Arial"/>
                <w:b/>
              </w:rPr>
            </w:pPr>
            <w:r w:rsidRPr="00582A0F">
              <w:rPr>
                <w:rFonts w:cs="Arial"/>
                <w:b/>
              </w:rPr>
              <w:t>5.13%</w:t>
            </w:r>
          </w:p>
        </w:tc>
      </w:tr>
      <w:tr w:rsidR="00DA51D6" w:rsidRPr="00582A0F" w:rsidTr="00221D60">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DA51D6" w:rsidRPr="00582A0F" w:rsidRDefault="00DA51D6" w:rsidP="00221D60">
            <w:pPr>
              <w:rPr>
                <w:rFonts w:cs="Arial"/>
              </w:rPr>
            </w:pPr>
            <w:r w:rsidRPr="00582A0F">
              <w:rPr>
                <w:rFonts w:cs="Arial"/>
              </w:rPr>
              <w:t>58</w:t>
            </w:r>
            <w:r>
              <w:rPr>
                <w:rFonts w:cs="Arial"/>
              </w:rPr>
              <w:t>-</w:t>
            </w:r>
            <w:r w:rsidRPr="00582A0F">
              <w:rPr>
                <w:rFonts w:cs="Arial"/>
              </w:rPr>
              <w:t>1-Fusarium 1</w:t>
            </w:r>
          </w:p>
        </w:tc>
        <w:tc>
          <w:tcPr>
            <w:tcW w:w="1559" w:type="dxa"/>
            <w:tcBorders>
              <w:top w:val="single" w:sz="4" w:space="0" w:color="auto"/>
              <w:left w:val="single" w:sz="4" w:space="0" w:color="auto"/>
              <w:bottom w:val="single" w:sz="4" w:space="0" w:color="auto"/>
              <w:right w:val="single" w:sz="4" w:space="0" w:color="auto"/>
            </w:tcBorders>
          </w:tcPr>
          <w:p w:rsidR="00DA51D6" w:rsidRPr="00582A0F" w:rsidRDefault="00DA51D6" w:rsidP="00221D60">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DA51D6" w:rsidRPr="00582A0F" w:rsidRDefault="00DA51D6" w:rsidP="00221D60">
            <w:pPr>
              <w:jc w:val="center"/>
              <w:rPr>
                <w:rFonts w:cs="Arial"/>
                <w:b/>
              </w:rPr>
            </w:pPr>
            <w:r w:rsidRPr="00582A0F">
              <w:rPr>
                <w:rFonts w:cs="Arial"/>
                <w:b/>
              </w:rPr>
              <w:t>5.99%</w:t>
            </w:r>
          </w:p>
        </w:tc>
      </w:tr>
      <w:tr w:rsidR="00DA51D6" w:rsidRPr="00582A0F" w:rsidTr="00221D60">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DA51D6" w:rsidRPr="00582A0F" w:rsidRDefault="00DA51D6" w:rsidP="00221D60">
            <w:pPr>
              <w:rPr>
                <w:rFonts w:cs="Arial"/>
              </w:rPr>
            </w:pPr>
            <w:r w:rsidRPr="00582A0F">
              <w:rPr>
                <w:rFonts w:cs="Arial"/>
              </w:rPr>
              <w:t>39-Pod parc</w:t>
            </w:r>
            <w:r>
              <w:rPr>
                <w:rFonts w:cs="Arial"/>
              </w:rPr>
              <w:t>h</w:t>
            </w:r>
            <w:r w:rsidRPr="00582A0F">
              <w:rPr>
                <w:rFonts w:cs="Arial"/>
              </w:rPr>
              <w:t>ment</w:t>
            </w:r>
          </w:p>
        </w:tc>
        <w:tc>
          <w:tcPr>
            <w:tcW w:w="1559" w:type="dxa"/>
            <w:tcBorders>
              <w:top w:val="single" w:sz="4" w:space="0" w:color="auto"/>
              <w:left w:val="single" w:sz="4" w:space="0" w:color="auto"/>
              <w:bottom w:val="single" w:sz="4" w:space="0" w:color="auto"/>
              <w:right w:val="single" w:sz="4" w:space="0" w:color="auto"/>
            </w:tcBorders>
          </w:tcPr>
          <w:p w:rsidR="00DA51D6" w:rsidRPr="00582A0F" w:rsidRDefault="00DA51D6" w:rsidP="00221D60">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DA51D6" w:rsidRPr="00582A0F" w:rsidRDefault="00DA51D6" w:rsidP="00221D60">
            <w:pPr>
              <w:jc w:val="center"/>
              <w:rPr>
                <w:rFonts w:cs="Arial"/>
                <w:b/>
              </w:rPr>
            </w:pPr>
            <w:r w:rsidRPr="00582A0F">
              <w:rPr>
                <w:rFonts w:cs="Arial"/>
                <w:b/>
              </w:rPr>
              <w:t>6.17%</w:t>
            </w:r>
          </w:p>
        </w:tc>
      </w:tr>
      <w:tr w:rsidR="00DA51D6" w:rsidRPr="00582A0F" w:rsidTr="00221D60">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DA51D6" w:rsidRPr="00582A0F" w:rsidRDefault="00DA51D6" w:rsidP="00221D60">
            <w:pPr>
              <w:rPr>
                <w:rFonts w:cs="Arial"/>
              </w:rPr>
            </w:pPr>
            <w:r w:rsidRPr="00582A0F">
              <w:rPr>
                <w:rFonts w:cs="Arial"/>
              </w:rPr>
              <w:t>52-Color of cotyledon</w:t>
            </w:r>
          </w:p>
        </w:tc>
        <w:tc>
          <w:tcPr>
            <w:tcW w:w="1559" w:type="dxa"/>
            <w:tcBorders>
              <w:top w:val="single" w:sz="4" w:space="0" w:color="auto"/>
              <w:left w:val="single" w:sz="4" w:space="0" w:color="auto"/>
              <w:bottom w:val="single" w:sz="4" w:space="0" w:color="auto"/>
              <w:right w:val="single" w:sz="4" w:space="0" w:color="auto"/>
            </w:tcBorders>
          </w:tcPr>
          <w:p w:rsidR="00DA51D6" w:rsidRPr="00582A0F" w:rsidRDefault="00DA51D6" w:rsidP="00221D60">
            <w:pPr>
              <w:jc w:val="center"/>
              <w:rPr>
                <w:rFonts w:cs="Arial"/>
                <w:b/>
              </w:rPr>
            </w:pPr>
            <w:r>
              <w:rPr>
                <w:rFonts w:cs="Arial"/>
                <w:b/>
              </w:rPr>
              <w:t>PQ</w:t>
            </w:r>
          </w:p>
        </w:tc>
        <w:tc>
          <w:tcPr>
            <w:tcW w:w="1559" w:type="dxa"/>
            <w:tcBorders>
              <w:top w:val="single" w:sz="4" w:space="0" w:color="auto"/>
              <w:left w:val="single" w:sz="4" w:space="0" w:color="auto"/>
              <w:bottom w:val="single" w:sz="4" w:space="0" w:color="auto"/>
              <w:right w:val="single" w:sz="4" w:space="0" w:color="auto"/>
            </w:tcBorders>
            <w:noWrap/>
            <w:vAlign w:val="bottom"/>
          </w:tcPr>
          <w:p w:rsidR="00DA51D6" w:rsidRPr="00582A0F" w:rsidRDefault="00DA51D6" w:rsidP="00221D60">
            <w:pPr>
              <w:jc w:val="center"/>
              <w:rPr>
                <w:rFonts w:cs="Arial"/>
                <w:b/>
              </w:rPr>
            </w:pPr>
            <w:r w:rsidRPr="00582A0F">
              <w:rPr>
                <w:rFonts w:cs="Arial"/>
                <w:b/>
              </w:rPr>
              <w:t>7.12%</w:t>
            </w:r>
          </w:p>
        </w:tc>
      </w:tr>
      <w:tr w:rsidR="00DA51D6" w:rsidRPr="00582A0F" w:rsidTr="00221D60">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DA51D6" w:rsidRPr="00582A0F" w:rsidRDefault="00DA51D6" w:rsidP="00221D60">
            <w:pPr>
              <w:rPr>
                <w:rFonts w:cs="Arial"/>
              </w:rPr>
            </w:pPr>
            <w:r w:rsidRPr="00582A0F">
              <w:rPr>
                <w:rFonts w:cs="Arial"/>
              </w:rPr>
              <w:t>26-Color of wing</w:t>
            </w:r>
          </w:p>
        </w:tc>
        <w:tc>
          <w:tcPr>
            <w:tcW w:w="1559" w:type="dxa"/>
            <w:tcBorders>
              <w:top w:val="single" w:sz="4" w:space="0" w:color="auto"/>
              <w:left w:val="single" w:sz="4" w:space="0" w:color="auto"/>
              <w:bottom w:val="single" w:sz="4" w:space="0" w:color="auto"/>
              <w:right w:val="single" w:sz="4" w:space="0" w:color="auto"/>
            </w:tcBorders>
          </w:tcPr>
          <w:p w:rsidR="00DA51D6" w:rsidRPr="00582A0F" w:rsidRDefault="00DA51D6" w:rsidP="00221D60">
            <w:pPr>
              <w:jc w:val="center"/>
              <w:rPr>
                <w:rFonts w:cs="Arial"/>
                <w:b/>
              </w:rPr>
            </w:pPr>
            <w:r>
              <w:rPr>
                <w:rFonts w:cs="Arial"/>
                <w:b/>
              </w:rPr>
              <w:t>PQ</w:t>
            </w:r>
          </w:p>
        </w:tc>
        <w:tc>
          <w:tcPr>
            <w:tcW w:w="1559" w:type="dxa"/>
            <w:tcBorders>
              <w:top w:val="single" w:sz="4" w:space="0" w:color="auto"/>
              <w:left w:val="single" w:sz="4" w:space="0" w:color="auto"/>
              <w:bottom w:val="single" w:sz="4" w:space="0" w:color="auto"/>
              <w:right w:val="single" w:sz="4" w:space="0" w:color="auto"/>
            </w:tcBorders>
            <w:noWrap/>
            <w:vAlign w:val="bottom"/>
          </w:tcPr>
          <w:p w:rsidR="00DA51D6" w:rsidRPr="00582A0F" w:rsidRDefault="00DA51D6" w:rsidP="00221D60">
            <w:pPr>
              <w:jc w:val="center"/>
              <w:rPr>
                <w:rFonts w:cs="Arial"/>
                <w:b/>
              </w:rPr>
            </w:pPr>
            <w:r w:rsidRPr="00582A0F">
              <w:rPr>
                <w:rFonts w:cs="Arial"/>
                <w:b/>
              </w:rPr>
              <w:t>9.36%</w:t>
            </w:r>
          </w:p>
        </w:tc>
      </w:tr>
      <w:tr w:rsidR="00DA51D6" w:rsidRPr="00582A0F" w:rsidTr="00221D60">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DA51D6" w:rsidRPr="00582A0F" w:rsidRDefault="00DA51D6" w:rsidP="00221D60">
            <w:pPr>
              <w:rPr>
                <w:rFonts w:cs="Arial"/>
              </w:rPr>
            </w:pPr>
            <w:r w:rsidRPr="00582A0F">
              <w:rPr>
                <w:rFonts w:cs="Arial"/>
              </w:rPr>
              <w:t>Seed : Dimpled</w:t>
            </w:r>
          </w:p>
        </w:tc>
        <w:tc>
          <w:tcPr>
            <w:tcW w:w="1559" w:type="dxa"/>
            <w:tcBorders>
              <w:top w:val="single" w:sz="4" w:space="0" w:color="auto"/>
              <w:left w:val="single" w:sz="4" w:space="0" w:color="auto"/>
              <w:bottom w:val="single" w:sz="4" w:space="0" w:color="auto"/>
              <w:right w:val="single" w:sz="4" w:space="0" w:color="auto"/>
            </w:tcBorders>
          </w:tcPr>
          <w:p w:rsidR="00DA51D6" w:rsidRPr="00582A0F" w:rsidRDefault="00DA51D6" w:rsidP="00221D60">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DA51D6" w:rsidRPr="00582A0F" w:rsidRDefault="00DA51D6" w:rsidP="00221D60">
            <w:pPr>
              <w:jc w:val="center"/>
              <w:rPr>
                <w:rFonts w:cs="Arial"/>
                <w:b/>
              </w:rPr>
            </w:pPr>
            <w:r w:rsidRPr="00582A0F">
              <w:rPr>
                <w:rFonts w:cs="Arial"/>
                <w:b/>
              </w:rPr>
              <w:t>12.46%</w:t>
            </w:r>
          </w:p>
        </w:tc>
      </w:tr>
      <w:tr w:rsidR="00DA51D6" w:rsidRPr="00582A0F" w:rsidTr="00221D60">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DA51D6" w:rsidRPr="00582A0F" w:rsidRDefault="00DA51D6" w:rsidP="00221D60">
            <w:pPr>
              <w:rPr>
                <w:rFonts w:cs="Arial"/>
              </w:rPr>
            </w:pPr>
            <w:r w:rsidRPr="00582A0F">
              <w:rPr>
                <w:rFonts w:cs="Arial"/>
              </w:rPr>
              <w:t>48-Seed shape</w:t>
            </w:r>
          </w:p>
        </w:tc>
        <w:tc>
          <w:tcPr>
            <w:tcW w:w="1559" w:type="dxa"/>
            <w:tcBorders>
              <w:top w:val="single" w:sz="4" w:space="0" w:color="auto"/>
              <w:left w:val="single" w:sz="4" w:space="0" w:color="auto"/>
              <w:bottom w:val="single" w:sz="4" w:space="0" w:color="auto"/>
              <w:right w:val="single" w:sz="4" w:space="0" w:color="auto"/>
            </w:tcBorders>
          </w:tcPr>
          <w:p w:rsidR="00DA51D6" w:rsidRPr="00582A0F" w:rsidRDefault="00DA51D6" w:rsidP="00221D60">
            <w:pPr>
              <w:jc w:val="center"/>
              <w:rPr>
                <w:rFonts w:cs="Arial"/>
                <w:b/>
              </w:rPr>
            </w:pPr>
            <w:r>
              <w:rPr>
                <w:rFonts w:cs="Arial"/>
                <w:b/>
              </w:rPr>
              <w:t>PQ</w:t>
            </w:r>
          </w:p>
        </w:tc>
        <w:tc>
          <w:tcPr>
            <w:tcW w:w="1559" w:type="dxa"/>
            <w:tcBorders>
              <w:top w:val="single" w:sz="4" w:space="0" w:color="auto"/>
              <w:left w:val="single" w:sz="4" w:space="0" w:color="auto"/>
              <w:bottom w:val="single" w:sz="4" w:space="0" w:color="auto"/>
              <w:right w:val="single" w:sz="4" w:space="0" w:color="auto"/>
            </w:tcBorders>
            <w:noWrap/>
            <w:vAlign w:val="bottom"/>
          </w:tcPr>
          <w:p w:rsidR="00DA51D6" w:rsidRPr="00582A0F" w:rsidRDefault="00DA51D6" w:rsidP="00221D60">
            <w:pPr>
              <w:jc w:val="center"/>
              <w:rPr>
                <w:rFonts w:cs="Arial"/>
                <w:b/>
              </w:rPr>
            </w:pPr>
            <w:r w:rsidRPr="00582A0F">
              <w:rPr>
                <w:rFonts w:cs="Arial"/>
                <w:b/>
              </w:rPr>
              <w:t>31.51%</w:t>
            </w:r>
          </w:p>
        </w:tc>
      </w:tr>
    </w:tbl>
    <w:p w:rsidR="00DA51D6" w:rsidRPr="00582A0F" w:rsidRDefault="00DA51D6" w:rsidP="00DA51D6">
      <w:pPr>
        <w:jc w:val="center"/>
        <w:rPr>
          <w:rFonts w:cs="Arial"/>
          <w:lang w:val="es-ES"/>
        </w:rPr>
      </w:pPr>
      <w:bookmarkStart w:id="14" w:name="_GoBack"/>
      <w:r>
        <w:rPr>
          <w:rFonts w:cs="Arial"/>
          <w:noProof/>
        </w:rPr>
        <w:drawing>
          <wp:inline distT="0" distB="0" distL="0" distR="0">
            <wp:extent cx="4510405" cy="39300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510405" cy="3930015"/>
                    </a:xfrm>
                    <a:prstGeom prst="rect">
                      <a:avLst/>
                    </a:prstGeom>
                    <a:noFill/>
                  </pic:spPr>
                </pic:pic>
              </a:graphicData>
            </a:graphic>
          </wp:inline>
        </w:drawing>
      </w:r>
      <w:bookmarkEnd w:id="14"/>
    </w:p>
    <w:p w:rsidR="00DA51D6" w:rsidRPr="0056029A" w:rsidRDefault="00DA51D6" w:rsidP="00DA51D6">
      <w:pPr>
        <w:rPr>
          <w:rFonts w:cs="Arial"/>
          <w:lang w:val="es-ES"/>
        </w:rPr>
      </w:pPr>
      <w:proofErr w:type="spellStart"/>
      <w:r w:rsidRPr="0056029A">
        <w:rPr>
          <w:rFonts w:cs="Arial"/>
          <w:lang w:val="es-ES"/>
        </w:rPr>
        <w:lastRenderedPageBreak/>
        <w:t>Quantitative</w:t>
      </w:r>
      <w:proofErr w:type="spellEnd"/>
      <w:r w:rsidRPr="0056029A">
        <w:rPr>
          <w:rFonts w:cs="Arial"/>
          <w:lang w:val="es-ES"/>
        </w:rPr>
        <w:t xml:space="preserve"> </w:t>
      </w:r>
      <w:proofErr w:type="spellStart"/>
      <w:r w:rsidRPr="0056029A">
        <w:rPr>
          <w:rFonts w:cs="Arial"/>
          <w:lang w:val="es-ES"/>
        </w:rPr>
        <w:t>characteristics</w:t>
      </w:r>
      <w:proofErr w:type="spellEnd"/>
    </w:p>
    <w:p w:rsidR="00DA51D6" w:rsidRPr="00582A0F" w:rsidRDefault="00DA51D6" w:rsidP="00DA51D6">
      <w:pPr>
        <w:rPr>
          <w:rFonts w:cs="Arial"/>
          <w:lang w:val="es-ES"/>
        </w:rPr>
      </w:pPr>
    </w:p>
    <w:tbl>
      <w:tblPr>
        <w:tblW w:w="422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020"/>
        <w:gridCol w:w="1200"/>
      </w:tblGrid>
      <w:tr w:rsidR="00DA51D6" w:rsidRPr="00582A0F" w:rsidTr="00221D60">
        <w:trPr>
          <w:trHeight w:val="1020"/>
          <w:jc w:val="center"/>
        </w:trPr>
        <w:tc>
          <w:tcPr>
            <w:tcW w:w="3020" w:type="dxa"/>
            <w:vAlign w:val="center"/>
          </w:tcPr>
          <w:p w:rsidR="00DA51D6" w:rsidRPr="00582A0F" w:rsidRDefault="00DA51D6" w:rsidP="00221D60">
            <w:pPr>
              <w:jc w:val="center"/>
              <w:rPr>
                <w:rFonts w:cs="Arial"/>
                <w:b/>
                <w:bCs/>
              </w:rPr>
            </w:pPr>
            <w:r w:rsidRPr="00582A0F">
              <w:rPr>
                <w:rFonts w:cs="Arial"/>
                <w:b/>
                <w:bCs/>
              </w:rPr>
              <w:t>Characteristics</w:t>
            </w:r>
          </w:p>
        </w:tc>
        <w:tc>
          <w:tcPr>
            <w:tcW w:w="1200" w:type="dxa"/>
            <w:vAlign w:val="center"/>
          </w:tcPr>
          <w:p w:rsidR="00DA51D6" w:rsidRPr="00582A0F" w:rsidRDefault="00DA51D6" w:rsidP="00221D60">
            <w:pPr>
              <w:jc w:val="center"/>
              <w:rPr>
                <w:rFonts w:cs="Arial"/>
                <w:b/>
                <w:bCs/>
              </w:rPr>
            </w:pPr>
            <w:r w:rsidRPr="00582A0F">
              <w:rPr>
                <w:rFonts w:cs="Arial"/>
                <w:b/>
                <w:bCs/>
              </w:rPr>
              <w:t>Distortion (%)</w:t>
            </w:r>
          </w:p>
        </w:tc>
      </w:tr>
      <w:tr w:rsidR="00DA51D6" w:rsidRPr="00582A0F" w:rsidTr="00221D60">
        <w:trPr>
          <w:trHeight w:val="300"/>
          <w:jc w:val="center"/>
        </w:trPr>
        <w:tc>
          <w:tcPr>
            <w:tcW w:w="3020" w:type="dxa"/>
            <w:noWrap/>
            <w:vAlign w:val="bottom"/>
          </w:tcPr>
          <w:p w:rsidR="00DA51D6" w:rsidRPr="00582A0F" w:rsidRDefault="00DA51D6" w:rsidP="00221D60">
            <w:pPr>
              <w:rPr>
                <w:rFonts w:cs="Arial"/>
              </w:rPr>
            </w:pPr>
            <w:r w:rsidRPr="00582A0F">
              <w:rPr>
                <w:rFonts w:cs="Arial"/>
              </w:rPr>
              <w:t>25-Max number of flower</w:t>
            </w:r>
            <w:r>
              <w:rPr>
                <w:rFonts w:cs="Arial"/>
              </w:rPr>
              <w:t>s</w:t>
            </w:r>
          </w:p>
        </w:tc>
        <w:tc>
          <w:tcPr>
            <w:tcW w:w="1200" w:type="dxa"/>
            <w:noWrap/>
            <w:vAlign w:val="bottom"/>
          </w:tcPr>
          <w:p w:rsidR="00DA51D6" w:rsidRPr="00582A0F" w:rsidRDefault="00DA51D6" w:rsidP="00221D60">
            <w:pPr>
              <w:jc w:val="center"/>
              <w:rPr>
                <w:rFonts w:cs="Arial"/>
                <w:b/>
                <w:bCs/>
              </w:rPr>
            </w:pPr>
            <w:r w:rsidRPr="00582A0F">
              <w:rPr>
                <w:rFonts w:cs="Arial"/>
                <w:b/>
                <w:bCs/>
              </w:rPr>
              <w:t>2.83%</w:t>
            </w:r>
          </w:p>
        </w:tc>
      </w:tr>
      <w:tr w:rsidR="00DA51D6" w:rsidRPr="00582A0F" w:rsidTr="00221D60">
        <w:trPr>
          <w:trHeight w:val="300"/>
          <w:jc w:val="center"/>
        </w:trPr>
        <w:tc>
          <w:tcPr>
            <w:tcW w:w="3020" w:type="dxa"/>
            <w:noWrap/>
            <w:vAlign w:val="bottom"/>
          </w:tcPr>
          <w:p w:rsidR="00DA51D6" w:rsidRPr="00582A0F" w:rsidRDefault="00DA51D6" w:rsidP="00221D60">
            <w:pPr>
              <w:rPr>
                <w:rFonts w:cs="Arial"/>
              </w:rPr>
            </w:pPr>
            <w:r w:rsidRPr="00582A0F">
              <w:rPr>
                <w:rFonts w:cs="Arial"/>
              </w:rPr>
              <w:t>24-Time of flowering</w:t>
            </w:r>
          </w:p>
        </w:tc>
        <w:tc>
          <w:tcPr>
            <w:tcW w:w="1200" w:type="dxa"/>
            <w:noWrap/>
            <w:vAlign w:val="bottom"/>
          </w:tcPr>
          <w:p w:rsidR="00DA51D6" w:rsidRPr="00582A0F" w:rsidRDefault="00DA51D6" w:rsidP="00221D60">
            <w:pPr>
              <w:jc w:val="center"/>
              <w:rPr>
                <w:rFonts w:cs="Arial"/>
                <w:b/>
                <w:bCs/>
              </w:rPr>
            </w:pPr>
            <w:r w:rsidRPr="00582A0F">
              <w:rPr>
                <w:rFonts w:cs="Arial"/>
                <w:b/>
                <w:bCs/>
              </w:rPr>
              <w:t>4.81%</w:t>
            </w:r>
          </w:p>
        </w:tc>
      </w:tr>
      <w:tr w:rsidR="00DA51D6" w:rsidRPr="00582A0F" w:rsidTr="00221D60">
        <w:trPr>
          <w:trHeight w:val="300"/>
          <w:jc w:val="center"/>
        </w:trPr>
        <w:tc>
          <w:tcPr>
            <w:tcW w:w="3020" w:type="dxa"/>
            <w:noWrap/>
            <w:vAlign w:val="bottom"/>
          </w:tcPr>
          <w:p w:rsidR="00DA51D6" w:rsidRPr="00582A0F" w:rsidRDefault="00DA51D6" w:rsidP="00221D60">
            <w:pPr>
              <w:rPr>
                <w:rFonts w:cs="Arial"/>
              </w:rPr>
            </w:pPr>
            <w:r w:rsidRPr="00582A0F">
              <w:rPr>
                <w:rFonts w:cs="Arial"/>
              </w:rPr>
              <w:t>Plant : habit</w:t>
            </w:r>
          </w:p>
        </w:tc>
        <w:tc>
          <w:tcPr>
            <w:tcW w:w="1200" w:type="dxa"/>
            <w:noWrap/>
            <w:vAlign w:val="bottom"/>
          </w:tcPr>
          <w:p w:rsidR="00DA51D6" w:rsidRPr="00582A0F" w:rsidRDefault="00DA51D6" w:rsidP="00221D60">
            <w:pPr>
              <w:jc w:val="center"/>
              <w:rPr>
                <w:rFonts w:cs="Arial"/>
                <w:b/>
                <w:bCs/>
              </w:rPr>
            </w:pPr>
            <w:r w:rsidRPr="00582A0F">
              <w:rPr>
                <w:rFonts w:cs="Arial"/>
                <w:b/>
                <w:bCs/>
              </w:rPr>
              <w:t>5.00%</w:t>
            </w:r>
          </w:p>
        </w:tc>
      </w:tr>
      <w:tr w:rsidR="00DA51D6" w:rsidRPr="00582A0F" w:rsidTr="00221D60">
        <w:trPr>
          <w:trHeight w:val="300"/>
          <w:jc w:val="center"/>
        </w:trPr>
        <w:tc>
          <w:tcPr>
            <w:tcW w:w="3020" w:type="dxa"/>
            <w:noWrap/>
            <w:vAlign w:val="bottom"/>
          </w:tcPr>
          <w:p w:rsidR="00DA51D6" w:rsidRPr="00582A0F" w:rsidRDefault="00DA51D6" w:rsidP="00221D60">
            <w:pPr>
              <w:rPr>
                <w:rFonts w:cs="Arial"/>
              </w:rPr>
            </w:pPr>
            <w:r w:rsidRPr="00582A0F">
              <w:rPr>
                <w:rFonts w:cs="Arial"/>
              </w:rPr>
              <w:t>57-Seed weight</w:t>
            </w:r>
          </w:p>
        </w:tc>
        <w:tc>
          <w:tcPr>
            <w:tcW w:w="1200" w:type="dxa"/>
            <w:noWrap/>
            <w:vAlign w:val="bottom"/>
          </w:tcPr>
          <w:p w:rsidR="00DA51D6" w:rsidRPr="00582A0F" w:rsidRDefault="00DA51D6" w:rsidP="00221D60">
            <w:pPr>
              <w:jc w:val="center"/>
              <w:rPr>
                <w:rFonts w:cs="Arial"/>
                <w:b/>
                <w:bCs/>
              </w:rPr>
            </w:pPr>
            <w:r w:rsidRPr="00582A0F">
              <w:rPr>
                <w:rFonts w:cs="Arial"/>
                <w:b/>
                <w:bCs/>
              </w:rPr>
              <w:t>5.32%</w:t>
            </w:r>
          </w:p>
        </w:tc>
      </w:tr>
      <w:tr w:rsidR="00DA51D6" w:rsidRPr="00582A0F" w:rsidTr="00221D60">
        <w:trPr>
          <w:trHeight w:val="300"/>
          <w:jc w:val="center"/>
        </w:trPr>
        <w:tc>
          <w:tcPr>
            <w:tcW w:w="3020" w:type="dxa"/>
            <w:noWrap/>
            <w:vAlign w:val="bottom"/>
          </w:tcPr>
          <w:p w:rsidR="00DA51D6" w:rsidRPr="00582A0F" w:rsidRDefault="00DA51D6" w:rsidP="00221D60">
            <w:pPr>
              <w:rPr>
                <w:rFonts w:cs="Arial"/>
              </w:rPr>
            </w:pPr>
            <w:r w:rsidRPr="00582A0F">
              <w:rPr>
                <w:rFonts w:cs="Arial"/>
              </w:rPr>
              <w:t>37-Pod length</w:t>
            </w:r>
          </w:p>
        </w:tc>
        <w:tc>
          <w:tcPr>
            <w:tcW w:w="1200" w:type="dxa"/>
            <w:noWrap/>
            <w:vAlign w:val="bottom"/>
          </w:tcPr>
          <w:p w:rsidR="00DA51D6" w:rsidRPr="00582A0F" w:rsidRDefault="00DA51D6" w:rsidP="00221D60">
            <w:pPr>
              <w:jc w:val="center"/>
              <w:rPr>
                <w:rFonts w:cs="Arial"/>
                <w:b/>
                <w:bCs/>
              </w:rPr>
            </w:pPr>
            <w:r w:rsidRPr="00582A0F">
              <w:rPr>
                <w:rFonts w:cs="Arial"/>
                <w:b/>
                <w:bCs/>
              </w:rPr>
              <w:t>7.08%</w:t>
            </w:r>
          </w:p>
        </w:tc>
      </w:tr>
      <w:tr w:rsidR="00DA51D6" w:rsidRPr="00582A0F" w:rsidTr="00221D60">
        <w:trPr>
          <w:trHeight w:val="300"/>
          <w:jc w:val="center"/>
        </w:trPr>
        <w:tc>
          <w:tcPr>
            <w:tcW w:w="3020" w:type="dxa"/>
            <w:noWrap/>
            <w:vAlign w:val="bottom"/>
          </w:tcPr>
          <w:p w:rsidR="00DA51D6" w:rsidRPr="00582A0F" w:rsidRDefault="00DA51D6" w:rsidP="00221D60">
            <w:pPr>
              <w:rPr>
                <w:rFonts w:cs="Arial"/>
              </w:rPr>
            </w:pPr>
            <w:r w:rsidRPr="00582A0F">
              <w:rPr>
                <w:rFonts w:cs="Arial"/>
              </w:rPr>
              <w:t>44-Pod intensity color</w:t>
            </w:r>
          </w:p>
        </w:tc>
        <w:tc>
          <w:tcPr>
            <w:tcW w:w="1200" w:type="dxa"/>
            <w:noWrap/>
            <w:vAlign w:val="bottom"/>
          </w:tcPr>
          <w:p w:rsidR="00DA51D6" w:rsidRPr="00582A0F" w:rsidRDefault="00DA51D6" w:rsidP="00221D60">
            <w:pPr>
              <w:jc w:val="center"/>
              <w:rPr>
                <w:rFonts w:cs="Arial"/>
                <w:b/>
                <w:bCs/>
              </w:rPr>
            </w:pPr>
            <w:r w:rsidRPr="00582A0F">
              <w:rPr>
                <w:rFonts w:cs="Arial"/>
                <w:b/>
                <w:bCs/>
              </w:rPr>
              <w:t>7.21%</w:t>
            </w:r>
          </w:p>
        </w:tc>
      </w:tr>
      <w:tr w:rsidR="00DA51D6" w:rsidRPr="00582A0F" w:rsidTr="00221D60">
        <w:trPr>
          <w:trHeight w:val="300"/>
          <w:jc w:val="center"/>
        </w:trPr>
        <w:tc>
          <w:tcPr>
            <w:tcW w:w="3020" w:type="dxa"/>
            <w:noWrap/>
            <w:vAlign w:val="bottom"/>
          </w:tcPr>
          <w:p w:rsidR="00DA51D6" w:rsidRPr="00582A0F" w:rsidRDefault="00DA51D6" w:rsidP="00221D60">
            <w:pPr>
              <w:rPr>
                <w:rFonts w:cs="Arial"/>
              </w:rPr>
            </w:pPr>
            <w:r w:rsidRPr="00582A0F">
              <w:rPr>
                <w:rFonts w:cs="Arial"/>
              </w:rPr>
              <w:t>42-Pod curvature</w:t>
            </w:r>
          </w:p>
        </w:tc>
        <w:tc>
          <w:tcPr>
            <w:tcW w:w="1200" w:type="dxa"/>
            <w:noWrap/>
            <w:vAlign w:val="bottom"/>
          </w:tcPr>
          <w:p w:rsidR="00DA51D6" w:rsidRPr="00582A0F" w:rsidRDefault="00DA51D6" w:rsidP="00221D60">
            <w:pPr>
              <w:jc w:val="center"/>
              <w:rPr>
                <w:rFonts w:cs="Arial"/>
                <w:b/>
                <w:bCs/>
              </w:rPr>
            </w:pPr>
            <w:r w:rsidRPr="00582A0F">
              <w:rPr>
                <w:rFonts w:cs="Arial"/>
                <w:b/>
                <w:bCs/>
              </w:rPr>
              <w:t>7.88%</w:t>
            </w:r>
          </w:p>
        </w:tc>
      </w:tr>
      <w:tr w:rsidR="00DA51D6" w:rsidRPr="00582A0F" w:rsidTr="00221D60">
        <w:trPr>
          <w:trHeight w:val="300"/>
          <w:jc w:val="center"/>
        </w:trPr>
        <w:tc>
          <w:tcPr>
            <w:tcW w:w="3020" w:type="dxa"/>
            <w:noWrap/>
            <w:vAlign w:val="bottom"/>
          </w:tcPr>
          <w:p w:rsidR="00DA51D6" w:rsidRPr="00582A0F" w:rsidRDefault="00DA51D6" w:rsidP="00221D60">
            <w:pPr>
              <w:rPr>
                <w:rFonts w:cs="Arial"/>
              </w:rPr>
            </w:pPr>
            <w:r w:rsidRPr="00582A0F">
              <w:rPr>
                <w:rFonts w:cs="Arial"/>
              </w:rPr>
              <w:t>47-Immature seed color</w:t>
            </w:r>
          </w:p>
        </w:tc>
        <w:tc>
          <w:tcPr>
            <w:tcW w:w="1200" w:type="dxa"/>
            <w:noWrap/>
            <w:vAlign w:val="bottom"/>
          </w:tcPr>
          <w:p w:rsidR="00DA51D6" w:rsidRPr="00582A0F" w:rsidRDefault="00DA51D6" w:rsidP="00221D60">
            <w:pPr>
              <w:jc w:val="center"/>
              <w:rPr>
                <w:rFonts w:cs="Arial"/>
                <w:b/>
                <w:bCs/>
              </w:rPr>
            </w:pPr>
            <w:r w:rsidRPr="00582A0F">
              <w:rPr>
                <w:rFonts w:cs="Arial"/>
                <w:b/>
                <w:bCs/>
              </w:rPr>
              <w:t>10.01%</w:t>
            </w:r>
          </w:p>
        </w:tc>
      </w:tr>
      <w:tr w:rsidR="00DA51D6" w:rsidRPr="00582A0F" w:rsidTr="00221D60">
        <w:trPr>
          <w:trHeight w:val="300"/>
          <w:jc w:val="center"/>
        </w:trPr>
        <w:tc>
          <w:tcPr>
            <w:tcW w:w="3020" w:type="dxa"/>
            <w:noWrap/>
            <w:vAlign w:val="bottom"/>
          </w:tcPr>
          <w:p w:rsidR="00DA51D6" w:rsidRPr="00582A0F" w:rsidRDefault="00DA51D6" w:rsidP="00221D60">
            <w:pPr>
              <w:rPr>
                <w:rFonts w:cs="Arial"/>
              </w:rPr>
            </w:pPr>
            <w:r w:rsidRPr="00582A0F">
              <w:rPr>
                <w:rFonts w:cs="Arial"/>
              </w:rPr>
              <w:t>5-Number of nodes</w:t>
            </w:r>
          </w:p>
        </w:tc>
        <w:tc>
          <w:tcPr>
            <w:tcW w:w="1200" w:type="dxa"/>
            <w:noWrap/>
            <w:vAlign w:val="bottom"/>
          </w:tcPr>
          <w:p w:rsidR="00DA51D6" w:rsidRPr="00582A0F" w:rsidRDefault="00DA51D6" w:rsidP="00221D60">
            <w:pPr>
              <w:jc w:val="center"/>
              <w:rPr>
                <w:rFonts w:cs="Arial"/>
                <w:b/>
                <w:bCs/>
              </w:rPr>
            </w:pPr>
            <w:r w:rsidRPr="00582A0F">
              <w:rPr>
                <w:rFonts w:cs="Arial"/>
                <w:b/>
                <w:bCs/>
              </w:rPr>
              <w:t>12.98%</w:t>
            </w:r>
          </w:p>
        </w:tc>
      </w:tr>
      <w:tr w:rsidR="00DA51D6" w:rsidRPr="00582A0F" w:rsidTr="00221D60">
        <w:trPr>
          <w:trHeight w:val="300"/>
          <w:jc w:val="center"/>
        </w:trPr>
        <w:tc>
          <w:tcPr>
            <w:tcW w:w="3020" w:type="dxa"/>
            <w:noWrap/>
            <w:vAlign w:val="bottom"/>
          </w:tcPr>
          <w:p w:rsidR="00DA51D6" w:rsidRPr="00582A0F" w:rsidRDefault="00DA51D6" w:rsidP="00221D60">
            <w:pPr>
              <w:rPr>
                <w:rFonts w:cs="Arial"/>
              </w:rPr>
            </w:pPr>
            <w:r w:rsidRPr="00582A0F">
              <w:rPr>
                <w:rFonts w:cs="Arial"/>
              </w:rPr>
              <w:t>4-Stem length</w:t>
            </w:r>
          </w:p>
        </w:tc>
        <w:tc>
          <w:tcPr>
            <w:tcW w:w="1200" w:type="dxa"/>
            <w:noWrap/>
            <w:vAlign w:val="bottom"/>
          </w:tcPr>
          <w:p w:rsidR="00DA51D6" w:rsidRPr="00582A0F" w:rsidRDefault="00DA51D6" w:rsidP="00221D60">
            <w:pPr>
              <w:jc w:val="center"/>
              <w:rPr>
                <w:rFonts w:cs="Arial"/>
                <w:b/>
                <w:bCs/>
              </w:rPr>
            </w:pPr>
            <w:r w:rsidRPr="00582A0F">
              <w:rPr>
                <w:rFonts w:cs="Arial"/>
                <w:b/>
                <w:bCs/>
              </w:rPr>
              <w:t>17.18%</w:t>
            </w:r>
          </w:p>
        </w:tc>
      </w:tr>
      <w:tr w:rsidR="00DA51D6" w:rsidRPr="00582A0F" w:rsidTr="00221D60">
        <w:trPr>
          <w:trHeight w:val="300"/>
          <w:jc w:val="center"/>
        </w:trPr>
        <w:tc>
          <w:tcPr>
            <w:tcW w:w="3020" w:type="dxa"/>
            <w:noWrap/>
            <w:vAlign w:val="bottom"/>
          </w:tcPr>
          <w:p w:rsidR="00DA51D6" w:rsidRPr="00582A0F" w:rsidRDefault="00DA51D6" w:rsidP="00221D60">
            <w:pPr>
              <w:rPr>
                <w:rFonts w:cs="Arial"/>
              </w:rPr>
            </w:pPr>
            <w:r w:rsidRPr="00582A0F">
              <w:rPr>
                <w:rFonts w:cs="Arial"/>
              </w:rPr>
              <w:t>38-Pod width</w:t>
            </w:r>
          </w:p>
        </w:tc>
        <w:tc>
          <w:tcPr>
            <w:tcW w:w="1200" w:type="dxa"/>
            <w:noWrap/>
            <w:vAlign w:val="bottom"/>
          </w:tcPr>
          <w:p w:rsidR="00DA51D6" w:rsidRPr="00582A0F" w:rsidRDefault="00DA51D6" w:rsidP="00221D60">
            <w:pPr>
              <w:jc w:val="center"/>
              <w:rPr>
                <w:rFonts w:cs="Arial"/>
                <w:b/>
                <w:bCs/>
              </w:rPr>
            </w:pPr>
            <w:r w:rsidRPr="00582A0F">
              <w:rPr>
                <w:rFonts w:cs="Arial"/>
                <w:b/>
                <w:bCs/>
              </w:rPr>
              <w:t>19.23%</w:t>
            </w:r>
          </w:p>
        </w:tc>
      </w:tr>
    </w:tbl>
    <w:p w:rsidR="00DA51D6" w:rsidRPr="00582A0F" w:rsidRDefault="00DA51D6" w:rsidP="00DA51D6">
      <w:pPr>
        <w:rPr>
          <w:rFonts w:cs="Arial"/>
          <w:lang w:val="es-ES"/>
        </w:rPr>
      </w:pPr>
    </w:p>
    <w:p w:rsidR="00DA51D6" w:rsidRPr="00582A0F" w:rsidRDefault="00DA51D6" w:rsidP="00DA51D6">
      <w:pPr>
        <w:jc w:val="center"/>
        <w:rPr>
          <w:rFonts w:cs="Arial"/>
          <w:lang w:val="es-ES"/>
        </w:rPr>
      </w:pPr>
    </w:p>
    <w:p w:rsidR="00DA51D6" w:rsidRPr="00582A0F" w:rsidRDefault="00DA51D6" w:rsidP="00DA51D6">
      <w:pPr>
        <w:rPr>
          <w:rFonts w:cs="Arial"/>
          <w:lang w:val="es-ES"/>
        </w:rPr>
      </w:pPr>
    </w:p>
    <w:p w:rsidR="00DA51D6" w:rsidRDefault="00DA51D6" w:rsidP="00DA51D6">
      <w:pPr>
        <w:spacing w:after="200" w:line="276" w:lineRule="auto"/>
        <w:jc w:val="center"/>
        <w:rPr>
          <w:rFonts w:cs="Arial"/>
          <w:lang w:val="es-ES"/>
        </w:rPr>
      </w:pPr>
      <w:r>
        <w:rPr>
          <w:rFonts w:cs="Arial"/>
          <w:noProof/>
        </w:rPr>
        <w:drawing>
          <wp:inline distT="0" distB="0" distL="0" distR="0">
            <wp:extent cx="3057525" cy="400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057525" cy="4000500"/>
                    </a:xfrm>
                    <a:prstGeom prst="rect">
                      <a:avLst/>
                    </a:prstGeom>
                    <a:noFill/>
                  </pic:spPr>
                </pic:pic>
              </a:graphicData>
            </a:graphic>
          </wp:inline>
        </w:drawing>
      </w:r>
    </w:p>
    <w:p w:rsidR="00DA51D6" w:rsidRPr="00582A0F" w:rsidRDefault="00DA51D6" w:rsidP="00DA51D6">
      <w:pPr>
        <w:spacing w:after="200" w:line="276" w:lineRule="auto"/>
        <w:jc w:val="center"/>
        <w:rPr>
          <w:rFonts w:cs="Arial"/>
        </w:rPr>
      </w:pPr>
      <w:r w:rsidRPr="00736F4E">
        <w:rPr>
          <w:rFonts w:cs="Arial"/>
        </w:rPr>
        <w:br w:type="page"/>
      </w:r>
      <w:r w:rsidRPr="00582A0F">
        <w:rPr>
          <w:rFonts w:cs="Arial"/>
        </w:rPr>
        <w:lastRenderedPageBreak/>
        <w:t>On the basis of the three indicators, each characteristic can be defined as follow</w:t>
      </w:r>
    </w:p>
    <w:p w:rsidR="00DA51D6" w:rsidRDefault="00DA51D6" w:rsidP="00DA51D6">
      <w:pPr>
        <w:rPr>
          <w:rFonts w:cs="Arial"/>
        </w:rPr>
      </w:pPr>
      <w:r w:rsidRPr="00582A0F">
        <w:rPr>
          <w:rFonts w:cs="Arial"/>
          <w:b/>
          <w:i/>
        </w:rPr>
        <w:t>For official grouping characteristics</w:t>
      </w:r>
      <w:r w:rsidRPr="00582A0F">
        <w:rPr>
          <w:rFonts w:cs="Arial"/>
        </w:rPr>
        <w:t xml:space="preserve"> (mentioned in the TG/7/10)</w:t>
      </w:r>
    </w:p>
    <w:p w:rsidR="00DA51D6" w:rsidRPr="00736F4E" w:rsidRDefault="00DA51D6" w:rsidP="00DA51D6">
      <w:pPr>
        <w:ind w:firstLine="708"/>
        <w:rPr>
          <w:rFonts w:cs="Arial"/>
          <w:sz w:val="12"/>
          <w:szCs w:val="12"/>
        </w:rPr>
      </w:pPr>
    </w:p>
    <w:p w:rsidR="00DA51D6" w:rsidRDefault="00DA51D6" w:rsidP="00DA51D6">
      <w:pPr>
        <w:ind w:firstLine="708"/>
        <w:rPr>
          <w:rFonts w:cs="Arial"/>
          <w:b/>
          <w:i/>
          <w:lang w:val="es-ES"/>
        </w:rPr>
      </w:pPr>
      <w:proofErr w:type="spellStart"/>
      <w:r w:rsidRPr="00582A0F">
        <w:rPr>
          <w:rFonts w:cs="Arial"/>
          <w:b/>
          <w:i/>
          <w:lang w:val="es-ES"/>
        </w:rPr>
        <w:t>For</w:t>
      </w:r>
      <w:proofErr w:type="spellEnd"/>
      <w:r w:rsidRPr="00582A0F">
        <w:rPr>
          <w:rFonts w:cs="Arial"/>
          <w:b/>
          <w:i/>
          <w:lang w:val="es-ES"/>
        </w:rPr>
        <w:t xml:space="preserve"> </w:t>
      </w:r>
      <w:proofErr w:type="spellStart"/>
      <w:r w:rsidRPr="00582A0F">
        <w:rPr>
          <w:rFonts w:cs="Arial"/>
          <w:b/>
          <w:i/>
          <w:lang w:val="es-ES"/>
        </w:rPr>
        <w:t>candidate</w:t>
      </w:r>
      <w:proofErr w:type="spellEnd"/>
      <w:r w:rsidRPr="00582A0F">
        <w:rPr>
          <w:rFonts w:cs="Arial"/>
          <w:b/>
          <w:i/>
          <w:lang w:val="es-ES"/>
        </w:rPr>
        <w:t xml:space="preserve"> </w:t>
      </w:r>
      <w:proofErr w:type="spellStart"/>
      <w:r w:rsidRPr="00582A0F">
        <w:rPr>
          <w:rFonts w:cs="Arial"/>
          <w:b/>
          <w:i/>
          <w:lang w:val="es-ES"/>
        </w:rPr>
        <w:t>grouping</w:t>
      </w:r>
      <w:proofErr w:type="spellEnd"/>
      <w:r w:rsidRPr="00582A0F">
        <w:rPr>
          <w:rFonts w:cs="Arial"/>
          <w:b/>
          <w:i/>
          <w:lang w:val="es-ES"/>
        </w:rPr>
        <w:t xml:space="preserve"> </w:t>
      </w:r>
      <w:proofErr w:type="spellStart"/>
      <w:r w:rsidRPr="00582A0F">
        <w:rPr>
          <w:rFonts w:cs="Arial"/>
          <w:b/>
          <w:i/>
          <w:lang w:val="es-ES"/>
        </w:rPr>
        <w:t>characteristics</w:t>
      </w:r>
      <w:proofErr w:type="spellEnd"/>
    </w:p>
    <w:p w:rsidR="00DA51D6" w:rsidRPr="008346BD" w:rsidRDefault="00DA51D6" w:rsidP="00DA51D6">
      <w:pPr>
        <w:ind w:firstLine="708"/>
        <w:rPr>
          <w:rFonts w:cs="Arial"/>
          <w:sz w:val="12"/>
          <w:szCs w:val="12"/>
          <w:lang w:val="es-ES"/>
        </w:rPr>
      </w:pPr>
    </w:p>
    <w:p w:rsidR="00DA51D6" w:rsidRDefault="00DA51D6" w:rsidP="00DA51D6">
      <w:pPr>
        <w:jc w:val="center"/>
        <w:rPr>
          <w:rFonts w:cs="Arial"/>
          <w:snapToGrid w:val="0"/>
        </w:rPr>
      </w:pPr>
      <w:r>
        <w:rPr>
          <w:rFonts w:cs="Arial"/>
          <w:noProof/>
        </w:rPr>
        <w:drawing>
          <wp:inline distT="0" distB="0" distL="0" distR="0">
            <wp:extent cx="5581650" cy="3609975"/>
            <wp:effectExtent l="19050" t="19050" r="19050"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2">
                      <a:extLst>
                        <a:ext uri="{28A0092B-C50C-407E-A947-70E740481C1C}">
                          <a14:useLocalDpi xmlns:a14="http://schemas.microsoft.com/office/drawing/2010/main" val="0"/>
                        </a:ext>
                      </a:extLst>
                    </a:blip>
                    <a:srcRect l="39554" t="33145" r="15669" b="18622"/>
                    <a:stretch>
                      <a:fillRect/>
                    </a:stretch>
                  </pic:blipFill>
                  <pic:spPr bwMode="auto">
                    <a:xfrm>
                      <a:off x="0" y="0"/>
                      <a:ext cx="5581650" cy="3609975"/>
                    </a:xfrm>
                    <a:prstGeom prst="rect">
                      <a:avLst/>
                    </a:prstGeom>
                    <a:noFill/>
                    <a:ln w="6350">
                      <a:solidFill>
                        <a:srgbClr val="000000"/>
                      </a:solidFill>
                      <a:miter lim="800000"/>
                      <a:headEnd/>
                      <a:tailEnd/>
                    </a:ln>
                    <a:effectLst/>
                  </pic:spPr>
                </pic:pic>
              </a:graphicData>
            </a:graphic>
          </wp:inline>
        </w:drawing>
      </w:r>
    </w:p>
    <w:p w:rsidR="00DA51D6" w:rsidRPr="008346BD" w:rsidRDefault="00DA51D6" w:rsidP="00DA51D6">
      <w:pPr>
        <w:jc w:val="center"/>
        <w:rPr>
          <w:rFonts w:cs="Arial"/>
          <w:snapToGrid w:val="0"/>
          <w:sz w:val="12"/>
          <w:szCs w:val="12"/>
        </w:rPr>
      </w:pPr>
    </w:p>
    <w:p w:rsidR="00DA51D6" w:rsidRPr="00582A0F" w:rsidRDefault="00DA51D6" w:rsidP="00DA51D6">
      <w:pPr>
        <w:jc w:val="center"/>
        <w:rPr>
          <w:rFonts w:cs="Arial"/>
          <w:snapToGrid w:val="0"/>
        </w:rPr>
      </w:pPr>
      <w:r>
        <w:rPr>
          <w:rFonts w:cs="Arial"/>
          <w:noProof/>
        </w:rPr>
        <w:drawing>
          <wp:inline distT="0" distB="0" distL="0" distR="0">
            <wp:extent cx="5543550" cy="4238625"/>
            <wp:effectExtent l="19050" t="19050" r="19050"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3">
                      <a:extLst>
                        <a:ext uri="{28A0092B-C50C-407E-A947-70E740481C1C}">
                          <a14:useLocalDpi xmlns:a14="http://schemas.microsoft.com/office/drawing/2010/main" val="0"/>
                        </a:ext>
                      </a:extLst>
                    </a:blip>
                    <a:srcRect l="39967" t="25073" r="13800" b="18336"/>
                    <a:stretch>
                      <a:fillRect/>
                    </a:stretch>
                  </pic:blipFill>
                  <pic:spPr bwMode="auto">
                    <a:xfrm>
                      <a:off x="0" y="0"/>
                      <a:ext cx="5543550" cy="4238625"/>
                    </a:xfrm>
                    <a:prstGeom prst="rect">
                      <a:avLst/>
                    </a:prstGeom>
                    <a:noFill/>
                    <a:ln w="6350">
                      <a:solidFill>
                        <a:srgbClr val="000000"/>
                      </a:solidFill>
                      <a:miter lim="800000"/>
                      <a:headEnd/>
                      <a:tailEnd/>
                    </a:ln>
                    <a:effectLst/>
                  </pic:spPr>
                </pic:pic>
              </a:graphicData>
            </a:graphic>
          </wp:inline>
        </w:drawing>
      </w:r>
    </w:p>
    <w:p w:rsidR="00DA51D6" w:rsidRDefault="00DA51D6" w:rsidP="00DA51D6">
      <w:pPr>
        <w:jc w:val="right"/>
        <w:rPr>
          <w:rFonts w:cs="Arial"/>
          <w:snapToGrid w:val="0"/>
        </w:rPr>
      </w:pPr>
    </w:p>
    <w:p w:rsidR="00DF474C" w:rsidRPr="00DA51D6" w:rsidRDefault="00DA51D6" w:rsidP="00DA51D6">
      <w:pPr>
        <w:jc w:val="right"/>
        <w:rPr>
          <w:rFonts w:cs="Arial"/>
          <w:snapToGrid w:val="0"/>
        </w:rPr>
      </w:pPr>
      <w:r>
        <w:rPr>
          <w:rFonts w:cs="Arial"/>
          <w:snapToGrid w:val="0"/>
        </w:rPr>
        <w:t xml:space="preserve">[End of Annex </w:t>
      </w:r>
      <w:r w:rsidRPr="00582A0F">
        <w:rPr>
          <w:rFonts w:cs="Arial"/>
          <w:snapToGrid w:val="0"/>
        </w:rPr>
        <w:t>and of document]</w:t>
      </w:r>
    </w:p>
    <w:sectPr w:rsidR="00DF474C" w:rsidRPr="00DA51D6" w:rsidSect="00DA51D6">
      <w:headerReference w:type="default" r:id="rId54"/>
      <w:headerReference w:type="first" r:id="rId55"/>
      <w:footerReference w:type="first" r:id="rId5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4D6" w:rsidRDefault="004554D6" w:rsidP="006655D3">
      <w:r>
        <w:separator/>
      </w:r>
    </w:p>
    <w:p w:rsidR="004554D6" w:rsidRDefault="004554D6" w:rsidP="006655D3"/>
    <w:p w:rsidR="004554D6" w:rsidRDefault="004554D6" w:rsidP="006655D3"/>
  </w:endnote>
  <w:endnote w:type="continuationSeparator" w:id="0">
    <w:p w:rsidR="004554D6" w:rsidRDefault="004554D6" w:rsidP="006655D3">
      <w:r>
        <w:separator/>
      </w:r>
    </w:p>
    <w:p w:rsidR="004554D6" w:rsidRPr="00583AA8" w:rsidRDefault="004554D6">
      <w:pPr>
        <w:pStyle w:val="Footer"/>
        <w:spacing w:after="60"/>
        <w:rPr>
          <w:sz w:val="18"/>
          <w:lang w:val="fr-CH"/>
        </w:rPr>
      </w:pPr>
      <w:r w:rsidRPr="00583AA8">
        <w:rPr>
          <w:sz w:val="18"/>
          <w:lang w:val="fr-CH"/>
        </w:rPr>
        <w:t>[Suite de la note de la page précédente]</w:t>
      </w:r>
    </w:p>
    <w:p w:rsidR="004554D6" w:rsidRPr="00583AA8" w:rsidRDefault="004554D6" w:rsidP="006655D3">
      <w:pPr>
        <w:rPr>
          <w:lang w:val="fr-CH"/>
        </w:rPr>
      </w:pPr>
    </w:p>
    <w:p w:rsidR="004554D6" w:rsidRPr="00583AA8" w:rsidRDefault="004554D6" w:rsidP="006655D3">
      <w:pPr>
        <w:rPr>
          <w:lang w:val="fr-CH"/>
        </w:rPr>
      </w:pPr>
    </w:p>
  </w:endnote>
  <w:endnote w:type="continuationNotice" w:id="1">
    <w:p w:rsidR="004554D6" w:rsidRPr="00583AA8" w:rsidRDefault="004554D6" w:rsidP="006655D3">
      <w:pPr>
        <w:rPr>
          <w:lang w:val="fr-CH"/>
        </w:rPr>
      </w:pPr>
      <w:r w:rsidRPr="00583AA8">
        <w:rPr>
          <w:lang w:val="fr-CH"/>
        </w:rPr>
        <w:t>[Suite de la note page suivante]</w:t>
      </w:r>
    </w:p>
    <w:p w:rsidR="004554D6" w:rsidRPr="00583AA8" w:rsidRDefault="004554D6" w:rsidP="006655D3">
      <w:pPr>
        <w:rPr>
          <w:lang w:val="fr-CH"/>
        </w:rPr>
      </w:pPr>
    </w:p>
    <w:p w:rsidR="004554D6" w:rsidRPr="00583AA8" w:rsidRDefault="004554D6"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4D6" w:rsidRPr="00221D60" w:rsidRDefault="004554D6" w:rsidP="00221D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4D6" w:rsidRDefault="004554D6" w:rsidP="006655D3">
      <w:r>
        <w:separator/>
      </w:r>
    </w:p>
  </w:footnote>
  <w:footnote w:type="continuationSeparator" w:id="0">
    <w:p w:rsidR="004554D6" w:rsidRDefault="004554D6" w:rsidP="006655D3">
      <w:r>
        <w:separator/>
      </w:r>
    </w:p>
  </w:footnote>
  <w:footnote w:type="continuationNotice" w:id="1">
    <w:p w:rsidR="004554D6" w:rsidRPr="00AB530F" w:rsidRDefault="004554D6"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4D6" w:rsidRPr="00832298" w:rsidRDefault="004554D6" w:rsidP="00832298">
    <w:pPr>
      <w:pStyle w:val="Header"/>
    </w:pPr>
    <w:r w:rsidRPr="00832298">
      <w:t>TW</w:t>
    </w:r>
    <w:r>
      <w:t>F</w:t>
    </w:r>
    <w:r w:rsidRPr="00832298">
      <w:t>/4</w:t>
    </w:r>
    <w:r>
      <w:t>4</w:t>
    </w:r>
    <w:r w:rsidRPr="00832298">
      <w:t>/</w:t>
    </w:r>
    <w:r>
      <w:t>25</w:t>
    </w:r>
  </w:p>
  <w:p w:rsidR="004554D6" w:rsidRPr="00C5280D" w:rsidRDefault="004554D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501AA9">
      <w:rPr>
        <w:noProof/>
      </w:rPr>
      <w:t>2</w:t>
    </w:r>
    <w:r w:rsidRPr="00832298">
      <w:fldChar w:fldCharType="end"/>
    </w:r>
  </w:p>
  <w:p w:rsidR="004554D6" w:rsidRPr="00C5280D" w:rsidRDefault="004554D6"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4D6" w:rsidRPr="00832298" w:rsidRDefault="004554D6" w:rsidP="00832298">
    <w:pPr>
      <w:pStyle w:val="Header"/>
    </w:pPr>
    <w:r w:rsidRPr="00832298">
      <w:t>TW</w:t>
    </w:r>
    <w:r>
      <w:t>F</w:t>
    </w:r>
    <w:r w:rsidRPr="00832298">
      <w:t>/4</w:t>
    </w:r>
    <w:r>
      <w:t>4</w:t>
    </w:r>
    <w:r w:rsidRPr="00832298">
      <w:t>/</w:t>
    </w:r>
    <w:r>
      <w:t>25</w:t>
    </w:r>
  </w:p>
  <w:p w:rsidR="004554D6" w:rsidRPr="00C5280D" w:rsidRDefault="004554D6" w:rsidP="00EB048E">
    <w:pPr>
      <w:pStyle w:val="Header"/>
    </w:pPr>
    <w:r>
      <w:t xml:space="preserve">Annex, </w:t>
    </w:r>
    <w:r w:rsidRPr="00C5280D">
      <w:t xml:space="preserve">page </w:t>
    </w:r>
    <w:r w:rsidRPr="00832298">
      <w:fldChar w:fldCharType="begin"/>
    </w:r>
    <w:r w:rsidRPr="00832298">
      <w:instrText xml:space="preserve"> PAGE </w:instrText>
    </w:r>
    <w:r w:rsidRPr="00832298">
      <w:fldChar w:fldCharType="separate"/>
    </w:r>
    <w:r w:rsidR="00501AA9">
      <w:rPr>
        <w:noProof/>
      </w:rPr>
      <w:t>15</w:t>
    </w:r>
    <w:r w:rsidRPr="00832298">
      <w:fldChar w:fldCharType="end"/>
    </w:r>
  </w:p>
  <w:p w:rsidR="004554D6" w:rsidRPr="00C5280D" w:rsidRDefault="004554D6"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4D6" w:rsidRDefault="004554D6">
    <w:pPr>
      <w:pStyle w:val="Header"/>
    </w:pPr>
    <w:r>
      <w:t>TWF/44/25</w:t>
    </w:r>
  </w:p>
  <w:p w:rsidR="004554D6" w:rsidRDefault="004554D6">
    <w:pPr>
      <w:pStyle w:val="Header"/>
    </w:pPr>
  </w:p>
  <w:p w:rsidR="004554D6" w:rsidRDefault="004554D6">
    <w:pPr>
      <w:pStyle w:val="Header"/>
    </w:pPr>
    <w: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3C4B4723"/>
    <w:multiLevelType w:val="hybridMultilevel"/>
    <w:tmpl w:val="B6B01D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A823DC3"/>
    <w:multiLevelType w:val="hybridMultilevel"/>
    <w:tmpl w:val="764258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1D6"/>
    <w:rsid w:val="00010CF3"/>
    <w:rsid w:val="00011E27"/>
    <w:rsid w:val="000148BC"/>
    <w:rsid w:val="00024AB8"/>
    <w:rsid w:val="00030854"/>
    <w:rsid w:val="00036028"/>
    <w:rsid w:val="00044642"/>
    <w:rsid w:val="000446B9"/>
    <w:rsid w:val="00047E21"/>
    <w:rsid w:val="00085505"/>
    <w:rsid w:val="00097B31"/>
    <w:rsid w:val="000C7021"/>
    <w:rsid w:val="000D6BBC"/>
    <w:rsid w:val="000D7780"/>
    <w:rsid w:val="00105929"/>
    <w:rsid w:val="001131D5"/>
    <w:rsid w:val="00132172"/>
    <w:rsid w:val="001322D2"/>
    <w:rsid w:val="00141DB8"/>
    <w:rsid w:val="0017474A"/>
    <w:rsid w:val="001758C6"/>
    <w:rsid w:val="00182B99"/>
    <w:rsid w:val="0018780B"/>
    <w:rsid w:val="0021332C"/>
    <w:rsid w:val="00213982"/>
    <w:rsid w:val="00221D60"/>
    <w:rsid w:val="0024416D"/>
    <w:rsid w:val="00262714"/>
    <w:rsid w:val="002800A0"/>
    <w:rsid w:val="002801B3"/>
    <w:rsid w:val="00281060"/>
    <w:rsid w:val="0028481F"/>
    <w:rsid w:val="002940E8"/>
    <w:rsid w:val="002A6E50"/>
    <w:rsid w:val="002C256A"/>
    <w:rsid w:val="002D1DE4"/>
    <w:rsid w:val="00305A7F"/>
    <w:rsid w:val="003152FE"/>
    <w:rsid w:val="003224E3"/>
    <w:rsid w:val="00327436"/>
    <w:rsid w:val="003375FA"/>
    <w:rsid w:val="00344BD6"/>
    <w:rsid w:val="0035528D"/>
    <w:rsid w:val="00361821"/>
    <w:rsid w:val="003B3894"/>
    <w:rsid w:val="003D227C"/>
    <w:rsid w:val="003D2B4D"/>
    <w:rsid w:val="00444A88"/>
    <w:rsid w:val="004554D6"/>
    <w:rsid w:val="00474DA4"/>
    <w:rsid w:val="00476B4D"/>
    <w:rsid w:val="004805FA"/>
    <w:rsid w:val="004C7FE9"/>
    <w:rsid w:val="004D047D"/>
    <w:rsid w:val="004F305A"/>
    <w:rsid w:val="00501AA9"/>
    <w:rsid w:val="00512164"/>
    <w:rsid w:val="00520297"/>
    <w:rsid w:val="005338F9"/>
    <w:rsid w:val="0054281C"/>
    <w:rsid w:val="0055268D"/>
    <w:rsid w:val="00576BE4"/>
    <w:rsid w:val="0057736E"/>
    <w:rsid w:val="00583AA8"/>
    <w:rsid w:val="005A400A"/>
    <w:rsid w:val="00612379"/>
    <w:rsid w:val="0061555F"/>
    <w:rsid w:val="00617DF3"/>
    <w:rsid w:val="00641200"/>
    <w:rsid w:val="006655D3"/>
    <w:rsid w:val="00667404"/>
    <w:rsid w:val="00685222"/>
    <w:rsid w:val="00687EB4"/>
    <w:rsid w:val="006B17D2"/>
    <w:rsid w:val="006C224E"/>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67AC1"/>
    <w:rsid w:val="00876C58"/>
    <w:rsid w:val="008A743F"/>
    <w:rsid w:val="008C0970"/>
    <w:rsid w:val="008D2CF7"/>
    <w:rsid w:val="008F1A3A"/>
    <w:rsid w:val="00900C26"/>
    <w:rsid w:val="0090197F"/>
    <w:rsid w:val="00903656"/>
    <w:rsid w:val="00906DDC"/>
    <w:rsid w:val="00934E09"/>
    <w:rsid w:val="00936253"/>
    <w:rsid w:val="00952DD4"/>
    <w:rsid w:val="00970FED"/>
    <w:rsid w:val="00997029"/>
    <w:rsid w:val="009D690D"/>
    <w:rsid w:val="009E65B6"/>
    <w:rsid w:val="00A15C36"/>
    <w:rsid w:val="00A20C2B"/>
    <w:rsid w:val="00A24C10"/>
    <w:rsid w:val="00A42AC3"/>
    <w:rsid w:val="00A430CF"/>
    <w:rsid w:val="00A54309"/>
    <w:rsid w:val="00A62426"/>
    <w:rsid w:val="00A65813"/>
    <w:rsid w:val="00AB2B93"/>
    <w:rsid w:val="00AB530F"/>
    <w:rsid w:val="00AB7E5B"/>
    <w:rsid w:val="00AE0EF1"/>
    <w:rsid w:val="00AE2937"/>
    <w:rsid w:val="00B07301"/>
    <w:rsid w:val="00B224DE"/>
    <w:rsid w:val="00B46575"/>
    <w:rsid w:val="00B71144"/>
    <w:rsid w:val="00B84BBD"/>
    <w:rsid w:val="00BA43FB"/>
    <w:rsid w:val="00BB0967"/>
    <w:rsid w:val="00BB307E"/>
    <w:rsid w:val="00BC127D"/>
    <w:rsid w:val="00BC1FE6"/>
    <w:rsid w:val="00C061B6"/>
    <w:rsid w:val="00C2250B"/>
    <w:rsid w:val="00C2446C"/>
    <w:rsid w:val="00C36AE5"/>
    <w:rsid w:val="00C41F17"/>
    <w:rsid w:val="00C5280D"/>
    <w:rsid w:val="00C5791C"/>
    <w:rsid w:val="00C66290"/>
    <w:rsid w:val="00C72B7A"/>
    <w:rsid w:val="00C8728A"/>
    <w:rsid w:val="00C973F2"/>
    <w:rsid w:val="00CA304C"/>
    <w:rsid w:val="00CA774A"/>
    <w:rsid w:val="00CB3E88"/>
    <w:rsid w:val="00CC11B0"/>
    <w:rsid w:val="00CF2522"/>
    <w:rsid w:val="00CF7E36"/>
    <w:rsid w:val="00D3708D"/>
    <w:rsid w:val="00D40426"/>
    <w:rsid w:val="00D57C96"/>
    <w:rsid w:val="00D91203"/>
    <w:rsid w:val="00D95174"/>
    <w:rsid w:val="00DA51D6"/>
    <w:rsid w:val="00DA6F36"/>
    <w:rsid w:val="00DB596E"/>
    <w:rsid w:val="00DB7773"/>
    <w:rsid w:val="00DC00EA"/>
    <w:rsid w:val="00DF43F5"/>
    <w:rsid w:val="00DF474C"/>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3224E3"/>
    <w:rPr>
      <w:rFonts w:ascii="Tahoma" w:hAnsi="Tahoma" w:cs="Tahoma"/>
      <w:sz w:val="16"/>
      <w:szCs w:val="16"/>
    </w:rPr>
  </w:style>
  <w:style w:type="character" w:customStyle="1" w:styleId="BalloonTextChar">
    <w:name w:val="Balloon Text Char"/>
    <w:basedOn w:val="DefaultParagraphFont"/>
    <w:link w:val="BalloonText"/>
    <w:rsid w:val="003224E3"/>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style1">
    <w:name w:val="style1"/>
    <w:basedOn w:val="Normal"/>
    <w:rsid w:val="00DA51D6"/>
    <w:pPr>
      <w:jc w:val="left"/>
    </w:pPr>
    <w:rPr>
      <w:rFonts w:ascii="Times New Roman" w:hAnsi="Times New Roman"/>
      <w:sz w:val="24"/>
      <w:szCs w:val="24"/>
    </w:rPr>
  </w:style>
  <w:style w:type="paragraph" w:customStyle="1" w:styleId="normaltg">
    <w:name w:val="normaltg"/>
    <w:basedOn w:val="Normal"/>
    <w:rsid w:val="00DA51D6"/>
    <w:pPr>
      <w:spacing w:before="100" w:beforeAutospacing="1" w:after="100" w:afterAutospacing="1"/>
      <w:jc w:val="left"/>
    </w:pPr>
    <w:rPr>
      <w:rFonts w:ascii="Times New Roman" w:eastAsia="Calibri" w:hAnsi="Times New Roman"/>
      <w:sz w:val="24"/>
      <w:szCs w:val="24"/>
      <w:lang w:val="fr-FR" w:eastAsia="fr-FR"/>
    </w:rPr>
  </w:style>
  <w:style w:type="paragraph" w:styleId="ListParagraph">
    <w:name w:val="List Paragraph"/>
    <w:basedOn w:val="Normal"/>
    <w:qFormat/>
    <w:rsid w:val="00DA51D6"/>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rsid w:val="00DA51D6"/>
    <w:pPr>
      <w:spacing w:before="120" w:after="120"/>
      <w:contextualSpacing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3224E3"/>
    <w:rPr>
      <w:rFonts w:ascii="Tahoma" w:hAnsi="Tahoma" w:cs="Tahoma"/>
      <w:sz w:val="16"/>
      <w:szCs w:val="16"/>
    </w:rPr>
  </w:style>
  <w:style w:type="character" w:customStyle="1" w:styleId="BalloonTextChar">
    <w:name w:val="Balloon Text Char"/>
    <w:basedOn w:val="DefaultParagraphFont"/>
    <w:link w:val="BalloonText"/>
    <w:rsid w:val="003224E3"/>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style1">
    <w:name w:val="style1"/>
    <w:basedOn w:val="Normal"/>
    <w:rsid w:val="00DA51D6"/>
    <w:pPr>
      <w:jc w:val="left"/>
    </w:pPr>
    <w:rPr>
      <w:rFonts w:ascii="Times New Roman" w:hAnsi="Times New Roman"/>
      <w:sz w:val="24"/>
      <w:szCs w:val="24"/>
    </w:rPr>
  </w:style>
  <w:style w:type="paragraph" w:customStyle="1" w:styleId="normaltg">
    <w:name w:val="normaltg"/>
    <w:basedOn w:val="Normal"/>
    <w:rsid w:val="00DA51D6"/>
    <w:pPr>
      <w:spacing w:before="100" w:beforeAutospacing="1" w:after="100" w:afterAutospacing="1"/>
      <w:jc w:val="left"/>
    </w:pPr>
    <w:rPr>
      <w:rFonts w:ascii="Times New Roman" w:eastAsia="Calibri" w:hAnsi="Times New Roman"/>
      <w:sz w:val="24"/>
      <w:szCs w:val="24"/>
      <w:lang w:val="fr-FR" w:eastAsia="fr-FR"/>
    </w:rPr>
  </w:style>
  <w:style w:type="paragraph" w:styleId="ListParagraph">
    <w:name w:val="List Paragraph"/>
    <w:basedOn w:val="Normal"/>
    <w:qFormat/>
    <w:rsid w:val="00DA51D6"/>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rsid w:val="00DA51D6"/>
    <w:pPr>
      <w:spacing w:before="120" w:after="120"/>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image" Target="media/image36.png"/><Relationship Id="rId50" Type="http://schemas.openxmlformats.org/officeDocument/2006/relationships/image" Target="media/image39.png"/><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upov.mail@upov.int"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image" Target="media/image30.png"/><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tephanie.christien@geves.fr" TargetMode="Externa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image" Target="media/image42.png"/><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fontTable" Target="fontTable.xml"/><Relationship Id="rId10" Type="http://schemas.openxmlformats.org/officeDocument/2006/relationships/hyperlink" Target="mailto:francois.boulineau@geves.fr" TargetMode="Externa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40.png"/><Relationship Id="rId3"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44\Template\twf_4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twf_44</Template>
  <TotalTime>48</TotalTime>
  <Pages>17</Pages>
  <Words>1629</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twf_44</vt:lpstr>
    </vt:vector>
  </TitlesOfParts>
  <Company>UPOV</Company>
  <LinksUpToDate>false</LinksUpToDate>
  <CharactersWithSpaces>12031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twf_44</dc:title>
  <dc:creator>FAVA Alexandra</dc:creator>
  <cp:lastModifiedBy>OERTEL Romy</cp:lastModifiedBy>
  <cp:revision>14</cp:revision>
  <cp:lastPrinted>2013-04-18T11:50:00Z</cp:lastPrinted>
  <dcterms:created xsi:type="dcterms:W3CDTF">2013-04-15T14:02:00Z</dcterms:created>
  <dcterms:modified xsi:type="dcterms:W3CDTF">2013-04-18T11:50:00Z</dcterms:modified>
</cp:coreProperties>
</file>