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F3575E8" w14:textId="77777777" w:rsidTr="00EB4E9C">
        <w:tc>
          <w:tcPr>
            <w:tcW w:w="6522" w:type="dxa"/>
          </w:tcPr>
          <w:p w14:paraId="1CA965D1" w14:textId="77777777" w:rsidR="00DC3802" w:rsidRPr="00AC2883" w:rsidRDefault="00DC3802" w:rsidP="00AC2883">
            <w:r w:rsidRPr="00D250C5">
              <w:rPr>
                <w:noProof/>
              </w:rPr>
              <w:drawing>
                <wp:inline distT="0" distB="0" distL="0" distR="0" wp14:anchorId="60A3DD4D" wp14:editId="096DCC0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9B3BBB9" w14:textId="77777777" w:rsidR="00DC3802" w:rsidRPr="007C1D92" w:rsidRDefault="00DC3802" w:rsidP="00AC2883">
            <w:pPr>
              <w:pStyle w:val="Lettrine"/>
            </w:pPr>
            <w:r w:rsidRPr="00172084">
              <w:t>E</w:t>
            </w:r>
          </w:p>
        </w:tc>
      </w:tr>
      <w:tr w:rsidR="00DC3802" w:rsidRPr="00DA4973" w14:paraId="796B650F" w14:textId="77777777" w:rsidTr="00EB4E9C">
        <w:tc>
          <w:tcPr>
            <w:tcW w:w="6522" w:type="dxa"/>
          </w:tcPr>
          <w:p w14:paraId="70F92CFB" w14:textId="77777777" w:rsidR="00DC3802" w:rsidRPr="00AC2883" w:rsidRDefault="00DC3802" w:rsidP="00AC2883">
            <w:pPr>
              <w:pStyle w:val="upove"/>
            </w:pPr>
            <w:r w:rsidRPr="00AC2883">
              <w:t>International Union for the Protection of New Varieties of Plants</w:t>
            </w:r>
          </w:p>
        </w:tc>
        <w:tc>
          <w:tcPr>
            <w:tcW w:w="3117" w:type="dxa"/>
          </w:tcPr>
          <w:p w14:paraId="223F8203" w14:textId="77777777" w:rsidR="00DC3802" w:rsidRPr="00DA4973" w:rsidRDefault="00DC3802" w:rsidP="00DA4973"/>
        </w:tc>
      </w:tr>
    </w:tbl>
    <w:p w14:paraId="2810E497" w14:textId="77777777" w:rsidR="00DC3802" w:rsidRDefault="00DC3802" w:rsidP="00DC3802"/>
    <w:p w14:paraId="2B1E3D50"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316533CC" w14:textId="77777777" w:rsidTr="00EB4E9C">
        <w:tc>
          <w:tcPr>
            <w:tcW w:w="6512" w:type="dxa"/>
          </w:tcPr>
          <w:p w14:paraId="4222F257" w14:textId="77777777" w:rsidR="00EB4E9C" w:rsidRPr="00AC2883" w:rsidRDefault="00E70039" w:rsidP="00DA4499">
            <w:pPr>
              <w:pStyle w:val="Sessiontc"/>
            </w:pPr>
            <w:r w:rsidRPr="00E70039">
              <w:t xml:space="preserve">Technical Working Party </w:t>
            </w:r>
            <w:r w:rsidR="00501F3C" w:rsidRPr="00501F3C">
              <w:t>on Automation and Computer Programs</w:t>
            </w:r>
          </w:p>
          <w:p w14:paraId="51B7C9FF" w14:textId="77777777" w:rsidR="00EB4E9C" w:rsidRPr="00DC3802" w:rsidRDefault="00501F3C" w:rsidP="006B4552">
            <w:pPr>
              <w:pStyle w:val="Sessiontcplacedate"/>
              <w:rPr>
                <w:sz w:val="22"/>
              </w:rPr>
            </w:pPr>
            <w:r w:rsidRPr="00501F3C">
              <w:t>Thirty-</w:t>
            </w:r>
            <w:r w:rsidR="006B4552">
              <w:t>Eigh</w:t>
            </w:r>
            <w:r w:rsidRPr="00501F3C">
              <w:t>th Session</w:t>
            </w:r>
            <w:r w:rsidRPr="00501F3C">
              <w:br/>
            </w:r>
            <w:r w:rsidR="006B4552">
              <w:t>Alexandria</w:t>
            </w:r>
            <w:r w:rsidRPr="00501F3C">
              <w:t xml:space="preserve">, </w:t>
            </w:r>
            <w:r w:rsidR="006B4552">
              <w:t>United States of America, September 21 to 23</w:t>
            </w:r>
            <w:r w:rsidR="0016315A">
              <w:t>, 20</w:t>
            </w:r>
            <w:r w:rsidR="006B4552">
              <w:t>20</w:t>
            </w:r>
          </w:p>
        </w:tc>
        <w:tc>
          <w:tcPr>
            <w:tcW w:w="3127" w:type="dxa"/>
          </w:tcPr>
          <w:p w14:paraId="12CD260A" w14:textId="77777777" w:rsidR="00DA4499" w:rsidRPr="003C7FBE" w:rsidRDefault="0016315A" w:rsidP="003C7FBE">
            <w:pPr>
              <w:pStyle w:val="Doccode"/>
            </w:pPr>
            <w:r>
              <w:t>TWC/3</w:t>
            </w:r>
            <w:r w:rsidR="006B4552">
              <w:t>8</w:t>
            </w:r>
            <w:r w:rsidR="00EB4E9C" w:rsidRPr="00AC2883">
              <w:t>/</w:t>
            </w:r>
            <w:r w:rsidR="00B27D52">
              <w:t>6</w:t>
            </w:r>
          </w:p>
          <w:p w14:paraId="6338FE69" w14:textId="77777777" w:rsidR="00EB4E9C" w:rsidRPr="003C7FBE" w:rsidRDefault="00EB4E9C" w:rsidP="003C7FBE">
            <w:pPr>
              <w:pStyle w:val="Docoriginal"/>
            </w:pPr>
            <w:r w:rsidRPr="00AC2883">
              <w:t>Original:</w:t>
            </w:r>
            <w:r w:rsidRPr="000E636A">
              <w:rPr>
                <w:b w:val="0"/>
                <w:spacing w:val="0"/>
              </w:rPr>
              <w:t xml:space="preserve">  English</w:t>
            </w:r>
          </w:p>
          <w:p w14:paraId="1C84E580" w14:textId="1DC75E93" w:rsidR="00EB4E9C" w:rsidRPr="007C1D92" w:rsidRDefault="00EB4E9C" w:rsidP="00B27D52">
            <w:pPr>
              <w:pStyle w:val="Docoriginal"/>
            </w:pPr>
            <w:r w:rsidRPr="00AC2883">
              <w:t>Date:</w:t>
            </w:r>
            <w:r w:rsidRPr="000E636A">
              <w:rPr>
                <w:b w:val="0"/>
                <w:spacing w:val="0"/>
              </w:rPr>
              <w:t xml:space="preserve">  </w:t>
            </w:r>
            <w:r w:rsidR="00B27D52" w:rsidRPr="00B8430D">
              <w:rPr>
                <w:b w:val="0"/>
                <w:spacing w:val="0"/>
              </w:rPr>
              <w:t xml:space="preserve">August </w:t>
            </w:r>
            <w:r w:rsidR="00CF244D" w:rsidRPr="00B8430D">
              <w:rPr>
                <w:b w:val="0"/>
                <w:spacing w:val="0"/>
              </w:rPr>
              <w:t>2</w:t>
            </w:r>
            <w:r w:rsidR="00B27D52" w:rsidRPr="00B8430D">
              <w:rPr>
                <w:b w:val="0"/>
                <w:spacing w:val="0"/>
              </w:rPr>
              <w:t>4</w:t>
            </w:r>
            <w:r w:rsidRPr="00B8430D">
              <w:rPr>
                <w:b w:val="0"/>
                <w:spacing w:val="0"/>
              </w:rPr>
              <w:t>, 20</w:t>
            </w:r>
            <w:r w:rsidR="006B4552" w:rsidRPr="00B8430D">
              <w:rPr>
                <w:b w:val="0"/>
                <w:spacing w:val="0"/>
              </w:rPr>
              <w:t>20</w:t>
            </w:r>
          </w:p>
        </w:tc>
      </w:tr>
    </w:tbl>
    <w:p w14:paraId="1280D9DA" w14:textId="77777777" w:rsidR="000D7780" w:rsidRPr="006A644A" w:rsidRDefault="00B27D52" w:rsidP="006A644A">
      <w:pPr>
        <w:pStyle w:val="Titleofdoc0"/>
      </w:pPr>
      <w:bookmarkStart w:id="0" w:name="TitleOfDoc"/>
      <w:bookmarkEnd w:id="0"/>
      <w:r w:rsidRPr="00B27D52">
        <w:t>The Combined-Over-Years Uniformity Criterion (COYU)</w:t>
      </w:r>
    </w:p>
    <w:p w14:paraId="74323145" w14:textId="77777777" w:rsidR="006A644A" w:rsidRPr="006A644A" w:rsidRDefault="00AE0EF1" w:rsidP="006A644A">
      <w:pPr>
        <w:pStyle w:val="preparedby1"/>
        <w:jc w:val="left"/>
      </w:pPr>
      <w:bookmarkStart w:id="1" w:name="Prepared"/>
      <w:bookmarkEnd w:id="1"/>
      <w:r w:rsidRPr="000C4E25">
        <w:t xml:space="preserve">Document </w:t>
      </w:r>
      <w:r w:rsidR="0061555F" w:rsidRPr="000C4E25">
        <w:t xml:space="preserve">prepared by </w:t>
      </w:r>
      <w:r w:rsidR="00B27D52" w:rsidRPr="00B27D52">
        <w:t>an expert from the United Kingdom</w:t>
      </w:r>
    </w:p>
    <w:p w14:paraId="4499234B" w14:textId="77777777" w:rsidR="00050E16" w:rsidRPr="006A644A" w:rsidRDefault="00050E16" w:rsidP="006A644A">
      <w:pPr>
        <w:pStyle w:val="Disclaimer"/>
      </w:pPr>
      <w:r w:rsidRPr="006A644A">
        <w:t>Disclaimer:  this document does not represent UPOV policies or guidance</w:t>
      </w:r>
    </w:p>
    <w:p w14:paraId="41EBDE92" w14:textId="77777777" w:rsidR="00997A4E" w:rsidRDefault="00997A4E" w:rsidP="00B27D52">
      <w:pPr>
        <w:pStyle w:val="Heading1"/>
        <w:rPr>
          <w:snapToGrid w:val="0"/>
          <w:lang w:val="en-GB"/>
        </w:rPr>
      </w:pPr>
      <w:bookmarkStart w:id="2" w:name="_Toc48731531"/>
      <w:r>
        <w:rPr>
          <w:snapToGrid w:val="0"/>
          <w:lang w:val="en-GB"/>
        </w:rPr>
        <w:t>Executive summary</w:t>
      </w:r>
      <w:bookmarkEnd w:id="2"/>
    </w:p>
    <w:p w14:paraId="10C65737" w14:textId="77777777" w:rsidR="00997A4E" w:rsidRDefault="00997A4E" w:rsidP="00997A4E">
      <w:pPr>
        <w:rPr>
          <w:lang w:val="en-GB"/>
        </w:rPr>
      </w:pPr>
    </w:p>
    <w:p w14:paraId="240C9A18" w14:textId="6735E5A6" w:rsidR="00997A4E" w:rsidRPr="00997A4E" w:rsidRDefault="00997A4E" w:rsidP="00997A4E">
      <w:pPr>
        <w:rPr>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Pr>
          <w:snapToGrid w:val="0"/>
        </w:rPr>
        <w:tab/>
      </w:r>
      <w:r w:rsidR="00026CFB">
        <w:rPr>
          <w:rFonts w:eastAsiaTheme="minorEastAsia"/>
        </w:rPr>
        <w:t xml:space="preserve">The purpose of this document is to present </w:t>
      </w:r>
      <w:r w:rsidR="00026CFB">
        <w:t xml:space="preserve">a </w:t>
      </w:r>
      <w:r w:rsidR="00026CFB">
        <w:rPr>
          <w:iCs/>
        </w:rPr>
        <w:t>draft replacement section on the method of calculation of t</w:t>
      </w:r>
      <w:r w:rsidR="00026CFB">
        <w:t xml:space="preserve">he Combined </w:t>
      </w:r>
      <w:proofErr w:type="gramStart"/>
      <w:r w:rsidR="00026CFB">
        <w:t>Over</w:t>
      </w:r>
      <w:proofErr w:type="gramEnd"/>
      <w:r w:rsidR="00026CFB">
        <w:t xml:space="preserve"> Years Uniformity Criterion (COYU) </w:t>
      </w:r>
      <w:r w:rsidR="00026CFB">
        <w:rPr>
          <w:iCs/>
        </w:rPr>
        <w:t xml:space="preserve">for document TGP/8 </w:t>
      </w:r>
      <w:r w:rsidR="00026CFB">
        <w:rPr>
          <w:lang w:val="en-GB"/>
        </w:rPr>
        <w:t>“Trial Design and Techniques Used in the Examination of Distinctness, Uniformity and Stability”</w:t>
      </w:r>
      <w:r w:rsidR="00F86C1D">
        <w:rPr>
          <w:lang w:val="en-GB"/>
        </w:rPr>
        <w:t>.</w:t>
      </w:r>
      <w:r w:rsidR="00BA6A77">
        <w:rPr>
          <w:lang w:val="en-GB"/>
        </w:rPr>
        <w:t xml:space="preserve"> It also gives an update on software development. </w:t>
      </w:r>
    </w:p>
    <w:p w14:paraId="12805EA4" w14:textId="77777777" w:rsidR="00997A4E" w:rsidRDefault="00997A4E" w:rsidP="00997A4E">
      <w:pPr>
        <w:rPr>
          <w:lang w:val="en-GB"/>
        </w:rPr>
      </w:pPr>
    </w:p>
    <w:p w14:paraId="61BB7DD6" w14:textId="77777777" w:rsidR="00026CFB" w:rsidRDefault="00026CFB" w:rsidP="00026CFB">
      <w:r>
        <w:fldChar w:fldCharType="begin"/>
      </w:r>
      <w:r>
        <w:instrText xml:space="preserve"> AUTONUM  </w:instrText>
      </w:r>
      <w:r>
        <w:fldChar w:fldCharType="end"/>
      </w:r>
      <w:r>
        <w:tab/>
        <w:t xml:space="preserve">The TWC </w:t>
      </w:r>
      <w:proofErr w:type="gramStart"/>
      <w:r>
        <w:t>is invited</w:t>
      </w:r>
      <w:proofErr w:type="gramEnd"/>
      <w:r>
        <w:t xml:space="preserve"> to:</w:t>
      </w:r>
    </w:p>
    <w:p w14:paraId="70D766C9" w14:textId="77777777" w:rsidR="00026CFB" w:rsidRDefault="00026CFB" w:rsidP="00026CFB"/>
    <w:p w14:paraId="128F2A61" w14:textId="77777777" w:rsidR="00026CFB" w:rsidRDefault="00026CFB" w:rsidP="00026CFB">
      <w:r>
        <w:tab/>
        <w:t>(a)</w:t>
      </w:r>
      <w:r>
        <w:tab/>
      </w:r>
      <w:proofErr w:type="gramStart"/>
      <w:r>
        <w:t>consider</w:t>
      </w:r>
      <w:proofErr w:type="gramEnd"/>
      <w:r>
        <w:t xml:space="preserve"> the proposed draft text for document TGP/8, Sections 9 and 10, as presented in the Annexes to this document, and</w:t>
      </w:r>
    </w:p>
    <w:p w14:paraId="19597A5F" w14:textId="77777777" w:rsidR="00026CFB" w:rsidRDefault="00026CFB" w:rsidP="00026CFB"/>
    <w:p w14:paraId="18B84BA8" w14:textId="77777777" w:rsidR="00997A4E" w:rsidRDefault="00026CFB" w:rsidP="00026CFB">
      <w:pPr>
        <w:rPr>
          <w:snapToGrid w:val="0"/>
          <w:lang w:val="en-GB"/>
        </w:rPr>
      </w:pPr>
      <w:r>
        <w:tab/>
        <w:t>(b)</w:t>
      </w:r>
      <w:r>
        <w:tab/>
      </w:r>
      <w:proofErr w:type="gramStart"/>
      <w:r>
        <w:t>note</w:t>
      </w:r>
      <w:proofErr w:type="gramEnd"/>
      <w:r>
        <w:t xml:space="preserve"> progress on software development for COYU and that a timetable for evaluation of the software will be proposed to the TWC, at its thirty-eight session.</w:t>
      </w:r>
    </w:p>
    <w:p w14:paraId="713B27E5" w14:textId="77777777" w:rsidR="00026CFB" w:rsidRDefault="00026CFB" w:rsidP="00997A4E">
      <w:pPr>
        <w:rPr>
          <w:snapToGrid w:val="0"/>
          <w:lang w:val="en-GB"/>
        </w:rPr>
      </w:pPr>
    </w:p>
    <w:p w14:paraId="0576816B" w14:textId="77777777" w:rsidR="00026CFB" w:rsidRDefault="00026CFB" w:rsidP="00026CFB">
      <w:pPr>
        <w:keepNext/>
        <w:keepLines/>
        <w:spacing w:after="240"/>
        <w:rPr>
          <w:snapToGrid w:val="0"/>
        </w:rPr>
      </w:pPr>
      <w:r>
        <w:fldChar w:fldCharType="begin"/>
      </w:r>
      <w:r>
        <w:instrText xml:space="preserve"> AUTONUM  </w:instrText>
      </w:r>
      <w:r>
        <w:fldChar w:fldCharType="end"/>
      </w:r>
      <w:r>
        <w:tab/>
      </w:r>
      <w:r>
        <w:rPr>
          <w:snapToGrid w:val="0"/>
        </w:rPr>
        <w:t>The structure of this document is as follows:</w:t>
      </w:r>
    </w:p>
    <w:p w14:paraId="2E4F97DA" w14:textId="77777777" w:rsidR="00026CFB" w:rsidRDefault="00026CFB">
      <w:pPr>
        <w:pStyle w:val="TOC1"/>
        <w:rPr>
          <w:rFonts w:asciiTheme="minorHAnsi" w:eastAsiaTheme="minorEastAsia" w:hAnsiTheme="minorHAnsi" w:cstheme="minorBidi"/>
          <w:caps w:val="0"/>
          <w:noProof/>
          <w:sz w:val="22"/>
          <w:szCs w:val="22"/>
        </w:rPr>
      </w:pPr>
      <w:r>
        <w:rPr>
          <w:snapToGrid w:val="0"/>
          <w:sz w:val="22"/>
        </w:rPr>
        <w:fldChar w:fldCharType="begin"/>
      </w:r>
      <w:r>
        <w:rPr>
          <w:snapToGrid w:val="0"/>
          <w:sz w:val="22"/>
        </w:rPr>
        <w:instrText xml:space="preserve"> TOC \o "1-3" \h \z \u </w:instrText>
      </w:r>
      <w:r>
        <w:rPr>
          <w:snapToGrid w:val="0"/>
          <w:sz w:val="22"/>
        </w:rPr>
        <w:fldChar w:fldCharType="separate"/>
      </w:r>
      <w:hyperlink w:anchor="_Toc48731531" w:history="1">
        <w:r w:rsidRPr="00797B67">
          <w:rPr>
            <w:rStyle w:val="Hyperlink"/>
            <w:noProof/>
            <w:snapToGrid w:val="0"/>
            <w:lang w:val="en-GB"/>
          </w:rPr>
          <w:t>Executive summary</w:t>
        </w:r>
        <w:r>
          <w:rPr>
            <w:noProof/>
            <w:webHidden/>
          </w:rPr>
          <w:tab/>
        </w:r>
        <w:r>
          <w:rPr>
            <w:noProof/>
            <w:webHidden/>
          </w:rPr>
          <w:fldChar w:fldCharType="begin"/>
        </w:r>
        <w:r>
          <w:rPr>
            <w:noProof/>
            <w:webHidden/>
          </w:rPr>
          <w:instrText xml:space="preserve"> PAGEREF _Toc48731531 \h </w:instrText>
        </w:r>
        <w:r>
          <w:rPr>
            <w:noProof/>
            <w:webHidden/>
          </w:rPr>
        </w:r>
        <w:r>
          <w:rPr>
            <w:noProof/>
            <w:webHidden/>
          </w:rPr>
          <w:fldChar w:fldCharType="separate"/>
        </w:r>
        <w:r>
          <w:rPr>
            <w:noProof/>
            <w:webHidden/>
          </w:rPr>
          <w:t>1</w:t>
        </w:r>
        <w:r>
          <w:rPr>
            <w:noProof/>
            <w:webHidden/>
          </w:rPr>
          <w:fldChar w:fldCharType="end"/>
        </w:r>
      </w:hyperlink>
    </w:p>
    <w:p w14:paraId="3E813F97" w14:textId="77777777" w:rsidR="00026CFB" w:rsidRDefault="00950B4C">
      <w:pPr>
        <w:pStyle w:val="TOC1"/>
        <w:rPr>
          <w:rFonts w:asciiTheme="minorHAnsi" w:eastAsiaTheme="minorEastAsia" w:hAnsiTheme="minorHAnsi" w:cstheme="minorBidi"/>
          <w:caps w:val="0"/>
          <w:noProof/>
          <w:sz w:val="22"/>
          <w:szCs w:val="22"/>
        </w:rPr>
      </w:pPr>
      <w:hyperlink w:anchor="_Toc48731532" w:history="1">
        <w:r w:rsidR="00026CFB" w:rsidRPr="00797B67">
          <w:rPr>
            <w:rStyle w:val="Hyperlink"/>
            <w:noProof/>
            <w:snapToGrid w:val="0"/>
            <w:lang w:val="en-GB"/>
          </w:rPr>
          <w:t>Background</w:t>
        </w:r>
        <w:r w:rsidR="00026CFB">
          <w:rPr>
            <w:noProof/>
            <w:webHidden/>
          </w:rPr>
          <w:tab/>
        </w:r>
        <w:r w:rsidR="00026CFB">
          <w:rPr>
            <w:noProof/>
            <w:webHidden/>
          </w:rPr>
          <w:fldChar w:fldCharType="begin"/>
        </w:r>
        <w:r w:rsidR="00026CFB">
          <w:rPr>
            <w:noProof/>
            <w:webHidden/>
          </w:rPr>
          <w:instrText xml:space="preserve"> PAGEREF _Toc48731532 \h </w:instrText>
        </w:r>
        <w:r w:rsidR="00026CFB">
          <w:rPr>
            <w:noProof/>
            <w:webHidden/>
          </w:rPr>
        </w:r>
        <w:r w:rsidR="00026CFB">
          <w:rPr>
            <w:noProof/>
            <w:webHidden/>
          </w:rPr>
          <w:fldChar w:fldCharType="separate"/>
        </w:r>
        <w:r w:rsidR="00026CFB">
          <w:rPr>
            <w:noProof/>
            <w:webHidden/>
          </w:rPr>
          <w:t>2</w:t>
        </w:r>
        <w:r w:rsidR="00026CFB">
          <w:rPr>
            <w:noProof/>
            <w:webHidden/>
          </w:rPr>
          <w:fldChar w:fldCharType="end"/>
        </w:r>
      </w:hyperlink>
    </w:p>
    <w:p w14:paraId="7F7162F0" w14:textId="77777777" w:rsidR="00026CFB" w:rsidRDefault="00950B4C">
      <w:pPr>
        <w:pStyle w:val="TOC1"/>
        <w:rPr>
          <w:rFonts w:asciiTheme="minorHAnsi" w:eastAsiaTheme="minorEastAsia" w:hAnsiTheme="minorHAnsi" w:cstheme="minorBidi"/>
          <w:caps w:val="0"/>
          <w:noProof/>
          <w:sz w:val="22"/>
          <w:szCs w:val="22"/>
        </w:rPr>
      </w:pPr>
      <w:hyperlink w:anchor="_Toc48731533" w:history="1">
        <w:r w:rsidR="00026CFB" w:rsidRPr="00797B67">
          <w:rPr>
            <w:rStyle w:val="Hyperlink"/>
            <w:noProof/>
            <w:snapToGrid w:val="0"/>
            <w:lang w:val="en-GB"/>
          </w:rPr>
          <w:t>PROGRESS SINCE THE THIRTY-SEVENTH SESSION OF THE TWC</w:t>
        </w:r>
        <w:r w:rsidR="00026CFB">
          <w:rPr>
            <w:noProof/>
            <w:webHidden/>
          </w:rPr>
          <w:tab/>
        </w:r>
        <w:r w:rsidR="00026CFB">
          <w:rPr>
            <w:noProof/>
            <w:webHidden/>
          </w:rPr>
          <w:fldChar w:fldCharType="begin"/>
        </w:r>
        <w:r w:rsidR="00026CFB">
          <w:rPr>
            <w:noProof/>
            <w:webHidden/>
          </w:rPr>
          <w:instrText xml:space="preserve"> PAGEREF _Toc48731533 \h </w:instrText>
        </w:r>
        <w:r w:rsidR="00026CFB">
          <w:rPr>
            <w:noProof/>
            <w:webHidden/>
          </w:rPr>
        </w:r>
        <w:r w:rsidR="00026CFB">
          <w:rPr>
            <w:noProof/>
            <w:webHidden/>
          </w:rPr>
          <w:fldChar w:fldCharType="separate"/>
        </w:r>
        <w:r w:rsidR="00026CFB">
          <w:rPr>
            <w:noProof/>
            <w:webHidden/>
          </w:rPr>
          <w:t>3</w:t>
        </w:r>
        <w:r w:rsidR="00026CFB">
          <w:rPr>
            <w:noProof/>
            <w:webHidden/>
          </w:rPr>
          <w:fldChar w:fldCharType="end"/>
        </w:r>
      </w:hyperlink>
    </w:p>
    <w:p w14:paraId="3BED7E49" w14:textId="77777777" w:rsidR="00026CFB" w:rsidRDefault="00026CFB" w:rsidP="00026CFB">
      <w:pPr>
        <w:rPr>
          <w:snapToGrid w:val="0"/>
        </w:rPr>
      </w:pPr>
      <w:r>
        <w:rPr>
          <w:snapToGrid w:val="0"/>
        </w:rPr>
        <w:fldChar w:fldCharType="end"/>
      </w:r>
    </w:p>
    <w:p w14:paraId="21127BFB" w14:textId="77777777" w:rsidR="00026CFB" w:rsidRDefault="00026CFB" w:rsidP="00026CFB">
      <w:pPr>
        <w:ind w:left="1134" w:hanging="1134"/>
        <w:rPr>
          <w:spacing w:val="-2"/>
          <w:sz w:val="18"/>
          <w:szCs w:val="18"/>
        </w:rPr>
      </w:pPr>
      <w:r>
        <w:rPr>
          <w:rFonts w:cs="Arial"/>
          <w:snapToGrid w:val="0"/>
          <w:sz w:val="18"/>
          <w:szCs w:val="18"/>
        </w:rPr>
        <w:t>ANNEX</w:t>
      </w:r>
      <w:r w:rsidR="00F86C1D">
        <w:rPr>
          <w:rFonts w:cs="Arial"/>
          <w:snapToGrid w:val="0"/>
          <w:sz w:val="18"/>
          <w:szCs w:val="18"/>
        </w:rPr>
        <w:t xml:space="preserve"> I</w:t>
      </w:r>
      <w:r>
        <w:rPr>
          <w:rFonts w:cs="Arial"/>
          <w:snapToGrid w:val="0"/>
          <w:sz w:val="18"/>
          <w:szCs w:val="18"/>
        </w:rPr>
        <w:tab/>
        <w:t xml:space="preserve">Draft replacement section on the method of calculation of the </w:t>
      </w:r>
      <w:r w:rsidR="00F86C1D">
        <w:rPr>
          <w:rFonts w:cs="Arial"/>
          <w:snapToGrid w:val="0"/>
          <w:sz w:val="18"/>
          <w:szCs w:val="18"/>
        </w:rPr>
        <w:t xml:space="preserve">current </w:t>
      </w:r>
      <w:r>
        <w:rPr>
          <w:rFonts w:cs="Arial"/>
          <w:snapToGrid w:val="0"/>
          <w:sz w:val="18"/>
          <w:szCs w:val="18"/>
        </w:rPr>
        <w:t xml:space="preserve">COYU </w:t>
      </w:r>
      <w:r w:rsidR="00F86C1D">
        <w:rPr>
          <w:rFonts w:cs="Arial"/>
          <w:snapToGrid w:val="0"/>
          <w:sz w:val="18"/>
          <w:szCs w:val="18"/>
        </w:rPr>
        <w:t xml:space="preserve">method </w:t>
      </w:r>
      <w:r>
        <w:rPr>
          <w:rFonts w:cs="Arial"/>
          <w:snapToGrid w:val="0"/>
          <w:sz w:val="18"/>
          <w:szCs w:val="18"/>
        </w:rPr>
        <w:t xml:space="preserve">for document TGP/8 </w:t>
      </w:r>
    </w:p>
    <w:p w14:paraId="5D2B0E45" w14:textId="77777777" w:rsidR="00F86C1D" w:rsidRDefault="00F86C1D" w:rsidP="00F86C1D">
      <w:pPr>
        <w:ind w:left="1134" w:hanging="1134"/>
        <w:rPr>
          <w:spacing w:val="-2"/>
          <w:sz w:val="18"/>
          <w:szCs w:val="18"/>
        </w:rPr>
      </w:pPr>
      <w:r>
        <w:rPr>
          <w:rFonts w:cs="Arial"/>
          <w:snapToGrid w:val="0"/>
          <w:sz w:val="18"/>
          <w:szCs w:val="18"/>
        </w:rPr>
        <w:t>ANNEX II</w:t>
      </w:r>
      <w:r>
        <w:rPr>
          <w:rFonts w:cs="Arial"/>
          <w:snapToGrid w:val="0"/>
          <w:sz w:val="18"/>
          <w:szCs w:val="18"/>
        </w:rPr>
        <w:tab/>
        <w:t>Draft new section on the improved COYU method for document TGP/8</w:t>
      </w:r>
    </w:p>
    <w:p w14:paraId="57CF4ED9" w14:textId="77777777" w:rsidR="00F86C1D" w:rsidRDefault="00F86C1D" w:rsidP="00026CFB">
      <w:pPr>
        <w:rPr>
          <w:snapToGrid w:val="0"/>
        </w:rPr>
      </w:pPr>
    </w:p>
    <w:p w14:paraId="4710B63F" w14:textId="77777777" w:rsidR="00026CFB" w:rsidRDefault="00026CFB" w:rsidP="00026CFB">
      <w:r>
        <w:fldChar w:fldCharType="begin"/>
      </w:r>
      <w:r>
        <w:instrText xml:space="preserve"> AUTONUM  </w:instrText>
      </w:r>
      <w:r>
        <w:fldChar w:fldCharType="end"/>
      </w:r>
      <w:r>
        <w:tab/>
        <w:t xml:space="preserve">The following abbreviations </w:t>
      </w:r>
      <w:proofErr w:type="gramStart"/>
      <w:r>
        <w:t>are used</w:t>
      </w:r>
      <w:proofErr w:type="gramEnd"/>
      <w:r>
        <w:t xml:space="preserve"> in this document:</w:t>
      </w:r>
    </w:p>
    <w:p w14:paraId="672C5970" w14:textId="77777777" w:rsidR="00026CFB" w:rsidRDefault="00026CFB" w:rsidP="00026CFB">
      <w:pPr>
        <w:rPr>
          <w:color w:val="000000"/>
          <w:sz w:val="16"/>
        </w:rPr>
      </w:pPr>
    </w:p>
    <w:p w14:paraId="2B7013A0" w14:textId="77777777" w:rsidR="00026CFB" w:rsidRDefault="00026CFB" w:rsidP="00026CFB">
      <w:pPr>
        <w:ind w:left="1701" w:hanging="1134"/>
      </w:pPr>
      <w:r>
        <w:t xml:space="preserve">TC:  </w:t>
      </w:r>
      <w:r>
        <w:tab/>
        <w:t>Technical Committee</w:t>
      </w:r>
    </w:p>
    <w:p w14:paraId="05ADB739" w14:textId="77777777" w:rsidR="00026CFB" w:rsidRDefault="00026CFB" w:rsidP="00026CFB">
      <w:pPr>
        <w:ind w:left="1701" w:hanging="1134"/>
      </w:pPr>
      <w:r>
        <w:t xml:space="preserve">TC-EDC:  </w:t>
      </w:r>
      <w:r>
        <w:tab/>
        <w:t>Enlarged Editorial Committee</w:t>
      </w:r>
    </w:p>
    <w:p w14:paraId="745AADDE" w14:textId="77777777" w:rsidR="00026CFB" w:rsidRDefault="00026CFB" w:rsidP="00026CFB">
      <w:pPr>
        <w:ind w:left="1701" w:hanging="1134"/>
      </w:pPr>
      <w:r>
        <w:t xml:space="preserve">TWA:  </w:t>
      </w:r>
      <w:r>
        <w:tab/>
        <w:t>Technical Working Party for Agricultural Crops</w:t>
      </w:r>
    </w:p>
    <w:p w14:paraId="55CD0546" w14:textId="77777777" w:rsidR="00026CFB" w:rsidRDefault="00026CFB" w:rsidP="00026CFB">
      <w:pPr>
        <w:ind w:left="1701" w:hanging="1134"/>
      </w:pPr>
      <w:r>
        <w:t xml:space="preserve">TWC:  </w:t>
      </w:r>
      <w:r>
        <w:tab/>
        <w:t>Technical Working Party on Automation and Computer Programs</w:t>
      </w:r>
    </w:p>
    <w:p w14:paraId="3550305D" w14:textId="77777777" w:rsidR="00026CFB" w:rsidRDefault="00026CFB" w:rsidP="00026CFB">
      <w:pPr>
        <w:ind w:left="1701" w:hanging="1134"/>
      </w:pPr>
      <w:r>
        <w:t xml:space="preserve">TWF:  </w:t>
      </w:r>
      <w:r>
        <w:tab/>
        <w:t xml:space="preserve">Technical Working Party for Fruit Crops </w:t>
      </w:r>
    </w:p>
    <w:p w14:paraId="605C22C5" w14:textId="77777777" w:rsidR="00026CFB" w:rsidRDefault="00026CFB" w:rsidP="00026CFB">
      <w:pPr>
        <w:ind w:left="1701" w:hanging="1134"/>
      </w:pPr>
      <w:r>
        <w:t xml:space="preserve">TWO:  </w:t>
      </w:r>
      <w:r>
        <w:tab/>
        <w:t xml:space="preserve">Technical Working Party for Ornamental Plants and Forest Trees </w:t>
      </w:r>
    </w:p>
    <w:p w14:paraId="49AEC83E" w14:textId="77777777" w:rsidR="00026CFB" w:rsidRDefault="00026CFB" w:rsidP="00026CFB">
      <w:pPr>
        <w:ind w:left="1701" w:hanging="1134"/>
        <w:rPr>
          <w:color w:val="000000"/>
        </w:rPr>
      </w:pPr>
      <w:r>
        <w:rPr>
          <w:color w:val="000000"/>
        </w:rPr>
        <w:t>TWPs:</w:t>
      </w:r>
      <w:r>
        <w:rPr>
          <w:color w:val="000000"/>
        </w:rPr>
        <w:tab/>
        <w:t>Technical Working Parties</w:t>
      </w:r>
    </w:p>
    <w:p w14:paraId="5144C2D9" w14:textId="77777777" w:rsidR="00026CFB" w:rsidRDefault="00026CFB" w:rsidP="00026CFB">
      <w:pPr>
        <w:ind w:left="1701" w:hanging="1134"/>
      </w:pPr>
      <w:r>
        <w:t xml:space="preserve">TWV:  </w:t>
      </w:r>
      <w:r>
        <w:tab/>
        <w:t>Technical Working Party for Vegetables</w:t>
      </w:r>
    </w:p>
    <w:p w14:paraId="55F3CDE1" w14:textId="77777777" w:rsidR="00026CFB" w:rsidRPr="00026CFB" w:rsidRDefault="00026CFB" w:rsidP="00997A4E">
      <w:pPr>
        <w:rPr>
          <w:snapToGrid w:val="0"/>
        </w:rPr>
      </w:pPr>
    </w:p>
    <w:p w14:paraId="052E22C8" w14:textId="77777777" w:rsidR="00B27D52" w:rsidRDefault="00B27D52" w:rsidP="00B27D52">
      <w:pPr>
        <w:pStyle w:val="Heading1"/>
        <w:rPr>
          <w:snapToGrid w:val="0"/>
          <w:lang w:val="en-GB"/>
        </w:rPr>
      </w:pPr>
      <w:bookmarkStart w:id="3" w:name="_Toc48731532"/>
      <w:r w:rsidRPr="000648BD">
        <w:rPr>
          <w:snapToGrid w:val="0"/>
          <w:lang w:val="en-GB"/>
        </w:rPr>
        <w:t>Background</w:t>
      </w:r>
      <w:bookmarkEnd w:id="3"/>
    </w:p>
    <w:p w14:paraId="55F917AA" w14:textId="77777777" w:rsidR="00B27D52" w:rsidRDefault="00B27D52" w:rsidP="00B27D52">
      <w:pPr>
        <w:rPr>
          <w:lang w:val="en-GB"/>
        </w:rPr>
      </w:pPr>
    </w:p>
    <w:p w14:paraId="500DB9C3" w14:textId="77777777" w:rsidR="00B27D52" w:rsidRPr="00DE6114" w:rsidRDefault="00B27D52" w:rsidP="00B27D52">
      <w:pPr>
        <w:rPr>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Pr="000648BD">
        <w:rPr>
          <w:snapToGrid w:val="0"/>
        </w:rPr>
        <w:tab/>
      </w:r>
      <w:r>
        <w:rPr>
          <w:lang w:val="en-GB"/>
        </w:rPr>
        <w:t xml:space="preserve">The </w:t>
      </w:r>
      <w:r w:rsidRPr="006A5940">
        <w:rPr>
          <w:lang w:val="en-GB"/>
        </w:rPr>
        <w:t xml:space="preserve">Combined </w:t>
      </w:r>
      <w:proofErr w:type="gramStart"/>
      <w:r w:rsidRPr="006A5940">
        <w:rPr>
          <w:lang w:val="en-GB"/>
        </w:rPr>
        <w:t>Over</w:t>
      </w:r>
      <w:proofErr w:type="gramEnd"/>
      <w:r w:rsidRPr="006A5940">
        <w:rPr>
          <w:lang w:val="en-GB"/>
        </w:rPr>
        <w:t xml:space="preserve"> Years Uniformity (COYU) </w:t>
      </w:r>
      <w:r>
        <w:rPr>
          <w:lang w:val="en-GB"/>
        </w:rPr>
        <w:t>criterion is a method used to assess uniformity on the basis of measured quantitative characteristics (TGP/8/3 “</w:t>
      </w:r>
      <w:r w:rsidRPr="006A5940">
        <w:rPr>
          <w:lang w:val="en-GB"/>
        </w:rPr>
        <w:t>Trial Design and Techniques Used in the Examination of Distinctness, Uniformity and Stability</w:t>
      </w:r>
      <w:r>
        <w:rPr>
          <w:lang w:val="en-GB"/>
        </w:rPr>
        <w:t>”). This document concerns the implementation of improvements to the method.</w:t>
      </w:r>
    </w:p>
    <w:p w14:paraId="399C41FC" w14:textId="77777777" w:rsidR="00B27D52" w:rsidRPr="000648BD" w:rsidRDefault="00B27D52" w:rsidP="00B27D52">
      <w:pPr>
        <w:rPr>
          <w:snapToGrid w:val="0"/>
          <w:lang w:val="en-GB"/>
        </w:rPr>
      </w:pPr>
    </w:p>
    <w:p w14:paraId="3A9C39B6" w14:textId="77777777" w:rsidR="00B27D52" w:rsidRPr="00DE6114" w:rsidRDefault="00B27D52" w:rsidP="00255433">
      <w:pPr>
        <w:keepNext/>
        <w:rPr>
          <w:snapToGrid w:val="0"/>
          <w:lang w:val="en-GB"/>
        </w:rPr>
      </w:pPr>
      <w:r w:rsidRPr="000648BD">
        <w:rPr>
          <w:snapToGrid w:val="0"/>
        </w:rPr>
        <w:lastRenderedPageBreak/>
        <w:fldChar w:fldCharType="begin"/>
      </w:r>
      <w:r w:rsidRPr="000648BD">
        <w:rPr>
          <w:snapToGrid w:val="0"/>
        </w:rPr>
        <w:instrText xml:space="preserve"> AUTONUM  </w:instrText>
      </w:r>
      <w:r w:rsidRPr="000648BD">
        <w:rPr>
          <w:snapToGrid w:val="0"/>
        </w:rPr>
        <w:fldChar w:fldCharType="end"/>
      </w:r>
      <w:r w:rsidRPr="000648BD">
        <w:rPr>
          <w:snapToGrid w:val="0"/>
        </w:rPr>
        <w:tab/>
      </w:r>
      <w:r w:rsidRPr="00DE6114">
        <w:rPr>
          <w:snapToGrid w:val="0"/>
          <w:lang w:val="en-GB"/>
        </w:rPr>
        <w:t>The Technical Working Party on Automation and Computer Programs (TWC), at its thirtieth session,</w:t>
      </w:r>
      <w:r>
        <w:rPr>
          <w:snapToGrid w:val="0"/>
          <w:lang w:val="en-GB"/>
        </w:rPr>
        <w:t xml:space="preserve"> held in Chisinau, Republic of Moldova, from June 26 to 29, 2012, agreed</w:t>
      </w:r>
      <w:r w:rsidRPr="00DE6114">
        <w:rPr>
          <w:snapToGrid w:val="0"/>
          <w:lang w:val="en-GB"/>
        </w:rPr>
        <w:t xml:space="preserve"> as follows (see document</w:t>
      </w:r>
      <w:r>
        <w:rPr>
          <w:snapToGrid w:val="0"/>
          <w:lang w:val="en-GB"/>
        </w:rPr>
        <w:t> </w:t>
      </w:r>
      <w:r w:rsidRPr="00DE6114">
        <w:rPr>
          <w:snapToGrid w:val="0"/>
          <w:lang w:val="en-GB"/>
        </w:rPr>
        <w:t>TWC/30/41 “Report”, paragraph 86):</w:t>
      </w:r>
    </w:p>
    <w:p w14:paraId="165EDACE" w14:textId="77777777" w:rsidR="00B27D52" w:rsidRPr="00FE2C03" w:rsidRDefault="00B27D52" w:rsidP="00255433">
      <w:pPr>
        <w:pStyle w:val="ListParagraph"/>
        <w:keepNext/>
        <w:rPr>
          <w:snapToGrid w:val="0"/>
          <w:sz w:val="18"/>
          <w:szCs w:val="18"/>
          <w:lang w:val="en-GB"/>
        </w:rPr>
      </w:pPr>
    </w:p>
    <w:p w14:paraId="4FFCC296" w14:textId="77777777" w:rsidR="00B27D52" w:rsidRPr="00FE2C03" w:rsidRDefault="00B27D52" w:rsidP="00255433">
      <w:pPr>
        <w:pStyle w:val="ListParagraph"/>
        <w:keepNext/>
        <w:rPr>
          <w:snapToGrid w:val="0"/>
          <w:sz w:val="18"/>
          <w:szCs w:val="18"/>
          <w:lang w:val="en-GB"/>
        </w:rPr>
      </w:pPr>
      <w:r w:rsidRPr="00FE2C03">
        <w:rPr>
          <w:snapToGrid w:val="0"/>
          <w:sz w:val="18"/>
          <w:szCs w:val="18"/>
          <w:lang w:val="en-GB"/>
        </w:rPr>
        <w:t xml:space="preserve">“86. </w:t>
      </w:r>
      <w:r>
        <w:rPr>
          <w:snapToGrid w:val="0"/>
          <w:sz w:val="18"/>
          <w:szCs w:val="18"/>
          <w:lang w:val="en-GB"/>
        </w:rPr>
        <w:t xml:space="preserve"> </w:t>
      </w:r>
      <w:r w:rsidRPr="00FE2C03">
        <w:rPr>
          <w:snapToGrid w:val="0"/>
          <w:sz w:val="18"/>
          <w:szCs w:val="18"/>
          <w:lang w:val="en-GB"/>
        </w:rPr>
        <w:t>The TWC took note of the information contained in document TWC/30/10 and req</w:t>
      </w:r>
      <w:r>
        <w:rPr>
          <w:snapToGrid w:val="0"/>
          <w:sz w:val="18"/>
          <w:szCs w:val="18"/>
          <w:lang w:val="en-GB"/>
        </w:rPr>
        <w:t xml:space="preserve">uested experts from Denmark and the United Kingdom to prepare a document on possible proposals for the improvement of </w:t>
      </w:r>
      <w:r w:rsidRPr="00FE2C03">
        <w:rPr>
          <w:snapToGrid w:val="0"/>
          <w:sz w:val="18"/>
          <w:szCs w:val="18"/>
          <w:lang w:val="en-GB"/>
        </w:rPr>
        <w:t>COYU for consideration by the TWC at its next session.”</w:t>
      </w:r>
    </w:p>
    <w:p w14:paraId="2EC1E5B6" w14:textId="77777777" w:rsidR="00B27D52" w:rsidRPr="006A5940" w:rsidRDefault="00B27D52" w:rsidP="00B27D52">
      <w:pPr>
        <w:pStyle w:val="ListParagraph"/>
        <w:rPr>
          <w:snapToGrid w:val="0"/>
          <w:lang w:val="en-GB"/>
        </w:rPr>
      </w:pPr>
    </w:p>
    <w:p w14:paraId="5F963C33" w14:textId="77777777" w:rsidR="00B27D52" w:rsidRPr="00DE6114" w:rsidRDefault="00B27D52" w:rsidP="00B27D52">
      <w:pPr>
        <w:rPr>
          <w:snapToGrid w:val="0"/>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Pr="000648BD">
        <w:rPr>
          <w:snapToGrid w:val="0"/>
        </w:rPr>
        <w:tab/>
      </w:r>
      <w:r w:rsidRPr="00DE6114">
        <w:rPr>
          <w:snapToGrid w:val="0"/>
          <w:lang w:val="en-GB"/>
        </w:rPr>
        <w:t>The TWC, at its thirty-first session,</w:t>
      </w:r>
      <w:r>
        <w:rPr>
          <w:snapToGrid w:val="0"/>
          <w:lang w:val="en-GB"/>
        </w:rPr>
        <w:t xml:space="preserve"> held in Seoul, Republic of Korea, from June 4 to 7, 2013,</w:t>
      </w:r>
      <w:r w:rsidRPr="00DE6114">
        <w:rPr>
          <w:snapToGrid w:val="0"/>
          <w:lang w:val="en-GB"/>
        </w:rPr>
        <w:t xml:space="preserve"> </w:t>
      </w:r>
      <w:r>
        <w:rPr>
          <w:snapToGrid w:val="0"/>
          <w:lang w:val="en-GB"/>
        </w:rPr>
        <w:t>agreed</w:t>
      </w:r>
      <w:r w:rsidRPr="00DE6114">
        <w:rPr>
          <w:snapToGrid w:val="0"/>
          <w:lang w:val="en-GB"/>
        </w:rPr>
        <w:t xml:space="preserve"> as </w:t>
      </w:r>
      <w:proofErr w:type="gramStart"/>
      <w:r w:rsidRPr="00DE6114">
        <w:rPr>
          <w:snapToGrid w:val="0"/>
          <w:lang w:val="en-GB"/>
        </w:rPr>
        <w:t>follows</w:t>
      </w:r>
      <w:r>
        <w:rPr>
          <w:snapToGrid w:val="0"/>
          <w:lang w:val="en-GB"/>
        </w:rPr>
        <w:t xml:space="preserve"> </w:t>
      </w:r>
      <w:r w:rsidRPr="00DE6114">
        <w:rPr>
          <w:snapToGrid w:val="0"/>
          <w:lang w:val="en-GB"/>
        </w:rPr>
        <w:t xml:space="preserve"> (</w:t>
      </w:r>
      <w:proofErr w:type="gramEnd"/>
      <w:r w:rsidRPr="00DE6114">
        <w:rPr>
          <w:snapToGrid w:val="0"/>
          <w:lang w:val="en-GB"/>
        </w:rPr>
        <w:t>see document TWC/31/32 “Report”, paragraph</w:t>
      </w:r>
      <w:r>
        <w:rPr>
          <w:snapToGrid w:val="0"/>
          <w:lang w:val="en-GB"/>
        </w:rPr>
        <w:t>s</w:t>
      </w:r>
      <w:r w:rsidRPr="00DE6114">
        <w:rPr>
          <w:snapToGrid w:val="0"/>
          <w:lang w:val="en-GB"/>
        </w:rPr>
        <w:t xml:space="preserve"> 91 to 92):</w:t>
      </w:r>
    </w:p>
    <w:p w14:paraId="21905C80" w14:textId="77777777" w:rsidR="00B27D52" w:rsidRPr="00FE2C03" w:rsidRDefault="00B27D52" w:rsidP="00B27D52">
      <w:pPr>
        <w:pStyle w:val="ListParagraph"/>
        <w:rPr>
          <w:snapToGrid w:val="0"/>
          <w:sz w:val="18"/>
          <w:szCs w:val="18"/>
          <w:lang w:val="en-GB"/>
        </w:rPr>
      </w:pPr>
    </w:p>
    <w:p w14:paraId="3A396A86" w14:textId="77777777" w:rsidR="00B27D52" w:rsidRPr="00FE2C03" w:rsidRDefault="00B27D52" w:rsidP="00B27D52">
      <w:pPr>
        <w:ind w:left="567" w:right="567"/>
        <w:rPr>
          <w:snapToGrid w:val="0"/>
          <w:sz w:val="18"/>
          <w:szCs w:val="18"/>
          <w:lang w:val="en-GB"/>
        </w:rPr>
      </w:pPr>
      <w:r w:rsidRPr="00FE2C03">
        <w:rPr>
          <w:snapToGrid w:val="0"/>
          <w:sz w:val="18"/>
          <w:szCs w:val="18"/>
          <w:lang w:val="en-GB"/>
        </w:rPr>
        <w:t>“91</w:t>
      </w:r>
      <w:proofErr w:type="gramStart"/>
      <w:r w:rsidRPr="00FE2C03">
        <w:rPr>
          <w:snapToGrid w:val="0"/>
          <w:sz w:val="18"/>
          <w:szCs w:val="18"/>
          <w:lang w:val="en-GB"/>
        </w:rPr>
        <w:t>.  The</w:t>
      </w:r>
      <w:proofErr w:type="gramEnd"/>
      <w:r w:rsidRPr="00FE2C03">
        <w:rPr>
          <w:snapToGrid w:val="0"/>
          <w:sz w:val="18"/>
          <w:szCs w:val="18"/>
          <w:lang w:val="en-GB"/>
        </w:rPr>
        <w:t xml:space="preserve"> TWC noted that the present method of calculation of COYU was overly strict due to the method of smoothing </w:t>
      </w:r>
      <w:r>
        <w:rPr>
          <w:snapToGrid w:val="0"/>
          <w:sz w:val="18"/>
          <w:szCs w:val="18"/>
          <w:lang w:val="en-GB"/>
        </w:rPr>
        <w:t xml:space="preserve">used and that very low probability levels were used in </w:t>
      </w:r>
      <w:r w:rsidRPr="00FE2C03">
        <w:rPr>
          <w:snapToGrid w:val="0"/>
          <w:sz w:val="18"/>
          <w:szCs w:val="18"/>
          <w:lang w:val="en-GB"/>
        </w:rPr>
        <w:t>compensation (e.g. </w:t>
      </w:r>
      <w:r>
        <w:rPr>
          <w:snapToGrid w:val="0"/>
          <w:sz w:val="18"/>
          <w:szCs w:val="18"/>
          <w:lang w:val="en-GB"/>
        </w:rPr>
        <w:t xml:space="preserve"> p=0.1%).  The TWC agreed that the bias in the present method of calculation of COYU </w:t>
      </w:r>
      <w:proofErr w:type="gramStart"/>
      <w:r>
        <w:rPr>
          <w:snapToGrid w:val="0"/>
          <w:sz w:val="18"/>
          <w:szCs w:val="18"/>
          <w:lang w:val="en-GB"/>
        </w:rPr>
        <w:t>could be addressed</w:t>
      </w:r>
      <w:proofErr w:type="gramEnd"/>
      <w:r>
        <w:rPr>
          <w:snapToGrid w:val="0"/>
          <w:sz w:val="18"/>
          <w:szCs w:val="18"/>
          <w:lang w:val="en-GB"/>
        </w:rPr>
        <w:t xml:space="preserve"> by a change of </w:t>
      </w:r>
      <w:r w:rsidRPr="00FE2C03">
        <w:rPr>
          <w:snapToGrid w:val="0"/>
          <w:sz w:val="18"/>
          <w:szCs w:val="18"/>
          <w:lang w:val="en-GB"/>
        </w:rPr>
        <w:t>smoothing method from “moving average” to “cubic smoothing splines.</w:t>
      </w:r>
    </w:p>
    <w:p w14:paraId="47B87038" w14:textId="77777777" w:rsidR="00B27D52" w:rsidRPr="00FE2C03" w:rsidRDefault="00B27D52" w:rsidP="00B27D52">
      <w:pPr>
        <w:ind w:left="567" w:right="567"/>
        <w:rPr>
          <w:snapToGrid w:val="0"/>
          <w:sz w:val="18"/>
          <w:szCs w:val="18"/>
          <w:lang w:val="en-GB"/>
        </w:rPr>
      </w:pPr>
      <w:r w:rsidRPr="00FE2C03">
        <w:rPr>
          <w:snapToGrid w:val="0"/>
          <w:sz w:val="18"/>
          <w:szCs w:val="18"/>
          <w:lang w:val="en-GB"/>
        </w:rPr>
        <w:t xml:space="preserve">  </w:t>
      </w:r>
    </w:p>
    <w:p w14:paraId="09B5F082" w14:textId="77777777" w:rsidR="00B27D52" w:rsidRPr="00FE2C03" w:rsidRDefault="00B27D52" w:rsidP="00B27D52">
      <w:pPr>
        <w:ind w:left="567" w:right="567"/>
        <w:rPr>
          <w:snapToGrid w:val="0"/>
          <w:sz w:val="18"/>
          <w:szCs w:val="18"/>
          <w:lang w:val="en-GB"/>
        </w:rPr>
      </w:pPr>
      <w:r w:rsidRPr="00FE2C03">
        <w:rPr>
          <w:snapToGrid w:val="0"/>
          <w:sz w:val="18"/>
          <w:szCs w:val="18"/>
          <w:lang w:val="en-GB"/>
        </w:rPr>
        <w:t>“92</w:t>
      </w:r>
      <w:proofErr w:type="gramStart"/>
      <w:r w:rsidRPr="00FE2C03">
        <w:rPr>
          <w:snapToGrid w:val="0"/>
          <w:sz w:val="18"/>
          <w:szCs w:val="18"/>
          <w:lang w:val="en-GB"/>
        </w:rPr>
        <w:t xml:space="preserve">.  </w:t>
      </w:r>
      <w:r>
        <w:rPr>
          <w:snapToGrid w:val="0"/>
          <w:sz w:val="18"/>
          <w:szCs w:val="18"/>
          <w:lang w:val="en-GB"/>
        </w:rPr>
        <w:t>The</w:t>
      </w:r>
      <w:proofErr w:type="gramEnd"/>
      <w:r>
        <w:rPr>
          <w:snapToGrid w:val="0"/>
          <w:sz w:val="18"/>
          <w:szCs w:val="18"/>
          <w:lang w:val="en-GB"/>
        </w:rPr>
        <w:t xml:space="preserve"> TWC welcomed the offer by the experts from the United Kingdom to write software for the proposed COYU method in FORTRAN for integration into the DUST software and to present </w:t>
      </w:r>
      <w:r w:rsidRPr="00FE2C03">
        <w:rPr>
          <w:snapToGrid w:val="0"/>
          <w:sz w:val="18"/>
          <w:szCs w:val="18"/>
          <w:lang w:val="en-GB"/>
        </w:rPr>
        <w:t>a demonstration version of the DUST software using the proposed COYU method at the thirty-second session of the TWC.”</w:t>
      </w:r>
    </w:p>
    <w:p w14:paraId="23D86EBD" w14:textId="77777777" w:rsidR="00B27D52" w:rsidRPr="000648BD" w:rsidRDefault="00B27D52" w:rsidP="00B27D52">
      <w:pPr>
        <w:rPr>
          <w:snapToGrid w:val="0"/>
          <w:lang w:val="en-GB"/>
        </w:rPr>
      </w:pPr>
    </w:p>
    <w:p w14:paraId="411D1563" w14:textId="77777777" w:rsidR="00B27D52" w:rsidRPr="000648BD" w:rsidRDefault="00B27D52" w:rsidP="00B27D52">
      <w:pPr>
        <w:rPr>
          <w:snapToGrid w:val="0"/>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Pr="000648BD">
        <w:rPr>
          <w:snapToGrid w:val="0"/>
        </w:rPr>
        <w:tab/>
      </w:r>
      <w:r w:rsidRPr="000648BD">
        <w:rPr>
          <w:snapToGrid w:val="0"/>
          <w:lang w:val="en-GB"/>
        </w:rPr>
        <w:t xml:space="preserve">The TWC, at its thirty-fifth session, </w:t>
      </w:r>
      <w:r>
        <w:rPr>
          <w:snapToGrid w:val="0"/>
          <w:lang w:val="en-GB"/>
        </w:rPr>
        <w:t>held in Buenos Aires, Argentina, from November 14 to 17, 2017,</w:t>
      </w:r>
      <w:r w:rsidRPr="00DE6114">
        <w:rPr>
          <w:snapToGrid w:val="0"/>
          <w:lang w:val="en-GB"/>
        </w:rPr>
        <w:t xml:space="preserve"> </w:t>
      </w:r>
      <w:r w:rsidRPr="000648BD">
        <w:rPr>
          <w:snapToGrid w:val="0"/>
          <w:lang w:val="en-GB"/>
        </w:rPr>
        <w:t>noted progress</w:t>
      </w:r>
      <w:r>
        <w:rPr>
          <w:snapToGrid w:val="0"/>
          <w:lang w:val="en-GB"/>
        </w:rPr>
        <w:t xml:space="preserve"> and concluded as follows</w:t>
      </w:r>
      <w:r w:rsidRPr="000648BD">
        <w:rPr>
          <w:snapToGrid w:val="0"/>
          <w:lang w:val="en-GB"/>
        </w:rPr>
        <w:t xml:space="preserve"> (see document TWC/35/21 “</w:t>
      </w:r>
      <w:r>
        <w:rPr>
          <w:snapToGrid w:val="0"/>
          <w:lang w:val="en-GB"/>
        </w:rPr>
        <w:t>R</w:t>
      </w:r>
      <w:r w:rsidRPr="000648BD">
        <w:rPr>
          <w:snapToGrid w:val="0"/>
          <w:lang w:val="en-GB"/>
        </w:rPr>
        <w:t xml:space="preserve">eport”, </w:t>
      </w:r>
      <w:r w:rsidRPr="000648BD">
        <w:rPr>
          <w:rFonts w:hint="eastAsia"/>
          <w:snapToGrid w:val="0"/>
        </w:rPr>
        <w:t>paragraph</w:t>
      </w:r>
      <w:r>
        <w:rPr>
          <w:snapToGrid w:val="0"/>
        </w:rPr>
        <w:t>s</w:t>
      </w:r>
      <w:r w:rsidRPr="000648BD">
        <w:rPr>
          <w:snapToGrid w:val="0"/>
        </w:rPr>
        <w:t xml:space="preserve"> 81 to 84</w:t>
      </w:r>
      <w:r w:rsidRPr="000648BD">
        <w:rPr>
          <w:snapToGrid w:val="0"/>
          <w:lang w:val="en-GB"/>
        </w:rPr>
        <w:t>):</w:t>
      </w:r>
    </w:p>
    <w:p w14:paraId="13CA50CF" w14:textId="77777777" w:rsidR="00B27D52" w:rsidRPr="000648BD" w:rsidRDefault="00B27D52" w:rsidP="00B27D52">
      <w:pPr>
        <w:rPr>
          <w:snapToGrid w:val="0"/>
          <w:lang w:val="en-GB"/>
        </w:rPr>
      </w:pPr>
    </w:p>
    <w:p w14:paraId="538AC082" w14:textId="77777777" w:rsidR="00B27D52" w:rsidRPr="000648BD" w:rsidRDefault="00B27D52" w:rsidP="00B27D52">
      <w:pPr>
        <w:ind w:left="567" w:right="567"/>
        <w:rPr>
          <w:bCs/>
          <w:snapToGrid w:val="0"/>
          <w:sz w:val="18"/>
          <w:lang w:val="en-GB"/>
        </w:rPr>
      </w:pPr>
      <w:r w:rsidRPr="000648BD">
        <w:rPr>
          <w:bCs/>
          <w:snapToGrid w:val="0"/>
          <w:sz w:val="18"/>
          <w:lang w:val="en-GB"/>
        </w:rPr>
        <w:t>“81.</w:t>
      </w:r>
      <w:r w:rsidRPr="000648BD">
        <w:rPr>
          <w:bCs/>
          <w:snapToGrid w:val="0"/>
          <w:sz w:val="18"/>
          <w:lang w:val="en-GB"/>
        </w:rPr>
        <w:tab/>
        <w:t>The TWC considered documents TWP/1/13 and TWC/35/6 “Method of calculation of COYU: practical exercise, probability levels, extrapolation and software” and received a presentation by the United Kingdom, a copy of which is provided in document TWC/35/6 Add.</w:t>
      </w:r>
    </w:p>
    <w:p w14:paraId="0D08149F" w14:textId="77777777" w:rsidR="00B27D52" w:rsidRPr="000648BD" w:rsidRDefault="00B27D52" w:rsidP="00B27D52">
      <w:pPr>
        <w:ind w:left="567" w:right="567"/>
        <w:rPr>
          <w:bCs/>
          <w:snapToGrid w:val="0"/>
          <w:sz w:val="18"/>
          <w:lang w:val="en-GB"/>
        </w:rPr>
      </w:pPr>
    </w:p>
    <w:p w14:paraId="0A0BBFA1" w14:textId="77777777" w:rsidR="00B27D52" w:rsidRPr="000648BD" w:rsidRDefault="00B27D52" w:rsidP="00B27D52">
      <w:pPr>
        <w:ind w:left="567" w:right="567"/>
        <w:rPr>
          <w:bCs/>
          <w:snapToGrid w:val="0"/>
          <w:sz w:val="18"/>
          <w:lang w:val="en-GB"/>
        </w:rPr>
      </w:pPr>
      <w:r>
        <w:rPr>
          <w:bCs/>
          <w:snapToGrid w:val="0"/>
          <w:sz w:val="18"/>
          <w:lang w:val="en-GB"/>
        </w:rPr>
        <w:t>“</w:t>
      </w:r>
      <w:r w:rsidRPr="000648BD">
        <w:rPr>
          <w:bCs/>
          <w:snapToGrid w:val="0"/>
          <w:sz w:val="18"/>
          <w:lang w:val="en-GB"/>
        </w:rPr>
        <w:t>82.</w:t>
      </w:r>
      <w:r w:rsidRPr="000648BD">
        <w:rPr>
          <w:bCs/>
          <w:snapToGrid w:val="0"/>
          <w:sz w:val="18"/>
          <w:lang w:val="en-GB"/>
        </w:rPr>
        <w:tab/>
        <w:t xml:space="preserve">The TWC considered the report on developments concerning the new method of calculation of COYU, provided by an expert from the United Kingdom and noted that the statistical development of the method had been completed.  </w:t>
      </w:r>
    </w:p>
    <w:p w14:paraId="7FC328E0" w14:textId="77777777" w:rsidR="00B27D52" w:rsidRPr="000648BD" w:rsidRDefault="00B27D52" w:rsidP="00B27D52">
      <w:pPr>
        <w:ind w:left="567" w:right="567"/>
        <w:rPr>
          <w:bCs/>
          <w:snapToGrid w:val="0"/>
          <w:sz w:val="18"/>
          <w:lang w:val="en-GB"/>
        </w:rPr>
      </w:pPr>
    </w:p>
    <w:p w14:paraId="7D040BB6" w14:textId="77777777" w:rsidR="00B27D52" w:rsidRPr="000648BD" w:rsidRDefault="00B27D52" w:rsidP="00B27D52">
      <w:pPr>
        <w:ind w:left="567" w:right="567"/>
        <w:rPr>
          <w:bCs/>
          <w:snapToGrid w:val="0"/>
          <w:sz w:val="18"/>
          <w:lang w:val="en-GB"/>
        </w:rPr>
      </w:pPr>
      <w:r>
        <w:rPr>
          <w:bCs/>
          <w:snapToGrid w:val="0"/>
          <w:sz w:val="18"/>
          <w:lang w:val="en-GB"/>
        </w:rPr>
        <w:t>“</w:t>
      </w:r>
      <w:r w:rsidRPr="000648BD">
        <w:rPr>
          <w:bCs/>
          <w:snapToGrid w:val="0"/>
          <w:sz w:val="18"/>
          <w:lang w:val="en-GB"/>
        </w:rPr>
        <w:t>83.</w:t>
      </w:r>
      <w:r w:rsidRPr="000648BD">
        <w:rPr>
          <w:bCs/>
          <w:snapToGrid w:val="0"/>
          <w:sz w:val="18"/>
          <w:lang w:val="en-GB"/>
        </w:rPr>
        <w:tab/>
        <w:t xml:space="preserve">The TWC noted the results of the practical exercise and higher probability levels required by the new method to most closely match decisions using the current method for calculation of COYU </w:t>
      </w:r>
    </w:p>
    <w:p w14:paraId="1F424C84" w14:textId="77777777" w:rsidR="00B27D52" w:rsidRPr="000648BD" w:rsidRDefault="00B27D52" w:rsidP="00B27D52">
      <w:pPr>
        <w:ind w:left="567" w:right="567"/>
        <w:rPr>
          <w:bCs/>
          <w:snapToGrid w:val="0"/>
          <w:sz w:val="18"/>
          <w:lang w:val="en-GB"/>
        </w:rPr>
      </w:pPr>
    </w:p>
    <w:p w14:paraId="4D7E201F" w14:textId="77777777" w:rsidR="00B27D52" w:rsidRPr="000648BD" w:rsidRDefault="00B27D52" w:rsidP="00B27D52">
      <w:pPr>
        <w:numPr>
          <w:ilvl w:val="0"/>
          <w:numId w:val="2"/>
        </w:numPr>
        <w:ind w:left="567" w:right="567" w:firstLine="0"/>
        <w:rPr>
          <w:snapToGrid w:val="0"/>
          <w:sz w:val="18"/>
          <w:lang w:val="en-GB"/>
        </w:rPr>
      </w:pPr>
      <w:r>
        <w:rPr>
          <w:snapToGrid w:val="0"/>
          <w:sz w:val="18"/>
          <w:lang w:val="en-GB"/>
        </w:rPr>
        <w:t xml:space="preserve">probability levels 0.003 </w:t>
      </w:r>
      <w:r w:rsidRPr="000648BD">
        <w:rPr>
          <w:snapToGrid w:val="0"/>
          <w:sz w:val="18"/>
          <w:lang w:val="en-GB"/>
        </w:rPr>
        <w:t>to match 0.001 for current COYU</w:t>
      </w:r>
    </w:p>
    <w:p w14:paraId="7AA319A1" w14:textId="77777777" w:rsidR="00B27D52" w:rsidRPr="000648BD" w:rsidRDefault="00B27D52" w:rsidP="00B27D52">
      <w:pPr>
        <w:numPr>
          <w:ilvl w:val="0"/>
          <w:numId w:val="2"/>
        </w:numPr>
        <w:ind w:left="567" w:right="567" w:firstLine="0"/>
        <w:rPr>
          <w:snapToGrid w:val="0"/>
          <w:sz w:val="18"/>
          <w:lang w:val="en-GB"/>
        </w:rPr>
      </w:pPr>
      <w:r>
        <w:rPr>
          <w:snapToGrid w:val="0"/>
          <w:sz w:val="18"/>
          <w:lang w:val="en-GB"/>
        </w:rPr>
        <w:t>probability levels 0.02 t</w:t>
      </w:r>
      <w:r w:rsidRPr="000648BD">
        <w:rPr>
          <w:snapToGrid w:val="0"/>
          <w:sz w:val="18"/>
          <w:lang w:val="en-GB"/>
        </w:rPr>
        <w:t>o match 0.01 for current COYU</w:t>
      </w:r>
    </w:p>
    <w:p w14:paraId="5E1B238E" w14:textId="77777777" w:rsidR="00B27D52" w:rsidRPr="000648BD" w:rsidRDefault="00B27D52" w:rsidP="00B27D52">
      <w:pPr>
        <w:ind w:left="567" w:right="567"/>
        <w:rPr>
          <w:snapToGrid w:val="0"/>
          <w:sz w:val="18"/>
          <w:lang w:val="en-GB"/>
        </w:rPr>
      </w:pPr>
    </w:p>
    <w:p w14:paraId="522FF858" w14:textId="77777777" w:rsidR="00B27D52" w:rsidRPr="000648BD" w:rsidRDefault="00B27D52" w:rsidP="00B27D52">
      <w:pPr>
        <w:ind w:left="567" w:right="567"/>
        <w:rPr>
          <w:bCs/>
          <w:snapToGrid w:val="0"/>
          <w:sz w:val="18"/>
          <w:lang w:val="en-GB"/>
        </w:rPr>
      </w:pPr>
      <w:r>
        <w:rPr>
          <w:bCs/>
          <w:snapToGrid w:val="0"/>
          <w:sz w:val="18"/>
          <w:lang w:val="en-GB"/>
        </w:rPr>
        <w:t>“</w:t>
      </w:r>
      <w:r w:rsidRPr="000648BD">
        <w:rPr>
          <w:bCs/>
          <w:snapToGrid w:val="0"/>
          <w:sz w:val="18"/>
          <w:lang w:val="en-GB"/>
        </w:rPr>
        <w:t>84.</w:t>
      </w:r>
      <w:r w:rsidRPr="000648BD">
        <w:rPr>
          <w:bCs/>
          <w:snapToGrid w:val="0"/>
          <w:sz w:val="18"/>
          <w:lang w:val="en-GB"/>
        </w:rPr>
        <w:tab/>
        <w:t>The TWC noted the following areas identified for further improving the software using the new method of calculation of COYU and agreed to invite the expert from the United Kingdom to report on developments at its thirty-sixth session:</w:t>
      </w:r>
    </w:p>
    <w:p w14:paraId="1557282E" w14:textId="77777777" w:rsidR="00B27D52" w:rsidRPr="000648BD" w:rsidRDefault="00B27D52" w:rsidP="00B27D52">
      <w:pPr>
        <w:ind w:left="567" w:right="567"/>
        <w:rPr>
          <w:bCs/>
          <w:snapToGrid w:val="0"/>
          <w:sz w:val="18"/>
          <w:lang w:val="en-GB"/>
        </w:rPr>
      </w:pPr>
    </w:p>
    <w:p w14:paraId="4BAD28E1" w14:textId="77777777" w:rsidR="00B27D52" w:rsidRPr="000648BD" w:rsidRDefault="00B27D52" w:rsidP="00B27D52">
      <w:pPr>
        <w:keepNext/>
        <w:numPr>
          <w:ilvl w:val="0"/>
          <w:numId w:val="2"/>
        </w:numPr>
        <w:ind w:left="567" w:right="567" w:firstLine="0"/>
        <w:rPr>
          <w:snapToGrid w:val="0"/>
          <w:sz w:val="18"/>
          <w:lang w:val="en-GB"/>
        </w:rPr>
      </w:pPr>
      <w:r w:rsidRPr="000648BD">
        <w:rPr>
          <w:snapToGrid w:val="0"/>
          <w:sz w:val="18"/>
          <w:lang w:val="en-GB"/>
        </w:rPr>
        <w:t>Improve installation with DUST</w:t>
      </w:r>
    </w:p>
    <w:p w14:paraId="4D06141B" w14:textId="77777777" w:rsidR="00B27D52" w:rsidRPr="000648BD" w:rsidRDefault="00B27D52" w:rsidP="00B27D52">
      <w:pPr>
        <w:keepNext/>
        <w:numPr>
          <w:ilvl w:val="0"/>
          <w:numId w:val="2"/>
        </w:numPr>
        <w:ind w:left="567" w:right="567" w:firstLine="0"/>
        <w:rPr>
          <w:snapToGrid w:val="0"/>
          <w:sz w:val="18"/>
          <w:lang w:val="en-GB"/>
        </w:rPr>
      </w:pPr>
      <w:r w:rsidRPr="000648BD">
        <w:rPr>
          <w:snapToGrid w:val="0"/>
          <w:sz w:val="18"/>
          <w:lang w:val="en-GB"/>
        </w:rPr>
        <w:t>Improve error messages</w:t>
      </w:r>
    </w:p>
    <w:p w14:paraId="7D3E3DE0" w14:textId="77777777" w:rsidR="00B27D52" w:rsidRPr="000648BD" w:rsidRDefault="00B27D52" w:rsidP="00B27D52">
      <w:pPr>
        <w:keepNext/>
        <w:numPr>
          <w:ilvl w:val="0"/>
          <w:numId w:val="2"/>
        </w:numPr>
        <w:ind w:left="567" w:right="567" w:firstLine="0"/>
        <w:rPr>
          <w:snapToGrid w:val="0"/>
          <w:sz w:val="18"/>
          <w:lang w:val="en-GB"/>
        </w:rPr>
      </w:pPr>
      <w:r w:rsidRPr="000648BD">
        <w:rPr>
          <w:snapToGrid w:val="0"/>
          <w:sz w:val="18"/>
          <w:lang w:val="en-GB"/>
        </w:rPr>
        <w:t>Ensure that problematic data sets can be dealt with appropriately</w:t>
      </w:r>
    </w:p>
    <w:p w14:paraId="57D8B40F" w14:textId="77777777" w:rsidR="00B27D52" w:rsidRPr="000648BD" w:rsidRDefault="00B27D52" w:rsidP="00B27D52">
      <w:pPr>
        <w:numPr>
          <w:ilvl w:val="0"/>
          <w:numId w:val="2"/>
        </w:numPr>
        <w:ind w:left="567" w:right="567" w:firstLine="0"/>
        <w:rPr>
          <w:snapToGrid w:val="0"/>
          <w:sz w:val="18"/>
          <w:lang w:val="en-GB"/>
        </w:rPr>
      </w:pPr>
      <w:r w:rsidRPr="000648BD">
        <w:rPr>
          <w:snapToGrid w:val="0"/>
          <w:sz w:val="18"/>
          <w:lang w:val="en-GB"/>
        </w:rPr>
        <w:t>Produce extrapolation flags according to approach agreed by TWC</w:t>
      </w:r>
    </w:p>
    <w:p w14:paraId="2F807CB1" w14:textId="77777777" w:rsidR="00B27D52" w:rsidRPr="000648BD" w:rsidRDefault="00B27D52" w:rsidP="00B27D52">
      <w:pPr>
        <w:numPr>
          <w:ilvl w:val="0"/>
          <w:numId w:val="2"/>
        </w:numPr>
        <w:ind w:left="567" w:right="567" w:firstLine="0"/>
        <w:rPr>
          <w:snapToGrid w:val="0"/>
          <w:sz w:val="18"/>
          <w:lang w:val="en-GB"/>
        </w:rPr>
      </w:pPr>
      <w:r w:rsidRPr="000648BD">
        <w:rPr>
          <w:snapToGrid w:val="0"/>
          <w:sz w:val="18"/>
          <w:lang w:val="en-GB"/>
        </w:rPr>
        <w:t>Ensure that the algorithm works well for unbalanced data (for cyclic planting).”</w:t>
      </w:r>
    </w:p>
    <w:p w14:paraId="6F3C5296" w14:textId="77777777" w:rsidR="00B27D52" w:rsidRPr="000648BD" w:rsidRDefault="00B27D52" w:rsidP="00B27D52">
      <w:pPr>
        <w:rPr>
          <w:snapToGrid w:val="0"/>
          <w:lang w:val="en-GB"/>
        </w:rPr>
      </w:pPr>
    </w:p>
    <w:p w14:paraId="78393ED9" w14:textId="77777777" w:rsidR="00B27D52" w:rsidRPr="000648BD" w:rsidRDefault="00E46E7C" w:rsidP="00B27D52">
      <w:pPr>
        <w:rPr>
          <w:snapToGrid w:val="0"/>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00B27D52" w:rsidRPr="000648BD">
        <w:rPr>
          <w:snapToGrid w:val="0"/>
          <w:lang w:val="en-GB"/>
        </w:rPr>
        <w:tab/>
        <w:t>At the thirty-sixth session of the TWC,</w:t>
      </w:r>
      <w:r w:rsidR="00B27D52" w:rsidRPr="00ED1845">
        <w:rPr>
          <w:snapToGrid w:val="0"/>
          <w:lang w:val="en-GB"/>
        </w:rPr>
        <w:t xml:space="preserve"> </w:t>
      </w:r>
      <w:r w:rsidR="00B27D52">
        <w:rPr>
          <w:snapToGrid w:val="0"/>
          <w:lang w:val="en-GB"/>
        </w:rPr>
        <w:t>held in Hanover, Germany, from July 2 to 6, 2018,</w:t>
      </w:r>
      <w:r w:rsidR="00B27D52" w:rsidRPr="000648BD">
        <w:rPr>
          <w:snapToGrid w:val="0"/>
          <w:lang w:val="en-GB"/>
        </w:rPr>
        <w:t xml:space="preserve"> it </w:t>
      </w:r>
      <w:proofErr w:type="gramStart"/>
      <w:r w:rsidR="00B27D52" w:rsidRPr="000648BD">
        <w:rPr>
          <w:snapToGrid w:val="0"/>
          <w:lang w:val="en-GB"/>
        </w:rPr>
        <w:t xml:space="preserve">was </w:t>
      </w:r>
      <w:r w:rsidR="00B27D52">
        <w:rPr>
          <w:snapToGrid w:val="0"/>
          <w:lang w:val="en-GB"/>
        </w:rPr>
        <w:t>reported</w:t>
      </w:r>
      <w:proofErr w:type="gramEnd"/>
      <w:r w:rsidR="00B27D52" w:rsidRPr="000648BD">
        <w:rPr>
          <w:snapToGrid w:val="0"/>
          <w:lang w:val="en-GB"/>
        </w:rPr>
        <w:t xml:space="preserve"> that work ha</w:t>
      </w:r>
      <w:r w:rsidR="00B27D52">
        <w:rPr>
          <w:snapToGrid w:val="0"/>
          <w:lang w:val="en-GB"/>
        </w:rPr>
        <w:t>d</w:t>
      </w:r>
      <w:r w:rsidR="00B27D52" w:rsidRPr="000648BD">
        <w:rPr>
          <w:snapToGrid w:val="0"/>
          <w:lang w:val="en-GB"/>
        </w:rPr>
        <w:t xml:space="preserve"> concentrated on improving the functionality of the software (in R</w:t>
      </w:r>
      <w:r w:rsidR="00B27D52">
        <w:rPr>
          <w:snapToGrid w:val="0"/>
          <w:lang w:val="en-GB"/>
        </w:rPr>
        <w:t>, which</w:t>
      </w:r>
      <w:r w:rsidR="00B27D52" w:rsidRPr="00F56C6E">
        <w:rPr>
          <w:snapToGrid w:val="0"/>
          <w:lang w:val="en-GB"/>
        </w:rPr>
        <w:t xml:space="preserve"> is a </w:t>
      </w:r>
      <w:r w:rsidR="00B27D52">
        <w:rPr>
          <w:snapToGrid w:val="0"/>
          <w:lang w:val="en-GB"/>
        </w:rPr>
        <w:t xml:space="preserve">widely use </w:t>
      </w:r>
      <w:r w:rsidR="00B27D52" w:rsidRPr="00F56C6E">
        <w:rPr>
          <w:snapToGrid w:val="0"/>
          <w:lang w:val="en-GB"/>
        </w:rPr>
        <w:t>programming language and free software environment for statistical computing and graphics)</w:t>
      </w:r>
      <w:r w:rsidR="00B27D52">
        <w:rPr>
          <w:snapToGrid w:val="0"/>
          <w:lang w:val="en-GB"/>
        </w:rPr>
        <w:t>. In particular</w:t>
      </w:r>
      <w:r w:rsidR="00B27D52" w:rsidRPr="000648BD">
        <w:rPr>
          <w:snapToGrid w:val="0"/>
          <w:lang w:val="en-GB"/>
        </w:rPr>
        <w:t>:</w:t>
      </w:r>
    </w:p>
    <w:p w14:paraId="472CFC80" w14:textId="77777777" w:rsidR="00B27D52" w:rsidRPr="000648BD" w:rsidRDefault="00B27D52" w:rsidP="00B27D52">
      <w:pPr>
        <w:rPr>
          <w:snapToGrid w:val="0"/>
          <w:lang w:val="en-GB"/>
        </w:rPr>
      </w:pPr>
    </w:p>
    <w:p w14:paraId="23DF831C" w14:textId="77777777" w:rsidR="00B27D52" w:rsidRPr="000648BD" w:rsidRDefault="00B27D52" w:rsidP="00B27D52">
      <w:pPr>
        <w:numPr>
          <w:ilvl w:val="0"/>
          <w:numId w:val="1"/>
        </w:numPr>
        <w:rPr>
          <w:snapToGrid w:val="0"/>
          <w:lang w:val="en-GB"/>
        </w:rPr>
      </w:pPr>
      <w:r w:rsidRPr="000648BD">
        <w:rPr>
          <w:snapToGrid w:val="0"/>
          <w:lang w:val="en-GB"/>
        </w:rPr>
        <w:t xml:space="preserve">the plots showing the relationship between uniformity and level of expression </w:t>
      </w:r>
      <w:r>
        <w:rPr>
          <w:snapToGrid w:val="0"/>
          <w:lang w:val="en-GB"/>
        </w:rPr>
        <w:t xml:space="preserve">has been improved </w:t>
      </w:r>
      <w:r w:rsidRPr="000648BD">
        <w:rPr>
          <w:snapToGrid w:val="0"/>
          <w:lang w:val="en-GB"/>
        </w:rPr>
        <w:t>by adding</w:t>
      </w:r>
      <w:r w:rsidRPr="000648BD">
        <w:rPr>
          <w:bCs/>
          <w:snapToGrid w:val="0"/>
          <w:lang w:val="en-GB"/>
        </w:rPr>
        <w:t xml:space="preserve"> </w:t>
      </w:r>
      <w:r w:rsidRPr="000648BD">
        <w:rPr>
          <w:snapToGrid w:val="0"/>
          <w:lang w:val="en-GB"/>
        </w:rPr>
        <w:t>points for candidates;</w:t>
      </w:r>
      <w:r>
        <w:rPr>
          <w:snapToGrid w:val="0"/>
          <w:lang w:val="en-GB"/>
        </w:rPr>
        <w:t xml:space="preserve"> and</w:t>
      </w:r>
    </w:p>
    <w:p w14:paraId="50B57D06" w14:textId="77777777" w:rsidR="00B27D52" w:rsidRPr="000648BD" w:rsidRDefault="00B27D52" w:rsidP="00B27D52">
      <w:pPr>
        <w:numPr>
          <w:ilvl w:val="0"/>
          <w:numId w:val="1"/>
        </w:numPr>
        <w:rPr>
          <w:snapToGrid w:val="0"/>
          <w:lang w:val="en-GB"/>
        </w:rPr>
      </w:pPr>
      <w:proofErr w:type="gramStart"/>
      <w:r w:rsidRPr="000648BD">
        <w:rPr>
          <w:snapToGrid w:val="0"/>
          <w:lang w:val="en-GB"/>
        </w:rPr>
        <w:t>calculations</w:t>
      </w:r>
      <w:proofErr w:type="gramEnd"/>
      <w:r w:rsidRPr="000648BD">
        <w:rPr>
          <w:snapToGrid w:val="0"/>
          <w:lang w:val="en-GB"/>
        </w:rPr>
        <w:t xml:space="preserve"> </w:t>
      </w:r>
      <w:r>
        <w:rPr>
          <w:snapToGrid w:val="0"/>
          <w:lang w:val="en-GB"/>
        </w:rPr>
        <w:t>had been added to show</w:t>
      </w:r>
      <w:r w:rsidRPr="000648BD">
        <w:rPr>
          <w:snapToGrid w:val="0"/>
          <w:lang w:val="en-GB"/>
        </w:rPr>
        <w:t xml:space="preserve"> the level of extrapolation (method b using degree of inflation) for each</w:t>
      </w:r>
      <w:r w:rsidRPr="000648BD">
        <w:rPr>
          <w:bCs/>
          <w:snapToGrid w:val="0"/>
          <w:lang w:val="en-GB"/>
        </w:rPr>
        <w:t xml:space="preserve"> </w:t>
      </w:r>
      <w:r w:rsidRPr="000648BD">
        <w:rPr>
          <w:snapToGrid w:val="0"/>
          <w:lang w:val="en-GB"/>
        </w:rPr>
        <w:t>candidate.</w:t>
      </w:r>
    </w:p>
    <w:p w14:paraId="5D8A1D54" w14:textId="77777777" w:rsidR="00B27D52" w:rsidRDefault="00B27D52" w:rsidP="00B27D52">
      <w:pPr>
        <w:rPr>
          <w:snapToGrid w:val="0"/>
          <w:lang w:val="en-GB"/>
        </w:rPr>
      </w:pPr>
    </w:p>
    <w:p w14:paraId="16940AAA" w14:textId="77777777" w:rsidR="00B27D52" w:rsidRDefault="00E46E7C" w:rsidP="00B27D52">
      <w:pPr>
        <w:rPr>
          <w:snapToGrid w:val="0"/>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00B27D52">
        <w:rPr>
          <w:snapToGrid w:val="0"/>
          <w:lang w:val="en-GB"/>
        </w:rPr>
        <w:tab/>
        <w:t xml:space="preserve">Also at the </w:t>
      </w:r>
      <w:r w:rsidR="00B27D52" w:rsidRPr="000648BD">
        <w:rPr>
          <w:snapToGrid w:val="0"/>
          <w:lang w:val="en-GB"/>
        </w:rPr>
        <w:t>thirty-sixth session</w:t>
      </w:r>
      <w:r w:rsidR="00B27D52">
        <w:rPr>
          <w:snapToGrid w:val="0"/>
          <w:lang w:val="en-GB"/>
        </w:rPr>
        <w:t xml:space="preserve">, the </w:t>
      </w:r>
      <w:r w:rsidR="00B27D52" w:rsidRPr="007C045C">
        <w:rPr>
          <w:snapToGrid w:val="0"/>
          <w:lang w:val="en-GB"/>
        </w:rPr>
        <w:t>TWC agreed to invite the expert from the United Kingdom to draft a replacement section for document TGP/8 on the method of calculation of the Combined-Over-Years Uniformity Criterion</w:t>
      </w:r>
      <w:r w:rsidR="00B27D52">
        <w:rPr>
          <w:snapToGrid w:val="0"/>
          <w:lang w:val="en-GB"/>
        </w:rPr>
        <w:t>.</w:t>
      </w:r>
    </w:p>
    <w:p w14:paraId="4869EBDB" w14:textId="77777777" w:rsidR="00B27D52" w:rsidRDefault="00B27D52" w:rsidP="00B27D52">
      <w:pPr>
        <w:rPr>
          <w:snapToGrid w:val="0"/>
          <w:lang w:val="en-GB"/>
        </w:rPr>
      </w:pPr>
    </w:p>
    <w:p w14:paraId="228A1111" w14:textId="77777777" w:rsidR="00B27D52" w:rsidRDefault="00E46E7C" w:rsidP="00B27D52">
      <w:pPr>
        <w:rPr>
          <w:snapToGrid w:val="0"/>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00B27D52">
        <w:rPr>
          <w:snapToGrid w:val="0"/>
          <w:lang w:val="en-GB"/>
        </w:rPr>
        <w:tab/>
      </w:r>
      <w:r w:rsidR="00B27D52" w:rsidRPr="000648BD">
        <w:rPr>
          <w:snapToGrid w:val="0"/>
          <w:lang w:val="en-GB"/>
        </w:rPr>
        <w:t>At the thirty-</w:t>
      </w:r>
      <w:r w:rsidR="00B27D52">
        <w:rPr>
          <w:snapToGrid w:val="0"/>
          <w:lang w:val="en-GB"/>
        </w:rPr>
        <w:t>seven</w:t>
      </w:r>
      <w:r w:rsidR="00B27D52" w:rsidRPr="000648BD">
        <w:rPr>
          <w:snapToGrid w:val="0"/>
          <w:lang w:val="en-GB"/>
        </w:rPr>
        <w:t>th session of the TWC,</w:t>
      </w:r>
      <w:r w:rsidR="00B27D52" w:rsidRPr="00ED1845">
        <w:rPr>
          <w:snapToGrid w:val="0"/>
          <w:lang w:val="en-GB"/>
        </w:rPr>
        <w:t xml:space="preserve"> </w:t>
      </w:r>
      <w:r w:rsidR="00B27D52">
        <w:rPr>
          <w:snapToGrid w:val="0"/>
          <w:lang w:val="en-GB"/>
        </w:rPr>
        <w:t xml:space="preserve">held in Hangzhou, China, from October 14 to 16, 2019, the TWC considered a proposal for revision of </w:t>
      </w:r>
      <w:r w:rsidR="00B27D52" w:rsidRPr="007C045C">
        <w:rPr>
          <w:snapToGrid w:val="0"/>
          <w:lang w:val="en-GB"/>
        </w:rPr>
        <w:t xml:space="preserve">document TGP/8, Section 9 “The Combined </w:t>
      </w:r>
      <w:proofErr w:type="gramStart"/>
      <w:r w:rsidR="00B27D52" w:rsidRPr="007C045C">
        <w:rPr>
          <w:snapToGrid w:val="0"/>
          <w:lang w:val="en-GB"/>
        </w:rPr>
        <w:t>Over</w:t>
      </w:r>
      <w:proofErr w:type="gramEnd"/>
      <w:r w:rsidR="00B27D52" w:rsidRPr="007C045C">
        <w:rPr>
          <w:snapToGrid w:val="0"/>
          <w:lang w:val="en-GB"/>
        </w:rPr>
        <w:t xml:space="preserve"> Years Uniformity Criterion (COYU)”</w:t>
      </w:r>
      <w:r w:rsidR="008F734E">
        <w:rPr>
          <w:snapToGrid w:val="0"/>
          <w:lang w:val="en-GB"/>
        </w:rPr>
        <w:t xml:space="preserve"> in document </w:t>
      </w:r>
      <w:r w:rsidR="008F734E">
        <w:rPr>
          <w:rFonts w:cs="Arial"/>
        </w:rPr>
        <w:t>TWC/37/7</w:t>
      </w:r>
      <w:r w:rsidR="00B27D52">
        <w:rPr>
          <w:snapToGrid w:val="0"/>
          <w:lang w:val="en-GB"/>
        </w:rPr>
        <w:t xml:space="preserve">. </w:t>
      </w:r>
      <w:r w:rsidR="00B27D52" w:rsidRPr="00C15770">
        <w:rPr>
          <w:snapToGrid w:val="0"/>
          <w:lang w:val="en-GB"/>
        </w:rPr>
        <w:t xml:space="preserve">The TWC agreed to invite the expert from the United Kingdom to prepare a revised version of the draft guidance at its </w:t>
      </w:r>
      <w:proofErr w:type="gramStart"/>
      <w:r w:rsidR="00B27D52" w:rsidRPr="00C15770">
        <w:rPr>
          <w:snapToGrid w:val="0"/>
          <w:lang w:val="en-GB"/>
        </w:rPr>
        <w:t>thirty eighth</w:t>
      </w:r>
      <w:proofErr w:type="gramEnd"/>
      <w:r w:rsidR="00B27D52" w:rsidRPr="00C15770">
        <w:rPr>
          <w:snapToGrid w:val="0"/>
          <w:lang w:val="en-GB"/>
        </w:rPr>
        <w:t xml:space="preserve"> session.</w:t>
      </w:r>
      <w:r w:rsidR="00B27D52">
        <w:rPr>
          <w:snapToGrid w:val="0"/>
          <w:lang w:val="en-GB"/>
        </w:rPr>
        <w:t xml:space="preserve"> Following an update on progress, t</w:t>
      </w:r>
      <w:r w:rsidR="00B27D52" w:rsidRPr="00C15770">
        <w:rPr>
          <w:snapToGrid w:val="0"/>
          <w:lang w:val="en-GB"/>
        </w:rPr>
        <w:t>he TWC agreed to invite members who use “R” or “DUST” Software to review the new COYU package to identify possible improvement points.  The TWC noted the expression of interest by experts from China, Finland, France and the United Kingdom to review the new COYU package.</w:t>
      </w:r>
    </w:p>
    <w:p w14:paraId="25BD9138" w14:textId="77777777" w:rsidR="00B27D52" w:rsidRPr="000648BD" w:rsidRDefault="00B27D52" w:rsidP="00B27D52">
      <w:pPr>
        <w:rPr>
          <w:snapToGrid w:val="0"/>
          <w:lang w:val="en-GB"/>
        </w:rPr>
      </w:pPr>
    </w:p>
    <w:p w14:paraId="7478D53A" w14:textId="77777777" w:rsidR="00B27D52" w:rsidRDefault="00B27D52" w:rsidP="00B27D52">
      <w:pPr>
        <w:pStyle w:val="Heading1"/>
        <w:rPr>
          <w:snapToGrid w:val="0"/>
          <w:lang w:val="en-GB"/>
        </w:rPr>
      </w:pPr>
    </w:p>
    <w:p w14:paraId="5A9901A3" w14:textId="77777777" w:rsidR="00B27D52" w:rsidRPr="000648BD" w:rsidRDefault="00B27D52" w:rsidP="00B27D52">
      <w:pPr>
        <w:pStyle w:val="Heading1"/>
        <w:rPr>
          <w:snapToGrid w:val="0"/>
          <w:lang w:val="en-GB"/>
        </w:rPr>
      </w:pPr>
      <w:bookmarkStart w:id="4" w:name="_Toc48731533"/>
      <w:r w:rsidRPr="000648BD">
        <w:rPr>
          <w:snapToGrid w:val="0"/>
          <w:lang w:val="en-GB"/>
        </w:rPr>
        <w:t>PROGRESS SINCE THE TH</w:t>
      </w:r>
      <w:r>
        <w:rPr>
          <w:snapToGrid w:val="0"/>
          <w:lang w:val="en-GB"/>
        </w:rPr>
        <w:t>I</w:t>
      </w:r>
      <w:r w:rsidRPr="000648BD">
        <w:rPr>
          <w:snapToGrid w:val="0"/>
          <w:lang w:val="en-GB"/>
        </w:rPr>
        <w:t>RTY-S</w:t>
      </w:r>
      <w:r>
        <w:rPr>
          <w:snapToGrid w:val="0"/>
          <w:lang w:val="en-GB"/>
        </w:rPr>
        <w:t>EVENT</w:t>
      </w:r>
      <w:r w:rsidRPr="000648BD">
        <w:rPr>
          <w:snapToGrid w:val="0"/>
          <w:lang w:val="en-GB"/>
        </w:rPr>
        <w:t>H SESSION OF THE TWC</w:t>
      </w:r>
      <w:bookmarkEnd w:id="4"/>
    </w:p>
    <w:p w14:paraId="3AE0B5E3" w14:textId="77777777" w:rsidR="00B27D52" w:rsidRPr="000648BD" w:rsidRDefault="00B27D52" w:rsidP="00B27D52">
      <w:pPr>
        <w:rPr>
          <w:snapToGrid w:val="0"/>
          <w:lang w:val="en-GB"/>
        </w:rPr>
      </w:pPr>
    </w:p>
    <w:p w14:paraId="59AE9FFA" w14:textId="77777777" w:rsidR="00B27D52" w:rsidRDefault="00E46E7C" w:rsidP="00B27D52">
      <w:pPr>
        <w:rPr>
          <w:snapToGrid w:val="0"/>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00B27D52">
        <w:rPr>
          <w:snapToGrid w:val="0"/>
        </w:rPr>
        <w:tab/>
        <w:t>Following the thirty-seventh session of the TWC, e</w:t>
      </w:r>
      <w:proofErr w:type="spellStart"/>
      <w:r w:rsidR="00B27D52">
        <w:rPr>
          <w:snapToGrid w:val="0"/>
          <w:lang w:val="en-GB"/>
        </w:rPr>
        <w:t>ditorial</w:t>
      </w:r>
      <w:proofErr w:type="spellEnd"/>
      <w:r w:rsidR="00B27D52">
        <w:rPr>
          <w:snapToGrid w:val="0"/>
          <w:lang w:val="en-GB"/>
        </w:rPr>
        <w:t xml:space="preserve"> suggestions </w:t>
      </w:r>
      <w:proofErr w:type="gramStart"/>
      <w:r w:rsidR="00B27D52">
        <w:rPr>
          <w:snapToGrid w:val="0"/>
          <w:lang w:val="en-GB"/>
        </w:rPr>
        <w:t>were received</w:t>
      </w:r>
      <w:proofErr w:type="gramEnd"/>
      <w:r w:rsidR="00B27D52">
        <w:rPr>
          <w:snapToGrid w:val="0"/>
          <w:lang w:val="en-GB"/>
        </w:rPr>
        <w:t xml:space="preserve"> from TWC experts for the draft guidance on the improved COYU method. Based on these suggestions, it </w:t>
      </w:r>
      <w:proofErr w:type="gramStart"/>
      <w:r w:rsidR="00B27D52">
        <w:rPr>
          <w:snapToGrid w:val="0"/>
          <w:lang w:val="en-GB"/>
        </w:rPr>
        <w:t>is proposed</w:t>
      </w:r>
      <w:proofErr w:type="gramEnd"/>
      <w:r w:rsidR="00B27D52">
        <w:rPr>
          <w:snapToGrid w:val="0"/>
          <w:lang w:val="en-GB"/>
        </w:rPr>
        <w:t xml:space="preserve"> that there should be two sections covering COYU in document TGP/8. </w:t>
      </w:r>
    </w:p>
    <w:p w14:paraId="1B3C23D9" w14:textId="77777777" w:rsidR="00B27D52" w:rsidRDefault="00B27D52" w:rsidP="00B27D52">
      <w:pPr>
        <w:rPr>
          <w:snapToGrid w:val="0"/>
          <w:lang w:val="en-GB"/>
        </w:rPr>
      </w:pPr>
    </w:p>
    <w:p w14:paraId="6D37F021" w14:textId="77777777" w:rsidR="00B27D52" w:rsidRDefault="00E46E7C" w:rsidP="00B27D52">
      <w:pPr>
        <w:rPr>
          <w:snapToGrid w:val="0"/>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00B27D52">
        <w:rPr>
          <w:snapToGrid w:val="0"/>
          <w:lang w:val="en-GB"/>
        </w:rPr>
        <w:tab/>
        <w:t>The first of these two sections would describe the current method, now described as the COYU</w:t>
      </w:r>
      <w:r w:rsidR="00026CFB">
        <w:rPr>
          <w:snapToGrid w:val="0"/>
          <w:lang w:val="en-GB"/>
        </w:rPr>
        <w:t> </w:t>
      </w:r>
      <w:r w:rsidR="00B27D52">
        <w:rPr>
          <w:snapToGrid w:val="0"/>
          <w:lang w:val="en-GB"/>
        </w:rPr>
        <w:t>pre</w:t>
      </w:r>
      <w:r w:rsidR="00026CFB">
        <w:rPr>
          <w:snapToGrid w:val="0"/>
          <w:lang w:val="en-GB"/>
        </w:rPr>
        <w:noBreakHyphen/>
      </w:r>
      <w:r w:rsidR="00B27D52">
        <w:rPr>
          <w:snapToGrid w:val="0"/>
          <w:lang w:val="en-GB"/>
        </w:rPr>
        <w:t>2020</w:t>
      </w:r>
      <w:r w:rsidR="00026CFB">
        <w:rPr>
          <w:snapToGrid w:val="0"/>
          <w:lang w:val="en-GB"/>
        </w:rPr>
        <w:t> </w:t>
      </w:r>
      <w:r w:rsidR="00B27D52">
        <w:rPr>
          <w:snapToGrid w:val="0"/>
          <w:lang w:val="en-GB"/>
        </w:rPr>
        <w:t xml:space="preserve">version, and be a light revision of the existing text in TGP/8/4 “Trial design and techniques used in the examination of distinctness, uniformity and stability” Part II Section 9. The introduction of this section </w:t>
      </w:r>
      <w:proofErr w:type="gramStart"/>
      <w:r w:rsidR="00B27D52">
        <w:rPr>
          <w:snapToGrid w:val="0"/>
          <w:lang w:val="en-GB"/>
        </w:rPr>
        <w:t>is revised</w:t>
      </w:r>
      <w:proofErr w:type="gramEnd"/>
      <w:r w:rsidR="00B27D52">
        <w:rPr>
          <w:snapToGrid w:val="0"/>
          <w:lang w:val="en-GB"/>
        </w:rPr>
        <w:t xml:space="preserve"> to refer to the new version of COYU, described as the COYU improved version, and to recommend that this new version be preferred. There is also a new subsection on the issue of extrapolation. The revised text for the current COYU method </w:t>
      </w:r>
      <w:proofErr w:type="gramStart"/>
      <w:r w:rsidR="00B27D52">
        <w:rPr>
          <w:snapToGrid w:val="0"/>
          <w:lang w:val="en-GB"/>
        </w:rPr>
        <w:t>is given</w:t>
      </w:r>
      <w:proofErr w:type="gramEnd"/>
      <w:r w:rsidR="00B27D52">
        <w:rPr>
          <w:snapToGrid w:val="0"/>
          <w:lang w:val="en-GB"/>
        </w:rPr>
        <w:t xml:space="preserve"> </w:t>
      </w:r>
      <w:r w:rsidR="00B27D52" w:rsidRPr="00950B4C">
        <w:rPr>
          <w:snapToGrid w:val="0"/>
          <w:lang w:val="en-GB"/>
        </w:rPr>
        <w:t>in Annex I of this</w:t>
      </w:r>
      <w:bookmarkStart w:id="5" w:name="_GoBack"/>
      <w:bookmarkEnd w:id="5"/>
      <w:r w:rsidR="00B27D52">
        <w:rPr>
          <w:snapToGrid w:val="0"/>
          <w:lang w:val="en-GB"/>
        </w:rPr>
        <w:t xml:space="preserve"> document. The reference to 2020 </w:t>
      </w:r>
      <w:proofErr w:type="gramStart"/>
      <w:r w:rsidR="00B27D52">
        <w:rPr>
          <w:snapToGrid w:val="0"/>
          <w:lang w:val="en-GB"/>
        </w:rPr>
        <w:t>can be updated</w:t>
      </w:r>
      <w:proofErr w:type="gramEnd"/>
      <w:r w:rsidR="00B27D52">
        <w:rPr>
          <w:snapToGrid w:val="0"/>
          <w:lang w:val="en-GB"/>
        </w:rPr>
        <w:t xml:space="preserve"> once there is agreement to “launch” the new version.</w:t>
      </w:r>
    </w:p>
    <w:p w14:paraId="160419F4" w14:textId="77777777" w:rsidR="00B27D52" w:rsidRDefault="00B27D52" w:rsidP="00B27D52">
      <w:pPr>
        <w:rPr>
          <w:snapToGrid w:val="0"/>
          <w:lang w:val="en-GB"/>
        </w:rPr>
      </w:pPr>
    </w:p>
    <w:p w14:paraId="366451C6" w14:textId="77777777" w:rsidR="00B27D52" w:rsidRDefault="00E46E7C" w:rsidP="00B27D52">
      <w:pPr>
        <w:rPr>
          <w:snapToGrid w:val="0"/>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00B27D52">
        <w:rPr>
          <w:snapToGrid w:val="0"/>
          <w:lang w:val="en-GB"/>
        </w:rPr>
        <w:tab/>
        <w:t xml:space="preserve">The second section covers the improved method, described as the COYU improved version. It has a similar structure to the section on the current method. The proposed draft text for the improved COYU method </w:t>
      </w:r>
      <w:proofErr w:type="gramStart"/>
      <w:r w:rsidR="00B27D52">
        <w:rPr>
          <w:snapToGrid w:val="0"/>
          <w:lang w:val="en-GB"/>
        </w:rPr>
        <w:t>is given</w:t>
      </w:r>
      <w:proofErr w:type="gramEnd"/>
      <w:r w:rsidR="00B27D52">
        <w:rPr>
          <w:snapToGrid w:val="0"/>
          <w:lang w:val="en-GB"/>
        </w:rPr>
        <w:t xml:space="preserve"> in Annex II of this document.</w:t>
      </w:r>
    </w:p>
    <w:p w14:paraId="41A1F23F" w14:textId="77777777" w:rsidR="00B27D52" w:rsidRDefault="00B27D52" w:rsidP="00B27D52">
      <w:pPr>
        <w:rPr>
          <w:snapToGrid w:val="0"/>
          <w:lang w:val="en-GB"/>
        </w:rPr>
      </w:pPr>
    </w:p>
    <w:p w14:paraId="7CD72224" w14:textId="77777777" w:rsidR="00B27D52" w:rsidRDefault="00E46E7C" w:rsidP="00B27D52">
      <w:pPr>
        <w:rPr>
          <w:snapToGrid w:val="0"/>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00B27D52">
        <w:rPr>
          <w:snapToGrid w:val="0"/>
          <w:lang w:val="en-GB"/>
        </w:rPr>
        <w:tab/>
        <w:t xml:space="preserve">Software for the improved COYU method is in development. It </w:t>
      </w:r>
      <w:proofErr w:type="gramStart"/>
      <w:r w:rsidR="00B27D52">
        <w:rPr>
          <w:snapToGrid w:val="0"/>
          <w:lang w:val="en-GB"/>
        </w:rPr>
        <w:t>is planned</w:t>
      </w:r>
      <w:proofErr w:type="gramEnd"/>
      <w:r w:rsidR="00B27D52">
        <w:rPr>
          <w:snapToGrid w:val="0"/>
          <w:lang w:val="en-GB"/>
        </w:rPr>
        <w:t xml:space="preserve"> that there will be an “R” package and a module in “DUSTNT”. Actually, the module in DUST incorporates the R code.</w:t>
      </w:r>
    </w:p>
    <w:p w14:paraId="6445B550" w14:textId="77777777" w:rsidR="00B27D52" w:rsidRDefault="00B27D52" w:rsidP="00B27D52">
      <w:pPr>
        <w:rPr>
          <w:snapToGrid w:val="0"/>
          <w:lang w:val="en-GB"/>
        </w:rPr>
      </w:pPr>
    </w:p>
    <w:p w14:paraId="6149B02D" w14:textId="77777777" w:rsidR="00B27D52" w:rsidRDefault="00E46E7C" w:rsidP="00B27D52">
      <w:pPr>
        <w:rPr>
          <w:snapToGrid w:val="0"/>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00B27D52">
        <w:rPr>
          <w:snapToGrid w:val="0"/>
          <w:lang w:val="en-GB"/>
        </w:rPr>
        <w:tab/>
        <w:t xml:space="preserve">The R package for COYU is available for evaluation by experts. To date, an expert from France has expressed interest in reviewing this software. </w:t>
      </w:r>
      <w:r w:rsidR="00B27D52" w:rsidRPr="000648BD">
        <w:rPr>
          <w:snapToGrid w:val="0"/>
          <w:lang w:val="en-GB"/>
        </w:rPr>
        <w:t xml:space="preserve">The COYU R package is available online at </w:t>
      </w:r>
      <w:hyperlink r:id="rId8" w:history="1">
        <w:r w:rsidR="00B27D52" w:rsidRPr="000648BD">
          <w:rPr>
            <w:rStyle w:val="Hyperlink"/>
            <w:snapToGrid w:val="0"/>
            <w:lang w:val="en-GB"/>
          </w:rPr>
          <w:t>https://github.com/BiomathematicsAndStatisticsScotland/coyus</w:t>
        </w:r>
      </w:hyperlink>
    </w:p>
    <w:p w14:paraId="62F8A0B0" w14:textId="77777777" w:rsidR="00B27D52" w:rsidRDefault="00B27D52" w:rsidP="00B27D52">
      <w:pPr>
        <w:rPr>
          <w:snapToGrid w:val="0"/>
          <w:lang w:val="en-GB"/>
        </w:rPr>
      </w:pPr>
    </w:p>
    <w:p w14:paraId="773960D1" w14:textId="77777777" w:rsidR="00B27D52" w:rsidRDefault="00E46E7C" w:rsidP="00B27D52">
      <w:pPr>
        <w:rPr>
          <w:snapToGrid w:val="0"/>
          <w:lang w:val="en-GB"/>
        </w:rPr>
      </w:pPr>
      <w:r w:rsidRPr="000648BD">
        <w:rPr>
          <w:snapToGrid w:val="0"/>
        </w:rPr>
        <w:fldChar w:fldCharType="begin"/>
      </w:r>
      <w:r w:rsidRPr="000648BD">
        <w:rPr>
          <w:snapToGrid w:val="0"/>
        </w:rPr>
        <w:instrText xml:space="preserve"> AUTONUM  </w:instrText>
      </w:r>
      <w:r w:rsidRPr="000648BD">
        <w:rPr>
          <w:snapToGrid w:val="0"/>
        </w:rPr>
        <w:fldChar w:fldCharType="end"/>
      </w:r>
      <w:r w:rsidR="00B27D52">
        <w:rPr>
          <w:snapToGrid w:val="0"/>
          <w:lang w:val="en-GB"/>
        </w:rPr>
        <w:tab/>
        <w:t xml:space="preserve">This year, development work has focussed on integrating the R code into DUSTNT. Learning from a previous practical exercise, the aim is ensure that experts find the installation of the new version of DUSTNT incorporating the new COYU quick and easy. This has meant background development work on DUSTNT itself. Unfortunately, demands on the IT teams involved during the COVID-19 pandemic has delayed progress. </w:t>
      </w:r>
    </w:p>
    <w:p w14:paraId="6F442CCE" w14:textId="77777777" w:rsidR="00B27D52" w:rsidRDefault="00B27D52" w:rsidP="00B27D52">
      <w:pPr>
        <w:rPr>
          <w:snapToGrid w:val="0"/>
          <w:lang w:val="en-GB"/>
        </w:rPr>
      </w:pPr>
      <w:r>
        <w:rPr>
          <w:snapToGrid w:val="0"/>
          <w:lang w:val="en-GB"/>
        </w:rPr>
        <w:t xml:space="preserve">There will be a further update on progress given at the thirty-eighth session of the TWC, when a timetable for the evaluation process for the software </w:t>
      </w:r>
      <w:proofErr w:type="gramStart"/>
      <w:r>
        <w:rPr>
          <w:snapToGrid w:val="0"/>
          <w:lang w:val="en-GB"/>
        </w:rPr>
        <w:t>will also be proposed</w:t>
      </w:r>
      <w:proofErr w:type="gramEnd"/>
      <w:r>
        <w:rPr>
          <w:snapToGrid w:val="0"/>
          <w:lang w:val="en-GB"/>
        </w:rPr>
        <w:t>.</w:t>
      </w:r>
    </w:p>
    <w:p w14:paraId="2577D6D8" w14:textId="77777777" w:rsidR="00B27D52" w:rsidRPr="000648BD" w:rsidRDefault="00B27D52" w:rsidP="00B27D52">
      <w:pPr>
        <w:rPr>
          <w:snapToGrid w:val="0"/>
          <w:lang w:val="en-GB"/>
        </w:rPr>
      </w:pPr>
    </w:p>
    <w:p w14:paraId="0179E7A0" w14:textId="77777777" w:rsidR="00B27D52" w:rsidRPr="00C04862" w:rsidRDefault="00E46E7C" w:rsidP="00B27D52">
      <w:pPr>
        <w:keepNext/>
        <w:tabs>
          <w:tab w:val="left" w:pos="5387"/>
          <w:tab w:val="left" w:pos="5954"/>
        </w:tabs>
        <w:ind w:left="4824"/>
        <w:rPr>
          <w:i/>
          <w:snapToGrid w:val="0"/>
        </w:rPr>
      </w:pPr>
      <w:r w:rsidRPr="00E46E7C">
        <w:rPr>
          <w:i/>
          <w:snapToGrid w:val="0"/>
        </w:rPr>
        <w:fldChar w:fldCharType="begin"/>
      </w:r>
      <w:r w:rsidRPr="00E46E7C">
        <w:rPr>
          <w:i/>
          <w:snapToGrid w:val="0"/>
        </w:rPr>
        <w:instrText xml:space="preserve"> AUTONUM  </w:instrText>
      </w:r>
      <w:r w:rsidRPr="00E46E7C">
        <w:rPr>
          <w:i/>
          <w:snapToGrid w:val="0"/>
        </w:rPr>
        <w:fldChar w:fldCharType="end"/>
      </w:r>
      <w:r w:rsidR="00B27D52" w:rsidRPr="00E46E7C">
        <w:rPr>
          <w:rFonts w:cs="Arial"/>
          <w:i/>
        </w:rPr>
        <w:tab/>
      </w:r>
      <w:r w:rsidR="00B27D52" w:rsidRPr="00E46E7C">
        <w:rPr>
          <w:i/>
          <w:snapToGrid w:val="0"/>
        </w:rPr>
        <w:t>The</w:t>
      </w:r>
      <w:r w:rsidR="00B27D52" w:rsidRPr="00C04862">
        <w:rPr>
          <w:i/>
          <w:snapToGrid w:val="0"/>
        </w:rPr>
        <w:t xml:space="preserve"> TWC </w:t>
      </w:r>
      <w:proofErr w:type="gramStart"/>
      <w:r w:rsidR="00B27D52" w:rsidRPr="00C04862">
        <w:rPr>
          <w:i/>
          <w:snapToGrid w:val="0"/>
        </w:rPr>
        <w:t>is invited</w:t>
      </w:r>
      <w:proofErr w:type="gramEnd"/>
      <w:r w:rsidR="00B27D52" w:rsidRPr="00C04862">
        <w:rPr>
          <w:i/>
          <w:snapToGrid w:val="0"/>
        </w:rPr>
        <w:t xml:space="preserve"> to:</w:t>
      </w:r>
    </w:p>
    <w:p w14:paraId="3CB79FB8" w14:textId="77777777" w:rsidR="00B27D52" w:rsidRPr="00C04862" w:rsidRDefault="00B27D52" w:rsidP="00B27D52">
      <w:pPr>
        <w:keepNext/>
        <w:tabs>
          <w:tab w:val="left" w:pos="5387"/>
        </w:tabs>
        <w:ind w:left="4820"/>
        <w:rPr>
          <w:rFonts w:eastAsia="MS Mincho"/>
          <w:i/>
        </w:rPr>
      </w:pPr>
    </w:p>
    <w:p w14:paraId="6B773154" w14:textId="77777777" w:rsidR="00B27D52" w:rsidRDefault="00B27D52" w:rsidP="00B27D52">
      <w:pPr>
        <w:keepNext/>
        <w:keepLines/>
        <w:tabs>
          <w:tab w:val="left" w:pos="5387"/>
          <w:tab w:val="left" w:pos="5954"/>
        </w:tabs>
        <w:ind w:left="4820"/>
        <w:rPr>
          <w:rFonts w:eastAsia="MS Mincho"/>
          <w:i/>
        </w:rPr>
      </w:pPr>
      <w:r w:rsidRPr="00C04862">
        <w:rPr>
          <w:rFonts w:eastAsia="MS Mincho"/>
          <w:i/>
        </w:rPr>
        <w:tab/>
        <w:t>(</w:t>
      </w:r>
      <w:r>
        <w:rPr>
          <w:rFonts w:eastAsia="MS Mincho"/>
          <w:i/>
        </w:rPr>
        <w:t>a</w:t>
      </w:r>
      <w:r w:rsidRPr="00C04862">
        <w:rPr>
          <w:rFonts w:eastAsia="MS Mincho"/>
          <w:i/>
        </w:rPr>
        <w:t>)</w:t>
      </w:r>
      <w:r w:rsidRPr="00C04862">
        <w:rPr>
          <w:rFonts w:eastAsia="MS Mincho"/>
          <w:i/>
        </w:rPr>
        <w:tab/>
      </w:r>
      <w:proofErr w:type="gramStart"/>
      <w:r w:rsidRPr="00C04862">
        <w:rPr>
          <w:rFonts w:eastAsia="MS Mincho"/>
          <w:i/>
        </w:rPr>
        <w:t>consider</w:t>
      </w:r>
      <w:proofErr w:type="gramEnd"/>
      <w:r w:rsidRPr="00C04862">
        <w:rPr>
          <w:rFonts w:eastAsia="MS Mincho"/>
          <w:i/>
        </w:rPr>
        <w:t xml:space="preserve"> the proposed draft text for document TGP/8, Section</w:t>
      </w:r>
      <w:r>
        <w:rPr>
          <w:rFonts w:eastAsia="MS Mincho"/>
          <w:i/>
        </w:rPr>
        <w:t>s</w:t>
      </w:r>
      <w:r w:rsidRPr="00C04862">
        <w:rPr>
          <w:rFonts w:eastAsia="MS Mincho"/>
          <w:i/>
        </w:rPr>
        <w:t xml:space="preserve"> 9</w:t>
      </w:r>
      <w:r>
        <w:rPr>
          <w:rFonts w:eastAsia="MS Mincho"/>
          <w:i/>
        </w:rPr>
        <w:t xml:space="preserve"> and 10</w:t>
      </w:r>
      <w:r w:rsidRPr="00C04862">
        <w:rPr>
          <w:rFonts w:eastAsia="MS Mincho"/>
          <w:i/>
        </w:rPr>
        <w:t>, as presented in the Annex</w:t>
      </w:r>
      <w:r>
        <w:rPr>
          <w:rFonts w:eastAsia="MS Mincho"/>
          <w:i/>
        </w:rPr>
        <w:t>es to this document, and</w:t>
      </w:r>
    </w:p>
    <w:p w14:paraId="56AC66DD" w14:textId="77777777" w:rsidR="00B27D52" w:rsidRDefault="00B27D52" w:rsidP="00B27D52">
      <w:pPr>
        <w:keepNext/>
        <w:keepLines/>
        <w:tabs>
          <w:tab w:val="left" w:pos="5387"/>
          <w:tab w:val="left" w:pos="5954"/>
        </w:tabs>
        <w:ind w:left="4820"/>
        <w:rPr>
          <w:rFonts w:eastAsia="MS Mincho"/>
          <w:i/>
        </w:rPr>
      </w:pPr>
    </w:p>
    <w:p w14:paraId="2EF31629" w14:textId="77777777" w:rsidR="00B27D52" w:rsidRPr="00C04862" w:rsidRDefault="00B27D52" w:rsidP="00B27D52">
      <w:pPr>
        <w:keepNext/>
        <w:keepLines/>
        <w:tabs>
          <w:tab w:val="left" w:pos="5387"/>
          <w:tab w:val="left" w:pos="5954"/>
        </w:tabs>
        <w:ind w:left="4820"/>
        <w:rPr>
          <w:rFonts w:eastAsia="MS Mincho"/>
          <w:i/>
        </w:rPr>
      </w:pPr>
      <w:r>
        <w:rPr>
          <w:rFonts w:eastAsia="MS Mincho"/>
          <w:i/>
        </w:rPr>
        <w:tab/>
      </w:r>
      <w:r w:rsidR="00997A4E">
        <w:rPr>
          <w:rFonts w:eastAsia="MS Mincho"/>
          <w:i/>
        </w:rPr>
        <w:t>(b</w:t>
      </w:r>
      <w:r w:rsidRPr="00C04862">
        <w:rPr>
          <w:rFonts w:eastAsia="MS Mincho"/>
          <w:i/>
        </w:rPr>
        <w:t>)</w:t>
      </w:r>
      <w:r w:rsidRPr="00C04862">
        <w:rPr>
          <w:rFonts w:eastAsia="MS Mincho"/>
          <w:i/>
        </w:rPr>
        <w:tab/>
      </w:r>
      <w:proofErr w:type="gramStart"/>
      <w:r w:rsidR="00026CFB">
        <w:rPr>
          <w:rFonts w:eastAsia="MS Mincho"/>
          <w:i/>
        </w:rPr>
        <w:t>note</w:t>
      </w:r>
      <w:proofErr w:type="gramEnd"/>
      <w:r w:rsidRPr="00C04862">
        <w:rPr>
          <w:rFonts w:eastAsia="MS Mincho"/>
          <w:i/>
        </w:rPr>
        <w:t xml:space="preserve"> </w:t>
      </w:r>
      <w:r>
        <w:rPr>
          <w:rFonts w:eastAsia="MS Mincho"/>
          <w:i/>
        </w:rPr>
        <w:t>progress on software development</w:t>
      </w:r>
      <w:r w:rsidR="00026CFB">
        <w:rPr>
          <w:rFonts w:eastAsia="MS Mincho"/>
          <w:i/>
        </w:rPr>
        <w:t xml:space="preserve"> for COYU</w:t>
      </w:r>
      <w:r>
        <w:rPr>
          <w:rFonts w:eastAsia="MS Mincho"/>
          <w:i/>
        </w:rPr>
        <w:t xml:space="preserve"> and </w:t>
      </w:r>
      <w:r w:rsidR="00026CFB">
        <w:rPr>
          <w:rFonts w:eastAsia="MS Mincho"/>
          <w:i/>
        </w:rPr>
        <w:t xml:space="preserve">that a </w:t>
      </w:r>
      <w:r>
        <w:rPr>
          <w:rFonts w:eastAsia="MS Mincho"/>
          <w:i/>
        </w:rPr>
        <w:t>timetable for evaluation of the software</w:t>
      </w:r>
      <w:r w:rsidR="00026CFB">
        <w:rPr>
          <w:rFonts w:eastAsia="MS Mincho"/>
          <w:i/>
        </w:rPr>
        <w:t xml:space="preserve"> will be proposed to the TWC, at its thirty-eight session</w:t>
      </w:r>
      <w:r>
        <w:rPr>
          <w:rFonts w:eastAsia="MS Mincho"/>
          <w:i/>
        </w:rPr>
        <w:t>.</w:t>
      </w:r>
    </w:p>
    <w:p w14:paraId="3EA5EF9F" w14:textId="77777777" w:rsidR="00B27D52" w:rsidRPr="00C04862" w:rsidRDefault="00B27D52" w:rsidP="00B27D52">
      <w:pPr>
        <w:keepNext/>
        <w:tabs>
          <w:tab w:val="left" w:pos="5387"/>
        </w:tabs>
        <w:ind w:left="4820"/>
        <w:rPr>
          <w:rFonts w:eastAsia="MS Mincho"/>
          <w:i/>
        </w:rPr>
      </w:pPr>
    </w:p>
    <w:p w14:paraId="7EE68099" w14:textId="77777777" w:rsidR="00B27D52" w:rsidRDefault="00B27D52" w:rsidP="00A470E7">
      <w:pPr>
        <w:rPr>
          <w:rFonts w:eastAsia="MS Mincho"/>
        </w:rPr>
      </w:pPr>
    </w:p>
    <w:p w14:paraId="6BE0659D" w14:textId="77777777" w:rsidR="00B27D52" w:rsidRDefault="00B27D52" w:rsidP="00A470E7"/>
    <w:p w14:paraId="1AA737F1" w14:textId="77777777" w:rsidR="00B27D52" w:rsidRDefault="00B27D52" w:rsidP="00B27D52">
      <w:pPr>
        <w:jc w:val="right"/>
      </w:pPr>
      <w:r w:rsidRPr="00C5280D">
        <w:t xml:space="preserve"> [</w:t>
      </w:r>
      <w:r>
        <w:t>Annexes follows</w:t>
      </w:r>
      <w:r w:rsidRPr="00C5280D">
        <w:t>]</w:t>
      </w:r>
    </w:p>
    <w:p w14:paraId="1C19CE6D" w14:textId="77777777" w:rsidR="00B27D52" w:rsidRPr="00C5280D" w:rsidRDefault="00B27D52" w:rsidP="00B27D52"/>
    <w:p w14:paraId="2510F614" w14:textId="77777777" w:rsidR="00050E16" w:rsidRPr="004B1215" w:rsidRDefault="00050E16" w:rsidP="004B1215"/>
    <w:p w14:paraId="16BD25E0" w14:textId="77777777" w:rsidR="00023A34" w:rsidRDefault="00023A34" w:rsidP="00050E16">
      <w:pPr>
        <w:sectPr w:rsidR="00023A34" w:rsidSect="00906DDC">
          <w:headerReference w:type="default" r:id="rId9"/>
          <w:pgSz w:w="11907" w:h="16840" w:code="9"/>
          <w:pgMar w:top="510" w:right="1134" w:bottom="1134" w:left="1134" w:header="510" w:footer="680" w:gutter="0"/>
          <w:cols w:space="720"/>
          <w:titlePg/>
        </w:sectPr>
      </w:pPr>
    </w:p>
    <w:p w14:paraId="7162B639" w14:textId="77777777" w:rsidR="00050E16" w:rsidRDefault="00050E16" w:rsidP="00050E16"/>
    <w:p w14:paraId="72F59D38" w14:textId="77777777" w:rsidR="00B25ABB" w:rsidRDefault="00B25ABB" w:rsidP="00B25ABB">
      <w:pPr>
        <w:jc w:val="center"/>
      </w:pPr>
      <w:r w:rsidRPr="00B25ABB">
        <w:t>PROPOSED DRAFT TEXT FOR DOCUMENT TGP/8, SECTIONS 9</w:t>
      </w:r>
    </w:p>
    <w:p w14:paraId="539D5891" w14:textId="77777777" w:rsidR="00B25ABB" w:rsidRDefault="00B25ABB" w:rsidP="00050E16"/>
    <w:p w14:paraId="565B89D1" w14:textId="77777777" w:rsidR="00B25ABB" w:rsidRDefault="00B25ABB" w:rsidP="00B25ABB">
      <w:pPr>
        <w:jc w:val="cente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193"/>
      </w:tblGrid>
      <w:tr w:rsidR="00B25ABB" w14:paraId="079B1F02" w14:textId="77777777" w:rsidTr="00B25ABB">
        <w:trPr>
          <w:cantSplit/>
          <w:trHeight w:val="1129"/>
          <w:jc w:val="center"/>
        </w:trPr>
        <w:tc>
          <w:tcPr>
            <w:tcW w:w="8193" w:type="dxa"/>
            <w:tcBorders>
              <w:top w:val="single" w:sz="4" w:space="0" w:color="auto"/>
              <w:left w:val="single" w:sz="4" w:space="0" w:color="auto"/>
              <w:bottom w:val="single" w:sz="4" w:space="0" w:color="auto"/>
              <w:right w:val="single" w:sz="4" w:space="0" w:color="auto"/>
            </w:tcBorders>
            <w:shd w:val="clear" w:color="auto" w:fill="E6E6E6"/>
          </w:tcPr>
          <w:p w14:paraId="10C2FA49" w14:textId="77777777" w:rsidR="00B25ABB" w:rsidRDefault="00B25ABB">
            <w:pPr>
              <w:jc w:val="center"/>
              <w:rPr>
                <w:rFonts w:cs="Arial"/>
                <w:sz w:val="18"/>
                <w:szCs w:val="18"/>
                <w:u w:val="single"/>
              </w:rPr>
            </w:pPr>
            <w:r>
              <w:rPr>
                <w:rFonts w:cs="Arial"/>
                <w:sz w:val="18"/>
                <w:szCs w:val="18"/>
                <w:u w:val="single"/>
              </w:rPr>
              <w:t>Note for Draft version</w:t>
            </w:r>
          </w:p>
          <w:p w14:paraId="23087074" w14:textId="77777777" w:rsidR="00B25ABB" w:rsidRDefault="00B25ABB">
            <w:pPr>
              <w:rPr>
                <w:rFonts w:cs="Arial"/>
                <w:b/>
                <w:sz w:val="18"/>
                <w:szCs w:val="18"/>
                <w:lang w:eastAsia="ja-JP"/>
              </w:rPr>
            </w:pPr>
          </w:p>
          <w:p w14:paraId="15CED2E2" w14:textId="77777777" w:rsidR="00B25ABB" w:rsidRDefault="00B25ABB">
            <w:pPr>
              <w:rPr>
                <w:rFonts w:cs="Arial"/>
                <w:sz w:val="18"/>
                <w:szCs w:val="18"/>
                <w:lang w:eastAsia="ja-JP"/>
              </w:rPr>
            </w:pPr>
            <w:r>
              <w:rPr>
                <w:rFonts w:cs="Arial"/>
                <w:b/>
                <w:strike/>
                <w:sz w:val="18"/>
                <w:szCs w:val="18"/>
              </w:rPr>
              <w:t>Strikethrough</w:t>
            </w:r>
            <w:r>
              <w:rPr>
                <w:rFonts w:cs="Arial"/>
                <w:b/>
                <w:sz w:val="18"/>
                <w:szCs w:val="18"/>
              </w:rPr>
              <w:t xml:space="preserve"> (highlighted in grey)</w:t>
            </w:r>
            <w:r>
              <w:rPr>
                <w:rFonts w:cs="Arial"/>
                <w:sz w:val="18"/>
                <w:szCs w:val="18"/>
              </w:rPr>
              <w:t xml:space="preserve"> indicates deletion from the text of document TGP</w:t>
            </w:r>
            <w:r>
              <w:rPr>
                <w:rFonts w:cs="Arial"/>
                <w:sz w:val="18"/>
                <w:szCs w:val="18"/>
                <w:lang w:eastAsia="ja-JP"/>
              </w:rPr>
              <w:t>/8/4.</w:t>
            </w:r>
          </w:p>
          <w:p w14:paraId="3A7CD92E" w14:textId="77777777" w:rsidR="00B25ABB" w:rsidRDefault="00B25ABB">
            <w:pPr>
              <w:rPr>
                <w:rFonts w:cs="Arial"/>
                <w:sz w:val="18"/>
                <w:szCs w:val="18"/>
                <w:lang w:eastAsia="ja-JP"/>
              </w:rPr>
            </w:pPr>
          </w:p>
          <w:p w14:paraId="62A49293" w14:textId="77777777" w:rsidR="00B25ABB" w:rsidRDefault="00B25ABB">
            <w:pPr>
              <w:rPr>
                <w:rFonts w:cs="Arial"/>
                <w:b/>
                <w:sz w:val="18"/>
                <w:szCs w:val="18"/>
                <w:lang w:eastAsia="ja-JP"/>
              </w:rPr>
            </w:pPr>
            <w:r>
              <w:rPr>
                <w:rFonts w:cs="Arial"/>
                <w:b/>
                <w:sz w:val="18"/>
                <w:szCs w:val="18"/>
                <w:u w:val="single"/>
              </w:rPr>
              <w:t>Underlining</w:t>
            </w:r>
            <w:r>
              <w:rPr>
                <w:rFonts w:cs="Arial"/>
                <w:b/>
                <w:sz w:val="18"/>
                <w:szCs w:val="18"/>
              </w:rPr>
              <w:t xml:space="preserve"> (highlighted in grey)</w:t>
            </w:r>
            <w:r>
              <w:rPr>
                <w:rFonts w:cs="Arial"/>
                <w:sz w:val="18"/>
                <w:szCs w:val="18"/>
              </w:rPr>
              <w:t xml:space="preserve"> indicates insertion to the text of document TGP</w:t>
            </w:r>
            <w:r>
              <w:rPr>
                <w:rFonts w:cs="Arial"/>
                <w:sz w:val="18"/>
                <w:szCs w:val="18"/>
                <w:lang w:eastAsia="ja-JP"/>
              </w:rPr>
              <w:t>/8/4.</w:t>
            </w:r>
          </w:p>
          <w:p w14:paraId="5E97FB93" w14:textId="77777777" w:rsidR="00B25ABB" w:rsidRDefault="00B25ABB">
            <w:pPr>
              <w:rPr>
                <w:rFonts w:cs="Arial"/>
                <w:sz w:val="18"/>
                <w:szCs w:val="18"/>
              </w:rPr>
            </w:pPr>
          </w:p>
        </w:tc>
      </w:tr>
    </w:tbl>
    <w:p w14:paraId="650132B7" w14:textId="77777777" w:rsidR="00B25ABB" w:rsidRDefault="00B25ABB" w:rsidP="00B25ABB">
      <w:pPr>
        <w:jc w:val="center"/>
      </w:pPr>
    </w:p>
    <w:p w14:paraId="7A039003" w14:textId="77777777" w:rsidR="00B25ABB" w:rsidRDefault="00B25ABB" w:rsidP="00050E16"/>
    <w:p w14:paraId="75B8B4C1" w14:textId="77777777" w:rsidR="00B25ABB" w:rsidRDefault="00B25ABB" w:rsidP="00050E16"/>
    <w:p w14:paraId="49FB3F15" w14:textId="77777777" w:rsidR="00023A34" w:rsidRPr="00023A34" w:rsidRDefault="00023A34" w:rsidP="00023A34">
      <w:pPr>
        <w:keepNext/>
        <w:spacing w:after="240"/>
        <w:ind w:left="851" w:hanging="851"/>
        <w:outlineLvl w:val="1"/>
        <w:rPr>
          <w:b/>
        </w:rPr>
      </w:pPr>
      <w:bookmarkStart w:id="6" w:name="_Toc37651688"/>
      <w:bookmarkStart w:id="7" w:name="_Toc37653486"/>
      <w:bookmarkStart w:id="8" w:name="_Toc37654552"/>
      <w:bookmarkStart w:id="9" w:name="_Toc37654922"/>
      <w:bookmarkStart w:id="10" w:name="_Toc37759195"/>
      <w:bookmarkStart w:id="11" w:name="_Toc38082159"/>
      <w:bookmarkStart w:id="12" w:name="_Toc38104727"/>
      <w:bookmarkStart w:id="13" w:name="_Toc39546114"/>
      <w:bookmarkStart w:id="14" w:name="_Toc39564848"/>
      <w:bookmarkStart w:id="15" w:name="_Toc73331140"/>
      <w:bookmarkStart w:id="16" w:name="_Toc154368875"/>
      <w:bookmarkStart w:id="17" w:name="_Toc219640845"/>
      <w:bookmarkStart w:id="18" w:name="_Toc463359629"/>
      <w:bookmarkStart w:id="19" w:name="_Toc48731534"/>
      <w:r w:rsidRPr="00023A34">
        <w:rPr>
          <w:b/>
        </w:rPr>
        <w:t>9.</w:t>
      </w:r>
      <w:r w:rsidRPr="00023A34">
        <w:rPr>
          <w:b/>
        </w:rPr>
        <w:tab/>
        <w:t>THE COMBINED-OVER-YEARS UNIFORMITY CRITERION (COYU)</w:t>
      </w:r>
      <w:bookmarkStart w:id="20" w:name="_Toc154368879"/>
      <w:bookmarkStart w:id="21" w:name="_Toc219640846"/>
      <w:bookmarkStart w:id="22" w:name="_Toc154368876"/>
      <w:bookmarkStart w:id="23" w:name="_Toc8035510"/>
      <w:bookmarkStart w:id="24" w:name="_Toc8035629"/>
      <w:bookmarkStart w:id="25" w:name="_Toc8035937"/>
      <w:bookmarkStart w:id="26" w:name="_Toc8036143"/>
      <w:bookmarkStart w:id="27" w:name="_Toc8036419"/>
      <w:bookmarkStart w:id="28" w:name="_Toc8036513"/>
      <w:bookmarkStart w:id="29" w:name="_Toc8096515"/>
      <w:bookmarkStart w:id="30" w:name="_Toc8104640"/>
      <w:bookmarkStart w:id="31" w:name="_Toc9409067"/>
      <w:bookmarkStart w:id="32" w:name="_Toc10345967"/>
      <w:bookmarkStart w:id="33" w:name="_Toc37651702"/>
      <w:bookmarkStart w:id="34" w:name="_Toc37653500"/>
      <w:bookmarkStart w:id="35" w:name="_Toc37654565"/>
      <w:bookmarkStart w:id="36" w:name="_Toc37654935"/>
      <w:bookmarkStart w:id="37" w:name="_Toc37759208"/>
      <w:bookmarkStart w:id="38" w:name="_Toc38082172"/>
      <w:bookmarkEnd w:id="6"/>
      <w:bookmarkEnd w:id="7"/>
      <w:bookmarkEnd w:id="8"/>
      <w:bookmarkEnd w:id="9"/>
      <w:bookmarkEnd w:id="10"/>
      <w:bookmarkEnd w:id="11"/>
      <w:bookmarkEnd w:id="12"/>
      <w:bookmarkEnd w:id="13"/>
      <w:bookmarkEnd w:id="14"/>
      <w:bookmarkEnd w:id="15"/>
      <w:bookmarkEnd w:id="16"/>
      <w:bookmarkEnd w:id="17"/>
      <w:bookmarkEnd w:id="18"/>
      <w:r w:rsidRPr="00023A34">
        <w:rPr>
          <w:b/>
        </w:rPr>
        <w:t xml:space="preserve"> – </w:t>
      </w:r>
      <w:r w:rsidRPr="00023A34">
        <w:rPr>
          <w:b/>
          <w:highlight w:val="lightGray"/>
          <w:u w:val="single"/>
        </w:rPr>
        <w:t>PRE-2020 VERSION</w:t>
      </w:r>
      <w:bookmarkEnd w:id="19"/>
      <w:r w:rsidRPr="00023A34">
        <w:rPr>
          <w:b/>
        </w:rPr>
        <w:t xml:space="preserve"> </w:t>
      </w:r>
    </w:p>
    <w:p w14:paraId="46AFE2EB" w14:textId="77777777" w:rsidR="00023A34" w:rsidRPr="00023A34" w:rsidRDefault="00023A34" w:rsidP="00023A34">
      <w:pPr>
        <w:keepNext/>
        <w:spacing w:after="240"/>
        <w:ind w:left="851" w:hanging="851"/>
        <w:outlineLvl w:val="1"/>
        <w:rPr>
          <w:b/>
        </w:rPr>
      </w:pPr>
    </w:p>
    <w:p w14:paraId="64A1267D" w14:textId="77777777" w:rsidR="00023A34" w:rsidRPr="00023A34" w:rsidRDefault="00023A34" w:rsidP="00023A34">
      <w:pPr>
        <w:keepNext/>
        <w:spacing w:after="240"/>
        <w:outlineLvl w:val="2"/>
        <w:rPr>
          <w:u w:val="single"/>
        </w:rPr>
      </w:pPr>
      <w:bookmarkStart w:id="39" w:name="_Toc463359630"/>
      <w:bookmarkStart w:id="40" w:name="_Toc48731535"/>
      <w:r w:rsidRPr="00023A34">
        <w:rPr>
          <w:u w:val="single"/>
        </w:rPr>
        <w:t>9.1</w:t>
      </w:r>
      <w:r w:rsidRPr="00023A34">
        <w:rPr>
          <w:u w:val="single"/>
        </w:rPr>
        <w:tab/>
        <w:t>Summary of requirements for application of method</w:t>
      </w:r>
      <w:bookmarkEnd w:id="20"/>
      <w:bookmarkEnd w:id="39"/>
      <w:bookmarkEnd w:id="40"/>
      <w:r w:rsidRPr="00023A34">
        <w:rPr>
          <w:u w:val="single"/>
        </w:rPr>
        <w:t xml:space="preserve"> </w:t>
      </w:r>
      <w:bookmarkEnd w:id="21"/>
    </w:p>
    <w:p w14:paraId="154E7071" w14:textId="77777777" w:rsidR="00023A34" w:rsidRPr="00023A34" w:rsidRDefault="00023A34" w:rsidP="00023A34">
      <w:pPr>
        <w:numPr>
          <w:ilvl w:val="0"/>
          <w:numId w:val="3"/>
        </w:numPr>
        <w:spacing w:line="360" w:lineRule="auto"/>
        <w:ind w:left="851" w:hanging="425"/>
        <w:rPr>
          <w:rFonts w:cs="Arial"/>
          <w:lang w:eastAsia="ja-JP" w:bidi="th-TH"/>
        </w:rPr>
      </w:pPr>
      <w:r w:rsidRPr="00023A34">
        <w:rPr>
          <w:rFonts w:cs="Arial"/>
          <w:lang w:eastAsia="ja-JP" w:bidi="th-TH"/>
        </w:rPr>
        <w:t xml:space="preserve">For quantitative characteristics. </w:t>
      </w:r>
    </w:p>
    <w:p w14:paraId="7D3C4928" w14:textId="77777777" w:rsidR="00023A34" w:rsidRPr="00023A34" w:rsidRDefault="00023A34" w:rsidP="00023A34">
      <w:pPr>
        <w:numPr>
          <w:ilvl w:val="0"/>
          <w:numId w:val="3"/>
        </w:numPr>
        <w:spacing w:line="360" w:lineRule="auto"/>
        <w:ind w:left="851" w:hanging="425"/>
        <w:rPr>
          <w:rFonts w:cs="Arial"/>
          <w:lang w:eastAsia="ja-JP" w:bidi="th-TH"/>
        </w:rPr>
      </w:pPr>
      <w:r w:rsidRPr="00023A34">
        <w:rPr>
          <w:rFonts w:cs="Arial"/>
          <w:lang w:eastAsia="ja-JP" w:bidi="th-TH"/>
        </w:rPr>
        <w:t xml:space="preserve">When observations </w:t>
      </w:r>
      <w:proofErr w:type="gramStart"/>
      <w:r w:rsidRPr="00023A34">
        <w:rPr>
          <w:rFonts w:cs="Arial"/>
          <w:lang w:eastAsia="ja-JP" w:bidi="th-TH"/>
        </w:rPr>
        <w:t>are made</w:t>
      </w:r>
      <w:proofErr w:type="gramEnd"/>
      <w:r w:rsidRPr="00023A34">
        <w:rPr>
          <w:rFonts w:cs="Arial"/>
          <w:lang w:eastAsia="ja-JP" w:bidi="th-TH"/>
        </w:rPr>
        <w:t xml:space="preserve"> on a plant basis over two or more years. </w:t>
      </w:r>
    </w:p>
    <w:p w14:paraId="0CCF86E2" w14:textId="77777777" w:rsidR="00023A34" w:rsidRPr="00023A34" w:rsidRDefault="00023A34" w:rsidP="00023A34">
      <w:pPr>
        <w:numPr>
          <w:ilvl w:val="0"/>
          <w:numId w:val="3"/>
        </w:numPr>
        <w:spacing w:after="120"/>
        <w:ind w:left="851" w:hanging="425"/>
        <w:rPr>
          <w:rFonts w:cs="Arial"/>
          <w:lang w:eastAsia="ja-JP" w:bidi="th-TH"/>
        </w:rPr>
      </w:pPr>
      <w:r w:rsidRPr="00023A34">
        <w:rPr>
          <w:rFonts w:cs="Arial"/>
          <w:lang w:eastAsia="ja-JP" w:bidi="th-TH"/>
        </w:rPr>
        <w:t xml:space="preserve">When there are some differences between plants of a variety, representing quantitative variation rather than presence of off-types. </w:t>
      </w:r>
    </w:p>
    <w:p w14:paraId="10764F9D" w14:textId="77777777" w:rsidR="00023A34" w:rsidRPr="00023A34" w:rsidRDefault="00023A34" w:rsidP="00023A34">
      <w:pPr>
        <w:numPr>
          <w:ilvl w:val="0"/>
          <w:numId w:val="3"/>
        </w:numPr>
        <w:ind w:left="851" w:hanging="425"/>
        <w:rPr>
          <w:rFonts w:cs="Arial"/>
          <w:lang w:eastAsia="ja-JP" w:bidi="th-TH"/>
        </w:rPr>
      </w:pPr>
      <w:r w:rsidRPr="00023A34">
        <w:rPr>
          <w:rFonts w:cs="Arial"/>
          <w:lang w:eastAsia="ja-JP" w:bidi="th-TH"/>
        </w:rPr>
        <w:t xml:space="preserve">It </w:t>
      </w:r>
      <w:proofErr w:type="gramStart"/>
      <w:r w:rsidRPr="00023A34">
        <w:rPr>
          <w:rFonts w:cs="Arial"/>
          <w:lang w:eastAsia="ja-JP" w:bidi="th-TH"/>
        </w:rPr>
        <w:t>is recommended</w:t>
      </w:r>
      <w:proofErr w:type="gramEnd"/>
      <w:r w:rsidRPr="00023A34">
        <w:rPr>
          <w:rFonts w:cs="Arial"/>
          <w:lang w:eastAsia="ja-JP" w:bidi="th-TH"/>
        </w:rPr>
        <w:t xml:space="preserve"> that there should be at least 20 degrees of freedom for the estimate of variance for the comparable varieties formed in the COYU analysis.  </w:t>
      </w:r>
    </w:p>
    <w:p w14:paraId="25D906C3" w14:textId="77777777" w:rsidR="00023A34" w:rsidRPr="00023A34" w:rsidRDefault="00023A34" w:rsidP="00023A34">
      <w:pPr>
        <w:keepNext/>
        <w:keepLines/>
        <w:rPr>
          <w:rFonts w:cs="Arial"/>
        </w:rPr>
      </w:pPr>
    </w:p>
    <w:p w14:paraId="11E540AF" w14:textId="77777777" w:rsidR="00023A34" w:rsidRPr="00023A34" w:rsidRDefault="00023A34" w:rsidP="00023A34">
      <w:pPr>
        <w:rPr>
          <w:rFonts w:eastAsia="SimSun"/>
          <w:lang w:eastAsia="zh-CN"/>
        </w:rPr>
      </w:pPr>
      <w:r w:rsidRPr="00023A34">
        <w:rPr>
          <w:rFonts w:eastAsia="SimSun"/>
          <w:lang w:eastAsia="zh-CN"/>
        </w:rPr>
        <w:t xml:space="preserve">Comparable varieties are varieties of the same type within the same or a closely related species that have been previously examined and considered to be sufficiently uniform (see document </w:t>
      </w:r>
      <w:bookmarkStart w:id="41" w:name="OLE_LINK6"/>
      <w:bookmarkStart w:id="42" w:name="OLE_LINK7"/>
      <w:r w:rsidRPr="00023A34">
        <w:rPr>
          <w:rFonts w:eastAsia="SimSun"/>
          <w:lang w:eastAsia="zh-CN"/>
        </w:rPr>
        <w:t>TGP/10, Section 5.2 “Determining acceptable level of variation”)</w:t>
      </w:r>
      <w:bookmarkEnd w:id="41"/>
      <w:bookmarkEnd w:id="42"/>
      <w:r w:rsidRPr="00023A34">
        <w:rPr>
          <w:rFonts w:eastAsia="SimSun"/>
          <w:lang w:eastAsia="zh-CN"/>
        </w:rPr>
        <w:t>.</w:t>
      </w:r>
    </w:p>
    <w:p w14:paraId="22EF24E3" w14:textId="77777777" w:rsidR="00023A34" w:rsidRPr="00023A34" w:rsidRDefault="00023A34" w:rsidP="00023A34">
      <w:pPr>
        <w:rPr>
          <w:rFonts w:eastAsia="SimSun"/>
          <w:lang w:eastAsia="zh-CN"/>
        </w:rPr>
      </w:pPr>
    </w:p>
    <w:p w14:paraId="4B66CB7E" w14:textId="77777777" w:rsidR="00023A34" w:rsidRPr="00023A34" w:rsidRDefault="00023A34" w:rsidP="00023A34">
      <w:pPr>
        <w:rPr>
          <w:rFonts w:eastAsia="SimSun"/>
          <w:u w:val="single"/>
          <w:lang w:eastAsia="zh-CN"/>
        </w:rPr>
      </w:pPr>
      <w:r w:rsidRPr="00023A34">
        <w:rPr>
          <w:rFonts w:eastAsia="SimSun"/>
          <w:highlight w:val="lightGray"/>
          <w:u w:val="single"/>
          <w:lang w:eastAsia="zh-CN"/>
        </w:rPr>
        <w:t xml:space="preserve">This document describes the previous version of COYU, which since 2020 </w:t>
      </w:r>
      <w:proofErr w:type="gramStart"/>
      <w:r w:rsidRPr="00023A34">
        <w:rPr>
          <w:rFonts w:eastAsia="SimSun"/>
          <w:highlight w:val="lightGray"/>
          <w:u w:val="single"/>
          <w:lang w:eastAsia="zh-CN"/>
        </w:rPr>
        <w:t>has been superseded</w:t>
      </w:r>
      <w:proofErr w:type="gramEnd"/>
      <w:r w:rsidRPr="00023A34">
        <w:rPr>
          <w:rFonts w:eastAsia="SimSun"/>
          <w:highlight w:val="lightGray"/>
          <w:u w:val="single"/>
          <w:lang w:eastAsia="zh-CN"/>
        </w:rPr>
        <w:t xml:space="preserve"> by an improved version. It </w:t>
      </w:r>
      <w:proofErr w:type="gramStart"/>
      <w:r w:rsidRPr="00023A34">
        <w:rPr>
          <w:rFonts w:eastAsia="SimSun"/>
          <w:highlight w:val="lightGray"/>
          <w:u w:val="single"/>
          <w:lang w:eastAsia="zh-CN"/>
        </w:rPr>
        <w:t>is recommended</w:t>
      </w:r>
      <w:proofErr w:type="gramEnd"/>
      <w:r w:rsidRPr="00023A34">
        <w:rPr>
          <w:rFonts w:eastAsia="SimSun"/>
          <w:highlight w:val="lightGray"/>
          <w:u w:val="single"/>
          <w:lang w:eastAsia="zh-CN"/>
        </w:rPr>
        <w:t xml:space="preserve"> that the improved version be used. Please see TGP/8, section 10 “The Combined-over-years uniformity criterion (COYU) – improved version”.</w:t>
      </w:r>
    </w:p>
    <w:p w14:paraId="41996F00" w14:textId="77777777" w:rsidR="00023A34" w:rsidRPr="00023A34" w:rsidRDefault="00023A34" w:rsidP="00023A34">
      <w:pPr>
        <w:rPr>
          <w:rFonts w:eastAsia="SimSun"/>
          <w:lang w:eastAsia="zh-CN"/>
        </w:rPr>
      </w:pPr>
    </w:p>
    <w:p w14:paraId="36441EC1" w14:textId="77777777" w:rsidR="00023A34" w:rsidRPr="00023A34" w:rsidRDefault="00023A34" w:rsidP="00023A34">
      <w:pPr>
        <w:rPr>
          <w:rFonts w:eastAsia="SimSun"/>
          <w:lang w:eastAsia="zh-CN"/>
        </w:rPr>
      </w:pPr>
    </w:p>
    <w:p w14:paraId="6E5C9E17" w14:textId="77777777" w:rsidR="00023A34" w:rsidRPr="00023A34" w:rsidRDefault="00023A34" w:rsidP="00023A34"/>
    <w:p w14:paraId="7229B93C" w14:textId="77777777" w:rsidR="00023A34" w:rsidRPr="00023A34" w:rsidRDefault="00023A34" w:rsidP="00023A34">
      <w:pPr>
        <w:keepNext/>
        <w:spacing w:after="240"/>
        <w:outlineLvl w:val="2"/>
        <w:rPr>
          <w:u w:val="single"/>
        </w:rPr>
      </w:pPr>
      <w:bookmarkStart w:id="43" w:name="_Toc219640847"/>
      <w:bookmarkStart w:id="44" w:name="_Toc463359631"/>
      <w:bookmarkStart w:id="45" w:name="_Toc48731536"/>
      <w:r w:rsidRPr="00023A34">
        <w:rPr>
          <w:u w:val="single"/>
        </w:rPr>
        <w:t>9.2</w:t>
      </w:r>
      <w:r w:rsidRPr="00023A34">
        <w:rPr>
          <w:u w:val="single"/>
        </w:rPr>
        <w:tab/>
        <w:t>Summary</w:t>
      </w:r>
      <w:bookmarkEnd w:id="22"/>
      <w:bookmarkEnd w:id="43"/>
      <w:bookmarkEnd w:id="44"/>
      <w:bookmarkEnd w:id="45"/>
    </w:p>
    <w:p w14:paraId="45B42DC1" w14:textId="77777777" w:rsidR="00023A34" w:rsidRPr="00023A34" w:rsidRDefault="00023A34" w:rsidP="00023A34">
      <w:r w:rsidRPr="00023A34">
        <w:t>9.2.1</w:t>
      </w:r>
      <w:r w:rsidRPr="00023A34">
        <w:tab/>
        <w:t xml:space="preserve">Document TGP/10 explains that when the off-type approach for the assessment of uniformity is not appropriate for the assessment of uniformity, the standard deviation </w:t>
      </w:r>
      <w:r w:rsidRPr="00023A34">
        <w:rPr>
          <w:highlight w:val="lightGray"/>
          <w:u w:val="single"/>
        </w:rPr>
        <w:t>(SD)</w:t>
      </w:r>
      <w:r w:rsidRPr="00023A34">
        <w:t xml:space="preserve"> approach can be used.  It further states the following with respect to determination of the acceptable level of variation.</w:t>
      </w:r>
    </w:p>
    <w:p w14:paraId="2C4C21CD" w14:textId="77777777" w:rsidR="00023A34" w:rsidRPr="00023A34" w:rsidRDefault="00023A34" w:rsidP="00023A34"/>
    <w:tbl>
      <w:tblPr>
        <w:tblW w:w="9039" w:type="dxa"/>
        <w:tblInd w:w="817" w:type="dxa"/>
        <w:tblLook w:val="04A0" w:firstRow="1" w:lastRow="0" w:firstColumn="1" w:lastColumn="0" w:noHBand="0" w:noVBand="1"/>
      </w:tblPr>
      <w:tblGrid>
        <w:gridCol w:w="9039"/>
      </w:tblGrid>
      <w:tr w:rsidR="00023A34" w:rsidRPr="00023A34" w14:paraId="258D2426" w14:textId="77777777" w:rsidTr="00026CFB">
        <w:tc>
          <w:tcPr>
            <w:tcW w:w="9039" w:type="dxa"/>
          </w:tcPr>
          <w:p w14:paraId="7FB98365" w14:textId="77777777" w:rsidR="00023A34" w:rsidRPr="00023A34" w:rsidRDefault="00023A34" w:rsidP="00023A34">
            <w:pPr>
              <w:rPr>
                <w:szCs w:val="22"/>
              </w:rPr>
            </w:pPr>
          </w:p>
          <w:p w14:paraId="0AF2B64D" w14:textId="77777777" w:rsidR="00023A34" w:rsidRPr="00023A34" w:rsidRDefault="00023A34" w:rsidP="00023A34">
            <w:pPr>
              <w:rPr>
                <w:szCs w:val="22"/>
              </w:rPr>
            </w:pPr>
            <w:r w:rsidRPr="00023A34">
              <w:rPr>
                <w:szCs w:val="22"/>
              </w:rPr>
              <w:t>“5.2</w:t>
            </w:r>
            <w:r w:rsidRPr="00023A34">
              <w:rPr>
                <w:szCs w:val="22"/>
              </w:rPr>
              <w:tab/>
              <w:t xml:space="preserve">Determining the acceptable level of variation </w:t>
            </w:r>
          </w:p>
          <w:p w14:paraId="1C485E26" w14:textId="77777777" w:rsidR="00023A34" w:rsidRPr="00023A34" w:rsidRDefault="00023A34" w:rsidP="00023A34">
            <w:pPr>
              <w:rPr>
                <w:szCs w:val="22"/>
              </w:rPr>
            </w:pPr>
          </w:p>
          <w:p w14:paraId="1F5097CC" w14:textId="77777777" w:rsidR="00023A34" w:rsidRPr="00023A34" w:rsidRDefault="00023A34" w:rsidP="00023A34">
            <w:pPr>
              <w:rPr>
                <w:szCs w:val="22"/>
              </w:rPr>
            </w:pPr>
            <w:r w:rsidRPr="00023A34">
              <w:rPr>
                <w:szCs w:val="22"/>
              </w:rPr>
              <w:t>“5.2.1</w:t>
            </w:r>
            <w:r w:rsidRPr="00023A34">
              <w:rPr>
                <w:szCs w:val="22"/>
              </w:rPr>
              <w:tab/>
              <w:t xml:space="preserve">The comparison between a candidate variety and comparable varieties is carried out on the basis of standard deviations, calculated from individual plant observations.  UPOV has proposed several statistical methods for dealing with uniformity in measured quantitative characteristics.  One method, which takes into account variations between years, is the Combined Over Years Uniformity (COYU) method.  The comparison between a candidate variety and comparable varieties is carried out </w:t>
            </w:r>
            <w:proofErr w:type="gramStart"/>
            <w:r w:rsidRPr="00023A34">
              <w:rPr>
                <w:szCs w:val="22"/>
              </w:rPr>
              <w:t>on the basis of</w:t>
            </w:r>
            <w:proofErr w:type="gramEnd"/>
            <w:r w:rsidRPr="00023A34">
              <w:rPr>
                <w:szCs w:val="22"/>
              </w:rPr>
              <w:t xml:space="preserve"> standard deviations, calculated from individual plant observations.  This COYU procedure calculates a tolerance limit on the basis of comparable varieties already known i.e. uniformity is assessed using a relative tolerance limit based on varieties within the same trial with comparable expression of characteristics.”</w:t>
            </w:r>
          </w:p>
          <w:p w14:paraId="71DC253A" w14:textId="77777777" w:rsidR="00023A34" w:rsidRPr="00023A34" w:rsidRDefault="00023A34" w:rsidP="00023A34"/>
        </w:tc>
      </w:tr>
    </w:tbl>
    <w:p w14:paraId="32B085DF" w14:textId="77777777" w:rsidR="00023A34" w:rsidRPr="00023A34" w:rsidRDefault="00023A34" w:rsidP="00023A34"/>
    <w:p w14:paraId="390C7B1A" w14:textId="77777777" w:rsidR="00023A34" w:rsidRPr="00023A34" w:rsidRDefault="00023A34" w:rsidP="00023A34">
      <w:r w:rsidRPr="00023A34">
        <w:t>9.2.2</w:t>
      </w:r>
      <w:r w:rsidRPr="00023A34">
        <w:tab/>
        <w:t xml:space="preserve">Uniformity </w:t>
      </w:r>
      <w:proofErr w:type="gramStart"/>
      <w:r w:rsidRPr="00023A34">
        <w:t>is often related</w:t>
      </w:r>
      <w:proofErr w:type="gramEnd"/>
      <w:r w:rsidRPr="00023A34">
        <w:t xml:space="preserve"> to the expression of a characteristic.  For example, in some species, varieties with larger plants tend to be </w:t>
      </w:r>
      <w:proofErr w:type="gramStart"/>
      <w:r w:rsidRPr="00023A34">
        <w:t>less uniform</w:t>
      </w:r>
      <w:proofErr w:type="gramEnd"/>
      <w:r w:rsidRPr="00023A34">
        <w:t xml:space="preserve"> in size than those with smaller plants.  If the same standard is applied to all varieties then </w:t>
      </w:r>
      <w:proofErr w:type="gramStart"/>
      <w:r w:rsidRPr="00023A34">
        <w:t>it is possible that some may</w:t>
      </w:r>
      <w:proofErr w:type="gramEnd"/>
      <w:r w:rsidRPr="00023A34">
        <w:t xml:space="preserve"> have to meet very strict criteria while others face standards that are easy to satisfy.  COYU addresses this problem by adjusting for any relationship that exists between uniformity, as measured by the plant-to-plant SD, and the expression of the characteristic, as measured by the variety mean, before setting a standard.</w:t>
      </w:r>
    </w:p>
    <w:p w14:paraId="2EDB6C0A" w14:textId="77777777" w:rsidR="00023A34" w:rsidRPr="00023A34" w:rsidRDefault="00023A34" w:rsidP="00023A34"/>
    <w:p w14:paraId="32CC7C13" w14:textId="77777777" w:rsidR="00023A34" w:rsidRPr="00023A34" w:rsidRDefault="00023A34" w:rsidP="00023A34">
      <w:r w:rsidRPr="00023A34">
        <w:t>9.2.3</w:t>
      </w:r>
      <w:r w:rsidRPr="00023A34">
        <w:tab/>
        <w:t xml:space="preserve">The method involves ranking comparable and candidate varieties by the mean value of the characteristic.  Each variety’s SD </w:t>
      </w:r>
      <w:proofErr w:type="gramStart"/>
      <w:r w:rsidRPr="00023A34">
        <w:t>is taken</w:t>
      </w:r>
      <w:proofErr w:type="gramEnd"/>
      <w:r w:rsidRPr="00023A34">
        <w:t xml:space="preserve"> and the mean SD of the most similar varieties is subtracted. This procedure gives, for each variety, a measure of its uniformity expressed relative to that of similar varieties.  The term comparable varieties here refers to established varieties which have been included in the growing trial and which have comparable expression of the characteristics under investigation.</w:t>
      </w:r>
    </w:p>
    <w:p w14:paraId="69C0A078" w14:textId="77777777" w:rsidR="00023A34" w:rsidRPr="00023A34" w:rsidRDefault="00023A34" w:rsidP="00023A34"/>
    <w:p w14:paraId="1DD904F2" w14:textId="77777777" w:rsidR="00023A34" w:rsidRPr="00023A34" w:rsidRDefault="00023A34" w:rsidP="00023A34">
      <w:r w:rsidRPr="00023A34">
        <w:t>9.2.4</w:t>
      </w:r>
      <w:r w:rsidRPr="00023A34">
        <w:tab/>
        <w:t xml:space="preserve">The results for each year </w:t>
      </w:r>
      <w:proofErr w:type="gramStart"/>
      <w:r w:rsidRPr="00023A34">
        <w:t>are combined</w:t>
      </w:r>
      <w:proofErr w:type="gramEnd"/>
      <w:r w:rsidRPr="00023A34">
        <w:t xml:space="preserve"> in a variety-by-years table of adjusted SDs and analysis of variance is applied.  The mean adjusted SD for the candidate </w:t>
      </w:r>
      <w:proofErr w:type="gramStart"/>
      <w:r w:rsidRPr="00023A34">
        <w:t>is compared</w:t>
      </w:r>
      <w:proofErr w:type="gramEnd"/>
      <w:r w:rsidRPr="00023A34">
        <w:t xml:space="preserve"> with the mean for the comparable varieties using a standard t</w:t>
      </w:r>
      <w:r w:rsidRPr="00023A34">
        <w:noBreakHyphen/>
        <w:t>test.</w:t>
      </w:r>
    </w:p>
    <w:p w14:paraId="299F7A3A" w14:textId="77777777" w:rsidR="00023A34" w:rsidRPr="00023A34" w:rsidRDefault="00023A34" w:rsidP="00023A34"/>
    <w:p w14:paraId="6620D364" w14:textId="77777777" w:rsidR="00023A34" w:rsidRPr="00023A34" w:rsidRDefault="00023A34" w:rsidP="00023A34">
      <w:r w:rsidRPr="00023A34">
        <w:t>9.2.5</w:t>
      </w:r>
      <w:r w:rsidRPr="00023A34">
        <w:tab/>
        <w:t xml:space="preserve">COYU, in effect, compares the uniformity of a candidate with that of the comparable varieties most similar in relation to the characteristic </w:t>
      </w:r>
      <w:proofErr w:type="gramStart"/>
      <w:r w:rsidRPr="00023A34">
        <w:t>being assessed</w:t>
      </w:r>
      <w:proofErr w:type="gramEnd"/>
      <w:r w:rsidRPr="00023A34">
        <w:t xml:space="preserve">.  The main advantages of COYU are that all varieties </w:t>
      </w:r>
      <w:proofErr w:type="gramStart"/>
      <w:r w:rsidRPr="00023A34">
        <w:t>can be compared</w:t>
      </w:r>
      <w:proofErr w:type="gramEnd"/>
      <w:r w:rsidRPr="00023A34">
        <w:t xml:space="preserve"> on the same basis and that information from several years of testing may be combined into a single criterion.</w:t>
      </w:r>
    </w:p>
    <w:p w14:paraId="145A98BE" w14:textId="77777777" w:rsidR="00023A34" w:rsidRPr="00023A34" w:rsidRDefault="00023A34" w:rsidP="00023A34"/>
    <w:p w14:paraId="72A27CB3" w14:textId="77777777" w:rsidR="00023A34" w:rsidRPr="00023A34" w:rsidRDefault="00023A34" w:rsidP="00023A34"/>
    <w:p w14:paraId="5E96CA66" w14:textId="77777777" w:rsidR="00023A34" w:rsidRPr="00023A34" w:rsidRDefault="00023A34" w:rsidP="00023A34">
      <w:pPr>
        <w:keepNext/>
        <w:spacing w:after="240"/>
        <w:outlineLvl w:val="2"/>
        <w:rPr>
          <w:u w:val="single"/>
        </w:rPr>
      </w:pPr>
      <w:bookmarkStart w:id="46" w:name="_Toc154368877"/>
      <w:bookmarkStart w:id="47" w:name="_Toc219640848"/>
      <w:bookmarkStart w:id="48" w:name="_Toc463359632"/>
      <w:bookmarkStart w:id="49" w:name="_Toc48731537"/>
      <w:r w:rsidRPr="00023A34">
        <w:rPr>
          <w:u w:val="single"/>
        </w:rPr>
        <w:t>9.3</w:t>
      </w:r>
      <w:r w:rsidRPr="00023A34">
        <w:rPr>
          <w:u w:val="single"/>
        </w:rPr>
        <w:tab/>
        <w:t>Introduction</w:t>
      </w:r>
      <w:bookmarkEnd w:id="46"/>
      <w:bookmarkEnd w:id="47"/>
      <w:bookmarkEnd w:id="48"/>
      <w:bookmarkEnd w:id="49"/>
    </w:p>
    <w:p w14:paraId="59DF9022" w14:textId="77777777" w:rsidR="00023A34" w:rsidRPr="00023A34" w:rsidRDefault="00023A34" w:rsidP="00023A34">
      <w:r w:rsidRPr="00023A34">
        <w:t>9.3.1</w:t>
      </w:r>
      <w:r w:rsidRPr="00023A34">
        <w:tab/>
        <w:t xml:space="preserve">Uniformity </w:t>
      </w:r>
      <w:proofErr w:type="gramStart"/>
      <w:r w:rsidRPr="00023A34">
        <w:t>is sometimes assessed</w:t>
      </w:r>
      <w:proofErr w:type="gramEnd"/>
      <w:r w:rsidRPr="00023A34">
        <w:t xml:space="preserve"> by measuring individual characteristics and calculating the standard deviation (SD) of the measurements on individual plants within a plot.  The SDs </w:t>
      </w:r>
      <w:proofErr w:type="gramStart"/>
      <w:r w:rsidRPr="00023A34">
        <w:t>are averaged</w:t>
      </w:r>
      <w:proofErr w:type="gramEnd"/>
      <w:r w:rsidRPr="00023A34">
        <w:t xml:space="preserve"> over all replicates to provide a single measure of uniformity for each variety in a trial.</w:t>
      </w:r>
    </w:p>
    <w:p w14:paraId="70A94376" w14:textId="77777777" w:rsidR="00023A34" w:rsidRPr="00023A34" w:rsidRDefault="00023A34" w:rsidP="00023A34"/>
    <w:p w14:paraId="288E0147" w14:textId="77777777" w:rsidR="00023A34" w:rsidRPr="00023A34" w:rsidRDefault="00023A34" w:rsidP="00023A34">
      <w:r w:rsidRPr="00023A34">
        <w:t>9.3.2</w:t>
      </w:r>
      <w:r w:rsidRPr="00023A34">
        <w:tab/>
        <w:t>This section outlines a procedure known as the combined-over-years uniformity (COYU) criterion.  COYU assesses the uniformity of a variety relative to comparable varieties based on SDs from trials over several years.  A feature of the method is that it takes account of possible relationships between the expression of a characteristic and uniformity.</w:t>
      </w:r>
    </w:p>
    <w:p w14:paraId="6AD3BA8F" w14:textId="77777777" w:rsidR="00023A34" w:rsidRPr="00023A34" w:rsidRDefault="00023A34" w:rsidP="00023A34"/>
    <w:p w14:paraId="57A901E0" w14:textId="77777777" w:rsidR="00023A34" w:rsidRPr="00023A34" w:rsidRDefault="00023A34" w:rsidP="00023A34">
      <w:pPr>
        <w:keepNext/>
      </w:pPr>
      <w:r w:rsidRPr="00023A34">
        <w:t>9.3.3</w:t>
      </w:r>
      <w:r w:rsidRPr="00023A34">
        <w:tab/>
        <w:t>This section describes:</w:t>
      </w:r>
    </w:p>
    <w:p w14:paraId="09B9C705" w14:textId="77777777" w:rsidR="00023A34" w:rsidRPr="00023A34" w:rsidRDefault="00023A34" w:rsidP="00023A34">
      <w:pPr>
        <w:keepNext/>
      </w:pPr>
    </w:p>
    <w:p w14:paraId="3714B9B9" w14:textId="77777777" w:rsidR="00023A34" w:rsidRPr="00023A34" w:rsidRDefault="00023A34" w:rsidP="00023A34">
      <w:pPr>
        <w:numPr>
          <w:ilvl w:val="0"/>
          <w:numId w:val="4"/>
        </w:numPr>
        <w:spacing w:line="360" w:lineRule="auto"/>
        <w:ind w:left="851" w:hanging="425"/>
        <w:rPr>
          <w:rFonts w:cs="Angsana New"/>
          <w:szCs w:val="24"/>
          <w:lang w:eastAsia="ja-JP" w:bidi="th-TH"/>
        </w:rPr>
      </w:pPr>
      <w:r w:rsidRPr="00023A34">
        <w:rPr>
          <w:rFonts w:cs="Angsana New"/>
          <w:szCs w:val="24"/>
          <w:lang w:eastAsia="ja-JP" w:bidi="th-TH"/>
        </w:rPr>
        <w:t xml:space="preserve">The principles underlying the COYU method. </w:t>
      </w:r>
    </w:p>
    <w:p w14:paraId="3125BCCF" w14:textId="77777777" w:rsidR="00023A34" w:rsidRPr="00023A34" w:rsidRDefault="00023A34" w:rsidP="00023A34">
      <w:pPr>
        <w:numPr>
          <w:ilvl w:val="0"/>
          <w:numId w:val="4"/>
        </w:numPr>
        <w:spacing w:line="360" w:lineRule="auto"/>
        <w:ind w:left="851" w:hanging="425"/>
        <w:rPr>
          <w:rFonts w:cs="Angsana New"/>
          <w:szCs w:val="24"/>
          <w:lang w:eastAsia="ja-JP" w:bidi="th-TH"/>
        </w:rPr>
      </w:pPr>
      <w:r w:rsidRPr="00023A34">
        <w:rPr>
          <w:rFonts w:cs="Angsana New"/>
          <w:szCs w:val="24"/>
          <w:lang w:eastAsia="ja-JP" w:bidi="th-TH"/>
        </w:rPr>
        <w:t xml:space="preserve">UPOV recommendations on the application of COYU to individual species. </w:t>
      </w:r>
    </w:p>
    <w:p w14:paraId="0FC9196F" w14:textId="77777777" w:rsidR="00023A34" w:rsidRPr="00023A34" w:rsidRDefault="00023A34" w:rsidP="00023A34">
      <w:pPr>
        <w:keepNext/>
        <w:numPr>
          <w:ilvl w:val="0"/>
          <w:numId w:val="4"/>
        </w:numPr>
        <w:spacing w:line="360" w:lineRule="auto"/>
        <w:ind w:left="851" w:hanging="425"/>
        <w:rPr>
          <w:rFonts w:cs="Angsana New"/>
          <w:szCs w:val="24"/>
          <w:lang w:eastAsia="ja-JP" w:bidi="th-TH"/>
        </w:rPr>
      </w:pPr>
      <w:r w:rsidRPr="00023A34">
        <w:rPr>
          <w:rFonts w:cs="Angsana New"/>
          <w:szCs w:val="24"/>
          <w:lang w:eastAsia="ja-JP" w:bidi="th-TH"/>
        </w:rPr>
        <w:t xml:space="preserve">Mathematical details of the method with an example of its application. </w:t>
      </w:r>
    </w:p>
    <w:p w14:paraId="30E16EB3" w14:textId="77777777" w:rsidR="00023A34" w:rsidRPr="00023A34" w:rsidRDefault="00023A34" w:rsidP="00023A34">
      <w:pPr>
        <w:numPr>
          <w:ilvl w:val="0"/>
          <w:numId w:val="4"/>
        </w:numPr>
        <w:ind w:left="851" w:hanging="425"/>
        <w:rPr>
          <w:rFonts w:cs="Angsana New"/>
          <w:szCs w:val="24"/>
          <w:lang w:eastAsia="ja-JP" w:bidi="th-TH"/>
        </w:rPr>
      </w:pPr>
      <w:r w:rsidRPr="00023A34">
        <w:rPr>
          <w:rFonts w:cs="Angsana New"/>
          <w:szCs w:val="24"/>
          <w:lang w:eastAsia="ja-JP" w:bidi="th-TH"/>
        </w:rPr>
        <w:t xml:space="preserve">The computer software that is available to apply the procedure. </w:t>
      </w:r>
    </w:p>
    <w:p w14:paraId="5360856B" w14:textId="77777777" w:rsidR="00023A34" w:rsidRPr="00023A34" w:rsidRDefault="00023A34" w:rsidP="00023A34"/>
    <w:p w14:paraId="38EB4325" w14:textId="77777777" w:rsidR="00023A34" w:rsidRPr="00023A34" w:rsidRDefault="00023A34" w:rsidP="00023A34"/>
    <w:p w14:paraId="347BC426" w14:textId="77777777" w:rsidR="00023A34" w:rsidRPr="00023A34" w:rsidRDefault="00023A34" w:rsidP="00023A34">
      <w:pPr>
        <w:keepNext/>
        <w:spacing w:after="240"/>
        <w:outlineLvl w:val="2"/>
        <w:rPr>
          <w:u w:val="single"/>
        </w:rPr>
      </w:pPr>
      <w:bookmarkStart w:id="50" w:name="_Toc154368878"/>
      <w:bookmarkStart w:id="51" w:name="_Toc219640849"/>
      <w:bookmarkStart w:id="52" w:name="_Toc463359633"/>
      <w:bookmarkStart w:id="53" w:name="_Toc48731538"/>
      <w:r w:rsidRPr="00023A34">
        <w:rPr>
          <w:u w:val="single"/>
        </w:rPr>
        <w:t>9.4</w:t>
      </w:r>
      <w:r w:rsidRPr="00023A34">
        <w:rPr>
          <w:u w:val="single"/>
        </w:rPr>
        <w:tab/>
        <w:t>The COYU Criterion</w:t>
      </w:r>
      <w:bookmarkEnd w:id="50"/>
      <w:bookmarkEnd w:id="51"/>
      <w:bookmarkEnd w:id="52"/>
      <w:bookmarkEnd w:id="53"/>
    </w:p>
    <w:p w14:paraId="0B20BA41" w14:textId="77777777" w:rsidR="00023A34" w:rsidRPr="00023A34" w:rsidRDefault="00023A34" w:rsidP="00023A34">
      <w:r w:rsidRPr="00023A34">
        <w:t>9.4.1</w:t>
      </w:r>
      <w:r w:rsidRPr="00023A34">
        <w:tab/>
        <w:t xml:space="preserve">The application of the COYU criterion involves a number of steps as listed below. These </w:t>
      </w:r>
      <w:proofErr w:type="gramStart"/>
      <w:r w:rsidRPr="00023A34">
        <w:t>are applied</w:t>
      </w:r>
      <w:proofErr w:type="gramEnd"/>
      <w:r w:rsidRPr="00023A34">
        <w:t xml:space="preserve"> to each characteristic in turn.  Details </w:t>
      </w:r>
      <w:proofErr w:type="gramStart"/>
      <w:r w:rsidRPr="00023A34">
        <w:t>are given</w:t>
      </w:r>
      <w:proofErr w:type="gramEnd"/>
      <w:r w:rsidRPr="00023A34">
        <w:t xml:space="preserve"> under Part II section 9.6. </w:t>
      </w:r>
    </w:p>
    <w:p w14:paraId="0195F7EE" w14:textId="77777777" w:rsidR="00023A34" w:rsidRPr="00023A34" w:rsidRDefault="00023A34" w:rsidP="00023A34"/>
    <w:p w14:paraId="71550E4B" w14:textId="77777777" w:rsidR="00023A34" w:rsidRPr="00023A34" w:rsidRDefault="00023A34" w:rsidP="00023A34">
      <w:pPr>
        <w:numPr>
          <w:ilvl w:val="0"/>
          <w:numId w:val="5"/>
        </w:numPr>
        <w:spacing w:after="120"/>
        <w:ind w:left="851" w:hanging="425"/>
        <w:rPr>
          <w:rFonts w:cs="Angsana New"/>
          <w:szCs w:val="24"/>
          <w:lang w:eastAsia="ja-JP" w:bidi="th-TH"/>
        </w:rPr>
      </w:pPr>
      <w:r w:rsidRPr="00023A34">
        <w:rPr>
          <w:rFonts w:cs="Angsana New"/>
          <w:szCs w:val="24"/>
          <w:lang w:eastAsia="ja-JP" w:bidi="th-TH"/>
        </w:rPr>
        <w:t xml:space="preserve">Calculation of within-plot SDs for each variety in each year. </w:t>
      </w:r>
    </w:p>
    <w:p w14:paraId="67125339" w14:textId="77777777" w:rsidR="00023A34" w:rsidRPr="00023A34" w:rsidRDefault="00023A34" w:rsidP="00023A34">
      <w:pPr>
        <w:numPr>
          <w:ilvl w:val="0"/>
          <w:numId w:val="5"/>
        </w:numPr>
        <w:spacing w:after="120"/>
        <w:ind w:left="851" w:hanging="425"/>
        <w:rPr>
          <w:rFonts w:cs="Angsana New"/>
          <w:szCs w:val="24"/>
          <w:lang w:eastAsia="ja-JP" w:bidi="th-TH"/>
        </w:rPr>
      </w:pPr>
      <w:r w:rsidRPr="00023A34">
        <w:rPr>
          <w:rFonts w:cs="Angsana New"/>
          <w:szCs w:val="24"/>
          <w:lang w:eastAsia="ja-JP" w:bidi="th-TH"/>
        </w:rPr>
        <w:t xml:space="preserve">Transformation of SDs by adding 1 and converting to natural logarithms. </w:t>
      </w:r>
    </w:p>
    <w:p w14:paraId="450FA060" w14:textId="77777777" w:rsidR="00023A34" w:rsidRPr="00023A34" w:rsidRDefault="00023A34" w:rsidP="00023A34">
      <w:pPr>
        <w:numPr>
          <w:ilvl w:val="0"/>
          <w:numId w:val="5"/>
        </w:numPr>
        <w:spacing w:after="120"/>
        <w:ind w:left="851" w:hanging="425"/>
        <w:rPr>
          <w:rFonts w:cs="Angsana New"/>
          <w:szCs w:val="24"/>
          <w:lang w:eastAsia="ja-JP" w:bidi="th-TH"/>
        </w:rPr>
      </w:pPr>
      <w:r w:rsidRPr="00023A34">
        <w:rPr>
          <w:rFonts w:cs="Angsana New"/>
          <w:szCs w:val="24"/>
          <w:lang w:eastAsia="ja-JP" w:bidi="th-TH"/>
        </w:rPr>
        <w:t xml:space="preserve">Estimation of the relationship between the SD and mean in each year.  The method used </w:t>
      </w:r>
      <w:proofErr w:type="gramStart"/>
      <w:r w:rsidRPr="00023A34">
        <w:rPr>
          <w:rFonts w:cs="Angsana New"/>
          <w:szCs w:val="24"/>
          <w:lang w:eastAsia="ja-JP" w:bidi="th-TH"/>
        </w:rPr>
        <w:t>is based</w:t>
      </w:r>
      <w:proofErr w:type="gramEnd"/>
      <w:r w:rsidRPr="00023A34">
        <w:rPr>
          <w:rFonts w:cs="Angsana New"/>
          <w:szCs w:val="24"/>
          <w:lang w:eastAsia="ja-JP" w:bidi="th-TH"/>
        </w:rPr>
        <w:t xml:space="preserve"> on moving averages of the log SDs of comparable varieties ordered by their means. </w:t>
      </w:r>
    </w:p>
    <w:p w14:paraId="03886795" w14:textId="77777777" w:rsidR="00023A34" w:rsidRPr="00023A34" w:rsidRDefault="00023A34" w:rsidP="00023A34">
      <w:pPr>
        <w:numPr>
          <w:ilvl w:val="0"/>
          <w:numId w:val="5"/>
        </w:numPr>
        <w:spacing w:after="120"/>
        <w:ind w:left="851" w:hanging="425"/>
        <w:rPr>
          <w:rFonts w:cs="Angsana New"/>
          <w:szCs w:val="24"/>
          <w:lang w:eastAsia="ja-JP" w:bidi="th-TH"/>
        </w:rPr>
      </w:pPr>
      <w:r w:rsidRPr="00023A34">
        <w:rPr>
          <w:rFonts w:cs="Angsana New"/>
          <w:szCs w:val="24"/>
          <w:lang w:eastAsia="ja-JP" w:bidi="th-TH"/>
        </w:rPr>
        <w:t xml:space="preserve">Adjustments of log SDs of candidate and comparable varieties based on the estimated relationships between SD and mean in each year. </w:t>
      </w:r>
    </w:p>
    <w:p w14:paraId="22FA7767" w14:textId="77777777" w:rsidR="00023A34" w:rsidRPr="00023A34" w:rsidRDefault="00023A34" w:rsidP="00023A34">
      <w:pPr>
        <w:numPr>
          <w:ilvl w:val="0"/>
          <w:numId w:val="5"/>
        </w:numPr>
        <w:spacing w:after="120"/>
        <w:ind w:left="851" w:hanging="425"/>
        <w:rPr>
          <w:rFonts w:cs="Angsana New"/>
          <w:szCs w:val="24"/>
          <w:lang w:eastAsia="ja-JP" w:bidi="th-TH"/>
        </w:rPr>
      </w:pPr>
      <w:r w:rsidRPr="00023A34">
        <w:rPr>
          <w:rFonts w:cs="Angsana New"/>
          <w:szCs w:val="24"/>
          <w:lang w:eastAsia="ja-JP" w:bidi="th-TH"/>
        </w:rPr>
        <w:t xml:space="preserve">Averaging of adjusted log SDs over years. </w:t>
      </w:r>
    </w:p>
    <w:p w14:paraId="7DC36DB3" w14:textId="77777777" w:rsidR="00023A34" w:rsidRPr="00023A34" w:rsidRDefault="00023A34" w:rsidP="00023A34">
      <w:pPr>
        <w:numPr>
          <w:ilvl w:val="0"/>
          <w:numId w:val="5"/>
        </w:numPr>
        <w:spacing w:after="120"/>
        <w:ind w:left="851" w:hanging="425"/>
        <w:rPr>
          <w:rFonts w:cs="Angsana New"/>
          <w:szCs w:val="24"/>
          <w:lang w:eastAsia="ja-JP" w:bidi="th-TH"/>
        </w:rPr>
      </w:pPr>
      <w:r w:rsidRPr="00023A34">
        <w:rPr>
          <w:rFonts w:cs="Angsana New"/>
          <w:szCs w:val="24"/>
          <w:lang w:eastAsia="ja-JP" w:bidi="th-TH"/>
        </w:rPr>
        <w:t xml:space="preserve">Calculation of the maximum allowable SD (the uniformity criterion).  This uses an estimate of the variability in the uniformity of comparable varieties derived from analysis of variance of the variety-by-year table of adjusted log SDs. </w:t>
      </w:r>
    </w:p>
    <w:p w14:paraId="4D547093" w14:textId="77777777" w:rsidR="00023A34" w:rsidRPr="00023A34" w:rsidRDefault="00023A34" w:rsidP="00023A34">
      <w:pPr>
        <w:numPr>
          <w:ilvl w:val="0"/>
          <w:numId w:val="5"/>
        </w:numPr>
        <w:ind w:left="851" w:hanging="425"/>
        <w:rPr>
          <w:rFonts w:cs="Angsana New"/>
          <w:szCs w:val="24"/>
          <w:lang w:eastAsia="ja-JP" w:bidi="th-TH"/>
        </w:rPr>
      </w:pPr>
      <w:r w:rsidRPr="00023A34">
        <w:rPr>
          <w:rFonts w:cs="Angsana New"/>
          <w:szCs w:val="24"/>
          <w:lang w:eastAsia="ja-JP" w:bidi="th-TH"/>
        </w:rPr>
        <w:t xml:space="preserve">Comparison of the adjusted log SDs of candidate varieties with the maximum allowable SD. </w:t>
      </w:r>
    </w:p>
    <w:p w14:paraId="3B6F9DAE" w14:textId="77777777" w:rsidR="00023A34" w:rsidRPr="00023A34" w:rsidRDefault="00023A34" w:rsidP="00023A34">
      <w:pPr>
        <w:ind w:left="1985"/>
        <w:rPr>
          <w:rFonts w:cs="Angsana New"/>
          <w:szCs w:val="24"/>
          <w:lang w:eastAsia="ja-JP" w:bidi="th-TH"/>
        </w:rPr>
      </w:pPr>
    </w:p>
    <w:p w14:paraId="4400F3BA" w14:textId="77777777" w:rsidR="00023A34" w:rsidRPr="00023A34" w:rsidRDefault="00023A34" w:rsidP="00023A34">
      <w:r w:rsidRPr="00023A34">
        <w:t>9.4.2</w:t>
      </w:r>
      <w:r w:rsidRPr="00023A34">
        <w:tab/>
        <w:t xml:space="preserve">The advantages of the COYU criterion are: </w:t>
      </w:r>
    </w:p>
    <w:p w14:paraId="73930667" w14:textId="77777777" w:rsidR="00023A34" w:rsidRPr="00023A34" w:rsidRDefault="00023A34" w:rsidP="00023A34"/>
    <w:p w14:paraId="6A698378" w14:textId="77777777" w:rsidR="00023A34" w:rsidRPr="00023A34" w:rsidRDefault="00023A34" w:rsidP="00023A34">
      <w:pPr>
        <w:numPr>
          <w:ilvl w:val="0"/>
          <w:numId w:val="5"/>
        </w:numPr>
        <w:ind w:left="851" w:hanging="425"/>
        <w:rPr>
          <w:rFonts w:cs="Angsana New"/>
          <w:szCs w:val="24"/>
          <w:lang w:eastAsia="ja-JP" w:bidi="th-TH"/>
        </w:rPr>
      </w:pPr>
      <w:r w:rsidRPr="00023A34">
        <w:rPr>
          <w:rFonts w:cs="Angsana New"/>
          <w:szCs w:val="24"/>
          <w:lang w:eastAsia="ja-JP" w:bidi="th-TH"/>
        </w:rPr>
        <w:t>It provides a method for assessing uniformity that is largely independent of the varieties that are under test.</w:t>
      </w:r>
    </w:p>
    <w:p w14:paraId="6CE57BB7" w14:textId="77777777" w:rsidR="00023A34" w:rsidRPr="00023A34" w:rsidRDefault="00023A34" w:rsidP="00023A34">
      <w:pPr>
        <w:ind w:left="851"/>
        <w:rPr>
          <w:rFonts w:cs="Angsana New"/>
          <w:szCs w:val="24"/>
          <w:lang w:eastAsia="ja-JP" w:bidi="th-TH"/>
        </w:rPr>
      </w:pPr>
    </w:p>
    <w:p w14:paraId="3AC8159D" w14:textId="77777777" w:rsidR="00023A34" w:rsidRPr="00023A34" w:rsidRDefault="00023A34" w:rsidP="00023A34">
      <w:pPr>
        <w:numPr>
          <w:ilvl w:val="0"/>
          <w:numId w:val="5"/>
        </w:numPr>
        <w:ind w:left="851" w:hanging="425"/>
        <w:rPr>
          <w:rFonts w:cs="Angsana New"/>
          <w:szCs w:val="24"/>
          <w:lang w:eastAsia="ja-JP" w:bidi="th-TH"/>
        </w:rPr>
      </w:pPr>
      <w:r w:rsidRPr="00023A34">
        <w:rPr>
          <w:rFonts w:cs="Angsana New"/>
          <w:szCs w:val="24"/>
          <w:lang w:eastAsia="ja-JP" w:bidi="th-TH"/>
        </w:rPr>
        <w:t>The method combines information from several trials to form a single criterion for uniformity.</w:t>
      </w:r>
    </w:p>
    <w:p w14:paraId="28F204DF" w14:textId="77777777" w:rsidR="00023A34" w:rsidRPr="00023A34" w:rsidRDefault="00023A34" w:rsidP="00023A34">
      <w:pPr>
        <w:ind w:left="851"/>
        <w:rPr>
          <w:rFonts w:cs="Angsana New"/>
          <w:szCs w:val="24"/>
          <w:lang w:eastAsia="ja-JP" w:bidi="th-TH"/>
        </w:rPr>
      </w:pPr>
    </w:p>
    <w:p w14:paraId="67B1BADF" w14:textId="77777777" w:rsidR="00023A34" w:rsidRPr="00023A34" w:rsidRDefault="00023A34" w:rsidP="00023A34">
      <w:pPr>
        <w:numPr>
          <w:ilvl w:val="0"/>
          <w:numId w:val="5"/>
        </w:numPr>
        <w:ind w:left="851" w:hanging="425"/>
        <w:rPr>
          <w:rFonts w:cs="Angsana New"/>
          <w:szCs w:val="24"/>
          <w:lang w:eastAsia="ja-JP" w:bidi="th-TH"/>
        </w:rPr>
      </w:pPr>
      <w:r w:rsidRPr="00023A34">
        <w:rPr>
          <w:rFonts w:cs="Angsana New"/>
          <w:szCs w:val="24"/>
          <w:lang w:eastAsia="ja-JP" w:bidi="th-TH"/>
        </w:rPr>
        <w:t>Decisions based on the method are likely to be stable over time.</w:t>
      </w:r>
    </w:p>
    <w:p w14:paraId="285AF161" w14:textId="77777777" w:rsidR="00023A34" w:rsidRPr="00023A34" w:rsidRDefault="00023A34" w:rsidP="00023A34">
      <w:pPr>
        <w:ind w:left="851"/>
        <w:rPr>
          <w:rFonts w:cs="Angsana New"/>
          <w:szCs w:val="24"/>
          <w:lang w:eastAsia="ja-JP" w:bidi="th-TH"/>
        </w:rPr>
      </w:pPr>
    </w:p>
    <w:p w14:paraId="43EACD16" w14:textId="77777777" w:rsidR="00023A34" w:rsidRPr="00023A34" w:rsidRDefault="00023A34" w:rsidP="00023A34">
      <w:pPr>
        <w:numPr>
          <w:ilvl w:val="0"/>
          <w:numId w:val="5"/>
        </w:numPr>
        <w:ind w:left="851" w:hanging="425"/>
        <w:rPr>
          <w:rFonts w:cs="Angsana New"/>
          <w:szCs w:val="24"/>
          <w:lang w:eastAsia="ja-JP" w:bidi="th-TH"/>
        </w:rPr>
      </w:pPr>
      <w:r w:rsidRPr="00023A34">
        <w:rPr>
          <w:rFonts w:cs="Angsana New"/>
          <w:szCs w:val="24"/>
          <w:lang w:eastAsia="ja-JP" w:bidi="th-TH"/>
        </w:rPr>
        <w:t>The statistical model on which it is based reflects the main sources of variation that influence uniformity.</w:t>
      </w:r>
    </w:p>
    <w:p w14:paraId="21CA9D56" w14:textId="77777777" w:rsidR="00023A34" w:rsidRPr="00023A34" w:rsidRDefault="00023A34" w:rsidP="00023A34">
      <w:pPr>
        <w:ind w:left="851"/>
        <w:rPr>
          <w:rFonts w:cs="Angsana New"/>
          <w:szCs w:val="24"/>
          <w:lang w:eastAsia="ja-JP" w:bidi="th-TH"/>
        </w:rPr>
      </w:pPr>
    </w:p>
    <w:p w14:paraId="7502A5A2" w14:textId="77777777" w:rsidR="00023A34" w:rsidRPr="00023A34" w:rsidRDefault="00023A34" w:rsidP="00023A34">
      <w:pPr>
        <w:numPr>
          <w:ilvl w:val="0"/>
          <w:numId w:val="5"/>
        </w:numPr>
        <w:ind w:left="851" w:hanging="425"/>
        <w:rPr>
          <w:rFonts w:cs="Angsana New"/>
          <w:szCs w:val="24"/>
          <w:lang w:eastAsia="ja-JP" w:bidi="th-TH"/>
        </w:rPr>
      </w:pPr>
      <w:r w:rsidRPr="00023A34">
        <w:rPr>
          <w:rFonts w:cs="Angsana New"/>
          <w:szCs w:val="24"/>
          <w:lang w:eastAsia="ja-JP" w:bidi="th-TH"/>
        </w:rPr>
        <w:t xml:space="preserve">Standards </w:t>
      </w:r>
      <w:proofErr w:type="gramStart"/>
      <w:r w:rsidRPr="00023A34">
        <w:rPr>
          <w:rFonts w:cs="Angsana New"/>
          <w:szCs w:val="24"/>
          <w:lang w:eastAsia="ja-JP" w:bidi="th-TH"/>
        </w:rPr>
        <w:t>are based</w:t>
      </w:r>
      <w:proofErr w:type="gramEnd"/>
      <w:r w:rsidRPr="00023A34">
        <w:rPr>
          <w:rFonts w:cs="Angsana New"/>
          <w:szCs w:val="24"/>
          <w:lang w:eastAsia="ja-JP" w:bidi="th-TH"/>
        </w:rPr>
        <w:t xml:space="preserve"> on the uniformity of comparable varieties.</w:t>
      </w:r>
    </w:p>
    <w:p w14:paraId="01993D4E" w14:textId="77777777" w:rsidR="00023A34" w:rsidRPr="00023A34" w:rsidRDefault="00023A34" w:rsidP="00023A34"/>
    <w:p w14:paraId="6ED179C7" w14:textId="77777777" w:rsidR="00023A34" w:rsidRPr="00023A34" w:rsidRDefault="00023A34" w:rsidP="00023A34"/>
    <w:p w14:paraId="7539BA15" w14:textId="77777777" w:rsidR="00023A34" w:rsidRPr="00023A34" w:rsidRDefault="00023A34" w:rsidP="00023A34">
      <w:pPr>
        <w:keepNext/>
        <w:spacing w:after="240"/>
        <w:outlineLvl w:val="2"/>
        <w:rPr>
          <w:u w:val="single"/>
        </w:rPr>
      </w:pPr>
      <w:bookmarkStart w:id="54" w:name="_Toc219640850"/>
      <w:bookmarkStart w:id="55" w:name="_Toc463359634"/>
      <w:bookmarkStart w:id="56" w:name="_Toc48731539"/>
      <w:r w:rsidRPr="00023A34">
        <w:rPr>
          <w:u w:val="single"/>
        </w:rPr>
        <w:t>9.5</w:t>
      </w:r>
      <w:r w:rsidRPr="00023A34">
        <w:rPr>
          <w:u w:val="single"/>
        </w:rPr>
        <w:tab/>
        <w:t>Use of COYU</w:t>
      </w:r>
      <w:bookmarkEnd w:id="54"/>
      <w:bookmarkEnd w:id="55"/>
      <w:bookmarkEnd w:id="56"/>
      <w:r w:rsidRPr="00023A34">
        <w:rPr>
          <w:u w:val="single"/>
        </w:rPr>
        <w:t xml:space="preserve"> </w:t>
      </w:r>
    </w:p>
    <w:p w14:paraId="42A4A77F" w14:textId="77777777" w:rsidR="00023A34" w:rsidRPr="00023A34" w:rsidRDefault="00023A34" w:rsidP="00023A34">
      <w:r w:rsidRPr="00023A34">
        <w:t>9.5.1</w:t>
      </w:r>
      <w:r w:rsidRPr="00023A34">
        <w:tab/>
        <w:t xml:space="preserve">COYU </w:t>
      </w:r>
      <w:proofErr w:type="gramStart"/>
      <w:r w:rsidRPr="00023A34">
        <w:t>is recommended</w:t>
      </w:r>
      <w:proofErr w:type="gramEnd"/>
      <w:r w:rsidRPr="00023A34">
        <w:t xml:space="preserve"> for use in assessing the uniformity of varieties </w:t>
      </w:r>
    </w:p>
    <w:p w14:paraId="41BA9452" w14:textId="77777777" w:rsidR="00023A34" w:rsidRPr="00023A34" w:rsidRDefault="00023A34" w:rsidP="00023A34"/>
    <w:p w14:paraId="2DD8D7D2" w14:textId="77777777" w:rsidR="00023A34" w:rsidRPr="00023A34" w:rsidRDefault="00023A34" w:rsidP="00023A34">
      <w:pPr>
        <w:numPr>
          <w:ilvl w:val="0"/>
          <w:numId w:val="6"/>
        </w:numPr>
        <w:spacing w:line="360" w:lineRule="auto"/>
        <w:ind w:left="851" w:hanging="425"/>
        <w:rPr>
          <w:rFonts w:cs="Angsana New"/>
          <w:szCs w:val="24"/>
          <w:lang w:eastAsia="ja-JP" w:bidi="th-TH"/>
        </w:rPr>
      </w:pPr>
      <w:r w:rsidRPr="00023A34">
        <w:rPr>
          <w:rFonts w:cs="Angsana New"/>
          <w:szCs w:val="24"/>
          <w:lang w:eastAsia="ja-JP" w:bidi="th-TH"/>
        </w:rPr>
        <w:t xml:space="preserve">For quantitative characteristics. </w:t>
      </w:r>
    </w:p>
    <w:p w14:paraId="72DC5872" w14:textId="77777777" w:rsidR="00023A34" w:rsidRPr="00023A34" w:rsidRDefault="00023A34" w:rsidP="00023A34">
      <w:pPr>
        <w:numPr>
          <w:ilvl w:val="0"/>
          <w:numId w:val="6"/>
        </w:numPr>
        <w:spacing w:line="360" w:lineRule="auto"/>
        <w:ind w:left="851" w:hanging="425"/>
        <w:rPr>
          <w:rFonts w:cs="Angsana New"/>
          <w:szCs w:val="24"/>
          <w:lang w:eastAsia="ja-JP" w:bidi="th-TH"/>
        </w:rPr>
      </w:pPr>
      <w:r w:rsidRPr="00023A34">
        <w:rPr>
          <w:rFonts w:cs="Angsana New"/>
          <w:szCs w:val="24"/>
          <w:lang w:eastAsia="ja-JP" w:bidi="th-TH"/>
        </w:rPr>
        <w:t xml:space="preserve">When observations </w:t>
      </w:r>
      <w:proofErr w:type="gramStart"/>
      <w:r w:rsidRPr="00023A34">
        <w:rPr>
          <w:rFonts w:cs="Angsana New"/>
          <w:szCs w:val="24"/>
          <w:lang w:eastAsia="ja-JP" w:bidi="th-TH"/>
        </w:rPr>
        <w:t>are made</w:t>
      </w:r>
      <w:proofErr w:type="gramEnd"/>
      <w:r w:rsidRPr="00023A34">
        <w:rPr>
          <w:rFonts w:cs="Angsana New"/>
          <w:szCs w:val="24"/>
          <w:lang w:eastAsia="ja-JP" w:bidi="th-TH"/>
        </w:rPr>
        <w:t xml:space="preserve"> on a plant basis over two or more years. </w:t>
      </w:r>
    </w:p>
    <w:p w14:paraId="0A3A005C" w14:textId="77777777" w:rsidR="00023A34" w:rsidRPr="00023A34" w:rsidRDefault="00023A34" w:rsidP="00023A34">
      <w:pPr>
        <w:numPr>
          <w:ilvl w:val="0"/>
          <w:numId w:val="6"/>
        </w:numPr>
        <w:ind w:left="851" w:hanging="425"/>
        <w:rPr>
          <w:rFonts w:cs="Angsana New"/>
          <w:szCs w:val="24"/>
          <w:lang w:eastAsia="ja-JP" w:bidi="th-TH"/>
        </w:rPr>
      </w:pPr>
      <w:r w:rsidRPr="00023A34">
        <w:rPr>
          <w:rFonts w:cs="Angsana New"/>
          <w:szCs w:val="24"/>
          <w:lang w:eastAsia="ja-JP" w:bidi="th-TH"/>
        </w:rPr>
        <w:t xml:space="preserve">When there are some differences between plants of a variety, representing quantitative variation rather than presence of off-types. </w:t>
      </w:r>
    </w:p>
    <w:p w14:paraId="6E2C6F1C" w14:textId="77777777" w:rsidR="00023A34" w:rsidRPr="00023A34" w:rsidRDefault="00023A34" w:rsidP="00023A34"/>
    <w:p w14:paraId="39AF6D06" w14:textId="77777777" w:rsidR="00023A34" w:rsidRPr="00023A34" w:rsidRDefault="00023A34" w:rsidP="00023A34">
      <w:r w:rsidRPr="00023A34">
        <w:t>9.5.2</w:t>
      </w:r>
      <w:r w:rsidRPr="00023A34">
        <w:tab/>
        <w:t xml:space="preserve">A variety is considered </w:t>
      </w:r>
      <w:proofErr w:type="gramStart"/>
      <w:r w:rsidRPr="00023A34">
        <w:t>to be uniform</w:t>
      </w:r>
      <w:proofErr w:type="gramEnd"/>
      <w:r w:rsidRPr="00023A34">
        <w:t xml:space="preserve"> for a characteristic if its mean adjusted log SD does not exceed the uniformity criterion. </w:t>
      </w:r>
    </w:p>
    <w:p w14:paraId="19F64FBB" w14:textId="77777777" w:rsidR="00023A34" w:rsidRPr="00023A34" w:rsidRDefault="00023A34" w:rsidP="00023A34"/>
    <w:p w14:paraId="195D7687" w14:textId="77777777" w:rsidR="00023A34" w:rsidRPr="00023A34" w:rsidRDefault="00023A34" w:rsidP="00023A34">
      <w:r w:rsidRPr="00023A34">
        <w:t>9.5.3</w:t>
      </w:r>
      <w:r w:rsidRPr="00023A34">
        <w:tab/>
        <w:t xml:space="preserve">The probability level “p” used to determine the uniformity criterion depends on the crop.  Recommended probability levels </w:t>
      </w:r>
      <w:proofErr w:type="gramStart"/>
      <w:r w:rsidRPr="00023A34">
        <w:t>are given</w:t>
      </w:r>
      <w:proofErr w:type="gramEnd"/>
      <w:r w:rsidRPr="00023A34">
        <w:t xml:space="preserve"> in section 9.</w:t>
      </w:r>
      <w:r w:rsidRPr="00023A34">
        <w:rPr>
          <w:strike/>
          <w:highlight w:val="lightGray"/>
        </w:rPr>
        <w:t>11</w:t>
      </w:r>
      <w:r w:rsidRPr="00023A34">
        <w:rPr>
          <w:highlight w:val="lightGray"/>
          <w:u w:val="single"/>
        </w:rPr>
        <w:t>7</w:t>
      </w:r>
    </w:p>
    <w:p w14:paraId="3198D85C" w14:textId="77777777" w:rsidR="00023A34" w:rsidRPr="00023A34" w:rsidRDefault="00023A34" w:rsidP="00023A34"/>
    <w:p w14:paraId="4FB1078E" w14:textId="77777777" w:rsidR="00023A34" w:rsidRPr="00023A34" w:rsidRDefault="00023A34" w:rsidP="00023A34">
      <w:r w:rsidRPr="00023A34">
        <w:t>9.5.4</w:t>
      </w:r>
      <w:r w:rsidRPr="00023A34">
        <w:tab/>
        <w:t xml:space="preserve">The uniformity test </w:t>
      </w:r>
      <w:proofErr w:type="gramStart"/>
      <w:r w:rsidRPr="00023A34">
        <w:t>may be made</w:t>
      </w:r>
      <w:proofErr w:type="gramEnd"/>
      <w:r w:rsidRPr="00023A34">
        <w:t xml:space="preserve"> over two or three years.  If the test </w:t>
      </w:r>
      <w:proofErr w:type="gramStart"/>
      <w:r w:rsidRPr="00023A34">
        <w:t>is normally applied</w:t>
      </w:r>
      <w:proofErr w:type="gramEnd"/>
      <w:r w:rsidRPr="00023A34">
        <w:t xml:space="preserve"> over three years, it is possible to choose to make an early acceptance or rejection of a variety using an appropriate selection of probability values.  </w:t>
      </w:r>
    </w:p>
    <w:p w14:paraId="557BAD06" w14:textId="77777777" w:rsidR="00023A34" w:rsidRPr="00023A34" w:rsidRDefault="00023A34" w:rsidP="00023A34"/>
    <w:p w14:paraId="04A9A23D" w14:textId="77777777" w:rsidR="00023A34" w:rsidRPr="00023A34" w:rsidRDefault="00023A34" w:rsidP="00023A34">
      <w:r w:rsidRPr="00023A34">
        <w:t>9.5.5</w:t>
      </w:r>
      <w:r w:rsidRPr="00023A34">
        <w:tab/>
        <w:t xml:space="preserve">It </w:t>
      </w:r>
      <w:proofErr w:type="gramStart"/>
      <w:r w:rsidRPr="00023A34">
        <w:t>is recommended</w:t>
      </w:r>
      <w:proofErr w:type="gramEnd"/>
      <w:r w:rsidRPr="00023A34">
        <w:t xml:space="preserve"> that there should be at least 20 degrees of freedom for the estimate of variance for the comparable varieties formed in the COYU analysis.  This corresponds to 11 comparable varieties for a COYU test based on two years of trials and </w:t>
      </w:r>
      <w:proofErr w:type="gramStart"/>
      <w:r w:rsidRPr="00023A34">
        <w:t>8</w:t>
      </w:r>
      <w:proofErr w:type="gramEnd"/>
      <w:r w:rsidRPr="00023A34">
        <w:t xml:space="preserve"> comparable varieties for three years.  In some situations, there may not be enough comparable varieties to give the recommended minimum degrees of freedom.  Advice </w:t>
      </w:r>
      <w:proofErr w:type="gramStart"/>
      <w:r w:rsidRPr="00023A34">
        <w:t>is b</w:t>
      </w:r>
      <w:bookmarkStart w:id="57" w:name="_Toc154368880"/>
      <w:r w:rsidRPr="00023A34">
        <w:t>eing developed</w:t>
      </w:r>
      <w:proofErr w:type="gramEnd"/>
      <w:r w:rsidRPr="00023A34">
        <w:t xml:space="preserve"> for such cases. </w:t>
      </w:r>
    </w:p>
    <w:p w14:paraId="7AC1B694" w14:textId="77777777" w:rsidR="00023A34" w:rsidRPr="00023A34" w:rsidRDefault="00023A34" w:rsidP="00023A34"/>
    <w:p w14:paraId="74864359" w14:textId="77777777" w:rsidR="00023A34" w:rsidRPr="00023A34" w:rsidRDefault="00023A34" w:rsidP="00023A34"/>
    <w:p w14:paraId="5DD2A9A3" w14:textId="77777777" w:rsidR="00023A34" w:rsidRPr="00023A34" w:rsidRDefault="00023A34" w:rsidP="00023A34">
      <w:pPr>
        <w:keepNext/>
        <w:spacing w:after="240"/>
        <w:outlineLvl w:val="2"/>
        <w:rPr>
          <w:u w:val="single"/>
        </w:rPr>
      </w:pPr>
      <w:bookmarkStart w:id="58" w:name="_Toc219640851"/>
      <w:bookmarkStart w:id="59" w:name="_Toc463359635"/>
      <w:bookmarkStart w:id="60" w:name="_Toc48731540"/>
      <w:r w:rsidRPr="00023A34">
        <w:rPr>
          <w:u w:val="single"/>
        </w:rPr>
        <w:t>9.6</w:t>
      </w:r>
      <w:r w:rsidRPr="00023A34">
        <w:rPr>
          <w:u w:val="single"/>
        </w:rPr>
        <w:tab/>
        <w:t>Mathematical details</w:t>
      </w:r>
      <w:bookmarkEnd w:id="57"/>
      <w:bookmarkEnd w:id="58"/>
      <w:bookmarkEnd w:id="59"/>
      <w:bookmarkEnd w:id="60"/>
      <w:r w:rsidRPr="00023A34">
        <w:rPr>
          <w:u w:val="single"/>
        </w:rPr>
        <w:t xml:space="preserve"> </w:t>
      </w:r>
    </w:p>
    <w:p w14:paraId="75C2B93D" w14:textId="77777777" w:rsidR="00023A34" w:rsidRPr="00023A34" w:rsidRDefault="00023A34" w:rsidP="00023A34">
      <w:pPr>
        <w:spacing w:before="120" w:after="240"/>
        <w:ind w:left="1134"/>
      </w:pPr>
      <w:r w:rsidRPr="00023A34">
        <w:t>Step 1:</w:t>
      </w:r>
      <w:r w:rsidRPr="00023A34">
        <w:tab/>
        <w:t>Derivation of the within-plot standard deviation</w:t>
      </w:r>
    </w:p>
    <w:p w14:paraId="4A494FFF" w14:textId="77777777" w:rsidR="00023A34" w:rsidRPr="00023A34" w:rsidRDefault="00023A34" w:rsidP="00023A34">
      <w:r w:rsidRPr="00023A34">
        <w:t>9.6.1</w:t>
      </w:r>
      <w:r w:rsidRPr="00023A34">
        <w:tab/>
        <w:t xml:space="preserve">Within-plot standard deviations for each variety in each year </w:t>
      </w:r>
      <w:proofErr w:type="gramStart"/>
      <w:r w:rsidRPr="00023A34">
        <w:t>are calculated</w:t>
      </w:r>
      <w:proofErr w:type="gramEnd"/>
      <w:r w:rsidRPr="00023A34">
        <w:t xml:space="preserve"> by averaging the plot between-plant standard deviations, </w:t>
      </w:r>
      <w:proofErr w:type="spellStart"/>
      <w:r w:rsidRPr="00023A34">
        <w:t>SD</w:t>
      </w:r>
      <w:r w:rsidRPr="00023A34">
        <w:rPr>
          <w:vertAlign w:val="subscript"/>
        </w:rPr>
        <w:t>j</w:t>
      </w:r>
      <w:proofErr w:type="spellEnd"/>
      <w:r w:rsidRPr="00023A34">
        <w:t xml:space="preserve">, over replicates: </w:t>
      </w:r>
    </w:p>
    <w:p w14:paraId="798EC6C5" w14:textId="77777777" w:rsidR="00023A34" w:rsidRPr="00023A34" w:rsidRDefault="00023A34" w:rsidP="00023A34"/>
    <w:p w14:paraId="756C6B4D" w14:textId="77777777" w:rsidR="00023A34" w:rsidRPr="00023A34" w:rsidRDefault="00023A34" w:rsidP="00023A34">
      <w:pPr>
        <w:ind w:left="720"/>
      </w:pPr>
      <w:r w:rsidRPr="00023A34">
        <w:rPr>
          <w:position w:val="-30"/>
        </w:rPr>
        <w:object w:dxaOrig="2180" w:dyaOrig="1080" w14:anchorId="543A2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54pt" o:ole="" fillcolor="window">
            <v:imagedata r:id="rId10" o:title=""/>
          </v:shape>
          <o:OLEObject Type="Embed" ProgID="Equation.3" ShapeID="_x0000_i1025" DrawAspect="Content" ObjectID="_1659783323" r:id="rId11"/>
        </w:object>
      </w:r>
    </w:p>
    <w:p w14:paraId="5B5D4D00" w14:textId="77777777" w:rsidR="00023A34" w:rsidRPr="00023A34" w:rsidRDefault="00023A34" w:rsidP="00023A34">
      <w:pPr>
        <w:ind w:left="360"/>
      </w:pPr>
    </w:p>
    <w:p w14:paraId="255FE5B9" w14:textId="77777777" w:rsidR="00023A34" w:rsidRPr="00023A34" w:rsidRDefault="00023A34" w:rsidP="00023A34">
      <w:pPr>
        <w:ind w:left="720"/>
      </w:pPr>
      <w:r w:rsidRPr="00023A34">
        <w:rPr>
          <w:position w:val="-24"/>
        </w:rPr>
        <w:object w:dxaOrig="1359" w:dyaOrig="999" w14:anchorId="55694898">
          <v:shape id="_x0000_i1026" type="#_x0000_t75" style="width:68pt;height:50pt" o:ole="" fillcolor="window">
            <v:imagedata r:id="rId12" o:title=""/>
          </v:shape>
          <o:OLEObject Type="Embed" ProgID="Equation.3" ShapeID="_x0000_i1026" DrawAspect="Content" ObjectID="_1659783324" r:id="rId13"/>
        </w:object>
      </w:r>
    </w:p>
    <w:p w14:paraId="6AFCB32F" w14:textId="77777777" w:rsidR="00023A34" w:rsidRPr="00023A34" w:rsidRDefault="00023A34" w:rsidP="00023A34">
      <w:pPr>
        <w:ind w:left="360"/>
      </w:pPr>
    </w:p>
    <w:p w14:paraId="7B730F20" w14:textId="77777777" w:rsidR="00023A34" w:rsidRPr="00023A34" w:rsidRDefault="00023A34" w:rsidP="00023A34">
      <w:pPr>
        <w:ind w:left="567"/>
      </w:pPr>
      <w:proofErr w:type="gramStart"/>
      <w:r w:rsidRPr="00023A34">
        <w:t>where</w:t>
      </w:r>
      <w:proofErr w:type="gramEnd"/>
      <w:r w:rsidRPr="00023A34">
        <w:t xml:space="preserve"> </w:t>
      </w:r>
      <w:proofErr w:type="spellStart"/>
      <w:r w:rsidRPr="00023A34">
        <w:t>y</w:t>
      </w:r>
      <w:r w:rsidRPr="00023A34">
        <w:rPr>
          <w:vertAlign w:val="subscript"/>
        </w:rPr>
        <w:t>ij</w:t>
      </w:r>
      <w:proofErr w:type="spellEnd"/>
      <w:r w:rsidRPr="00023A34">
        <w:t xml:space="preserve"> is the observation on the </w:t>
      </w:r>
      <w:proofErr w:type="spellStart"/>
      <w:r w:rsidRPr="00023A34">
        <w:t>i</w:t>
      </w:r>
      <w:r w:rsidRPr="00023A34">
        <w:rPr>
          <w:vertAlign w:val="superscript"/>
        </w:rPr>
        <w:t>th</w:t>
      </w:r>
      <w:proofErr w:type="spellEnd"/>
      <w:r w:rsidRPr="00023A34">
        <w:t xml:space="preserve"> plant in the </w:t>
      </w:r>
      <w:proofErr w:type="spellStart"/>
      <w:r w:rsidRPr="00023A34">
        <w:t>j</w:t>
      </w:r>
      <w:r w:rsidRPr="00023A34">
        <w:rPr>
          <w:vertAlign w:val="superscript"/>
        </w:rPr>
        <w:t>th</w:t>
      </w:r>
      <w:proofErr w:type="spellEnd"/>
      <w:r w:rsidRPr="00023A34">
        <w:t xml:space="preserve"> plot, </w:t>
      </w:r>
      <w:proofErr w:type="spellStart"/>
      <w:r w:rsidRPr="00023A34">
        <w:rPr>
          <w:b/>
        </w:rPr>
        <w:t>y</w:t>
      </w:r>
      <w:r w:rsidRPr="00023A34">
        <w:rPr>
          <w:vertAlign w:val="subscript"/>
        </w:rPr>
        <w:t>j</w:t>
      </w:r>
      <w:proofErr w:type="spellEnd"/>
      <w:r w:rsidRPr="00023A34">
        <w:rPr>
          <w:vertAlign w:val="subscript"/>
        </w:rPr>
        <w:t xml:space="preserve"> </w:t>
      </w:r>
      <w:r w:rsidRPr="00023A34">
        <w:t xml:space="preserve">is the mean of the observations from the </w:t>
      </w:r>
      <w:proofErr w:type="spellStart"/>
      <w:r w:rsidRPr="00023A34">
        <w:t>j</w:t>
      </w:r>
      <w:r w:rsidRPr="00023A34">
        <w:rPr>
          <w:vertAlign w:val="superscript"/>
        </w:rPr>
        <w:t>th</w:t>
      </w:r>
      <w:proofErr w:type="spellEnd"/>
      <w:r w:rsidRPr="00023A34">
        <w:t xml:space="preserve"> plot, n is the number of plants measured in each plot and r is the number of replicates.</w:t>
      </w:r>
    </w:p>
    <w:p w14:paraId="081844FA" w14:textId="77777777" w:rsidR="00023A34" w:rsidRPr="00023A34" w:rsidRDefault="00023A34" w:rsidP="00023A34"/>
    <w:p w14:paraId="261AD229" w14:textId="77777777" w:rsidR="00023A34" w:rsidRPr="00023A34" w:rsidRDefault="00023A34" w:rsidP="00023A34">
      <w:pPr>
        <w:spacing w:before="120" w:after="240"/>
        <w:ind w:left="1134"/>
      </w:pPr>
      <w:r w:rsidRPr="00023A34">
        <w:t>Step 2:</w:t>
      </w:r>
      <w:r w:rsidRPr="00023A34">
        <w:tab/>
        <w:t>Transformation of the SDs</w:t>
      </w:r>
    </w:p>
    <w:p w14:paraId="6DFD303B" w14:textId="77777777" w:rsidR="00023A34" w:rsidRPr="00023A34" w:rsidRDefault="00023A34" w:rsidP="00023A34">
      <w:r w:rsidRPr="00023A34">
        <w:t>9.6.2</w:t>
      </w:r>
      <w:r w:rsidRPr="00023A34">
        <w:tab/>
        <w:t xml:space="preserve">Transformation of SDs by adding 1 and converting to natural logarithms.  The purpose of this transformation is to make the SDs more amenable to statistical analysis. </w:t>
      </w:r>
    </w:p>
    <w:p w14:paraId="25303043" w14:textId="77777777" w:rsidR="00023A34" w:rsidRPr="00023A34" w:rsidRDefault="00023A34" w:rsidP="00023A34"/>
    <w:p w14:paraId="44B83250" w14:textId="77777777" w:rsidR="00023A34" w:rsidRPr="00023A34" w:rsidRDefault="00023A34" w:rsidP="00023A34">
      <w:pPr>
        <w:spacing w:before="120" w:after="240"/>
        <w:ind w:left="1134"/>
      </w:pPr>
      <w:r w:rsidRPr="00023A34">
        <w:t>Step 3:</w:t>
      </w:r>
      <w:r w:rsidRPr="00023A34">
        <w:tab/>
        <w:t>Estimation of the relationship between the SD and mean in each year</w:t>
      </w:r>
    </w:p>
    <w:p w14:paraId="696EF4D6" w14:textId="77777777" w:rsidR="00023A34" w:rsidRPr="00023A34" w:rsidRDefault="00023A34" w:rsidP="00023A34">
      <w:r w:rsidRPr="00023A34">
        <w:t>9.6.3</w:t>
      </w:r>
      <w:r w:rsidRPr="00023A34">
        <w:tab/>
        <w:t xml:space="preserve">For each year separately, the form of the average relationship between SD and characteristic mean </w:t>
      </w:r>
      <w:proofErr w:type="gramStart"/>
      <w:r w:rsidRPr="00023A34">
        <w:t>is estimated</w:t>
      </w:r>
      <w:proofErr w:type="gramEnd"/>
      <w:r w:rsidRPr="00023A34">
        <w:t xml:space="preserve"> for the comparable varieties.  The method of estimation is a 9</w:t>
      </w:r>
      <w:r w:rsidRPr="00023A34">
        <w:noBreakHyphen/>
        <w:t xml:space="preserve">point moving average.  The log SDs (the Y variate) and the means (the X variate) for each variety </w:t>
      </w:r>
      <w:proofErr w:type="gramStart"/>
      <w:r w:rsidRPr="00023A34">
        <w:t>are first ranked</w:t>
      </w:r>
      <w:proofErr w:type="gramEnd"/>
      <w:r w:rsidRPr="00023A34">
        <w:t xml:space="preserve"> according to the values of the mean.  For each point (X</w:t>
      </w:r>
      <w:r w:rsidRPr="00023A34">
        <w:rPr>
          <w:vertAlign w:val="subscript"/>
        </w:rPr>
        <w:t>i,</w:t>
      </w:r>
      <w:r w:rsidRPr="00023A34">
        <w:t xml:space="preserve"> Y</w:t>
      </w:r>
      <w:r w:rsidRPr="00023A34">
        <w:rPr>
          <w:vertAlign w:val="subscript"/>
        </w:rPr>
        <w:t>i</w:t>
      </w:r>
      <w:r w:rsidRPr="00023A34">
        <w:t xml:space="preserve">) take the trend value </w:t>
      </w:r>
      <w:proofErr w:type="spellStart"/>
      <w:r w:rsidRPr="00023A34">
        <w:t>T</w:t>
      </w:r>
      <w:r w:rsidRPr="00023A34">
        <w:rPr>
          <w:vertAlign w:val="subscript"/>
        </w:rPr>
        <w:t>i</w:t>
      </w:r>
      <w:proofErr w:type="spellEnd"/>
      <w:r w:rsidRPr="00023A34">
        <w:t xml:space="preserve"> to be the mean of the values Y</w:t>
      </w:r>
      <w:r w:rsidRPr="00023A34">
        <w:rPr>
          <w:vertAlign w:val="subscript"/>
        </w:rPr>
        <w:t>i-4</w:t>
      </w:r>
      <w:r w:rsidRPr="00023A34">
        <w:t>, Y</w:t>
      </w:r>
      <w:r w:rsidRPr="00023A34">
        <w:rPr>
          <w:vertAlign w:val="subscript"/>
        </w:rPr>
        <w:t>i-3</w:t>
      </w:r>
      <w:proofErr w:type="gramStart"/>
      <w:r w:rsidRPr="00023A34">
        <w:t>, ....</w:t>
      </w:r>
      <w:proofErr w:type="gramEnd"/>
      <w:r w:rsidRPr="00023A34">
        <w:t xml:space="preserve"> , Y</w:t>
      </w:r>
      <w:r w:rsidRPr="00023A34">
        <w:rPr>
          <w:vertAlign w:val="subscript"/>
        </w:rPr>
        <w:t>i+</w:t>
      </w:r>
      <w:proofErr w:type="gramStart"/>
      <w:r w:rsidRPr="00023A34">
        <w:rPr>
          <w:vertAlign w:val="subscript"/>
        </w:rPr>
        <w:t>4</w:t>
      </w:r>
      <w:proofErr w:type="gramEnd"/>
      <w:r w:rsidRPr="00023A34">
        <w:t xml:space="preserve"> where </w:t>
      </w:r>
      <w:proofErr w:type="spellStart"/>
      <w:r w:rsidRPr="00023A34">
        <w:t>i</w:t>
      </w:r>
      <w:proofErr w:type="spellEnd"/>
      <w:r w:rsidRPr="00023A34">
        <w:t xml:space="preserve"> represents the rank of the X value and Y</w:t>
      </w:r>
      <w:r w:rsidRPr="00023A34">
        <w:rPr>
          <w:vertAlign w:val="subscript"/>
        </w:rPr>
        <w:t>i</w:t>
      </w:r>
      <w:r w:rsidRPr="00023A34">
        <w:t xml:space="preserve"> is the corresponding Y value.  For X values ranked </w:t>
      </w:r>
      <w:proofErr w:type="gramStart"/>
      <w:r w:rsidRPr="00023A34">
        <w:t>1</w:t>
      </w:r>
      <w:r w:rsidRPr="00023A34">
        <w:rPr>
          <w:vertAlign w:val="superscript"/>
        </w:rPr>
        <w:t>st</w:t>
      </w:r>
      <w:proofErr w:type="gramEnd"/>
      <w:r w:rsidRPr="00023A34">
        <w:t xml:space="preserve"> and 2</w:t>
      </w:r>
      <w:r w:rsidRPr="00023A34">
        <w:rPr>
          <w:vertAlign w:val="superscript"/>
        </w:rPr>
        <w:t>nd</w:t>
      </w:r>
      <w:r w:rsidRPr="00023A34">
        <w:t xml:space="preserve"> the trend value is taken to be the mean of the first three values.  In the case of the X value ranked </w:t>
      </w:r>
      <w:proofErr w:type="gramStart"/>
      <w:r w:rsidRPr="00023A34">
        <w:t>3</w:t>
      </w:r>
      <w:r w:rsidRPr="00023A34">
        <w:rPr>
          <w:vertAlign w:val="superscript"/>
        </w:rPr>
        <w:t>rd</w:t>
      </w:r>
      <w:proofErr w:type="gramEnd"/>
      <w:r w:rsidRPr="00023A34">
        <w:t xml:space="preserve"> the mean of the first five values are taken and for the X value ranked 4</w:t>
      </w:r>
      <w:r w:rsidRPr="00023A34">
        <w:rPr>
          <w:vertAlign w:val="superscript"/>
        </w:rPr>
        <w:t>th</w:t>
      </w:r>
      <w:r w:rsidRPr="00023A34">
        <w:t xml:space="preserve"> the mean of the first seven values are used.  A similar procedure operates for the four highest-ranked X values. </w:t>
      </w:r>
    </w:p>
    <w:p w14:paraId="60B3A469" w14:textId="77777777" w:rsidR="00023A34" w:rsidRPr="00023A34" w:rsidRDefault="00023A34" w:rsidP="00023A34"/>
    <w:p w14:paraId="66B734D9" w14:textId="77777777" w:rsidR="00023A34" w:rsidRPr="00023A34" w:rsidRDefault="00023A34" w:rsidP="00023A34">
      <w:r w:rsidRPr="00023A34">
        <w:t>9.6.4</w:t>
      </w:r>
      <w:r w:rsidRPr="00023A34">
        <w:tab/>
        <w:t xml:space="preserve">A simple example in Figure 1 illustrates this procedure for 16 varieties.  The points marked “0” in Figure 1a represent the log SDs and the corresponding means of 16 varieties.  The points marked “X” are the 9-point moving-averages, which </w:t>
      </w:r>
      <w:proofErr w:type="gramStart"/>
      <w:r w:rsidRPr="00023A34">
        <w:t>are calculated</w:t>
      </w:r>
      <w:proofErr w:type="gramEnd"/>
      <w:r w:rsidRPr="00023A34">
        <w:t xml:space="preserve"> by taking, for each variety, the average of the log SDs of the variety and the four varieties on either side.  At the </w:t>
      </w:r>
      <w:proofErr w:type="gramStart"/>
      <w:r w:rsidRPr="00023A34">
        <w:t>extremities</w:t>
      </w:r>
      <w:proofErr w:type="gramEnd"/>
      <w:r w:rsidRPr="00023A34">
        <w:t xml:space="preserve"> the moving average is based on the mean of 3, 5, or 7 values. </w:t>
      </w:r>
    </w:p>
    <w:p w14:paraId="1D734778" w14:textId="77777777" w:rsidR="00023A34" w:rsidRPr="00023A34" w:rsidRDefault="00023A34" w:rsidP="00023A34"/>
    <w:p w14:paraId="6A8989E1" w14:textId="77777777" w:rsidR="00023A34" w:rsidRPr="00023A34" w:rsidRDefault="00023A34" w:rsidP="00023A34">
      <w:pPr>
        <w:keepNext/>
        <w:keepLines/>
        <w:ind w:left="1080" w:hanging="1080"/>
        <w:rPr>
          <w:b/>
        </w:rPr>
      </w:pPr>
      <w:r w:rsidRPr="00023A34">
        <w:rPr>
          <w:b/>
        </w:rPr>
        <w:t>Figure 1:</w:t>
      </w:r>
      <w:r w:rsidRPr="00023A34">
        <w:rPr>
          <w:b/>
        </w:rPr>
        <w:tab/>
        <w:t xml:space="preserve">Association between SD and mean – days to ear emergence in cocksfoot varieties </w:t>
      </w:r>
      <w:r w:rsidRPr="00023A34">
        <w:t>(</w:t>
      </w:r>
      <w:r w:rsidRPr="00023A34">
        <w:rPr>
          <w:i/>
        </w:rPr>
        <w:t>symbol O is for observed SD, symbol X is for moving average SD</w:t>
      </w:r>
      <w:r w:rsidRPr="00023A34">
        <w:t>)</w:t>
      </w:r>
    </w:p>
    <w:bookmarkStart w:id="61" w:name="_MON_1351601446"/>
    <w:bookmarkStart w:id="62" w:name="_MON_1351601766"/>
    <w:bookmarkStart w:id="63" w:name="_MON_1301297824"/>
    <w:bookmarkStart w:id="64" w:name="_MON_1303798759"/>
    <w:bookmarkEnd w:id="61"/>
    <w:bookmarkEnd w:id="62"/>
    <w:bookmarkEnd w:id="63"/>
    <w:bookmarkEnd w:id="64"/>
    <w:bookmarkStart w:id="65" w:name="_MON_1343805801"/>
    <w:bookmarkEnd w:id="65"/>
    <w:p w14:paraId="397B5AED" w14:textId="77777777" w:rsidR="00023A34" w:rsidRPr="00023A34" w:rsidRDefault="00023A34" w:rsidP="00023A34">
      <w:pPr>
        <w:jc w:val="center"/>
        <w:rPr>
          <w:rFonts w:cs="Angsana New"/>
          <w:szCs w:val="24"/>
          <w:lang w:eastAsia="ja-JP" w:bidi="th-TH"/>
        </w:rPr>
      </w:pPr>
      <w:r w:rsidRPr="00023A34">
        <w:rPr>
          <w:rFonts w:cs="Angsana New"/>
          <w:szCs w:val="24"/>
          <w:lang w:eastAsia="ja-JP" w:bidi="th-TH"/>
        </w:rPr>
        <w:object w:dxaOrig="6676" w:dyaOrig="4785" w14:anchorId="4312C037">
          <v:shape id="_x0000_i1027" type="#_x0000_t75" style="width:334pt;height:240pt" o:ole="" fillcolor="window">
            <v:imagedata r:id="rId14" o:title=""/>
          </v:shape>
          <o:OLEObject Type="Embed" ProgID="Word.Document.8" ShapeID="_x0000_i1027" DrawAspect="Content" ObjectID="_1659783325" r:id="rId15">
            <o:FieldCodes>\s</o:FieldCodes>
          </o:OLEObject>
        </w:object>
      </w:r>
    </w:p>
    <w:p w14:paraId="4C5BF5F0" w14:textId="77777777" w:rsidR="00023A34" w:rsidRPr="00023A34" w:rsidRDefault="00023A34" w:rsidP="00023A34">
      <w:pPr>
        <w:spacing w:line="360" w:lineRule="auto"/>
      </w:pPr>
    </w:p>
    <w:p w14:paraId="7EF6C8BB" w14:textId="77777777" w:rsidR="00023A34" w:rsidRPr="00023A34" w:rsidRDefault="00023A34" w:rsidP="00023A34">
      <w:pPr>
        <w:spacing w:before="120" w:after="240"/>
        <w:ind w:left="2268" w:hanging="1134"/>
      </w:pPr>
      <w:r w:rsidRPr="00023A34">
        <w:t>Step 4:</w:t>
      </w:r>
      <w:r w:rsidRPr="00023A34">
        <w:tab/>
        <w:t>Adjustment of transformed SD values based on estimated SD-mean relationship</w:t>
      </w:r>
    </w:p>
    <w:p w14:paraId="5C7FB840" w14:textId="77777777" w:rsidR="00023A34" w:rsidRPr="00023A34" w:rsidRDefault="00023A34" w:rsidP="00023A34">
      <w:r w:rsidRPr="00023A34">
        <w:t>9.6.5</w:t>
      </w:r>
      <w:r w:rsidRPr="00023A34">
        <w:tab/>
        <w:t xml:space="preserve">Once the trend values for the comparable varieties have been determined, the trend values for candidates are estimated using linear interpolation between the trend values of the nearest two comparable varieties as defined by their means for the characteristic.  Thus if the trend values for the two comparable varieties on either side of the candidate are </w:t>
      </w:r>
      <w:proofErr w:type="spellStart"/>
      <w:r w:rsidRPr="00023A34">
        <w:t>T</w:t>
      </w:r>
      <w:r w:rsidRPr="00023A34">
        <w:rPr>
          <w:vertAlign w:val="subscript"/>
        </w:rPr>
        <w:t>i</w:t>
      </w:r>
      <w:proofErr w:type="spellEnd"/>
      <w:r w:rsidRPr="00023A34">
        <w:t xml:space="preserve"> and T</w:t>
      </w:r>
      <w:r w:rsidRPr="00023A34">
        <w:rPr>
          <w:vertAlign w:val="subscript"/>
        </w:rPr>
        <w:t>i+1</w:t>
      </w:r>
      <w:r w:rsidRPr="00023A34">
        <w:t xml:space="preserve"> and the observed value for the candidate is </w:t>
      </w:r>
      <w:proofErr w:type="spellStart"/>
      <w:r w:rsidRPr="00023A34">
        <w:t>X</w:t>
      </w:r>
      <w:r w:rsidRPr="00023A34">
        <w:rPr>
          <w:vertAlign w:val="subscript"/>
        </w:rPr>
        <w:t>c</w:t>
      </w:r>
      <w:proofErr w:type="spellEnd"/>
      <w:r w:rsidRPr="00023A34">
        <w:t>, where X</w:t>
      </w:r>
      <w:r w:rsidRPr="00023A34">
        <w:rPr>
          <w:vertAlign w:val="subscript"/>
        </w:rPr>
        <w:t xml:space="preserve">i  </w:t>
      </w:r>
      <w:r w:rsidRPr="00023A34">
        <w:sym w:font="Symbol" w:char="F0A3"/>
      </w:r>
      <w:r w:rsidRPr="00023A34">
        <w:t xml:space="preserve"> </w:t>
      </w:r>
      <w:proofErr w:type="spellStart"/>
      <w:r w:rsidRPr="00023A34">
        <w:t>X</w:t>
      </w:r>
      <w:r w:rsidRPr="00023A34">
        <w:rPr>
          <w:vertAlign w:val="subscript"/>
        </w:rPr>
        <w:t>c</w:t>
      </w:r>
      <w:proofErr w:type="spellEnd"/>
      <w:r w:rsidRPr="00023A34">
        <w:t xml:space="preserve"> </w:t>
      </w:r>
      <w:r w:rsidRPr="00023A34">
        <w:sym w:font="Symbol" w:char="F0A3"/>
      </w:r>
      <w:r w:rsidRPr="00023A34">
        <w:t xml:space="preserve"> X</w:t>
      </w:r>
      <w:r w:rsidRPr="00023A34">
        <w:rPr>
          <w:vertAlign w:val="subscript"/>
        </w:rPr>
        <w:t>i+1</w:t>
      </w:r>
      <w:r w:rsidRPr="00023A34">
        <w:t>, then the trend value T</w:t>
      </w:r>
      <w:r w:rsidRPr="00023A34">
        <w:rPr>
          <w:vertAlign w:val="subscript"/>
        </w:rPr>
        <w:t>c</w:t>
      </w:r>
      <w:r w:rsidRPr="00023A34">
        <w:t xml:space="preserve"> for the candidate is given by</w:t>
      </w:r>
    </w:p>
    <w:p w14:paraId="2ACC5514" w14:textId="77777777" w:rsidR="00023A34" w:rsidRPr="00023A34" w:rsidRDefault="00023A34" w:rsidP="00023A34"/>
    <w:p w14:paraId="7BE8B455" w14:textId="77777777" w:rsidR="00023A34" w:rsidRPr="00023A34" w:rsidRDefault="00023A34" w:rsidP="00023A34"/>
    <w:p w14:paraId="295B1971" w14:textId="77777777" w:rsidR="00023A34" w:rsidRPr="00023A34" w:rsidRDefault="00023A34" w:rsidP="00023A34">
      <w:pPr>
        <w:ind w:left="720"/>
      </w:pPr>
      <w:r w:rsidRPr="00023A34">
        <w:rPr>
          <w:position w:val="-30"/>
        </w:rPr>
        <w:object w:dxaOrig="3440" w:dyaOrig="700" w14:anchorId="4164E562">
          <v:shape id="_x0000_i1028" type="#_x0000_t75" style="width:172pt;height:35pt" o:ole="" fillcolor="window">
            <v:imagedata r:id="rId16" o:title=""/>
          </v:shape>
          <o:OLEObject Type="Embed" ProgID="Equation.3" ShapeID="_x0000_i1028" DrawAspect="Content" ObjectID="_1659783326" r:id="rId17"/>
        </w:object>
      </w:r>
    </w:p>
    <w:p w14:paraId="26EBC192" w14:textId="77777777" w:rsidR="00023A34" w:rsidRPr="00023A34" w:rsidRDefault="00023A34" w:rsidP="00023A34"/>
    <w:p w14:paraId="3D6DB663" w14:textId="77777777" w:rsidR="00023A34" w:rsidRPr="00023A34" w:rsidRDefault="00023A34" w:rsidP="00023A34">
      <w:r w:rsidRPr="00023A34">
        <w:t>9.6.6</w:t>
      </w:r>
      <w:r w:rsidRPr="00023A34">
        <w:tab/>
        <w:t xml:space="preserve">To adjust the SDs for their relationship with the characteristic mean the estimated trend values </w:t>
      </w:r>
      <w:proofErr w:type="gramStart"/>
      <w:r w:rsidRPr="00023A34">
        <w:t>are subtracted</w:t>
      </w:r>
      <w:proofErr w:type="gramEnd"/>
      <w:r w:rsidRPr="00023A34">
        <w:t xml:space="preserve"> from the transformed SDs and the grand mean is added back. </w:t>
      </w:r>
    </w:p>
    <w:p w14:paraId="34FABE38" w14:textId="77777777" w:rsidR="00023A34" w:rsidRPr="00023A34" w:rsidRDefault="00023A34" w:rsidP="00023A34"/>
    <w:p w14:paraId="12604469" w14:textId="77777777" w:rsidR="00023A34" w:rsidRPr="00023A34" w:rsidRDefault="00023A34" w:rsidP="00023A34">
      <w:r w:rsidRPr="00023A34">
        <w:t>9.6.7</w:t>
      </w:r>
      <w:r w:rsidRPr="00023A34">
        <w:tab/>
        <w:t xml:space="preserve">The results for the simple example with 16 varieties </w:t>
      </w:r>
      <w:proofErr w:type="gramStart"/>
      <w:r w:rsidRPr="00023A34">
        <w:t>are illustrated</w:t>
      </w:r>
      <w:proofErr w:type="gramEnd"/>
      <w:r w:rsidRPr="00023A34">
        <w:t xml:space="preserve"> in Figure 2. </w:t>
      </w:r>
    </w:p>
    <w:p w14:paraId="122D305C" w14:textId="77777777" w:rsidR="00023A34" w:rsidRPr="00023A34" w:rsidRDefault="00023A34" w:rsidP="00023A34"/>
    <w:p w14:paraId="6AA50672" w14:textId="77777777" w:rsidR="00023A34" w:rsidRPr="00023A34" w:rsidRDefault="00023A34" w:rsidP="00023A34">
      <w:pPr>
        <w:keepNext/>
        <w:keepLines/>
      </w:pPr>
      <w:r w:rsidRPr="00023A34">
        <w:rPr>
          <w:b/>
        </w:rPr>
        <w:t>Figure 2:</w:t>
      </w:r>
      <w:r w:rsidRPr="00023A34">
        <w:rPr>
          <w:b/>
        </w:rPr>
        <w:tab/>
        <w:t xml:space="preserve">Adjusting for association between SD and mean – days to ear emergence in cocksfoot varieties </w:t>
      </w:r>
      <w:r w:rsidRPr="00023A34">
        <w:t>(</w:t>
      </w:r>
      <w:r w:rsidRPr="00023A34">
        <w:rPr>
          <w:i/>
        </w:rPr>
        <w:t>symbol A is for adjusted SD</w:t>
      </w:r>
      <w:r w:rsidRPr="00023A34">
        <w:t>)</w:t>
      </w:r>
    </w:p>
    <w:p w14:paraId="57F53920" w14:textId="77777777" w:rsidR="00023A34" w:rsidRPr="00023A34" w:rsidRDefault="00023A34" w:rsidP="00023A34">
      <w:pPr>
        <w:keepNext/>
        <w:keepLines/>
      </w:pPr>
      <w:r w:rsidRPr="00023A34">
        <w:rPr>
          <w:noProof/>
        </w:rPr>
        <w:drawing>
          <wp:inline distT="0" distB="0" distL="0" distR="0" wp14:anchorId="56C0AD8D" wp14:editId="38CEE8F8">
            <wp:extent cx="5238750" cy="3867150"/>
            <wp:effectExtent l="0" t="0" r="0" b="0"/>
            <wp:docPr id="1" name="Picture 1" descr="im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38750" cy="3867150"/>
                    </a:xfrm>
                    <a:prstGeom prst="rect">
                      <a:avLst/>
                    </a:prstGeom>
                    <a:noFill/>
                    <a:ln>
                      <a:noFill/>
                    </a:ln>
                  </pic:spPr>
                </pic:pic>
              </a:graphicData>
            </a:graphic>
          </wp:inline>
        </w:drawing>
      </w:r>
    </w:p>
    <w:p w14:paraId="759D682C" w14:textId="77777777" w:rsidR="00023A34" w:rsidRPr="00023A34" w:rsidRDefault="00023A34" w:rsidP="00023A34"/>
    <w:p w14:paraId="32B2613D" w14:textId="77777777" w:rsidR="00023A34" w:rsidRPr="00023A34" w:rsidRDefault="00023A34" w:rsidP="00023A34">
      <w:pPr>
        <w:spacing w:before="120" w:after="240"/>
        <w:ind w:left="1134"/>
      </w:pPr>
      <w:r w:rsidRPr="00023A34">
        <w:t>Step 5:</w:t>
      </w:r>
      <w:r w:rsidRPr="00023A34">
        <w:tab/>
        <w:t>Calculation of the uniformity criterion</w:t>
      </w:r>
    </w:p>
    <w:p w14:paraId="00492161" w14:textId="77777777" w:rsidR="00023A34" w:rsidRPr="00023A34" w:rsidRDefault="00023A34" w:rsidP="00023A34">
      <w:r w:rsidRPr="00023A34">
        <w:t>9.6.8</w:t>
      </w:r>
      <w:r w:rsidRPr="00023A34">
        <w:tab/>
        <w:t xml:space="preserve">An estimate of the variability in the uniformity of the comparable varieties </w:t>
      </w:r>
      <w:proofErr w:type="gramStart"/>
      <w:r w:rsidRPr="00023A34">
        <w:t>is derived</w:t>
      </w:r>
      <w:proofErr w:type="gramEnd"/>
      <w:r w:rsidRPr="00023A34">
        <w:t xml:space="preserve"> by applying a one-way analysis of variance to the adjusted log SDs, i.e. with years as the classifying factor.  The variability (V) </w:t>
      </w:r>
      <w:proofErr w:type="gramStart"/>
      <w:r w:rsidRPr="00023A34">
        <w:t>is estimated</w:t>
      </w:r>
      <w:proofErr w:type="gramEnd"/>
      <w:r w:rsidRPr="00023A34">
        <w:t xml:space="preserve"> from the residual term in this analysis of variance. </w:t>
      </w:r>
    </w:p>
    <w:p w14:paraId="10922CE8" w14:textId="77777777" w:rsidR="00023A34" w:rsidRPr="00023A34" w:rsidRDefault="00023A34" w:rsidP="00023A34"/>
    <w:p w14:paraId="52D16945" w14:textId="77777777" w:rsidR="00023A34" w:rsidRPr="00023A34" w:rsidRDefault="00023A34" w:rsidP="00023A34">
      <w:r w:rsidRPr="00023A34">
        <w:t>9.6.9</w:t>
      </w:r>
      <w:r w:rsidRPr="00023A34">
        <w:tab/>
        <w:t xml:space="preserve">The maximum allowable standard deviation (the uniformity criterion), based on k years of trials, is </w:t>
      </w:r>
    </w:p>
    <w:p w14:paraId="46C04B9F" w14:textId="77777777" w:rsidR="00023A34" w:rsidRPr="00023A34" w:rsidRDefault="00023A34" w:rsidP="00023A34">
      <w:pPr>
        <w:ind w:left="851"/>
      </w:pPr>
      <w:r w:rsidRPr="00023A34">
        <w:rPr>
          <w:position w:val="-30"/>
        </w:rPr>
        <w:object w:dxaOrig="2900" w:dyaOrig="760" w14:anchorId="74CC3766">
          <v:shape id="_x0000_i1029" type="#_x0000_t75" style="width:145pt;height:38.5pt" o:ole="" fillcolor="window">
            <v:imagedata r:id="rId19" o:title=""/>
          </v:shape>
          <o:OLEObject Type="Embed" ProgID="Equation.3" ShapeID="_x0000_i1029" DrawAspect="Content" ObjectID="_1659783327" r:id="rId20"/>
        </w:object>
      </w:r>
    </w:p>
    <w:p w14:paraId="5A21F0B8" w14:textId="77777777" w:rsidR="00023A34" w:rsidRPr="00023A34" w:rsidRDefault="00023A34" w:rsidP="00023A34"/>
    <w:p w14:paraId="631CBA81" w14:textId="77777777" w:rsidR="00023A34" w:rsidRPr="00023A34" w:rsidRDefault="00023A34" w:rsidP="00023A34">
      <w:pPr>
        <w:ind w:left="851"/>
      </w:pPr>
      <w:proofErr w:type="gramStart"/>
      <w:r w:rsidRPr="00023A34">
        <w:t>where</w:t>
      </w:r>
      <w:proofErr w:type="gramEnd"/>
      <w:r w:rsidRPr="00023A34">
        <w:t xml:space="preserve"> </w:t>
      </w:r>
      <w:proofErr w:type="spellStart"/>
      <w:r w:rsidRPr="00023A34">
        <w:t>SD</w:t>
      </w:r>
      <w:r w:rsidRPr="00023A34">
        <w:rPr>
          <w:vertAlign w:val="subscript"/>
        </w:rPr>
        <w:t>r</w:t>
      </w:r>
      <w:proofErr w:type="spellEnd"/>
      <w:r w:rsidRPr="00023A34">
        <w:rPr>
          <w:vertAlign w:val="subscript"/>
        </w:rPr>
        <w:t xml:space="preserve"> </w:t>
      </w:r>
      <w:r w:rsidRPr="00023A34">
        <w:t xml:space="preserve">is the mean of adjusted log SDs for the comparable varieties, V is the variance of the adjusted log SDs after removing year effects, </w:t>
      </w:r>
      <w:proofErr w:type="spellStart"/>
      <w:r w:rsidRPr="00023A34">
        <w:t>t</w:t>
      </w:r>
      <w:r w:rsidRPr="00023A34">
        <w:rPr>
          <w:vertAlign w:val="subscript"/>
        </w:rPr>
        <w:t>p</w:t>
      </w:r>
      <w:proofErr w:type="spellEnd"/>
      <w:r w:rsidRPr="00023A34">
        <w:t xml:space="preserve"> is the one-tailed t-value for probability p with degrees of freedom as for V, k is the number of years and R is the number of comparable varieties. </w:t>
      </w:r>
    </w:p>
    <w:p w14:paraId="602BC3C6" w14:textId="77777777" w:rsidR="00023A34" w:rsidRPr="00023A34" w:rsidRDefault="00023A34" w:rsidP="00023A34"/>
    <w:p w14:paraId="0A0265C4" w14:textId="77777777" w:rsidR="00023A34" w:rsidRPr="00023A34" w:rsidRDefault="00023A34" w:rsidP="00023A34"/>
    <w:p w14:paraId="1906B3B9" w14:textId="77777777" w:rsidR="00023A34" w:rsidRPr="00023A34" w:rsidRDefault="00023A34" w:rsidP="00023A34">
      <w:pPr>
        <w:keepNext/>
        <w:spacing w:after="240"/>
        <w:outlineLvl w:val="2"/>
        <w:rPr>
          <w:u w:val="single"/>
        </w:rPr>
      </w:pPr>
      <w:bookmarkStart w:id="66" w:name="_Toc154368881"/>
      <w:bookmarkStart w:id="67" w:name="_Toc219640852"/>
      <w:bookmarkStart w:id="68" w:name="_Toc463359636"/>
      <w:bookmarkStart w:id="69" w:name="_Toc48731541"/>
      <w:r w:rsidRPr="00023A34">
        <w:rPr>
          <w:u w:val="single"/>
        </w:rPr>
        <w:t>9.7</w:t>
      </w:r>
      <w:r w:rsidRPr="00023A34">
        <w:rPr>
          <w:u w:val="single"/>
        </w:rPr>
        <w:tab/>
        <w:t>Early decisions for a three-year test</w:t>
      </w:r>
      <w:bookmarkEnd w:id="66"/>
      <w:bookmarkEnd w:id="67"/>
      <w:bookmarkEnd w:id="68"/>
      <w:bookmarkEnd w:id="69"/>
    </w:p>
    <w:p w14:paraId="3129776E" w14:textId="77777777" w:rsidR="00023A34" w:rsidRPr="00023A34" w:rsidRDefault="00023A34" w:rsidP="00023A34">
      <w:r w:rsidRPr="00023A34">
        <w:t>9.7.1</w:t>
      </w:r>
      <w:r w:rsidRPr="00023A34">
        <w:tab/>
        <w:t xml:space="preserve">Decisions on uniformity </w:t>
      </w:r>
      <w:proofErr w:type="gramStart"/>
      <w:r w:rsidRPr="00023A34">
        <w:t>may be made</w:t>
      </w:r>
      <w:proofErr w:type="gramEnd"/>
      <w:r w:rsidRPr="00023A34">
        <w:t xml:space="preserve"> after two or three years depending on the crop.  If COYU </w:t>
      </w:r>
      <w:proofErr w:type="gramStart"/>
      <w:r w:rsidRPr="00023A34">
        <w:t>is normally applied</w:t>
      </w:r>
      <w:proofErr w:type="gramEnd"/>
      <w:r w:rsidRPr="00023A34">
        <w:t xml:space="preserve"> over three years, it is possible to make an early acceptance or rejection of a candidate variety using an appropriate selection of probability values. </w:t>
      </w:r>
    </w:p>
    <w:p w14:paraId="1ED78BC8" w14:textId="77777777" w:rsidR="00023A34" w:rsidRPr="00023A34" w:rsidRDefault="00023A34" w:rsidP="00023A34"/>
    <w:p w14:paraId="4E1A42CF" w14:textId="77777777" w:rsidR="00023A34" w:rsidRPr="00023A34" w:rsidRDefault="00023A34" w:rsidP="00023A34">
      <w:r w:rsidRPr="00023A34">
        <w:t>9.7.2</w:t>
      </w:r>
      <w:r w:rsidRPr="00023A34">
        <w:tab/>
        <w:t xml:space="preserve">The probability level for early rejection of a candidate variety after two years should be the same as that for the full three-year test.  For example, if the three-year COYU test </w:t>
      </w:r>
      <w:proofErr w:type="gramStart"/>
      <w:r w:rsidRPr="00023A34">
        <w:t>is applied</w:t>
      </w:r>
      <w:proofErr w:type="gramEnd"/>
      <w:r w:rsidRPr="00023A34">
        <w:t xml:space="preserve"> using a probability level of 0.2%, a candidate variety can be rejected after two years if its uniformity exceeds the COYU criterion with probability level 0.2%.</w:t>
      </w:r>
    </w:p>
    <w:p w14:paraId="6081E028" w14:textId="77777777" w:rsidR="00023A34" w:rsidRPr="00023A34" w:rsidRDefault="00023A34" w:rsidP="00023A34"/>
    <w:p w14:paraId="71813A04" w14:textId="77777777" w:rsidR="00023A34" w:rsidRPr="00023A34" w:rsidRDefault="00023A34" w:rsidP="00023A34">
      <w:r w:rsidRPr="00023A34">
        <w:t>9.7.3</w:t>
      </w:r>
      <w:r w:rsidRPr="00023A34">
        <w:tab/>
        <w:t xml:space="preserve">The probability level for early acceptance of a candidate variety after two years should be larger than that for the full three-year test.  As an example, if the three-year COYU test </w:t>
      </w:r>
      <w:proofErr w:type="gramStart"/>
      <w:r w:rsidRPr="00023A34">
        <w:t>is applied</w:t>
      </w:r>
      <w:proofErr w:type="gramEnd"/>
      <w:r w:rsidRPr="00023A34">
        <w:t xml:space="preserve"> using a probability level of 0.2%, a candidate variety can be accepted after two years if its uniformity does not exceed the COYU criterion with probability level 2%.</w:t>
      </w:r>
    </w:p>
    <w:p w14:paraId="059BA358" w14:textId="77777777" w:rsidR="00023A34" w:rsidRPr="00023A34" w:rsidRDefault="00023A34" w:rsidP="00023A34"/>
    <w:p w14:paraId="3ED60C0F" w14:textId="77777777" w:rsidR="00023A34" w:rsidRPr="00023A34" w:rsidRDefault="00023A34" w:rsidP="00023A34">
      <w:r w:rsidRPr="00023A34">
        <w:t>9.7.4</w:t>
      </w:r>
      <w:r w:rsidRPr="00023A34">
        <w:tab/>
        <w:t xml:space="preserve">Some varieties may fail to be </w:t>
      </w:r>
      <w:proofErr w:type="gramStart"/>
      <w:r w:rsidRPr="00023A34">
        <w:t>rejected</w:t>
      </w:r>
      <w:proofErr w:type="gramEnd"/>
      <w:r w:rsidRPr="00023A34">
        <w:t xml:space="preserve"> or accepted after two years.  In the example set out in section 9.8, a variety might have a uniformity that exceeds the COYU criterion with probability level 2% but not the criterion with probability level 0.2%.  In this case, such varieties </w:t>
      </w:r>
      <w:proofErr w:type="gramStart"/>
      <w:r w:rsidRPr="00023A34">
        <w:t>should be re-assessed</w:t>
      </w:r>
      <w:proofErr w:type="gramEnd"/>
      <w:r w:rsidRPr="00023A34">
        <w:t xml:space="preserve"> after three years. </w:t>
      </w:r>
    </w:p>
    <w:p w14:paraId="349971EB" w14:textId="77777777" w:rsidR="00023A34" w:rsidRPr="00023A34" w:rsidRDefault="00023A34" w:rsidP="00023A34"/>
    <w:p w14:paraId="7DB40F5F" w14:textId="77777777" w:rsidR="00023A34" w:rsidRPr="00023A34" w:rsidRDefault="00023A34" w:rsidP="00023A34"/>
    <w:p w14:paraId="7FBEA8E4" w14:textId="77777777" w:rsidR="00023A34" w:rsidRPr="00023A34" w:rsidRDefault="00023A34" w:rsidP="00023A34">
      <w:pPr>
        <w:keepNext/>
        <w:spacing w:after="240"/>
        <w:outlineLvl w:val="2"/>
        <w:rPr>
          <w:u w:val="single"/>
        </w:rPr>
      </w:pPr>
      <w:bookmarkStart w:id="70" w:name="_Toc154368882"/>
      <w:bookmarkStart w:id="71" w:name="_Toc219640853"/>
      <w:bookmarkStart w:id="72" w:name="_Toc463359637"/>
      <w:bookmarkStart w:id="73" w:name="_Toc48731542"/>
      <w:r w:rsidRPr="00023A34">
        <w:rPr>
          <w:u w:val="single"/>
        </w:rPr>
        <w:t>9.8</w:t>
      </w:r>
      <w:r w:rsidRPr="00023A34">
        <w:rPr>
          <w:u w:val="single"/>
        </w:rPr>
        <w:tab/>
        <w:t>Example of COYU calculations</w:t>
      </w:r>
      <w:bookmarkEnd w:id="70"/>
      <w:bookmarkEnd w:id="71"/>
      <w:bookmarkEnd w:id="72"/>
      <w:bookmarkEnd w:id="73"/>
    </w:p>
    <w:p w14:paraId="50623CEC" w14:textId="77777777" w:rsidR="00023A34" w:rsidRPr="00023A34" w:rsidRDefault="00023A34" w:rsidP="00023A34">
      <w:r w:rsidRPr="00023A34">
        <w:t>9.8.1</w:t>
      </w:r>
      <w:r w:rsidRPr="00023A34">
        <w:tab/>
        <w:t xml:space="preserve">An example of the application of COYU </w:t>
      </w:r>
      <w:proofErr w:type="gramStart"/>
      <w:r w:rsidRPr="00023A34">
        <w:t>is given</w:t>
      </w:r>
      <w:proofErr w:type="gramEnd"/>
      <w:r w:rsidRPr="00023A34">
        <w:t xml:space="preserve"> here to illustrate the calculations involved.  The example consists of days to ear emergence scores for perennial ryegrass over three years for 11 comparable varieties (R1 to R11) and one candidate (C1).  The data </w:t>
      </w:r>
      <w:proofErr w:type="gramStart"/>
      <w:r w:rsidRPr="00023A34">
        <w:t>is tabulated</w:t>
      </w:r>
      <w:proofErr w:type="gramEnd"/>
      <w:r w:rsidRPr="00023A34">
        <w:t xml:space="preserve"> in Table 1. </w:t>
      </w:r>
    </w:p>
    <w:p w14:paraId="63C7FA95" w14:textId="77777777" w:rsidR="00023A34" w:rsidRPr="00023A34" w:rsidRDefault="00023A34" w:rsidP="00023A34">
      <w:pPr>
        <w:spacing w:line="360" w:lineRule="auto"/>
      </w:pPr>
    </w:p>
    <w:p w14:paraId="09E4FF99" w14:textId="77777777" w:rsidR="00023A34" w:rsidRPr="00023A34" w:rsidRDefault="00023A34" w:rsidP="00023A34">
      <w:pPr>
        <w:keepNext/>
        <w:keepLines/>
      </w:pPr>
      <w:r w:rsidRPr="00023A34">
        <w:rPr>
          <w:b/>
        </w:rPr>
        <w:t>Table 1:</w:t>
      </w:r>
      <w:r w:rsidRPr="00023A34">
        <w:rPr>
          <w:b/>
        </w:rPr>
        <w:tab/>
        <w:t xml:space="preserve">Example </w:t>
      </w:r>
      <w:proofErr w:type="gramStart"/>
      <w:r w:rsidRPr="00023A34">
        <w:rPr>
          <w:b/>
        </w:rPr>
        <w:t>data-set</w:t>
      </w:r>
      <w:proofErr w:type="gramEnd"/>
      <w:r w:rsidRPr="00023A34">
        <w:rPr>
          <w:b/>
        </w:rPr>
        <w:t xml:space="preserve"> – days to ear emergence in perennial ryegrass </w:t>
      </w:r>
    </w:p>
    <w:p w14:paraId="312E3F6A" w14:textId="77777777" w:rsidR="00023A34" w:rsidRPr="00023A34" w:rsidRDefault="00023A34" w:rsidP="00023A34">
      <w:pPr>
        <w:keepNext/>
        <w:keepLines/>
      </w:pPr>
    </w:p>
    <w:tbl>
      <w:tblPr>
        <w:tblW w:w="0" w:type="auto"/>
        <w:tblLayout w:type="fixed"/>
        <w:tblLook w:val="0000" w:firstRow="0" w:lastRow="0" w:firstColumn="0" w:lastColumn="0" w:noHBand="0" w:noVBand="0"/>
      </w:tblPr>
      <w:tblGrid>
        <w:gridCol w:w="959"/>
        <w:gridCol w:w="955"/>
        <w:gridCol w:w="922"/>
        <w:gridCol w:w="922"/>
        <w:gridCol w:w="922"/>
        <w:gridCol w:w="922"/>
        <w:gridCol w:w="922"/>
        <w:gridCol w:w="922"/>
        <w:gridCol w:w="922"/>
        <w:gridCol w:w="922"/>
      </w:tblGrid>
      <w:tr w:rsidR="00023A34" w:rsidRPr="00023A34" w14:paraId="679F8682" w14:textId="77777777" w:rsidTr="00026CFB">
        <w:trPr>
          <w:cantSplit/>
        </w:trPr>
        <w:tc>
          <w:tcPr>
            <w:tcW w:w="959" w:type="dxa"/>
            <w:tcBorders>
              <w:right w:val="single" w:sz="4" w:space="0" w:color="auto"/>
            </w:tcBorders>
          </w:tcPr>
          <w:p w14:paraId="56438D23" w14:textId="77777777" w:rsidR="00023A34" w:rsidRPr="00023A34" w:rsidRDefault="00023A34" w:rsidP="00023A34">
            <w:pPr>
              <w:keepNext/>
              <w:keepLines/>
            </w:pPr>
          </w:p>
        </w:tc>
        <w:tc>
          <w:tcPr>
            <w:tcW w:w="2799" w:type="dxa"/>
            <w:gridSpan w:val="3"/>
            <w:tcBorders>
              <w:right w:val="single" w:sz="4" w:space="0" w:color="auto"/>
            </w:tcBorders>
          </w:tcPr>
          <w:p w14:paraId="788A6A6D" w14:textId="77777777" w:rsidR="00023A34" w:rsidRPr="00023A34" w:rsidRDefault="00023A34" w:rsidP="00023A34">
            <w:pPr>
              <w:keepNext/>
              <w:keepLines/>
              <w:jc w:val="center"/>
            </w:pPr>
            <w:r w:rsidRPr="00023A34">
              <w:t>Character Means</w:t>
            </w:r>
          </w:p>
        </w:tc>
        <w:tc>
          <w:tcPr>
            <w:tcW w:w="2766" w:type="dxa"/>
            <w:gridSpan w:val="3"/>
            <w:tcBorders>
              <w:right w:val="single" w:sz="4" w:space="0" w:color="auto"/>
            </w:tcBorders>
          </w:tcPr>
          <w:p w14:paraId="7121DB52" w14:textId="77777777" w:rsidR="00023A34" w:rsidRPr="00023A34" w:rsidRDefault="00023A34" w:rsidP="00023A34">
            <w:pPr>
              <w:keepNext/>
              <w:keepLines/>
              <w:jc w:val="center"/>
            </w:pPr>
            <w:r w:rsidRPr="00023A34">
              <w:t>Within Plot SD</w:t>
            </w:r>
          </w:p>
        </w:tc>
        <w:tc>
          <w:tcPr>
            <w:tcW w:w="2766" w:type="dxa"/>
            <w:gridSpan w:val="3"/>
          </w:tcPr>
          <w:p w14:paraId="3AE7BF37" w14:textId="77777777" w:rsidR="00023A34" w:rsidRPr="00023A34" w:rsidRDefault="00023A34" w:rsidP="00023A34">
            <w:pPr>
              <w:keepNext/>
              <w:keepLines/>
              <w:jc w:val="center"/>
            </w:pPr>
            <w:r w:rsidRPr="00023A34">
              <w:t>Log (SD+1)</w:t>
            </w:r>
          </w:p>
        </w:tc>
      </w:tr>
      <w:tr w:rsidR="00023A34" w:rsidRPr="00023A34" w14:paraId="19605CF1" w14:textId="77777777" w:rsidTr="00026CFB">
        <w:tc>
          <w:tcPr>
            <w:tcW w:w="959" w:type="dxa"/>
            <w:tcBorders>
              <w:bottom w:val="single" w:sz="4" w:space="0" w:color="auto"/>
              <w:right w:val="single" w:sz="4" w:space="0" w:color="auto"/>
            </w:tcBorders>
          </w:tcPr>
          <w:p w14:paraId="6DF807C9" w14:textId="77777777" w:rsidR="00023A34" w:rsidRPr="00023A34" w:rsidRDefault="00023A34" w:rsidP="00023A34">
            <w:pPr>
              <w:keepNext/>
              <w:keepLines/>
            </w:pPr>
            <w:r w:rsidRPr="00023A34">
              <w:t>Variety</w:t>
            </w:r>
          </w:p>
        </w:tc>
        <w:tc>
          <w:tcPr>
            <w:tcW w:w="955" w:type="dxa"/>
            <w:tcBorders>
              <w:bottom w:val="single" w:sz="4" w:space="0" w:color="auto"/>
            </w:tcBorders>
          </w:tcPr>
          <w:p w14:paraId="5F4F8CB3" w14:textId="77777777" w:rsidR="00023A34" w:rsidRPr="00023A34" w:rsidRDefault="00023A34" w:rsidP="00023A34">
            <w:pPr>
              <w:keepNext/>
              <w:keepLines/>
              <w:jc w:val="center"/>
            </w:pPr>
            <w:r w:rsidRPr="00023A34">
              <w:t>Year 1</w:t>
            </w:r>
          </w:p>
        </w:tc>
        <w:tc>
          <w:tcPr>
            <w:tcW w:w="922" w:type="dxa"/>
            <w:tcBorders>
              <w:bottom w:val="single" w:sz="4" w:space="0" w:color="auto"/>
            </w:tcBorders>
          </w:tcPr>
          <w:p w14:paraId="09D59169" w14:textId="77777777" w:rsidR="00023A34" w:rsidRPr="00023A34" w:rsidRDefault="00023A34" w:rsidP="00023A34">
            <w:pPr>
              <w:keepNext/>
              <w:keepLines/>
              <w:jc w:val="center"/>
            </w:pPr>
            <w:r w:rsidRPr="00023A34">
              <w:t>Year 2</w:t>
            </w:r>
          </w:p>
        </w:tc>
        <w:tc>
          <w:tcPr>
            <w:tcW w:w="922" w:type="dxa"/>
            <w:tcBorders>
              <w:bottom w:val="single" w:sz="4" w:space="0" w:color="auto"/>
              <w:right w:val="single" w:sz="4" w:space="0" w:color="auto"/>
            </w:tcBorders>
          </w:tcPr>
          <w:p w14:paraId="61382F93" w14:textId="77777777" w:rsidR="00023A34" w:rsidRPr="00023A34" w:rsidRDefault="00023A34" w:rsidP="00023A34">
            <w:pPr>
              <w:keepNext/>
              <w:keepLines/>
              <w:jc w:val="center"/>
            </w:pPr>
            <w:r w:rsidRPr="00023A34">
              <w:t>Year 3</w:t>
            </w:r>
          </w:p>
        </w:tc>
        <w:tc>
          <w:tcPr>
            <w:tcW w:w="922" w:type="dxa"/>
            <w:tcBorders>
              <w:bottom w:val="single" w:sz="4" w:space="0" w:color="auto"/>
            </w:tcBorders>
          </w:tcPr>
          <w:p w14:paraId="438610B7" w14:textId="77777777" w:rsidR="00023A34" w:rsidRPr="00023A34" w:rsidRDefault="00023A34" w:rsidP="00023A34">
            <w:pPr>
              <w:keepNext/>
              <w:keepLines/>
              <w:jc w:val="center"/>
            </w:pPr>
            <w:r w:rsidRPr="00023A34">
              <w:t>Year 1</w:t>
            </w:r>
          </w:p>
        </w:tc>
        <w:tc>
          <w:tcPr>
            <w:tcW w:w="922" w:type="dxa"/>
            <w:tcBorders>
              <w:bottom w:val="single" w:sz="4" w:space="0" w:color="auto"/>
            </w:tcBorders>
          </w:tcPr>
          <w:p w14:paraId="093C0F0E" w14:textId="77777777" w:rsidR="00023A34" w:rsidRPr="00023A34" w:rsidRDefault="00023A34" w:rsidP="00023A34">
            <w:pPr>
              <w:keepNext/>
              <w:keepLines/>
              <w:jc w:val="center"/>
            </w:pPr>
            <w:r w:rsidRPr="00023A34">
              <w:t>Year 2</w:t>
            </w:r>
          </w:p>
        </w:tc>
        <w:tc>
          <w:tcPr>
            <w:tcW w:w="922" w:type="dxa"/>
            <w:tcBorders>
              <w:bottom w:val="single" w:sz="4" w:space="0" w:color="auto"/>
              <w:right w:val="single" w:sz="4" w:space="0" w:color="auto"/>
            </w:tcBorders>
          </w:tcPr>
          <w:p w14:paraId="601A4601" w14:textId="77777777" w:rsidR="00023A34" w:rsidRPr="00023A34" w:rsidRDefault="00023A34" w:rsidP="00023A34">
            <w:pPr>
              <w:keepNext/>
              <w:keepLines/>
              <w:jc w:val="center"/>
            </w:pPr>
            <w:r w:rsidRPr="00023A34">
              <w:t>Year 3</w:t>
            </w:r>
          </w:p>
        </w:tc>
        <w:tc>
          <w:tcPr>
            <w:tcW w:w="922" w:type="dxa"/>
            <w:tcBorders>
              <w:bottom w:val="single" w:sz="4" w:space="0" w:color="auto"/>
            </w:tcBorders>
          </w:tcPr>
          <w:p w14:paraId="6AFC7DDC" w14:textId="77777777" w:rsidR="00023A34" w:rsidRPr="00023A34" w:rsidRDefault="00023A34" w:rsidP="00023A34">
            <w:pPr>
              <w:keepNext/>
              <w:keepLines/>
              <w:jc w:val="center"/>
            </w:pPr>
            <w:r w:rsidRPr="00023A34">
              <w:t>Year 1</w:t>
            </w:r>
          </w:p>
        </w:tc>
        <w:tc>
          <w:tcPr>
            <w:tcW w:w="922" w:type="dxa"/>
            <w:tcBorders>
              <w:bottom w:val="single" w:sz="4" w:space="0" w:color="auto"/>
            </w:tcBorders>
          </w:tcPr>
          <w:p w14:paraId="73755788" w14:textId="77777777" w:rsidR="00023A34" w:rsidRPr="00023A34" w:rsidRDefault="00023A34" w:rsidP="00023A34">
            <w:pPr>
              <w:keepNext/>
              <w:keepLines/>
              <w:jc w:val="center"/>
            </w:pPr>
            <w:r w:rsidRPr="00023A34">
              <w:t>Year 2</w:t>
            </w:r>
          </w:p>
        </w:tc>
        <w:tc>
          <w:tcPr>
            <w:tcW w:w="922" w:type="dxa"/>
            <w:tcBorders>
              <w:bottom w:val="single" w:sz="4" w:space="0" w:color="auto"/>
            </w:tcBorders>
          </w:tcPr>
          <w:p w14:paraId="77ABEAEC" w14:textId="77777777" w:rsidR="00023A34" w:rsidRPr="00023A34" w:rsidRDefault="00023A34" w:rsidP="00023A34">
            <w:pPr>
              <w:keepNext/>
              <w:keepLines/>
              <w:jc w:val="center"/>
            </w:pPr>
            <w:r w:rsidRPr="00023A34">
              <w:t>Year 3</w:t>
            </w:r>
          </w:p>
        </w:tc>
      </w:tr>
      <w:tr w:rsidR="00023A34" w:rsidRPr="00023A34" w14:paraId="16ADA9A7" w14:textId="77777777" w:rsidTr="00026CFB">
        <w:tc>
          <w:tcPr>
            <w:tcW w:w="959" w:type="dxa"/>
            <w:tcBorders>
              <w:right w:val="single" w:sz="4" w:space="0" w:color="auto"/>
            </w:tcBorders>
          </w:tcPr>
          <w:p w14:paraId="20DA511C" w14:textId="77777777" w:rsidR="00023A34" w:rsidRPr="00023A34" w:rsidRDefault="00023A34" w:rsidP="00023A34">
            <w:pPr>
              <w:keepNext/>
              <w:keepLines/>
            </w:pPr>
            <w:r w:rsidRPr="00023A34">
              <w:t>R1</w:t>
            </w:r>
          </w:p>
        </w:tc>
        <w:tc>
          <w:tcPr>
            <w:tcW w:w="955" w:type="dxa"/>
          </w:tcPr>
          <w:p w14:paraId="7266648D" w14:textId="77777777" w:rsidR="00023A34" w:rsidRPr="00023A34" w:rsidRDefault="00023A34" w:rsidP="00023A34">
            <w:pPr>
              <w:keepNext/>
              <w:keepLines/>
              <w:jc w:val="center"/>
            </w:pPr>
            <w:r w:rsidRPr="00023A34">
              <w:t>38</w:t>
            </w:r>
          </w:p>
        </w:tc>
        <w:tc>
          <w:tcPr>
            <w:tcW w:w="922" w:type="dxa"/>
          </w:tcPr>
          <w:p w14:paraId="5D2C7D11" w14:textId="77777777" w:rsidR="00023A34" w:rsidRPr="00023A34" w:rsidRDefault="00023A34" w:rsidP="00023A34">
            <w:pPr>
              <w:keepNext/>
              <w:keepLines/>
              <w:jc w:val="center"/>
            </w:pPr>
            <w:r w:rsidRPr="00023A34">
              <w:t>41</w:t>
            </w:r>
          </w:p>
        </w:tc>
        <w:tc>
          <w:tcPr>
            <w:tcW w:w="922" w:type="dxa"/>
            <w:tcBorders>
              <w:right w:val="single" w:sz="4" w:space="0" w:color="auto"/>
            </w:tcBorders>
          </w:tcPr>
          <w:p w14:paraId="0EC6DB28" w14:textId="77777777" w:rsidR="00023A34" w:rsidRPr="00023A34" w:rsidRDefault="00023A34" w:rsidP="00023A34">
            <w:pPr>
              <w:keepNext/>
              <w:keepLines/>
              <w:jc w:val="center"/>
            </w:pPr>
            <w:r w:rsidRPr="00023A34">
              <w:t>35</w:t>
            </w:r>
          </w:p>
        </w:tc>
        <w:tc>
          <w:tcPr>
            <w:tcW w:w="922" w:type="dxa"/>
          </w:tcPr>
          <w:p w14:paraId="7DD2492C" w14:textId="77777777" w:rsidR="00023A34" w:rsidRPr="00023A34" w:rsidRDefault="00023A34" w:rsidP="00023A34">
            <w:pPr>
              <w:keepNext/>
              <w:keepLines/>
              <w:jc w:val="center"/>
            </w:pPr>
            <w:r w:rsidRPr="00023A34">
              <w:t>8.5</w:t>
            </w:r>
          </w:p>
        </w:tc>
        <w:tc>
          <w:tcPr>
            <w:tcW w:w="922" w:type="dxa"/>
          </w:tcPr>
          <w:p w14:paraId="074E0D4E" w14:textId="77777777" w:rsidR="00023A34" w:rsidRPr="00023A34" w:rsidRDefault="00023A34" w:rsidP="00023A34">
            <w:pPr>
              <w:keepNext/>
              <w:keepLines/>
              <w:jc w:val="center"/>
            </w:pPr>
            <w:r w:rsidRPr="00023A34">
              <w:t>8.8</w:t>
            </w:r>
          </w:p>
        </w:tc>
        <w:tc>
          <w:tcPr>
            <w:tcW w:w="922" w:type="dxa"/>
            <w:tcBorders>
              <w:right w:val="single" w:sz="4" w:space="0" w:color="auto"/>
            </w:tcBorders>
          </w:tcPr>
          <w:p w14:paraId="5861279A" w14:textId="77777777" w:rsidR="00023A34" w:rsidRPr="00023A34" w:rsidRDefault="00023A34" w:rsidP="00023A34">
            <w:pPr>
              <w:keepNext/>
              <w:keepLines/>
              <w:jc w:val="center"/>
            </w:pPr>
            <w:r w:rsidRPr="00023A34">
              <w:t>9.4</w:t>
            </w:r>
          </w:p>
        </w:tc>
        <w:tc>
          <w:tcPr>
            <w:tcW w:w="922" w:type="dxa"/>
          </w:tcPr>
          <w:p w14:paraId="2239169D" w14:textId="77777777" w:rsidR="00023A34" w:rsidRPr="00023A34" w:rsidRDefault="00023A34" w:rsidP="00023A34">
            <w:pPr>
              <w:keepNext/>
              <w:keepLines/>
              <w:jc w:val="center"/>
            </w:pPr>
            <w:r w:rsidRPr="00023A34">
              <w:t>2.25</w:t>
            </w:r>
          </w:p>
        </w:tc>
        <w:tc>
          <w:tcPr>
            <w:tcW w:w="922" w:type="dxa"/>
          </w:tcPr>
          <w:p w14:paraId="03254C72" w14:textId="77777777" w:rsidR="00023A34" w:rsidRPr="00023A34" w:rsidRDefault="00023A34" w:rsidP="00023A34">
            <w:pPr>
              <w:keepNext/>
              <w:keepLines/>
              <w:jc w:val="center"/>
            </w:pPr>
            <w:r w:rsidRPr="00023A34">
              <w:t>2.28</w:t>
            </w:r>
          </w:p>
        </w:tc>
        <w:tc>
          <w:tcPr>
            <w:tcW w:w="922" w:type="dxa"/>
          </w:tcPr>
          <w:p w14:paraId="48F268DC" w14:textId="77777777" w:rsidR="00023A34" w:rsidRPr="00023A34" w:rsidRDefault="00023A34" w:rsidP="00023A34">
            <w:pPr>
              <w:keepNext/>
              <w:keepLines/>
              <w:jc w:val="center"/>
            </w:pPr>
            <w:r w:rsidRPr="00023A34">
              <w:t>2.34</w:t>
            </w:r>
          </w:p>
        </w:tc>
      </w:tr>
      <w:tr w:rsidR="00023A34" w:rsidRPr="00023A34" w14:paraId="585779A0" w14:textId="77777777" w:rsidTr="00026CFB">
        <w:tc>
          <w:tcPr>
            <w:tcW w:w="959" w:type="dxa"/>
            <w:tcBorders>
              <w:right w:val="single" w:sz="4" w:space="0" w:color="auto"/>
            </w:tcBorders>
          </w:tcPr>
          <w:p w14:paraId="1F521B1A" w14:textId="77777777" w:rsidR="00023A34" w:rsidRPr="00023A34" w:rsidRDefault="00023A34" w:rsidP="00023A34">
            <w:pPr>
              <w:keepNext/>
              <w:keepLines/>
            </w:pPr>
            <w:r w:rsidRPr="00023A34">
              <w:t>R2</w:t>
            </w:r>
          </w:p>
        </w:tc>
        <w:tc>
          <w:tcPr>
            <w:tcW w:w="955" w:type="dxa"/>
          </w:tcPr>
          <w:p w14:paraId="2BE66719" w14:textId="77777777" w:rsidR="00023A34" w:rsidRPr="00023A34" w:rsidRDefault="00023A34" w:rsidP="00023A34">
            <w:pPr>
              <w:keepNext/>
              <w:keepLines/>
              <w:jc w:val="center"/>
            </w:pPr>
            <w:r w:rsidRPr="00023A34">
              <w:t>63</w:t>
            </w:r>
          </w:p>
        </w:tc>
        <w:tc>
          <w:tcPr>
            <w:tcW w:w="922" w:type="dxa"/>
          </w:tcPr>
          <w:p w14:paraId="410DFBD4" w14:textId="77777777" w:rsidR="00023A34" w:rsidRPr="00023A34" w:rsidRDefault="00023A34" w:rsidP="00023A34">
            <w:pPr>
              <w:keepNext/>
              <w:keepLines/>
              <w:jc w:val="center"/>
            </w:pPr>
            <w:r w:rsidRPr="00023A34">
              <w:t>68</w:t>
            </w:r>
          </w:p>
        </w:tc>
        <w:tc>
          <w:tcPr>
            <w:tcW w:w="922" w:type="dxa"/>
            <w:tcBorders>
              <w:right w:val="single" w:sz="4" w:space="0" w:color="auto"/>
            </w:tcBorders>
          </w:tcPr>
          <w:p w14:paraId="5082D45F" w14:textId="77777777" w:rsidR="00023A34" w:rsidRPr="00023A34" w:rsidRDefault="00023A34" w:rsidP="00023A34">
            <w:pPr>
              <w:keepNext/>
              <w:keepLines/>
              <w:jc w:val="center"/>
            </w:pPr>
            <w:r w:rsidRPr="00023A34">
              <w:t>61</w:t>
            </w:r>
          </w:p>
        </w:tc>
        <w:tc>
          <w:tcPr>
            <w:tcW w:w="922" w:type="dxa"/>
          </w:tcPr>
          <w:p w14:paraId="461A30FB" w14:textId="77777777" w:rsidR="00023A34" w:rsidRPr="00023A34" w:rsidRDefault="00023A34" w:rsidP="00023A34">
            <w:pPr>
              <w:keepNext/>
              <w:keepLines/>
              <w:jc w:val="center"/>
            </w:pPr>
            <w:r w:rsidRPr="00023A34">
              <w:t>8.1</w:t>
            </w:r>
          </w:p>
        </w:tc>
        <w:tc>
          <w:tcPr>
            <w:tcW w:w="922" w:type="dxa"/>
          </w:tcPr>
          <w:p w14:paraId="75D5D94F" w14:textId="77777777" w:rsidR="00023A34" w:rsidRPr="00023A34" w:rsidRDefault="00023A34" w:rsidP="00023A34">
            <w:pPr>
              <w:keepNext/>
              <w:keepLines/>
              <w:jc w:val="center"/>
            </w:pPr>
            <w:r w:rsidRPr="00023A34">
              <w:t>7.6</w:t>
            </w:r>
          </w:p>
        </w:tc>
        <w:tc>
          <w:tcPr>
            <w:tcW w:w="922" w:type="dxa"/>
            <w:tcBorders>
              <w:right w:val="single" w:sz="4" w:space="0" w:color="auto"/>
            </w:tcBorders>
          </w:tcPr>
          <w:p w14:paraId="27FE9A85" w14:textId="77777777" w:rsidR="00023A34" w:rsidRPr="00023A34" w:rsidRDefault="00023A34" w:rsidP="00023A34">
            <w:pPr>
              <w:keepNext/>
              <w:keepLines/>
              <w:jc w:val="center"/>
            </w:pPr>
            <w:r w:rsidRPr="00023A34">
              <w:t>6.7</w:t>
            </w:r>
          </w:p>
        </w:tc>
        <w:tc>
          <w:tcPr>
            <w:tcW w:w="922" w:type="dxa"/>
          </w:tcPr>
          <w:p w14:paraId="6D7AACAA" w14:textId="77777777" w:rsidR="00023A34" w:rsidRPr="00023A34" w:rsidRDefault="00023A34" w:rsidP="00023A34">
            <w:pPr>
              <w:keepNext/>
              <w:keepLines/>
              <w:jc w:val="center"/>
            </w:pPr>
            <w:r w:rsidRPr="00023A34">
              <w:t>2.21</w:t>
            </w:r>
          </w:p>
        </w:tc>
        <w:tc>
          <w:tcPr>
            <w:tcW w:w="922" w:type="dxa"/>
          </w:tcPr>
          <w:p w14:paraId="163EF97C" w14:textId="77777777" w:rsidR="00023A34" w:rsidRPr="00023A34" w:rsidRDefault="00023A34" w:rsidP="00023A34">
            <w:pPr>
              <w:keepNext/>
              <w:keepLines/>
              <w:jc w:val="center"/>
            </w:pPr>
            <w:r w:rsidRPr="00023A34">
              <w:t>2.15</w:t>
            </w:r>
          </w:p>
        </w:tc>
        <w:tc>
          <w:tcPr>
            <w:tcW w:w="922" w:type="dxa"/>
          </w:tcPr>
          <w:p w14:paraId="08F5CA1D" w14:textId="77777777" w:rsidR="00023A34" w:rsidRPr="00023A34" w:rsidRDefault="00023A34" w:rsidP="00023A34">
            <w:pPr>
              <w:keepNext/>
              <w:keepLines/>
              <w:jc w:val="center"/>
            </w:pPr>
            <w:r w:rsidRPr="00023A34">
              <w:t>2.04</w:t>
            </w:r>
          </w:p>
        </w:tc>
      </w:tr>
      <w:tr w:rsidR="00023A34" w:rsidRPr="00023A34" w14:paraId="007D1E28" w14:textId="77777777" w:rsidTr="00026CFB">
        <w:tc>
          <w:tcPr>
            <w:tcW w:w="959" w:type="dxa"/>
            <w:tcBorders>
              <w:right w:val="single" w:sz="4" w:space="0" w:color="auto"/>
            </w:tcBorders>
          </w:tcPr>
          <w:p w14:paraId="2EE1C6B8" w14:textId="77777777" w:rsidR="00023A34" w:rsidRPr="00023A34" w:rsidRDefault="00023A34" w:rsidP="00023A34">
            <w:pPr>
              <w:keepNext/>
              <w:keepLines/>
            </w:pPr>
            <w:r w:rsidRPr="00023A34">
              <w:t>R3</w:t>
            </w:r>
          </w:p>
        </w:tc>
        <w:tc>
          <w:tcPr>
            <w:tcW w:w="955" w:type="dxa"/>
          </w:tcPr>
          <w:p w14:paraId="26914149" w14:textId="77777777" w:rsidR="00023A34" w:rsidRPr="00023A34" w:rsidRDefault="00023A34" w:rsidP="00023A34">
            <w:pPr>
              <w:keepNext/>
              <w:keepLines/>
              <w:jc w:val="center"/>
            </w:pPr>
            <w:r w:rsidRPr="00023A34">
              <w:t>69</w:t>
            </w:r>
          </w:p>
        </w:tc>
        <w:tc>
          <w:tcPr>
            <w:tcW w:w="922" w:type="dxa"/>
          </w:tcPr>
          <w:p w14:paraId="2D824917" w14:textId="77777777" w:rsidR="00023A34" w:rsidRPr="00023A34" w:rsidRDefault="00023A34" w:rsidP="00023A34">
            <w:pPr>
              <w:keepNext/>
              <w:keepLines/>
              <w:jc w:val="center"/>
            </w:pPr>
            <w:r w:rsidRPr="00023A34">
              <w:t>71</w:t>
            </w:r>
          </w:p>
        </w:tc>
        <w:tc>
          <w:tcPr>
            <w:tcW w:w="922" w:type="dxa"/>
            <w:tcBorders>
              <w:right w:val="single" w:sz="4" w:space="0" w:color="auto"/>
            </w:tcBorders>
          </w:tcPr>
          <w:p w14:paraId="7A3ABA57" w14:textId="77777777" w:rsidR="00023A34" w:rsidRPr="00023A34" w:rsidRDefault="00023A34" w:rsidP="00023A34">
            <w:pPr>
              <w:keepNext/>
              <w:keepLines/>
              <w:jc w:val="center"/>
            </w:pPr>
            <w:r w:rsidRPr="00023A34">
              <w:t>64</w:t>
            </w:r>
          </w:p>
        </w:tc>
        <w:tc>
          <w:tcPr>
            <w:tcW w:w="922" w:type="dxa"/>
          </w:tcPr>
          <w:p w14:paraId="3A0B8448" w14:textId="77777777" w:rsidR="00023A34" w:rsidRPr="00023A34" w:rsidRDefault="00023A34" w:rsidP="00023A34">
            <w:pPr>
              <w:keepNext/>
              <w:keepLines/>
              <w:jc w:val="center"/>
            </w:pPr>
            <w:r w:rsidRPr="00023A34">
              <w:t>9.9</w:t>
            </w:r>
          </w:p>
        </w:tc>
        <w:tc>
          <w:tcPr>
            <w:tcW w:w="922" w:type="dxa"/>
          </w:tcPr>
          <w:p w14:paraId="66DE8E8D" w14:textId="77777777" w:rsidR="00023A34" w:rsidRPr="00023A34" w:rsidRDefault="00023A34" w:rsidP="00023A34">
            <w:pPr>
              <w:keepNext/>
              <w:keepLines/>
              <w:jc w:val="center"/>
            </w:pPr>
            <w:r w:rsidRPr="00023A34">
              <w:t>7.6</w:t>
            </w:r>
          </w:p>
        </w:tc>
        <w:tc>
          <w:tcPr>
            <w:tcW w:w="922" w:type="dxa"/>
            <w:tcBorders>
              <w:right w:val="single" w:sz="4" w:space="0" w:color="auto"/>
            </w:tcBorders>
          </w:tcPr>
          <w:p w14:paraId="030FB39C" w14:textId="77777777" w:rsidR="00023A34" w:rsidRPr="00023A34" w:rsidRDefault="00023A34" w:rsidP="00023A34">
            <w:pPr>
              <w:keepNext/>
              <w:keepLines/>
              <w:jc w:val="center"/>
            </w:pPr>
            <w:r w:rsidRPr="00023A34">
              <w:t>5.9</w:t>
            </w:r>
          </w:p>
        </w:tc>
        <w:tc>
          <w:tcPr>
            <w:tcW w:w="922" w:type="dxa"/>
          </w:tcPr>
          <w:p w14:paraId="0C6A08DE" w14:textId="77777777" w:rsidR="00023A34" w:rsidRPr="00023A34" w:rsidRDefault="00023A34" w:rsidP="00023A34">
            <w:pPr>
              <w:keepNext/>
              <w:keepLines/>
              <w:jc w:val="center"/>
            </w:pPr>
            <w:r w:rsidRPr="00023A34">
              <w:t>2.39</w:t>
            </w:r>
          </w:p>
        </w:tc>
        <w:tc>
          <w:tcPr>
            <w:tcW w:w="922" w:type="dxa"/>
          </w:tcPr>
          <w:p w14:paraId="5AE2F208" w14:textId="77777777" w:rsidR="00023A34" w:rsidRPr="00023A34" w:rsidRDefault="00023A34" w:rsidP="00023A34">
            <w:pPr>
              <w:keepNext/>
              <w:keepLines/>
              <w:jc w:val="center"/>
            </w:pPr>
            <w:r w:rsidRPr="00023A34">
              <w:t>2.15</w:t>
            </w:r>
          </w:p>
        </w:tc>
        <w:tc>
          <w:tcPr>
            <w:tcW w:w="922" w:type="dxa"/>
          </w:tcPr>
          <w:p w14:paraId="4F6C1562" w14:textId="77777777" w:rsidR="00023A34" w:rsidRPr="00023A34" w:rsidRDefault="00023A34" w:rsidP="00023A34">
            <w:pPr>
              <w:keepNext/>
              <w:keepLines/>
              <w:jc w:val="center"/>
            </w:pPr>
            <w:r w:rsidRPr="00023A34">
              <w:t>1.93</w:t>
            </w:r>
          </w:p>
        </w:tc>
      </w:tr>
      <w:tr w:rsidR="00023A34" w:rsidRPr="00023A34" w14:paraId="233A6797" w14:textId="77777777" w:rsidTr="00026CFB">
        <w:tc>
          <w:tcPr>
            <w:tcW w:w="959" w:type="dxa"/>
            <w:tcBorders>
              <w:right w:val="single" w:sz="4" w:space="0" w:color="auto"/>
            </w:tcBorders>
          </w:tcPr>
          <w:p w14:paraId="5AFA97EE" w14:textId="77777777" w:rsidR="00023A34" w:rsidRPr="00023A34" w:rsidRDefault="00023A34" w:rsidP="00023A34">
            <w:pPr>
              <w:keepNext/>
              <w:keepLines/>
            </w:pPr>
            <w:r w:rsidRPr="00023A34">
              <w:t>R4</w:t>
            </w:r>
          </w:p>
        </w:tc>
        <w:tc>
          <w:tcPr>
            <w:tcW w:w="955" w:type="dxa"/>
          </w:tcPr>
          <w:p w14:paraId="5AA37687" w14:textId="77777777" w:rsidR="00023A34" w:rsidRPr="00023A34" w:rsidRDefault="00023A34" w:rsidP="00023A34">
            <w:pPr>
              <w:keepNext/>
              <w:keepLines/>
              <w:jc w:val="center"/>
            </w:pPr>
            <w:r w:rsidRPr="00023A34">
              <w:t>71</w:t>
            </w:r>
          </w:p>
        </w:tc>
        <w:tc>
          <w:tcPr>
            <w:tcW w:w="922" w:type="dxa"/>
          </w:tcPr>
          <w:p w14:paraId="4C070204" w14:textId="77777777" w:rsidR="00023A34" w:rsidRPr="00023A34" w:rsidRDefault="00023A34" w:rsidP="00023A34">
            <w:pPr>
              <w:keepNext/>
              <w:keepLines/>
              <w:jc w:val="center"/>
            </w:pPr>
            <w:r w:rsidRPr="00023A34">
              <w:t>75</w:t>
            </w:r>
          </w:p>
        </w:tc>
        <w:tc>
          <w:tcPr>
            <w:tcW w:w="922" w:type="dxa"/>
            <w:tcBorders>
              <w:right w:val="single" w:sz="4" w:space="0" w:color="auto"/>
            </w:tcBorders>
          </w:tcPr>
          <w:p w14:paraId="43E53FA6" w14:textId="77777777" w:rsidR="00023A34" w:rsidRPr="00023A34" w:rsidRDefault="00023A34" w:rsidP="00023A34">
            <w:pPr>
              <w:keepNext/>
              <w:keepLines/>
              <w:jc w:val="center"/>
            </w:pPr>
            <w:r w:rsidRPr="00023A34">
              <w:t>67</w:t>
            </w:r>
          </w:p>
        </w:tc>
        <w:tc>
          <w:tcPr>
            <w:tcW w:w="922" w:type="dxa"/>
          </w:tcPr>
          <w:p w14:paraId="4CC7A83C" w14:textId="77777777" w:rsidR="00023A34" w:rsidRPr="00023A34" w:rsidRDefault="00023A34" w:rsidP="00023A34">
            <w:pPr>
              <w:keepNext/>
              <w:keepLines/>
              <w:jc w:val="center"/>
            </w:pPr>
            <w:r w:rsidRPr="00023A34">
              <w:t>10.2</w:t>
            </w:r>
          </w:p>
        </w:tc>
        <w:tc>
          <w:tcPr>
            <w:tcW w:w="922" w:type="dxa"/>
          </w:tcPr>
          <w:p w14:paraId="228DD2FA" w14:textId="77777777" w:rsidR="00023A34" w:rsidRPr="00023A34" w:rsidRDefault="00023A34" w:rsidP="00023A34">
            <w:pPr>
              <w:keepNext/>
              <w:keepLines/>
              <w:jc w:val="center"/>
            </w:pPr>
            <w:r w:rsidRPr="00023A34">
              <w:t>6.6</w:t>
            </w:r>
          </w:p>
        </w:tc>
        <w:tc>
          <w:tcPr>
            <w:tcW w:w="922" w:type="dxa"/>
            <w:tcBorders>
              <w:right w:val="single" w:sz="4" w:space="0" w:color="auto"/>
            </w:tcBorders>
          </w:tcPr>
          <w:p w14:paraId="35E377BE" w14:textId="77777777" w:rsidR="00023A34" w:rsidRPr="00023A34" w:rsidRDefault="00023A34" w:rsidP="00023A34">
            <w:pPr>
              <w:keepNext/>
              <w:keepLines/>
              <w:jc w:val="center"/>
            </w:pPr>
            <w:r w:rsidRPr="00023A34">
              <w:t>6.5</w:t>
            </w:r>
          </w:p>
        </w:tc>
        <w:tc>
          <w:tcPr>
            <w:tcW w:w="922" w:type="dxa"/>
          </w:tcPr>
          <w:p w14:paraId="72759354" w14:textId="77777777" w:rsidR="00023A34" w:rsidRPr="00023A34" w:rsidRDefault="00023A34" w:rsidP="00023A34">
            <w:pPr>
              <w:keepNext/>
              <w:keepLines/>
              <w:jc w:val="center"/>
            </w:pPr>
            <w:r w:rsidRPr="00023A34">
              <w:t>2.42</w:t>
            </w:r>
          </w:p>
        </w:tc>
        <w:tc>
          <w:tcPr>
            <w:tcW w:w="922" w:type="dxa"/>
          </w:tcPr>
          <w:p w14:paraId="23A1FF85" w14:textId="77777777" w:rsidR="00023A34" w:rsidRPr="00023A34" w:rsidRDefault="00023A34" w:rsidP="00023A34">
            <w:pPr>
              <w:keepNext/>
              <w:keepLines/>
              <w:jc w:val="center"/>
            </w:pPr>
            <w:r w:rsidRPr="00023A34">
              <w:t>2.03</w:t>
            </w:r>
          </w:p>
        </w:tc>
        <w:tc>
          <w:tcPr>
            <w:tcW w:w="922" w:type="dxa"/>
          </w:tcPr>
          <w:p w14:paraId="18D44A7D" w14:textId="77777777" w:rsidR="00023A34" w:rsidRPr="00023A34" w:rsidRDefault="00023A34" w:rsidP="00023A34">
            <w:pPr>
              <w:keepNext/>
              <w:keepLines/>
              <w:jc w:val="center"/>
            </w:pPr>
            <w:r w:rsidRPr="00023A34">
              <w:t>2.01</w:t>
            </w:r>
          </w:p>
        </w:tc>
      </w:tr>
      <w:tr w:rsidR="00023A34" w:rsidRPr="00023A34" w14:paraId="5FF02C4A" w14:textId="77777777" w:rsidTr="00026CFB">
        <w:tc>
          <w:tcPr>
            <w:tcW w:w="959" w:type="dxa"/>
            <w:tcBorders>
              <w:right w:val="single" w:sz="4" w:space="0" w:color="auto"/>
            </w:tcBorders>
          </w:tcPr>
          <w:p w14:paraId="12A4DEF4" w14:textId="77777777" w:rsidR="00023A34" w:rsidRPr="00023A34" w:rsidRDefault="00023A34" w:rsidP="00023A34">
            <w:pPr>
              <w:keepNext/>
              <w:keepLines/>
            </w:pPr>
            <w:r w:rsidRPr="00023A34">
              <w:t>R5</w:t>
            </w:r>
          </w:p>
        </w:tc>
        <w:tc>
          <w:tcPr>
            <w:tcW w:w="955" w:type="dxa"/>
          </w:tcPr>
          <w:p w14:paraId="5A09FAF9" w14:textId="77777777" w:rsidR="00023A34" w:rsidRPr="00023A34" w:rsidRDefault="00023A34" w:rsidP="00023A34">
            <w:pPr>
              <w:keepNext/>
              <w:keepLines/>
              <w:jc w:val="center"/>
            </w:pPr>
            <w:r w:rsidRPr="00023A34">
              <w:t>69</w:t>
            </w:r>
          </w:p>
        </w:tc>
        <w:tc>
          <w:tcPr>
            <w:tcW w:w="922" w:type="dxa"/>
          </w:tcPr>
          <w:p w14:paraId="4BEE1579" w14:textId="77777777" w:rsidR="00023A34" w:rsidRPr="00023A34" w:rsidRDefault="00023A34" w:rsidP="00023A34">
            <w:pPr>
              <w:keepNext/>
              <w:keepLines/>
              <w:jc w:val="center"/>
            </w:pPr>
            <w:r w:rsidRPr="00023A34">
              <w:t>78</w:t>
            </w:r>
          </w:p>
        </w:tc>
        <w:tc>
          <w:tcPr>
            <w:tcW w:w="922" w:type="dxa"/>
            <w:tcBorders>
              <w:right w:val="single" w:sz="4" w:space="0" w:color="auto"/>
            </w:tcBorders>
          </w:tcPr>
          <w:p w14:paraId="07BA95D5" w14:textId="77777777" w:rsidR="00023A34" w:rsidRPr="00023A34" w:rsidRDefault="00023A34" w:rsidP="00023A34">
            <w:pPr>
              <w:keepNext/>
              <w:keepLines/>
              <w:jc w:val="center"/>
            </w:pPr>
            <w:r w:rsidRPr="00023A34">
              <w:t>69</w:t>
            </w:r>
          </w:p>
        </w:tc>
        <w:tc>
          <w:tcPr>
            <w:tcW w:w="922" w:type="dxa"/>
          </w:tcPr>
          <w:p w14:paraId="1C12BBD0" w14:textId="77777777" w:rsidR="00023A34" w:rsidRPr="00023A34" w:rsidRDefault="00023A34" w:rsidP="00023A34">
            <w:pPr>
              <w:keepNext/>
              <w:keepLines/>
              <w:jc w:val="center"/>
            </w:pPr>
            <w:r w:rsidRPr="00023A34">
              <w:t>11.2</w:t>
            </w:r>
          </w:p>
        </w:tc>
        <w:tc>
          <w:tcPr>
            <w:tcW w:w="922" w:type="dxa"/>
          </w:tcPr>
          <w:p w14:paraId="15BBCD38" w14:textId="77777777" w:rsidR="00023A34" w:rsidRPr="00023A34" w:rsidRDefault="00023A34" w:rsidP="00023A34">
            <w:pPr>
              <w:keepNext/>
              <w:keepLines/>
              <w:jc w:val="center"/>
            </w:pPr>
            <w:r w:rsidRPr="00023A34">
              <w:t>7.5</w:t>
            </w:r>
          </w:p>
        </w:tc>
        <w:tc>
          <w:tcPr>
            <w:tcW w:w="922" w:type="dxa"/>
            <w:tcBorders>
              <w:right w:val="single" w:sz="4" w:space="0" w:color="auto"/>
            </w:tcBorders>
          </w:tcPr>
          <w:p w14:paraId="60BC88BA" w14:textId="77777777" w:rsidR="00023A34" w:rsidRPr="00023A34" w:rsidRDefault="00023A34" w:rsidP="00023A34">
            <w:pPr>
              <w:keepNext/>
              <w:keepLines/>
              <w:jc w:val="center"/>
            </w:pPr>
            <w:r w:rsidRPr="00023A34">
              <w:t>5.9</w:t>
            </w:r>
          </w:p>
        </w:tc>
        <w:tc>
          <w:tcPr>
            <w:tcW w:w="922" w:type="dxa"/>
          </w:tcPr>
          <w:p w14:paraId="3BD627EE" w14:textId="77777777" w:rsidR="00023A34" w:rsidRPr="00023A34" w:rsidRDefault="00023A34" w:rsidP="00023A34">
            <w:pPr>
              <w:keepNext/>
              <w:keepLines/>
              <w:jc w:val="center"/>
            </w:pPr>
            <w:r w:rsidRPr="00023A34">
              <w:t>2.50</w:t>
            </w:r>
          </w:p>
        </w:tc>
        <w:tc>
          <w:tcPr>
            <w:tcW w:w="922" w:type="dxa"/>
          </w:tcPr>
          <w:p w14:paraId="21C69F91" w14:textId="77777777" w:rsidR="00023A34" w:rsidRPr="00023A34" w:rsidRDefault="00023A34" w:rsidP="00023A34">
            <w:pPr>
              <w:keepNext/>
              <w:keepLines/>
              <w:jc w:val="center"/>
            </w:pPr>
            <w:r w:rsidRPr="00023A34">
              <w:t>2.14</w:t>
            </w:r>
          </w:p>
        </w:tc>
        <w:tc>
          <w:tcPr>
            <w:tcW w:w="922" w:type="dxa"/>
          </w:tcPr>
          <w:p w14:paraId="5BE449CD" w14:textId="77777777" w:rsidR="00023A34" w:rsidRPr="00023A34" w:rsidRDefault="00023A34" w:rsidP="00023A34">
            <w:pPr>
              <w:keepNext/>
              <w:keepLines/>
              <w:jc w:val="center"/>
            </w:pPr>
            <w:r w:rsidRPr="00023A34">
              <w:t>1.93</w:t>
            </w:r>
          </w:p>
        </w:tc>
      </w:tr>
      <w:tr w:rsidR="00023A34" w:rsidRPr="00023A34" w14:paraId="556B12BF" w14:textId="77777777" w:rsidTr="00026CFB">
        <w:tc>
          <w:tcPr>
            <w:tcW w:w="959" w:type="dxa"/>
            <w:tcBorders>
              <w:right w:val="single" w:sz="4" w:space="0" w:color="auto"/>
            </w:tcBorders>
          </w:tcPr>
          <w:p w14:paraId="1BE00587" w14:textId="77777777" w:rsidR="00023A34" w:rsidRPr="00023A34" w:rsidRDefault="00023A34" w:rsidP="00023A34">
            <w:pPr>
              <w:keepNext/>
              <w:keepLines/>
            </w:pPr>
            <w:r w:rsidRPr="00023A34">
              <w:t>R6</w:t>
            </w:r>
          </w:p>
        </w:tc>
        <w:tc>
          <w:tcPr>
            <w:tcW w:w="955" w:type="dxa"/>
          </w:tcPr>
          <w:p w14:paraId="7C40BC12" w14:textId="77777777" w:rsidR="00023A34" w:rsidRPr="00023A34" w:rsidRDefault="00023A34" w:rsidP="00023A34">
            <w:pPr>
              <w:keepNext/>
              <w:keepLines/>
              <w:jc w:val="center"/>
            </w:pPr>
            <w:r w:rsidRPr="00023A34">
              <w:t>74</w:t>
            </w:r>
          </w:p>
        </w:tc>
        <w:tc>
          <w:tcPr>
            <w:tcW w:w="922" w:type="dxa"/>
          </w:tcPr>
          <w:p w14:paraId="5A7BE8F0" w14:textId="77777777" w:rsidR="00023A34" w:rsidRPr="00023A34" w:rsidRDefault="00023A34" w:rsidP="00023A34">
            <w:pPr>
              <w:keepNext/>
              <w:keepLines/>
              <w:jc w:val="center"/>
            </w:pPr>
            <w:r w:rsidRPr="00023A34">
              <w:t>77</w:t>
            </w:r>
          </w:p>
        </w:tc>
        <w:tc>
          <w:tcPr>
            <w:tcW w:w="922" w:type="dxa"/>
            <w:tcBorders>
              <w:right w:val="single" w:sz="4" w:space="0" w:color="auto"/>
            </w:tcBorders>
          </w:tcPr>
          <w:p w14:paraId="5EA41654" w14:textId="77777777" w:rsidR="00023A34" w:rsidRPr="00023A34" w:rsidRDefault="00023A34" w:rsidP="00023A34">
            <w:pPr>
              <w:keepNext/>
              <w:keepLines/>
              <w:jc w:val="center"/>
            </w:pPr>
            <w:r w:rsidRPr="00023A34">
              <w:t>71</w:t>
            </w:r>
          </w:p>
        </w:tc>
        <w:tc>
          <w:tcPr>
            <w:tcW w:w="922" w:type="dxa"/>
          </w:tcPr>
          <w:p w14:paraId="57F977DF" w14:textId="77777777" w:rsidR="00023A34" w:rsidRPr="00023A34" w:rsidRDefault="00023A34" w:rsidP="00023A34">
            <w:pPr>
              <w:keepNext/>
              <w:keepLines/>
              <w:jc w:val="center"/>
            </w:pPr>
            <w:r w:rsidRPr="00023A34">
              <w:t>9.8</w:t>
            </w:r>
          </w:p>
        </w:tc>
        <w:tc>
          <w:tcPr>
            <w:tcW w:w="922" w:type="dxa"/>
          </w:tcPr>
          <w:p w14:paraId="18787A4F" w14:textId="77777777" w:rsidR="00023A34" w:rsidRPr="00023A34" w:rsidRDefault="00023A34" w:rsidP="00023A34">
            <w:pPr>
              <w:keepNext/>
              <w:keepLines/>
              <w:jc w:val="center"/>
            </w:pPr>
            <w:r w:rsidRPr="00023A34">
              <w:t>5.4</w:t>
            </w:r>
          </w:p>
        </w:tc>
        <w:tc>
          <w:tcPr>
            <w:tcW w:w="922" w:type="dxa"/>
            <w:tcBorders>
              <w:right w:val="single" w:sz="4" w:space="0" w:color="auto"/>
            </w:tcBorders>
          </w:tcPr>
          <w:p w14:paraId="60F8E970" w14:textId="77777777" w:rsidR="00023A34" w:rsidRPr="00023A34" w:rsidRDefault="00023A34" w:rsidP="00023A34">
            <w:pPr>
              <w:keepNext/>
              <w:keepLines/>
              <w:jc w:val="center"/>
            </w:pPr>
            <w:r w:rsidRPr="00023A34">
              <w:t>7.4</w:t>
            </w:r>
          </w:p>
        </w:tc>
        <w:tc>
          <w:tcPr>
            <w:tcW w:w="922" w:type="dxa"/>
          </w:tcPr>
          <w:p w14:paraId="48204521" w14:textId="77777777" w:rsidR="00023A34" w:rsidRPr="00023A34" w:rsidRDefault="00023A34" w:rsidP="00023A34">
            <w:pPr>
              <w:keepNext/>
              <w:keepLines/>
              <w:jc w:val="center"/>
            </w:pPr>
            <w:r w:rsidRPr="00023A34">
              <w:t>2.38</w:t>
            </w:r>
          </w:p>
        </w:tc>
        <w:tc>
          <w:tcPr>
            <w:tcW w:w="922" w:type="dxa"/>
          </w:tcPr>
          <w:p w14:paraId="1908DBDB" w14:textId="77777777" w:rsidR="00023A34" w:rsidRPr="00023A34" w:rsidRDefault="00023A34" w:rsidP="00023A34">
            <w:pPr>
              <w:keepNext/>
              <w:keepLines/>
              <w:jc w:val="center"/>
            </w:pPr>
            <w:r w:rsidRPr="00023A34">
              <w:t>1.86</w:t>
            </w:r>
          </w:p>
        </w:tc>
        <w:tc>
          <w:tcPr>
            <w:tcW w:w="922" w:type="dxa"/>
          </w:tcPr>
          <w:p w14:paraId="03E7245F" w14:textId="77777777" w:rsidR="00023A34" w:rsidRPr="00023A34" w:rsidRDefault="00023A34" w:rsidP="00023A34">
            <w:pPr>
              <w:keepNext/>
              <w:keepLines/>
              <w:jc w:val="center"/>
            </w:pPr>
            <w:r w:rsidRPr="00023A34">
              <w:t>2.13</w:t>
            </w:r>
          </w:p>
        </w:tc>
      </w:tr>
      <w:tr w:rsidR="00023A34" w:rsidRPr="00023A34" w14:paraId="2369316C" w14:textId="77777777" w:rsidTr="00026CFB">
        <w:tc>
          <w:tcPr>
            <w:tcW w:w="959" w:type="dxa"/>
            <w:tcBorders>
              <w:right w:val="single" w:sz="4" w:space="0" w:color="auto"/>
            </w:tcBorders>
          </w:tcPr>
          <w:p w14:paraId="07BB191C" w14:textId="77777777" w:rsidR="00023A34" w:rsidRPr="00023A34" w:rsidRDefault="00023A34" w:rsidP="00023A34">
            <w:pPr>
              <w:keepNext/>
              <w:keepLines/>
            </w:pPr>
            <w:r w:rsidRPr="00023A34">
              <w:t>R7</w:t>
            </w:r>
          </w:p>
        </w:tc>
        <w:tc>
          <w:tcPr>
            <w:tcW w:w="955" w:type="dxa"/>
          </w:tcPr>
          <w:p w14:paraId="2FBEF3FB" w14:textId="77777777" w:rsidR="00023A34" w:rsidRPr="00023A34" w:rsidRDefault="00023A34" w:rsidP="00023A34">
            <w:pPr>
              <w:keepNext/>
              <w:keepLines/>
              <w:jc w:val="center"/>
            </w:pPr>
            <w:r w:rsidRPr="00023A34">
              <w:t>76</w:t>
            </w:r>
          </w:p>
        </w:tc>
        <w:tc>
          <w:tcPr>
            <w:tcW w:w="922" w:type="dxa"/>
          </w:tcPr>
          <w:p w14:paraId="4BA2AF7C" w14:textId="77777777" w:rsidR="00023A34" w:rsidRPr="00023A34" w:rsidRDefault="00023A34" w:rsidP="00023A34">
            <w:pPr>
              <w:keepNext/>
              <w:keepLines/>
              <w:jc w:val="center"/>
            </w:pPr>
            <w:r w:rsidRPr="00023A34">
              <w:t>79</w:t>
            </w:r>
          </w:p>
        </w:tc>
        <w:tc>
          <w:tcPr>
            <w:tcW w:w="922" w:type="dxa"/>
            <w:tcBorders>
              <w:right w:val="single" w:sz="4" w:space="0" w:color="auto"/>
            </w:tcBorders>
          </w:tcPr>
          <w:p w14:paraId="3B3316F1" w14:textId="77777777" w:rsidR="00023A34" w:rsidRPr="00023A34" w:rsidRDefault="00023A34" w:rsidP="00023A34">
            <w:pPr>
              <w:keepNext/>
              <w:keepLines/>
              <w:jc w:val="center"/>
            </w:pPr>
            <w:r w:rsidRPr="00023A34">
              <w:t>70</w:t>
            </w:r>
          </w:p>
        </w:tc>
        <w:tc>
          <w:tcPr>
            <w:tcW w:w="922" w:type="dxa"/>
          </w:tcPr>
          <w:p w14:paraId="3203EECC" w14:textId="77777777" w:rsidR="00023A34" w:rsidRPr="00023A34" w:rsidRDefault="00023A34" w:rsidP="00023A34">
            <w:pPr>
              <w:keepNext/>
              <w:keepLines/>
              <w:jc w:val="center"/>
            </w:pPr>
            <w:r w:rsidRPr="00023A34">
              <w:t>10.7</w:t>
            </w:r>
          </w:p>
        </w:tc>
        <w:tc>
          <w:tcPr>
            <w:tcW w:w="922" w:type="dxa"/>
          </w:tcPr>
          <w:p w14:paraId="5BECDA61" w14:textId="77777777" w:rsidR="00023A34" w:rsidRPr="00023A34" w:rsidRDefault="00023A34" w:rsidP="00023A34">
            <w:pPr>
              <w:keepNext/>
              <w:keepLines/>
              <w:jc w:val="center"/>
            </w:pPr>
            <w:r w:rsidRPr="00023A34">
              <w:t>7.6</w:t>
            </w:r>
          </w:p>
        </w:tc>
        <w:tc>
          <w:tcPr>
            <w:tcW w:w="922" w:type="dxa"/>
            <w:tcBorders>
              <w:right w:val="single" w:sz="4" w:space="0" w:color="auto"/>
            </w:tcBorders>
          </w:tcPr>
          <w:p w14:paraId="2882A603" w14:textId="77777777" w:rsidR="00023A34" w:rsidRPr="00023A34" w:rsidRDefault="00023A34" w:rsidP="00023A34">
            <w:pPr>
              <w:keepNext/>
              <w:keepLines/>
              <w:jc w:val="center"/>
            </w:pPr>
            <w:r w:rsidRPr="00023A34">
              <w:t>4.8</w:t>
            </w:r>
          </w:p>
        </w:tc>
        <w:tc>
          <w:tcPr>
            <w:tcW w:w="922" w:type="dxa"/>
          </w:tcPr>
          <w:p w14:paraId="372794B6" w14:textId="77777777" w:rsidR="00023A34" w:rsidRPr="00023A34" w:rsidRDefault="00023A34" w:rsidP="00023A34">
            <w:pPr>
              <w:keepNext/>
              <w:keepLines/>
              <w:jc w:val="center"/>
            </w:pPr>
            <w:r w:rsidRPr="00023A34">
              <w:t>2.46</w:t>
            </w:r>
          </w:p>
        </w:tc>
        <w:tc>
          <w:tcPr>
            <w:tcW w:w="922" w:type="dxa"/>
          </w:tcPr>
          <w:p w14:paraId="0480D8DF" w14:textId="77777777" w:rsidR="00023A34" w:rsidRPr="00023A34" w:rsidRDefault="00023A34" w:rsidP="00023A34">
            <w:pPr>
              <w:keepNext/>
              <w:keepLines/>
              <w:jc w:val="center"/>
            </w:pPr>
            <w:r w:rsidRPr="00023A34">
              <w:t>2.15</w:t>
            </w:r>
          </w:p>
        </w:tc>
        <w:tc>
          <w:tcPr>
            <w:tcW w:w="922" w:type="dxa"/>
          </w:tcPr>
          <w:p w14:paraId="5E0C92D1" w14:textId="77777777" w:rsidR="00023A34" w:rsidRPr="00023A34" w:rsidRDefault="00023A34" w:rsidP="00023A34">
            <w:pPr>
              <w:keepNext/>
              <w:keepLines/>
              <w:jc w:val="center"/>
            </w:pPr>
            <w:r w:rsidRPr="00023A34">
              <w:t>1.76</w:t>
            </w:r>
          </w:p>
        </w:tc>
      </w:tr>
      <w:tr w:rsidR="00023A34" w:rsidRPr="00023A34" w14:paraId="21078C37" w14:textId="77777777" w:rsidTr="00026CFB">
        <w:tc>
          <w:tcPr>
            <w:tcW w:w="959" w:type="dxa"/>
            <w:tcBorders>
              <w:right w:val="single" w:sz="4" w:space="0" w:color="auto"/>
            </w:tcBorders>
          </w:tcPr>
          <w:p w14:paraId="1599B961" w14:textId="77777777" w:rsidR="00023A34" w:rsidRPr="00023A34" w:rsidRDefault="00023A34" w:rsidP="00023A34">
            <w:pPr>
              <w:keepNext/>
              <w:keepLines/>
            </w:pPr>
            <w:r w:rsidRPr="00023A34">
              <w:t>R8</w:t>
            </w:r>
          </w:p>
        </w:tc>
        <w:tc>
          <w:tcPr>
            <w:tcW w:w="955" w:type="dxa"/>
          </w:tcPr>
          <w:p w14:paraId="45697A1B" w14:textId="77777777" w:rsidR="00023A34" w:rsidRPr="00023A34" w:rsidRDefault="00023A34" w:rsidP="00023A34">
            <w:pPr>
              <w:keepNext/>
              <w:keepLines/>
              <w:jc w:val="center"/>
            </w:pPr>
            <w:r w:rsidRPr="00023A34">
              <w:t>75</w:t>
            </w:r>
          </w:p>
        </w:tc>
        <w:tc>
          <w:tcPr>
            <w:tcW w:w="922" w:type="dxa"/>
          </w:tcPr>
          <w:p w14:paraId="7A7E3CAA" w14:textId="77777777" w:rsidR="00023A34" w:rsidRPr="00023A34" w:rsidRDefault="00023A34" w:rsidP="00023A34">
            <w:pPr>
              <w:keepNext/>
              <w:keepLines/>
              <w:jc w:val="center"/>
            </w:pPr>
            <w:r w:rsidRPr="00023A34">
              <w:t>80</w:t>
            </w:r>
          </w:p>
        </w:tc>
        <w:tc>
          <w:tcPr>
            <w:tcW w:w="922" w:type="dxa"/>
            <w:tcBorders>
              <w:right w:val="single" w:sz="4" w:space="0" w:color="auto"/>
            </w:tcBorders>
          </w:tcPr>
          <w:p w14:paraId="57EA4450" w14:textId="77777777" w:rsidR="00023A34" w:rsidRPr="00023A34" w:rsidRDefault="00023A34" w:rsidP="00023A34">
            <w:pPr>
              <w:keepNext/>
              <w:keepLines/>
              <w:jc w:val="center"/>
            </w:pPr>
            <w:r w:rsidRPr="00023A34">
              <w:t>73</w:t>
            </w:r>
          </w:p>
        </w:tc>
        <w:tc>
          <w:tcPr>
            <w:tcW w:w="922" w:type="dxa"/>
          </w:tcPr>
          <w:p w14:paraId="514B82F5" w14:textId="77777777" w:rsidR="00023A34" w:rsidRPr="00023A34" w:rsidRDefault="00023A34" w:rsidP="00023A34">
            <w:pPr>
              <w:keepNext/>
              <w:keepLines/>
              <w:jc w:val="center"/>
            </w:pPr>
            <w:r w:rsidRPr="00023A34">
              <w:t>10.9</w:t>
            </w:r>
          </w:p>
        </w:tc>
        <w:tc>
          <w:tcPr>
            <w:tcW w:w="922" w:type="dxa"/>
          </w:tcPr>
          <w:p w14:paraId="58EBDF4C" w14:textId="77777777" w:rsidR="00023A34" w:rsidRPr="00023A34" w:rsidRDefault="00023A34" w:rsidP="00023A34">
            <w:pPr>
              <w:keepNext/>
              <w:keepLines/>
              <w:jc w:val="center"/>
            </w:pPr>
            <w:r w:rsidRPr="00023A34">
              <w:t>4.1</w:t>
            </w:r>
          </w:p>
        </w:tc>
        <w:tc>
          <w:tcPr>
            <w:tcW w:w="922" w:type="dxa"/>
            <w:tcBorders>
              <w:right w:val="single" w:sz="4" w:space="0" w:color="auto"/>
            </w:tcBorders>
          </w:tcPr>
          <w:p w14:paraId="6BE24ED5" w14:textId="77777777" w:rsidR="00023A34" w:rsidRPr="00023A34" w:rsidRDefault="00023A34" w:rsidP="00023A34">
            <w:pPr>
              <w:keepNext/>
              <w:keepLines/>
              <w:jc w:val="center"/>
            </w:pPr>
            <w:r w:rsidRPr="00023A34">
              <w:t>5.7</w:t>
            </w:r>
          </w:p>
        </w:tc>
        <w:tc>
          <w:tcPr>
            <w:tcW w:w="922" w:type="dxa"/>
          </w:tcPr>
          <w:p w14:paraId="63F7349E" w14:textId="77777777" w:rsidR="00023A34" w:rsidRPr="00023A34" w:rsidRDefault="00023A34" w:rsidP="00023A34">
            <w:pPr>
              <w:keepNext/>
              <w:keepLines/>
              <w:jc w:val="center"/>
            </w:pPr>
            <w:r w:rsidRPr="00023A34">
              <w:t>2.48</w:t>
            </w:r>
          </w:p>
        </w:tc>
        <w:tc>
          <w:tcPr>
            <w:tcW w:w="922" w:type="dxa"/>
          </w:tcPr>
          <w:p w14:paraId="1DAA7954" w14:textId="77777777" w:rsidR="00023A34" w:rsidRPr="00023A34" w:rsidRDefault="00023A34" w:rsidP="00023A34">
            <w:pPr>
              <w:keepNext/>
              <w:keepLines/>
              <w:jc w:val="center"/>
            </w:pPr>
            <w:r w:rsidRPr="00023A34">
              <w:t>1.63</w:t>
            </w:r>
          </w:p>
        </w:tc>
        <w:tc>
          <w:tcPr>
            <w:tcW w:w="922" w:type="dxa"/>
          </w:tcPr>
          <w:p w14:paraId="2FFD3C85" w14:textId="77777777" w:rsidR="00023A34" w:rsidRPr="00023A34" w:rsidRDefault="00023A34" w:rsidP="00023A34">
            <w:pPr>
              <w:keepNext/>
              <w:keepLines/>
              <w:jc w:val="center"/>
            </w:pPr>
            <w:r w:rsidRPr="00023A34">
              <w:t>1.90</w:t>
            </w:r>
          </w:p>
        </w:tc>
      </w:tr>
      <w:tr w:rsidR="00023A34" w:rsidRPr="00023A34" w14:paraId="62FA29E8" w14:textId="77777777" w:rsidTr="00026CFB">
        <w:tc>
          <w:tcPr>
            <w:tcW w:w="959" w:type="dxa"/>
            <w:tcBorders>
              <w:right w:val="single" w:sz="4" w:space="0" w:color="auto"/>
            </w:tcBorders>
          </w:tcPr>
          <w:p w14:paraId="399AE1EA" w14:textId="77777777" w:rsidR="00023A34" w:rsidRPr="00023A34" w:rsidRDefault="00023A34" w:rsidP="00023A34">
            <w:pPr>
              <w:keepNext/>
              <w:keepLines/>
            </w:pPr>
            <w:r w:rsidRPr="00023A34">
              <w:t>R9</w:t>
            </w:r>
          </w:p>
        </w:tc>
        <w:tc>
          <w:tcPr>
            <w:tcW w:w="955" w:type="dxa"/>
          </w:tcPr>
          <w:p w14:paraId="05D98FE0" w14:textId="77777777" w:rsidR="00023A34" w:rsidRPr="00023A34" w:rsidRDefault="00023A34" w:rsidP="00023A34">
            <w:pPr>
              <w:keepNext/>
              <w:keepLines/>
              <w:jc w:val="center"/>
            </w:pPr>
            <w:r w:rsidRPr="00023A34">
              <w:t>78</w:t>
            </w:r>
          </w:p>
        </w:tc>
        <w:tc>
          <w:tcPr>
            <w:tcW w:w="922" w:type="dxa"/>
          </w:tcPr>
          <w:p w14:paraId="06712AE4" w14:textId="77777777" w:rsidR="00023A34" w:rsidRPr="00023A34" w:rsidRDefault="00023A34" w:rsidP="00023A34">
            <w:pPr>
              <w:keepNext/>
              <w:keepLines/>
              <w:jc w:val="center"/>
            </w:pPr>
            <w:r w:rsidRPr="00023A34">
              <w:t>81</w:t>
            </w:r>
          </w:p>
        </w:tc>
        <w:tc>
          <w:tcPr>
            <w:tcW w:w="922" w:type="dxa"/>
            <w:tcBorders>
              <w:right w:val="single" w:sz="4" w:space="0" w:color="auto"/>
            </w:tcBorders>
          </w:tcPr>
          <w:p w14:paraId="3E872E3E" w14:textId="77777777" w:rsidR="00023A34" w:rsidRPr="00023A34" w:rsidRDefault="00023A34" w:rsidP="00023A34">
            <w:pPr>
              <w:keepNext/>
              <w:keepLines/>
              <w:jc w:val="center"/>
            </w:pPr>
            <w:r w:rsidRPr="00023A34">
              <w:t>75</w:t>
            </w:r>
          </w:p>
        </w:tc>
        <w:tc>
          <w:tcPr>
            <w:tcW w:w="922" w:type="dxa"/>
          </w:tcPr>
          <w:p w14:paraId="6305C9F4" w14:textId="77777777" w:rsidR="00023A34" w:rsidRPr="00023A34" w:rsidRDefault="00023A34" w:rsidP="00023A34">
            <w:pPr>
              <w:keepNext/>
              <w:keepLines/>
              <w:jc w:val="center"/>
            </w:pPr>
            <w:r w:rsidRPr="00023A34">
              <w:t>11.6</w:t>
            </w:r>
          </w:p>
        </w:tc>
        <w:tc>
          <w:tcPr>
            <w:tcW w:w="922" w:type="dxa"/>
          </w:tcPr>
          <w:p w14:paraId="70216FC7" w14:textId="77777777" w:rsidR="00023A34" w:rsidRPr="00023A34" w:rsidRDefault="00023A34" w:rsidP="00023A34">
            <w:pPr>
              <w:keepNext/>
              <w:keepLines/>
              <w:jc w:val="center"/>
            </w:pPr>
            <w:r w:rsidRPr="00023A34">
              <w:t>7.4</w:t>
            </w:r>
          </w:p>
        </w:tc>
        <w:tc>
          <w:tcPr>
            <w:tcW w:w="922" w:type="dxa"/>
            <w:tcBorders>
              <w:right w:val="single" w:sz="4" w:space="0" w:color="auto"/>
            </w:tcBorders>
          </w:tcPr>
          <w:p w14:paraId="4DCA12D6" w14:textId="77777777" w:rsidR="00023A34" w:rsidRPr="00023A34" w:rsidRDefault="00023A34" w:rsidP="00023A34">
            <w:pPr>
              <w:keepNext/>
              <w:keepLines/>
              <w:jc w:val="center"/>
            </w:pPr>
            <w:r w:rsidRPr="00023A34">
              <w:t>9.1</w:t>
            </w:r>
          </w:p>
        </w:tc>
        <w:tc>
          <w:tcPr>
            <w:tcW w:w="922" w:type="dxa"/>
          </w:tcPr>
          <w:p w14:paraId="5C418B29" w14:textId="77777777" w:rsidR="00023A34" w:rsidRPr="00023A34" w:rsidRDefault="00023A34" w:rsidP="00023A34">
            <w:pPr>
              <w:keepNext/>
              <w:keepLines/>
              <w:jc w:val="center"/>
            </w:pPr>
            <w:r w:rsidRPr="00023A34">
              <w:t>2.53</w:t>
            </w:r>
          </w:p>
        </w:tc>
        <w:tc>
          <w:tcPr>
            <w:tcW w:w="922" w:type="dxa"/>
          </w:tcPr>
          <w:p w14:paraId="5984818E" w14:textId="77777777" w:rsidR="00023A34" w:rsidRPr="00023A34" w:rsidRDefault="00023A34" w:rsidP="00023A34">
            <w:pPr>
              <w:keepNext/>
              <w:keepLines/>
              <w:jc w:val="center"/>
            </w:pPr>
            <w:r w:rsidRPr="00023A34">
              <w:t>2.13</w:t>
            </w:r>
          </w:p>
        </w:tc>
        <w:tc>
          <w:tcPr>
            <w:tcW w:w="922" w:type="dxa"/>
          </w:tcPr>
          <w:p w14:paraId="4B6B005F" w14:textId="77777777" w:rsidR="00023A34" w:rsidRPr="00023A34" w:rsidRDefault="00023A34" w:rsidP="00023A34">
            <w:pPr>
              <w:keepNext/>
              <w:keepLines/>
              <w:jc w:val="center"/>
            </w:pPr>
            <w:r w:rsidRPr="00023A34">
              <w:t>2.31</w:t>
            </w:r>
          </w:p>
        </w:tc>
      </w:tr>
      <w:tr w:rsidR="00023A34" w:rsidRPr="00023A34" w14:paraId="44E0726A" w14:textId="77777777" w:rsidTr="00026CFB">
        <w:tc>
          <w:tcPr>
            <w:tcW w:w="959" w:type="dxa"/>
            <w:tcBorders>
              <w:right w:val="single" w:sz="4" w:space="0" w:color="auto"/>
            </w:tcBorders>
          </w:tcPr>
          <w:p w14:paraId="32268A9D" w14:textId="77777777" w:rsidR="00023A34" w:rsidRPr="00023A34" w:rsidRDefault="00023A34" w:rsidP="00023A34">
            <w:pPr>
              <w:keepNext/>
              <w:keepLines/>
            </w:pPr>
            <w:r w:rsidRPr="00023A34">
              <w:t>R10</w:t>
            </w:r>
          </w:p>
        </w:tc>
        <w:tc>
          <w:tcPr>
            <w:tcW w:w="955" w:type="dxa"/>
          </w:tcPr>
          <w:p w14:paraId="0BA08101" w14:textId="77777777" w:rsidR="00023A34" w:rsidRPr="00023A34" w:rsidRDefault="00023A34" w:rsidP="00023A34">
            <w:pPr>
              <w:keepNext/>
              <w:keepLines/>
              <w:jc w:val="center"/>
            </w:pPr>
            <w:r w:rsidRPr="00023A34">
              <w:t>79</w:t>
            </w:r>
          </w:p>
        </w:tc>
        <w:tc>
          <w:tcPr>
            <w:tcW w:w="922" w:type="dxa"/>
          </w:tcPr>
          <w:p w14:paraId="2781C048" w14:textId="77777777" w:rsidR="00023A34" w:rsidRPr="00023A34" w:rsidRDefault="00023A34" w:rsidP="00023A34">
            <w:pPr>
              <w:keepNext/>
              <w:keepLines/>
              <w:jc w:val="center"/>
            </w:pPr>
            <w:r w:rsidRPr="00023A34">
              <w:t>80</w:t>
            </w:r>
          </w:p>
        </w:tc>
        <w:tc>
          <w:tcPr>
            <w:tcW w:w="922" w:type="dxa"/>
            <w:tcBorders>
              <w:right w:val="single" w:sz="4" w:space="0" w:color="auto"/>
            </w:tcBorders>
          </w:tcPr>
          <w:p w14:paraId="37BA577C" w14:textId="77777777" w:rsidR="00023A34" w:rsidRPr="00023A34" w:rsidRDefault="00023A34" w:rsidP="00023A34">
            <w:pPr>
              <w:keepNext/>
              <w:keepLines/>
              <w:jc w:val="center"/>
            </w:pPr>
            <w:r w:rsidRPr="00023A34">
              <w:t>75</w:t>
            </w:r>
          </w:p>
        </w:tc>
        <w:tc>
          <w:tcPr>
            <w:tcW w:w="922" w:type="dxa"/>
          </w:tcPr>
          <w:p w14:paraId="02BAF4E9" w14:textId="77777777" w:rsidR="00023A34" w:rsidRPr="00023A34" w:rsidRDefault="00023A34" w:rsidP="00023A34">
            <w:pPr>
              <w:keepNext/>
              <w:keepLines/>
              <w:jc w:val="center"/>
            </w:pPr>
            <w:r w:rsidRPr="00023A34">
              <w:t>9.4</w:t>
            </w:r>
          </w:p>
        </w:tc>
        <w:tc>
          <w:tcPr>
            <w:tcW w:w="922" w:type="dxa"/>
          </w:tcPr>
          <w:p w14:paraId="59523F59" w14:textId="77777777" w:rsidR="00023A34" w:rsidRPr="00023A34" w:rsidRDefault="00023A34" w:rsidP="00023A34">
            <w:pPr>
              <w:keepNext/>
              <w:keepLines/>
              <w:jc w:val="center"/>
            </w:pPr>
            <w:r w:rsidRPr="00023A34">
              <w:t>7.6</w:t>
            </w:r>
          </w:p>
        </w:tc>
        <w:tc>
          <w:tcPr>
            <w:tcW w:w="922" w:type="dxa"/>
            <w:tcBorders>
              <w:right w:val="single" w:sz="4" w:space="0" w:color="auto"/>
            </w:tcBorders>
          </w:tcPr>
          <w:p w14:paraId="435515B9" w14:textId="77777777" w:rsidR="00023A34" w:rsidRPr="00023A34" w:rsidRDefault="00023A34" w:rsidP="00023A34">
            <w:pPr>
              <w:keepNext/>
              <w:keepLines/>
              <w:jc w:val="center"/>
            </w:pPr>
            <w:r w:rsidRPr="00023A34">
              <w:t>8.5</w:t>
            </w:r>
          </w:p>
        </w:tc>
        <w:tc>
          <w:tcPr>
            <w:tcW w:w="922" w:type="dxa"/>
          </w:tcPr>
          <w:p w14:paraId="322F2343" w14:textId="77777777" w:rsidR="00023A34" w:rsidRPr="00023A34" w:rsidRDefault="00023A34" w:rsidP="00023A34">
            <w:pPr>
              <w:keepNext/>
              <w:keepLines/>
              <w:jc w:val="center"/>
            </w:pPr>
            <w:r w:rsidRPr="00023A34">
              <w:t>2.34</w:t>
            </w:r>
          </w:p>
        </w:tc>
        <w:tc>
          <w:tcPr>
            <w:tcW w:w="922" w:type="dxa"/>
          </w:tcPr>
          <w:p w14:paraId="55689F00" w14:textId="77777777" w:rsidR="00023A34" w:rsidRPr="00023A34" w:rsidRDefault="00023A34" w:rsidP="00023A34">
            <w:pPr>
              <w:keepNext/>
              <w:keepLines/>
              <w:jc w:val="center"/>
            </w:pPr>
            <w:r w:rsidRPr="00023A34">
              <w:t>2.15</w:t>
            </w:r>
          </w:p>
        </w:tc>
        <w:tc>
          <w:tcPr>
            <w:tcW w:w="922" w:type="dxa"/>
          </w:tcPr>
          <w:p w14:paraId="29A89ECA" w14:textId="77777777" w:rsidR="00023A34" w:rsidRPr="00023A34" w:rsidRDefault="00023A34" w:rsidP="00023A34">
            <w:pPr>
              <w:keepNext/>
              <w:keepLines/>
              <w:jc w:val="center"/>
            </w:pPr>
            <w:r w:rsidRPr="00023A34">
              <w:t>2.25</w:t>
            </w:r>
          </w:p>
        </w:tc>
      </w:tr>
      <w:tr w:rsidR="00023A34" w:rsidRPr="00023A34" w14:paraId="6D28E454" w14:textId="77777777" w:rsidTr="00026CFB">
        <w:tc>
          <w:tcPr>
            <w:tcW w:w="959" w:type="dxa"/>
            <w:tcBorders>
              <w:right w:val="single" w:sz="4" w:space="0" w:color="auto"/>
            </w:tcBorders>
          </w:tcPr>
          <w:p w14:paraId="71922DD6" w14:textId="77777777" w:rsidR="00023A34" w:rsidRPr="00023A34" w:rsidRDefault="00023A34" w:rsidP="00023A34">
            <w:pPr>
              <w:keepNext/>
              <w:keepLines/>
            </w:pPr>
            <w:r w:rsidRPr="00023A34">
              <w:t>R11</w:t>
            </w:r>
          </w:p>
        </w:tc>
        <w:tc>
          <w:tcPr>
            <w:tcW w:w="955" w:type="dxa"/>
          </w:tcPr>
          <w:p w14:paraId="0FF56913" w14:textId="77777777" w:rsidR="00023A34" w:rsidRPr="00023A34" w:rsidRDefault="00023A34" w:rsidP="00023A34">
            <w:pPr>
              <w:keepNext/>
              <w:keepLines/>
              <w:jc w:val="center"/>
            </w:pPr>
            <w:r w:rsidRPr="00023A34">
              <w:t>76</w:t>
            </w:r>
          </w:p>
        </w:tc>
        <w:tc>
          <w:tcPr>
            <w:tcW w:w="922" w:type="dxa"/>
          </w:tcPr>
          <w:p w14:paraId="54CCBAF8" w14:textId="77777777" w:rsidR="00023A34" w:rsidRPr="00023A34" w:rsidRDefault="00023A34" w:rsidP="00023A34">
            <w:pPr>
              <w:keepNext/>
              <w:keepLines/>
              <w:jc w:val="center"/>
            </w:pPr>
            <w:r w:rsidRPr="00023A34">
              <w:t>85</w:t>
            </w:r>
          </w:p>
        </w:tc>
        <w:tc>
          <w:tcPr>
            <w:tcW w:w="922" w:type="dxa"/>
            <w:tcBorders>
              <w:right w:val="single" w:sz="4" w:space="0" w:color="auto"/>
            </w:tcBorders>
          </w:tcPr>
          <w:p w14:paraId="4D2D975B" w14:textId="77777777" w:rsidR="00023A34" w:rsidRPr="00023A34" w:rsidRDefault="00023A34" w:rsidP="00023A34">
            <w:pPr>
              <w:keepNext/>
              <w:keepLines/>
              <w:jc w:val="center"/>
            </w:pPr>
            <w:r w:rsidRPr="00023A34">
              <w:t>79</w:t>
            </w:r>
          </w:p>
        </w:tc>
        <w:tc>
          <w:tcPr>
            <w:tcW w:w="922" w:type="dxa"/>
          </w:tcPr>
          <w:p w14:paraId="69146109" w14:textId="77777777" w:rsidR="00023A34" w:rsidRPr="00023A34" w:rsidRDefault="00023A34" w:rsidP="00023A34">
            <w:pPr>
              <w:keepNext/>
              <w:keepLines/>
              <w:jc w:val="center"/>
            </w:pPr>
            <w:r w:rsidRPr="00023A34">
              <w:t>9.2</w:t>
            </w:r>
          </w:p>
        </w:tc>
        <w:tc>
          <w:tcPr>
            <w:tcW w:w="922" w:type="dxa"/>
          </w:tcPr>
          <w:p w14:paraId="4DDB9473" w14:textId="77777777" w:rsidR="00023A34" w:rsidRPr="00023A34" w:rsidRDefault="00023A34" w:rsidP="00023A34">
            <w:pPr>
              <w:keepNext/>
              <w:keepLines/>
              <w:jc w:val="center"/>
            </w:pPr>
            <w:r w:rsidRPr="00023A34">
              <w:t>4.8</w:t>
            </w:r>
          </w:p>
        </w:tc>
        <w:tc>
          <w:tcPr>
            <w:tcW w:w="922" w:type="dxa"/>
            <w:tcBorders>
              <w:right w:val="single" w:sz="4" w:space="0" w:color="auto"/>
            </w:tcBorders>
          </w:tcPr>
          <w:p w14:paraId="7BDAD51E" w14:textId="77777777" w:rsidR="00023A34" w:rsidRPr="00023A34" w:rsidRDefault="00023A34" w:rsidP="00023A34">
            <w:pPr>
              <w:keepNext/>
              <w:keepLines/>
              <w:jc w:val="center"/>
            </w:pPr>
            <w:r w:rsidRPr="00023A34">
              <w:t>7.4</w:t>
            </w:r>
          </w:p>
        </w:tc>
        <w:tc>
          <w:tcPr>
            <w:tcW w:w="922" w:type="dxa"/>
          </w:tcPr>
          <w:p w14:paraId="152EDBD5" w14:textId="77777777" w:rsidR="00023A34" w:rsidRPr="00023A34" w:rsidRDefault="00023A34" w:rsidP="00023A34">
            <w:pPr>
              <w:keepNext/>
              <w:keepLines/>
              <w:jc w:val="center"/>
            </w:pPr>
            <w:r w:rsidRPr="00023A34">
              <w:t>2.32</w:t>
            </w:r>
          </w:p>
        </w:tc>
        <w:tc>
          <w:tcPr>
            <w:tcW w:w="922" w:type="dxa"/>
          </w:tcPr>
          <w:p w14:paraId="41B43EA4" w14:textId="77777777" w:rsidR="00023A34" w:rsidRPr="00023A34" w:rsidRDefault="00023A34" w:rsidP="00023A34">
            <w:pPr>
              <w:keepNext/>
              <w:keepLines/>
              <w:jc w:val="center"/>
            </w:pPr>
            <w:r w:rsidRPr="00023A34">
              <w:t>1.76</w:t>
            </w:r>
          </w:p>
        </w:tc>
        <w:tc>
          <w:tcPr>
            <w:tcW w:w="922" w:type="dxa"/>
          </w:tcPr>
          <w:p w14:paraId="3AD3DF43" w14:textId="77777777" w:rsidR="00023A34" w:rsidRPr="00023A34" w:rsidRDefault="00023A34" w:rsidP="00023A34">
            <w:pPr>
              <w:keepNext/>
              <w:keepLines/>
              <w:jc w:val="center"/>
            </w:pPr>
            <w:r w:rsidRPr="00023A34">
              <w:t>2.13</w:t>
            </w:r>
          </w:p>
        </w:tc>
      </w:tr>
      <w:tr w:rsidR="00023A34" w:rsidRPr="00023A34" w14:paraId="0A3234F3" w14:textId="77777777" w:rsidTr="00026CFB">
        <w:tc>
          <w:tcPr>
            <w:tcW w:w="959" w:type="dxa"/>
            <w:tcBorders>
              <w:right w:val="single" w:sz="4" w:space="0" w:color="auto"/>
            </w:tcBorders>
          </w:tcPr>
          <w:p w14:paraId="54CC664C" w14:textId="77777777" w:rsidR="00023A34" w:rsidRPr="00023A34" w:rsidRDefault="00023A34" w:rsidP="00023A34">
            <w:r w:rsidRPr="00023A34">
              <w:t>C1</w:t>
            </w:r>
          </w:p>
        </w:tc>
        <w:tc>
          <w:tcPr>
            <w:tcW w:w="955" w:type="dxa"/>
          </w:tcPr>
          <w:p w14:paraId="407D4E25" w14:textId="77777777" w:rsidR="00023A34" w:rsidRPr="00023A34" w:rsidRDefault="00023A34" w:rsidP="00023A34">
            <w:pPr>
              <w:jc w:val="center"/>
            </w:pPr>
            <w:r w:rsidRPr="00023A34">
              <w:t>52</w:t>
            </w:r>
          </w:p>
        </w:tc>
        <w:tc>
          <w:tcPr>
            <w:tcW w:w="922" w:type="dxa"/>
          </w:tcPr>
          <w:p w14:paraId="222BC7CC" w14:textId="77777777" w:rsidR="00023A34" w:rsidRPr="00023A34" w:rsidRDefault="00023A34" w:rsidP="00023A34">
            <w:pPr>
              <w:jc w:val="center"/>
            </w:pPr>
            <w:r w:rsidRPr="00023A34">
              <w:t>56</w:t>
            </w:r>
          </w:p>
        </w:tc>
        <w:tc>
          <w:tcPr>
            <w:tcW w:w="922" w:type="dxa"/>
            <w:tcBorders>
              <w:right w:val="single" w:sz="4" w:space="0" w:color="auto"/>
            </w:tcBorders>
          </w:tcPr>
          <w:p w14:paraId="049C953C" w14:textId="77777777" w:rsidR="00023A34" w:rsidRPr="00023A34" w:rsidRDefault="00023A34" w:rsidP="00023A34">
            <w:pPr>
              <w:jc w:val="center"/>
            </w:pPr>
            <w:r w:rsidRPr="00023A34">
              <w:t>48</w:t>
            </w:r>
          </w:p>
        </w:tc>
        <w:tc>
          <w:tcPr>
            <w:tcW w:w="922" w:type="dxa"/>
          </w:tcPr>
          <w:p w14:paraId="0615D426" w14:textId="77777777" w:rsidR="00023A34" w:rsidRPr="00023A34" w:rsidRDefault="00023A34" w:rsidP="00023A34">
            <w:pPr>
              <w:jc w:val="center"/>
            </w:pPr>
            <w:r w:rsidRPr="00023A34">
              <w:t>8.2</w:t>
            </w:r>
          </w:p>
        </w:tc>
        <w:tc>
          <w:tcPr>
            <w:tcW w:w="922" w:type="dxa"/>
          </w:tcPr>
          <w:p w14:paraId="0E7875DF" w14:textId="77777777" w:rsidR="00023A34" w:rsidRPr="00023A34" w:rsidRDefault="00023A34" w:rsidP="00023A34">
            <w:pPr>
              <w:jc w:val="center"/>
            </w:pPr>
            <w:r w:rsidRPr="00023A34">
              <w:t>8.4</w:t>
            </w:r>
          </w:p>
        </w:tc>
        <w:tc>
          <w:tcPr>
            <w:tcW w:w="922" w:type="dxa"/>
            <w:tcBorders>
              <w:right w:val="single" w:sz="4" w:space="0" w:color="auto"/>
            </w:tcBorders>
          </w:tcPr>
          <w:p w14:paraId="3E4EAB1A" w14:textId="77777777" w:rsidR="00023A34" w:rsidRPr="00023A34" w:rsidRDefault="00023A34" w:rsidP="00023A34">
            <w:pPr>
              <w:jc w:val="center"/>
            </w:pPr>
            <w:r w:rsidRPr="00023A34">
              <w:t>8.1</w:t>
            </w:r>
          </w:p>
        </w:tc>
        <w:tc>
          <w:tcPr>
            <w:tcW w:w="922" w:type="dxa"/>
          </w:tcPr>
          <w:p w14:paraId="6B06DC09" w14:textId="77777777" w:rsidR="00023A34" w:rsidRPr="00023A34" w:rsidRDefault="00023A34" w:rsidP="00023A34">
            <w:pPr>
              <w:jc w:val="center"/>
            </w:pPr>
            <w:r w:rsidRPr="00023A34">
              <w:t>2.22</w:t>
            </w:r>
          </w:p>
        </w:tc>
        <w:tc>
          <w:tcPr>
            <w:tcW w:w="922" w:type="dxa"/>
          </w:tcPr>
          <w:p w14:paraId="01342C13" w14:textId="77777777" w:rsidR="00023A34" w:rsidRPr="00023A34" w:rsidRDefault="00023A34" w:rsidP="00023A34">
            <w:pPr>
              <w:jc w:val="center"/>
            </w:pPr>
            <w:r w:rsidRPr="00023A34">
              <w:t>2.24</w:t>
            </w:r>
          </w:p>
        </w:tc>
        <w:tc>
          <w:tcPr>
            <w:tcW w:w="922" w:type="dxa"/>
          </w:tcPr>
          <w:p w14:paraId="498B9078" w14:textId="77777777" w:rsidR="00023A34" w:rsidRPr="00023A34" w:rsidRDefault="00023A34" w:rsidP="00023A34">
            <w:pPr>
              <w:jc w:val="center"/>
            </w:pPr>
            <w:r w:rsidRPr="00023A34">
              <w:t>2.21</w:t>
            </w:r>
          </w:p>
        </w:tc>
      </w:tr>
    </w:tbl>
    <w:p w14:paraId="4325F5B1" w14:textId="77777777" w:rsidR="00023A34" w:rsidRPr="00023A34" w:rsidRDefault="00023A34" w:rsidP="00023A34"/>
    <w:p w14:paraId="224F4F9C" w14:textId="77777777" w:rsidR="00023A34" w:rsidRPr="00023A34" w:rsidRDefault="00023A34" w:rsidP="00023A34"/>
    <w:p w14:paraId="57ADD203" w14:textId="77777777" w:rsidR="00023A34" w:rsidRPr="00023A34" w:rsidRDefault="00023A34" w:rsidP="00023A34">
      <w:pPr>
        <w:keepNext/>
        <w:keepLines/>
      </w:pPr>
      <w:r w:rsidRPr="00023A34">
        <w:t>9.8.2</w:t>
      </w:r>
      <w:r w:rsidRPr="00023A34">
        <w:tab/>
        <w:t xml:space="preserve">The calculations for adjusting the SDs in year 1 </w:t>
      </w:r>
      <w:proofErr w:type="gramStart"/>
      <w:r w:rsidRPr="00023A34">
        <w:t>are given</w:t>
      </w:r>
      <w:proofErr w:type="gramEnd"/>
      <w:r w:rsidRPr="00023A34">
        <w:t xml:space="preserve"> in Table 2.  The trend value</w:t>
      </w:r>
      <w:r w:rsidRPr="00023A34">
        <w:rPr>
          <w:highlight w:val="lightGray"/>
          <w:u w:val="single"/>
        </w:rPr>
        <w:t xml:space="preserve">, </w:t>
      </w:r>
      <m:oMath>
        <m:sSub>
          <m:sSubPr>
            <m:ctrlPr>
              <w:rPr>
                <w:rFonts w:ascii="Cambria Math" w:hAnsi="Cambria Math"/>
                <w:highlight w:val="lightGray"/>
                <w:u w:val="single"/>
              </w:rPr>
            </m:ctrlPr>
          </m:sSubPr>
          <m:e>
            <m:r>
              <m:rPr>
                <m:sty m:val="p"/>
              </m:rPr>
              <w:rPr>
                <w:rFonts w:ascii="Cambria Math" w:hAnsi="Cambria Math"/>
                <w:highlight w:val="lightGray"/>
                <w:u w:val="single"/>
              </w:rPr>
              <m:t>T</m:t>
            </m:r>
          </m:e>
          <m:sub>
            <m:r>
              <m:rPr>
                <m:sty m:val="p"/>
              </m:rPr>
              <w:rPr>
                <w:rFonts w:ascii="Cambria Math" w:hAnsi="Cambria Math"/>
                <w:highlight w:val="lightGray"/>
                <w:u w:val="single"/>
              </w:rPr>
              <m:t>c</m:t>
            </m:r>
          </m:sub>
        </m:sSub>
      </m:oMath>
      <w:r w:rsidRPr="00023A34">
        <w:rPr>
          <w:highlight w:val="lightGray"/>
          <w:u w:val="single"/>
        </w:rPr>
        <w:t>,</w:t>
      </w:r>
      <w:r w:rsidRPr="00023A34">
        <w:t xml:space="preserve"> for candidate C1 is obtained by interpolation between values for varieties R1 and R2, since the characteristic mean for C1 (i.e. 52) lies between the means for R1 and R2 (i.e. 38 and 63).  That is </w:t>
      </w:r>
    </w:p>
    <w:p w14:paraId="425E9BB9" w14:textId="77777777" w:rsidR="00023A34" w:rsidRPr="00023A34" w:rsidRDefault="00023A34" w:rsidP="00023A34">
      <w:pPr>
        <w:keepNext/>
        <w:keepLines/>
        <w:rPr>
          <w:sz w:val="16"/>
        </w:rPr>
      </w:pPr>
    </w:p>
    <w:p w14:paraId="4288F1DB" w14:textId="77777777" w:rsidR="00023A34" w:rsidRPr="00023A34" w:rsidRDefault="00023A34" w:rsidP="00023A34">
      <w:pPr>
        <w:keepNext/>
        <w:keepLines/>
        <w:jc w:val="center"/>
      </w:pPr>
      <w:r w:rsidRPr="00023A34">
        <w:object w:dxaOrig="7380" w:dyaOrig="700" w14:anchorId="597644EE">
          <v:shape id="_x0000_i1030" type="#_x0000_t75" style="width:369pt;height:35pt" o:ole="" fillcolor="window">
            <v:imagedata r:id="rId21" o:title=""/>
          </v:shape>
          <o:OLEObject Type="Embed" ProgID="Equation.3" ShapeID="_x0000_i1030" DrawAspect="Content" ObjectID="_1659783328" r:id="rId22"/>
        </w:object>
      </w:r>
    </w:p>
    <w:p w14:paraId="1AB33CBF" w14:textId="77777777" w:rsidR="00023A34" w:rsidRPr="00023A34" w:rsidRDefault="00023A34" w:rsidP="00023A34">
      <w:pPr>
        <w:spacing w:line="360" w:lineRule="auto"/>
        <w:ind w:left="720"/>
      </w:pPr>
    </w:p>
    <w:p w14:paraId="692E2B39" w14:textId="77777777" w:rsidR="00023A34" w:rsidRPr="00023A34" w:rsidRDefault="00023A34" w:rsidP="00023A34">
      <w:pPr>
        <w:keepNext/>
        <w:keepLines/>
        <w:rPr>
          <w:rFonts w:cs="Arial"/>
          <w:b/>
        </w:rPr>
      </w:pPr>
      <w:r w:rsidRPr="00023A34">
        <w:rPr>
          <w:rFonts w:cs="Arial"/>
          <w:b/>
        </w:rPr>
        <w:t>Table 2:</w:t>
      </w:r>
      <w:r w:rsidRPr="00023A34">
        <w:rPr>
          <w:rFonts w:cs="Arial"/>
          <w:b/>
        </w:rPr>
        <w:tab/>
        <w:t xml:space="preserve">Example data-set – calculating adjusted </w:t>
      </w:r>
      <w:proofErr w:type="gramStart"/>
      <w:r w:rsidRPr="00023A34">
        <w:rPr>
          <w:rFonts w:cs="Arial"/>
          <w:b/>
        </w:rPr>
        <w:t>log(</w:t>
      </w:r>
      <w:proofErr w:type="gramEnd"/>
      <w:r w:rsidRPr="00023A34">
        <w:rPr>
          <w:rFonts w:cs="Arial"/>
          <w:b/>
        </w:rPr>
        <w:t>SD+1) for year 1</w:t>
      </w:r>
    </w:p>
    <w:p w14:paraId="2B3D209F" w14:textId="77777777" w:rsidR="00023A34" w:rsidRPr="00023A34" w:rsidRDefault="00023A34" w:rsidP="00023A34">
      <w:pPr>
        <w:keepNext/>
        <w:keepLines/>
      </w:pPr>
    </w:p>
    <w:tbl>
      <w:tblPr>
        <w:tblW w:w="0" w:type="auto"/>
        <w:tblLayout w:type="fixed"/>
        <w:tblLook w:val="0000" w:firstRow="0" w:lastRow="0" w:firstColumn="0" w:lastColumn="0" w:noHBand="0" w:noVBand="0"/>
      </w:tblPr>
      <w:tblGrid>
        <w:gridCol w:w="992"/>
        <w:gridCol w:w="1517"/>
        <w:gridCol w:w="1388"/>
        <w:gridCol w:w="2900"/>
        <w:gridCol w:w="2523"/>
      </w:tblGrid>
      <w:tr w:rsidR="00023A34" w:rsidRPr="00023A34" w14:paraId="5A2A187E" w14:textId="77777777" w:rsidTr="00026CFB">
        <w:tc>
          <w:tcPr>
            <w:tcW w:w="992" w:type="dxa"/>
            <w:tcBorders>
              <w:bottom w:val="single" w:sz="4" w:space="0" w:color="auto"/>
              <w:right w:val="single" w:sz="4" w:space="0" w:color="auto"/>
            </w:tcBorders>
          </w:tcPr>
          <w:p w14:paraId="6319315A" w14:textId="77777777" w:rsidR="00023A34" w:rsidRPr="00023A34" w:rsidRDefault="00023A34" w:rsidP="00023A34">
            <w:pPr>
              <w:keepNext/>
              <w:keepLines/>
            </w:pPr>
            <w:r w:rsidRPr="00023A34">
              <w:t>Variety</w:t>
            </w:r>
          </w:p>
        </w:tc>
        <w:tc>
          <w:tcPr>
            <w:tcW w:w="1517" w:type="dxa"/>
            <w:tcBorders>
              <w:bottom w:val="single" w:sz="4" w:space="0" w:color="auto"/>
            </w:tcBorders>
          </w:tcPr>
          <w:p w14:paraId="58872F5F" w14:textId="77777777" w:rsidR="00023A34" w:rsidRPr="00023A34" w:rsidRDefault="00023A34" w:rsidP="00023A34">
            <w:pPr>
              <w:keepNext/>
              <w:keepLines/>
              <w:jc w:val="center"/>
            </w:pPr>
            <w:r w:rsidRPr="00023A34">
              <w:t>Ranked mean</w:t>
            </w:r>
          </w:p>
          <w:p w14:paraId="55313C02" w14:textId="77777777" w:rsidR="00023A34" w:rsidRPr="00023A34" w:rsidRDefault="00023A34" w:rsidP="00023A34">
            <w:pPr>
              <w:keepNext/>
              <w:keepLines/>
              <w:jc w:val="center"/>
            </w:pPr>
            <w:r w:rsidRPr="00023A34">
              <w:t>(X)</w:t>
            </w:r>
          </w:p>
        </w:tc>
        <w:tc>
          <w:tcPr>
            <w:tcW w:w="1388" w:type="dxa"/>
            <w:tcBorders>
              <w:bottom w:val="single" w:sz="4" w:space="0" w:color="auto"/>
            </w:tcBorders>
          </w:tcPr>
          <w:p w14:paraId="5CD7F32A" w14:textId="77777777" w:rsidR="00023A34" w:rsidRPr="00023A34" w:rsidRDefault="00023A34" w:rsidP="00023A34">
            <w:pPr>
              <w:keepNext/>
              <w:keepLines/>
              <w:jc w:val="center"/>
            </w:pPr>
            <w:r w:rsidRPr="00023A34">
              <w:t>Log (SD+1)</w:t>
            </w:r>
          </w:p>
          <w:p w14:paraId="63987550" w14:textId="77777777" w:rsidR="00023A34" w:rsidRPr="00023A34" w:rsidRDefault="00023A34" w:rsidP="00023A34">
            <w:pPr>
              <w:keepNext/>
              <w:keepLines/>
              <w:jc w:val="center"/>
            </w:pPr>
            <w:r w:rsidRPr="00023A34">
              <w:t>(Y)</w:t>
            </w:r>
          </w:p>
        </w:tc>
        <w:tc>
          <w:tcPr>
            <w:tcW w:w="2900" w:type="dxa"/>
            <w:tcBorders>
              <w:bottom w:val="single" w:sz="4" w:space="0" w:color="auto"/>
            </w:tcBorders>
          </w:tcPr>
          <w:p w14:paraId="6AD95CD8" w14:textId="77777777" w:rsidR="00023A34" w:rsidRPr="00023A34" w:rsidRDefault="00023A34" w:rsidP="00023A34">
            <w:pPr>
              <w:keepNext/>
              <w:keepLines/>
              <w:jc w:val="center"/>
            </w:pPr>
            <w:r w:rsidRPr="00023A34">
              <w:t xml:space="preserve">Trend Value </w:t>
            </w:r>
          </w:p>
          <w:p w14:paraId="2FCBC20E" w14:textId="77777777" w:rsidR="00023A34" w:rsidRPr="00023A34" w:rsidRDefault="00023A34" w:rsidP="00023A34">
            <w:pPr>
              <w:keepNext/>
              <w:keepLines/>
              <w:jc w:val="center"/>
            </w:pPr>
            <w:r w:rsidRPr="00023A34">
              <w:t>T</w:t>
            </w:r>
          </w:p>
        </w:tc>
        <w:tc>
          <w:tcPr>
            <w:tcW w:w="2523" w:type="dxa"/>
            <w:tcBorders>
              <w:bottom w:val="single" w:sz="4" w:space="0" w:color="auto"/>
            </w:tcBorders>
          </w:tcPr>
          <w:p w14:paraId="36E06908" w14:textId="77777777" w:rsidR="00023A34" w:rsidRPr="00023A34" w:rsidRDefault="00023A34" w:rsidP="00023A34">
            <w:pPr>
              <w:keepNext/>
              <w:keepLines/>
              <w:jc w:val="center"/>
            </w:pPr>
            <w:r w:rsidRPr="00023A34">
              <w:t>Adj. Log (SD+1)</w:t>
            </w:r>
          </w:p>
        </w:tc>
      </w:tr>
      <w:tr w:rsidR="00023A34" w:rsidRPr="00023A34" w14:paraId="368D89E3" w14:textId="77777777" w:rsidTr="00026CFB">
        <w:tc>
          <w:tcPr>
            <w:tcW w:w="992" w:type="dxa"/>
            <w:tcBorders>
              <w:right w:val="single" w:sz="4" w:space="0" w:color="auto"/>
            </w:tcBorders>
          </w:tcPr>
          <w:p w14:paraId="1BFA89A5" w14:textId="77777777" w:rsidR="00023A34" w:rsidRPr="00023A34" w:rsidRDefault="00023A34" w:rsidP="00023A34">
            <w:pPr>
              <w:keepNext/>
              <w:keepLines/>
            </w:pPr>
            <w:r w:rsidRPr="00023A34">
              <w:t>R1</w:t>
            </w:r>
          </w:p>
        </w:tc>
        <w:tc>
          <w:tcPr>
            <w:tcW w:w="1517" w:type="dxa"/>
          </w:tcPr>
          <w:p w14:paraId="757F39AF" w14:textId="77777777" w:rsidR="00023A34" w:rsidRPr="00023A34" w:rsidRDefault="00023A34" w:rsidP="00023A34">
            <w:pPr>
              <w:keepNext/>
              <w:keepLines/>
              <w:jc w:val="center"/>
            </w:pPr>
            <w:r w:rsidRPr="00023A34">
              <w:t>38</w:t>
            </w:r>
          </w:p>
        </w:tc>
        <w:tc>
          <w:tcPr>
            <w:tcW w:w="1388" w:type="dxa"/>
          </w:tcPr>
          <w:p w14:paraId="2CD4D800" w14:textId="77777777" w:rsidR="00023A34" w:rsidRPr="00023A34" w:rsidRDefault="00023A34" w:rsidP="00023A34">
            <w:pPr>
              <w:keepNext/>
              <w:keepLines/>
              <w:jc w:val="center"/>
            </w:pPr>
            <w:r w:rsidRPr="00023A34">
              <w:t>2.25</w:t>
            </w:r>
          </w:p>
        </w:tc>
        <w:tc>
          <w:tcPr>
            <w:tcW w:w="2900" w:type="dxa"/>
          </w:tcPr>
          <w:p w14:paraId="7C6F415A" w14:textId="77777777" w:rsidR="00023A34" w:rsidRPr="00023A34" w:rsidRDefault="00023A34" w:rsidP="00023A34">
            <w:pPr>
              <w:keepNext/>
              <w:keepLines/>
            </w:pPr>
            <w:r w:rsidRPr="00023A34">
              <w:t>(2.25 + 2.21 + 2.39)/3 = 2.28</w:t>
            </w:r>
          </w:p>
        </w:tc>
        <w:tc>
          <w:tcPr>
            <w:tcW w:w="2523" w:type="dxa"/>
          </w:tcPr>
          <w:p w14:paraId="532B133A" w14:textId="77777777" w:rsidR="00023A34" w:rsidRPr="00023A34" w:rsidRDefault="00023A34" w:rsidP="00023A34">
            <w:pPr>
              <w:keepNext/>
              <w:keepLines/>
            </w:pPr>
            <w:r w:rsidRPr="00023A34">
              <w:t>2.25 - 2.28 + 2.39 = 2.36</w:t>
            </w:r>
          </w:p>
        </w:tc>
      </w:tr>
      <w:tr w:rsidR="00023A34" w:rsidRPr="00023A34" w14:paraId="11C06386" w14:textId="77777777" w:rsidTr="00026CFB">
        <w:tc>
          <w:tcPr>
            <w:tcW w:w="992" w:type="dxa"/>
            <w:tcBorders>
              <w:right w:val="single" w:sz="4" w:space="0" w:color="auto"/>
            </w:tcBorders>
          </w:tcPr>
          <w:p w14:paraId="6EEF9FEE" w14:textId="77777777" w:rsidR="00023A34" w:rsidRPr="00023A34" w:rsidRDefault="00023A34" w:rsidP="00023A34">
            <w:pPr>
              <w:keepNext/>
              <w:keepLines/>
            </w:pPr>
            <w:r w:rsidRPr="00023A34">
              <w:t>R2</w:t>
            </w:r>
          </w:p>
        </w:tc>
        <w:tc>
          <w:tcPr>
            <w:tcW w:w="1517" w:type="dxa"/>
          </w:tcPr>
          <w:p w14:paraId="79D75ED3" w14:textId="77777777" w:rsidR="00023A34" w:rsidRPr="00023A34" w:rsidRDefault="00023A34" w:rsidP="00023A34">
            <w:pPr>
              <w:keepNext/>
              <w:keepLines/>
              <w:jc w:val="center"/>
            </w:pPr>
            <w:r w:rsidRPr="00023A34">
              <w:t>63</w:t>
            </w:r>
          </w:p>
        </w:tc>
        <w:tc>
          <w:tcPr>
            <w:tcW w:w="1388" w:type="dxa"/>
          </w:tcPr>
          <w:p w14:paraId="565DBE1C" w14:textId="77777777" w:rsidR="00023A34" w:rsidRPr="00023A34" w:rsidRDefault="00023A34" w:rsidP="00023A34">
            <w:pPr>
              <w:keepNext/>
              <w:keepLines/>
              <w:jc w:val="center"/>
            </w:pPr>
            <w:r w:rsidRPr="00023A34">
              <w:t>2.21</w:t>
            </w:r>
          </w:p>
        </w:tc>
        <w:tc>
          <w:tcPr>
            <w:tcW w:w="2900" w:type="dxa"/>
          </w:tcPr>
          <w:p w14:paraId="655322F1" w14:textId="77777777" w:rsidR="00023A34" w:rsidRPr="00023A34" w:rsidRDefault="00023A34" w:rsidP="00023A34">
            <w:pPr>
              <w:keepNext/>
              <w:keepLines/>
            </w:pPr>
            <w:r w:rsidRPr="00023A34">
              <w:t>(2.25 + 2.21 + 2.39)/3 = 2.28</w:t>
            </w:r>
          </w:p>
        </w:tc>
        <w:tc>
          <w:tcPr>
            <w:tcW w:w="2523" w:type="dxa"/>
          </w:tcPr>
          <w:p w14:paraId="41707189" w14:textId="77777777" w:rsidR="00023A34" w:rsidRPr="00023A34" w:rsidRDefault="00023A34" w:rsidP="00023A34">
            <w:pPr>
              <w:keepNext/>
              <w:keepLines/>
            </w:pPr>
            <w:r w:rsidRPr="00023A34">
              <w:t>2.21 - 2.28 + 2.39 = 2.32</w:t>
            </w:r>
          </w:p>
        </w:tc>
      </w:tr>
      <w:tr w:rsidR="00023A34" w:rsidRPr="00023A34" w14:paraId="60897EC5" w14:textId="77777777" w:rsidTr="00026CFB">
        <w:tc>
          <w:tcPr>
            <w:tcW w:w="992" w:type="dxa"/>
            <w:tcBorders>
              <w:right w:val="single" w:sz="4" w:space="0" w:color="auto"/>
            </w:tcBorders>
          </w:tcPr>
          <w:p w14:paraId="1CB6BB7D" w14:textId="77777777" w:rsidR="00023A34" w:rsidRPr="00023A34" w:rsidRDefault="00023A34" w:rsidP="00023A34">
            <w:pPr>
              <w:keepNext/>
              <w:keepLines/>
            </w:pPr>
            <w:r w:rsidRPr="00023A34">
              <w:t>R3</w:t>
            </w:r>
          </w:p>
        </w:tc>
        <w:tc>
          <w:tcPr>
            <w:tcW w:w="1517" w:type="dxa"/>
          </w:tcPr>
          <w:p w14:paraId="2943598B" w14:textId="77777777" w:rsidR="00023A34" w:rsidRPr="00023A34" w:rsidRDefault="00023A34" w:rsidP="00023A34">
            <w:pPr>
              <w:keepNext/>
              <w:keepLines/>
              <w:jc w:val="center"/>
            </w:pPr>
            <w:r w:rsidRPr="00023A34">
              <w:t>69</w:t>
            </w:r>
          </w:p>
        </w:tc>
        <w:tc>
          <w:tcPr>
            <w:tcW w:w="1388" w:type="dxa"/>
          </w:tcPr>
          <w:p w14:paraId="17CEE6A4" w14:textId="77777777" w:rsidR="00023A34" w:rsidRPr="00023A34" w:rsidRDefault="00023A34" w:rsidP="00023A34">
            <w:pPr>
              <w:keepNext/>
              <w:keepLines/>
              <w:jc w:val="center"/>
            </w:pPr>
            <w:r w:rsidRPr="00023A34">
              <w:t>2.39</w:t>
            </w:r>
          </w:p>
        </w:tc>
        <w:tc>
          <w:tcPr>
            <w:tcW w:w="2900" w:type="dxa"/>
          </w:tcPr>
          <w:p w14:paraId="7772DD71" w14:textId="77777777" w:rsidR="00023A34" w:rsidRPr="00023A34" w:rsidRDefault="00023A34" w:rsidP="00023A34">
            <w:pPr>
              <w:keepNext/>
              <w:keepLines/>
            </w:pPr>
            <w:r w:rsidRPr="00023A34">
              <w:t xml:space="preserve">(2.25 </w:t>
            </w:r>
            <w:proofErr w:type="gramStart"/>
            <w:r w:rsidRPr="00023A34">
              <w:t>+  .</w:t>
            </w:r>
            <w:proofErr w:type="gramEnd"/>
            <w:r w:rsidRPr="00023A34">
              <w:t xml:space="preserve"> .  . + 2.42)/5 = 2.35</w:t>
            </w:r>
          </w:p>
        </w:tc>
        <w:tc>
          <w:tcPr>
            <w:tcW w:w="2523" w:type="dxa"/>
          </w:tcPr>
          <w:p w14:paraId="0CA63D47" w14:textId="77777777" w:rsidR="00023A34" w:rsidRPr="00023A34" w:rsidRDefault="00023A34" w:rsidP="00023A34">
            <w:pPr>
              <w:keepNext/>
              <w:keepLines/>
            </w:pPr>
            <w:r w:rsidRPr="00023A34">
              <w:t>2.39 - 2.35 + 2.39 = 2.42</w:t>
            </w:r>
          </w:p>
        </w:tc>
      </w:tr>
      <w:tr w:rsidR="00023A34" w:rsidRPr="00023A34" w14:paraId="53B29BE5" w14:textId="77777777" w:rsidTr="00026CFB">
        <w:tc>
          <w:tcPr>
            <w:tcW w:w="992" w:type="dxa"/>
            <w:tcBorders>
              <w:right w:val="single" w:sz="4" w:space="0" w:color="auto"/>
            </w:tcBorders>
          </w:tcPr>
          <w:p w14:paraId="15D12B54" w14:textId="77777777" w:rsidR="00023A34" w:rsidRPr="00023A34" w:rsidRDefault="00023A34" w:rsidP="00023A34">
            <w:pPr>
              <w:keepNext/>
              <w:keepLines/>
            </w:pPr>
            <w:r w:rsidRPr="00023A34">
              <w:t>R5</w:t>
            </w:r>
          </w:p>
        </w:tc>
        <w:tc>
          <w:tcPr>
            <w:tcW w:w="1517" w:type="dxa"/>
          </w:tcPr>
          <w:p w14:paraId="1477EE3D" w14:textId="77777777" w:rsidR="00023A34" w:rsidRPr="00023A34" w:rsidRDefault="00023A34" w:rsidP="00023A34">
            <w:pPr>
              <w:keepNext/>
              <w:keepLines/>
              <w:jc w:val="center"/>
            </w:pPr>
            <w:r w:rsidRPr="00023A34">
              <w:t>69</w:t>
            </w:r>
          </w:p>
        </w:tc>
        <w:tc>
          <w:tcPr>
            <w:tcW w:w="1388" w:type="dxa"/>
          </w:tcPr>
          <w:p w14:paraId="57FB60E4" w14:textId="77777777" w:rsidR="00023A34" w:rsidRPr="00023A34" w:rsidRDefault="00023A34" w:rsidP="00023A34">
            <w:pPr>
              <w:keepNext/>
              <w:keepLines/>
              <w:jc w:val="center"/>
            </w:pPr>
            <w:r w:rsidRPr="00023A34">
              <w:t>2.50</w:t>
            </w:r>
          </w:p>
        </w:tc>
        <w:tc>
          <w:tcPr>
            <w:tcW w:w="2900" w:type="dxa"/>
          </w:tcPr>
          <w:p w14:paraId="61C0F6A6" w14:textId="77777777" w:rsidR="00023A34" w:rsidRPr="00023A34" w:rsidRDefault="00023A34" w:rsidP="00023A34">
            <w:pPr>
              <w:keepNext/>
              <w:keepLines/>
            </w:pPr>
            <w:r w:rsidRPr="00023A34">
              <w:t xml:space="preserve">(2.25 </w:t>
            </w:r>
            <w:proofErr w:type="gramStart"/>
            <w:r w:rsidRPr="00023A34">
              <w:t>+  .</w:t>
            </w:r>
            <w:proofErr w:type="gramEnd"/>
            <w:r w:rsidRPr="00023A34">
              <w:t xml:space="preserve"> .  . + 2.48)/7 = 2.38</w:t>
            </w:r>
          </w:p>
        </w:tc>
        <w:tc>
          <w:tcPr>
            <w:tcW w:w="2523" w:type="dxa"/>
          </w:tcPr>
          <w:p w14:paraId="42C326C1" w14:textId="77777777" w:rsidR="00023A34" w:rsidRPr="00023A34" w:rsidRDefault="00023A34" w:rsidP="00023A34">
            <w:pPr>
              <w:keepNext/>
              <w:keepLines/>
            </w:pPr>
            <w:r w:rsidRPr="00023A34">
              <w:t>2.50 - 2.38 + 2.39 = 2.52</w:t>
            </w:r>
          </w:p>
        </w:tc>
      </w:tr>
      <w:tr w:rsidR="00023A34" w:rsidRPr="00023A34" w14:paraId="34D54B72" w14:textId="77777777" w:rsidTr="00026CFB">
        <w:tc>
          <w:tcPr>
            <w:tcW w:w="992" w:type="dxa"/>
            <w:tcBorders>
              <w:right w:val="single" w:sz="4" w:space="0" w:color="auto"/>
            </w:tcBorders>
          </w:tcPr>
          <w:p w14:paraId="06137B9C" w14:textId="77777777" w:rsidR="00023A34" w:rsidRPr="00023A34" w:rsidRDefault="00023A34" w:rsidP="00023A34">
            <w:pPr>
              <w:keepNext/>
              <w:keepLines/>
            </w:pPr>
            <w:r w:rsidRPr="00023A34">
              <w:t>R4</w:t>
            </w:r>
          </w:p>
        </w:tc>
        <w:tc>
          <w:tcPr>
            <w:tcW w:w="1517" w:type="dxa"/>
          </w:tcPr>
          <w:p w14:paraId="3479B3DD" w14:textId="77777777" w:rsidR="00023A34" w:rsidRPr="00023A34" w:rsidRDefault="00023A34" w:rsidP="00023A34">
            <w:pPr>
              <w:keepNext/>
              <w:keepLines/>
              <w:jc w:val="center"/>
            </w:pPr>
            <w:r w:rsidRPr="00023A34">
              <w:t>71</w:t>
            </w:r>
          </w:p>
        </w:tc>
        <w:tc>
          <w:tcPr>
            <w:tcW w:w="1388" w:type="dxa"/>
          </w:tcPr>
          <w:p w14:paraId="3BF5F4DC" w14:textId="77777777" w:rsidR="00023A34" w:rsidRPr="00023A34" w:rsidRDefault="00023A34" w:rsidP="00023A34">
            <w:pPr>
              <w:keepNext/>
              <w:keepLines/>
              <w:jc w:val="center"/>
            </w:pPr>
            <w:r w:rsidRPr="00023A34">
              <w:t>2.42</w:t>
            </w:r>
          </w:p>
        </w:tc>
        <w:tc>
          <w:tcPr>
            <w:tcW w:w="2900" w:type="dxa"/>
          </w:tcPr>
          <w:p w14:paraId="65BF7203" w14:textId="77777777" w:rsidR="00023A34" w:rsidRPr="00023A34" w:rsidRDefault="00023A34" w:rsidP="00023A34">
            <w:pPr>
              <w:keepNext/>
              <w:keepLines/>
            </w:pPr>
            <w:r w:rsidRPr="00023A34">
              <w:t xml:space="preserve">(2.25 </w:t>
            </w:r>
            <w:proofErr w:type="gramStart"/>
            <w:r w:rsidRPr="00023A34">
              <w:t>+  .</w:t>
            </w:r>
            <w:proofErr w:type="gramEnd"/>
            <w:r w:rsidRPr="00023A34">
              <w:t xml:space="preserve"> .  . + 2.32)/9 = 2.38</w:t>
            </w:r>
          </w:p>
        </w:tc>
        <w:tc>
          <w:tcPr>
            <w:tcW w:w="2523" w:type="dxa"/>
          </w:tcPr>
          <w:p w14:paraId="7C85D1F9" w14:textId="77777777" w:rsidR="00023A34" w:rsidRPr="00023A34" w:rsidRDefault="00023A34" w:rsidP="00023A34">
            <w:pPr>
              <w:keepNext/>
              <w:keepLines/>
            </w:pPr>
            <w:r w:rsidRPr="00023A34">
              <w:t>2.42 - 2.38 + 2.39 = 2.43</w:t>
            </w:r>
          </w:p>
        </w:tc>
      </w:tr>
      <w:tr w:rsidR="00023A34" w:rsidRPr="00023A34" w14:paraId="1175747D" w14:textId="77777777" w:rsidTr="00026CFB">
        <w:tc>
          <w:tcPr>
            <w:tcW w:w="992" w:type="dxa"/>
            <w:tcBorders>
              <w:right w:val="single" w:sz="4" w:space="0" w:color="auto"/>
            </w:tcBorders>
          </w:tcPr>
          <w:p w14:paraId="75BC3658" w14:textId="77777777" w:rsidR="00023A34" w:rsidRPr="00023A34" w:rsidRDefault="00023A34" w:rsidP="00023A34">
            <w:pPr>
              <w:keepNext/>
              <w:keepLines/>
            </w:pPr>
            <w:r w:rsidRPr="00023A34">
              <w:t>R6</w:t>
            </w:r>
          </w:p>
        </w:tc>
        <w:tc>
          <w:tcPr>
            <w:tcW w:w="1517" w:type="dxa"/>
          </w:tcPr>
          <w:p w14:paraId="507DB751" w14:textId="77777777" w:rsidR="00023A34" w:rsidRPr="00023A34" w:rsidRDefault="00023A34" w:rsidP="00023A34">
            <w:pPr>
              <w:keepNext/>
              <w:keepLines/>
              <w:jc w:val="center"/>
            </w:pPr>
            <w:r w:rsidRPr="00023A34">
              <w:t>74</w:t>
            </w:r>
          </w:p>
        </w:tc>
        <w:tc>
          <w:tcPr>
            <w:tcW w:w="1388" w:type="dxa"/>
          </w:tcPr>
          <w:p w14:paraId="01EE8741" w14:textId="77777777" w:rsidR="00023A34" w:rsidRPr="00023A34" w:rsidRDefault="00023A34" w:rsidP="00023A34">
            <w:pPr>
              <w:keepNext/>
              <w:keepLines/>
              <w:jc w:val="center"/>
            </w:pPr>
            <w:r w:rsidRPr="00023A34">
              <w:t>2.38</w:t>
            </w:r>
          </w:p>
        </w:tc>
        <w:tc>
          <w:tcPr>
            <w:tcW w:w="2900" w:type="dxa"/>
          </w:tcPr>
          <w:p w14:paraId="36C78083" w14:textId="77777777" w:rsidR="00023A34" w:rsidRPr="00023A34" w:rsidRDefault="00023A34" w:rsidP="00023A34">
            <w:pPr>
              <w:keepNext/>
              <w:keepLines/>
            </w:pPr>
            <w:r w:rsidRPr="00023A34">
              <w:t xml:space="preserve">(2.21 </w:t>
            </w:r>
            <w:proofErr w:type="gramStart"/>
            <w:r w:rsidRPr="00023A34">
              <w:t>+  .</w:t>
            </w:r>
            <w:proofErr w:type="gramEnd"/>
            <w:r w:rsidRPr="00023A34">
              <w:t xml:space="preserve"> .  . + 2.53)/9 = 2.41</w:t>
            </w:r>
          </w:p>
        </w:tc>
        <w:tc>
          <w:tcPr>
            <w:tcW w:w="2523" w:type="dxa"/>
          </w:tcPr>
          <w:p w14:paraId="1E99E867" w14:textId="77777777" w:rsidR="00023A34" w:rsidRPr="00023A34" w:rsidRDefault="00023A34" w:rsidP="00023A34">
            <w:pPr>
              <w:keepNext/>
              <w:keepLines/>
            </w:pPr>
            <w:r w:rsidRPr="00023A34">
              <w:t>2.38 - 2.41 + 2.39 = 2.36</w:t>
            </w:r>
          </w:p>
        </w:tc>
      </w:tr>
      <w:tr w:rsidR="00023A34" w:rsidRPr="00023A34" w14:paraId="567D9C61" w14:textId="77777777" w:rsidTr="00026CFB">
        <w:tc>
          <w:tcPr>
            <w:tcW w:w="992" w:type="dxa"/>
            <w:tcBorders>
              <w:right w:val="single" w:sz="4" w:space="0" w:color="auto"/>
            </w:tcBorders>
          </w:tcPr>
          <w:p w14:paraId="6202944F" w14:textId="77777777" w:rsidR="00023A34" w:rsidRPr="00023A34" w:rsidRDefault="00023A34" w:rsidP="00023A34">
            <w:pPr>
              <w:keepNext/>
              <w:keepLines/>
            </w:pPr>
            <w:r w:rsidRPr="00023A34">
              <w:t>R8</w:t>
            </w:r>
          </w:p>
        </w:tc>
        <w:tc>
          <w:tcPr>
            <w:tcW w:w="1517" w:type="dxa"/>
          </w:tcPr>
          <w:p w14:paraId="18007DAF" w14:textId="77777777" w:rsidR="00023A34" w:rsidRPr="00023A34" w:rsidRDefault="00023A34" w:rsidP="00023A34">
            <w:pPr>
              <w:keepNext/>
              <w:keepLines/>
              <w:jc w:val="center"/>
            </w:pPr>
            <w:r w:rsidRPr="00023A34">
              <w:t>75</w:t>
            </w:r>
          </w:p>
        </w:tc>
        <w:tc>
          <w:tcPr>
            <w:tcW w:w="1388" w:type="dxa"/>
          </w:tcPr>
          <w:p w14:paraId="65E25406" w14:textId="77777777" w:rsidR="00023A34" w:rsidRPr="00023A34" w:rsidRDefault="00023A34" w:rsidP="00023A34">
            <w:pPr>
              <w:keepNext/>
              <w:keepLines/>
              <w:jc w:val="center"/>
            </w:pPr>
            <w:r w:rsidRPr="00023A34">
              <w:t>2.48</w:t>
            </w:r>
          </w:p>
        </w:tc>
        <w:tc>
          <w:tcPr>
            <w:tcW w:w="2900" w:type="dxa"/>
          </w:tcPr>
          <w:p w14:paraId="36BE65E3" w14:textId="77777777" w:rsidR="00023A34" w:rsidRPr="00023A34" w:rsidRDefault="00023A34" w:rsidP="00023A34">
            <w:pPr>
              <w:keepNext/>
              <w:keepLines/>
            </w:pPr>
            <w:r w:rsidRPr="00023A34">
              <w:t xml:space="preserve">(2.39 </w:t>
            </w:r>
            <w:proofErr w:type="gramStart"/>
            <w:r w:rsidRPr="00023A34">
              <w:t>+  .</w:t>
            </w:r>
            <w:proofErr w:type="gramEnd"/>
            <w:r w:rsidRPr="00023A34">
              <w:t xml:space="preserve"> .  . + 2.34)/9 = 2.42</w:t>
            </w:r>
          </w:p>
        </w:tc>
        <w:tc>
          <w:tcPr>
            <w:tcW w:w="2523" w:type="dxa"/>
          </w:tcPr>
          <w:p w14:paraId="41578B08" w14:textId="77777777" w:rsidR="00023A34" w:rsidRPr="00023A34" w:rsidRDefault="00023A34" w:rsidP="00023A34">
            <w:pPr>
              <w:keepNext/>
              <w:keepLines/>
            </w:pPr>
            <w:r w:rsidRPr="00023A34">
              <w:t>2.48 - 2.42 + 2.39 = 2.44</w:t>
            </w:r>
          </w:p>
        </w:tc>
      </w:tr>
      <w:tr w:rsidR="00023A34" w:rsidRPr="00023A34" w14:paraId="29DA8030" w14:textId="77777777" w:rsidTr="00026CFB">
        <w:tc>
          <w:tcPr>
            <w:tcW w:w="992" w:type="dxa"/>
            <w:tcBorders>
              <w:right w:val="single" w:sz="4" w:space="0" w:color="auto"/>
            </w:tcBorders>
          </w:tcPr>
          <w:p w14:paraId="2BE5135A" w14:textId="77777777" w:rsidR="00023A34" w:rsidRPr="00023A34" w:rsidRDefault="00023A34" w:rsidP="00023A34">
            <w:pPr>
              <w:keepNext/>
              <w:keepLines/>
            </w:pPr>
            <w:r w:rsidRPr="00023A34">
              <w:t>R7</w:t>
            </w:r>
          </w:p>
        </w:tc>
        <w:tc>
          <w:tcPr>
            <w:tcW w:w="1517" w:type="dxa"/>
          </w:tcPr>
          <w:p w14:paraId="0E241C92" w14:textId="77777777" w:rsidR="00023A34" w:rsidRPr="00023A34" w:rsidRDefault="00023A34" w:rsidP="00023A34">
            <w:pPr>
              <w:keepNext/>
              <w:keepLines/>
              <w:jc w:val="center"/>
            </w:pPr>
            <w:r w:rsidRPr="00023A34">
              <w:t>76</w:t>
            </w:r>
          </w:p>
        </w:tc>
        <w:tc>
          <w:tcPr>
            <w:tcW w:w="1388" w:type="dxa"/>
          </w:tcPr>
          <w:p w14:paraId="1A68BB59" w14:textId="77777777" w:rsidR="00023A34" w:rsidRPr="00023A34" w:rsidRDefault="00023A34" w:rsidP="00023A34">
            <w:pPr>
              <w:keepNext/>
              <w:keepLines/>
              <w:jc w:val="center"/>
            </w:pPr>
            <w:r w:rsidRPr="00023A34">
              <w:t>2.46</w:t>
            </w:r>
          </w:p>
        </w:tc>
        <w:tc>
          <w:tcPr>
            <w:tcW w:w="2900" w:type="dxa"/>
          </w:tcPr>
          <w:p w14:paraId="3EE8028D" w14:textId="77777777" w:rsidR="00023A34" w:rsidRPr="00023A34" w:rsidRDefault="00023A34" w:rsidP="00023A34">
            <w:pPr>
              <w:keepNext/>
              <w:keepLines/>
            </w:pPr>
            <w:r w:rsidRPr="00023A34">
              <w:t xml:space="preserve">(2.42 </w:t>
            </w:r>
            <w:proofErr w:type="gramStart"/>
            <w:r w:rsidRPr="00023A34">
              <w:t>+  .</w:t>
            </w:r>
            <w:proofErr w:type="gramEnd"/>
            <w:r w:rsidRPr="00023A34">
              <w:t xml:space="preserve"> .  . + 2.34)/7 = 2.42</w:t>
            </w:r>
          </w:p>
        </w:tc>
        <w:tc>
          <w:tcPr>
            <w:tcW w:w="2523" w:type="dxa"/>
          </w:tcPr>
          <w:p w14:paraId="65B69E0F" w14:textId="77777777" w:rsidR="00023A34" w:rsidRPr="00023A34" w:rsidRDefault="00023A34" w:rsidP="00023A34">
            <w:pPr>
              <w:keepNext/>
              <w:keepLines/>
            </w:pPr>
            <w:r w:rsidRPr="00023A34">
              <w:t>2.46 - 2.42 + 2.39 = 2.43</w:t>
            </w:r>
          </w:p>
        </w:tc>
      </w:tr>
      <w:tr w:rsidR="00023A34" w:rsidRPr="00023A34" w14:paraId="28009854" w14:textId="77777777" w:rsidTr="00026CFB">
        <w:tc>
          <w:tcPr>
            <w:tcW w:w="992" w:type="dxa"/>
            <w:tcBorders>
              <w:right w:val="single" w:sz="4" w:space="0" w:color="auto"/>
            </w:tcBorders>
          </w:tcPr>
          <w:p w14:paraId="3E748A01" w14:textId="77777777" w:rsidR="00023A34" w:rsidRPr="00023A34" w:rsidRDefault="00023A34" w:rsidP="00023A34">
            <w:pPr>
              <w:keepNext/>
              <w:keepLines/>
            </w:pPr>
            <w:r w:rsidRPr="00023A34">
              <w:t>R11</w:t>
            </w:r>
          </w:p>
        </w:tc>
        <w:tc>
          <w:tcPr>
            <w:tcW w:w="1517" w:type="dxa"/>
          </w:tcPr>
          <w:p w14:paraId="17DF16AB" w14:textId="77777777" w:rsidR="00023A34" w:rsidRPr="00023A34" w:rsidRDefault="00023A34" w:rsidP="00023A34">
            <w:pPr>
              <w:keepNext/>
              <w:keepLines/>
              <w:jc w:val="center"/>
            </w:pPr>
            <w:r w:rsidRPr="00023A34">
              <w:t>76</w:t>
            </w:r>
          </w:p>
        </w:tc>
        <w:tc>
          <w:tcPr>
            <w:tcW w:w="1388" w:type="dxa"/>
          </w:tcPr>
          <w:p w14:paraId="64754A7A" w14:textId="77777777" w:rsidR="00023A34" w:rsidRPr="00023A34" w:rsidRDefault="00023A34" w:rsidP="00023A34">
            <w:pPr>
              <w:keepNext/>
              <w:keepLines/>
              <w:jc w:val="center"/>
            </w:pPr>
            <w:r w:rsidRPr="00023A34">
              <w:t>2.32</w:t>
            </w:r>
          </w:p>
        </w:tc>
        <w:tc>
          <w:tcPr>
            <w:tcW w:w="2900" w:type="dxa"/>
          </w:tcPr>
          <w:p w14:paraId="02B7188B" w14:textId="77777777" w:rsidR="00023A34" w:rsidRPr="00023A34" w:rsidRDefault="00023A34" w:rsidP="00023A34">
            <w:pPr>
              <w:keepNext/>
              <w:keepLines/>
            </w:pPr>
            <w:r w:rsidRPr="00023A34">
              <w:t xml:space="preserve">(2.48 </w:t>
            </w:r>
            <w:proofErr w:type="gramStart"/>
            <w:r w:rsidRPr="00023A34">
              <w:t>+  .</w:t>
            </w:r>
            <w:proofErr w:type="gramEnd"/>
            <w:r w:rsidRPr="00023A34">
              <w:t xml:space="preserve"> .  . + 2.34)/5 = 2.43</w:t>
            </w:r>
          </w:p>
        </w:tc>
        <w:tc>
          <w:tcPr>
            <w:tcW w:w="2523" w:type="dxa"/>
          </w:tcPr>
          <w:p w14:paraId="45354764" w14:textId="77777777" w:rsidR="00023A34" w:rsidRPr="00023A34" w:rsidRDefault="00023A34" w:rsidP="00023A34">
            <w:pPr>
              <w:keepNext/>
              <w:keepLines/>
            </w:pPr>
            <w:r w:rsidRPr="00023A34">
              <w:t>2.32 - 2.43 + 2.39 = 2.28</w:t>
            </w:r>
          </w:p>
        </w:tc>
      </w:tr>
      <w:tr w:rsidR="00023A34" w:rsidRPr="00023A34" w14:paraId="1B84C964" w14:textId="77777777" w:rsidTr="00026CFB">
        <w:tc>
          <w:tcPr>
            <w:tcW w:w="992" w:type="dxa"/>
            <w:tcBorders>
              <w:right w:val="single" w:sz="4" w:space="0" w:color="auto"/>
            </w:tcBorders>
          </w:tcPr>
          <w:p w14:paraId="39E0A68F" w14:textId="77777777" w:rsidR="00023A34" w:rsidRPr="00023A34" w:rsidRDefault="00023A34" w:rsidP="00023A34">
            <w:pPr>
              <w:keepNext/>
              <w:keepLines/>
            </w:pPr>
            <w:r w:rsidRPr="00023A34">
              <w:t>R9</w:t>
            </w:r>
          </w:p>
        </w:tc>
        <w:tc>
          <w:tcPr>
            <w:tcW w:w="1517" w:type="dxa"/>
          </w:tcPr>
          <w:p w14:paraId="7A627FD5" w14:textId="77777777" w:rsidR="00023A34" w:rsidRPr="00023A34" w:rsidRDefault="00023A34" w:rsidP="00023A34">
            <w:pPr>
              <w:keepNext/>
              <w:keepLines/>
              <w:jc w:val="center"/>
            </w:pPr>
            <w:r w:rsidRPr="00023A34">
              <w:t>78</w:t>
            </w:r>
          </w:p>
        </w:tc>
        <w:tc>
          <w:tcPr>
            <w:tcW w:w="1388" w:type="dxa"/>
          </w:tcPr>
          <w:p w14:paraId="2FCEFDF3" w14:textId="77777777" w:rsidR="00023A34" w:rsidRPr="00023A34" w:rsidRDefault="00023A34" w:rsidP="00023A34">
            <w:pPr>
              <w:keepNext/>
              <w:keepLines/>
              <w:jc w:val="center"/>
            </w:pPr>
            <w:r w:rsidRPr="00023A34">
              <w:t>2.53</w:t>
            </w:r>
          </w:p>
        </w:tc>
        <w:tc>
          <w:tcPr>
            <w:tcW w:w="2900" w:type="dxa"/>
          </w:tcPr>
          <w:p w14:paraId="32F11896" w14:textId="77777777" w:rsidR="00023A34" w:rsidRPr="00023A34" w:rsidRDefault="00023A34" w:rsidP="00023A34">
            <w:pPr>
              <w:keepNext/>
              <w:keepLines/>
            </w:pPr>
            <w:r w:rsidRPr="00023A34">
              <w:t>(2.32 + 2.53 + 2.34)/3 = 2.40</w:t>
            </w:r>
          </w:p>
        </w:tc>
        <w:tc>
          <w:tcPr>
            <w:tcW w:w="2523" w:type="dxa"/>
          </w:tcPr>
          <w:p w14:paraId="66490D01" w14:textId="77777777" w:rsidR="00023A34" w:rsidRPr="00023A34" w:rsidRDefault="00023A34" w:rsidP="00023A34">
            <w:pPr>
              <w:keepNext/>
              <w:keepLines/>
            </w:pPr>
            <w:r w:rsidRPr="00023A34">
              <w:t>2.53 - 2.40 + 2.39 = 2.52</w:t>
            </w:r>
          </w:p>
        </w:tc>
      </w:tr>
      <w:tr w:rsidR="00023A34" w:rsidRPr="00023A34" w14:paraId="33CC5F8F" w14:textId="77777777" w:rsidTr="00026CFB">
        <w:tc>
          <w:tcPr>
            <w:tcW w:w="992" w:type="dxa"/>
            <w:tcBorders>
              <w:right w:val="single" w:sz="4" w:space="0" w:color="auto"/>
            </w:tcBorders>
          </w:tcPr>
          <w:p w14:paraId="502EB5A1" w14:textId="77777777" w:rsidR="00023A34" w:rsidRPr="00023A34" w:rsidRDefault="00023A34" w:rsidP="00023A34">
            <w:pPr>
              <w:keepNext/>
              <w:keepLines/>
            </w:pPr>
            <w:r w:rsidRPr="00023A34">
              <w:t>R10</w:t>
            </w:r>
          </w:p>
        </w:tc>
        <w:tc>
          <w:tcPr>
            <w:tcW w:w="1517" w:type="dxa"/>
          </w:tcPr>
          <w:p w14:paraId="2AFAB316" w14:textId="77777777" w:rsidR="00023A34" w:rsidRPr="00023A34" w:rsidRDefault="00023A34" w:rsidP="00023A34">
            <w:pPr>
              <w:keepNext/>
              <w:keepLines/>
              <w:jc w:val="center"/>
            </w:pPr>
            <w:r w:rsidRPr="00023A34">
              <w:t>79</w:t>
            </w:r>
          </w:p>
        </w:tc>
        <w:tc>
          <w:tcPr>
            <w:tcW w:w="1388" w:type="dxa"/>
          </w:tcPr>
          <w:p w14:paraId="6EB52569" w14:textId="77777777" w:rsidR="00023A34" w:rsidRPr="00023A34" w:rsidRDefault="00023A34" w:rsidP="00023A34">
            <w:pPr>
              <w:keepNext/>
              <w:keepLines/>
              <w:jc w:val="center"/>
            </w:pPr>
            <w:r w:rsidRPr="00023A34">
              <w:t>2.34</w:t>
            </w:r>
          </w:p>
        </w:tc>
        <w:tc>
          <w:tcPr>
            <w:tcW w:w="2900" w:type="dxa"/>
          </w:tcPr>
          <w:p w14:paraId="366925DB" w14:textId="77777777" w:rsidR="00023A34" w:rsidRPr="00023A34" w:rsidRDefault="00023A34" w:rsidP="00023A34">
            <w:pPr>
              <w:keepNext/>
              <w:keepLines/>
            </w:pPr>
            <w:r w:rsidRPr="00023A34">
              <w:t>(2.32 + 2.53 + 2.34)/3 = 2.40</w:t>
            </w:r>
          </w:p>
        </w:tc>
        <w:tc>
          <w:tcPr>
            <w:tcW w:w="2523" w:type="dxa"/>
          </w:tcPr>
          <w:p w14:paraId="7ADE0E02" w14:textId="77777777" w:rsidR="00023A34" w:rsidRPr="00023A34" w:rsidRDefault="00023A34" w:rsidP="00023A34">
            <w:pPr>
              <w:keepNext/>
              <w:keepLines/>
            </w:pPr>
            <w:r w:rsidRPr="00023A34">
              <w:t>2.34 - 2.40 + 2.39 = 2.33</w:t>
            </w:r>
          </w:p>
        </w:tc>
      </w:tr>
      <w:tr w:rsidR="00023A34" w:rsidRPr="00023A34" w14:paraId="353D45BE" w14:textId="77777777" w:rsidTr="00026CFB">
        <w:tc>
          <w:tcPr>
            <w:tcW w:w="992" w:type="dxa"/>
            <w:tcBorders>
              <w:top w:val="single" w:sz="4" w:space="0" w:color="auto"/>
              <w:bottom w:val="single" w:sz="4" w:space="0" w:color="auto"/>
              <w:right w:val="single" w:sz="4" w:space="0" w:color="auto"/>
            </w:tcBorders>
          </w:tcPr>
          <w:p w14:paraId="427ABC1A" w14:textId="77777777" w:rsidR="00023A34" w:rsidRPr="00023A34" w:rsidRDefault="00023A34" w:rsidP="00023A34">
            <w:pPr>
              <w:keepNext/>
              <w:keepLines/>
            </w:pPr>
            <w:r w:rsidRPr="00023A34">
              <w:t>Mean</w:t>
            </w:r>
          </w:p>
        </w:tc>
        <w:tc>
          <w:tcPr>
            <w:tcW w:w="1517" w:type="dxa"/>
            <w:tcBorders>
              <w:top w:val="single" w:sz="4" w:space="0" w:color="auto"/>
              <w:bottom w:val="single" w:sz="4" w:space="0" w:color="auto"/>
            </w:tcBorders>
          </w:tcPr>
          <w:p w14:paraId="798F1266" w14:textId="77777777" w:rsidR="00023A34" w:rsidRPr="00023A34" w:rsidRDefault="00023A34" w:rsidP="00023A34">
            <w:pPr>
              <w:keepNext/>
              <w:keepLines/>
              <w:jc w:val="center"/>
            </w:pPr>
            <w:r w:rsidRPr="00023A34">
              <w:t>70</w:t>
            </w:r>
          </w:p>
        </w:tc>
        <w:tc>
          <w:tcPr>
            <w:tcW w:w="1388" w:type="dxa"/>
            <w:tcBorders>
              <w:top w:val="single" w:sz="4" w:space="0" w:color="auto"/>
              <w:bottom w:val="single" w:sz="4" w:space="0" w:color="auto"/>
            </w:tcBorders>
          </w:tcPr>
          <w:p w14:paraId="00C1D4E9" w14:textId="77777777" w:rsidR="00023A34" w:rsidRPr="00023A34" w:rsidRDefault="00023A34" w:rsidP="00023A34">
            <w:pPr>
              <w:keepNext/>
              <w:keepLines/>
              <w:jc w:val="center"/>
            </w:pPr>
            <w:r w:rsidRPr="00023A34">
              <w:t>2.39</w:t>
            </w:r>
          </w:p>
        </w:tc>
        <w:tc>
          <w:tcPr>
            <w:tcW w:w="2900" w:type="dxa"/>
            <w:tcBorders>
              <w:top w:val="single" w:sz="4" w:space="0" w:color="auto"/>
              <w:bottom w:val="single" w:sz="4" w:space="0" w:color="auto"/>
            </w:tcBorders>
          </w:tcPr>
          <w:p w14:paraId="271199E1" w14:textId="77777777" w:rsidR="00023A34" w:rsidRPr="00023A34" w:rsidRDefault="00023A34" w:rsidP="00023A34">
            <w:pPr>
              <w:keepNext/>
              <w:keepLines/>
            </w:pPr>
          </w:p>
        </w:tc>
        <w:tc>
          <w:tcPr>
            <w:tcW w:w="2523" w:type="dxa"/>
            <w:tcBorders>
              <w:top w:val="single" w:sz="4" w:space="0" w:color="auto"/>
              <w:bottom w:val="single" w:sz="4" w:space="0" w:color="auto"/>
            </w:tcBorders>
          </w:tcPr>
          <w:p w14:paraId="69491F29" w14:textId="77777777" w:rsidR="00023A34" w:rsidRPr="00023A34" w:rsidRDefault="00023A34" w:rsidP="00023A34">
            <w:pPr>
              <w:keepNext/>
              <w:keepLines/>
            </w:pPr>
          </w:p>
        </w:tc>
      </w:tr>
      <w:tr w:rsidR="00023A34" w:rsidRPr="00023A34" w14:paraId="77EC7D52" w14:textId="77777777" w:rsidTr="00026CFB">
        <w:tc>
          <w:tcPr>
            <w:tcW w:w="992" w:type="dxa"/>
            <w:tcBorders>
              <w:right w:val="single" w:sz="4" w:space="0" w:color="auto"/>
            </w:tcBorders>
          </w:tcPr>
          <w:p w14:paraId="0AA96417" w14:textId="77777777" w:rsidR="00023A34" w:rsidRPr="00023A34" w:rsidRDefault="00023A34" w:rsidP="00023A34">
            <w:r w:rsidRPr="00023A34">
              <w:t>C1</w:t>
            </w:r>
          </w:p>
        </w:tc>
        <w:tc>
          <w:tcPr>
            <w:tcW w:w="1517" w:type="dxa"/>
          </w:tcPr>
          <w:p w14:paraId="1F718692" w14:textId="77777777" w:rsidR="00023A34" w:rsidRPr="00023A34" w:rsidRDefault="00023A34" w:rsidP="00023A34">
            <w:pPr>
              <w:jc w:val="center"/>
            </w:pPr>
            <w:r w:rsidRPr="00023A34">
              <w:t>52</w:t>
            </w:r>
          </w:p>
        </w:tc>
        <w:tc>
          <w:tcPr>
            <w:tcW w:w="1388" w:type="dxa"/>
          </w:tcPr>
          <w:p w14:paraId="61445C10" w14:textId="77777777" w:rsidR="00023A34" w:rsidRPr="00023A34" w:rsidRDefault="00023A34" w:rsidP="00023A34">
            <w:pPr>
              <w:jc w:val="center"/>
            </w:pPr>
            <w:r w:rsidRPr="00023A34">
              <w:t>2.22</w:t>
            </w:r>
          </w:p>
        </w:tc>
        <w:tc>
          <w:tcPr>
            <w:tcW w:w="2900" w:type="dxa"/>
          </w:tcPr>
          <w:p w14:paraId="168CC787" w14:textId="77777777" w:rsidR="00023A34" w:rsidRPr="00023A34" w:rsidRDefault="00023A34" w:rsidP="00023A34">
            <w:pPr>
              <w:jc w:val="center"/>
            </w:pPr>
            <w:r w:rsidRPr="00023A34">
              <w:t>2.28</w:t>
            </w:r>
          </w:p>
        </w:tc>
        <w:tc>
          <w:tcPr>
            <w:tcW w:w="2523" w:type="dxa"/>
          </w:tcPr>
          <w:p w14:paraId="31CF473B" w14:textId="77777777" w:rsidR="00023A34" w:rsidRPr="00023A34" w:rsidRDefault="00023A34" w:rsidP="00023A34">
            <w:r w:rsidRPr="00023A34">
              <w:t>2.22 – 2.28 + 2.39 = 2.32</w:t>
            </w:r>
          </w:p>
        </w:tc>
      </w:tr>
    </w:tbl>
    <w:p w14:paraId="4690994A" w14:textId="77777777" w:rsidR="00023A34" w:rsidRPr="00023A34" w:rsidRDefault="00023A34" w:rsidP="00023A34"/>
    <w:p w14:paraId="3455984E" w14:textId="77777777" w:rsidR="00023A34" w:rsidRPr="00023A34" w:rsidRDefault="00023A34" w:rsidP="00023A34">
      <w:r w:rsidRPr="00023A34">
        <w:t>9.8.3</w:t>
      </w:r>
      <w:r w:rsidRPr="00023A34">
        <w:tab/>
        <w:t xml:space="preserve">The results of adjusting for all three years </w:t>
      </w:r>
      <w:proofErr w:type="gramStart"/>
      <w:r w:rsidRPr="00023A34">
        <w:t>are shown</w:t>
      </w:r>
      <w:proofErr w:type="gramEnd"/>
      <w:r w:rsidRPr="00023A34">
        <w:t xml:space="preserve"> in Table 3. </w:t>
      </w:r>
    </w:p>
    <w:p w14:paraId="52C0BBCE" w14:textId="77777777" w:rsidR="00023A34" w:rsidRPr="00023A34" w:rsidRDefault="00023A34" w:rsidP="00023A34">
      <w:pPr>
        <w:spacing w:line="360" w:lineRule="auto"/>
      </w:pPr>
    </w:p>
    <w:p w14:paraId="46F1B503" w14:textId="77777777" w:rsidR="00023A34" w:rsidRPr="00023A34" w:rsidRDefault="00023A34" w:rsidP="00023A34">
      <w:pPr>
        <w:keepNext/>
        <w:keepLines/>
        <w:spacing w:before="180" w:after="180"/>
        <w:rPr>
          <w:b/>
          <w:sz w:val="24"/>
          <w:szCs w:val="24"/>
        </w:rPr>
      </w:pPr>
      <w:r w:rsidRPr="00023A34">
        <w:rPr>
          <w:b/>
          <w:sz w:val="24"/>
          <w:szCs w:val="24"/>
        </w:rPr>
        <w:t xml:space="preserve">Table 3:  Example data-set – adjusted </w:t>
      </w:r>
      <w:proofErr w:type="gramStart"/>
      <w:r w:rsidRPr="00023A34">
        <w:rPr>
          <w:b/>
          <w:sz w:val="24"/>
          <w:szCs w:val="24"/>
        </w:rPr>
        <w:t>log(</w:t>
      </w:r>
      <w:proofErr w:type="gramEnd"/>
      <w:r w:rsidRPr="00023A34">
        <w:rPr>
          <w:b/>
          <w:sz w:val="24"/>
          <w:szCs w:val="24"/>
        </w:rPr>
        <w:t xml:space="preserve">SD+1) for all three years with over-year means </w:t>
      </w:r>
    </w:p>
    <w:p w14:paraId="41BA1280" w14:textId="77777777" w:rsidR="00023A34" w:rsidRPr="00023A34" w:rsidRDefault="00023A34" w:rsidP="00023A34">
      <w:pPr>
        <w:keepNext/>
        <w:keepLines/>
      </w:pPr>
    </w:p>
    <w:tbl>
      <w:tblPr>
        <w:tblW w:w="0" w:type="auto"/>
        <w:tblLayout w:type="fixed"/>
        <w:tblLook w:val="0000" w:firstRow="0" w:lastRow="0" w:firstColumn="0" w:lastColumn="0" w:noHBand="0" w:noVBand="0"/>
      </w:tblPr>
      <w:tblGrid>
        <w:gridCol w:w="992"/>
        <w:gridCol w:w="1330"/>
        <w:gridCol w:w="1755"/>
        <w:gridCol w:w="922"/>
        <w:gridCol w:w="922"/>
        <w:gridCol w:w="922"/>
      </w:tblGrid>
      <w:tr w:rsidR="00023A34" w:rsidRPr="00023A34" w14:paraId="3DE7C183" w14:textId="77777777" w:rsidTr="00026CFB">
        <w:trPr>
          <w:cantSplit/>
        </w:trPr>
        <w:tc>
          <w:tcPr>
            <w:tcW w:w="992" w:type="dxa"/>
            <w:tcBorders>
              <w:right w:val="single" w:sz="4" w:space="0" w:color="auto"/>
            </w:tcBorders>
          </w:tcPr>
          <w:p w14:paraId="1A648D3F" w14:textId="77777777" w:rsidR="00023A34" w:rsidRPr="00023A34" w:rsidRDefault="00023A34" w:rsidP="00023A34">
            <w:pPr>
              <w:keepNext/>
              <w:keepLines/>
              <w:rPr>
                <w:sz w:val="22"/>
              </w:rPr>
            </w:pPr>
          </w:p>
        </w:tc>
        <w:tc>
          <w:tcPr>
            <w:tcW w:w="3085" w:type="dxa"/>
            <w:gridSpan w:val="2"/>
            <w:tcBorders>
              <w:right w:val="single" w:sz="4" w:space="0" w:color="auto"/>
            </w:tcBorders>
          </w:tcPr>
          <w:p w14:paraId="1E8B6E13" w14:textId="77777777" w:rsidR="00023A34" w:rsidRPr="00023A34" w:rsidRDefault="00023A34" w:rsidP="00023A34">
            <w:pPr>
              <w:keepNext/>
              <w:keepLines/>
              <w:jc w:val="center"/>
              <w:rPr>
                <w:sz w:val="22"/>
              </w:rPr>
            </w:pPr>
            <w:r w:rsidRPr="00023A34">
              <w:t>Over-Year Means</w:t>
            </w:r>
          </w:p>
        </w:tc>
        <w:tc>
          <w:tcPr>
            <w:tcW w:w="2766" w:type="dxa"/>
            <w:gridSpan w:val="3"/>
          </w:tcPr>
          <w:p w14:paraId="660A8D9E" w14:textId="77777777" w:rsidR="00023A34" w:rsidRPr="00023A34" w:rsidRDefault="00023A34" w:rsidP="00023A34">
            <w:pPr>
              <w:keepNext/>
              <w:keepLines/>
              <w:jc w:val="center"/>
              <w:rPr>
                <w:sz w:val="22"/>
              </w:rPr>
            </w:pPr>
            <w:r w:rsidRPr="00023A34">
              <w:t>Adj. Log (SD+1)</w:t>
            </w:r>
          </w:p>
        </w:tc>
      </w:tr>
      <w:tr w:rsidR="00023A34" w:rsidRPr="00023A34" w14:paraId="625E400B" w14:textId="77777777" w:rsidTr="00026CFB">
        <w:tc>
          <w:tcPr>
            <w:tcW w:w="992" w:type="dxa"/>
            <w:tcBorders>
              <w:bottom w:val="single" w:sz="4" w:space="0" w:color="auto"/>
              <w:right w:val="single" w:sz="4" w:space="0" w:color="auto"/>
            </w:tcBorders>
          </w:tcPr>
          <w:p w14:paraId="7EF793A1" w14:textId="77777777" w:rsidR="00023A34" w:rsidRPr="00023A34" w:rsidRDefault="00023A34" w:rsidP="00023A34">
            <w:pPr>
              <w:keepNext/>
              <w:keepLines/>
              <w:rPr>
                <w:sz w:val="22"/>
              </w:rPr>
            </w:pPr>
            <w:r w:rsidRPr="00023A34">
              <w:t>Variety</w:t>
            </w:r>
          </w:p>
        </w:tc>
        <w:tc>
          <w:tcPr>
            <w:tcW w:w="1330" w:type="dxa"/>
            <w:tcBorders>
              <w:bottom w:val="single" w:sz="4" w:space="0" w:color="auto"/>
            </w:tcBorders>
          </w:tcPr>
          <w:p w14:paraId="7AE78DE8" w14:textId="77777777" w:rsidR="00023A34" w:rsidRPr="00023A34" w:rsidRDefault="00023A34" w:rsidP="00023A34">
            <w:pPr>
              <w:keepNext/>
              <w:keepLines/>
              <w:jc w:val="center"/>
              <w:rPr>
                <w:sz w:val="22"/>
              </w:rPr>
            </w:pPr>
            <w:r w:rsidRPr="00023A34">
              <w:t>Char. mean</w:t>
            </w:r>
          </w:p>
        </w:tc>
        <w:tc>
          <w:tcPr>
            <w:tcW w:w="1755" w:type="dxa"/>
            <w:tcBorders>
              <w:bottom w:val="single" w:sz="4" w:space="0" w:color="auto"/>
              <w:right w:val="single" w:sz="4" w:space="0" w:color="auto"/>
            </w:tcBorders>
          </w:tcPr>
          <w:p w14:paraId="203BF864" w14:textId="77777777" w:rsidR="00023A34" w:rsidRPr="00023A34" w:rsidRDefault="00023A34" w:rsidP="00023A34">
            <w:pPr>
              <w:keepNext/>
              <w:keepLines/>
              <w:jc w:val="center"/>
              <w:rPr>
                <w:sz w:val="22"/>
              </w:rPr>
            </w:pPr>
            <w:r w:rsidRPr="00023A34">
              <w:t>Adj. Log (SD+1)</w:t>
            </w:r>
          </w:p>
        </w:tc>
        <w:tc>
          <w:tcPr>
            <w:tcW w:w="922" w:type="dxa"/>
            <w:tcBorders>
              <w:bottom w:val="single" w:sz="4" w:space="0" w:color="auto"/>
            </w:tcBorders>
          </w:tcPr>
          <w:p w14:paraId="37B4D897" w14:textId="77777777" w:rsidR="00023A34" w:rsidRPr="00023A34" w:rsidRDefault="00023A34" w:rsidP="00023A34">
            <w:pPr>
              <w:keepNext/>
              <w:keepLines/>
              <w:jc w:val="center"/>
              <w:rPr>
                <w:sz w:val="22"/>
              </w:rPr>
            </w:pPr>
            <w:r w:rsidRPr="00023A34">
              <w:t>Year 1</w:t>
            </w:r>
          </w:p>
        </w:tc>
        <w:tc>
          <w:tcPr>
            <w:tcW w:w="922" w:type="dxa"/>
            <w:tcBorders>
              <w:bottom w:val="single" w:sz="4" w:space="0" w:color="auto"/>
            </w:tcBorders>
          </w:tcPr>
          <w:p w14:paraId="2FE5DE8A" w14:textId="77777777" w:rsidR="00023A34" w:rsidRPr="00023A34" w:rsidRDefault="00023A34" w:rsidP="00023A34">
            <w:pPr>
              <w:keepNext/>
              <w:keepLines/>
              <w:jc w:val="center"/>
              <w:rPr>
                <w:sz w:val="22"/>
              </w:rPr>
            </w:pPr>
            <w:r w:rsidRPr="00023A34">
              <w:t>Year 2</w:t>
            </w:r>
          </w:p>
        </w:tc>
        <w:tc>
          <w:tcPr>
            <w:tcW w:w="922" w:type="dxa"/>
            <w:tcBorders>
              <w:bottom w:val="single" w:sz="4" w:space="0" w:color="auto"/>
            </w:tcBorders>
          </w:tcPr>
          <w:p w14:paraId="20972B20" w14:textId="77777777" w:rsidR="00023A34" w:rsidRPr="00023A34" w:rsidRDefault="00023A34" w:rsidP="00023A34">
            <w:pPr>
              <w:keepNext/>
              <w:keepLines/>
              <w:jc w:val="center"/>
              <w:rPr>
                <w:sz w:val="22"/>
              </w:rPr>
            </w:pPr>
            <w:r w:rsidRPr="00023A34">
              <w:t>Year 3</w:t>
            </w:r>
          </w:p>
        </w:tc>
      </w:tr>
      <w:tr w:rsidR="00023A34" w:rsidRPr="00023A34" w14:paraId="00AFA9B5" w14:textId="77777777" w:rsidTr="00026CFB">
        <w:tc>
          <w:tcPr>
            <w:tcW w:w="992" w:type="dxa"/>
            <w:tcBorders>
              <w:right w:val="single" w:sz="4" w:space="0" w:color="auto"/>
            </w:tcBorders>
          </w:tcPr>
          <w:p w14:paraId="54CBC288" w14:textId="77777777" w:rsidR="00023A34" w:rsidRPr="00023A34" w:rsidRDefault="00023A34" w:rsidP="00023A34">
            <w:pPr>
              <w:keepNext/>
              <w:keepLines/>
              <w:rPr>
                <w:sz w:val="22"/>
              </w:rPr>
            </w:pPr>
            <w:r w:rsidRPr="00023A34">
              <w:t>R1</w:t>
            </w:r>
          </w:p>
        </w:tc>
        <w:tc>
          <w:tcPr>
            <w:tcW w:w="1330" w:type="dxa"/>
          </w:tcPr>
          <w:p w14:paraId="27F2C1C3" w14:textId="77777777" w:rsidR="00023A34" w:rsidRPr="00023A34" w:rsidRDefault="00023A34" w:rsidP="00023A34">
            <w:pPr>
              <w:keepNext/>
              <w:keepLines/>
              <w:jc w:val="center"/>
              <w:rPr>
                <w:sz w:val="22"/>
              </w:rPr>
            </w:pPr>
            <w:r w:rsidRPr="00023A34">
              <w:t>38</w:t>
            </w:r>
          </w:p>
        </w:tc>
        <w:tc>
          <w:tcPr>
            <w:tcW w:w="1755" w:type="dxa"/>
            <w:tcBorders>
              <w:right w:val="single" w:sz="4" w:space="0" w:color="auto"/>
            </w:tcBorders>
          </w:tcPr>
          <w:p w14:paraId="27000DF7" w14:textId="77777777" w:rsidR="00023A34" w:rsidRPr="00023A34" w:rsidRDefault="00023A34" w:rsidP="00023A34">
            <w:pPr>
              <w:keepNext/>
              <w:keepLines/>
              <w:jc w:val="center"/>
              <w:rPr>
                <w:sz w:val="22"/>
              </w:rPr>
            </w:pPr>
            <w:r w:rsidRPr="00023A34">
              <w:t>2.26</w:t>
            </w:r>
          </w:p>
        </w:tc>
        <w:tc>
          <w:tcPr>
            <w:tcW w:w="922" w:type="dxa"/>
          </w:tcPr>
          <w:p w14:paraId="48247214" w14:textId="77777777" w:rsidR="00023A34" w:rsidRPr="00023A34" w:rsidRDefault="00023A34" w:rsidP="00023A34">
            <w:pPr>
              <w:keepNext/>
              <w:keepLines/>
              <w:jc w:val="center"/>
              <w:rPr>
                <w:sz w:val="22"/>
              </w:rPr>
            </w:pPr>
            <w:r w:rsidRPr="00023A34">
              <w:t>2.36</w:t>
            </w:r>
          </w:p>
        </w:tc>
        <w:tc>
          <w:tcPr>
            <w:tcW w:w="922" w:type="dxa"/>
          </w:tcPr>
          <w:p w14:paraId="39394FB1" w14:textId="77777777" w:rsidR="00023A34" w:rsidRPr="00023A34" w:rsidRDefault="00023A34" w:rsidP="00023A34">
            <w:pPr>
              <w:keepNext/>
              <w:keepLines/>
              <w:jc w:val="center"/>
              <w:rPr>
                <w:sz w:val="22"/>
              </w:rPr>
            </w:pPr>
            <w:r w:rsidRPr="00023A34">
              <w:t>2.13</w:t>
            </w:r>
          </w:p>
        </w:tc>
        <w:tc>
          <w:tcPr>
            <w:tcW w:w="922" w:type="dxa"/>
          </w:tcPr>
          <w:p w14:paraId="66B31EC0" w14:textId="77777777" w:rsidR="00023A34" w:rsidRPr="00023A34" w:rsidRDefault="00023A34" w:rsidP="00023A34">
            <w:pPr>
              <w:keepNext/>
              <w:keepLines/>
              <w:jc w:val="center"/>
              <w:rPr>
                <w:sz w:val="22"/>
              </w:rPr>
            </w:pPr>
            <w:r w:rsidRPr="00023A34">
              <w:t>2.30</w:t>
            </w:r>
          </w:p>
        </w:tc>
      </w:tr>
      <w:tr w:rsidR="00023A34" w:rsidRPr="00023A34" w14:paraId="63F896CB" w14:textId="77777777" w:rsidTr="00026CFB">
        <w:tc>
          <w:tcPr>
            <w:tcW w:w="992" w:type="dxa"/>
            <w:tcBorders>
              <w:right w:val="single" w:sz="4" w:space="0" w:color="auto"/>
            </w:tcBorders>
          </w:tcPr>
          <w:p w14:paraId="6E0E4531" w14:textId="77777777" w:rsidR="00023A34" w:rsidRPr="00023A34" w:rsidRDefault="00023A34" w:rsidP="00023A34">
            <w:pPr>
              <w:keepNext/>
              <w:keepLines/>
              <w:rPr>
                <w:sz w:val="22"/>
              </w:rPr>
            </w:pPr>
            <w:r w:rsidRPr="00023A34">
              <w:t>R2</w:t>
            </w:r>
          </w:p>
        </w:tc>
        <w:tc>
          <w:tcPr>
            <w:tcW w:w="1330" w:type="dxa"/>
          </w:tcPr>
          <w:p w14:paraId="34814ABC" w14:textId="77777777" w:rsidR="00023A34" w:rsidRPr="00023A34" w:rsidRDefault="00023A34" w:rsidP="00023A34">
            <w:pPr>
              <w:keepNext/>
              <w:keepLines/>
              <w:jc w:val="center"/>
              <w:rPr>
                <w:sz w:val="22"/>
              </w:rPr>
            </w:pPr>
            <w:r w:rsidRPr="00023A34">
              <w:t>64</w:t>
            </w:r>
          </w:p>
        </w:tc>
        <w:tc>
          <w:tcPr>
            <w:tcW w:w="1755" w:type="dxa"/>
            <w:tcBorders>
              <w:right w:val="single" w:sz="4" w:space="0" w:color="auto"/>
            </w:tcBorders>
          </w:tcPr>
          <w:p w14:paraId="5F1CDCE5" w14:textId="77777777" w:rsidR="00023A34" w:rsidRPr="00023A34" w:rsidRDefault="00023A34" w:rsidP="00023A34">
            <w:pPr>
              <w:keepNext/>
              <w:keepLines/>
              <w:jc w:val="center"/>
              <w:rPr>
                <w:sz w:val="22"/>
              </w:rPr>
            </w:pPr>
            <w:r w:rsidRPr="00023A34">
              <w:t>2.10</w:t>
            </w:r>
          </w:p>
        </w:tc>
        <w:tc>
          <w:tcPr>
            <w:tcW w:w="922" w:type="dxa"/>
          </w:tcPr>
          <w:p w14:paraId="71532BC8" w14:textId="77777777" w:rsidR="00023A34" w:rsidRPr="00023A34" w:rsidRDefault="00023A34" w:rsidP="00023A34">
            <w:pPr>
              <w:keepNext/>
              <w:keepLines/>
              <w:jc w:val="center"/>
              <w:rPr>
                <w:sz w:val="22"/>
              </w:rPr>
            </w:pPr>
            <w:r w:rsidRPr="00023A34">
              <w:t>2.32</w:t>
            </w:r>
          </w:p>
        </w:tc>
        <w:tc>
          <w:tcPr>
            <w:tcW w:w="922" w:type="dxa"/>
          </w:tcPr>
          <w:p w14:paraId="1EC39BC2" w14:textId="77777777" w:rsidR="00023A34" w:rsidRPr="00023A34" w:rsidRDefault="00023A34" w:rsidP="00023A34">
            <w:pPr>
              <w:keepNext/>
              <w:keepLines/>
              <w:jc w:val="center"/>
              <w:rPr>
                <w:sz w:val="22"/>
              </w:rPr>
            </w:pPr>
            <w:r w:rsidRPr="00023A34">
              <w:t>2.00</w:t>
            </w:r>
          </w:p>
        </w:tc>
        <w:tc>
          <w:tcPr>
            <w:tcW w:w="922" w:type="dxa"/>
          </w:tcPr>
          <w:p w14:paraId="513B1DF1" w14:textId="77777777" w:rsidR="00023A34" w:rsidRPr="00023A34" w:rsidRDefault="00023A34" w:rsidP="00023A34">
            <w:pPr>
              <w:keepNext/>
              <w:keepLines/>
              <w:jc w:val="center"/>
              <w:rPr>
                <w:sz w:val="22"/>
              </w:rPr>
            </w:pPr>
            <w:r w:rsidRPr="00023A34">
              <w:t>2.00</w:t>
            </w:r>
          </w:p>
        </w:tc>
      </w:tr>
      <w:tr w:rsidR="00023A34" w:rsidRPr="00023A34" w14:paraId="1E40899F" w14:textId="77777777" w:rsidTr="00026CFB">
        <w:tc>
          <w:tcPr>
            <w:tcW w:w="992" w:type="dxa"/>
            <w:tcBorders>
              <w:right w:val="single" w:sz="4" w:space="0" w:color="auto"/>
            </w:tcBorders>
          </w:tcPr>
          <w:p w14:paraId="52BDC755" w14:textId="77777777" w:rsidR="00023A34" w:rsidRPr="00023A34" w:rsidRDefault="00023A34" w:rsidP="00023A34">
            <w:pPr>
              <w:keepNext/>
              <w:keepLines/>
              <w:rPr>
                <w:sz w:val="22"/>
              </w:rPr>
            </w:pPr>
            <w:r w:rsidRPr="00023A34">
              <w:t>R3</w:t>
            </w:r>
          </w:p>
        </w:tc>
        <w:tc>
          <w:tcPr>
            <w:tcW w:w="1330" w:type="dxa"/>
          </w:tcPr>
          <w:p w14:paraId="5594DCB2" w14:textId="77777777" w:rsidR="00023A34" w:rsidRPr="00023A34" w:rsidRDefault="00023A34" w:rsidP="00023A34">
            <w:pPr>
              <w:keepNext/>
              <w:keepLines/>
              <w:jc w:val="center"/>
              <w:rPr>
                <w:sz w:val="22"/>
              </w:rPr>
            </w:pPr>
            <w:r w:rsidRPr="00023A34">
              <w:t>68</w:t>
            </w:r>
          </w:p>
        </w:tc>
        <w:tc>
          <w:tcPr>
            <w:tcW w:w="1755" w:type="dxa"/>
            <w:tcBorders>
              <w:right w:val="single" w:sz="4" w:space="0" w:color="auto"/>
            </w:tcBorders>
          </w:tcPr>
          <w:p w14:paraId="4AE38A2E" w14:textId="77777777" w:rsidR="00023A34" w:rsidRPr="00023A34" w:rsidRDefault="00023A34" w:rsidP="00023A34">
            <w:pPr>
              <w:keepNext/>
              <w:keepLines/>
              <w:jc w:val="center"/>
              <w:rPr>
                <w:sz w:val="22"/>
              </w:rPr>
            </w:pPr>
            <w:r w:rsidRPr="00023A34">
              <w:t>2.16</w:t>
            </w:r>
          </w:p>
        </w:tc>
        <w:tc>
          <w:tcPr>
            <w:tcW w:w="922" w:type="dxa"/>
          </w:tcPr>
          <w:p w14:paraId="1638E7AC" w14:textId="77777777" w:rsidR="00023A34" w:rsidRPr="00023A34" w:rsidRDefault="00023A34" w:rsidP="00023A34">
            <w:pPr>
              <w:keepNext/>
              <w:keepLines/>
              <w:jc w:val="center"/>
              <w:rPr>
                <w:sz w:val="22"/>
              </w:rPr>
            </w:pPr>
            <w:r w:rsidRPr="00023A34">
              <w:t>2.42</w:t>
            </w:r>
          </w:p>
        </w:tc>
        <w:tc>
          <w:tcPr>
            <w:tcW w:w="922" w:type="dxa"/>
          </w:tcPr>
          <w:p w14:paraId="201C669C" w14:textId="77777777" w:rsidR="00023A34" w:rsidRPr="00023A34" w:rsidRDefault="00023A34" w:rsidP="00023A34">
            <w:pPr>
              <w:keepNext/>
              <w:keepLines/>
              <w:jc w:val="center"/>
              <w:rPr>
                <w:sz w:val="22"/>
              </w:rPr>
            </w:pPr>
            <w:r w:rsidRPr="00023A34">
              <w:t>2.10</w:t>
            </w:r>
          </w:p>
        </w:tc>
        <w:tc>
          <w:tcPr>
            <w:tcW w:w="922" w:type="dxa"/>
          </w:tcPr>
          <w:p w14:paraId="7C994031" w14:textId="77777777" w:rsidR="00023A34" w:rsidRPr="00023A34" w:rsidRDefault="00023A34" w:rsidP="00023A34">
            <w:pPr>
              <w:keepNext/>
              <w:keepLines/>
              <w:jc w:val="center"/>
              <w:rPr>
                <w:sz w:val="22"/>
              </w:rPr>
            </w:pPr>
            <w:r w:rsidRPr="00023A34">
              <w:t>1.95</w:t>
            </w:r>
          </w:p>
        </w:tc>
      </w:tr>
      <w:tr w:rsidR="00023A34" w:rsidRPr="00023A34" w14:paraId="2044539D" w14:textId="77777777" w:rsidTr="00026CFB">
        <w:tc>
          <w:tcPr>
            <w:tcW w:w="992" w:type="dxa"/>
            <w:tcBorders>
              <w:right w:val="single" w:sz="4" w:space="0" w:color="auto"/>
            </w:tcBorders>
          </w:tcPr>
          <w:p w14:paraId="2CEC48F1" w14:textId="77777777" w:rsidR="00023A34" w:rsidRPr="00023A34" w:rsidRDefault="00023A34" w:rsidP="00023A34">
            <w:pPr>
              <w:keepNext/>
              <w:keepLines/>
              <w:rPr>
                <w:sz w:val="22"/>
              </w:rPr>
            </w:pPr>
            <w:r w:rsidRPr="00023A34">
              <w:t>R4</w:t>
            </w:r>
          </w:p>
        </w:tc>
        <w:tc>
          <w:tcPr>
            <w:tcW w:w="1330" w:type="dxa"/>
          </w:tcPr>
          <w:p w14:paraId="7FB71785" w14:textId="77777777" w:rsidR="00023A34" w:rsidRPr="00023A34" w:rsidRDefault="00023A34" w:rsidP="00023A34">
            <w:pPr>
              <w:keepNext/>
              <w:keepLines/>
              <w:jc w:val="center"/>
              <w:rPr>
                <w:sz w:val="22"/>
              </w:rPr>
            </w:pPr>
            <w:r w:rsidRPr="00023A34">
              <w:t>71</w:t>
            </w:r>
          </w:p>
        </w:tc>
        <w:tc>
          <w:tcPr>
            <w:tcW w:w="1755" w:type="dxa"/>
            <w:tcBorders>
              <w:right w:val="single" w:sz="4" w:space="0" w:color="auto"/>
            </w:tcBorders>
          </w:tcPr>
          <w:p w14:paraId="2E0E3E95" w14:textId="77777777" w:rsidR="00023A34" w:rsidRPr="00023A34" w:rsidRDefault="00023A34" w:rsidP="00023A34">
            <w:pPr>
              <w:keepNext/>
              <w:keepLines/>
              <w:jc w:val="center"/>
              <w:rPr>
                <w:sz w:val="22"/>
              </w:rPr>
            </w:pPr>
            <w:r w:rsidRPr="00023A34">
              <w:t>2.15</w:t>
            </w:r>
          </w:p>
        </w:tc>
        <w:tc>
          <w:tcPr>
            <w:tcW w:w="922" w:type="dxa"/>
          </w:tcPr>
          <w:p w14:paraId="738397F1" w14:textId="77777777" w:rsidR="00023A34" w:rsidRPr="00023A34" w:rsidRDefault="00023A34" w:rsidP="00023A34">
            <w:pPr>
              <w:keepNext/>
              <w:keepLines/>
              <w:jc w:val="center"/>
              <w:rPr>
                <w:sz w:val="22"/>
              </w:rPr>
            </w:pPr>
            <w:r w:rsidRPr="00023A34">
              <w:t>2.43</w:t>
            </w:r>
          </w:p>
        </w:tc>
        <w:tc>
          <w:tcPr>
            <w:tcW w:w="922" w:type="dxa"/>
          </w:tcPr>
          <w:p w14:paraId="1A68F323" w14:textId="77777777" w:rsidR="00023A34" w:rsidRPr="00023A34" w:rsidRDefault="00023A34" w:rsidP="00023A34">
            <w:pPr>
              <w:keepNext/>
              <w:keepLines/>
              <w:jc w:val="center"/>
              <w:rPr>
                <w:sz w:val="22"/>
              </w:rPr>
            </w:pPr>
            <w:r w:rsidRPr="00023A34">
              <w:t>1.96</w:t>
            </w:r>
          </w:p>
        </w:tc>
        <w:tc>
          <w:tcPr>
            <w:tcW w:w="922" w:type="dxa"/>
          </w:tcPr>
          <w:p w14:paraId="47443F7C" w14:textId="77777777" w:rsidR="00023A34" w:rsidRPr="00023A34" w:rsidRDefault="00023A34" w:rsidP="00023A34">
            <w:pPr>
              <w:keepNext/>
              <w:keepLines/>
              <w:jc w:val="center"/>
              <w:rPr>
                <w:sz w:val="22"/>
              </w:rPr>
            </w:pPr>
            <w:r w:rsidRPr="00023A34">
              <w:t>2.06</w:t>
            </w:r>
          </w:p>
        </w:tc>
      </w:tr>
      <w:tr w:rsidR="00023A34" w:rsidRPr="00023A34" w14:paraId="1FB87B43" w14:textId="77777777" w:rsidTr="00026CFB">
        <w:tc>
          <w:tcPr>
            <w:tcW w:w="992" w:type="dxa"/>
            <w:tcBorders>
              <w:right w:val="single" w:sz="4" w:space="0" w:color="auto"/>
            </w:tcBorders>
          </w:tcPr>
          <w:p w14:paraId="78486029" w14:textId="77777777" w:rsidR="00023A34" w:rsidRPr="00023A34" w:rsidRDefault="00023A34" w:rsidP="00023A34">
            <w:pPr>
              <w:keepNext/>
              <w:keepLines/>
              <w:rPr>
                <w:sz w:val="22"/>
              </w:rPr>
            </w:pPr>
            <w:r w:rsidRPr="00023A34">
              <w:t>R5</w:t>
            </w:r>
          </w:p>
        </w:tc>
        <w:tc>
          <w:tcPr>
            <w:tcW w:w="1330" w:type="dxa"/>
          </w:tcPr>
          <w:p w14:paraId="0B9DF298" w14:textId="77777777" w:rsidR="00023A34" w:rsidRPr="00023A34" w:rsidRDefault="00023A34" w:rsidP="00023A34">
            <w:pPr>
              <w:keepNext/>
              <w:keepLines/>
              <w:jc w:val="center"/>
              <w:rPr>
                <w:sz w:val="22"/>
              </w:rPr>
            </w:pPr>
            <w:r w:rsidRPr="00023A34">
              <w:t>72</w:t>
            </w:r>
          </w:p>
        </w:tc>
        <w:tc>
          <w:tcPr>
            <w:tcW w:w="1755" w:type="dxa"/>
            <w:tcBorders>
              <w:right w:val="single" w:sz="4" w:space="0" w:color="auto"/>
            </w:tcBorders>
          </w:tcPr>
          <w:p w14:paraId="457061B3" w14:textId="77777777" w:rsidR="00023A34" w:rsidRPr="00023A34" w:rsidRDefault="00023A34" w:rsidP="00023A34">
            <w:pPr>
              <w:keepNext/>
              <w:keepLines/>
              <w:jc w:val="center"/>
              <w:rPr>
                <w:sz w:val="22"/>
              </w:rPr>
            </w:pPr>
            <w:r w:rsidRPr="00023A34">
              <w:t>2.20</w:t>
            </w:r>
          </w:p>
        </w:tc>
        <w:tc>
          <w:tcPr>
            <w:tcW w:w="922" w:type="dxa"/>
          </w:tcPr>
          <w:p w14:paraId="0360D783" w14:textId="77777777" w:rsidR="00023A34" w:rsidRPr="00023A34" w:rsidRDefault="00023A34" w:rsidP="00023A34">
            <w:pPr>
              <w:keepNext/>
              <w:keepLines/>
              <w:jc w:val="center"/>
              <w:rPr>
                <w:sz w:val="22"/>
              </w:rPr>
            </w:pPr>
            <w:r w:rsidRPr="00023A34">
              <w:t>2.52</w:t>
            </w:r>
          </w:p>
        </w:tc>
        <w:tc>
          <w:tcPr>
            <w:tcW w:w="922" w:type="dxa"/>
          </w:tcPr>
          <w:p w14:paraId="35387B02" w14:textId="77777777" w:rsidR="00023A34" w:rsidRPr="00023A34" w:rsidRDefault="00023A34" w:rsidP="00023A34">
            <w:pPr>
              <w:keepNext/>
              <w:keepLines/>
              <w:jc w:val="center"/>
              <w:rPr>
                <w:sz w:val="22"/>
              </w:rPr>
            </w:pPr>
            <w:r w:rsidRPr="00023A34">
              <w:t>2.14</w:t>
            </w:r>
          </w:p>
        </w:tc>
        <w:tc>
          <w:tcPr>
            <w:tcW w:w="922" w:type="dxa"/>
          </w:tcPr>
          <w:p w14:paraId="52D3BAF7" w14:textId="77777777" w:rsidR="00023A34" w:rsidRPr="00023A34" w:rsidRDefault="00023A34" w:rsidP="00023A34">
            <w:pPr>
              <w:keepNext/>
              <w:keepLines/>
              <w:jc w:val="center"/>
              <w:rPr>
                <w:sz w:val="22"/>
              </w:rPr>
            </w:pPr>
            <w:r w:rsidRPr="00023A34">
              <w:t>1.96</w:t>
            </w:r>
          </w:p>
        </w:tc>
      </w:tr>
      <w:tr w:rsidR="00023A34" w:rsidRPr="00023A34" w14:paraId="470CC263" w14:textId="77777777" w:rsidTr="00026CFB">
        <w:tc>
          <w:tcPr>
            <w:tcW w:w="992" w:type="dxa"/>
            <w:tcBorders>
              <w:right w:val="single" w:sz="4" w:space="0" w:color="auto"/>
            </w:tcBorders>
          </w:tcPr>
          <w:p w14:paraId="035D718A" w14:textId="77777777" w:rsidR="00023A34" w:rsidRPr="00023A34" w:rsidRDefault="00023A34" w:rsidP="00023A34">
            <w:pPr>
              <w:keepNext/>
              <w:keepLines/>
              <w:rPr>
                <w:sz w:val="22"/>
              </w:rPr>
            </w:pPr>
            <w:r w:rsidRPr="00023A34">
              <w:t>R6</w:t>
            </w:r>
          </w:p>
        </w:tc>
        <w:tc>
          <w:tcPr>
            <w:tcW w:w="1330" w:type="dxa"/>
          </w:tcPr>
          <w:p w14:paraId="32D97774" w14:textId="77777777" w:rsidR="00023A34" w:rsidRPr="00023A34" w:rsidRDefault="00023A34" w:rsidP="00023A34">
            <w:pPr>
              <w:keepNext/>
              <w:keepLines/>
              <w:jc w:val="center"/>
              <w:rPr>
                <w:sz w:val="22"/>
              </w:rPr>
            </w:pPr>
            <w:r w:rsidRPr="00023A34">
              <w:t>74</w:t>
            </w:r>
          </w:p>
        </w:tc>
        <w:tc>
          <w:tcPr>
            <w:tcW w:w="1755" w:type="dxa"/>
            <w:tcBorders>
              <w:right w:val="single" w:sz="4" w:space="0" w:color="auto"/>
            </w:tcBorders>
          </w:tcPr>
          <w:p w14:paraId="5BC85915" w14:textId="77777777" w:rsidR="00023A34" w:rsidRPr="00023A34" w:rsidRDefault="00023A34" w:rsidP="00023A34">
            <w:pPr>
              <w:keepNext/>
              <w:keepLines/>
              <w:jc w:val="center"/>
              <w:rPr>
                <w:sz w:val="22"/>
              </w:rPr>
            </w:pPr>
            <w:r w:rsidRPr="00023A34">
              <w:t>2.12</w:t>
            </w:r>
          </w:p>
        </w:tc>
        <w:tc>
          <w:tcPr>
            <w:tcW w:w="922" w:type="dxa"/>
          </w:tcPr>
          <w:p w14:paraId="300E6075" w14:textId="77777777" w:rsidR="00023A34" w:rsidRPr="00023A34" w:rsidRDefault="00023A34" w:rsidP="00023A34">
            <w:pPr>
              <w:keepNext/>
              <w:keepLines/>
              <w:jc w:val="center"/>
              <w:rPr>
                <w:sz w:val="22"/>
              </w:rPr>
            </w:pPr>
            <w:r w:rsidRPr="00023A34">
              <w:t>2.36</w:t>
            </w:r>
          </w:p>
        </w:tc>
        <w:tc>
          <w:tcPr>
            <w:tcW w:w="922" w:type="dxa"/>
          </w:tcPr>
          <w:p w14:paraId="32973C93" w14:textId="77777777" w:rsidR="00023A34" w:rsidRPr="00023A34" w:rsidRDefault="00023A34" w:rsidP="00023A34">
            <w:pPr>
              <w:keepNext/>
              <w:keepLines/>
              <w:jc w:val="center"/>
              <w:rPr>
                <w:sz w:val="22"/>
              </w:rPr>
            </w:pPr>
            <w:r w:rsidRPr="00023A34">
              <w:t>1.84</w:t>
            </w:r>
          </w:p>
        </w:tc>
        <w:tc>
          <w:tcPr>
            <w:tcW w:w="922" w:type="dxa"/>
          </w:tcPr>
          <w:p w14:paraId="6EFBA599" w14:textId="77777777" w:rsidR="00023A34" w:rsidRPr="00023A34" w:rsidRDefault="00023A34" w:rsidP="00023A34">
            <w:pPr>
              <w:keepNext/>
              <w:keepLines/>
              <w:jc w:val="center"/>
              <w:rPr>
                <w:sz w:val="22"/>
              </w:rPr>
            </w:pPr>
            <w:r w:rsidRPr="00023A34">
              <w:t>2.16</w:t>
            </w:r>
          </w:p>
        </w:tc>
      </w:tr>
      <w:tr w:rsidR="00023A34" w:rsidRPr="00023A34" w14:paraId="48C0DF5D" w14:textId="77777777" w:rsidTr="00026CFB">
        <w:tc>
          <w:tcPr>
            <w:tcW w:w="992" w:type="dxa"/>
            <w:tcBorders>
              <w:right w:val="single" w:sz="4" w:space="0" w:color="auto"/>
            </w:tcBorders>
          </w:tcPr>
          <w:p w14:paraId="4F8A27B5" w14:textId="77777777" w:rsidR="00023A34" w:rsidRPr="00023A34" w:rsidRDefault="00023A34" w:rsidP="00023A34">
            <w:pPr>
              <w:keepNext/>
              <w:keepLines/>
              <w:rPr>
                <w:sz w:val="22"/>
              </w:rPr>
            </w:pPr>
            <w:r w:rsidRPr="00023A34">
              <w:t>R7</w:t>
            </w:r>
          </w:p>
        </w:tc>
        <w:tc>
          <w:tcPr>
            <w:tcW w:w="1330" w:type="dxa"/>
          </w:tcPr>
          <w:p w14:paraId="02221922" w14:textId="77777777" w:rsidR="00023A34" w:rsidRPr="00023A34" w:rsidRDefault="00023A34" w:rsidP="00023A34">
            <w:pPr>
              <w:keepNext/>
              <w:keepLines/>
              <w:jc w:val="center"/>
              <w:rPr>
                <w:sz w:val="22"/>
              </w:rPr>
            </w:pPr>
            <w:r w:rsidRPr="00023A34">
              <w:t>75</w:t>
            </w:r>
          </w:p>
        </w:tc>
        <w:tc>
          <w:tcPr>
            <w:tcW w:w="1755" w:type="dxa"/>
            <w:tcBorders>
              <w:right w:val="single" w:sz="4" w:space="0" w:color="auto"/>
            </w:tcBorders>
          </w:tcPr>
          <w:p w14:paraId="712AE0AD" w14:textId="77777777" w:rsidR="00023A34" w:rsidRPr="00023A34" w:rsidRDefault="00023A34" w:rsidP="00023A34">
            <w:pPr>
              <w:keepNext/>
              <w:keepLines/>
              <w:framePr w:hSpace="240" w:vSpace="240" w:wrap="auto" w:vAnchor="text" w:hAnchor="page" w:x="1441" w:y="-719"/>
              <w:jc w:val="center"/>
              <w:rPr>
                <w:sz w:val="22"/>
              </w:rPr>
            </w:pPr>
            <w:r w:rsidRPr="00023A34">
              <w:t>2.14</w:t>
            </w:r>
          </w:p>
        </w:tc>
        <w:tc>
          <w:tcPr>
            <w:tcW w:w="922" w:type="dxa"/>
          </w:tcPr>
          <w:p w14:paraId="14FA36F4" w14:textId="77777777" w:rsidR="00023A34" w:rsidRPr="00023A34" w:rsidRDefault="00023A34" w:rsidP="00023A34">
            <w:pPr>
              <w:keepNext/>
              <w:keepLines/>
              <w:framePr w:hSpace="240" w:vSpace="240" w:wrap="auto" w:vAnchor="text" w:hAnchor="page" w:x="1441" w:y="-719"/>
              <w:jc w:val="center"/>
              <w:rPr>
                <w:sz w:val="22"/>
              </w:rPr>
            </w:pPr>
            <w:r w:rsidRPr="00023A34">
              <w:t>2.43</w:t>
            </w:r>
          </w:p>
        </w:tc>
        <w:tc>
          <w:tcPr>
            <w:tcW w:w="922" w:type="dxa"/>
          </w:tcPr>
          <w:p w14:paraId="5E1ADA9F" w14:textId="77777777" w:rsidR="00023A34" w:rsidRPr="00023A34" w:rsidRDefault="00023A34" w:rsidP="00023A34">
            <w:pPr>
              <w:keepNext/>
              <w:keepLines/>
              <w:framePr w:hSpace="240" w:vSpace="240" w:wrap="auto" w:vAnchor="text" w:hAnchor="page" w:x="1441" w:y="-719"/>
              <w:jc w:val="center"/>
              <w:rPr>
                <w:sz w:val="22"/>
              </w:rPr>
            </w:pPr>
            <w:r w:rsidRPr="00023A34">
              <w:t>2.19</w:t>
            </w:r>
          </w:p>
        </w:tc>
        <w:tc>
          <w:tcPr>
            <w:tcW w:w="922" w:type="dxa"/>
          </w:tcPr>
          <w:p w14:paraId="4741F781" w14:textId="77777777" w:rsidR="00023A34" w:rsidRPr="00023A34" w:rsidRDefault="00023A34" w:rsidP="00023A34">
            <w:pPr>
              <w:keepNext/>
              <w:keepLines/>
              <w:framePr w:hSpace="240" w:vSpace="240" w:wrap="auto" w:vAnchor="text" w:hAnchor="page" w:x="1441" w:y="-719"/>
              <w:jc w:val="center"/>
              <w:rPr>
                <w:sz w:val="22"/>
              </w:rPr>
            </w:pPr>
            <w:r w:rsidRPr="00023A34">
              <w:t>1.80</w:t>
            </w:r>
          </w:p>
        </w:tc>
      </w:tr>
      <w:tr w:rsidR="00023A34" w:rsidRPr="00023A34" w14:paraId="116EB940" w14:textId="77777777" w:rsidTr="00026CFB">
        <w:tc>
          <w:tcPr>
            <w:tcW w:w="992" w:type="dxa"/>
            <w:tcBorders>
              <w:right w:val="single" w:sz="4" w:space="0" w:color="auto"/>
            </w:tcBorders>
          </w:tcPr>
          <w:p w14:paraId="2A45C1E9" w14:textId="77777777" w:rsidR="00023A34" w:rsidRPr="00023A34" w:rsidRDefault="00023A34" w:rsidP="00023A34">
            <w:pPr>
              <w:keepNext/>
              <w:keepLines/>
              <w:rPr>
                <w:sz w:val="22"/>
              </w:rPr>
            </w:pPr>
            <w:r w:rsidRPr="00023A34">
              <w:t>R8</w:t>
            </w:r>
          </w:p>
        </w:tc>
        <w:tc>
          <w:tcPr>
            <w:tcW w:w="1330" w:type="dxa"/>
          </w:tcPr>
          <w:p w14:paraId="512CDA4A" w14:textId="77777777" w:rsidR="00023A34" w:rsidRPr="00023A34" w:rsidRDefault="00023A34" w:rsidP="00023A34">
            <w:pPr>
              <w:keepNext/>
              <w:keepLines/>
              <w:jc w:val="center"/>
              <w:rPr>
                <w:sz w:val="22"/>
              </w:rPr>
            </w:pPr>
            <w:r w:rsidRPr="00023A34">
              <w:t>76</w:t>
            </w:r>
          </w:p>
        </w:tc>
        <w:tc>
          <w:tcPr>
            <w:tcW w:w="1755" w:type="dxa"/>
            <w:tcBorders>
              <w:right w:val="single" w:sz="4" w:space="0" w:color="auto"/>
            </w:tcBorders>
          </w:tcPr>
          <w:p w14:paraId="40BF3022" w14:textId="77777777" w:rsidR="00023A34" w:rsidRPr="00023A34" w:rsidRDefault="00023A34" w:rsidP="00023A34">
            <w:pPr>
              <w:keepNext/>
              <w:keepLines/>
              <w:jc w:val="center"/>
              <w:rPr>
                <w:sz w:val="22"/>
              </w:rPr>
            </w:pPr>
            <w:r w:rsidRPr="00023A34">
              <w:t>2.02</w:t>
            </w:r>
          </w:p>
        </w:tc>
        <w:tc>
          <w:tcPr>
            <w:tcW w:w="922" w:type="dxa"/>
          </w:tcPr>
          <w:p w14:paraId="01A66DBC" w14:textId="77777777" w:rsidR="00023A34" w:rsidRPr="00023A34" w:rsidRDefault="00023A34" w:rsidP="00023A34">
            <w:pPr>
              <w:keepNext/>
              <w:keepLines/>
              <w:jc w:val="center"/>
              <w:rPr>
                <w:sz w:val="22"/>
              </w:rPr>
            </w:pPr>
            <w:r w:rsidRPr="00023A34">
              <w:t>2.44</w:t>
            </w:r>
          </w:p>
        </w:tc>
        <w:tc>
          <w:tcPr>
            <w:tcW w:w="922" w:type="dxa"/>
          </w:tcPr>
          <w:p w14:paraId="68CC6F8E" w14:textId="77777777" w:rsidR="00023A34" w:rsidRPr="00023A34" w:rsidRDefault="00023A34" w:rsidP="00023A34">
            <w:pPr>
              <w:keepNext/>
              <w:keepLines/>
              <w:jc w:val="center"/>
              <w:rPr>
                <w:sz w:val="22"/>
              </w:rPr>
            </w:pPr>
            <w:r w:rsidRPr="00023A34">
              <w:t>1.70</w:t>
            </w:r>
          </w:p>
        </w:tc>
        <w:tc>
          <w:tcPr>
            <w:tcW w:w="922" w:type="dxa"/>
          </w:tcPr>
          <w:p w14:paraId="05E08583" w14:textId="77777777" w:rsidR="00023A34" w:rsidRPr="00023A34" w:rsidRDefault="00023A34" w:rsidP="00023A34">
            <w:pPr>
              <w:keepNext/>
              <w:keepLines/>
              <w:jc w:val="center"/>
              <w:rPr>
                <w:sz w:val="22"/>
              </w:rPr>
            </w:pPr>
            <w:r w:rsidRPr="00023A34">
              <w:t>1.91</w:t>
            </w:r>
          </w:p>
        </w:tc>
      </w:tr>
      <w:tr w:rsidR="00023A34" w:rsidRPr="00023A34" w14:paraId="3E6FF81E" w14:textId="77777777" w:rsidTr="00026CFB">
        <w:tc>
          <w:tcPr>
            <w:tcW w:w="992" w:type="dxa"/>
            <w:tcBorders>
              <w:right w:val="single" w:sz="4" w:space="0" w:color="auto"/>
            </w:tcBorders>
          </w:tcPr>
          <w:p w14:paraId="5FC58ABD" w14:textId="77777777" w:rsidR="00023A34" w:rsidRPr="00023A34" w:rsidRDefault="00023A34" w:rsidP="00023A34">
            <w:pPr>
              <w:keepNext/>
              <w:keepLines/>
              <w:rPr>
                <w:sz w:val="22"/>
              </w:rPr>
            </w:pPr>
            <w:r w:rsidRPr="00023A34">
              <w:t>R9</w:t>
            </w:r>
          </w:p>
        </w:tc>
        <w:tc>
          <w:tcPr>
            <w:tcW w:w="1330" w:type="dxa"/>
          </w:tcPr>
          <w:p w14:paraId="3868613B" w14:textId="77777777" w:rsidR="00023A34" w:rsidRPr="00023A34" w:rsidRDefault="00023A34" w:rsidP="00023A34">
            <w:pPr>
              <w:keepNext/>
              <w:keepLines/>
              <w:jc w:val="center"/>
              <w:rPr>
                <w:sz w:val="22"/>
              </w:rPr>
            </w:pPr>
            <w:r w:rsidRPr="00023A34">
              <w:t>78</w:t>
            </w:r>
          </w:p>
        </w:tc>
        <w:tc>
          <w:tcPr>
            <w:tcW w:w="1755" w:type="dxa"/>
            <w:tcBorders>
              <w:right w:val="single" w:sz="4" w:space="0" w:color="auto"/>
            </w:tcBorders>
          </w:tcPr>
          <w:p w14:paraId="1766F5D8" w14:textId="77777777" w:rsidR="00023A34" w:rsidRPr="00023A34" w:rsidRDefault="00023A34" w:rsidP="00023A34">
            <w:pPr>
              <w:keepNext/>
              <w:keepLines/>
              <w:jc w:val="center"/>
              <w:rPr>
                <w:sz w:val="22"/>
              </w:rPr>
            </w:pPr>
            <w:r w:rsidRPr="00023A34">
              <w:t>2.30</w:t>
            </w:r>
          </w:p>
        </w:tc>
        <w:tc>
          <w:tcPr>
            <w:tcW w:w="922" w:type="dxa"/>
          </w:tcPr>
          <w:p w14:paraId="63F2180A" w14:textId="77777777" w:rsidR="00023A34" w:rsidRPr="00023A34" w:rsidRDefault="00023A34" w:rsidP="00023A34">
            <w:pPr>
              <w:keepNext/>
              <w:keepLines/>
              <w:jc w:val="center"/>
              <w:rPr>
                <w:sz w:val="22"/>
              </w:rPr>
            </w:pPr>
            <w:r w:rsidRPr="00023A34">
              <w:t>2.52</w:t>
            </w:r>
          </w:p>
        </w:tc>
        <w:tc>
          <w:tcPr>
            <w:tcW w:w="922" w:type="dxa"/>
          </w:tcPr>
          <w:p w14:paraId="599116CA" w14:textId="77777777" w:rsidR="00023A34" w:rsidRPr="00023A34" w:rsidRDefault="00023A34" w:rsidP="00023A34">
            <w:pPr>
              <w:keepNext/>
              <w:keepLines/>
              <w:jc w:val="center"/>
              <w:rPr>
                <w:sz w:val="22"/>
              </w:rPr>
            </w:pPr>
            <w:r w:rsidRPr="00023A34">
              <w:t>2.16</w:t>
            </w:r>
          </w:p>
        </w:tc>
        <w:tc>
          <w:tcPr>
            <w:tcW w:w="922" w:type="dxa"/>
          </w:tcPr>
          <w:p w14:paraId="2E243773" w14:textId="77777777" w:rsidR="00023A34" w:rsidRPr="00023A34" w:rsidRDefault="00023A34" w:rsidP="00023A34">
            <w:pPr>
              <w:keepNext/>
              <w:keepLines/>
              <w:jc w:val="center"/>
              <w:rPr>
                <w:sz w:val="22"/>
              </w:rPr>
            </w:pPr>
            <w:r w:rsidRPr="00023A34">
              <w:t>2.24</w:t>
            </w:r>
          </w:p>
        </w:tc>
      </w:tr>
      <w:tr w:rsidR="00023A34" w:rsidRPr="00023A34" w14:paraId="4A3F4A62" w14:textId="77777777" w:rsidTr="00026CFB">
        <w:tc>
          <w:tcPr>
            <w:tcW w:w="992" w:type="dxa"/>
            <w:tcBorders>
              <w:right w:val="single" w:sz="4" w:space="0" w:color="auto"/>
            </w:tcBorders>
          </w:tcPr>
          <w:p w14:paraId="688E595C" w14:textId="77777777" w:rsidR="00023A34" w:rsidRPr="00023A34" w:rsidRDefault="00023A34" w:rsidP="00023A34">
            <w:pPr>
              <w:keepNext/>
              <w:keepLines/>
              <w:rPr>
                <w:sz w:val="22"/>
              </w:rPr>
            </w:pPr>
            <w:r w:rsidRPr="00023A34">
              <w:t>R10</w:t>
            </w:r>
          </w:p>
        </w:tc>
        <w:tc>
          <w:tcPr>
            <w:tcW w:w="1330" w:type="dxa"/>
          </w:tcPr>
          <w:p w14:paraId="3806FCAF" w14:textId="77777777" w:rsidR="00023A34" w:rsidRPr="00023A34" w:rsidRDefault="00023A34" w:rsidP="00023A34">
            <w:pPr>
              <w:keepNext/>
              <w:keepLines/>
              <w:jc w:val="center"/>
              <w:rPr>
                <w:sz w:val="22"/>
              </w:rPr>
            </w:pPr>
            <w:r w:rsidRPr="00023A34">
              <w:t>78</w:t>
            </w:r>
          </w:p>
        </w:tc>
        <w:tc>
          <w:tcPr>
            <w:tcW w:w="1755" w:type="dxa"/>
            <w:tcBorders>
              <w:right w:val="single" w:sz="4" w:space="0" w:color="auto"/>
            </w:tcBorders>
          </w:tcPr>
          <w:p w14:paraId="7F188C61" w14:textId="77777777" w:rsidR="00023A34" w:rsidRPr="00023A34" w:rsidRDefault="00023A34" w:rsidP="00023A34">
            <w:pPr>
              <w:keepNext/>
              <w:keepLines/>
              <w:framePr w:hSpace="240" w:vSpace="240" w:wrap="auto" w:vAnchor="text" w:hAnchor="page" w:x="1441" w:y="-719"/>
              <w:jc w:val="center"/>
              <w:rPr>
                <w:sz w:val="22"/>
              </w:rPr>
            </w:pPr>
            <w:r w:rsidRPr="00023A34">
              <w:t>2.22</w:t>
            </w:r>
          </w:p>
        </w:tc>
        <w:tc>
          <w:tcPr>
            <w:tcW w:w="922" w:type="dxa"/>
          </w:tcPr>
          <w:p w14:paraId="6BCE5807" w14:textId="77777777" w:rsidR="00023A34" w:rsidRPr="00023A34" w:rsidRDefault="00023A34" w:rsidP="00023A34">
            <w:pPr>
              <w:keepNext/>
              <w:keepLines/>
              <w:framePr w:hSpace="240" w:vSpace="240" w:wrap="auto" w:vAnchor="text" w:hAnchor="page" w:x="1441" w:y="-719"/>
              <w:jc w:val="center"/>
              <w:rPr>
                <w:sz w:val="22"/>
              </w:rPr>
            </w:pPr>
            <w:r w:rsidRPr="00023A34">
              <w:t>2.33</w:t>
            </w:r>
          </w:p>
        </w:tc>
        <w:tc>
          <w:tcPr>
            <w:tcW w:w="922" w:type="dxa"/>
          </w:tcPr>
          <w:p w14:paraId="6613E8DF" w14:textId="77777777" w:rsidR="00023A34" w:rsidRPr="00023A34" w:rsidRDefault="00023A34" w:rsidP="00023A34">
            <w:pPr>
              <w:keepNext/>
              <w:keepLines/>
              <w:framePr w:hSpace="240" w:vSpace="240" w:wrap="auto" w:vAnchor="text" w:hAnchor="page" w:x="1441" w:y="-719"/>
              <w:jc w:val="center"/>
              <w:rPr>
                <w:sz w:val="22"/>
              </w:rPr>
            </w:pPr>
            <w:r w:rsidRPr="00023A34">
              <w:t>2.23</w:t>
            </w:r>
          </w:p>
        </w:tc>
        <w:tc>
          <w:tcPr>
            <w:tcW w:w="922" w:type="dxa"/>
          </w:tcPr>
          <w:p w14:paraId="24D9953F" w14:textId="77777777" w:rsidR="00023A34" w:rsidRPr="00023A34" w:rsidRDefault="00023A34" w:rsidP="00023A34">
            <w:pPr>
              <w:keepNext/>
              <w:keepLines/>
              <w:framePr w:hSpace="240" w:vSpace="240" w:wrap="auto" w:vAnchor="text" w:hAnchor="page" w:x="1441" w:y="-719"/>
              <w:jc w:val="center"/>
              <w:rPr>
                <w:sz w:val="22"/>
              </w:rPr>
            </w:pPr>
            <w:r w:rsidRPr="00023A34">
              <w:t>2.09</w:t>
            </w:r>
          </w:p>
        </w:tc>
      </w:tr>
      <w:tr w:rsidR="00023A34" w:rsidRPr="00023A34" w14:paraId="3022DE59" w14:textId="77777777" w:rsidTr="00026CFB">
        <w:tc>
          <w:tcPr>
            <w:tcW w:w="992" w:type="dxa"/>
            <w:tcBorders>
              <w:right w:val="single" w:sz="4" w:space="0" w:color="auto"/>
            </w:tcBorders>
          </w:tcPr>
          <w:p w14:paraId="791569CA" w14:textId="77777777" w:rsidR="00023A34" w:rsidRPr="00023A34" w:rsidRDefault="00023A34" w:rsidP="00023A34">
            <w:pPr>
              <w:keepNext/>
              <w:keepLines/>
              <w:rPr>
                <w:sz w:val="22"/>
              </w:rPr>
            </w:pPr>
            <w:r w:rsidRPr="00023A34">
              <w:t>R11</w:t>
            </w:r>
          </w:p>
        </w:tc>
        <w:tc>
          <w:tcPr>
            <w:tcW w:w="1330" w:type="dxa"/>
          </w:tcPr>
          <w:p w14:paraId="45886291" w14:textId="77777777" w:rsidR="00023A34" w:rsidRPr="00023A34" w:rsidRDefault="00023A34" w:rsidP="00023A34">
            <w:pPr>
              <w:keepNext/>
              <w:keepLines/>
              <w:jc w:val="center"/>
              <w:rPr>
                <w:sz w:val="22"/>
              </w:rPr>
            </w:pPr>
            <w:r w:rsidRPr="00023A34">
              <w:t>80</w:t>
            </w:r>
          </w:p>
        </w:tc>
        <w:tc>
          <w:tcPr>
            <w:tcW w:w="1755" w:type="dxa"/>
            <w:tcBorders>
              <w:right w:val="single" w:sz="4" w:space="0" w:color="auto"/>
            </w:tcBorders>
          </w:tcPr>
          <w:p w14:paraId="1C3A3C01" w14:textId="77777777" w:rsidR="00023A34" w:rsidRPr="00023A34" w:rsidRDefault="00023A34" w:rsidP="00023A34">
            <w:pPr>
              <w:keepNext/>
              <w:keepLines/>
              <w:jc w:val="center"/>
              <w:rPr>
                <w:sz w:val="22"/>
              </w:rPr>
            </w:pPr>
            <w:r w:rsidRPr="00023A34">
              <w:t>2.01</w:t>
            </w:r>
          </w:p>
        </w:tc>
        <w:tc>
          <w:tcPr>
            <w:tcW w:w="922" w:type="dxa"/>
          </w:tcPr>
          <w:p w14:paraId="011CB85A" w14:textId="77777777" w:rsidR="00023A34" w:rsidRPr="00023A34" w:rsidRDefault="00023A34" w:rsidP="00023A34">
            <w:pPr>
              <w:keepNext/>
              <w:keepLines/>
              <w:jc w:val="center"/>
              <w:rPr>
                <w:sz w:val="22"/>
              </w:rPr>
            </w:pPr>
            <w:r w:rsidRPr="00023A34">
              <w:t>2.28</w:t>
            </w:r>
          </w:p>
        </w:tc>
        <w:tc>
          <w:tcPr>
            <w:tcW w:w="922" w:type="dxa"/>
          </w:tcPr>
          <w:p w14:paraId="45D8FAD5" w14:textId="77777777" w:rsidR="00023A34" w:rsidRPr="00023A34" w:rsidRDefault="00023A34" w:rsidP="00023A34">
            <w:pPr>
              <w:keepNext/>
              <w:keepLines/>
              <w:jc w:val="center"/>
              <w:rPr>
                <w:sz w:val="22"/>
              </w:rPr>
            </w:pPr>
            <w:r w:rsidRPr="00023A34">
              <w:t>1.78</w:t>
            </w:r>
          </w:p>
        </w:tc>
        <w:tc>
          <w:tcPr>
            <w:tcW w:w="922" w:type="dxa"/>
          </w:tcPr>
          <w:p w14:paraId="301BA8AE" w14:textId="77777777" w:rsidR="00023A34" w:rsidRPr="00023A34" w:rsidRDefault="00023A34" w:rsidP="00023A34">
            <w:pPr>
              <w:keepNext/>
              <w:keepLines/>
              <w:jc w:val="center"/>
              <w:rPr>
                <w:sz w:val="22"/>
              </w:rPr>
            </w:pPr>
            <w:r w:rsidRPr="00023A34">
              <w:t>1.96</w:t>
            </w:r>
          </w:p>
        </w:tc>
      </w:tr>
      <w:tr w:rsidR="00023A34" w:rsidRPr="00023A34" w14:paraId="4274E80B" w14:textId="77777777" w:rsidTr="00026CFB">
        <w:tc>
          <w:tcPr>
            <w:tcW w:w="992" w:type="dxa"/>
            <w:tcBorders>
              <w:top w:val="single" w:sz="4" w:space="0" w:color="auto"/>
              <w:bottom w:val="single" w:sz="4" w:space="0" w:color="auto"/>
              <w:right w:val="single" w:sz="4" w:space="0" w:color="auto"/>
            </w:tcBorders>
          </w:tcPr>
          <w:p w14:paraId="44B8CC95" w14:textId="77777777" w:rsidR="00023A34" w:rsidRPr="00023A34" w:rsidRDefault="00023A34" w:rsidP="00023A34">
            <w:pPr>
              <w:keepNext/>
              <w:keepLines/>
              <w:rPr>
                <w:sz w:val="22"/>
              </w:rPr>
            </w:pPr>
            <w:r w:rsidRPr="00023A34">
              <w:t>Mean</w:t>
            </w:r>
          </w:p>
        </w:tc>
        <w:tc>
          <w:tcPr>
            <w:tcW w:w="1330" w:type="dxa"/>
            <w:tcBorders>
              <w:top w:val="single" w:sz="4" w:space="0" w:color="auto"/>
              <w:bottom w:val="single" w:sz="4" w:space="0" w:color="auto"/>
            </w:tcBorders>
          </w:tcPr>
          <w:p w14:paraId="008D3837" w14:textId="77777777" w:rsidR="00023A34" w:rsidRPr="00023A34" w:rsidRDefault="00023A34" w:rsidP="00023A34">
            <w:pPr>
              <w:keepNext/>
              <w:keepLines/>
              <w:jc w:val="center"/>
              <w:rPr>
                <w:sz w:val="22"/>
              </w:rPr>
            </w:pPr>
            <w:r w:rsidRPr="00023A34">
              <w:t>70</w:t>
            </w:r>
          </w:p>
        </w:tc>
        <w:tc>
          <w:tcPr>
            <w:tcW w:w="1755" w:type="dxa"/>
            <w:tcBorders>
              <w:top w:val="single" w:sz="4" w:space="0" w:color="auto"/>
              <w:bottom w:val="single" w:sz="4" w:space="0" w:color="auto"/>
              <w:right w:val="single" w:sz="4" w:space="0" w:color="auto"/>
            </w:tcBorders>
          </w:tcPr>
          <w:p w14:paraId="44B23F6A" w14:textId="77777777" w:rsidR="00023A34" w:rsidRPr="00023A34" w:rsidRDefault="00023A34" w:rsidP="00023A34">
            <w:pPr>
              <w:keepNext/>
              <w:keepLines/>
              <w:jc w:val="center"/>
              <w:rPr>
                <w:sz w:val="22"/>
              </w:rPr>
            </w:pPr>
            <w:r w:rsidRPr="00023A34">
              <w:t>2.15</w:t>
            </w:r>
          </w:p>
        </w:tc>
        <w:tc>
          <w:tcPr>
            <w:tcW w:w="922" w:type="dxa"/>
            <w:tcBorders>
              <w:top w:val="single" w:sz="4" w:space="0" w:color="auto"/>
              <w:bottom w:val="single" w:sz="4" w:space="0" w:color="auto"/>
            </w:tcBorders>
          </w:tcPr>
          <w:p w14:paraId="0537B083" w14:textId="77777777" w:rsidR="00023A34" w:rsidRPr="00023A34" w:rsidRDefault="00023A34" w:rsidP="00023A34">
            <w:pPr>
              <w:keepNext/>
              <w:keepLines/>
              <w:jc w:val="center"/>
              <w:rPr>
                <w:sz w:val="22"/>
              </w:rPr>
            </w:pPr>
            <w:r w:rsidRPr="00023A34">
              <w:t>2.40</w:t>
            </w:r>
          </w:p>
        </w:tc>
        <w:tc>
          <w:tcPr>
            <w:tcW w:w="922" w:type="dxa"/>
            <w:tcBorders>
              <w:top w:val="single" w:sz="4" w:space="0" w:color="auto"/>
              <w:bottom w:val="single" w:sz="4" w:space="0" w:color="auto"/>
            </w:tcBorders>
          </w:tcPr>
          <w:p w14:paraId="447B38DA" w14:textId="77777777" w:rsidR="00023A34" w:rsidRPr="00023A34" w:rsidRDefault="00023A34" w:rsidP="00023A34">
            <w:pPr>
              <w:keepNext/>
              <w:keepLines/>
              <w:jc w:val="center"/>
              <w:rPr>
                <w:sz w:val="22"/>
              </w:rPr>
            </w:pPr>
            <w:r w:rsidRPr="00023A34">
              <w:t>2.02</w:t>
            </w:r>
          </w:p>
        </w:tc>
        <w:tc>
          <w:tcPr>
            <w:tcW w:w="922" w:type="dxa"/>
            <w:tcBorders>
              <w:top w:val="single" w:sz="4" w:space="0" w:color="auto"/>
              <w:bottom w:val="single" w:sz="4" w:space="0" w:color="auto"/>
            </w:tcBorders>
          </w:tcPr>
          <w:p w14:paraId="4640E3ED" w14:textId="77777777" w:rsidR="00023A34" w:rsidRPr="00023A34" w:rsidRDefault="00023A34" w:rsidP="00023A34">
            <w:pPr>
              <w:keepNext/>
              <w:keepLines/>
              <w:jc w:val="center"/>
              <w:rPr>
                <w:sz w:val="22"/>
              </w:rPr>
            </w:pPr>
            <w:r w:rsidRPr="00023A34">
              <w:t>2.04</w:t>
            </w:r>
          </w:p>
        </w:tc>
      </w:tr>
      <w:tr w:rsidR="00023A34" w:rsidRPr="00023A34" w14:paraId="6465C86A" w14:textId="77777777" w:rsidTr="00026CFB">
        <w:tc>
          <w:tcPr>
            <w:tcW w:w="992" w:type="dxa"/>
            <w:tcBorders>
              <w:right w:val="single" w:sz="4" w:space="0" w:color="auto"/>
            </w:tcBorders>
          </w:tcPr>
          <w:p w14:paraId="19F6CBE2" w14:textId="77777777" w:rsidR="00023A34" w:rsidRPr="00023A34" w:rsidRDefault="00023A34" w:rsidP="00023A34">
            <w:pPr>
              <w:rPr>
                <w:sz w:val="22"/>
              </w:rPr>
            </w:pPr>
            <w:r w:rsidRPr="00023A34">
              <w:t>C1</w:t>
            </w:r>
          </w:p>
        </w:tc>
        <w:tc>
          <w:tcPr>
            <w:tcW w:w="1330" w:type="dxa"/>
          </w:tcPr>
          <w:p w14:paraId="2BF8676F" w14:textId="77777777" w:rsidR="00023A34" w:rsidRPr="00023A34" w:rsidRDefault="00023A34" w:rsidP="00023A34">
            <w:pPr>
              <w:jc w:val="center"/>
              <w:rPr>
                <w:sz w:val="22"/>
              </w:rPr>
            </w:pPr>
            <w:r w:rsidRPr="00023A34">
              <w:t>52</w:t>
            </w:r>
          </w:p>
        </w:tc>
        <w:tc>
          <w:tcPr>
            <w:tcW w:w="1755" w:type="dxa"/>
            <w:tcBorders>
              <w:right w:val="single" w:sz="4" w:space="0" w:color="auto"/>
            </w:tcBorders>
          </w:tcPr>
          <w:p w14:paraId="73A4C7FE" w14:textId="77777777" w:rsidR="00023A34" w:rsidRPr="00023A34" w:rsidRDefault="00023A34" w:rsidP="00023A34">
            <w:pPr>
              <w:jc w:val="center"/>
              <w:rPr>
                <w:sz w:val="22"/>
              </w:rPr>
            </w:pPr>
            <w:r w:rsidRPr="00023A34">
              <w:t>2.19</w:t>
            </w:r>
          </w:p>
        </w:tc>
        <w:tc>
          <w:tcPr>
            <w:tcW w:w="922" w:type="dxa"/>
          </w:tcPr>
          <w:p w14:paraId="13993DBB" w14:textId="77777777" w:rsidR="00023A34" w:rsidRPr="00023A34" w:rsidRDefault="00023A34" w:rsidP="00023A34">
            <w:pPr>
              <w:jc w:val="center"/>
              <w:rPr>
                <w:sz w:val="22"/>
              </w:rPr>
            </w:pPr>
            <w:r w:rsidRPr="00023A34">
              <w:t>2.32</w:t>
            </w:r>
          </w:p>
        </w:tc>
        <w:tc>
          <w:tcPr>
            <w:tcW w:w="922" w:type="dxa"/>
          </w:tcPr>
          <w:p w14:paraId="78E1FC7B" w14:textId="77777777" w:rsidR="00023A34" w:rsidRPr="00023A34" w:rsidRDefault="00023A34" w:rsidP="00023A34">
            <w:pPr>
              <w:jc w:val="center"/>
              <w:rPr>
                <w:sz w:val="22"/>
              </w:rPr>
            </w:pPr>
            <w:r w:rsidRPr="00023A34">
              <w:t>2.08</w:t>
            </w:r>
          </w:p>
        </w:tc>
        <w:tc>
          <w:tcPr>
            <w:tcW w:w="922" w:type="dxa"/>
          </w:tcPr>
          <w:p w14:paraId="109FFAD0" w14:textId="77777777" w:rsidR="00023A34" w:rsidRPr="00023A34" w:rsidRDefault="00023A34" w:rsidP="00023A34">
            <w:pPr>
              <w:jc w:val="center"/>
            </w:pPr>
            <w:r w:rsidRPr="00023A34">
              <w:t>2.17</w:t>
            </w:r>
          </w:p>
        </w:tc>
      </w:tr>
    </w:tbl>
    <w:p w14:paraId="2FC675F5" w14:textId="77777777" w:rsidR="00023A34" w:rsidRPr="00023A34" w:rsidRDefault="00023A34" w:rsidP="00023A34"/>
    <w:p w14:paraId="6BA7FD9C" w14:textId="77777777" w:rsidR="00023A34" w:rsidRPr="00023A34" w:rsidRDefault="00023A34" w:rsidP="00023A34">
      <w:r w:rsidRPr="00023A34">
        <w:t>9.8.4</w:t>
      </w:r>
      <w:r w:rsidRPr="00023A34">
        <w:tab/>
        <w:t xml:space="preserve">The analysis of variance table for the adjusted log SDs </w:t>
      </w:r>
      <w:proofErr w:type="gramStart"/>
      <w:r w:rsidRPr="00023A34">
        <w:t>is given</w:t>
      </w:r>
      <w:proofErr w:type="gramEnd"/>
      <w:r w:rsidRPr="00023A34">
        <w:t xml:space="preserve"> in Table 4 (based on comparable varieties only).  The variability in the uniformity of comparable varieties is estimated from this (V=0.0202). </w:t>
      </w:r>
    </w:p>
    <w:p w14:paraId="26B9400F" w14:textId="77777777" w:rsidR="00023A34" w:rsidRPr="00023A34" w:rsidRDefault="00023A34" w:rsidP="00023A34">
      <w:pPr>
        <w:spacing w:line="360" w:lineRule="auto"/>
      </w:pPr>
    </w:p>
    <w:p w14:paraId="2BDB58FD" w14:textId="77777777" w:rsidR="00023A34" w:rsidRPr="00023A34" w:rsidRDefault="00023A34" w:rsidP="00023A34">
      <w:pPr>
        <w:keepNext/>
        <w:keepLines/>
        <w:rPr>
          <w:b/>
        </w:rPr>
      </w:pPr>
      <w:r w:rsidRPr="00023A34">
        <w:rPr>
          <w:b/>
        </w:rPr>
        <w:t>Table 4: Example data set – analysis of variance table for adjusted log (SD+1)</w:t>
      </w:r>
    </w:p>
    <w:p w14:paraId="18F1BE13" w14:textId="77777777" w:rsidR="00023A34" w:rsidRPr="00023A34" w:rsidRDefault="00023A34" w:rsidP="00023A34">
      <w:pPr>
        <w:keepNext/>
        <w:keepLines/>
        <w:rPr>
          <w:b/>
        </w:rPr>
      </w:pPr>
    </w:p>
    <w:tbl>
      <w:tblPr>
        <w:tblW w:w="0" w:type="auto"/>
        <w:tblLayout w:type="fixed"/>
        <w:tblLook w:val="0000" w:firstRow="0" w:lastRow="0" w:firstColumn="0" w:lastColumn="0" w:noHBand="0" w:noVBand="0"/>
      </w:tblPr>
      <w:tblGrid>
        <w:gridCol w:w="3305"/>
        <w:gridCol w:w="1277"/>
        <w:gridCol w:w="1042"/>
        <w:gridCol w:w="1551"/>
      </w:tblGrid>
      <w:tr w:rsidR="00023A34" w:rsidRPr="00023A34" w14:paraId="0D7BABFC" w14:textId="77777777" w:rsidTr="00026CFB">
        <w:tc>
          <w:tcPr>
            <w:tcW w:w="3305" w:type="dxa"/>
            <w:tcBorders>
              <w:bottom w:val="single" w:sz="4" w:space="0" w:color="auto"/>
              <w:right w:val="single" w:sz="4" w:space="0" w:color="auto"/>
            </w:tcBorders>
          </w:tcPr>
          <w:p w14:paraId="0D15A26B" w14:textId="77777777" w:rsidR="00023A34" w:rsidRPr="00023A34" w:rsidRDefault="00023A34" w:rsidP="00023A34">
            <w:pPr>
              <w:keepNext/>
              <w:keepLines/>
            </w:pPr>
            <w:r w:rsidRPr="00023A34">
              <w:t>Source</w:t>
            </w:r>
          </w:p>
        </w:tc>
        <w:tc>
          <w:tcPr>
            <w:tcW w:w="1277" w:type="dxa"/>
            <w:tcBorders>
              <w:bottom w:val="single" w:sz="4" w:space="0" w:color="auto"/>
            </w:tcBorders>
          </w:tcPr>
          <w:p w14:paraId="1204893D" w14:textId="77777777" w:rsidR="00023A34" w:rsidRPr="00023A34" w:rsidRDefault="00023A34" w:rsidP="00023A34">
            <w:pPr>
              <w:keepNext/>
              <w:keepLines/>
              <w:jc w:val="center"/>
            </w:pPr>
            <w:r w:rsidRPr="00023A34">
              <w:t>Degrees of</w:t>
            </w:r>
          </w:p>
          <w:p w14:paraId="53119CA3" w14:textId="77777777" w:rsidR="00023A34" w:rsidRPr="00023A34" w:rsidRDefault="00023A34" w:rsidP="00023A34">
            <w:pPr>
              <w:keepNext/>
              <w:keepLines/>
              <w:jc w:val="center"/>
            </w:pPr>
            <w:r w:rsidRPr="00023A34">
              <w:t>freedom</w:t>
            </w:r>
          </w:p>
        </w:tc>
        <w:tc>
          <w:tcPr>
            <w:tcW w:w="1042" w:type="dxa"/>
            <w:tcBorders>
              <w:bottom w:val="single" w:sz="4" w:space="0" w:color="auto"/>
            </w:tcBorders>
          </w:tcPr>
          <w:p w14:paraId="65B2EAE2" w14:textId="77777777" w:rsidR="00023A34" w:rsidRPr="00023A34" w:rsidRDefault="00023A34" w:rsidP="00023A34">
            <w:pPr>
              <w:keepNext/>
              <w:keepLines/>
              <w:jc w:val="center"/>
            </w:pPr>
            <w:r w:rsidRPr="00023A34">
              <w:t>Sums of</w:t>
            </w:r>
          </w:p>
          <w:p w14:paraId="1BE9DFDB" w14:textId="77777777" w:rsidR="00023A34" w:rsidRPr="00023A34" w:rsidRDefault="00023A34" w:rsidP="00023A34">
            <w:pPr>
              <w:keepNext/>
              <w:keepLines/>
              <w:jc w:val="center"/>
            </w:pPr>
            <w:r w:rsidRPr="00023A34">
              <w:t>squares</w:t>
            </w:r>
          </w:p>
        </w:tc>
        <w:tc>
          <w:tcPr>
            <w:tcW w:w="1551" w:type="dxa"/>
            <w:tcBorders>
              <w:bottom w:val="single" w:sz="4" w:space="0" w:color="auto"/>
            </w:tcBorders>
          </w:tcPr>
          <w:p w14:paraId="763DA2C8" w14:textId="77777777" w:rsidR="00023A34" w:rsidRPr="00023A34" w:rsidRDefault="00023A34" w:rsidP="00023A34">
            <w:pPr>
              <w:keepNext/>
              <w:keepLines/>
              <w:jc w:val="center"/>
            </w:pPr>
            <w:r w:rsidRPr="00023A34">
              <w:t>Mean</w:t>
            </w:r>
          </w:p>
          <w:p w14:paraId="359AC4C6" w14:textId="77777777" w:rsidR="00023A34" w:rsidRPr="00023A34" w:rsidRDefault="00023A34" w:rsidP="00023A34">
            <w:pPr>
              <w:keepNext/>
              <w:keepLines/>
              <w:jc w:val="center"/>
            </w:pPr>
            <w:r w:rsidRPr="00023A34">
              <w:t>squares</w:t>
            </w:r>
          </w:p>
        </w:tc>
      </w:tr>
      <w:tr w:rsidR="00023A34" w:rsidRPr="00023A34" w14:paraId="74B98598" w14:textId="77777777" w:rsidTr="00026CFB">
        <w:tc>
          <w:tcPr>
            <w:tcW w:w="3305" w:type="dxa"/>
            <w:tcBorders>
              <w:right w:val="single" w:sz="4" w:space="0" w:color="auto"/>
            </w:tcBorders>
          </w:tcPr>
          <w:p w14:paraId="5C81A408" w14:textId="77777777" w:rsidR="00023A34" w:rsidRPr="00023A34" w:rsidRDefault="00023A34" w:rsidP="00023A34">
            <w:pPr>
              <w:keepNext/>
              <w:keepLines/>
            </w:pPr>
            <w:r w:rsidRPr="00023A34">
              <w:t>Year</w:t>
            </w:r>
          </w:p>
        </w:tc>
        <w:tc>
          <w:tcPr>
            <w:tcW w:w="1277" w:type="dxa"/>
          </w:tcPr>
          <w:p w14:paraId="747EBDAA" w14:textId="77777777" w:rsidR="00023A34" w:rsidRPr="00023A34" w:rsidRDefault="00023A34" w:rsidP="00023A34">
            <w:pPr>
              <w:keepNext/>
              <w:keepLines/>
              <w:jc w:val="center"/>
            </w:pPr>
            <w:r w:rsidRPr="00023A34">
              <w:t>2</w:t>
            </w:r>
          </w:p>
        </w:tc>
        <w:tc>
          <w:tcPr>
            <w:tcW w:w="1042" w:type="dxa"/>
          </w:tcPr>
          <w:p w14:paraId="3D3F1F24" w14:textId="77777777" w:rsidR="00023A34" w:rsidRPr="00023A34" w:rsidRDefault="00023A34" w:rsidP="00023A34">
            <w:pPr>
              <w:keepNext/>
              <w:keepLines/>
              <w:jc w:val="center"/>
            </w:pPr>
            <w:r w:rsidRPr="00023A34">
              <w:t>1.0196</w:t>
            </w:r>
          </w:p>
        </w:tc>
        <w:tc>
          <w:tcPr>
            <w:tcW w:w="1551" w:type="dxa"/>
          </w:tcPr>
          <w:p w14:paraId="399A6FA3" w14:textId="77777777" w:rsidR="00023A34" w:rsidRPr="00023A34" w:rsidRDefault="00023A34" w:rsidP="00023A34">
            <w:pPr>
              <w:keepNext/>
              <w:keepLines/>
              <w:jc w:val="center"/>
            </w:pPr>
            <w:r w:rsidRPr="00023A34">
              <w:t>0.5098</w:t>
            </w:r>
          </w:p>
        </w:tc>
      </w:tr>
      <w:tr w:rsidR="00023A34" w:rsidRPr="00023A34" w14:paraId="4C14D2B6" w14:textId="77777777" w:rsidTr="00026CFB">
        <w:tc>
          <w:tcPr>
            <w:tcW w:w="3305" w:type="dxa"/>
            <w:tcBorders>
              <w:bottom w:val="single" w:sz="4" w:space="0" w:color="auto"/>
              <w:right w:val="single" w:sz="4" w:space="0" w:color="auto"/>
            </w:tcBorders>
          </w:tcPr>
          <w:p w14:paraId="0C472011" w14:textId="77777777" w:rsidR="00023A34" w:rsidRPr="00023A34" w:rsidRDefault="00023A34" w:rsidP="00023A34">
            <w:pPr>
              <w:keepNext/>
              <w:keepLines/>
            </w:pPr>
            <w:r w:rsidRPr="00023A34">
              <w:t>Varieties within years (=residual)</w:t>
            </w:r>
          </w:p>
        </w:tc>
        <w:tc>
          <w:tcPr>
            <w:tcW w:w="1277" w:type="dxa"/>
            <w:tcBorders>
              <w:bottom w:val="single" w:sz="4" w:space="0" w:color="auto"/>
            </w:tcBorders>
          </w:tcPr>
          <w:p w14:paraId="1FA5EBCB" w14:textId="77777777" w:rsidR="00023A34" w:rsidRPr="00023A34" w:rsidRDefault="00023A34" w:rsidP="00023A34">
            <w:pPr>
              <w:keepNext/>
              <w:keepLines/>
              <w:jc w:val="center"/>
            </w:pPr>
            <w:r w:rsidRPr="00023A34">
              <w:t>30</w:t>
            </w:r>
          </w:p>
        </w:tc>
        <w:tc>
          <w:tcPr>
            <w:tcW w:w="1042" w:type="dxa"/>
            <w:tcBorders>
              <w:bottom w:val="single" w:sz="4" w:space="0" w:color="auto"/>
            </w:tcBorders>
          </w:tcPr>
          <w:p w14:paraId="3B538664" w14:textId="77777777" w:rsidR="00023A34" w:rsidRPr="00023A34" w:rsidRDefault="00023A34" w:rsidP="00023A34">
            <w:pPr>
              <w:keepNext/>
              <w:keepLines/>
              <w:jc w:val="center"/>
            </w:pPr>
            <w:r w:rsidRPr="00023A34">
              <w:t>0.6060</w:t>
            </w:r>
          </w:p>
        </w:tc>
        <w:tc>
          <w:tcPr>
            <w:tcW w:w="1551" w:type="dxa"/>
            <w:tcBorders>
              <w:bottom w:val="single" w:sz="4" w:space="0" w:color="auto"/>
            </w:tcBorders>
          </w:tcPr>
          <w:p w14:paraId="0E577449" w14:textId="77777777" w:rsidR="00023A34" w:rsidRPr="00023A34" w:rsidRDefault="00023A34" w:rsidP="00023A34">
            <w:pPr>
              <w:keepNext/>
              <w:keepLines/>
              <w:jc w:val="center"/>
              <w:rPr>
                <w:b/>
              </w:rPr>
            </w:pPr>
            <w:r w:rsidRPr="00023A34">
              <w:rPr>
                <w:b/>
                <w:bdr w:val="single" w:sz="4" w:space="0" w:color="auto"/>
              </w:rPr>
              <w:t>0.0202</w:t>
            </w:r>
          </w:p>
        </w:tc>
      </w:tr>
      <w:tr w:rsidR="00023A34" w:rsidRPr="00023A34" w14:paraId="2EE9BFB4" w14:textId="77777777" w:rsidTr="00026CFB">
        <w:tc>
          <w:tcPr>
            <w:tcW w:w="3305" w:type="dxa"/>
            <w:tcBorders>
              <w:right w:val="single" w:sz="4" w:space="0" w:color="auto"/>
            </w:tcBorders>
          </w:tcPr>
          <w:p w14:paraId="55E460D0" w14:textId="77777777" w:rsidR="00023A34" w:rsidRPr="00023A34" w:rsidRDefault="00023A34" w:rsidP="00023A34">
            <w:pPr>
              <w:keepNext/>
              <w:keepLines/>
            </w:pPr>
            <w:r w:rsidRPr="00023A34">
              <w:t>Total</w:t>
            </w:r>
          </w:p>
        </w:tc>
        <w:tc>
          <w:tcPr>
            <w:tcW w:w="1277" w:type="dxa"/>
          </w:tcPr>
          <w:p w14:paraId="3562FD74" w14:textId="77777777" w:rsidR="00023A34" w:rsidRPr="00023A34" w:rsidRDefault="00023A34" w:rsidP="00023A34">
            <w:pPr>
              <w:keepNext/>
              <w:keepLines/>
              <w:jc w:val="center"/>
            </w:pPr>
            <w:r w:rsidRPr="00023A34">
              <w:t>32</w:t>
            </w:r>
          </w:p>
        </w:tc>
        <w:tc>
          <w:tcPr>
            <w:tcW w:w="1042" w:type="dxa"/>
          </w:tcPr>
          <w:p w14:paraId="31A22894" w14:textId="77777777" w:rsidR="00023A34" w:rsidRPr="00023A34" w:rsidRDefault="00023A34" w:rsidP="00023A34">
            <w:pPr>
              <w:keepNext/>
              <w:keepLines/>
              <w:jc w:val="center"/>
            </w:pPr>
            <w:r w:rsidRPr="00023A34">
              <w:t>1.6256</w:t>
            </w:r>
          </w:p>
        </w:tc>
        <w:tc>
          <w:tcPr>
            <w:tcW w:w="1551" w:type="dxa"/>
          </w:tcPr>
          <w:p w14:paraId="34FB7CA6" w14:textId="77777777" w:rsidR="00023A34" w:rsidRPr="00023A34" w:rsidRDefault="00023A34" w:rsidP="00023A34">
            <w:pPr>
              <w:keepNext/>
              <w:keepLines/>
              <w:jc w:val="center"/>
            </w:pPr>
          </w:p>
        </w:tc>
      </w:tr>
    </w:tbl>
    <w:p w14:paraId="586C163C" w14:textId="77777777" w:rsidR="00023A34" w:rsidRPr="00023A34" w:rsidRDefault="00023A34" w:rsidP="00023A34"/>
    <w:p w14:paraId="459DDE54" w14:textId="77777777" w:rsidR="00023A34" w:rsidRPr="00023A34" w:rsidRDefault="00023A34" w:rsidP="00023A34"/>
    <w:p w14:paraId="546710E2" w14:textId="77777777" w:rsidR="00023A34" w:rsidRPr="00023A34" w:rsidRDefault="00023A34" w:rsidP="00023A34">
      <w:r w:rsidRPr="00023A34">
        <w:t>9.8.5</w:t>
      </w:r>
      <w:r w:rsidRPr="00023A34">
        <w:tab/>
        <w:t xml:space="preserve">The uniformity criterion for a probability level of 0.2% </w:t>
      </w:r>
      <w:proofErr w:type="gramStart"/>
      <w:r w:rsidRPr="00023A34">
        <w:t>is calculated</w:t>
      </w:r>
      <w:proofErr w:type="gramEnd"/>
      <w:r w:rsidRPr="00023A34">
        <w:t xml:space="preserve"> thus: </w:t>
      </w:r>
    </w:p>
    <w:p w14:paraId="10FF9C2D" w14:textId="77777777" w:rsidR="00023A34" w:rsidRPr="00023A34" w:rsidRDefault="00023A34" w:rsidP="00023A34"/>
    <w:p w14:paraId="3917174E" w14:textId="77777777" w:rsidR="00023A34" w:rsidRPr="00023A34" w:rsidRDefault="00023A34" w:rsidP="00023A34">
      <w:pPr>
        <w:ind w:left="360"/>
        <w:jc w:val="center"/>
      </w:pPr>
      <w:r w:rsidRPr="00023A34">
        <w:rPr>
          <w:position w:val="-30"/>
        </w:rPr>
        <w:object w:dxaOrig="7220" w:dyaOrig="760" w14:anchorId="293F487C">
          <v:shape id="_x0000_i1031" type="#_x0000_t75" style="width:360.5pt;height:38.5pt" o:ole="" fillcolor="window">
            <v:imagedata r:id="rId23" o:title=""/>
          </v:shape>
          <o:OLEObject Type="Embed" ProgID="Equation.3" ShapeID="_x0000_i1031" DrawAspect="Content" ObjectID="_1659783329" r:id="rId24"/>
        </w:object>
      </w:r>
    </w:p>
    <w:p w14:paraId="45E5E493" w14:textId="77777777" w:rsidR="00023A34" w:rsidRPr="00023A34" w:rsidRDefault="00023A34" w:rsidP="00023A34"/>
    <w:p w14:paraId="1F7EC20E" w14:textId="77777777" w:rsidR="00023A34" w:rsidRPr="00023A34" w:rsidRDefault="00023A34" w:rsidP="00023A34">
      <w:pPr>
        <w:ind w:left="993"/>
      </w:pPr>
      <w:proofErr w:type="gramStart"/>
      <w:r w:rsidRPr="00023A34">
        <w:t>where</w:t>
      </w:r>
      <w:proofErr w:type="gramEnd"/>
      <w:r w:rsidRPr="00023A34">
        <w:t xml:space="preserve"> </w:t>
      </w:r>
      <w:proofErr w:type="spellStart"/>
      <w:r w:rsidRPr="00023A34">
        <w:t>t</w:t>
      </w:r>
      <w:r w:rsidRPr="00023A34">
        <w:rPr>
          <w:vertAlign w:val="subscript"/>
        </w:rPr>
        <w:t>p</w:t>
      </w:r>
      <w:proofErr w:type="spellEnd"/>
      <w:r w:rsidRPr="00023A34">
        <w:t xml:space="preserve"> is taken from Student’s t table with p=0.002 (one-tailed) and 30 degrees of freedom. </w:t>
      </w:r>
    </w:p>
    <w:p w14:paraId="5CE76714" w14:textId="77777777" w:rsidR="00023A34" w:rsidRPr="00023A34" w:rsidRDefault="00023A34" w:rsidP="00023A34">
      <w:pPr>
        <w:ind w:left="709"/>
      </w:pPr>
    </w:p>
    <w:p w14:paraId="346A5BDC" w14:textId="77777777" w:rsidR="00023A34" w:rsidRPr="00023A34" w:rsidRDefault="00023A34" w:rsidP="00023A34">
      <w:r w:rsidRPr="00023A34">
        <w:t>9.8.6</w:t>
      </w:r>
      <w:r w:rsidRPr="00023A34">
        <w:tab/>
        <w:t xml:space="preserve">Varieties with mean adjusted log (SD + 1) less than, or equal to, 2.42 can be regarded as uniform for this characteristic.  The candidate variety C1 satisfies this criterion. </w:t>
      </w:r>
    </w:p>
    <w:p w14:paraId="6F52C87B" w14:textId="77777777" w:rsidR="00023A34" w:rsidRPr="00023A34" w:rsidRDefault="00023A34" w:rsidP="00023A34"/>
    <w:p w14:paraId="55E2146A" w14:textId="77777777" w:rsidR="00023A34" w:rsidRPr="00023A34" w:rsidRDefault="00023A34" w:rsidP="00023A34">
      <w:pPr>
        <w:rPr>
          <w:highlight w:val="lightGray"/>
          <w:u w:val="single"/>
        </w:rPr>
      </w:pPr>
      <w:r w:rsidRPr="00023A34">
        <w:rPr>
          <w:highlight w:val="lightGray"/>
          <w:u w:val="single"/>
        </w:rPr>
        <w:t>9.9</w:t>
      </w:r>
      <w:r w:rsidRPr="00023A34">
        <w:rPr>
          <w:highlight w:val="lightGray"/>
          <w:u w:val="single"/>
        </w:rPr>
        <w:tab/>
        <w:t>Extrapolation</w:t>
      </w:r>
    </w:p>
    <w:p w14:paraId="5D35F88E" w14:textId="77777777" w:rsidR="00023A34" w:rsidRPr="00023A34" w:rsidRDefault="00023A34" w:rsidP="00023A34">
      <w:pPr>
        <w:ind w:left="1"/>
        <w:rPr>
          <w:highlight w:val="lightGray"/>
          <w:u w:val="single"/>
        </w:rPr>
      </w:pPr>
    </w:p>
    <w:p w14:paraId="7A8D3573" w14:textId="77777777" w:rsidR="00023A34" w:rsidRPr="00023A34" w:rsidRDefault="00023A34" w:rsidP="00023A34">
      <w:pPr>
        <w:rPr>
          <w:highlight w:val="lightGray"/>
          <w:u w:val="single"/>
        </w:rPr>
      </w:pPr>
      <w:r w:rsidRPr="00023A34">
        <w:rPr>
          <w:highlight w:val="lightGray"/>
          <w:u w:val="single"/>
        </w:rPr>
        <w:t>9.9.1</w:t>
      </w:r>
      <w:r w:rsidRPr="00023A34">
        <w:rPr>
          <w:highlight w:val="lightGray"/>
          <w:u w:val="single"/>
        </w:rPr>
        <w:tab/>
        <w:t>If a candidate has a level of expression in a characteristic outside that seen in other varieties, we call this “extrapolation”.</w:t>
      </w:r>
    </w:p>
    <w:p w14:paraId="16488320" w14:textId="77777777" w:rsidR="00023A34" w:rsidRPr="00023A34" w:rsidRDefault="00023A34" w:rsidP="00023A34">
      <w:pPr>
        <w:rPr>
          <w:highlight w:val="lightGray"/>
          <w:u w:val="single"/>
        </w:rPr>
      </w:pPr>
    </w:p>
    <w:p w14:paraId="76DB3053" w14:textId="77777777" w:rsidR="00023A34" w:rsidRPr="00023A34" w:rsidRDefault="00023A34" w:rsidP="00023A34">
      <w:pPr>
        <w:rPr>
          <w:highlight w:val="lightGray"/>
          <w:u w:val="single"/>
        </w:rPr>
      </w:pPr>
      <w:r w:rsidRPr="00023A34">
        <w:rPr>
          <w:highlight w:val="lightGray"/>
          <w:u w:val="single"/>
        </w:rPr>
        <w:t>9.9.2</w:t>
      </w:r>
      <w:r w:rsidRPr="00023A34">
        <w:rPr>
          <w:highlight w:val="lightGray"/>
          <w:u w:val="single"/>
        </w:rPr>
        <w:tab/>
        <w:t>The General Introduction to the Examination of Distinctness, Uniformity and Stability and the Development of Harmonized Descriptions of New Varieties of Plants (TG/1/3) says:</w:t>
      </w:r>
    </w:p>
    <w:p w14:paraId="51D9C7DA" w14:textId="77777777" w:rsidR="00023A34" w:rsidRPr="00023A34" w:rsidRDefault="00023A34" w:rsidP="00023A34">
      <w:pPr>
        <w:spacing w:after="240"/>
        <w:ind w:left="850"/>
        <w:rPr>
          <w:highlight w:val="lightGray"/>
          <w:u w:val="single"/>
        </w:rPr>
      </w:pPr>
    </w:p>
    <w:p w14:paraId="2AD4DF06" w14:textId="77777777" w:rsidR="00023A34" w:rsidRPr="00023A34" w:rsidRDefault="00023A34" w:rsidP="00023A34">
      <w:pPr>
        <w:spacing w:after="240"/>
        <w:ind w:left="850" w:hanging="425"/>
        <w:rPr>
          <w:i/>
          <w:highlight w:val="lightGray"/>
          <w:u w:val="single"/>
        </w:rPr>
      </w:pPr>
      <w:r w:rsidRPr="00023A34">
        <w:rPr>
          <w:i/>
          <w:highlight w:val="lightGray"/>
          <w:u w:val="single"/>
        </w:rPr>
        <w:t>“6.4.2.2.1 For measured characteristics, the acceptable level of variation for the variety should not significantly exceed the level of variation found in comparable varieties already known.”</w:t>
      </w:r>
    </w:p>
    <w:p w14:paraId="437CA114" w14:textId="77777777" w:rsidR="00023A34" w:rsidRPr="00023A34" w:rsidRDefault="00023A34" w:rsidP="00023A34">
      <w:pPr>
        <w:rPr>
          <w:u w:val="single"/>
        </w:rPr>
      </w:pPr>
      <w:r w:rsidRPr="00023A34">
        <w:rPr>
          <w:highlight w:val="lightGray"/>
          <w:u w:val="single"/>
        </w:rPr>
        <w:t>9.9.3</w:t>
      </w:r>
      <w:r w:rsidRPr="00023A34">
        <w:rPr>
          <w:highlight w:val="lightGray"/>
          <w:u w:val="single"/>
        </w:rPr>
        <w:tab/>
        <w:t xml:space="preserve">If the level of expression is very different from other varieties in test, it </w:t>
      </w:r>
      <w:proofErr w:type="gramStart"/>
      <w:r w:rsidRPr="00023A34">
        <w:rPr>
          <w:highlight w:val="lightGray"/>
          <w:u w:val="single"/>
        </w:rPr>
        <w:t>should be considered</w:t>
      </w:r>
      <w:proofErr w:type="gramEnd"/>
      <w:r w:rsidRPr="00023A34">
        <w:rPr>
          <w:highlight w:val="lightGray"/>
          <w:u w:val="single"/>
        </w:rPr>
        <w:t xml:space="preserve"> whether these varieties are actually comparable.</w:t>
      </w:r>
    </w:p>
    <w:p w14:paraId="1F3C4313" w14:textId="77777777" w:rsidR="00023A34" w:rsidRPr="00023A34" w:rsidRDefault="00023A34" w:rsidP="00023A34">
      <w:pPr>
        <w:ind w:left="1"/>
      </w:pPr>
    </w:p>
    <w:p w14:paraId="65E5FC54" w14:textId="77777777" w:rsidR="00023A34" w:rsidRPr="00023A34" w:rsidRDefault="00023A34" w:rsidP="00023A34"/>
    <w:p w14:paraId="430E06D8" w14:textId="77777777" w:rsidR="00023A34" w:rsidRPr="00023A34" w:rsidRDefault="00023A34" w:rsidP="00023A34">
      <w:pPr>
        <w:keepNext/>
        <w:spacing w:after="240"/>
        <w:outlineLvl w:val="2"/>
        <w:rPr>
          <w:u w:val="single"/>
        </w:rPr>
      </w:pPr>
      <w:bookmarkStart w:id="74" w:name="_Toc154368883"/>
      <w:bookmarkStart w:id="75" w:name="_Toc219640854"/>
      <w:bookmarkStart w:id="76" w:name="_Toc463359638"/>
      <w:bookmarkStart w:id="77" w:name="_Toc48731543"/>
      <w:r w:rsidRPr="00023A34">
        <w:rPr>
          <w:u w:val="single"/>
        </w:rPr>
        <w:t>9.</w:t>
      </w:r>
      <w:r w:rsidRPr="00023A34">
        <w:rPr>
          <w:strike/>
          <w:highlight w:val="lightGray"/>
          <w:u w:val="single"/>
        </w:rPr>
        <w:t xml:space="preserve"> 9</w:t>
      </w:r>
      <w:r w:rsidRPr="00023A34">
        <w:rPr>
          <w:highlight w:val="lightGray"/>
          <w:u w:val="single"/>
        </w:rPr>
        <w:t>10</w:t>
      </w:r>
      <w:r w:rsidRPr="00023A34">
        <w:rPr>
          <w:u w:val="single"/>
        </w:rPr>
        <w:tab/>
        <w:t>Implementing COYU</w:t>
      </w:r>
      <w:bookmarkEnd w:id="74"/>
      <w:bookmarkEnd w:id="75"/>
      <w:bookmarkEnd w:id="76"/>
      <w:bookmarkEnd w:id="77"/>
    </w:p>
    <w:p w14:paraId="0C296EA1" w14:textId="77777777" w:rsidR="00023A34" w:rsidRPr="00023A34" w:rsidRDefault="00023A34" w:rsidP="00023A34">
      <w:pPr>
        <w:rPr>
          <w:u w:val="single"/>
        </w:rPr>
      </w:pPr>
      <w:bookmarkStart w:id="78" w:name="_Toc154368884"/>
      <w:r w:rsidRPr="00023A34">
        <w:t>The COYU criterion can be applied using COYU module of the DUST software package for the statistical analysis of DUS data.  This is available from Dr. Sally Watson, (Email: </w:t>
      </w:r>
      <w:r w:rsidRPr="00023A34">
        <w:rPr>
          <w:color w:val="0000FF"/>
          <w:u w:val="single"/>
        </w:rPr>
        <w:t>info@afbini.gov.uk</w:t>
      </w:r>
      <w:r w:rsidRPr="00023A34">
        <w:t xml:space="preserve">) or from </w:t>
      </w:r>
      <w:r w:rsidRPr="00023A34">
        <w:rPr>
          <w:strike/>
          <w:color w:val="0000FF"/>
          <w:highlight w:val="lightGray"/>
          <w:u w:val="single"/>
        </w:rPr>
        <w:t>http://www.afbini.gov.uk/dustnt.htm</w:t>
      </w:r>
      <w:r w:rsidRPr="00023A34">
        <w:t xml:space="preserve"> </w:t>
      </w:r>
      <w:r w:rsidRPr="00023A34">
        <w:rPr>
          <w:color w:val="0000FF"/>
          <w:highlight w:val="lightGray"/>
          <w:u w:val="single"/>
        </w:rPr>
        <w:t>https://www.afbini.gov.uk/articles/distinctness-uniformity-and-stability-trials-dust-software</w:t>
      </w:r>
      <w:r w:rsidRPr="00023A34">
        <w:rPr>
          <w:i/>
          <w:szCs w:val="24"/>
          <w:highlight w:val="lightGray"/>
          <w:u w:val="single"/>
        </w:rPr>
        <w:t>.</w:t>
      </w:r>
      <w:r w:rsidRPr="00023A34">
        <w:rPr>
          <w:u w:val="single"/>
        </w:rPr>
        <w:t xml:space="preserve"> </w:t>
      </w:r>
    </w:p>
    <w:p w14:paraId="2C85C804" w14:textId="77777777" w:rsidR="00023A34" w:rsidRPr="00023A34" w:rsidRDefault="00023A34" w:rsidP="00023A34"/>
    <w:p w14:paraId="23571DC4" w14:textId="77777777" w:rsidR="00023A34" w:rsidRPr="00023A34" w:rsidRDefault="00023A34" w:rsidP="00023A34"/>
    <w:p w14:paraId="601DB9A6" w14:textId="77777777" w:rsidR="00023A34" w:rsidRPr="00023A34" w:rsidRDefault="00023A34" w:rsidP="00023A34">
      <w:pPr>
        <w:keepNext/>
        <w:spacing w:after="240"/>
        <w:outlineLvl w:val="2"/>
        <w:rPr>
          <w:u w:val="single"/>
        </w:rPr>
      </w:pPr>
      <w:bookmarkStart w:id="79" w:name="_Toc219640855"/>
      <w:bookmarkStart w:id="80" w:name="_Toc463359639"/>
      <w:bookmarkStart w:id="81" w:name="_Toc48731544"/>
      <w:r w:rsidRPr="00023A34">
        <w:rPr>
          <w:u w:val="single"/>
        </w:rPr>
        <w:t>9.</w:t>
      </w:r>
      <w:r w:rsidRPr="00023A34">
        <w:rPr>
          <w:strike/>
          <w:highlight w:val="lightGray"/>
          <w:u w:val="single"/>
        </w:rPr>
        <w:t xml:space="preserve"> 10</w:t>
      </w:r>
      <w:r w:rsidRPr="00023A34">
        <w:rPr>
          <w:highlight w:val="lightGray"/>
          <w:u w:val="single"/>
        </w:rPr>
        <w:t>11</w:t>
      </w:r>
      <w:r w:rsidRPr="00023A34">
        <w:rPr>
          <w:u w:val="single"/>
        </w:rPr>
        <w:tab/>
        <w:t>COYU software</w:t>
      </w:r>
      <w:bookmarkEnd w:id="78"/>
      <w:bookmarkEnd w:id="79"/>
      <w:bookmarkEnd w:id="80"/>
      <w:bookmarkEnd w:id="81"/>
    </w:p>
    <w:p w14:paraId="6F680026" w14:textId="77777777" w:rsidR="00023A34" w:rsidRPr="00023A34" w:rsidRDefault="00023A34" w:rsidP="00023A34">
      <w:pPr>
        <w:keepNext/>
        <w:spacing w:after="240"/>
        <w:ind w:left="851" w:hanging="851"/>
        <w:outlineLvl w:val="3"/>
        <w:rPr>
          <w:i/>
        </w:rPr>
      </w:pPr>
      <w:bookmarkStart w:id="82" w:name="_Toc154368885"/>
      <w:bookmarkStart w:id="83" w:name="_Toc219640856"/>
      <w:bookmarkStart w:id="84" w:name="_Toc463359640"/>
      <w:r w:rsidRPr="00023A34">
        <w:rPr>
          <w:i/>
        </w:rPr>
        <w:t>9.</w:t>
      </w:r>
      <w:r w:rsidRPr="00023A34">
        <w:rPr>
          <w:i/>
          <w:strike/>
          <w:highlight w:val="lightGray"/>
        </w:rPr>
        <w:t xml:space="preserve"> 10</w:t>
      </w:r>
      <w:r w:rsidRPr="00023A34">
        <w:rPr>
          <w:i/>
          <w:highlight w:val="lightGray"/>
          <w:u w:val="single"/>
        </w:rPr>
        <w:t>11</w:t>
      </w:r>
      <w:r w:rsidRPr="00023A34">
        <w:rPr>
          <w:i/>
        </w:rPr>
        <w:t>.1</w:t>
      </w:r>
      <w:r w:rsidRPr="00023A34">
        <w:rPr>
          <w:i/>
        </w:rPr>
        <w:tab/>
        <w:t>DUST computer program</w:t>
      </w:r>
      <w:bookmarkEnd w:id="82"/>
      <w:bookmarkEnd w:id="83"/>
      <w:bookmarkEnd w:id="84"/>
    </w:p>
    <w:p w14:paraId="03DAB2C3" w14:textId="77777777" w:rsidR="00023A34" w:rsidRPr="00023A34" w:rsidRDefault="00023A34" w:rsidP="00023A34">
      <w:r w:rsidRPr="00023A34">
        <w:t>9.</w:t>
      </w:r>
      <w:r w:rsidRPr="00023A34">
        <w:rPr>
          <w:strike/>
          <w:highlight w:val="lightGray"/>
        </w:rPr>
        <w:t xml:space="preserve"> 10</w:t>
      </w:r>
      <w:r w:rsidRPr="00023A34">
        <w:rPr>
          <w:highlight w:val="lightGray"/>
          <w:u w:val="single"/>
        </w:rPr>
        <w:t>11</w:t>
      </w:r>
      <w:r w:rsidRPr="00023A34">
        <w:t>.1.1</w:t>
      </w:r>
      <w:r w:rsidRPr="00023A34">
        <w:tab/>
      </w:r>
      <w:proofErr w:type="gramStart"/>
      <w:r w:rsidRPr="00023A34">
        <w:t>The</w:t>
      </w:r>
      <w:proofErr w:type="gramEnd"/>
      <w:r w:rsidRPr="00023A34">
        <w:t xml:space="preserve"> main output from the DUST COYU program is illustrated in Table A1.  This </w:t>
      </w:r>
      <w:proofErr w:type="spellStart"/>
      <w:r w:rsidRPr="00023A34">
        <w:t>summarises</w:t>
      </w:r>
      <w:proofErr w:type="spellEnd"/>
      <w:r w:rsidRPr="00023A34">
        <w:t xml:space="preserve"> the results of analyses of within-plot SDs for 49 perennial ryegrass varieties assessed over a three-year period.  Supplementary output </w:t>
      </w:r>
      <w:proofErr w:type="gramStart"/>
      <w:r w:rsidRPr="00023A34">
        <w:t>is given</w:t>
      </w:r>
      <w:proofErr w:type="gramEnd"/>
      <w:r w:rsidRPr="00023A34">
        <w:t xml:space="preserve"> in Table A2 where details of the analysis of a single characteristic, date of ear emergence, are presented.  Note that the analysis of variance table given has an additional source of variation; the variance, V, of the adjusted log SDs </w:t>
      </w:r>
      <w:proofErr w:type="gramStart"/>
      <w:r w:rsidRPr="00023A34">
        <w:t>is calculated</w:t>
      </w:r>
      <w:proofErr w:type="gramEnd"/>
      <w:r w:rsidRPr="00023A34">
        <w:t xml:space="preserve"> by combining the variation for the variety and residual sources. </w:t>
      </w:r>
    </w:p>
    <w:p w14:paraId="7808872D" w14:textId="77777777" w:rsidR="00023A34" w:rsidRPr="00023A34" w:rsidRDefault="00023A34" w:rsidP="00023A34"/>
    <w:p w14:paraId="7A36CD38" w14:textId="77777777" w:rsidR="00023A34" w:rsidRPr="00023A34" w:rsidRDefault="00023A34" w:rsidP="00023A34">
      <w:r w:rsidRPr="00023A34">
        <w:t>9.</w:t>
      </w:r>
      <w:r w:rsidRPr="00023A34">
        <w:rPr>
          <w:strike/>
          <w:highlight w:val="lightGray"/>
        </w:rPr>
        <w:t xml:space="preserve"> 10</w:t>
      </w:r>
      <w:r w:rsidRPr="00023A34">
        <w:rPr>
          <w:highlight w:val="lightGray"/>
          <w:u w:val="single"/>
        </w:rPr>
        <w:t>11</w:t>
      </w:r>
      <w:r w:rsidRPr="00023A34">
        <w:t>.1.2</w:t>
      </w:r>
      <w:r w:rsidRPr="00023A34">
        <w:tab/>
        <w:t xml:space="preserve">In Table A1, the adjusted SD for each variety </w:t>
      </w:r>
      <w:proofErr w:type="gramStart"/>
      <w:r w:rsidRPr="00023A34">
        <w:t>is expressed</w:t>
      </w:r>
      <w:proofErr w:type="gramEnd"/>
      <w:r w:rsidRPr="00023A34">
        <w:t xml:space="preserve"> as a percent of the mean SD for all comparable varieties.  A figure of 100 indicates a variety of average uniformity; a variety with a value less than 100 shows good uniformity; a variety with a value much greater than 100 suggests poor uniformity in that characteristic.  Lack of uniformity in one characteristic </w:t>
      </w:r>
      <w:proofErr w:type="gramStart"/>
      <w:r w:rsidRPr="00023A34">
        <w:t>is often supported</w:t>
      </w:r>
      <w:proofErr w:type="gramEnd"/>
      <w:r w:rsidRPr="00023A34">
        <w:t xml:space="preserve"> by evidence of poor uniformity in related characteristics. </w:t>
      </w:r>
    </w:p>
    <w:p w14:paraId="236BD18F" w14:textId="77777777" w:rsidR="00023A34" w:rsidRPr="00023A34" w:rsidRDefault="00023A34" w:rsidP="00023A34"/>
    <w:p w14:paraId="7A532A4C" w14:textId="77777777" w:rsidR="00023A34" w:rsidRPr="00023A34" w:rsidRDefault="00023A34" w:rsidP="00023A34">
      <w:r w:rsidRPr="00023A34">
        <w:t>9.</w:t>
      </w:r>
      <w:r w:rsidRPr="00023A34">
        <w:rPr>
          <w:strike/>
          <w:highlight w:val="lightGray"/>
        </w:rPr>
        <w:t xml:space="preserve"> 10</w:t>
      </w:r>
      <w:r w:rsidRPr="00023A34">
        <w:rPr>
          <w:highlight w:val="lightGray"/>
          <w:u w:val="single"/>
        </w:rPr>
        <w:t>11</w:t>
      </w:r>
      <w:r w:rsidRPr="00023A34">
        <w:t>.1.3</w:t>
      </w:r>
      <w:r w:rsidRPr="00023A34">
        <w:tab/>
      </w:r>
      <w:proofErr w:type="gramStart"/>
      <w:r w:rsidRPr="00023A34">
        <w:t>The</w:t>
      </w:r>
      <w:proofErr w:type="gramEnd"/>
      <w:r w:rsidRPr="00023A34">
        <w:t xml:space="preserve"> symbols “*” and “+” to the right of percentages identify varieties whose SDs exceed the COYU criterion after 3 and 2 years respectively.  The symbol “:” indicates that after two years uniformity is not yet acceptable and the variety should be considered for testing for a further year.  Note that for this example a probability level of 0.2% </w:t>
      </w:r>
      <w:proofErr w:type="gramStart"/>
      <w:r w:rsidRPr="00023A34">
        <w:t>is used</w:t>
      </w:r>
      <w:proofErr w:type="gramEnd"/>
      <w:r w:rsidRPr="00023A34">
        <w:t xml:space="preserve"> for the three-year test.  For early decisions at two years, probability levels of 2% and 0.2% </w:t>
      </w:r>
      <w:proofErr w:type="gramStart"/>
      <w:r w:rsidRPr="00023A34">
        <w:t>are used</w:t>
      </w:r>
      <w:proofErr w:type="gramEnd"/>
      <w:r w:rsidRPr="00023A34">
        <w:t xml:space="preserve"> to accept and reject varieties respectively.  All of the candidates had acceptable uniformity for the </w:t>
      </w:r>
      <w:proofErr w:type="gramStart"/>
      <w:r w:rsidRPr="00023A34">
        <w:t>8</w:t>
      </w:r>
      <w:proofErr w:type="gramEnd"/>
      <w:r w:rsidRPr="00023A34">
        <w:t xml:space="preserve"> characters using the COYU criterion. </w:t>
      </w:r>
    </w:p>
    <w:p w14:paraId="638A8D29" w14:textId="77777777" w:rsidR="00023A34" w:rsidRPr="00023A34" w:rsidRDefault="00023A34" w:rsidP="00023A34"/>
    <w:p w14:paraId="555638EE" w14:textId="77777777" w:rsidR="00023A34" w:rsidRPr="00023A34" w:rsidRDefault="00023A34" w:rsidP="00023A34">
      <w:r w:rsidRPr="00023A34">
        <w:t>9.</w:t>
      </w:r>
      <w:r w:rsidRPr="00023A34">
        <w:rPr>
          <w:strike/>
          <w:highlight w:val="lightGray"/>
        </w:rPr>
        <w:t xml:space="preserve"> 10</w:t>
      </w:r>
      <w:r w:rsidRPr="00023A34">
        <w:rPr>
          <w:highlight w:val="lightGray"/>
          <w:u w:val="single"/>
        </w:rPr>
        <w:t>11</w:t>
      </w:r>
      <w:r w:rsidRPr="00023A34">
        <w:t>.1.4</w:t>
      </w:r>
      <w:r w:rsidRPr="00023A34">
        <w:tab/>
      </w:r>
      <w:proofErr w:type="gramStart"/>
      <w:r w:rsidRPr="00023A34">
        <w:t>The</w:t>
      </w:r>
      <w:proofErr w:type="gramEnd"/>
      <w:r w:rsidRPr="00023A34">
        <w:t xml:space="preserve"> numbers to the right of percentages refer to the number of years that a within</w:t>
      </w:r>
      <w:r w:rsidRPr="00023A34">
        <w:noBreakHyphen/>
        <w:t xml:space="preserve">year uniformity criterion is exceeded.  This criterion </w:t>
      </w:r>
      <w:proofErr w:type="gramStart"/>
      <w:r w:rsidRPr="00023A34">
        <w:t>has now been superseded</w:t>
      </w:r>
      <w:proofErr w:type="gramEnd"/>
      <w:r w:rsidRPr="00023A34">
        <w:t xml:space="preserve"> by COYU. </w:t>
      </w:r>
    </w:p>
    <w:p w14:paraId="67D2F6E6" w14:textId="77777777" w:rsidR="00023A34" w:rsidRPr="00023A34" w:rsidRDefault="00023A34" w:rsidP="00023A34"/>
    <w:p w14:paraId="2356B9BC" w14:textId="77777777" w:rsidR="00023A34" w:rsidRPr="00023A34" w:rsidRDefault="00023A34" w:rsidP="00023A34">
      <w:pPr>
        <w:keepNext/>
        <w:keepLines/>
      </w:pPr>
      <w:r w:rsidRPr="00023A34">
        <w:t>9.</w:t>
      </w:r>
      <w:r w:rsidRPr="00023A34">
        <w:rPr>
          <w:strike/>
          <w:highlight w:val="lightGray"/>
        </w:rPr>
        <w:t>10</w:t>
      </w:r>
      <w:r w:rsidRPr="00023A34">
        <w:rPr>
          <w:highlight w:val="lightGray"/>
          <w:u w:val="single"/>
        </w:rPr>
        <w:t>11</w:t>
      </w:r>
      <w:r w:rsidRPr="00023A34">
        <w:t>.1.5</w:t>
      </w:r>
      <w:r w:rsidRPr="00023A34">
        <w:tab/>
        <w:t xml:space="preserve">The program will operate with a complete set of data or will accept some missing values, e.g. when a variety is not present in a year. </w:t>
      </w:r>
    </w:p>
    <w:p w14:paraId="51203584" w14:textId="77777777" w:rsidR="00023A34" w:rsidRPr="00023A34" w:rsidRDefault="00023A34" w:rsidP="00023A34">
      <w:pPr>
        <w:keepNext/>
        <w:keepLines/>
        <w:rPr>
          <w:sz w:val="16"/>
        </w:rPr>
      </w:pPr>
      <w:r w:rsidRPr="00023A34">
        <w:br w:type="page"/>
      </w:r>
      <w:r w:rsidRPr="00023A34">
        <w:rPr>
          <w:b/>
        </w:rPr>
        <w:t>Table A1: Example of summary output from COYU program</w:t>
      </w:r>
    </w:p>
    <w:p w14:paraId="5BB1E916" w14:textId="77777777" w:rsidR="00023A34" w:rsidRPr="00023A34" w:rsidRDefault="00950B4C" w:rsidP="00023A34">
      <w:pPr>
        <w:keepNext/>
        <w:keepLines/>
        <w:rPr>
          <w:b/>
        </w:rPr>
      </w:pPr>
      <w:r>
        <w:object w:dxaOrig="1440" w:dyaOrig="1440" w14:anchorId="7BCC97B5">
          <v:shape id="_x0000_s1028" type="#_x0000_t75" style="position:absolute;left:0;text-align:left;margin-left:58.7pt;margin-top:5.7pt;width:239.55pt;height:664.3pt;z-index:251677696;visibility:visible;mso-wrap-edited:f" o:allowincell="f">
            <v:imagedata r:id="rId25" o:title="" cropright="36802f"/>
            <o:lock v:ext="edit" aspectratio="f"/>
            <w10:wrap type="topAndBottom"/>
          </v:shape>
          <o:OLEObject Type="Embed" ProgID="Word.Picture.8" ShapeID="_x0000_s1028" DrawAspect="Content" ObjectID="_1659783335" r:id="rId26"/>
        </w:object>
      </w:r>
      <w:bookmarkStart w:id="85" w:name="_Toc185777821"/>
      <w:bookmarkStart w:id="86" w:name="_Toc185777902"/>
      <w:bookmarkStart w:id="87" w:name="_Toc185853081"/>
      <w:bookmarkStart w:id="88" w:name="_Toc186010487"/>
      <w:bookmarkStart w:id="89" w:name="_Toc194742334"/>
      <w:bookmarkStart w:id="90" w:name="_Toc194742421"/>
      <w:bookmarkStart w:id="91" w:name="_Toc194742508"/>
      <w:bookmarkStart w:id="92" w:name="_Toc194743297"/>
      <w:bookmarkStart w:id="93" w:name="_Toc194743583"/>
      <w:bookmarkStart w:id="94" w:name="_Toc194926385"/>
      <w:bookmarkStart w:id="95" w:name="_Toc194980892"/>
      <w:bookmarkStart w:id="96" w:name="_Toc194992162"/>
      <w:bookmarkStart w:id="97" w:name="_Toc195008906"/>
      <w:bookmarkStart w:id="98" w:name="_Toc195009810"/>
      <w:bookmarkStart w:id="99" w:name="_Toc197227304"/>
      <w:bookmarkStart w:id="100" w:name="_Toc197333066"/>
      <w:bookmarkStart w:id="101" w:name="_Toc197333158"/>
      <w:bookmarkStart w:id="102" w:name="_Toc197945506"/>
      <w:bookmarkStart w:id="103" w:name="_Toc197947112"/>
      <w:bookmarkStart w:id="104" w:name="_Toc197948658"/>
      <w:bookmarkStart w:id="105" w:name="_Toc197948968"/>
      <w:bookmarkStart w:id="106" w:name="_Toc197949067"/>
      <w:bookmarkStart w:id="107" w:name="_Toc197949798"/>
      <w:bookmarkStart w:id="108" w:name="_Toc197949897"/>
      <w:bookmarkStart w:id="109" w:name="_Toc197949996"/>
      <w:bookmarkStart w:id="110" w:name="_Toc198086568"/>
      <w:bookmarkStart w:id="111" w:name="_Toc198086680"/>
      <w:bookmarkStart w:id="112" w:name="_Toc198086779"/>
      <w:bookmarkStart w:id="113" w:name="_Toc198086878"/>
      <w:bookmarkStart w:id="114" w:name="_Toc198087970"/>
      <w:bookmarkStart w:id="115" w:name="_Toc198088117"/>
      <w:bookmarkStart w:id="116" w:name="_Toc198088217"/>
      <w:bookmarkStart w:id="117" w:name="_Toc198088317"/>
      <w:bookmarkStart w:id="118" w:name="_Toc198091681"/>
      <w:bookmarkStart w:id="119" w:name="_Toc198091781"/>
      <w:bookmarkStart w:id="120" w:name="_Toc198091881"/>
      <w:r w:rsidR="00023A34" w:rsidRPr="00023A34">
        <w:br w:type="page"/>
      </w:r>
      <w:bookmarkStart w:id="121" w:name="_Toc198092304"/>
      <w:bookmarkStart w:id="122" w:name="_Toc198092405"/>
      <w:bookmarkStart w:id="123" w:name="_Toc198092506"/>
      <w:bookmarkStart w:id="124" w:name="_Toc198092607"/>
      <w:bookmarkStart w:id="125" w:name="_Toc198092708"/>
      <w:bookmarkStart w:id="126" w:name="_Toc198096509"/>
      <w:bookmarkStart w:id="127" w:name="_Toc198103873"/>
      <w:bookmarkStart w:id="128" w:name="_Toc198104024"/>
      <w:bookmarkStart w:id="129" w:name="_Toc198104193"/>
      <w:bookmarkStart w:id="130" w:name="_Toc198104449"/>
      <w:bookmarkStart w:id="131" w:name="_Toc198104960"/>
      <w:bookmarkStart w:id="132" w:name="_Toc198105217"/>
      <w:bookmarkStart w:id="133" w:name="_Toc198105343"/>
      <w:bookmarkStart w:id="134" w:name="_Toc198105447"/>
      <w:bookmarkStart w:id="135" w:name="_Toc198108512"/>
      <w:r w:rsidR="00023A34" w:rsidRPr="00023A34">
        <w:rPr>
          <w:b/>
        </w:rPr>
        <w:t>Table A2: Example of supplementary DUST output for date of ear emergency (char.8)</w:t>
      </w:r>
    </w:p>
    <w:p w14:paraId="5347CC8E" w14:textId="77777777" w:rsidR="00023A34" w:rsidRPr="00023A34" w:rsidRDefault="00950B4C" w:rsidP="00023A34">
      <w:pPr>
        <w:keepNext/>
        <w:keepLines/>
        <w:rPr>
          <w:sz w:val="16"/>
        </w:rPr>
      </w:pPr>
      <w:r>
        <w:rPr>
          <w:noProof/>
        </w:rPr>
        <w:object w:dxaOrig="1440" w:dyaOrig="1440" w14:anchorId="72E4F2B6">
          <v:shape id="_x0000_s1029" type="#_x0000_t75" style="position:absolute;left:0;text-align:left;margin-left:5.9pt;margin-top:5.8pt;width:428.6pt;height:695.05pt;z-index:-251637760;visibility:visible" wrapcoords="309 0 231 71 501 167 10800 381 3703 500 3703 666 10800 761 3240 833 154 928 154 2189 3124 2284 154 2284 154 4948 10800 4948 154 5043 154 6470 10800 6470 154 6566 154 8754 10800 8754 154 8849 154 10277 10800 10277 154 10372 154 11775 10800 11799 193 12132 193 14559 8447 14844 154 14892 193 15320 8447 15605 193 15629 193 15796 5863 15986 424 16152 424 16319 733 16414 386 16414 424 16842 8486 17128 1080 17152 1080 17294 10800 17508 3009 17675 3009 17841 694 17937 347 17937 347 18603 10800 18650 347 18912 424 19078 9797 19411 10800 19411 1041 19697 1041 19863 10800 20173 1967 20173 1890 21100 13693 21100 13770 20981 13461 20958 15776 20863 15853 20672 15004 20553 15197 20196 14850 20173 10761 20173 2623 19792 10761 19411 5824 19031 10800 18650 10299 18650 6904 18270 10761 17889 10800 17508 12536 17270 12536 17152 10761 17128 7599 16747 10800 16367 8177 15986 10800 15605 13153 15605 21330 15320 21407 15153 10800 14844 13153 14844 21330 14559 21407 14154 21021 14130 21407 14035 21253 13702 21407 13512 21214 13393 21407 13298 21407 12608 21060 12608 21330 12513 21253 12346 2199 12180 10800 11799 21407 11775 21446 11014 21291 10657 21407 10372 10800 10277 21060 10277 21407 10253 21407 8849 10800 8754 21021 8754 21446 8730 21446 7993 21291 7612 21291 7232 21446 6566 10800 6470 21446 6470 21291 6090 21291 5329 21446 5067 20983 5043 10800 4948 21446 4948 21291 4567 21330 2712 21291 2664 21446 2307 20983 2284 18437 2284 21369 2189 21407 1760 2199 1522 21214 1427 21407 1332 20790 1142 21600 1142 21523 833 10800 761 15814 666 15814 500 10800 381 19016 238 20906 143 20790 0 309 0" o:allowincell="f">
            <v:imagedata r:id="rId27" o:title="" cropright="23422f"/>
            <w10:wrap type="tight"/>
          </v:shape>
          <o:OLEObject Type="Embed" ProgID="Word.Picture.8" ShapeID="_x0000_s1029" DrawAspect="Content" ObjectID="_1659783336" r:id="rId28"/>
        </w:object>
      </w:r>
    </w:p>
    <w:p w14:paraId="047F3C15" w14:textId="77777777" w:rsidR="00023A34" w:rsidRPr="00023A34" w:rsidRDefault="00023A34" w:rsidP="00023A34">
      <w:pPr>
        <w:keepNext/>
        <w:spacing w:after="240"/>
        <w:outlineLvl w:val="2"/>
        <w:rPr>
          <w:u w:val="single"/>
        </w:rPr>
      </w:pPr>
      <w:bookmarkStart w:id="136" w:name="_Toc21964085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023A34">
        <w:rPr>
          <w:u w:val="single"/>
        </w:rPr>
        <w:br w:type="page"/>
      </w:r>
      <w:bookmarkStart w:id="137" w:name="_Toc463359641"/>
      <w:bookmarkStart w:id="138" w:name="_Toc48731545"/>
      <w:r w:rsidRPr="00023A34">
        <w:rPr>
          <w:u w:val="single"/>
        </w:rPr>
        <w:t>9.</w:t>
      </w:r>
      <w:r w:rsidRPr="00023A34">
        <w:rPr>
          <w:strike/>
          <w:highlight w:val="lightGray"/>
          <w:u w:val="single"/>
        </w:rPr>
        <w:t>11</w:t>
      </w:r>
      <w:r w:rsidRPr="00023A34">
        <w:rPr>
          <w:highlight w:val="lightGray"/>
          <w:u w:val="single"/>
        </w:rPr>
        <w:t>12</w:t>
      </w:r>
      <w:r w:rsidRPr="00023A34">
        <w:rPr>
          <w:u w:val="single"/>
        </w:rPr>
        <w:tab/>
        <w:t>Schemes used for the application of COYU</w:t>
      </w:r>
      <w:bookmarkEnd w:id="136"/>
      <w:bookmarkEnd w:id="137"/>
      <w:bookmarkEnd w:id="138"/>
    </w:p>
    <w:p w14:paraId="2030929A" w14:textId="77777777" w:rsidR="00023A34" w:rsidRPr="00023A34" w:rsidRDefault="00023A34" w:rsidP="00023A34">
      <w:r w:rsidRPr="00023A34">
        <w:t xml:space="preserve">The following four cases are </w:t>
      </w:r>
      <w:proofErr w:type="gramStart"/>
      <w:r w:rsidRPr="00023A34">
        <w:t>those which</w:t>
      </w:r>
      <w:proofErr w:type="gramEnd"/>
      <w:r w:rsidRPr="00023A34">
        <w:t>, in general, represent the different situations which may arise where COYU is used in DUS testing:</w:t>
      </w:r>
    </w:p>
    <w:p w14:paraId="0274CE6E" w14:textId="77777777" w:rsidR="00023A34" w:rsidRPr="00023A34" w:rsidRDefault="00023A34" w:rsidP="00023A34"/>
    <w:p w14:paraId="561FF314" w14:textId="77777777" w:rsidR="00023A34" w:rsidRPr="00023A34" w:rsidRDefault="00023A34" w:rsidP="00023A34">
      <w:pPr>
        <w:rPr>
          <w:spacing w:val="-2"/>
        </w:rPr>
      </w:pPr>
      <w:r w:rsidRPr="00023A34">
        <w:rPr>
          <w:spacing w:val="-2"/>
        </w:rPr>
        <w:t xml:space="preserve">Scheme A:  Test is conducted over </w:t>
      </w:r>
      <w:proofErr w:type="gramStart"/>
      <w:r w:rsidRPr="00023A34">
        <w:rPr>
          <w:spacing w:val="-2"/>
        </w:rPr>
        <w:t>2</w:t>
      </w:r>
      <w:proofErr w:type="gramEnd"/>
      <w:r w:rsidRPr="00023A34">
        <w:rPr>
          <w:spacing w:val="-2"/>
        </w:rPr>
        <w:t xml:space="preserve"> independent growing cycles and decisions made after 2 growing cycles (a growing cycle could be a year and is further on denoted by cycle)</w:t>
      </w:r>
    </w:p>
    <w:p w14:paraId="22BD2B0C" w14:textId="77777777" w:rsidR="00023A34" w:rsidRPr="00023A34" w:rsidRDefault="00023A34" w:rsidP="00023A34">
      <w:pPr>
        <w:ind w:left="1134" w:hanging="1134"/>
      </w:pPr>
    </w:p>
    <w:p w14:paraId="4E29419A" w14:textId="77777777" w:rsidR="00023A34" w:rsidRPr="00023A34" w:rsidRDefault="00023A34" w:rsidP="00023A34">
      <w:pPr>
        <w:rPr>
          <w:spacing w:val="-2"/>
        </w:rPr>
      </w:pPr>
      <w:r w:rsidRPr="00023A34">
        <w:rPr>
          <w:spacing w:val="-2"/>
        </w:rPr>
        <w:t xml:space="preserve">Scheme B:  Test is conducted over </w:t>
      </w:r>
      <w:proofErr w:type="gramStart"/>
      <w:r w:rsidRPr="00023A34">
        <w:rPr>
          <w:spacing w:val="-2"/>
        </w:rPr>
        <w:t>3</w:t>
      </w:r>
      <w:proofErr w:type="gramEnd"/>
      <w:r w:rsidRPr="00023A34">
        <w:rPr>
          <w:spacing w:val="-2"/>
        </w:rPr>
        <w:t xml:space="preserve"> independent growing cycles and decisions made after 3 cycles </w:t>
      </w:r>
    </w:p>
    <w:p w14:paraId="1FC68D69" w14:textId="77777777" w:rsidR="00023A34" w:rsidRPr="00023A34" w:rsidRDefault="00023A34" w:rsidP="00023A34">
      <w:pPr>
        <w:ind w:left="1134" w:hanging="1134"/>
      </w:pPr>
    </w:p>
    <w:p w14:paraId="1F2BAE2B" w14:textId="77777777" w:rsidR="00023A34" w:rsidRPr="00023A34" w:rsidRDefault="00023A34" w:rsidP="00023A34">
      <w:r w:rsidRPr="00023A34">
        <w:rPr>
          <w:spacing w:val="-2"/>
        </w:rPr>
        <w:t xml:space="preserve">Scheme C:  </w:t>
      </w:r>
      <w:r w:rsidRPr="00023A34">
        <w:t xml:space="preserve">Test is conducted over </w:t>
      </w:r>
      <w:proofErr w:type="gramStart"/>
      <w:r w:rsidRPr="00023A34">
        <w:t>3</w:t>
      </w:r>
      <w:proofErr w:type="gramEnd"/>
      <w:r w:rsidRPr="00023A34">
        <w:t xml:space="preserve"> </w:t>
      </w:r>
      <w:r w:rsidRPr="00023A34">
        <w:rPr>
          <w:color w:val="000000"/>
        </w:rPr>
        <w:t>independent growing cycles</w:t>
      </w:r>
      <w:r w:rsidRPr="00023A34">
        <w:t xml:space="preserve"> and decisions made after 3 cycles, but a variety may be accepted after 2 cycles </w:t>
      </w:r>
    </w:p>
    <w:p w14:paraId="69C563DC" w14:textId="77777777" w:rsidR="00023A34" w:rsidRPr="00023A34" w:rsidRDefault="00023A34" w:rsidP="00023A34">
      <w:pPr>
        <w:ind w:left="1134" w:hanging="1134"/>
      </w:pPr>
    </w:p>
    <w:p w14:paraId="5494F09F" w14:textId="77777777" w:rsidR="00023A34" w:rsidRPr="00023A34" w:rsidRDefault="00023A34" w:rsidP="00023A34">
      <w:r w:rsidRPr="00023A34">
        <w:rPr>
          <w:spacing w:val="-2"/>
        </w:rPr>
        <w:t xml:space="preserve">Scheme D:  </w:t>
      </w:r>
      <w:r w:rsidRPr="00023A34">
        <w:t xml:space="preserve">Test is conducted over </w:t>
      </w:r>
      <w:proofErr w:type="gramStart"/>
      <w:r w:rsidRPr="00023A34">
        <w:t>3</w:t>
      </w:r>
      <w:proofErr w:type="gramEnd"/>
      <w:r w:rsidRPr="00023A34">
        <w:t xml:space="preserve"> </w:t>
      </w:r>
      <w:r w:rsidRPr="00023A34">
        <w:rPr>
          <w:color w:val="000000"/>
        </w:rPr>
        <w:t>independent growing cycles and</w:t>
      </w:r>
      <w:r w:rsidRPr="00023A34">
        <w:t xml:space="preserve"> decisions made after 3 cycles, but a variety may be accepted or rejected after 2 cycles </w:t>
      </w:r>
    </w:p>
    <w:p w14:paraId="70DFEDB5" w14:textId="77777777" w:rsidR="00023A34" w:rsidRPr="00023A34" w:rsidRDefault="00023A34" w:rsidP="00023A34">
      <w:pPr>
        <w:keepNext/>
        <w:ind w:left="851" w:right="851" w:hanging="567"/>
        <w:contextualSpacing/>
        <w:jc w:val="left"/>
        <w:rPr>
          <w:smallCaps/>
          <w:noProof/>
          <w:sz w:val="18"/>
        </w:rPr>
      </w:pPr>
    </w:p>
    <w:p w14:paraId="59AF32D0" w14:textId="77777777" w:rsidR="00023A34" w:rsidRPr="00023A34" w:rsidRDefault="00023A34" w:rsidP="00023A34">
      <w:r w:rsidRPr="00023A34">
        <w:t xml:space="preserve">The stages at which the decisions </w:t>
      </w:r>
      <w:proofErr w:type="gramStart"/>
      <w:r w:rsidRPr="00023A34">
        <w:t>are made</w:t>
      </w:r>
      <w:proofErr w:type="gramEnd"/>
      <w:r w:rsidRPr="00023A34">
        <w:t xml:space="preserve"> in Cases A to </w:t>
      </w:r>
      <w:proofErr w:type="spellStart"/>
      <w:r w:rsidRPr="00023A34">
        <w:t>D are</w:t>
      </w:r>
      <w:proofErr w:type="spellEnd"/>
      <w:r w:rsidRPr="00023A34">
        <w:t xml:space="preserve"> illustrated in figures 1 to 4 respectively.  These also illustrate the various standard probability levels (</w:t>
      </w:r>
      <w:r w:rsidRPr="00023A34">
        <w:rPr>
          <w:snapToGrid w:val="0"/>
          <w:color w:val="000000"/>
        </w:rPr>
        <w:t>p</w:t>
      </w:r>
      <w:r w:rsidRPr="00023A34">
        <w:rPr>
          <w:snapToGrid w:val="0"/>
          <w:color w:val="000000"/>
          <w:vertAlign w:val="subscript"/>
        </w:rPr>
        <w:t>u2</w:t>
      </w:r>
      <w:r w:rsidRPr="00023A34">
        <w:t>,</w:t>
      </w:r>
      <w:r w:rsidRPr="00023A34">
        <w:rPr>
          <w:snapToGrid w:val="0"/>
          <w:color w:val="000000"/>
        </w:rPr>
        <w:t xml:space="preserve"> p</w:t>
      </w:r>
      <w:r w:rsidRPr="00023A34">
        <w:rPr>
          <w:snapToGrid w:val="0"/>
          <w:color w:val="000000"/>
          <w:vertAlign w:val="subscript"/>
        </w:rPr>
        <w:t>nu2</w:t>
      </w:r>
      <w:r w:rsidRPr="00023A34">
        <w:t xml:space="preserve"> and </w:t>
      </w:r>
      <w:r w:rsidRPr="00023A34">
        <w:rPr>
          <w:snapToGrid w:val="0"/>
          <w:color w:val="000000"/>
        </w:rPr>
        <w:t>p</w:t>
      </w:r>
      <w:r w:rsidRPr="00023A34">
        <w:rPr>
          <w:snapToGrid w:val="0"/>
          <w:color w:val="000000"/>
          <w:vertAlign w:val="subscript"/>
        </w:rPr>
        <w:t>u3</w:t>
      </w:r>
      <w:r w:rsidRPr="00023A34">
        <w:t xml:space="preserve">) which </w:t>
      </w:r>
      <w:proofErr w:type="gramStart"/>
      <w:r w:rsidRPr="00023A34">
        <w:t>are needed</w:t>
      </w:r>
      <w:proofErr w:type="gramEnd"/>
      <w:r w:rsidRPr="00023A34">
        <w:t xml:space="preserve"> to calculate the COYU criteria depending on the case.  These </w:t>
      </w:r>
      <w:proofErr w:type="gramStart"/>
      <w:r w:rsidRPr="00023A34">
        <w:t>are defined</w:t>
      </w:r>
      <w:proofErr w:type="gramEnd"/>
      <w:r w:rsidRPr="00023A34">
        <w:t xml:space="preserve"> as follows:</w:t>
      </w:r>
    </w:p>
    <w:p w14:paraId="313D2B5B" w14:textId="77777777" w:rsidR="00023A34" w:rsidRPr="00023A34" w:rsidRDefault="00023A34" w:rsidP="00023A34"/>
    <w:tbl>
      <w:tblPr>
        <w:tblW w:w="0" w:type="auto"/>
        <w:jc w:val="center"/>
        <w:tblLayout w:type="fixed"/>
        <w:tblLook w:val="0000" w:firstRow="0" w:lastRow="0" w:firstColumn="0" w:lastColumn="0" w:noHBand="0" w:noVBand="0"/>
      </w:tblPr>
      <w:tblGrid>
        <w:gridCol w:w="2093"/>
        <w:gridCol w:w="4819"/>
      </w:tblGrid>
      <w:tr w:rsidR="00023A34" w:rsidRPr="00023A34" w14:paraId="4D33B5A9" w14:textId="77777777" w:rsidTr="00026CFB">
        <w:trPr>
          <w:jc w:val="center"/>
        </w:trPr>
        <w:tc>
          <w:tcPr>
            <w:tcW w:w="2093" w:type="dxa"/>
          </w:tcPr>
          <w:p w14:paraId="12B51B14" w14:textId="77777777" w:rsidR="00023A34" w:rsidRPr="00023A34" w:rsidRDefault="00023A34" w:rsidP="00023A34">
            <w:pPr>
              <w:rPr>
                <w:b/>
              </w:rPr>
            </w:pPr>
            <w:r w:rsidRPr="00023A34">
              <w:rPr>
                <w:b/>
              </w:rPr>
              <w:t>Probability Level</w:t>
            </w:r>
          </w:p>
        </w:tc>
        <w:tc>
          <w:tcPr>
            <w:tcW w:w="4819" w:type="dxa"/>
          </w:tcPr>
          <w:p w14:paraId="48DC79A6" w14:textId="77777777" w:rsidR="00023A34" w:rsidRPr="00023A34" w:rsidRDefault="00023A34" w:rsidP="00023A34">
            <w:pPr>
              <w:rPr>
                <w:b/>
              </w:rPr>
            </w:pPr>
            <w:r w:rsidRPr="00023A34">
              <w:rPr>
                <w:b/>
              </w:rPr>
              <w:t>Used to decide whether a variety is :-</w:t>
            </w:r>
          </w:p>
        </w:tc>
      </w:tr>
      <w:tr w:rsidR="00023A34" w:rsidRPr="00023A34" w14:paraId="6F72D0F6" w14:textId="77777777" w:rsidTr="00026CFB">
        <w:trPr>
          <w:jc w:val="center"/>
        </w:trPr>
        <w:tc>
          <w:tcPr>
            <w:tcW w:w="2093" w:type="dxa"/>
          </w:tcPr>
          <w:p w14:paraId="53CD04DC" w14:textId="77777777" w:rsidR="00023A34" w:rsidRPr="00023A34" w:rsidRDefault="00023A34" w:rsidP="00023A34">
            <w:pPr>
              <w:ind w:left="798"/>
            </w:pPr>
            <w:r w:rsidRPr="00023A34">
              <w:t>p</w:t>
            </w:r>
            <w:r w:rsidRPr="00023A34">
              <w:rPr>
                <w:vertAlign w:val="subscript"/>
              </w:rPr>
              <w:t>u2</w:t>
            </w:r>
          </w:p>
        </w:tc>
        <w:tc>
          <w:tcPr>
            <w:tcW w:w="4819" w:type="dxa"/>
          </w:tcPr>
          <w:p w14:paraId="7B405E69" w14:textId="77777777" w:rsidR="00023A34" w:rsidRPr="00023A34" w:rsidRDefault="00023A34" w:rsidP="00023A34">
            <w:r w:rsidRPr="00023A34">
              <w:t xml:space="preserve">uniform in a characteristic after 2 cycles </w:t>
            </w:r>
          </w:p>
        </w:tc>
      </w:tr>
      <w:tr w:rsidR="00023A34" w:rsidRPr="00023A34" w14:paraId="70BCCA0E" w14:textId="77777777" w:rsidTr="00026CFB">
        <w:trPr>
          <w:jc w:val="center"/>
        </w:trPr>
        <w:tc>
          <w:tcPr>
            <w:tcW w:w="2093" w:type="dxa"/>
          </w:tcPr>
          <w:p w14:paraId="22C76016" w14:textId="77777777" w:rsidR="00023A34" w:rsidRPr="00023A34" w:rsidRDefault="00023A34" w:rsidP="00023A34">
            <w:pPr>
              <w:ind w:left="798"/>
            </w:pPr>
            <w:r w:rsidRPr="00023A34">
              <w:t>p</w:t>
            </w:r>
            <w:r w:rsidRPr="00023A34">
              <w:rPr>
                <w:vertAlign w:val="subscript"/>
              </w:rPr>
              <w:t>nu2</w:t>
            </w:r>
          </w:p>
        </w:tc>
        <w:tc>
          <w:tcPr>
            <w:tcW w:w="4819" w:type="dxa"/>
          </w:tcPr>
          <w:p w14:paraId="55BDE310" w14:textId="77777777" w:rsidR="00023A34" w:rsidRPr="00023A34" w:rsidRDefault="00023A34" w:rsidP="00023A34">
            <w:r w:rsidRPr="00023A34">
              <w:t xml:space="preserve">non-uniform after 2 cycles </w:t>
            </w:r>
          </w:p>
        </w:tc>
      </w:tr>
      <w:tr w:rsidR="00023A34" w:rsidRPr="00023A34" w14:paraId="2E6C4940" w14:textId="77777777" w:rsidTr="00026CFB">
        <w:trPr>
          <w:jc w:val="center"/>
        </w:trPr>
        <w:tc>
          <w:tcPr>
            <w:tcW w:w="2093" w:type="dxa"/>
          </w:tcPr>
          <w:p w14:paraId="15A074D9" w14:textId="77777777" w:rsidR="00023A34" w:rsidRPr="00023A34" w:rsidRDefault="00023A34" w:rsidP="00023A34">
            <w:pPr>
              <w:ind w:left="798"/>
            </w:pPr>
            <w:r w:rsidRPr="00023A34">
              <w:t>p</w:t>
            </w:r>
            <w:r w:rsidRPr="00023A34">
              <w:rPr>
                <w:vertAlign w:val="subscript"/>
              </w:rPr>
              <w:t>u3</w:t>
            </w:r>
          </w:p>
        </w:tc>
        <w:tc>
          <w:tcPr>
            <w:tcW w:w="4819" w:type="dxa"/>
          </w:tcPr>
          <w:p w14:paraId="47AF62C0" w14:textId="77777777" w:rsidR="00023A34" w:rsidRPr="00023A34" w:rsidRDefault="00023A34" w:rsidP="00023A34">
            <w:r w:rsidRPr="00023A34">
              <w:t xml:space="preserve">uniform in a characteristic after 3 cycles </w:t>
            </w:r>
          </w:p>
        </w:tc>
      </w:tr>
    </w:tbl>
    <w:p w14:paraId="0B42EC80" w14:textId="77777777" w:rsidR="00023A34" w:rsidRPr="00023A34" w:rsidRDefault="00023A34" w:rsidP="00023A34"/>
    <w:p w14:paraId="2177B295" w14:textId="77777777" w:rsidR="00023A34" w:rsidRPr="00023A34" w:rsidRDefault="00023A34" w:rsidP="00023A34">
      <w:pPr>
        <w:rPr>
          <w:snapToGrid w:val="0"/>
        </w:rPr>
      </w:pPr>
      <w:r w:rsidRPr="00023A34">
        <w:t xml:space="preserve">In Figures 1 to </w:t>
      </w:r>
      <w:proofErr w:type="gramStart"/>
      <w:r w:rsidRPr="00023A34">
        <w:t>4</w:t>
      </w:r>
      <w:proofErr w:type="gramEnd"/>
      <w:r w:rsidRPr="00023A34">
        <w:t xml:space="preserve"> the COYU criterion calculated using say the probability level p</w:t>
      </w:r>
      <w:r w:rsidRPr="00023A34">
        <w:rPr>
          <w:vertAlign w:val="subscript"/>
        </w:rPr>
        <w:t>u2</w:t>
      </w:r>
      <w:r w:rsidRPr="00023A34">
        <w:t xml:space="preserve"> is denoted by UCp</w:t>
      </w:r>
      <w:r w:rsidRPr="00023A34">
        <w:rPr>
          <w:vertAlign w:val="subscript"/>
        </w:rPr>
        <w:t xml:space="preserve">u2 </w:t>
      </w:r>
      <w:r w:rsidRPr="00023A34">
        <w:t xml:space="preserve">etc.  The term “U” represents the </w:t>
      </w:r>
      <w:r w:rsidRPr="00023A34">
        <w:rPr>
          <w:snapToGrid w:val="0"/>
        </w:rPr>
        <w:t xml:space="preserve">mean adjusted </w:t>
      </w:r>
      <w:proofErr w:type="gramStart"/>
      <w:r w:rsidRPr="00023A34">
        <w:rPr>
          <w:snapToGrid w:val="0"/>
        </w:rPr>
        <w:t>log(</w:t>
      </w:r>
      <w:proofErr w:type="gramEnd"/>
      <w:r w:rsidRPr="00023A34">
        <w:rPr>
          <w:snapToGrid w:val="0"/>
        </w:rPr>
        <w:t xml:space="preserve">SD+1) of a variety </w:t>
      </w:r>
      <w:r w:rsidRPr="00023A34">
        <w:t>for a characteristic</w:t>
      </w:r>
      <w:r w:rsidRPr="00023A34">
        <w:rPr>
          <w:snapToGrid w:val="0"/>
        </w:rPr>
        <w:t xml:space="preserve">.  </w:t>
      </w:r>
    </w:p>
    <w:p w14:paraId="080ACDEE" w14:textId="77777777" w:rsidR="00023A34" w:rsidRPr="00023A34" w:rsidRDefault="00023A34" w:rsidP="00023A34"/>
    <w:p w14:paraId="218AE819" w14:textId="77777777" w:rsidR="00023A34" w:rsidRPr="00023A34" w:rsidRDefault="00023A34" w:rsidP="00023A34">
      <w:r w:rsidRPr="00023A34">
        <w:t>Table 1 summarizes the various standard probability levels needed to calculate the COYD and COYU criteria in each of Cases A to D.  For example, in Case B only one probability level is needed (</w:t>
      </w:r>
      <w:r w:rsidRPr="00023A34">
        <w:rPr>
          <w:snapToGrid w:val="0"/>
          <w:color w:val="000000"/>
        </w:rPr>
        <w:t>p</w:t>
      </w:r>
      <w:r w:rsidRPr="00023A34">
        <w:rPr>
          <w:snapToGrid w:val="0"/>
          <w:color w:val="000000"/>
          <w:vertAlign w:val="subscript"/>
        </w:rPr>
        <w:t>u3</w:t>
      </w:r>
      <w:r w:rsidRPr="00023A34">
        <w:t>), whereas Case C requires two (</w:t>
      </w:r>
      <w:r w:rsidRPr="00023A34">
        <w:rPr>
          <w:snapToGrid w:val="0"/>
          <w:color w:val="000000"/>
        </w:rPr>
        <w:t>p</w:t>
      </w:r>
      <w:r w:rsidRPr="00023A34">
        <w:rPr>
          <w:snapToGrid w:val="0"/>
          <w:color w:val="000000"/>
          <w:vertAlign w:val="subscript"/>
        </w:rPr>
        <w:t>u2</w:t>
      </w:r>
      <w:r w:rsidRPr="00023A34">
        <w:t xml:space="preserve"> and </w:t>
      </w:r>
      <w:r w:rsidRPr="00023A34">
        <w:rPr>
          <w:snapToGrid w:val="0"/>
          <w:color w:val="000000"/>
        </w:rPr>
        <w:t>p</w:t>
      </w:r>
      <w:r w:rsidRPr="00023A34">
        <w:rPr>
          <w:snapToGrid w:val="0"/>
          <w:color w:val="000000"/>
          <w:vertAlign w:val="subscript"/>
        </w:rPr>
        <w:t>u3</w:t>
      </w:r>
      <w:r w:rsidRPr="00023A34">
        <w:t xml:space="preserve">).  </w:t>
      </w:r>
    </w:p>
    <w:p w14:paraId="68F6C93E" w14:textId="77777777" w:rsidR="00023A34" w:rsidRPr="00023A34" w:rsidRDefault="00023A34" w:rsidP="00023A34"/>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023A34" w:rsidRPr="00023A34" w14:paraId="23090023" w14:textId="77777777" w:rsidTr="00026CFB">
        <w:trPr>
          <w:cantSplit/>
          <w:trHeight w:val="278"/>
          <w:jc w:val="center"/>
        </w:trPr>
        <w:tc>
          <w:tcPr>
            <w:tcW w:w="1021" w:type="dxa"/>
            <w:tcBorders>
              <w:bottom w:val="single" w:sz="2" w:space="0" w:color="000000"/>
              <w:right w:val="single" w:sz="2" w:space="0" w:color="000000"/>
            </w:tcBorders>
          </w:tcPr>
          <w:p w14:paraId="5E933846" w14:textId="77777777" w:rsidR="00023A34" w:rsidRPr="00023A34" w:rsidRDefault="00023A34" w:rsidP="00023A34">
            <w:pPr>
              <w:jc w:val="center"/>
              <w:rPr>
                <w:snapToGrid w:val="0"/>
                <w:color w:val="000000"/>
              </w:rPr>
            </w:pPr>
            <w:r w:rsidRPr="00023A34">
              <w:t>Table 1</w:t>
            </w:r>
          </w:p>
        </w:tc>
        <w:tc>
          <w:tcPr>
            <w:tcW w:w="2040" w:type="dxa"/>
            <w:gridSpan w:val="3"/>
            <w:tcBorders>
              <w:top w:val="single" w:sz="2" w:space="0" w:color="000000"/>
              <w:left w:val="single" w:sz="2" w:space="0" w:color="000000"/>
              <w:right w:val="single" w:sz="2" w:space="0" w:color="000000"/>
            </w:tcBorders>
          </w:tcPr>
          <w:p w14:paraId="50E2ACB8" w14:textId="77777777" w:rsidR="00023A34" w:rsidRPr="00023A34" w:rsidRDefault="00023A34" w:rsidP="00023A34">
            <w:pPr>
              <w:jc w:val="center"/>
              <w:rPr>
                <w:snapToGrid w:val="0"/>
                <w:color w:val="000000"/>
              </w:rPr>
            </w:pPr>
            <w:r w:rsidRPr="00023A34">
              <w:rPr>
                <w:snapToGrid w:val="0"/>
                <w:color w:val="000000"/>
              </w:rPr>
              <w:t>COYU</w:t>
            </w:r>
          </w:p>
        </w:tc>
      </w:tr>
      <w:tr w:rsidR="00023A34" w:rsidRPr="00023A34" w14:paraId="7275B0BB" w14:textId="77777777" w:rsidTr="00026CFB">
        <w:trPr>
          <w:trHeight w:val="278"/>
          <w:jc w:val="center"/>
        </w:trPr>
        <w:tc>
          <w:tcPr>
            <w:tcW w:w="1021" w:type="dxa"/>
            <w:tcBorders>
              <w:left w:val="single" w:sz="2" w:space="0" w:color="000000"/>
              <w:bottom w:val="single" w:sz="2" w:space="0" w:color="000000"/>
              <w:right w:val="single" w:sz="2" w:space="0" w:color="000000"/>
            </w:tcBorders>
          </w:tcPr>
          <w:p w14:paraId="2B570AC5" w14:textId="77777777" w:rsidR="00023A34" w:rsidRPr="00023A34" w:rsidRDefault="00023A34" w:rsidP="00023A34">
            <w:pPr>
              <w:jc w:val="center"/>
              <w:rPr>
                <w:snapToGrid w:val="0"/>
                <w:color w:val="000000"/>
              </w:rPr>
            </w:pPr>
            <w:r w:rsidRPr="00023A34">
              <w:rPr>
                <w:snapToGrid w:val="0"/>
                <w:color w:val="000000"/>
              </w:rPr>
              <w:t>CASE</w:t>
            </w:r>
          </w:p>
        </w:tc>
        <w:tc>
          <w:tcPr>
            <w:tcW w:w="680" w:type="dxa"/>
            <w:tcBorders>
              <w:top w:val="single" w:sz="2" w:space="0" w:color="000000"/>
              <w:left w:val="single" w:sz="2" w:space="0" w:color="000000"/>
              <w:right w:val="single" w:sz="2" w:space="0" w:color="000000"/>
            </w:tcBorders>
          </w:tcPr>
          <w:p w14:paraId="4544E90E" w14:textId="77777777" w:rsidR="00023A34" w:rsidRPr="00023A34" w:rsidRDefault="00023A34" w:rsidP="00023A34">
            <w:pPr>
              <w:jc w:val="center"/>
              <w:rPr>
                <w:snapToGrid w:val="0"/>
                <w:color w:val="000000"/>
              </w:rPr>
            </w:pPr>
            <w:r w:rsidRPr="00023A34">
              <w:rPr>
                <w:snapToGrid w:val="0"/>
                <w:color w:val="000000"/>
              </w:rPr>
              <w:t>p</w:t>
            </w:r>
            <w:r w:rsidRPr="00023A34">
              <w:rPr>
                <w:snapToGrid w:val="0"/>
                <w:color w:val="000000"/>
                <w:vertAlign w:val="subscript"/>
              </w:rPr>
              <w:t>u2</w:t>
            </w:r>
          </w:p>
        </w:tc>
        <w:tc>
          <w:tcPr>
            <w:tcW w:w="680" w:type="dxa"/>
            <w:tcBorders>
              <w:top w:val="single" w:sz="2" w:space="0" w:color="000000"/>
              <w:left w:val="single" w:sz="2" w:space="0" w:color="000000"/>
              <w:right w:val="single" w:sz="2" w:space="0" w:color="000000"/>
            </w:tcBorders>
          </w:tcPr>
          <w:p w14:paraId="7FAD8E7B" w14:textId="77777777" w:rsidR="00023A34" w:rsidRPr="00023A34" w:rsidRDefault="00023A34" w:rsidP="00023A34">
            <w:pPr>
              <w:jc w:val="center"/>
              <w:rPr>
                <w:snapToGrid w:val="0"/>
                <w:color w:val="000000"/>
              </w:rPr>
            </w:pPr>
            <w:r w:rsidRPr="00023A34">
              <w:rPr>
                <w:snapToGrid w:val="0"/>
                <w:color w:val="000000"/>
              </w:rPr>
              <w:t>p</w:t>
            </w:r>
            <w:r w:rsidRPr="00023A34">
              <w:rPr>
                <w:snapToGrid w:val="0"/>
                <w:color w:val="000000"/>
                <w:vertAlign w:val="subscript"/>
              </w:rPr>
              <w:t>nu2</w:t>
            </w:r>
          </w:p>
        </w:tc>
        <w:tc>
          <w:tcPr>
            <w:tcW w:w="680" w:type="dxa"/>
            <w:tcBorders>
              <w:top w:val="single" w:sz="2" w:space="0" w:color="000000"/>
              <w:left w:val="single" w:sz="2" w:space="0" w:color="000000"/>
              <w:right w:val="single" w:sz="2" w:space="0" w:color="000000"/>
            </w:tcBorders>
          </w:tcPr>
          <w:p w14:paraId="40400111" w14:textId="77777777" w:rsidR="00023A34" w:rsidRPr="00023A34" w:rsidRDefault="00023A34" w:rsidP="00023A34">
            <w:pPr>
              <w:jc w:val="center"/>
              <w:rPr>
                <w:snapToGrid w:val="0"/>
                <w:color w:val="000000"/>
              </w:rPr>
            </w:pPr>
            <w:r w:rsidRPr="00023A34">
              <w:rPr>
                <w:snapToGrid w:val="0"/>
                <w:color w:val="000000"/>
              </w:rPr>
              <w:t>p</w:t>
            </w:r>
            <w:r w:rsidRPr="00023A34">
              <w:rPr>
                <w:snapToGrid w:val="0"/>
                <w:color w:val="000000"/>
                <w:vertAlign w:val="subscript"/>
              </w:rPr>
              <w:t>u3</w:t>
            </w:r>
          </w:p>
        </w:tc>
      </w:tr>
      <w:tr w:rsidR="00023A34" w:rsidRPr="00023A34" w14:paraId="65714AF1" w14:textId="77777777" w:rsidTr="00026CFB">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2809E1AF" w14:textId="77777777" w:rsidR="00023A34" w:rsidRPr="00023A34" w:rsidRDefault="00023A34" w:rsidP="00023A34">
            <w:pPr>
              <w:jc w:val="center"/>
              <w:rPr>
                <w:snapToGrid w:val="0"/>
                <w:color w:val="000000"/>
              </w:rPr>
            </w:pPr>
            <w:r w:rsidRPr="00023A34">
              <w:rPr>
                <w:snapToGrid w:val="0"/>
                <w:color w:val="000000"/>
              </w:rPr>
              <w:t>A</w:t>
            </w:r>
          </w:p>
        </w:tc>
        <w:tc>
          <w:tcPr>
            <w:tcW w:w="680" w:type="dxa"/>
            <w:tcBorders>
              <w:top w:val="single" w:sz="2" w:space="0" w:color="000000"/>
              <w:left w:val="single" w:sz="2" w:space="0" w:color="000000"/>
              <w:right w:val="single" w:sz="2" w:space="0" w:color="000000"/>
            </w:tcBorders>
          </w:tcPr>
          <w:p w14:paraId="1E23B1D8" w14:textId="77777777" w:rsidR="00023A34" w:rsidRPr="00023A34" w:rsidRDefault="00023A34" w:rsidP="00023A34">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14:paraId="5A6A78F1" w14:textId="77777777" w:rsidR="00023A34" w:rsidRPr="00023A34" w:rsidRDefault="00023A34" w:rsidP="00023A34">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41AEAEB6" w14:textId="77777777" w:rsidR="00023A34" w:rsidRPr="00023A34" w:rsidRDefault="00023A34" w:rsidP="00023A34">
            <w:pPr>
              <w:jc w:val="center"/>
              <w:rPr>
                <w:snapToGrid w:val="0"/>
                <w:color w:val="000000"/>
              </w:rPr>
            </w:pPr>
          </w:p>
        </w:tc>
      </w:tr>
      <w:tr w:rsidR="00023A34" w:rsidRPr="00023A34" w14:paraId="11360994" w14:textId="77777777" w:rsidTr="00026CFB">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4654DCB0" w14:textId="77777777" w:rsidR="00023A34" w:rsidRPr="00023A34" w:rsidRDefault="00023A34" w:rsidP="00023A34">
            <w:pPr>
              <w:jc w:val="center"/>
              <w:rPr>
                <w:snapToGrid w:val="0"/>
                <w:color w:val="000000"/>
              </w:rPr>
            </w:pPr>
            <w:r w:rsidRPr="00023A34">
              <w:rPr>
                <w:snapToGrid w:val="0"/>
                <w:color w:val="000000"/>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40A31D4F" w14:textId="77777777" w:rsidR="00023A34" w:rsidRPr="00023A34" w:rsidRDefault="00023A34" w:rsidP="00023A34">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14:paraId="4CA84394" w14:textId="77777777" w:rsidR="00023A34" w:rsidRPr="00023A34" w:rsidRDefault="00023A34" w:rsidP="00023A34">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6E356379" w14:textId="77777777" w:rsidR="00023A34" w:rsidRPr="00023A34" w:rsidRDefault="00023A34" w:rsidP="00023A34">
            <w:pPr>
              <w:jc w:val="center"/>
              <w:rPr>
                <w:snapToGrid w:val="0"/>
                <w:color w:val="000000"/>
              </w:rPr>
            </w:pPr>
          </w:p>
        </w:tc>
      </w:tr>
      <w:tr w:rsidR="00023A34" w:rsidRPr="00023A34" w14:paraId="3D53D6CB" w14:textId="77777777" w:rsidTr="00026CFB">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611A268A" w14:textId="77777777" w:rsidR="00023A34" w:rsidRPr="00023A34" w:rsidRDefault="00023A34" w:rsidP="00023A34">
            <w:pPr>
              <w:jc w:val="center"/>
              <w:rPr>
                <w:snapToGrid w:val="0"/>
                <w:color w:val="000000"/>
              </w:rPr>
            </w:pPr>
            <w:r w:rsidRPr="00023A34">
              <w:rPr>
                <w:snapToGrid w:val="0"/>
                <w:color w:val="000000"/>
              </w:rPr>
              <w:t>C</w:t>
            </w:r>
          </w:p>
        </w:tc>
        <w:tc>
          <w:tcPr>
            <w:tcW w:w="680" w:type="dxa"/>
            <w:tcBorders>
              <w:top w:val="single" w:sz="2" w:space="0" w:color="000000"/>
              <w:left w:val="single" w:sz="2" w:space="0" w:color="000000"/>
              <w:bottom w:val="single" w:sz="2" w:space="0" w:color="000000"/>
              <w:right w:val="single" w:sz="2" w:space="0" w:color="000000"/>
            </w:tcBorders>
          </w:tcPr>
          <w:p w14:paraId="434569AE" w14:textId="77777777" w:rsidR="00023A34" w:rsidRPr="00023A34" w:rsidRDefault="00023A34" w:rsidP="00023A34">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58F4011D" w14:textId="77777777" w:rsidR="00023A34" w:rsidRPr="00023A34" w:rsidRDefault="00023A34" w:rsidP="00023A34">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23DBABA0" w14:textId="77777777" w:rsidR="00023A34" w:rsidRPr="00023A34" w:rsidRDefault="00023A34" w:rsidP="00023A34">
            <w:pPr>
              <w:jc w:val="center"/>
              <w:rPr>
                <w:snapToGrid w:val="0"/>
                <w:color w:val="000000"/>
              </w:rPr>
            </w:pPr>
          </w:p>
        </w:tc>
      </w:tr>
      <w:tr w:rsidR="00023A34" w:rsidRPr="00023A34" w14:paraId="4F3102DA" w14:textId="77777777" w:rsidTr="00026CFB">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5463F007" w14:textId="77777777" w:rsidR="00023A34" w:rsidRPr="00023A34" w:rsidRDefault="00023A34" w:rsidP="00023A34">
            <w:pPr>
              <w:jc w:val="center"/>
              <w:rPr>
                <w:snapToGrid w:val="0"/>
                <w:color w:val="000000"/>
              </w:rPr>
            </w:pPr>
            <w:r w:rsidRPr="00023A34">
              <w:rPr>
                <w:snapToGrid w:val="0"/>
                <w:color w:val="000000"/>
              </w:rPr>
              <w:t>D</w:t>
            </w:r>
          </w:p>
        </w:tc>
        <w:tc>
          <w:tcPr>
            <w:tcW w:w="680" w:type="dxa"/>
            <w:tcBorders>
              <w:top w:val="single" w:sz="2" w:space="0" w:color="000000"/>
              <w:left w:val="single" w:sz="2" w:space="0" w:color="000000"/>
              <w:bottom w:val="single" w:sz="2" w:space="0" w:color="000000"/>
              <w:right w:val="single" w:sz="2" w:space="0" w:color="000000"/>
            </w:tcBorders>
          </w:tcPr>
          <w:p w14:paraId="18FC24EC" w14:textId="77777777" w:rsidR="00023A34" w:rsidRPr="00023A34" w:rsidRDefault="00023A34" w:rsidP="00023A34">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1C212630" w14:textId="77777777" w:rsidR="00023A34" w:rsidRPr="00023A34" w:rsidRDefault="00023A34" w:rsidP="00023A34">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3EC2B89C" w14:textId="77777777" w:rsidR="00023A34" w:rsidRPr="00023A34" w:rsidRDefault="00023A34" w:rsidP="00023A34">
            <w:pPr>
              <w:jc w:val="center"/>
              <w:rPr>
                <w:snapToGrid w:val="0"/>
                <w:color w:val="000000"/>
              </w:rPr>
            </w:pPr>
          </w:p>
        </w:tc>
      </w:tr>
    </w:tbl>
    <w:p w14:paraId="2647384B" w14:textId="77777777" w:rsidR="00023A34" w:rsidRPr="00023A34" w:rsidRDefault="00023A34" w:rsidP="00023A34"/>
    <w:p w14:paraId="15475995" w14:textId="77777777" w:rsidR="00023A34" w:rsidRPr="00023A34" w:rsidRDefault="00023A34" w:rsidP="00023A34">
      <w:pPr>
        <w:jc w:val="left"/>
      </w:pPr>
      <w:r w:rsidRPr="00023A34">
        <w:br w:type="page"/>
      </w:r>
    </w:p>
    <w:p w14:paraId="6D4475C7" w14:textId="77777777" w:rsidR="00023A34" w:rsidRPr="00023A34" w:rsidRDefault="00023A34" w:rsidP="00023A34"/>
    <w:p w14:paraId="76674C86" w14:textId="77777777" w:rsidR="00023A34" w:rsidRPr="00023A34" w:rsidRDefault="00023A34" w:rsidP="00023A34">
      <w:r w:rsidRPr="00023A34">
        <w:rPr>
          <w:noProof/>
        </w:rPr>
        <mc:AlternateContent>
          <mc:Choice Requires="wps">
            <w:drawing>
              <wp:anchor distT="0" distB="0" distL="114300" distR="114300" simplePos="0" relativeHeight="251637760" behindDoc="0" locked="0" layoutInCell="0" allowOverlap="1" wp14:anchorId="544028FA" wp14:editId="3C70D836">
                <wp:simplePos x="0" y="0"/>
                <wp:positionH relativeFrom="column">
                  <wp:posOffset>-48895</wp:posOffset>
                </wp:positionH>
                <wp:positionV relativeFrom="paragraph">
                  <wp:posOffset>-78740</wp:posOffset>
                </wp:positionV>
                <wp:extent cx="5143500" cy="274320"/>
                <wp:effectExtent l="0" t="0" r="1270" b="444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D2A4D4" w14:textId="77777777" w:rsidR="00BA6A77" w:rsidRDefault="00BA6A77" w:rsidP="00023A34">
                            <w:r>
                              <w:t>Figure 1. COYU decisions and standard probability levels (</w:t>
                            </w:r>
                            <w:proofErr w:type="gramStart"/>
                            <w:r>
                              <w:t>p</w:t>
                            </w:r>
                            <w:r>
                              <w:rPr>
                                <w:vertAlign w:val="subscript"/>
                              </w:rPr>
                              <w:t>i</w:t>
                            </w:r>
                            <w:r>
                              <w:t xml:space="preserve"> )</w:t>
                            </w:r>
                            <w:proofErr w:type="gramEnd"/>
                            <w:r>
                              <w:t xml:space="preserve"> in Case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028FA" id="_x0000_t202" coordsize="21600,21600" o:spt="202" path="m,l,21600r21600,l21600,xe">
                <v:stroke joinstyle="miter"/>
                <v:path gradientshapeok="t" o:connecttype="rect"/>
              </v:shapetype>
              <v:shape id="Text Box 109" o:spid="_x0000_s1026" type="#_x0000_t202" style="position:absolute;left:0;text-align:left;margin-left:-3.85pt;margin-top:-6.2pt;width:405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kFhwIAABo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" o:allowincell="f" stroked="f">
                <v:textbox>
                  <w:txbxContent>
                    <w:p w14:paraId="69D2A4D4" w14:textId="77777777" w:rsidR="00BA6A77" w:rsidRDefault="00BA6A77" w:rsidP="00023A34">
                      <w:r>
                        <w:t>Figure 1. COYU decisions and standard probability levels (p</w:t>
                      </w:r>
                      <w:r>
                        <w:rPr>
                          <w:vertAlign w:val="subscript"/>
                        </w:rPr>
                        <w:t>i</w:t>
                      </w:r>
                      <w:r>
                        <w:t xml:space="preserve"> ) in Case A</w:t>
                      </w:r>
                    </w:p>
                  </w:txbxContent>
                </v:textbox>
              </v:shape>
            </w:pict>
          </mc:Fallback>
        </mc:AlternateContent>
      </w:r>
    </w:p>
    <w:p w14:paraId="73EFACFC" w14:textId="77777777" w:rsidR="00023A34" w:rsidRPr="00023A34" w:rsidRDefault="00023A34" w:rsidP="00023A34"/>
    <w:p w14:paraId="4CCC2693" w14:textId="77777777" w:rsidR="00023A34" w:rsidRPr="00023A34" w:rsidRDefault="00023A34" w:rsidP="00023A34">
      <w:r w:rsidRPr="00023A34">
        <w:t>COYU</w:t>
      </w:r>
      <w:r w:rsidRPr="00023A34">
        <w:tab/>
      </w:r>
      <w:r w:rsidRPr="00023A34">
        <w:tab/>
        <w:t xml:space="preserve">      Decision after 2</w:t>
      </w:r>
      <w:r w:rsidRPr="00023A34">
        <w:rPr>
          <w:vertAlign w:val="superscript"/>
        </w:rPr>
        <w:t>nd</w:t>
      </w:r>
      <w:r w:rsidRPr="00023A34">
        <w:t xml:space="preserve"> cycle</w:t>
      </w:r>
      <w:r w:rsidRPr="00023A34">
        <w:tab/>
      </w:r>
      <w:r w:rsidRPr="00023A34">
        <w:tab/>
      </w:r>
      <w:r w:rsidRPr="00023A34">
        <w:tab/>
      </w:r>
      <w:r w:rsidRPr="00023A34">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023A34" w:rsidRPr="00023A34" w14:paraId="4F361E75" w14:textId="77777777" w:rsidTr="00026CFB">
        <w:trPr>
          <w:trHeight w:val="5089"/>
        </w:trPr>
        <w:tc>
          <w:tcPr>
            <w:tcW w:w="2055" w:type="dxa"/>
          </w:tcPr>
          <w:p w14:paraId="4EF0A5F3" w14:textId="77777777" w:rsidR="00023A34" w:rsidRPr="00023A34" w:rsidRDefault="00023A34" w:rsidP="00023A34">
            <w:pPr>
              <w:ind w:left="-284"/>
              <w:jc w:val="center"/>
            </w:pPr>
            <w:r w:rsidRPr="00023A34">
              <w:rPr>
                <w:noProof/>
              </w:rPr>
              <mc:AlternateContent>
                <mc:Choice Requires="wpg">
                  <w:drawing>
                    <wp:anchor distT="0" distB="0" distL="114300" distR="114300" simplePos="0" relativeHeight="251654144" behindDoc="0" locked="0" layoutInCell="0" allowOverlap="1" wp14:anchorId="50235DD7" wp14:editId="77D3F338">
                      <wp:simplePos x="0" y="0"/>
                      <wp:positionH relativeFrom="column">
                        <wp:posOffset>8255</wp:posOffset>
                      </wp:positionH>
                      <wp:positionV relativeFrom="paragraph">
                        <wp:posOffset>144780</wp:posOffset>
                      </wp:positionV>
                      <wp:extent cx="4206240" cy="3002915"/>
                      <wp:effectExtent l="8255" t="11430" r="5080" b="508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96"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14:paraId="13220122" w14:textId="77777777" w:rsidR="00BA6A77" w:rsidRDefault="00BA6A77" w:rsidP="00023A34">
                                    <w:pPr>
                                      <w:jc w:val="center"/>
                                    </w:pPr>
                                    <w:r>
                                      <w:t>CANDIDATE</w:t>
                                    </w:r>
                                  </w:p>
                                  <w:p w14:paraId="1A92368B" w14:textId="77777777" w:rsidR="00BA6A77" w:rsidRDefault="00BA6A77" w:rsidP="00023A34">
                                    <w:pPr>
                                      <w:jc w:val="center"/>
                                    </w:pPr>
                                    <w:r>
                                      <w:t>VARIETY</w:t>
                                    </w:r>
                                  </w:p>
                                </w:txbxContent>
                              </wps:txbx>
                              <wps:bodyPr rot="0" vert="horz" wrap="square" lIns="91440" tIns="45720" rIns="91440" bIns="45720" anchor="t" anchorCtr="0" upright="1">
                                <a:noAutofit/>
                              </wps:bodyPr>
                            </wps:wsp>
                            <wps:wsp>
                              <wps:cNvPr id="97"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CD152" w14:textId="77777777" w:rsidR="00BA6A77" w:rsidRDefault="00BA6A77" w:rsidP="00023A34">
                                    <w:pPr>
                                      <w:jc w:val="center"/>
                                    </w:pPr>
                                    <w:r>
                                      <w:t xml:space="preserve">NON </w:t>
                                    </w:r>
                                  </w:p>
                                  <w:p w14:paraId="7D36FCD8" w14:textId="77777777" w:rsidR="00BA6A77" w:rsidRDefault="00BA6A77" w:rsidP="00023A34">
                                    <w:pPr>
                                      <w:jc w:val="center"/>
                                    </w:pPr>
                                    <w:r>
                                      <w:t>UNIFORM</w:t>
                                    </w:r>
                                  </w:p>
                                  <w:p w14:paraId="418EE44D" w14:textId="77777777" w:rsidR="00BA6A77" w:rsidRDefault="00BA6A77" w:rsidP="00023A34">
                                    <w:pPr>
                                      <w:jc w:val="center"/>
                                    </w:pPr>
                                    <w:proofErr w:type="gramStart"/>
                                    <w:r>
                                      <w:t>variety</w:t>
                                    </w:r>
                                    <w:proofErr w:type="gramEnd"/>
                                    <w:r>
                                      <w:t xml:space="preserve"> </w:t>
                                    </w:r>
                                  </w:p>
                                </w:txbxContent>
                              </wps:txbx>
                              <wps:bodyPr rot="0" vert="horz" wrap="square" lIns="91440" tIns="45720" rIns="91440" bIns="45720" anchor="t" anchorCtr="0" upright="1">
                                <a:noAutofit/>
                              </wps:bodyPr>
                            </wps:wsp>
                            <wps:wsp>
                              <wps:cNvPr id="102"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4460F5" w14:textId="77777777" w:rsidR="00BA6A77" w:rsidRDefault="00BA6A77" w:rsidP="00023A34">
                                    <w:pPr>
                                      <w:jc w:val="center"/>
                                    </w:pPr>
                                    <w:r>
                                      <w:t>UNIFORM</w:t>
                                    </w:r>
                                  </w:p>
                                  <w:p w14:paraId="05486382" w14:textId="77777777" w:rsidR="00BA6A77" w:rsidRDefault="00BA6A77" w:rsidP="00023A34">
                                    <w:pPr>
                                      <w:jc w:val="center"/>
                                    </w:pPr>
                                    <w:proofErr w:type="gramStart"/>
                                    <w:r>
                                      <w:t>for</w:t>
                                    </w:r>
                                    <w:proofErr w:type="gramEnd"/>
                                    <w:r>
                                      <w:t xml:space="preserve"> the</w:t>
                                    </w:r>
                                  </w:p>
                                  <w:p w14:paraId="451E3729" w14:textId="77777777" w:rsidR="00BA6A77" w:rsidRDefault="00BA6A77" w:rsidP="00023A34">
                                    <w:pPr>
                                      <w:jc w:val="center"/>
                                    </w:pPr>
                                    <w:proofErr w:type="gramStart"/>
                                    <w:r>
                                      <w:t>characteristic</w:t>
                                    </w:r>
                                    <w:proofErr w:type="gramEnd"/>
                                  </w:p>
                                </w:txbxContent>
                              </wps:txbx>
                              <wps:bodyPr rot="0" vert="horz" wrap="square" lIns="91440" tIns="45720" rIns="91440" bIns="45720" anchor="t" anchorCtr="0" upright="1">
                                <a:noAutofit/>
                              </wps:bodyPr>
                            </wps:wsp>
                            <wps:wsp>
                              <wps:cNvPr id="103" name="Line 237"/>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238"/>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239"/>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240"/>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86BBA" w14:textId="77777777" w:rsidR="00BA6A77" w:rsidRPr="0007609C" w:rsidRDefault="00BA6A77" w:rsidP="00023A34">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4109975C" w14:textId="77777777" w:rsidR="00BA6A77" w:rsidRPr="0007609C" w:rsidRDefault="00BA6A77" w:rsidP="00023A34">
                                    <w:pPr>
                                      <w:ind w:left="-120" w:right="-175"/>
                                      <w:jc w:val="center"/>
                                      <w:rPr>
                                        <w:szCs w:val="22"/>
                                      </w:rPr>
                                    </w:pPr>
                                    <w:r w:rsidRPr="0007609C">
                                      <w:rPr>
                                        <w:szCs w:val="22"/>
                                      </w:rPr>
                                      <w:t>(e.g.p</w:t>
                                    </w:r>
                                    <w:r w:rsidRPr="0007609C">
                                      <w:rPr>
                                        <w:szCs w:val="22"/>
                                        <w:vertAlign w:val="subscript"/>
                                      </w:rPr>
                                      <w:t>u2</w:t>
                                    </w:r>
                                    <w:r w:rsidRPr="0007609C">
                                      <w:rPr>
                                        <w:szCs w:val="22"/>
                                      </w:rPr>
                                      <w:t xml:space="preserve"> = 0.002)</w:t>
                                    </w:r>
                                  </w:p>
                                </w:txbxContent>
                              </wps:txbx>
                              <wps:bodyPr rot="0" vert="horz" wrap="square" lIns="0" tIns="0" rIns="0" bIns="0" anchor="t" anchorCtr="0" upright="1">
                                <a:noAutofit/>
                              </wps:bodyPr>
                            </wps:wsp>
                            <wps:wsp>
                              <wps:cNvPr id="108"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FF1D9" w14:textId="77777777" w:rsidR="00BA6A77" w:rsidRPr="0007609C" w:rsidRDefault="00BA6A77" w:rsidP="00023A34">
                                    <w:pPr>
                                      <w:jc w:val="center"/>
                                      <w:rPr>
                                        <w:szCs w:val="22"/>
                                      </w:rPr>
                                    </w:pPr>
                                    <w:r w:rsidRPr="0007609C">
                                      <w:rPr>
                                        <w:szCs w:val="22"/>
                                      </w:rPr>
                                      <w:t>U &gt; UCp</w:t>
                                    </w:r>
                                    <w:r w:rsidRPr="0007609C">
                                      <w:rPr>
                                        <w:szCs w:val="22"/>
                                        <w:vertAlign w:val="subscript"/>
                                      </w:rPr>
                                      <w:t>u2</w:t>
                                    </w:r>
                                  </w:p>
                                  <w:p w14:paraId="76CDDACF" w14:textId="77777777" w:rsidR="00BA6A77" w:rsidRPr="0007609C" w:rsidRDefault="00BA6A77" w:rsidP="00023A34">
                                    <w:pPr>
                                      <w:jc w:val="center"/>
                                      <w:rPr>
                                        <w:szCs w:val="22"/>
                                      </w:rPr>
                                    </w:pPr>
                                    <w:r w:rsidRPr="0007609C">
                                      <w:rPr>
                                        <w:szCs w:val="22"/>
                                      </w:rPr>
                                      <w:t>(e.g.p</w:t>
                                    </w:r>
                                    <w:r w:rsidRPr="0007609C">
                                      <w:rPr>
                                        <w:szCs w:val="22"/>
                                        <w:vertAlign w:val="subscript"/>
                                      </w:rPr>
                                      <w:t>u2</w:t>
                                    </w:r>
                                    <w:r w:rsidRPr="0007609C">
                                      <w:rPr>
                                        <w:szCs w:val="22"/>
                                      </w:rPr>
                                      <w:t xml:space="preserve"> = 0.002)</w:t>
                                    </w:r>
                                  </w:p>
                                  <w:p w14:paraId="52503441" w14:textId="77777777" w:rsidR="00BA6A77" w:rsidRDefault="00BA6A77" w:rsidP="00023A34"/>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35DD7" id="Group 95" o:spid="_x0000_s1027" style="position:absolute;left:0;text-align:left;margin-left:.65pt;margin-top:11.4pt;width:331.2pt;height:236.45pt;z-index:251654144"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" o:allowincell="f">
                      <v:shape id="Text Box 230" o:spid="_x0000_s1028"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14:paraId="13220122" w14:textId="77777777" w:rsidR="00BA6A77" w:rsidRDefault="00BA6A77" w:rsidP="00023A34">
                              <w:pPr>
                                <w:jc w:val="center"/>
                              </w:pPr>
                              <w:r>
                                <w:t>CANDIDATE</w:t>
                              </w:r>
                            </w:p>
                            <w:p w14:paraId="1A92368B" w14:textId="77777777" w:rsidR="00BA6A77" w:rsidRDefault="00BA6A77" w:rsidP="00023A34">
                              <w:pPr>
                                <w:jc w:val="center"/>
                              </w:pPr>
                              <w:r>
                                <w:t>VARIETY</w:t>
                              </w:r>
                            </w:p>
                          </w:txbxContent>
                        </v:textbox>
                      </v:shape>
                      <v:oval id="Oval 231" o:spid="_x0000_s1029"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oval id="Oval 232" o:spid="_x0000_s1030"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rect id="Rectangle 233" o:spid="_x0000_s1031"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234" o:spid="_x0000_s1032"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shape id="Text Box 235" o:spid="_x0000_s1033"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14:paraId="093CD152" w14:textId="77777777" w:rsidR="00BA6A77" w:rsidRDefault="00BA6A77" w:rsidP="00023A34">
                              <w:pPr>
                                <w:jc w:val="center"/>
                              </w:pPr>
                              <w:r>
                                <w:t xml:space="preserve">NON </w:t>
                              </w:r>
                            </w:p>
                            <w:p w14:paraId="7D36FCD8" w14:textId="77777777" w:rsidR="00BA6A77" w:rsidRDefault="00BA6A77" w:rsidP="00023A34">
                              <w:pPr>
                                <w:jc w:val="center"/>
                              </w:pPr>
                              <w:r>
                                <w:t>UNIFORM</w:t>
                              </w:r>
                            </w:p>
                            <w:p w14:paraId="418EE44D" w14:textId="77777777" w:rsidR="00BA6A77" w:rsidRDefault="00BA6A77" w:rsidP="00023A34">
                              <w:pPr>
                                <w:jc w:val="center"/>
                              </w:pPr>
                              <w:r>
                                <w:t xml:space="preserve">variety </w:t>
                              </w:r>
                            </w:p>
                          </w:txbxContent>
                        </v:textbox>
                      </v:shape>
                      <v:shape id="Text Box 236" o:spid="_x0000_s1034"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14:paraId="274460F5" w14:textId="77777777" w:rsidR="00BA6A77" w:rsidRDefault="00BA6A77" w:rsidP="00023A34">
                              <w:pPr>
                                <w:jc w:val="center"/>
                              </w:pPr>
                              <w:r>
                                <w:t>UNIFORM</w:t>
                              </w:r>
                            </w:p>
                            <w:p w14:paraId="05486382" w14:textId="77777777" w:rsidR="00BA6A77" w:rsidRDefault="00BA6A77" w:rsidP="00023A34">
                              <w:pPr>
                                <w:jc w:val="center"/>
                              </w:pPr>
                              <w:r>
                                <w:t>for the</w:t>
                              </w:r>
                            </w:p>
                            <w:p w14:paraId="451E3729" w14:textId="77777777" w:rsidR="00BA6A77" w:rsidRDefault="00BA6A77" w:rsidP="00023A34">
                              <w:pPr>
                                <w:jc w:val="center"/>
                              </w:pPr>
                              <w:r>
                                <w:t>characteristic</w:t>
                              </w:r>
                            </w:p>
                          </w:txbxContent>
                        </v:textbox>
                      </v:shape>
                      <v:line id="Line 237" o:spid="_x0000_s1035"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">
                        <v:stroke endarrow="block"/>
                      </v:line>
                      <v:line id="Line 238" o:spid="_x0000_s1036"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239" o:spid="_x0000_s1037"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240" o:spid="_x0000_s1038"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241" o:spid="_x0000_s1039"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" stroked="f">
                        <v:textbox inset="0,0,0,0">
                          <w:txbxContent>
                            <w:p w14:paraId="5FB86BBA" w14:textId="77777777" w:rsidR="00BA6A77" w:rsidRPr="0007609C" w:rsidRDefault="00BA6A77" w:rsidP="00023A34">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4109975C" w14:textId="77777777" w:rsidR="00BA6A77" w:rsidRPr="0007609C" w:rsidRDefault="00BA6A77" w:rsidP="00023A34">
                              <w:pPr>
                                <w:ind w:left="-120" w:right="-175"/>
                                <w:jc w:val="center"/>
                                <w:rPr>
                                  <w:szCs w:val="22"/>
                                </w:rPr>
                              </w:pPr>
                              <w:r w:rsidRPr="0007609C">
                                <w:rPr>
                                  <w:szCs w:val="22"/>
                                </w:rPr>
                                <w:t>(e.g.p</w:t>
                              </w:r>
                              <w:r w:rsidRPr="0007609C">
                                <w:rPr>
                                  <w:szCs w:val="22"/>
                                  <w:vertAlign w:val="subscript"/>
                                </w:rPr>
                                <w:t>u2</w:t>
                              </w:r>
                              <w:r w:rsidRPr="0007609C">
                                <w:rPr>
                                  <w:szCs w:val="22"/>
                                </w:rPr>
                                <w:t xml:space="preserve"> = 0.002)</w:t>
                              </w:r>
                            </w:p>
                          </w:txbxContent>
                        </v:textbox>
                      </v:shape>
                      <v:shape id="Text Box 242" o:spid="_x0000_s1040"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" stroked="f">
                        <v:textbox inset="0,0,0,0">
                          <w:txbxContent>
                            <w:p w14:paraId="375FF1D9" w14:textId="77777777" w:rsidR="00BA6A77" w:rsidRPr="0007609C" w:rsidRDefault="00BA6A77" w:rsidP="00023A34">
                              <w:pPr>
                                <w:jc w:val="center"/>
                                <w:rPr>
                                  <w:szCs w:val="22"/>
                                </w:rPr>
                              </w:pPr>
                              <w:r w:rsidRPr="0007609C">
                                <w:rPr>
                                  <w:szCs w:val="22"/>
                                </w:rPr>
                                <w:t>U &gt; UCp</w:t>
                              </w:r>
                              <w:r w:rsidRPr="0007609C">
                                <w:rPr>
                                  <w:szCs w:val="22"/>
                                  <w:vertAlign w:val="subscript"/>
                                </w:rPr>
                                <w:t>u2</w:t>
                              </w:r>
                            </w:p>
                            <w:p w14:paraId="76CDDACF" w14:textId="77777777" w:rsidR="00BA6A77" w:rsidRPr="0007609C" w:rsidRDefault="00BA6A77" w:rsidP="00023A34">
                              <w:pPr>
                                <w:jc w:val="center"/>
                                <w:rPr>
                                  <w:szCs w:val="22"/>
                                </w:rPr>
                              </w:pPr>
                              <w:r w:rsidRPr="0007609C">
                                <w:rPr>
                                  <w:szCs w:val="22"/>
                                </w:rPr>
                                <w:t>(e.g.p</w:t>
                              </w:r>
                              <w:r w:rsidRPr="0007609C">
                                <w:rPr>
                                  <w:szCs w:val="22"/>
                                  <w:vertAlign w:val="subscript"/>
                                </w:rPr>
                                <w:t>u2</w:t>
                              </w:r>
                              <w:r w:rsidRPr="0007609C">
                                <w:rPr>
                                  <w:szCs w:val="22"/>
                                </w:rPr>
                                <w:t xml:space="preserve"> = 0.002)</w:t>
                              </w:r>
                            </w:p>
                            <w:p w14:paraId="52503441" w14:textId="77777777" w:rsidR="00BA6A77" w:rsidRDefault="00BA6A77" w:rsidP="00023A34"/>
                          </w:txbxContent>
                        </v:textbox>
                      </v:shape>
                    </v:group>
                  </w:pict>
                </mc:Fallback>
              </mc:AlternateContent>
            </w:r>
          </w:p>
        </w:tc>
        <w:tc>
          <w:tcPr>
            <w:tcW w:w="4819" w:type="dxa"/>
            <w:tcBorders>
              <w:left w:val="single" w:sz="4" w:space="0" w:color="auto"/>
              <w:right w:val="single" w:sz="4" w:space="0" w:color="auto"/>
            </w:tcBorders>
          </w:tcPr>
          <w:p w14:paraId="011B3F3C" w14:textId="77777777" w:rsidR="00023A34" w:rsidRPr="00023A34" w:rsidRDefault="00023A34" w:rsidP="00023A34"/>
          <w:p w14:paraId="0D55A01D" w14:textId="77777777" w:rsidR="00023A34" w:rsidRPr="00023A34" w:rsidRDefault="00023A34" w:rsidP="00023A34"/>
          <w:p w14:paraId="28EC3EAC" w14:textId="77777777" w:rsidR="00023A34" w:rsidRPr="00023A34" w:rsidRDefault="00023A34" w:rsidP="00023A34"/>
          <w:p w14:paraId="0A2D0C11" w14:textId="77777777" w:rsidR="00023A34" w:rsidRPr="00023A34" w:rsidRDefault="00023A34" w:rsidP="00023A34"/>
          <w:p w14:paraId="7D348D26" w14:textId="77777777" w:rsidR="00023A34" w:rsidRPr="00023A34" w:rsidRDefault="00023A34" w:rsidP="00023A34"/>
          <w:p w14:paraId="6417F05D" w14:textId="77777777" w:rsidR="00023A34" w:rsidRPr="00023A34" w:rsidRDefault="00023A34" w:rsidP="00023A34"/>
          <w:p w14:paraId="056D0445" w14:textId="77777777" w:rsidR="00023A34" w:rsidRPr="00023A34" w:rsidRDefault="00023A34" w:rsidP="00023A34"/>
          <w:p w14:paraId="42496E6F" w14:textId="77777777" w:rsidR="00023A34" w:rsidRPr="00023A34" w:rsidRDefault="00023A34" w:rsidP="00023A34"/>
          <w:p w14:paraId="161E67FA" w14:textId="77777777" w:rsidR="00023A34" w:rsidRPr="00023A34" w:rsidRDefault="00023A34" w:rsidP="00023A34"/>
          <w:p w14:paraId="27879885" w14:textId="77777777" w:rsidR="00023A34" w:rsidRPr="00023A34" w:rsidRDefault="00023A34" w:rsidP="00023A34"/>
          <w:p w14:paraId="17F2F0B9" w14:textId="77777777" w:rsidR="00023A34" w:rsidRPr="00023A34" w:rsidRDefault="00023A34" w:rsidP="00023A34"/>
          <w:p w14:paraId="5E09AAD8" w14:textId="77777777" w:rsidR="00023A34" w:rsidRPr="00023A34" w:rsidRDefault="00023A34" w:rsidP="00023A34"/>
          <w:p w14:paraId="33EBFECE" w14:textId="77777777" w:rsidR="00023A34" w:rsidRPr="00023A34" w:rsidRDefault="00023A34" w:rsidP="00023A34"/>
          <w:p w14:paraId="7F9AF29C" w14:textId="77777777" w:rsidR="00023A34" w:rsidRPr="00023A34" w:rsidRDefault="00023A34" w:rsidP="00023A34"/>
          <w:p w14:paraId="765A3957" w14:textId="77777777" w:rsidR="00023A34" w:rsidRPr="00023A34" w:rsidRDefault="00023A34" w:rsidP="00023A34"/>
          <w:p w14:paraId="7E56A361" w14:textId="77777777" w:rsidR="00023A34" w:rsidRPr="00023A34" w:rsidRDefault="00023A34" w:rsidP="00023A34"/>
          <w:p w14:paraId="5CC6CC47" w14:textId="77777777" w:rsidR="00023A34" w:rsidRPr="00023A34" w:rsidRDefault="00023A34" w:rsidP="00023A34"/>
          <w:p w14:paraId="5197AC5D" w14:textId="77777777" w:rsidR="00023A34" w:rsidRPr="00023A34" w:rsidRDefault="00023A34" w:rsidP="00023A34"/>
          <w:p w14:paraId="42BC4D31" w14:textId="77777777" w:rsidR="00023A34" w:rsidRPr="00023A34" w:rsidRDefault="00023A34" w:rsidP="00023A34"/>
        </w:tc>
        <w:tc>
          <w:tcPr>
            <w:tcW w:w="2410" w:type="dxa"/>
          </w:tcPr>
          <w:p w14:paraId="4CEA2FBC" w14:textId="77777777" w:rsidR="00023A34" w:rsidRPr="00023A34" w:rsidRDefault="00023A34" w:rsidP="00023A34"/>
        </w:tc>
      </w:tr>
    </w:tbl>
    <w:p w14:paraId="6A3B3C34" w14:textId="77777777" w:rsidR="00023A34" w:rsidRPr="00023A34" w:rsidRDefault="00023A34" w:rsidP="00023A34"/>
    <w:p w14:paraId="7D817E97" w14:textId="77777777" w:rsidR="00023A34" w:rsidRPr="00023A34" w:rsidRDefault="00023A34" w:rsidP="00023A34">
      <w:r w:rsidRPr="00023A34">
        <w:rPr>
          <w:noProof/>
        </w:rPr>
        <mc:AlternateContent>
          <mc:Choice Requires="wps">
            <w:drawing>
              <wp:anchor distT="0" distB="0" distL="114300" distR="114300" simplePos="0" relativeHeight="251636736" behindDoc="0" locked="0" layoutInCell="0" allowOverlap="1" wp14:anchorId="19269DB0" wp14:editId="797C239A">
                <wp:simplePos x="0" y="0"/>
                <wp:positionH relativeFrom="column">
                  <wp:posOffset>-163195</wp:posOffset>
                </wp:positionH>
                <wp:positionV relativeFrom="paragraph">
                  <wp:posOffset>130175</wp:posOffset>
                </wp:positionV>
                <wp:extent cx="6949440" cy="342900"/>
                <wp:effectExtent l="0" t="0" r="0" b="63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59834" w14:textId="77777777" w:rsidR="00BA6A77" w:rsidRDefault="00BA6A77" w:rsidP="00023A34">
                            <w:r>
                              <w:t>Figure 2. COYD and COYU decisions and standard probability levels (</w:t>
                            </w:r>
                            <w:proofErr w:type="gramStart"/>
                            <w:r>
                              <w:t>p</w:t>
                            </w:r>
                            <w:r>
                              <w:rPr>
                                <w:vertAlign w:val="subscript"/>
                              </w:rPr>
                              <w:t>i</w:t>
                            </w:r>
                            <w:r>
                              <w:t xml:space="preserve"> )</w:t>
                            </w:r>
                            <w:proofErr w:type="gramEnd"/>
                            <w:r>
                              <w:t xml:space="preserve"> in Case B</w:t>
                            </w:r>
                          </w:p>
                          <w:p w14:paraId="7EAD09FC" w14:textId="77777777" w:rsidR="00BA6A77" w:rsidRDefault="00BA6A77" w:rsidP="00023A34"/>
                          <w:p w14:paraId="4F64F591" w14:textId="77777777" w:rsidR="00BA6A77" w:rsidRDefault="00BA6A77" w:rsidP="00023A34"/>
                          <w:p w14:paraId="6F2DA09A" w14:textId="77777777" w:rsidR="00BA6A77" w:rsidRDefault="00BA6A77" w:rsidP="00023A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69DB0" id="Text Box 94" o:spid="_x0000_s1041" type="#_x0000_t202" style="position:absolute;left:0;text-align:left;margin-left:-12.85pt;margin-top:10.25pt;width:547.2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FhQIAABg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" o:allowincell="f" stroked="f">
                <v:textbox>
                  <w:txbxContent>
                    <w:p w14:paraId="71059834" w14:textId="77777777" w:rsidR="00BA6A77" w:rsidRDefault="00BA6A77" w:rsidP="00023A34">
                      <w:r>
                        <w:t>Figure 2. COYD and COYU decisions and standard probability levels (p</w:t>
                      </w:r>
                      <w:r>
                        <w:rPr>
                          <w:vertAlign w:val="subscript"/>
                        </w:rPr>
                        <w:t>i</w:t>
                      </w:r>
                      <w:r>
                        <w:t xml:space="preserve"> ) in Case B</w:t>
                      </w:r>
                    </w:p>
                    <w:p w14:paraId="7EAD09FC" w14:textId="77777777" w:rsidR="00BA6A77" w:rsidRDefault="00BA6A77" w:rsidP="00023A34"/>
                    <w:p w14:paraId="4F64F591" w14:textId="77777777" w:rsidR="00BA6A77" w:rsidRDefault="00BA6A77" w:rsidP="00023A34"/>
                    <w:p w14:paraId="6F2DA09A" w14:textId="77777777" w:rsidR="00BA6A77" w:rsidRDefault="00BA6A77" w:rsidP="00023A34"/>
                  </w:txbxContent>
                </v:textbox>
              </v:shape>
            </w:pict>
          </mc:Fallback>
        </mc:AlternateContent>
      </w:r>
    </w:p>
    <w:p w14:paraId="6BE24FAE" w14:textId="77777777" w:rsidR="00023A34" w:rsidRPr="00023A34" w:rsidRDefault="00023A34" w:rsidP="00023A34"/>
    <w:p w14:paraId="6417A48B" w14:textId="77777777" w:rsidR="00023A34" w:rsidRPr="00023A34" w:rsidRDefault="00023A34" w:rsidP="00023A34"/>
    <w:p w14:paraId="7A105CB5" w14:textId="77777777" w:rsidR="00023A34" w:rsidRPr="00023A34" w:rsidRDefault="00023A34" w:rsidP="00023A34"/>
    <w:p w14:paraId="60C18164" w14:textId="77777777" w:rsidR="00023A34" w:rsidRPr="00023A34" w:rsidRDefault="00023A34" w:rsidP="00023A34">
      <w:r w:rsidRPr="00023A34">
        <w:t>COYU</w:t>
      </w:r>
      <w:r w:rsidRPr="00023A34">
        <w:tab/>
      </w:r>
      <w:r w:rsidRPr="00023A34">
        <w:tab/>
      </w:r>
      <w:r w:rsidRPr="00023A34">
        <w:tab/>
      </w:r>
      <w:r w:rsidRPr="00023A34">
        <w:tab/>
      </w:r>
      <w:r w:rsidRPr="00023A34">
        <w:tab/>
      </w:r>
      <w:r w:rsidRPr="00023A34">
        <w:tab/>
      </w:r>
      <w:r w:rsidRPr="00023A34">
        <w:tab/>
        <w:t>Decision after 3</w:t>
      </w:r>
      <w:r w:rsidRPr="00023A34">
        <w:rPr>
          <w:vertAlign w:val="superscript"/>
        </w:rPr>
        <w:t>rd</w:t>
      </w:r>
      <w:r w:rsidRPr="00023A34">
        <w:t xml:space="preserve"> cycle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023A34" w:rsidRPr="00023A34" w14:paraId="3784FA67" w14:textId="77777777" w:rsidTr="00026CFB">
        <w:trPr>
          <w:trHeight w:val="4516"/>
        </w:trPr>
        <w:tc>
          <w:tcPr>
            <w:tcW w:w="2055" w:type="dxa"/>
          </w:tcPr>
          <w:p w14:paraId="7A8DBA0F" w14:textId="77777777" w:rsidR="00023A34" w:rsidRPr="00023A34" w:rsidRDefault="00023A34" w:rsidP="00023A34">
            <w:r w:rsidRPr="00023A34">
              <w:rPr>
                <w:noProof/>
              </w:rPr>
              <mc:AlternateContent>
                <mc:Choice Requires="wps">
                  <w:drawing>
                    <wp:anchor distT="0" distB="0" distL="114300" distR="114300" simplePos="0" relativeHeight="251643904" behindDoc="0" locked="0" layoutInCell="0" allowOverlap="1" wp14:anchorId="2A6ED3C4" wp14:editId="78BED3C0">
                      <wp:simplePos x="0" y="0"/>
                      <wp:positionH relativeFrom="column">
                        <wp:posOffset>3657600</wp:posOffset>
                      </wp:positionH>
                      <wp:positionV relativeFrom="paragraph">
                        <wp:posOffset>2058035</wp:posOffset>
                      </wp:positionV>
                      <wp:extent cx="1295400" cy="457200"/>
                      <wp:effectExtent l="0" t="0" r="0" b="31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29D7C" w14:textId="77777777" w:rsidR="00BA6A77" w:rsidRPr="0007609C" w:rsidRDefault="00BA6A77" w:rsidP="00023A34">
                                  <w:pPr>
                                    <w:jc w:val="center"/>
                                    <w:rPr>
                                      <w:szCs w:val="22"/>
                                      <w:vertAlign w:val="subscript"/>
                                    </w:rPr>
                                  </w:pPr>
                                  <w:r w:rsidRPr="0007609C">
                                    <w:rPr>
                                      <w:szCs w:val="22"/>
                                    </w:rPr>
                                    <w:t>U &gt; UCp</w:t>
                                  </w:r>
                                  <w:r w:rsidRPr="0007609C">
                                    <w:rPr>
                                      <w:szCs w:val="22"/>
                                      <w:vertAlign w:val="subscript"/>
                                    </w:rPr>
                                    <w:t>u3</w:t>
                                  </w:r>
                                </w:p>
                                <w:p w14:paraId="72D064ED" w14:textId="77777777" w:rsidR="00BA6A77" w:rsidRPr="0007609C" w:rsidRDefault="00BA6A77" w:rsidP="00023A34">
                                  <w:pPr>
                                    <w:jc w:val="center"/>
                                    <w:rPr>
                                      <w:szCs w:val="22"/>
                                    </w:rPr>
                                  </w:pPr>
                                  <w:r w:rsidRPr="0007609C">
                                    <w:rPr>
                                      <w:szCs w:val="22"/>
                                    </w:rPr>
                                    <w:t>(e.g. p</w:t>
                                  </w:r>
                                  <w:r w:rsidRPr="0007609C">
                                    <w:rPr>
                                      <w:szCs w:val="22"/>
                                      <w:vertAlign w:val="subscript"/>
                                    </w:rPr>
                                    <w:t>u3</w:t>
                                  </w:r>
                                  <w:r w:rsidRPr="0007609C">
                                    <w:rPr>
                                      <w:szCs w:val="22"/>
                                    </w:rPr>
                                    <w:t xml:space="preserve"> = 0.002)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ED3C4" id="Text Box 93" o:spid="_x0000_s1042" type="#_x0000_t202" style="position:absolute;left:0;text-align:left;margin-left:4in;margin-top:162.05pt;width:102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" o:allowincell="f" filled="f" stroked="f">
                      <v:textbox inset="0,,0">
                        <w:txbxContent>
                          <w:p w14:paraId="2A329D7C" w14:textId="77777777" w:rsidR="00BA6A77" w:rsidRPr="0007609C" w:rsidRDefault="00BA6A77" w:rsidP="00023A34">
                            <w:pPr>
                              <w:jc w:val="center"/>
                              <w:rPr>
                                <w:szCs w:val="22"/>
                                <w:vertAlign w:val="subscript"/>
                              </w:rPr>
                            </w:pPr>
                            <w:r w:rsidRPr="0007609C">
                              <w:rPr>
                                <w:szCs w:val="22"/>
                              </w:rPr>
                              <w:t>U &gt; UCp</w:t>
                            </w:r>
                            <w:r w:rsidRPr="0007609C">
                              <w:rPr>
                                <w:szCs w:val="22"/>
                                <w:vertAlign w:val="subscript"/>
                              </w:rPr>
                              <w:t>u3</w:t>
                            </w:r>
                          </w:p>
                          <w:p w14:paraId="72D064ED" w14:textId="77777777" w:rsidR="00BA6A77" w:rsidRPr="0007609C" w:rsidRDefault="00BA6A77" w:rsidP="00023A34">
                            <w:pPr>
                              <w:jc w:val="center"/>
                              <w:rPr>
                                <w:szCs w:val="22"/>
                              </w:rPr>
                            </w:pPr>
                            <w:r w:rsidRPr="0007609C">
                              <w:rPr>
                                <w:szCs w:val="22"/>
                              </w:rPr>
                              <w:t>(e.g. p</w:t>
                            </w:r>
                            <w:r w:rsidRPr="0007609C">
                              <w:rPr>
                                <w:szCs w:val="22"/>
                                <w:vertAlign w:val="subscript"/>
                              </w:rPr>
                              <w:t>u3</w:t>
                            </w:r>
                            <w:r w:rsidRPr="0007609C">
                              <w:rPr>
                                <w:szCs w:val="22"/>
                              </w:rPr>
                              <w:t xml:space="preserve"> = 0.002)</w:t>
                            </w:r>
                          </w:p>
                        </w:txbxContent>
                      </v:textbox>
                    </v:shape>
                  </w:pict>
                </mc:Fallback>
              </mc:AlternateContent>
            </w:r>
            <w:r w:rsidRPr="00023A34">
              <w:rPr>
                <w:noProof/>
              </w:rPr>
              <mc:AlternateContent>
                <mc:Choice Requires="wps">
                  <w:drawing>
                    <wp:anchor distT="0" distB="0" distL="114300" distR="114300" simplePos="0" relativeHeight="251656192" behindDoc="0" locked="0" layoutInCell="0" allowOverlap="1" wp14:anchorId="4BCE6CE1" wp14:editId="4933BE97">
                      <wp:simplePos x="0" y="0"/>
                      <wp:positionH relativeFrom="column">
                        <wp:posOffset>3681730</wp:posOffset>
                      </wp:positionH>
                      <wp:positionV relativeFrom="paragraph">
                        <wp:posOffset>633095</wp:posOffset>
                      </wp:positionV>
                      <wp:extent cx="1118870" cy="365760"/>
                      <wp:effectExtent l="0" t="635"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B9ED7" w14:textId="77777777" w:rsidR="00BA6A77" w:rsidRPr="0007609C" w:rsidRDefault="00BA6A77" w:rsidP="00023A34">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2399879B" w14:textId="77777777" w:rsidR="00BA6A77" w:rsidRPr="0007609C" w:rsidRDefault="00BA6A77" w:rsidP="00023A34">
                                  <w:pPr>
                                    <w:ind w:left="-120" w:right="-98"/>
                                    <w:jc w:val="center"/>
                                    <w:rPr>
                                      <w:szCs w:val="22"/>
                                    </w:rPr>
                                  </w:pPr>
                                  <w:r w:rsidRPr="0007609C">
                                    <w:rPr>
                                      <w:szCs w:val="22"/>
                                    </w:rPr>
                                    <w:t>(e.g. p</w:t>
                                  </w:r>
                                  <w:r w:rsidRPr="0007609C">
                                    <w:rPr>
                                      <w:szCs w:val="22"/>
                                      <w:vertAlign w:val="subscript"/>
                                    </w:rPr>
                                    <w:t>u3</w:t>
                                  </w:r>
                                  <w:r w:rsidRPr="0007609C">
                                    <w:rPr>
                                      <w:szCs w:val="22"/>
                                    </w:rPr>
                                    <w:t xml:space="preserve"> = 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E6CE1" id="Text Box 92" o:spid="_x0000_s1043" type="#_x0000_t202" style="position:absolute;left:0;text-align:left;margin-left:289.9pt;margin-top:49.85pt;width:88.1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MVswIAALM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" o:allowincell="f" filled="f" stroked="f">
                      <v:textbox inset="0,0,0,0">
                        <w:txbxContent>
                          <w:p w14:paraId="49CB9ED7" w14:textId="77777777" w:rsidR="00BA6A77" w:rsidRPr="0007609C" w:rsidRDefault="00BA6A77" w:rsidP="00023A34">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2399879B" w14:textId="77777777" w:rsidR="00BA6A77" w:rsidRPr="0007609C" w:rsidRDefault="00BA6A77" w:rsidP="00023A34">
                            <w:pPr>
                              <w:ind w:left="-120" w:right="-98"/>
                              <w:jc w:val="center"/>
                              <w:rPr>
                                <w:szCs w:val="22"/>
                              </w:rPr>
                            </w:pPr>
                            <w:r w:rsidRPr="0007609C">
                              <w:rPr>
                                <w:szCs w:val="22"/>
                              </w:rPr>
                              <w:t>(e.g. p</w:t>
                            </w:r>
                            <w:r w:rsidRPr="0007609C">
                              <w:rPr>
                                <w:szCs w:val="22"/>
                                <w:vertAlign w:val="subscript"/>
                              </w:rPr>
                              <w:t>u3</w:t>
                            </w:r>
                            <w:r w:rsidRPr="0007609C">
                              <w:rPr>
                                <w:szCs w:val="22"/>
                              </w:rPr>
                              <w:t xml:space="preserve"> = 0.002)</w:t>
                            </w:r>
                          </w:p>
                        </w:txbxContent>
                      </v:textbox>
                    </v:shape>
                  </w:pict>
                </mc:Fallback>
              </mc:AlternateContent>
            </w:r>
            <w:r w:rsidRPr="00023A34">
              <w:rPr>
                <w:noProof/>
              </w:rPr>
              <mc:AlternateContent>
                <mc:Choice Requires="wps">
                  <w:drawing>
                    <wp:anchor distT="0" distB="0" distL="114300" distR="114300" simplePos="0" relativeHeight="251644928" behindDoc="0" locked="0" layoutInCell="0" allowOverlap="1" wp14:anchorId="6123924D" wp14:editId="2CB07FF2">
                      <wp:simplePos x="0" y="0"/>
                      <wp:positionH relativeFrom="column">
                        <wp:posOffset>1111250</wp:posOffset>
                      </wp:positionH>
                      <wp:positionV relativeFrom="paragraph">
                        <wp:posOffset>903605</wp:posOffset>
                      </wp:positionV>
                      <wp:extent cx="2621915" cy="640080"/>
                      <wp:effectExtent l="6350" t="61595" r="29210" b="1270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E267E" id="Straight Connector 9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G5PwIAAGk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" o:allowincell="f">
                      <v:stroke endarrow="block"/>
                    </v:line>
                  </w:pict>
                </mc:Fallback>
              </mc:AlternateContent>
            </w:r>
            <w:r w:rsidRPr="00023A34">
              <w:rPr>
                <w:noProof/>
              </w:rPr>
              <mc:AlternateContent>
                <mc:Choice Requires="wps">
                  <w:drawing>
                    <wp:anchor distT="0" distB="0" distL="114300" distR="114300" simplePos="0" relativeHeight="251649024" behindDoc="0" locked="0" layoutInCell="0" allowOverlap="1" wp14:anchorId="0A2936F1" wp14:editId="6A2D6EB9">
                      <wp:simplePos x="0" y="0"/>
                      <wp:positionH relativeFrom="column">
                        <wp:posOffset>5129530</wp:posOffset>
                      </wp:positionH>
                      <wp:positionV relativeFrom="paragraph">
                        <wp:posOffset>495935</wp:posOffset>
                      </wp:positionV>
                      <wp:extent cx="822960" cy="731520"/>
                      <wp:effectExtent l="0" t="0" r="63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BD707" w14:textId="77777777" w:rsidR="00BA6A77" w:rsidRDefault="00BA6A77" w:rsidP="00023A34">
                                  <w:pPr>
                                    <w:jc w:val="center"/>
                                  </w:pPr>
                                  <w:r>
                                    <w:t>UNIFORM</w:t>
                                  </w:r>
                                </w:p>
                                <w:p w14:paraId="53A51DB4" w14:textId="77777777" w:rsidR="00BA6A77" w:rsidRDefault="00BA6A77" w:rsidP="00023A34">
                                  <w:pPr>
                                    <w:jc w:val="center"/>
                                  </w:pPr>
                                  <w:proofErr w:type="gramStart"/>
                                  <w:r>
                                    <w:t>for</w:t>
                                  </w:r>
                                  <w:proofErr w:type="gramEnd"/>
                                  <w:r>
                                    <w:t xml:space="preserve"> the</w:t>
                                  </w:r>
                                </w:p>
                                <w:p w14:paraId="00716D64" w14:textId="77777777" w:rsidR="00BA6A77" w:rsidRDefault="00BA6A77" w:rsidP="00023A34">
                                  <w:pPr>
                                    <w:jc w:val="center"/>
                                  </w:pPr>
                                  <w:proofErr w:type="gramStart"/>
                                  <w:r>
                                    <w:t>characteristic</w:t>
                                  </w:r>
                                  <w:proofErr w:type="gramEnd"/>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936F1" id="Text Box 90" o:spid="_x0000_s1044" type="#_x0000_t202" style="position:absolute;left:0;text-align:left;margin-left:403.9pt;margin-top:39.05pt;width:64.8pt;height:57.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" o:allowincell="f" stroked="f">
                      <v:textbox inset="0,2mm,0,0">
                        <w:txbxContent>
                          <w:p w14:paraId="55EBD707" w14:textId="77777777" w:rsidR="00BA6A77" w:rsidRDefault="00BA6A77" w:rsidP="00023A34">
                            <w:pPr>
                              <w:jc w:val="center"/>
                            </w:pPr>
                            <w:r>
                              <w:t>UNIFORM</w:t>
                            </w:r>
                          </w:p>
                          <w:p w14:paraId="53A51DB4" w14:textId="77777777" w:rsidR="00BA6A77" w:rsidRDefault="00BA6A77" w:rsidP="00023A34">
                            <w:pPr>
                              <w:jc w:val="center"/>
                            </w:pPr>
                            <w:r>
                              <w:t>for the</w:t>
                            </w:r>
                          </w:p>
                          <w:p w14:paraId="00716D64" w14:textId="77777777" w:rsidR="00BA6A77" w:rsidRDefault="00BA6A77" w:rsidP="00023A34">
                            <w:pPr>
                              <w:jc w:val="center"/>
                            </w:pPr>
                            <w:r>
                              <w:t>characteristic</w:t>
                            </w:r>
                          </w:p>
                        </w:txbxContent>
                      </v:textbox>
                    </v:shape>
                  </w:pict>
                </mc:Fallback>
              </mc:AlternateContent>
            </w:r>
            <w:r w:rsidRPr="00023A34">
              <w:rPr>
                <w:noProof/>
              </w:rPr>
              <mc:AlternateContent>
                <mc:Choice Requires="wps">
                  <w:drawing>
                    <wp:anchor distT="0" distB="0" distL="114300" distR="114300" simplePos="0" relativeHeight="251646976" behindDoc="0" locked="0" layoutInCell="0" allowOverlap="1" wp14:anchorId="6BFDB1BB" wp14:editId="7E983CCE">
                      <wp:simplePos x="0" y="0"/>
                      <wp:positionH relativeFrom="column">
                        <wp:posOffset>4946650</wp:posOffset>
                      </wp:positionH>
                      <wp:positionV relativeFrom="paragraph">
                        <wp:posOffset>876300</wp:posOffset>
                      </wp:positionV>
                      <wp:extent cx="91440" cy="0"/>
                      <wp:effectExtent l="12700" t="53340" r="19685" b="6096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14FB5" id="Straight Connector 8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PD0VMMgIAAFgEAAAOAAAAAAAAAAAAAAAA&#10;AC4CAABkcnMvZTJvRG9jLnhtbFBLAQItABQABgAIAAAAIQBLHMOb4AAAAAsBAAAPAAAAAAAAAAAA&#10;AAAAAIwEAABkcnMvZG93bnJldi54bWxQSwUGAAAAAAQABADzAAAAmQUAAAAA&#10;" o:allowincell="f">
                      <v:stroke endarrow="block"/>
                    </v:line>
                  </w:pict>
                </mc:Fallback>
              </mc:AlternateContent>
            </w:r>
            <w:r w:rsidRPr="00023A34">
              <w:rPr>
                <w:noProof/>
              </w:rPr>
              <mc:AlternateContent>
                <mc:Choice Requires="wps">
                  <w:drawing>
                    <wp:anchor distT="0" distB="0" distL="114300" distR="114300" simplePos="0" relativeHeight="251642880" behindDoc="0" locked="0" layoutInCell="0" allowOverlap="1" wp14:anchorId="31619E00" wp14:editId="08F746E3">
                      <wp:simplePos x="0" y="0"/>
                      <wp:positionH relativeFrom="column">
                        <wp:posOffset>5038090</wp:posOffset>
                      </wp:positionH>
                      <wp:positionV relativeFrom="paragraph">
                        <wp:posOffset>1882140</wp:posOffset>
                      </wp:positionV>
                      <wp:extent cx="1005840" cy="822960"/>
                      <wp:effectExtent l="8890" t="11430" r="13970" b="1333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14:paraId="7BEF3F28" w14:textId="77777777" w:rsidR="00BA6A77" w:rsidRDefault="00BA6A77" w:rsidP="00023A34">
                                  <w:pPr>
                                    <w:jc w:val="center"/>
                                  </w:pPr>
                                  <w:r>
                                    <w:t>NON</w:t>
                                  </w:r>
                                </w:p>
                                <w:p w14:paraId="2456EAB1" w14:textId="77777777" w:rsidR="00BA6A77" w:rsidRDefault="00BA6A77" w:rsidP="00023A34">
                                  <w:pPr>
                                    <w:jc w:val="center"/>
                                  </w:pPr>
                                  <w:r>
                                    <w:t>UNIFORM</w:t>
                                  </w:r>
                                </w:p>
                                <w:p w14:paraId="35763BA1" w14:textId="77777777" w:rsidR="00BA6A77" w:rsidRDefault="00BA6A77" w:rsidP="00023A34">
                                  <w:pPr>
                                    <w:jc w:val="center"/>
                                  </w:pPr>
                                  <w:proofErr w:type="gramStart"/>
                                  <w:r>
                                    <w:t>variety</w:t>
                                  </w:r>
                                  <w:proofErr w:type="gramEnd"/>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19E00" id="Text Box 88" o:spid="_x0000_s1045" type="#_x0000_t202" style="position:absolute;left:0;text-align:left;margin-left:396.7pt;margin-top:148.2pt;width:79.2pt;height:64.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" o:allowincell="f">
                      <v:textbox inset="0,3mm,0,0">
                        <w:txbxContent>
                          <w:p w14:paraId="7BEF3F28" w14:textId="77777777" w:rsidR="00BA6A77" w:rsidRDefault="00BA6A77" w:rsidP="00023A34">
                            <w:pPr>
                              <w:jc w:val="center"/>
                            </w:pPr>
                            <w:r>
                              <w:t>NON</w:t>
                            </w:r>
                          </w:p>
                          <w:p w14:paraId="2456EAB1" w14:textId="77777777" w:rsidR="00BA6A77" w:rsidRDefault="00BA6A77" w:rsidP="00023A34">
                            <w:pPr>
                              <w:jc w:val="center"/>
                            </w:pPr>
                            <w:r>
                              <w:t>UNIFORM</w:t>
                            </w:r>
                          </w:p>
                          <w:p w14:paraId="35763BA1" w14:textId="77777777" w:rsidR="00BA6A77" w:rsidRDefault="00BA6A77" w:rsidP="00023A34">
                            <w:pPr>
                              <w:jc w:val="center"/>
                            </w:pPr>
                            <w:r>
                              <w:t>variety</w:t>
                            </w:r>
                          </w:p>
                        </w:txbxContent>
                      </v:textbox>
                    </v:shape>
                  </w:pict>
                </mc:Fallback>
              </mc:AlternateContent>
            </w:r>
            <w:r w:rsidRPr="00023A34">
              <w:rPr>
                <w:noProof/>
              </w:rPr>
              <mc:AlternateContent>
                <mc:Choice Requires="wps">
                  <w:drawing>
                    <wp:anchor distT="0" distB="0" distL="114300" distR="114300" simplePos="0" relativeHeight="251641856" behindDoc="0" locked="0" layoutInCell="0" allowOverlap="1" wp14:anchorId="116720A0" wp14:editId="3C5B4968">
                      <wp:simplePos x="0" y="0"/>
                      <wp:positionH relativeFrom="column">
                        <wp:posOffset>5129530</wp:posOffset>
                      </wp:positionH>
                      <wp:positionV relativeFrom="paragraph">
                        <wp:posOffset>1882140</wp:posOffset>
                      </wp:positionV>
                      <wp:extent cx="914400" cy="822960"/>
                      <wp:effectExtent l="5080" t="11430" r="13970" b="1333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AB8B8" id="Rectangle 87" o:spid="_x0000_s1026" style="position:absolute;margin-left:403.9pt;margin-top:148.2pt;width:1in;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XKHw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" o:allowincell="f"/>
                  </w:pict>
                </mc:Fallback>
              </mc:AlternateContent>
            </w:r>
            <w:r w:rsidRPr="00023A34">
              <w:rPr>
                <w:noProof/>
              </w:rPr>
              <mc:AlternateContent>
                <mc:Choice Requires="wps">
                  <w:drawing>
                    <wp:anchor distT="0" distB="0" distL="114300" distR="114300" simplePos="0" relativeHeight="251640832" behindDoc="0" locked="0" layoutInCell="0" allowOverlap="1" wp14:anchorId="151BE5DD" wp14:editId="6A4E02E9">
                      <wp:simplePos x="0" y="0"/>
                      <wp:positionH relativeFrom="column">
                        <wp:posOffset>5038090</wp:posOffset>
                      </wp:positionH>
                      <wp:positionV relativeFrom="paragraph">
                        <wp:posOffset>419100</wp:posOffset>
                      </wp:positionV>
                      <wp:extent cx="1005840" cy="824230"/>
                      <wp:effectExtent l="8890" t="5715" r="13970" b="825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326AA" id="Rectangle 86" o:spid="_x0000_s1026" style="position:absolute;margin-left:396.7pt;margin-top:33pt;width:79.2pt;height:6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RWtsAyICAAA+BAAADgAAAAAAAAAAAAAAAAAuAgAAZHJzL2Uyb0RvYy54&#10;bWxQSwECLQAUAAYACAAAACEAXXkKOd8AAAAKAQAADwAAAAAAAAAAAAAAAAB8BAAAZHJzL2Rvd25y&#10;ZXYueG1sUEsFBgAAAAAEAAQA8wAAAIgFAAAAAA==&#10;" o:allowincell="f"/>
                  </w:pict>
                </mc:Fallback>
              </mc:AlternateContent>
            </w:r>
            <w:r w:rsidRPr="00023A34">
              <w:rPr>
                <w:noProof/>
              </w:rPr>
              <mc:AlternateContent>
                <mc:Choice Requires="wps">
                  <w:drawing>
                    <wp:anchor distT="0" distB="0" distL="114300" distR="114300" simplePos="0" relativeHeight="251639808" behindDoc="0" locked="0" layoutInCell="0" allowOverlap="1" wp14:anchorId="4DD28441" wp14:editId="202882C3">
                      <wp:simplePos x="0" y="0"/>
                      <wp:positionH relativeFrom="column">
                        <wp:posOffset>3666490</wp:posOffset>
                      </wp:positionH>
                      <wp:positionV relativeFrom="paragraph">
                        <wp:posOffset>1882140</wp:posOffset>
                      </wp:positionV>
                      <wp:extent cx="1259840" cy="828040"/>
                      <wp:effectExtent l="8890" t="11430" r="7620" b="825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953DC7" id="Oval 85" o:spid="_x0000_s1026" style="position:absolute;margin-left:288.7pt;margin-top:148.2pt;width:99.2pt;height:6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" o:allowincell="f"/>
                  </w:pict>
                </mc:Fallback>
              </mc:AlternateContent>
            </w:r>
            <w:r w:rsidRPr="00023A34">
              <w:rPr>
                <w:noProof/>
              </w:rPr>
              <mc:AlternateContent>
                <mc:Choice Requires="wps">
                  <w:drawing>
                    <wp:anchor distT="0" distB="0" distL="114300" distR="114300" simplePos="0" relativeHeight="251655168" behindDoc="0" locked="0" layoutInCell="0" allowOverlap="1" wp14:anchorId="4D2D41D0" wp14:editId="5C42B3A2">
                      <wp:simplePos x="0" y="0"/>
                      <wp:positionH relativeFrom="column">
                        <wp:posOffset>3666490</wp:posOffset>
                      </wp:positionH>
                      <wp:positionV relativeFrom="paragraph">
                        <wp:posOffset>419100</wp:posOffset>
                      </wp:positionV>
                      <wp:extent cx="1259840" cy="828040"/>
                      <wp:effectExtent l="8890" t="5715" r="7620" b="13970"/>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14:paraId="39B79357" w14:textId="77777777" w:rsidR="00BA6A77" w:rsidRPr="00CF5F28" w:rsidRDefault="00BA6A77" w:rsidP="00023A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2D41D0" id="Oval 84" o:spid="_x0000_s1046" style="position:absolute;left:0;text-align:left;margin-left:288.7pt;margin-top:33pt;width:99.2pt;height:6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" o:allowincell="f">
                      <v:textbox inset="0,0,0,0">
                        <w:txbxContent>
                          <w:p w14:paraId="39B79357" w14:textId="77777777" w:rsidR="00BA6A77" w:rsidRPr="00CF5F28" w:rsidRDefault="00BA6A77" w:rsidP="00023A34"/>
                        </w:txbxContent>
                      </v:textbox>
                    </v:oval>
                  </w:pict>
                </mc:Fallback>
              </mc:AlternateContent>
            </w:r>
            <w:r w:rsidRPr="00023A34">
              <w:rPr>
                <w:noProof/>
              </w:rPr>
              <mc:AlternateContent>
                <mc:Choice Requires="wps">
                  <w:drawing>
                    <wp:anchor distT="0" distB="0" distL="114300" distR="114300" simplePos="0" relativeHeight="251648000" behindDoc="0" locked="0" layoutInCell="0" allowOverlap="1" wp14:anchorId="05F23D59" wp14:editId="39283D99">
                      <wp:simplePos x="0" y="0"/>
                      <wp:positionH relativeFrom="column">
                        <wp:posOffset>4946650</wp:posOffset>
                      </wp:positionH>
                      <wp:positionV relativeFrom="paragraph">
                        <wp:posOffset>2339340</wp:posOffset>
                      </wp:positionV>
                      <wp:extent cx="91440" cy="0"/>
                      <wp:effectExtent l="12700" t="59055" r="19685" b="5524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81F9D" id="Straight Connector 8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X2MgIAAFg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W21l9jICAABYBAAADgAAAAAAAAAAAAAA&#10;AAAuAgAAZHJzL2Uyb0RvYy54bWxQSwECLQAUAAYACAAAACEAMAivleEAAAALAQAADwAAAAAAAAAA&#10;AAAAAACMBAAAZHJzL2Rvd25yZXYueG1sUEsFBgAAAAAEAAQA8wAAAJoFAAAAAA==&#10;" o:allowincell="f">
                      <v:stroke endarrow="block"/>
                    </v:line>
                  </w:pict>
                </mc:Fallback>
              </mc:AlternateContent>
            </w:r>
            <w:r w:rsidRPr="00023A34">
              <w:rPr>
                <w:noProof/>
              </w:rPr>
              <mc:AlternateContent>
                <mc:Choice Requires="wps">
                  <w:drawing>
                    <wp:anchor distT="0" distB="0" distL="114300" distR="114300" simplePos="0" relativeHeight="251645952" behindDoc="0" locked="0" layoutInCell="0" allowOverlap="1" wp14:anchorId="57CFEE3F" wp14:editId="5EF3D4A8">
                      <wp:simplePos x="0" y="0"/>
                      <wp:positionH relativeFrom="column">
                        <wp:posOffset>1111250</wp:posOffset>
                      </wp:positionH>
                      <wp:positionV relativeFrom="paragraph">
                        <wp:posOffset>1635125</wp:posOffset>
                      </wp:positionV>
                      <wp:extent cx="2560320" cy="548640"/>
                      <wp:effectExtent l="6350" t="12065" r="24130" b="5842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CB80E" id="Straight Connector 8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wUOgIAAF8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" o:allowincell="f">
                      <v:stroke endarrow="block"/>
                    </v:line>
                  </w:pict>
                </mc:Fallback>
              </mc:AlternateContent>
            </w:r>
            <w:r w:rsidRPr="00023A34">
              <w:rPr>
                <w:noProof/>
              </w:rPr>
              <mc:AlternateContent>
                <mc:Choice Requires="wps">
                  <w:drawing>
                    <wp:anchor distT="0" distB="0" distL="114300" distR="114300" simplePos="0" relativeHeight="251638784" behindDoc="0" locked="0" layoutInCell="0" allowOverlap="1" wp14:anchorId="4B320ED7" wp14:editId="5A7037D4">
                      <wp:simplePos x="0" y="0"/>
                      <wp:positionH relativeFrom="column">
                        <wp:posOffset>8255</wp:posOffset>
                      </wp:positionH>
                      <wp:positionV relativeFrom="paragraph">
                        <wp:posOffset>1227455</wp:posOffset>
                      </wp:positionV>
                      <wp:extent cx="1097280" cy="654685"/>
                      <wp:effectExtent l="8255" t="13970" r="8890" b="762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14:paraId="4F067E6D" w14:textId="77777777" w:rsidR="00BA6A77" w:rsidRDefault="00BA6A77" w:rsidP="00023A34">
                                  <w:pPr>
                                    <w:jc w:val="center"/>
                                  </w:pPr>
                                  <w:r>
                                    <w:t>CANDIDATE</w:t>
                                  </w:r>
                                </w:p>
                                <w:p w14:paraId="472CEA6C" w14:textId="77777777" w:rsidR="00BA6A77" w:rsidRDefault="00BA6A77" w:rsidP="00023A34">
                                  <w:pPr>
                                    <w:jc w:val="center"/>
                                  </w:pPr>
                                  <w:r>
                                    <w:t>VARIETY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20ED7" id="Text Box 81" o:spid="_x0000_s1047" type="#_x0000_t202" style="position:absolute;left:0;text-align:left;margin-left:.65pt;margin-top:96.65pt;width:86.4pt;height:51.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" o:allowincell="f">
                      <v:textbox>
                        <w:txbxContent>
                          <w:p w14:paraId="4F067E6D" w14:textId="77777777" w:rsidR="00BA6A77" w:rsidRDefault="00BA6A77" w:rsidP="00023A34">
                            <w:pPr>
                              <w:jc w:val="center"/>
                            </w:pPr>
                            <w:r>
                              <w:t>CANDIDATE</w:t>
                            </w:r>
                          </w:p>
                          <w:p w14:paraId="472CEA6C" w14:textId="77777777" w:rsidR="00BA6A77" w:rsidRDefault="00BA6A77" w:rsidP="00023A34">
                            <w:pPr>
                              <w:jc w:val="center"/>
                            </w:pPr>
                            <w:r>
                              <w:t>VARIETY</w:t>
                            </w:r>
                          </w:p>
                        </w:txbxContent>
                      </v:textbox>
                    </v:shape>
                  </w:pict>
                </mc:Fallback>
              </mc:AlternateContent>
            </w:r>
          </w:p>
        </w:tc>
        <w:tc>
          <w:tcPr>
            <w:tcW w:w="3827" w:type="dxa"/>
            <w:tcBorders>
              <w:left w:val="single" w:sz="4" w:space="0" w:color="auto"/>
              <w:right w:val="single" w:sz="4" w:space="0" w:color="auto"/>
            </w:tcBorders>
          </w:tcPr>
          <w:p w14:paraId="2A27BE66" w14:textId="77777777" w:rsidR="00023A34" w:rsidRPr="00023A34" w:rsidRDefault="00023A34" w:rsidP="00023A34"/>
          <w:p w14:paraId="51C006BA" w14:textId="77777777" w:rsidR="00023A34" w:rsidRPr="00023A34" w:rsidRDefault="00023A34" w:rsidP="00023A34"/>
          <w:p w14:paraId="4ECEE5D6" w14:textId="77777777" w:rsidR="00023A34" w:rsidRPr="00023A34" w:rsidRDefault="00023A34" w:rsidP="00023A34"/>
          <w:p w14:paraId="72541B88" w14:textId="77777777" w:rsidR="00023A34" w:rsidRPr="00023A34" w:rsidRDefault="00023A34" w:rsidP="00023A34"/>
          <w:p w14:paraId="1FB1139D" w14:textId="77777777" w:rsidR="00023A34" w:rsidRPr="00023A34" w:rsidRDefault="00023A34" w:rsidP="00023A34"/>
          <w:p w14:paraId="674A3464" w14:textId="77777777" w:rsidR="00023A34" w:rsidRPr="00023A34" w:rsidRDefault="00023A34" w:rsidP="00023A34"/>
          <w:p w14:paraId="24C8CFAC" w14:textId="77777777" w:rsidR="00023A34" w:rsidRPr="00023A34" w:rsidRDefault="00023A34" w:rsidP="00023A34"/>
          <w:p w14:paraId="46D3D02D" w14:textId="77777777" w:rsidR="00023A34" w:rsidRPr="00023A34" w:rsidRDefault="00023A34" w:rsidP="00023A34"/>
          <w:p w14:paraId="46E62E41" w14:textId="77777777" w:rsidR="00023A34" w:rsidRPr="00023A34" w:rsidRDefault="00023A34" w:rsidP="00023A34"/>
          <w:p w14:paraId="078960A3" w14:textId="77777777" w:rsidR="00023A34" w:rsidRPr="00023A34" w:rsidRDefault="00023A34" w:rsidP="00023A34"/>
          <w:p w14:paraId="3C4D0BB5" w14:textId="77777777" w:rsidR="00023A34" w:rsidRPr="00023A34" w:rsidRDefault="00023A34" w:rsidP="00023A34"/>
          <w:p w14:paraId="72C6E4F5" w14:textId="77777777" w:rsidR="00023A34" w:rsidRPr="00023A34" w:rsidRDefault="00023A34" w:rsidP="00023A34"/>
          <w:p w14:paraId="534A92C6" w14:textId="77777777" w:rsidR="00023A34" w:rsidRPr="00023A34" w:rsidRDefault="00023A34" w:rsidP="00023A34"/>
          <w:p w14:paraId="6EED94DC" w14:textId="77777777" w:rsidR="00023A34" w:rsidRPr="00023A34" w:rsidRDefault="00023A34" w:rsidP="00023A34"/>
          <w:p w14:paraId="2B74C172" w14:textId="77777777" w:rsidR="00023A34" w:rsidRPr="00023A34" w:rsidRDefault="00023A34" w:rsidP="00023A34"/>
          <w:p w14:paraId="392E0044" w14:textId="77777777" w:rsidR="00023A34" w:rsidRPr="00023A34" w:rsidRDefault="00023A34" w:rsidP="00023A34"/>
        </w:tc>
        <w:tc>
          <w:tcPr>
            <w:tcW w:w="3827" w:type="dxa"/>
          </w:tcPr>
          <w:p w14:paraId="34CCFFFA" w14:textId="77777777" w:rsidR="00023A34" w:rsidRPr="00023A34" w:rsidRDefault="00023A34" w:rsidP="00023A34"/>
        </w:tc>
      </w:tr>
    </w:tbl>
    <w:p w14:paraId="0387206E" w14:textId="77777777" w:rsidR="00023A34" w:rsidRPr="00023A34" w:rsidRDefault="00023A34" w:rsidP="00023A34">
      <w:r w:rsidRPr="00023A34">
        <w:t>NOTE:-</w:t>
      </w:r>
    </w:p>
    <w:p w14:paraId="71F3DBB9" w14:textId="77777777" w:rsidR="00023A34" w:rsidRPr="00023A34" w:rsidRDefault="00023A34" w:rsidP="00023A34">
      <w:r w:rsidRPr="00023A34">
        <w:t>“U”</w:t>
      </w:r>
      <w:r w:rsidRPr="00023A34">
        <w:tab/>
        <w:t xml:space="preserve">is the mean adjusted </w:t>
      </w:r>
      <w:proofErr w:type="gramStart"/>
      <w:r w:rsidRPr="00023A34">
        <w:t>log(</w:t>
      </w:r>
      <w:proofErr w:type="gramEnd"/>
      <w:r w:rsidRPr="00023A34">
        <w:t>SD+1) of the candidate variety for the characteristic.</w:t>
      </w:r>
    </w:p>
    <w:p w14:paraId="33413827" w14:textId="77777777" w:rsidR="00023A34" w:rsidRPr="00023A34" w:rsidRDefault="00023A34" w:rsidP="00023A34">
      <w:proofErr w:type="spellStart"/>
      <w:r w:rsidRPr="00023A34">
        <w:t>UCp</w:t>
      </w:r>
      <w:proofErr w:type="spellEnd"/>
      <w:r w:rsidRPr="00023A34">
        <w:tab/>
        <w:t>is the COYU criterion calculated at probability level p.</w:t>
      </w:r>
    </w:p>
    <w:p w14:paraId="6813F207" w14:textId="77777777" w:rsidR="00023A34" w:rsidRPr="00023A34" w:rsidRDefault="00023A34" w:rsidP="00023A34">
      <w:pPr>
        <w:jc w:val="left"/>
      </w:pPr>
      <w:r w:rsidRPr="00023A34">
        <w:br w:type="page"/>
      </w:r>
    </w:p>
    <w:p w14:paraId="6038E9C8" w14:textId="77777777" w:rsidR="00023A34" w:rsidRPr="00023A34" w:rsidRDefault="00023A34" w:rsidP="00023A34">
      <w:r w:rsidRPr="00023A34">
        <w:rPr>
          <w:noProof/>
        </w:rPr>
        <mc:AlternateContent>
          <mc:Choice Requires="wps">
            <w:drawing>
              <wp:anchor distT="0" distB="0" distL="114300" distR="114300" simplePos="0" relativeHeight="251650048" behindDoc="0" locked="0" layoutInCell="0" allowOverlap="1" wp14:anchorId="1E1AA52C" wp14:editId="7F3F44B3">
                <wp:simplePos x="0" y="0"/>
                <wp:positionH relativeFrom="column">
                  <wp:posOffset>8255</wp:posOffset>
                </wp:positionH>
                <wp:positionV relativeFrom="paragraph">
                  <wp:posOffset>-26670</wp:posOffset>
                </wp:positionV>
                <wp:extent cx="6949440" cy="327660"/>
                <wp:effectExtent l="0" t="1905" r="0" b="381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623E2" w14:textId="77777777" w:rsidR="00BA6A77" w:rsidRDefault="00BA6A77" w:rsidP="00023A34">
                            <w:r>
                              <w:t>Figure 3. COYU decisions and standard probability levels (</w:t>
                            </w:r>
                            <w:proofErr w:type="gramStart"/>
                            <w:r>
                              <w:t>p</w:t>
                            </w:r>
                            <w:r>
                              <w:rPr>
                                <w:vertAlign w:val="subscript"/>
                              </w:rPr>
                              <w:t>i</w:t>
                            </w:r>
                            <w:r>
                              <w:t xml:space="preserve"> )</w:t>
                            </w:r>
                            <w:proofErr w:type="gramEnd"/>
                            <w:r>
                              <w:t xml:space="preserve"> in Case C</w:t>
                            </w:r>
                          </w:p>
                          <w:p w14:paraId="004B78FC" w14:textId="77777777" w:rsidR="00BA6A77" w:rsidRDefault="00BA6A77" w:rsidP="00023A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AA52C" id="Text Box 80" o:spid="_x0000_s1048" type="#_x0000_t202" style="position:absolute;left:0;text-align:left;margin-left:.65pt;margin-top:-2.1pt;width:547.2pt;height:2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" o:allowincell="f" stroked="f">
                <v:textbox>
                  <w:txbxContent>
                    <w:p w14:paraId="657623E2" w14:textId="77777777" w:rsidR="00BA6A77" w:rsidRDefault="00BA6A77" w:rsidP="00023A34">
                      <w:r>
                        <w:t>Figure 3. COYU decisions and standard probability levels (p</w:t>
                      </w:r>
                      <w:r>
                        <w:rPr>
                          <w:vertAlign w:val="subscript"/>
                        </w:rPr>
                        <w:t>i</w:t>
                      </w:r>
                      <w:r>
                        <w:t xml:space="preserve"> ) in Case C</w:t>
                      </w:r>
                    </w:p>
                    <w:p w14:paraId="004B78FC" w14:textId="77777777" w:rsidR="00BA6A77" w:rsidRDefault="00BA6A77" w:rsidP="00023A34"/>
                  </w:txbxContent>
                </v:textbox>
              </v:shape>
            </w:pict>
          </mc:Fallback>
        </mc:AlternateContent>
      </w:r>
    </w:p>
    <w:p w14:paraId="026D8570" w14:textId="77777777" w:rsidR="00023A34" w:rsidRPr="00023A34" w:rsidRDefault="00023A34" w:rsidP="00023A34"/>
    <w:p w14:paraId="3EA4BCC1" w14:textId="77777777" w:rsidR="00023A34" w:rsidRPr="00023A34" w:rsidRDefault="00023A34" w:rsidP="00023A34">
      <w:r w:rsidRPr="00023A34">
        <w:t>COYU</w:t>
      </w:r>
      <w:r w:rsidRPr="00023A34">
        <w:tab/>
      </w:r>
      <w:r w:rsidRPr="00023A34">
        <w:tab/>
        <w:t xml:space="preserve">     Decision after 2</w:t>
      </w:r>
      <w:r w:rsidRPr="00023A34">
        <w:rPr>
          <w:vertAlign w:val="superscript"/>
        </w:rPr>
        <w:t>nd</w:t>
      </w:r>
      <w:r w:rsidRPr="00023A34">
        <w:t xml:space="preserve"> cycle</w:t>
      </w:r>
      <w:r w:rsidRPr="00023A34">
        <w:tab/>
      </w:r>
      <w:r w:rsidRPr="00023A34">
        <w:tab/>
      </w:r>
      <w:r w:rsidRPr="00023A34">
        <w:tab/>
      </w:r>
      <w:r w:rsidRPr="00023A34">
        <w:tab/>
        <w:t>Decision after 3</w:t>
      </w:r>
      <w:r w:rsidRPr="00023A34">
        <w:rPr>
          <w:vertAlign w:val="superscript"/>
        </w:rPr>
        <w:t>rd</w:t>
      </w:r>
      <w:r w:rsidRPr="00023A34">
        <w:t xml:space="preserve"> cycle</w:t>
      </w:r>
    </w:p>
    <w:p w14:paraId="50EA1241" w14:textId="77777777" w:rsidR="00023A34" w:rsidRPr="00023A34" w:rsidRDefault="00023A34" w:rsidP="00023A34">
      <w:pPr>
        <w:rPr>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023A34" w:rsidRPr="00023A34" w14:paraId="2F746364" w14:textId="77777777" w:rsidTr="00026CFB">
        <w:trPr>
          <w:trHeight w:val="4727"/>
          <w:jc w:val="center"/>
        </w:trPr>
        <w:tc>
          <w:tcPr>
            <w:tcW w:w="1986" w:type="dxa"/>
          </w:tcPr>
          <w:p w14:paraId="3ECB25CC" w14:textId="77777777" w:rsidR="00023A34" w:rsidRPr="00023A34" w:rsidRDefault="00023A34" w:rsidP="00023A34">
            <w:r w:rsidRPr="00023A34">
              <w:rPr>
                <w:noProof/>
              </w:rPr>
              <mc:AlternateContent>
                <mc:Choice Requires="wpg">
                  <w:drawing>
                    <wp:anchor distT="0" distB="0" distL="114300" distR="114300" simplePos="0" relativeHeight="251651072" behindDoc="0" locked="0" layoutInCell="0" allowOverlap="1" wp14:anchorId="393B7E50" wp14:editId="3A69A37F">
                      <wp:simplePos x="0" y="0"/>
                      <wp:positionH relativeFrom="column">
                        <wp:posOffset>-258445</wp:posOffset>
                      </wp:positionH>
                      <wp:positionV relativeFrom="paragraph">
                        <wp:posOffset>144780</wp:posOffset>
                      </wp:positionV>
                      <wp:extent cx="6766560" cy="2565400"/>
                      <wp:effectExtent l="8255" t="9525" r="6985" b="63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55"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14:paraId="75A10272" w14:textId="77777777" w:rsidR="00BA6A77" w:rsidRDefault="00BA6A77" w:rsidP="00023A34">
                                    <w:pPr>
                                      <w:jc w:val="center"/>
                                    </w:pPr>
                                    <w:r>
                                      <w:t>CANDIDATE</w:t>
                                    </w:r>
                                  </w:p>
                                  <w:p w14:paraId="3CE7B7DD" w14:textId="77777777" w:rsidR="00BA6A77" w:rsidRDefault="00BA6A77" w:rsidP="00023A34">
                                    <w:pPr>
                                      <w:jc w:val="center"/>
                                    </w:pPr>
                                    <w:r>
                                      <w:t>VARIETY</w:t>
                                    </w:r>
                                  </w:p>
                                </w:txbxContent>
                              </wps:txbx>
                              <wps:bodyPr rot="0" vert="horz" wrap="square" lIns="91440" tIns="45720" rIns="91440" bIns="45720" anchor="t" anchorCtr="0" upright="1">
                                <a:noAutofit/>
                              </wps:bodyPr>
                            </wps:wsp>
                            <wps:wsp>
                              <wps:cNvPr id="56"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4D655" w14:textId="77777777" w:rsidR="00BA6A77" w:rsidRPr="0054236A" w:rsidRDefault="00BA6A77" w:rsidP="00023A34">
                                    <w:pPr>
                                      <w:ind w:right="-78"/>
                                      <w:jc w:val="center"/>
                                    </w:pPr>
                                    <w:r w:rsidRPr="0054236A">
                                      <w:t>U &gt; UCp</w:t>
                                    </w:r>
                                    <w:r w:rsidRPr="0054236A">
                                      <w:rPr>
                                        <w:vertAlign w:val="subscript"/>
                                      </w:rPr>
                                      <w:t>u2</w:t>
                                    </w:r>
                                  </w:p>
                                  <w:p w14:paraId="6F2F3D30" w14:textId="77777777" w:rsidR="00BA6A77" w:rsidRPr="0007609C" w:rsidRDefault="00BA6A77" w:rsidP="00023A34">
                                    <w:pPr>
                                      <w:ind w:right="-78"/>
                                      <w:jc w:val="center"/>
                                      <w:rPr>
                                        <w:szCs w:val="22"/>
                                      </w:rPr>
                                    </w:pPr>
                                    <w:r w:rsidRPr="0054236A">
                                      <w:t>(e.g. p</w:t>
                                    </w:r>
                                    <w:r w:rsidRPr="0054236A">
                                      <w:rPr>
                                        <w:vertAlign w:val="subscript"/>
                                      </w:rPr>
                                      <w:t>u2</w:t>
                                    </w:r>
                                    <w:r w:rsidRPr="0054236A">
                                      <w:t xml:space="preserve"> = </w:t>
                                    </w:r>
                                    <w:r w:rsidRPr="00C0164D">
                                      <w:t>0.002</w:t>
                                    </w:r>
                                    <w:r w:rsidRPr="0007609C">
                                      <w:rPr>
                                        <w:szCs w:val="22"/>
                                      </w:rPr>
                                      <w:t>)</w:t>
                                    </w:r>
                                  </w:p>
                                </w:txbxContent>
                              </wps:txbx>
                              <wps:bodyPr rot="0" vert="horz" wrap="square" lIns="0" tIns="0" rIns="0" bIns="0" anchor="t" anchorCtr="0" upright="1">
                                <a:noAutofit/>
                              </wps:bodyPr>
                            </wps:wsp>
                            <wps:wsp>
                              <wps:cNvPr id="59"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407AD" w14:textId="77777777" w:rsidR="00BA6A77" w:rsidRDefault="00BA6A77" w:rsidP="00023A34">
                                    <w:pPr>
                                      <w:jc w:val="center"/>
                                    </w:pPr>
                                    <w:r>
                                      <w:t xml:space="preserve">Go to </w:t>
                                    </w:r>
                                    <w:proofErr w:type="gramStart"/>
                                    <w:r>
                                      <w:t>3</w:t>
                                    </w:r>
                                    <w:r>
                                      <w:rPr>
                                        <w:vertAlign w:val="superscript"/>
                                      </w:rPr>
                                      <w:t>rd</w:t>
                                    </w:r>
                                    <w:proofErr w:type="gramEnd"/>
                                  </w:p>
                                  <w:p w14:paraId="64574387" w14:textId="77777777" w:rsidR="00BA6A77" w:rsidRDefault="00BA6A77" w:rsidP="00023A34">
                                    <w:pPr>
                                      <w:jc w:val="center"/>
                                    </w:pPr>
                                    <w:proofErr w:type="gramStart"/>
                                    <w:r>
                                      <w:t>cycle</w:t>
                                    </w:r>
                                    <w:proofErr w:type="gramEnd"/>
                                  </w:p>
                                </w:txbxContent>
                              </wps:txbx>
                              <wps:bodyPr rot="0" vert="horz" wrap="square" lIns="91440" tIns="45720" rIns="91440" bIns="45720" anchor="t" anchorCtr="0" upright="1">
                                <a:noAutofit/>
                              </wps:bodyPr>
                            </wps:wsp>
                            <wps:wsp>
                              <wps:cNvPr id="62"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78EB07" w14:textId="77777777" w:rsidR="00BA6A77" w:rsidRDefault="00BA6A77" w:rsidP="00023A34">
                                    <w:pPr>
                                      <w:jc w:val="center"/>
                                    </w:pPr>
                                    <w:r>
                                      <w:t>UNIFORM</w:t>
                                    </w:r>
                                  </w:p>
                                  <w:p w14:paraId="66DD1A26" w14:textId="77777777" w:rsidR="00BA6A77" w:rsidRDefault="00BA6A77" w:rsidP="00023A34">
                                    <w:pPr>
                                      <w:jc w:val="center"/>
                                    </w:pPr>
                                    <w:proofErr w:type="gramStart"/>
                                    <w:r>
                                      <w:t>for</w:t>
                                    </w:r>
                                    <w:proofErr w:type="gramEnd"/>
                                    <w:r>
                                      <w:t xml:space="preserve"> the</w:t>
                                    </w:r>
                                  </w:p>
                                  <w:p w14:paraId="4B4113E6" w14:textId="77777777" w:rsidR="00BA6A77" w:rsidRDefault="00BA6A77" w:rsidP="00023A34">
                                    <w:pPr>
                                      <w:jc w:val="center"/>
                                    </w:pPr>
                                    <w:proofErr w:type="gramStart"/>
                                    <w:r>
                                      <w:t>characteristic</w:t>
                                    </w:r>
                                    <w:proofErr w:type="gramEnd"/>
                                  </w:p>
                                </w:txbxContent>
                              </wps:txbx>
                              <wps:bodyPr rot="0" vert="horz" wrap="square" lIns="91440" tIns="45720" rIns="91440" bIns="45720" anchor="t" anchorCtr="0" upright="1">
                                <a:noAutofit/>
                              </wps:bodyPr>
                            </wps:wsp>
                            <wps:wsp>
                              <wps:cNvPr id="63"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14:paraId="4DEA5DF3" w14:textId="77777777" w:rsidR="00BA6A77" w:rsidRDefault="00BA6A77" w:rsidP="00023A34">
                                    <w:pPr>
                                      <w:jc w:val="center"/>
                                    </w:pPr>
                                    <w:r>
                                      <w:t>NON</w:t>
                                    </w:r>
                                  </w:p>
                                  <w:p w14:paraId="3323240C" w14:textId="77777777" w:rsidR="00BA6A77" w:rsidRDefault="00BA6A77" w:rsidP="00023A34">
                                    <w:pPr>
                                      <w:jc w:val="center"/>
                                    </w:pPr>
                                    <w:r>
                                      <w:t>UNIFORM</w:t>
                                    </w:r>
                                  </w:p>
                                  <w:p w14:paraId="662AA1FF" w14:textId="77777777" w:rsidR="00BA6A77" w:rsidRDefault="00BA6A77" w:rsidP="00023A34">
                                    <w:pPr>
                                      <w:jc w:val="center"/>
                                    </w:pPr>
                                    <w:proofErr w:type="gramStart"/>
                                    <w:r>
                                      <w:t>variety</w:t>
                                    </w:r>
                                    <w:proofErr w:type="gramEnd"/>
                                  </w:p>
                                </w:txbxContent>
                              </wps:txbx>
                              <wps:bodyPr rot="0" vert="horz" wrap="square" lIns="0" tIns="108000" rIns="0" bIns="0" anchor="t" anchorCtr="0" upright="1">
                                <a:noAutofit/>
                              </wps:bodyPr>
                            </wps:wsp>
                            <wps:wsp>
                              <wps:cNvPr id="68"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DCB3B" w14:textId="77777777" w:rsidR="00BA6A77" w:rsidRPr="0054236A" w:rsidRDefault="00BA6A77" w:rsidP="00023A34">
                                    <w:pPr>
                                      <w:ind w:left="-120" w:right="-85"/>
                                      <w:jc w:val="center"/>
                                    </w:pPr>
                                    <w:r w:rsidRPr="0054236A">
                                      <w:t xml:space="preserve">U </w:t>
                                    </w:r>
                                    <w:r w:rsidRPr="0054236A">
                                      <w:rPr>
                                        <w:u w:val="single"/>
                                      </w:rPr>
                                      <w:t>&lt;</w:t>
                                    </w:r>
                                    <w:r w:rsidRPr="0054236A">
                                      <w:t xml:space="preserve"> UCp</w:t>
                                    </w:r>
                                    <w:r w:rsidRPr="0054236A">
                                      <w:rPr>
                                        <w:vertAlign w:val="subscript"/>
                                      </w:rPr>
                                      <w:t>u3</w:t>
                                    </w:r>
                                  </w:p>
                                  <w:p w14:paraId="693A851A" w14:textId="77777777" w:rsidR="00BA6A77" w:rsidRPr="0054236A" w:rsidRDefault="00BA6A77" w:rsidP="00023A34">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0" rIns="0" bIns="0" anchor="t" anchorCtr="0" upright="1">
                                <a:noAutofit/>
                              </wps:bodyPr>
                            </wps:wsp>
                            <wps:wsp>
                              <wps:cNvPr id="69" name="Text Box 179"/>
                              <wps:cNvSpPr txBox="1">
                                <a:spLocks noChangeArrowheads="1"/>
                              </wps:cNvSpPr>
                              <wps:spPr bwMode="auto">
                                <a:xfrm>
                                  <a:off x="8487" y="11489"/>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B5F70" w14:textId="77777777" w:rsidR="00BA6A77" w:rsidRPr="0007609C" w:rsidRDefault="00BA6A77" w:rsidP="00023A34">
                                    <w:pPr>
                                      <w:jc w:val="center"/>
                                      <w:rPr>
                                        <w:szCs w:val="22"/>
                                        <w:vertAlign w:val="subscript"/>
                                      </w:rPr>
                                    </w:pPr>
                                    <w:r w:rsidRPr="0007609C">
                                      <w:rPr>
                                        <w:szCs w:val="22"/>
                                      </w:rPr>
                                      <w:t>U &gt; UCp</w:t>
                                    </w:r>
                                    <w:r w:rsidRPr="0007609C">
                                      <w:rPr>
                                        <w:szCs w:val="22"/>
                                        <w:vertAlign w:val="subscript"/>
                                      </w:rPr>
                                      <w:t>u3</w:t>
                                    </w:r>
                                  </w:p>
                                  <w:p w14:paraId="72993555" w14:textId="77777777" w:rsidR="00BA6A77" w:rsidRPr="0054236A" w:rsidRDefault="00BA6A77" w:rsidP="00023A34">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45720" rIns="0" bIns="45720" anchor="t" anchorCtr="0" upright="1">
                                <a:noAutofit/>
                              </wps:bodyPr>
                            </wps:wsp>
                            <wps:wsp>
                              <wps:cNvPr id="70" name="Line 180"/>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8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182"/>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183"/>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84"/>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85"/>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86"/>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187"/>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FB59D" w14:textId="77777777" w:rsidR="00BA6A77" w:rsidRPr="0007609C" w:rsidRDefault="00BA6A77" w:rsidP="00023A34">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0F373DC0" w14:textId="77777777" w:rsidR="00BA6A77" w:rsidRPr="0007609C" w:rsidRDefault="00BA6A77" w:rsidP="00023A34">
                                    <w:pPr>
                                      <w:jc w:val="center"/>
                                      <w:rPr>
                                        <w:szCs w:val="22"/>
                                      </w:rPr>
                                    </w:pPr>
                                    <w:r w:rsidRPr="0007609C">
                                      <w:rPr>
                                        <w:szCs w:val="22"/>
                                      </w:rPr>
                                      <w:t>(e.g.p</w:t>
                                    </w:r>
                                    <w:r w:rsidRPr="0007609C">
                                      <w:rPr>
                                        <w:szCs w:val="22"/>
                                        <w:vertAlign w:val="subscript"/>
                                      </w:rPr>
                                      <w:t>u2</w:t>
                                    </w:r>
                                    <w:r w:rsidRPr="0007609C">
                                      <w:rPr>
                                        <w:szCs w:val="22"/>
                                      </w:rPr>
                                      <w:t xml:space="preserve"> = 0.002)</w:t>
                                    </w:r>
                                  </w:p>
                                </w:txbxContent>
                              </wps:txbx>
                              <wps:bodyPr rot="0" vert="horz" wrap="square" lIns="0" tIns="0" rIns="0" bIns="0" anchor="t" anchorCtr="0" upright="1">
                                <a:noAutofit/>
                              </wps:bodyPr>
                            </wps:wsp>
                            <wps:wsp>
                              <wps:cNvPr id="79"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26513" w14:textId="77777777" w:rsidR="00BA6A77" w:rsidRDefault="00BA6A77" w:rsidP="00023A34">
                                    <w:pPr>
                                      <w:jc w:val="center"/>
                                    </w:pPr>
                                    <w:r>
                                      <w:t>UNIFORM</w:t>
                                    </w:r>
                                  </w:p>
                                  <w:p w14:paraId="6B3C7067" w14:textId="77777777" w:rsidR="00BA6A77" w:rsidRDefault="00BA6A77" w:rsidP="00023A34">
                                    <w:pPr>
                                      <w:jc w:val="center"/>
                                    </w:pPr>
                                    <w:proofErr w:type="gramStart"/>
                                    <w:r>
                                      <w:t>for</w:t>
                                    </w:r>
                                    <w:proofErr w:type="gramEnd"/>
                                    <w:r>
                                      <w:t xml:space="preserve"> the</w:t>
                                    </w:r>
                                  </w:p>
                                  <w:p w14:paraId="08B10BD8" w14:textId="77777777" w:rsidR="00BA6A77" w:rsidRDefault="00BA6A77" w:rsidP="00023A34">
                                    <w:pPr>
                                      <w:jc w:val="center"/>
                                    </w:pPr>
                                    <w:proofErr w:type="gramStart"/>
                                    <w:r>
                                      <w:t>characteristic</w:t>
                                    </w:r>
                                    <w:proofErr w:type="gramEnd"/>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3B7E50" id="Group 54" o:spid="_x0000_s1049" style="position:absolute;left:0;text-align:left;margin-left:-20.35pt;margin-top:11.4pt;width:532.8pt;height:202pt;z-index:251651072"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" o:allowincell="f">
                      <v:shape id="Text Box 165" o:spid="_x0000_s1050"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75A10272" w14:textId="77777777" w:rsidR="00BA6A77" w:rsidRDefault="00BA6A77" w:rsidP="00023A34">
                              <w:pPr>
                                <w:jc w:val="center"/>
                              </w:pPr>
                              <w:r>
                                <w:t>CANDIDATE</w:t>
                              </w:r>
                            </w:p>
                            <w:p w14:paraId="3CE7B7DD" w14:textId="77777777" w:rsidR="00BA6A77" w:rsidRDefault="00BA6A77" w:rsidP="00023A34">
                              <w:pPr>
                                <w:jc w:val="center"/>
                              </w:pPr>
                              <w:r>
                                <w:t>VARIETY</w:t>
                              </w:r>
                            </w:p>
                          </w:txbxContent>
                        </v:textbox>
                      </v:shape>
                      <v:oval id="Oval 166" o:spid="_x0000_s1051"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oval id="Oval 167" o:spid="_x0000_s1052"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shape id="Text Box 168" o:spid="_x0000_s1053"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3BD4D655" w14:textId="77777777" w:rsidR="00BA6A77" w:rsidRPr="0054236A" w:rsidRDefault="00BA6A77" w:rsidP="00023A34">
                              <w:pPr>
                                <w:ind w:right="-78"/>
                                <w:jc w:val="center"/>
                              </w:pPr>
                              <w:r w:rsidRPr="0054236A">
                                <w:t>U &gt; UCp</w:t>
                              </w:r>
                              <w:r w:rsidRPr="0054236A">
                                <w:rPr>
                                  <w:vertAlign w:val="subscript"/>
                                </w:rPr>
                                <w:t>u2</w:t>
                              </w:r>
                            </w:p>
                            <w:p w14:paraId="6F2F3D30" w14:textId="77777777" w:rsidR="00BA6A77" w:rsidRPr="0007609C" w:rsidRDefault="00BA6A77" w:rsidP="00023A34">
                              <w:pPr>
                                <w:ind w:right="-78"/>
                                <w:jc w:val="center"/>
                                <w:rPr>
                                  <w:szCs w:val="22"/>
                                </w:rPr>
                              </w:pPr>
                              <w:r w:rsidRPr="0054236A">
                                <w:t>(e.g. p</w:t>
                              </w:r>
                              <w:r w:rsidRPr="0054236A">
                                <w:rPr>
                                  <w:vertAlign w:val="subscript"/>
                                </w:rPr>
                                <w:t>u2</w:t>
                              </w:r>
                              <w:r w:rsidRPr="0054236A">
                                <w:t xml:space="preserve"> = </w:t>
                              </w:r>
                              <w:r w:rsidRPr="00C0164D">
                                <w:t>0.002</w:t>
                              </w:r>
                              <w:r w:rsidRPr="0007609C">
                                <w:rPr>
                                  <w:szCs w:val="22"/>
                                </w:rPr>
                                <w:t>)</w:t>
                              </w:r>
                            </w:p>
                          </w:txbxContent>
                        </v:textbox>
                      </v:shape>
                      <v:rect id="Rectangle 169" o:spid="_x0000_s1054"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170" o:spid="_x0000_s1055"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 id="Text Box 171" o:spid="_x0000_s1056"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1E7407AD" w14:textId="77777777" w:rsidR="00BA6A77" w:rsidRDefault="00BA6A77" w:rsidP="00023A34">
                              <w:pPr>
                                <w:jc w:val="center"/>
                              </w:pPr>
                              <w:r>
                                <w:t>Go to 3</w:t>
                              </w:r>
                              <w:r>
                                <w:rPr>
                                  <w:vertAlign w:val="superscript"/>
                                </w:rPr>
                                <w:t>rd</w:t>
                              </w:r>
                            </w:p>
                            <w:p w14:paraId="64574387" w14:textId="77777777" w:rsidR="00BA6A77" w:rsidRDefault="00BA6A77" w:rsidP="00023A34">
                              <w:pPr>
                                <w:jc w:val="center"/>
                              </w:pPr>
                              <w:r>
                                <w:t>cycle</w:t>
                              </w:r>
                            </w:p>
                          </w:txbxContent>
                        </v:textbox>
                      </v:shape>
                      <v:shape id="Text Box 172" o:spid="_x0000_s1057"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14:paraId="1178EB07" w14:textId="77777777" w:rsidR="00BA6A77" w:rsidRDefault="00BA6A77" w:rsidP="00023A34">
                              <w:pPr>
                                <w:jc w:val="center"/>
                              </w:pPr>
                              <w:r>
                                <w:t>UNIFORM</w:t>
                              </w:r>
                            </w:p>
                            <w:p w14:paraId="66DD1A26" w14:textId="77777777" w:rsidR="00BA6A77" w:rsidRDefault="00BA6A77" w:rsidP="00023A34">
                              <w:pPr>
                                <w:jc w:val="center"/>
                              </w:pPr>
                              <w:r>
                                <w:t>for the</w:t>
                              </w:r>
                            </w:p>
                            <w:p w14:paraId="4B4113E6" w14:textId="77777777" w:rsidR="00BA6A77" w:rsidRDefault="00BA6A77" w:rsidP="00023A34">
                              <w:pPr>
                                <w:jc w:val="center"/>
                              </w:pPr>
                              <w:r>
                                <w:t>characteristic</w:t>
                              </w:r>
                            </w:p>
                          </w:txbxContent>
                        </v:textbox>
                      </v:shape>
                      <v:oval id="Oval 173" o:spid="_x0000_s1058"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174" o:spid="_x0000_s1059"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rect id="Rectangle 175" o:spid="_x0000_s1060"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rect id="Rectangle 176" o:spid="_x0000_s1061"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shape id="Text Box 177" o:spid="_x0000_s1062"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">
                        <v:textbox inset="0,3mm,0,0">
                          <w:txbxContent>
                            <w:p w14:paraId="4DEA5DF3" w14:textId="77777777" w:rsidR="00BA6A77" w:rsidRDefault="00BA6A77" w:rsidP="00023A34">
                              <w:pPr>
                                <w:jc w:val="center"/>
                              </w:pPr>
                              <w:r>
                                <w:t>NON</w:t>
                              </w:r>
                            </w:p>
                            <w:p w14:paraId="3323240C" w14:textId="77777777" w:rsidR="00BA6A77" w:rsidRDefault="00BA6A77" w:rsidP="00023A34">
                              <w:pPr>
                                <w:jc w:val="center"/>
                              </w:pPr>
                              <w:r>
                                <w:t>UNIFORM</w:t>
                              </w:r>
                            </w:p>
                            <w:p w14:paraId="662AA1FF" w14:textId="77777777" w:rsidR="00BA6A77" w:rsidRDefault="00BA6A77" w:rsidP="00023A34">
                              <w:pPr>
                                <w:jc w:val="center"/>
                              </w:pPr>
                              <w:r>
                                <w:t>variety</w:t>
                              </w:r>
                            </w:p>
                          </w:txbxContent>
                        </v:textbox>
                      </v:shape>
                      <v:shape id="Text Box 178" o:spid="_x0000_s1063"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14:paraId="610DCB3B" w14:textId="77777777" w:rsidR="00BA6A77" w:rsidRPr="0054236A" w:rsidRDefault="00BA6A77" w:rsidP="00023A34">
                              <w:pPr>
                                <w:ind w:left="-120" w:right="-85"/>
                                <w:jc w:val="center"/>
                              </w:pPr>
                              <w:r w:rsidRPr="0054236A">
                                <w:t xml:space="preserve">U </w:t>
                              </w:r>
                              <w:r w:rsidRPr="0054236A">
                                <w:rPr>
                                  <w:u w:val="single"/>
                                </w:rPr>
                                <w:t>&lt;</w:t>
                              </w:r>
                              <w:r w:rsidRPr="0054236A">
                                <w:t xml:space="preserve"> UCp</w:t>
                              </w:r>
                              <w:r w:rsidRPr="0054236A">
                                <w:rPr>
                                  <w:vertAlign w:val="subscript"/>
                                </w:rPr>
                                <w:t>u3</w:t>
                              </w:r>
                            </w:p>
                            <w:p w14:paraId="693A851A" w14:textId="77777777" w:rsidR="00BA6A77" w:rsidRPr="0054236A" w:rsidRDefault="00BA6A77" w:rsidP="00023A34">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shape id="Text Box 179" o:spid="_x0000_s1064" type="#_x0000_t202" style="position:absolute;left:8487;top:11489;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" stroked="f">
                        <v:textbox inset="0,,0">
                          <w:txbxContent>
                            <w:p w14:paraId="7C4B5F70" w14:textId="77777777" w:rsidR="00BA6A77" w:rsidRPr="0007609C" w:rsidRDefault="00BA6A77" w:rsidP="00023A34">
                              <w:pPr>
                                <w:jc w:val="center"/>
                                <w:rPr>
                                  <w:szCs w:val="22"/>
                                  <w:vertAlign w:val="subscript"/>
                                </w:rPr>
                              </w:pPr>
                              <w:r w:rsidRPr="0007609C">
                                <w:rPr>
                                  <w:szCs w:val="22"/>
                                </w:rPr>
                                <w:t>U &gt; UCp</w:t>
                              </w:r>
                              <w:r w:rsidRPr="0007609C">
                                <w:rPr>
                                  <w:szCs w:val="22"/>
                                  <w:vertAlign w:val="subscript"/>
                                </w:rPr>
                                <w:t>u3</w:t>
                              </w:r>
                            </w:p>
                            <w:p w14:paraId="72993555" w14:textId="77777777" w:rsidR="00BA6A77" w:rsidRPr="0054236A" w:rsidRDefault="00BA6A77" w:rsidP="00023A34">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line id="Line 180" o:spid="_x0000_s1065"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v:line id="Line 181" o:spid="_x0000_s1066"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182" o:spid="_x0000_s1067"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183" o:spid="_x0000_s1068"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84" o:spid="_x0000_s1069"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185" o:spid="_x0000_s1070"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Line 186" o:spid="_x0000_s1071"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187" o:spid="_x0000_s1072"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 id="Text Box 188" o:spid="_x0000_s1073"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14:paraId="678FB59D" w14:textId="77777777" w:rsidR="00BA6A77" w:rsidRPr="0007609C" w:rsidRDefault="00BA6A77" w:rsidP="00023A34">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0F373DC0" w14:textId="77777777" w:rsidR="00BA6A77" w:rsidRPr="0007609C" w:rsidRDefault="00BA6A77" w:rsidP="00023A34">
                              <w:pPr>
                                <w:jc w:val="center"/>
                                <w:rPr>
                                  <w:szCs w:val="22"/>
                                </w:rPr>
                              </w:pPr>
                              <w:r w:rsidRPr="0007609C">
                                <w:rPr>
                                  <w:szCs w:val="22"/>
                                </w:rPr>
                                <w:t>(e.g.p</w:t>
                              </w:r>
                              <w:r w:rsidRPr="0007609C">
                                <w:rPr>
                                  <w:szCs w:val="22"/>
                                  <w:vertAlign w:val="subscript"/>
                                </w:rPr>
                                <w:t>u2</w:t>
                              </w:r>
                              <w:r w:rsidRPr="0007609C">
                                <w:rPr>
                                  <w:szCs w:val="22"/>
                                </w:rPr>
                                <w:t xml:space="preserve"> = 0.002)</w:t>
                              </w:r>
                            </w:p>
                          </w:txbxContent>
                        </v:textbox>
                      </v:shape>
                      <v:shape id="Text Box 189" o:spid="_x0000_s1074"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" stroked="f">
                        <v:textbox inset="0,2mm,0,0">
                          <w:txbxContent>
                            <w:p w14:paraId="60926513" w14:textId="77777777" w:rsidR="00BA6A77" w:rsidRDefault="00BA6A77" w:rsidP="00023A34">
                              <w:pPr>
                                <w:jc w:val="center"/>
                              </w:pPr>
                              <w:r>
                                <w:t>UNIFORM</w:t>
                              </w:r>
                            </w:p>
                            <w:p w14:paraId="6B3C7067" w14:textId="77777777" w:rsidR="00BA6A77" w:rsidRDefault="00BA6A77" w:rsidP="00023A34">
                              <w:pPr>
                                <w:jc w:val="center"/>
                              </w:pPr>
                              <w:r>
                                <w:t>for the</w:t>
                              </w:r>
                            </w:p>
                            <w:p w14:paraId="08B10BD8" w14:textId="77777777" w:rsidR="00BA6A77" w:rsidRDefault="00BA6A77" w:rsidP="00023A34">
                              <w:pPr>
                                <w:jc w:val="center"/>
                              </w:pPr>
                              <w:r>
                                <w:t>characteristic</w:t>
                              </w:r>
                            </w:p>
                          </w:txbxContent>
                        </v:textbox>
                      </v:shape>
                    </v:group>
                  </w:pict>
                </mc:Fallback>
              </mc:AlternateContent>
            </w:r>
          </w:p>
        </w:tc>
        <w:tc>
          <w:tcPr>
            <w:tcW w:w="4819" w:type="dxa"/>
            <w:tcBorders>
              <w:left w:val="single" w:sz="4" w:space="0" w:color="auto"/>
              <w:right w:val="single" w:sz="4" w:space="0" w:color="auto"/>
            </w:tcBorders>
          </w:tcPr>
          <w:p w14:paraId="1275E951" w14:textId="77777777" w:rsidR="00023A34" w:rsidRPr="00023A34" w:rsidRDefault="00023A34" w:rsidP="00023A34"/>
          <w:p w14:paraId="5084729C" w14:textId="77777777" w:rsidR="00023A34" w:rsidRPr="00023A34" w:rsidRDefault="00023A34" w:rsidP="00023A34"/>
          <w:p w14:paraId="042DAEA1" w14:textId="77777777" w:rsidR="00023A34" w:rsidRPr="00023A34" w:rsidRDefault="00023A34" w:rsidP="00023A34"/>
          <w:p w14:paraId="679115CD" w14:textId="77777777" w:rsidR="00023A34" w:rsidRPr="00023A34" w:rsidRDefault="00023A34" w:rsidP="00023A34"/>
          <w:p w14:paraId="43FE45F8" w14:textId="77777777" w:rsidR="00023A34" w:rsidRPr="00023A34" w:rsidRDefault="00023A34" w:rsidP="00023A34"/>
          <w:p w14:paraId="0CCF1589" w14:textId="77777777" w:rsidR="00023A34" w:rsidRPr="00023A34" w:rsidRDefault="00023A34" w:rsidP="00023A34"/>
          <w:p w14:paraId="7F79E575" w14:textId="77777777" w:rsidR="00023A34" w:rsidRPr="00023A34" w:rsidRDefault="00023A34" w:rsidP="00023A34"/>
          <w:p w14:paraId="0264BEA8" w14:textId="77777777" w:rsidR="00023A34" w:rsidRPr="00023A34" w:rsidRDefault="00023A34" w:rsidP="00023A34"/>
          <w:p w14:paraId="6DF2DDF6" w14:textId="77777777" w:rsidR="00023A34" w:rsidRPr="00023A34" w:rsidRDefault="00023A34" w:rsidP="00023A34"/>
          <w:p w14:paraId="193A29A6" w14:textId="77777777" w:rsidR="00023A34" w:rsidRPr="00023A34" w:rsidRDefault="00023A34" w:rsidP="00023A34"/>
          <w:p w14:paraId="675C727C" w14:textId="77777777" w:rsidR="00023A34" w:rsidRPr="00023A34" w:rsidRDefault="00023A34" w:rsidP="00023A34"/>
          <w:p w14:paraId="60A0ED31" w14:textId="77777777" w:rsidR="00023A34" w:rsidRPr="00023A34" w:rsidRDefault="00023A34" w:rsidP="00023A34"/>
          <w:p w14:paraId="18B84B18" w14:textId="77777777" w:rsidR="00023A34" w:rsidRPr="00023A34" w:rsidRDefault="00023A34" w:rsidP="00023A34"/>
          <w:p w14:paraId="71258679" w14:textId="77777777" w:rsidR="00023A34" w:rsidRPr="00023A34" w:rsidRDefault="00023A34" w:rsidP="00023A34"/>
          <w:p w14:paraId="47A4B6FC" w14:textId="77777777" w:rsidR="00023A34" w:rsidRPr="00023A34" w:rsidRDefault="00023A34" w:rsidP="00023A34"/>
          <w:p w14:paraId="150CB219" w14:textId="77777777" w:rsidR="00023A34" w:rsidRPr="00023A34" w:rsidRDefault="00023A34" w:rsidP="00023A34"/>
          <w:p w14:paraId="231926AD" w14:textId="77777777" w:rsidR="00023A34" w:rsidRPr="00023A34" w:rsidRDefault="00023A34" w:rsidP="00023A34"/>
        </w:tc>
        <w:tc>
          <w:tcPr>
            <w:tcW w:w="3119" w:type="dxa"/>
          </w:tcPr>
          <w:p w14:paraId="16ED7A2A" w14:textId="77777777" w:rsidR="00023A34" w:rsidRPr="00023A34" w:rsidRDefault="00023A34" w:rsidP="00023A34"/>
        </w:tc>
      </w:tr>
    </w:tbl>
    <w:p w14:paraId="1F15CDC5" w14:textId="77777777" w:rsidR="00023A34" w:rsidRPr="00023A34" w:rsidRDefault="00023A34" w:rsidP="00023A34"/>
    <w:p w14:paraId="2283BB43" w14:textId="77777777" w:rsidR="00023A34" w:rsidRPr="00023A34" w:rsidRDefault="00023A34" w:rsidP="00023A34"/>
    <w:p w14:paraId="32B3B1C3" w14:textId="77777777" w:rsidR="00023A34" w:rsidRPr="00023A34" w:rsidRDefault="00023A34" w:rsidP="00023A34"/>
    <w:p w14:paraId="32B75710" w14:textId="77777777" w:rsidR="00023A34" w:rsidRPr="00023A34" w:rsidRDefault="00023A34" w:rsidP="00023A34">
      <w:r w:rsidRPr="00023A34">
        <w:rPr>
          <w:noProof/>
        </w:rPr>
        <mc:AlternateContent>
          <mc:Choice Requires="wps">
            <w:drawing>
              <wp:anchor distT="0" distB="0" distL="114300" distR="114300" simplePos="0" relativeHeight="251652096" behindDoc="0" locked="0" layoutInCell="0" allowOverlap="1" wp14:anchorId="01B21037" wp14:editId="2724AFA0">
                <wp:simplePos x="0" y="0"/>
                <wp:positionH relativeFrom="column">
                  <wp:posOffset>8255</wp:posOffset>
                </wp:positionH>
                <wp:positionV relativeFrom="paragraph">
                  <wp:posOffset>-26670</wp:posOffset>
                </wp:positionV>
                <wp:extent cx="6949440" cy="308610"/>
                <wp:effectExtent l="0" t="4445" r="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457072" w14:textId="77777777" w:rsidR="00BA6A77" w:rsidRDefault="00BA6A77" w:rsidP="00023A34">
                            <w:r>
                              <w:t>Figure 4. COYD and COYU decisions and standard probability levels (</w:t>
                            </w:r>
                            <w:proofErr w:type="gramStart"/>
                            <w:r>
                              <w:t>p</w:t>
                            </w:r>
                            <w:r>
                              <w:rPr>
                                <w:vertAlign w:val="subscript"/>
                              </w:rPr>
                              <w:t>i</w:t>
                            </w:r>
                            <w:r>
                              <w:t xml:space="preserve"> )</w:t>
                            </w:r>
                            <w:proofErr w:type="gramEnd"/>
                            <w:r>
                              <w:t xml:space="preserve"> in Case D</w:t>
                            </w:r>
                          </w:p>
                          <w:p w14:paraId="6DF7C610" w14:textId="77777777" w:rsidR="00BA6A77" w:rsidRDefault="00BA6A77" w:rsidP="00023A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21037" id="Text Box 53" o:spid="_x0000_s1075" type="#_x0000_t202" style="position:absolute;left:0;text-align:left;margin-left:.65pt;margin-top:-2.1pt;width:547.2pt;height:2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" o:allowincell="f" stroked="f">
                <v:textbox>
                  <w:txbxContent>
                    <w:p w14:paraId="67457072" w14:textId="77777777" w:rsidR="00BA6A77" w:rsidRDefault="00BA6A77" w:rsidP="00023A34">
                      <w:r>
                        <w:t>Figure 4. COYD and COYU decisions and standard probability levels (p</w:t>
                      </w:r>
                      <w:r>
                        <w:rPr>
                          <w:vertAlign w:val="subscript"/>
                        </w:rPr>
                        <w:t>i</w:t>
                      </w:r>
                      <w:r>
                        <w:t xml:space="preserve"> ) in Case D</w:t>
                      </w:r>
                    </w:p>
                    <w:p w14:paraId="6DF7C610" w14:textId="77777777" w:rsidR="00BA6A77" w:rsidRDefault="00BA6A77" w:rsidP="00023A34"/>
                  </w:txbxContent>
                </v:textbox>
              </v:shape>
            </w:pict>
          </mc:Fallback>
        </mc:AlternateContent>
      </w:r>
    </w:p>
    <w:p w14:paraId="3E93D6C1" w14:textId="77777777" w:rsidR="00023A34" w:rsidRPr="00023A34" w:rsidRDefault="00023A34" w:rsidP="00023A34">
      <w:pPr>
        <w:rPr>
          <w:sz w:val="18"/>
          <w:szCs w:val="18"/>
        </w:rPr>
      </w:pPr>
    </w:p>
    <w:p w14:paraId="48A29111" w14:textId="77777777" w:rsidR="00023A34" w:rsidRPr="00023A34" w:rsidRDefault="00023A34" w:rsidP="00023A34">
      <w:pPr>
        <w:spacing w:before="60" w:after="60"/>
      </w:pPr>
      <w:r w:rsidRPr="00023A34">
        <w:t>COYU</w:t>
      </w:r>
      <w:r w:rsidRPr="00023A34">
        <w:tab/>
      </w:r>
      <w:r w:rsidRPr="00023A34">
        <w:tab/>
        <w:t xml:space="preserve">     Decision after 2</w:t>
      </w:r>
      <w:r w:rsidRPr="00023A34">
        <w:rPr>
          <w:vertAlign w:val="superscript"/>
        </w:rPr>
        <w:t>nd</w:t>
      </w:r>
      <w:r w:rsidRPr="00023A34">
        <w:t xml:space="preserve"> cycle</w:t>
      </w:r>
      <w:r w:rsidRPr="00023A34">
        <w:tab/>
      </w:r>
      <w:r w:rsidRPr="00023A34">
        <w:tab/>
      </w:r>
      <w:r w:rsidRPr="00023A34">
        <w:tab/>
      </w:r>
      <w:r w:rsidRPr="00023A34">
        <w:tab/>
        <w:t>Decision after 3</w:t>
      </w:r>
      <w:r w:rsidRPr="00023A34">
        <w:rPr>
          <w:vertAlign w:val="superscript"/>
        </w:rPr>
        <w:t>rd</w:t>
      </w:r>
      <w:r w:rsidRPr="00023A34">
        <w:t xml:space="preserve"> cycle</w:t>
      </w:r>
    </w:p>
    <w:tbl>
      <w:tblPr>
        <w:tblW w:w="0" w:type="auto"/>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023A34" w:rsidRPr="00023A34" w14:paraId="4EC9066D" w14:textId="77777777" w:rsidTr="00026CFB">
        <w:trPr>
          <w:trHeight w:val="5089"/>
        </w:trPr>
        <w:tc>
          <w:tcPr>
            <w:tcW w:w="1986" w:type="dxa"/>
          </w:tcPr>
          <w:p w14:paraId="1FA402AF" w14:textId="77777777" w:rsidR="00023A34" w:rsidRPr="00023A34" w:rsidRDefault="00023A34" w:rsidP="00023A34">
            <w:r w:rsidRPr="00023A34">
              <w:rPr>
                <w:noProof/>
              </w:rPr>
              <mc:AlternateContent>
                <mc:Choice Requires="wpg">
                  <w:drawing>
                    <wp:anchor distT="0" distB="0" distL="114300" distR="114300" simplePos="0" relativeHeight="251653120" behindDoc="0" locked="0" layoutInCell="0" allowOverlap="1" wp14:anchorId="457255F5" wp14:editId="4E5877C3">
                      <wp:simplePos x="0" y="0"/>
                      <wp:positionH relativeFrom="column">
                        <wp:posOffset>-186055</wp:posOffset>
                      </wp:positionH>
                      <wp:positionV relativeFrom="paragraph">
                        <wp:posOffset>144780</wp:posOffset>
                      </wp:positionV>
                      <wp:extent cx="6766560" cy="3002915"/>
                      <wp:effectExtent l="13970" t="8890" r="10795"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2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14:paraId="36CCD746" w14:textId="77777777" w:rsidR="00BA6A77" w:rsidRDefault="00BA6A77" w:rsidP="00023A34">
                                    <w:pPr>
                                      <w:jc w:val="center"/>
                                    </w:pPr>
                                    <w:r>
                                      <w:t>CANDIDATE</w:t>
                                    </w:r>
                                  </w:p>
                                  <w:p w14:paraId="6B6B68E6" w14:textId="77777777" w:rsidR="00BA6A77" w:rsidRDefault="00BA6A77" w:rsidP="00023A34">
                                    <w:pPr>
                                      <w:jc w:val="center"/>
                                    </w:pPr>
                                    <w:r>
                                      <w:t>VARIETY</w:t>
                                    </w:r>
                                  </w:p>
                                </w:txbxContent>
                              </wps:txbx>
                              <wps:bodyPr rot="0" vert="horz" wrap="square" lIns="91440" tIns="45720" rIns="91440" bIns="45720" anchor="t" anchorCtr="0" upright="1">
                                <a:noAutofit/>
                              </wps:bodyPr>
                            </wps:wsp>
                            <wps:wsp>
                              <wps:cNvPr id="2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781CB" w14:textId="77777777" w:rsidR="00BA6A77" w:rsidRDefault="00BA6A77" w:rsidP="00023A34">
                                    <w:pPr>
                                      <w:jc w:val="center"/>
                                    </w:pPr>
                                    <w:r>
                                      <w:t xml:space="preserve">NON </w:t>
                                    </w:r>
                                  </w:p>
                                  <w:p w14:paraId="2F2B1579" w14:textId="77777777" w:rsidR="00BA6A77" w:rsidRDefault="00BA6A77" w:rsidP="00023A34">
                                    <w:pPr>
                                      <w:jc w:val="center"/>
                                    </w:pPr>
                                    <w:r>
                                      <w:t>UNIFORM</w:t>
                                    </w:r>
                                  </w:p>
                                  <w:p w14:paraId="22E39CCC" w14:textId="77777777" w:rsidR="00BA6A77" w:rsidRDefault="00BA6A77" w:rsidP="00023A34">
                                    <w:pPr>
                                      <w:jc w:val="center"/>
                                    </w:pPr>
                                    <w:proofErr w:type="gramStart"/>
                                    <w:r>
                                      <w:t>variety</w:t>
                                    </w:r>
                                    <w:proofErr w:type="gramEnd"/>
                                    <w:r>
                                      <w:t xml:space="preserve"> </w:t>
                                    </w:r>
                                  </w:p>
                                </w:txbxContent>
                              </wps:txbx>
                              <wps:bodyPr rot="0" vert="horz" wrap="square" lIns="91440" tIns="45720" rIns="91440" bIns="45720" anchor="t" anchorCtr="0" upright="1">
                                <a:noAutofit/>
                              </wps:bodyPr>
                            </wps:wsp>
                            <wps:wsp>
                              <wps:cNvPr id="2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1450C" w14:textId="77777777" w:rsidR="00BA6A77" w:rsidRDefault="00BA6A77" w:rsidP="00023A34">
                                    <w:pPr>
                                      <w:jc w:val="center"/>
                                    </w:pPr>
                                    <w:r>
                                      <w:t xml:space="preserve">Go to </w:t>
                                    </w:r>
                                    <w:proofErr w:type="gramStart"/>
                                    <w:r>
                                      <w:t>3</w:t>
                                    </w:r>
                                    <w:r>
                                      <w:rPr>
                                        <w:vertAlign w:val="superscript"/>
                                      </w:rPr>
                                      <w:t>rd</w:t>
                                    </w:r>
                                    <w:proofErr w:type="gramEnd"/>
                                  </w:p>
                                  <w:p w14:paraId="2342AB96" w14:textId="77777777" w:rsidR="00BA6A77" w:rsidRDefault="00BA6A77" w:rsidP="00023A34">
                                    <w:pPr>
                                      <w:jc w:val="center"/>
                                    </w:pPr>
                                    <w:proofErr w:type="gramStart"/>
                                    <w:r>
                                      <w:t>cycle</w:t>
                                    </w:r>
                                    <w:proofErr w:type="gramEnd"/>
                                  </w:p>
                                </w:txbxContent>
                              </wps:txbx>
                              <wps:bodyPr rot="0" vert="horz" wrap="square" lIns="91440" tIns="45720" rIns="91440" bIns="45720" anchor="t" anchorCtr="0" upright="1">
                                <a:noAutofit/>
                              </wps:bodyPr>
                            </wps:wsp>
                            <wps:wsp>
                              <wps:cNvPr id="3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1EDDE" w14:textId="77777777" w:rsidR="00BA6A77" w:rsidRDefault="00BA6A77" w:rsidP="00023A34">
                                    <w:pPr>
                                      <w:jc w:val="center"/>
                                    </w:pPr>
                                    <w:r>
                                      <w:t>UNIFORM</w:t>
                                    </w:r>
                                  </w:p>
                                  <w:p w14:paraId="096F182C" w14:textId="77777777" w:rsidR="00BA6A77" w:rsidRDefault="00BA6A77" w:rsidP="00023A34">
                                    <w:pPr>
                                      <w:jc w:val="center"/>
                                    </w:pPr>
                                    <w:proofErr w:type="gramStart"/>
                                    <w:r>
                                      <w:t>for</w:t>
                                    </w:r>
                                    <w:proofErr w:type="gramEnd"/>
                                    <w:r>
                                      <w:t xml:space="preserve"> the</w:t>
                                    </w:r>
                                  </w:p>
                                  <w:p w14:paraId="05FEFE25" w14:textId="77777777" w:rsidR="00BA6A77" w:rsidRDefault="00BA6A77" w:rsidP="00023A34">
                                    <w:pPr>
                                      <w:jc w:val="center"/>
                                    </w:pPr>
                                    <w:proofErr w:type="gramStart"/>
                                    <w:r>
                                      <w:t>characteristic</w:t>
                                    </w:r>
                                    <w:proofErr w:type="gramEnd"/>
                                  </w:p>
                                </w:txbxContent>
                              </wps:txbx>
                              <wps:bodyPr rot="0" vert="horz" wrap="square" lIns="91440" tIns="45720" rIns="91440" bIns="45720" anchor="t" anchorCtr="0" upright="1">
                                <a:noAutofit/>
                              </wps:bodyPr>
                            </wps:wsp>
                            <wps:wsp>
                              <wps:cNvPr id="3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14:paraId="1E1F044A" w14:textId="77777777" w:rsidR="00BA6A77" w:rsidRDefault="00BA6A77" w:rsidP="00023A34">
                                    <w:pPr>
                                      <w:jc w:val="center"/>
                                    </w:pPr>
                                    <w:r>
                                      <w:t>NON</w:t>
                                    </w:r>
                                  </w:p>
                                  <w:p w14:paraId="26F43E83" w14:textId="77777777" w:rsidR="00BA6A77" w:rsidRDefault="00BA6A77" w:rsidP="00023A34">
                                    <w:pPr>
                                      <w:jc w:val="center"/>
                                    </w:pPr>
                                    <w:r>
                                      <w:t>UNIFORM</w:t>
                                    </w:r>
                                  </w:p>
                                  <w:p w14:paraId="030EE0D7" w14:textId="77777777" w:rsidR="00BA6A77" w:rsidRDefault="00BA6A77" w:rsidP="00023A34">
                                    <w:pPr>
                                      <w:jc w:val="center"/>
                                    </w:pPr>
                                    <w:proofErr w:type="gramStart"/>
                                    <w:r>
                                      <w:t>variety</w:t>
                                    </w:r>
                                    <w:proofErr w:type="gramEnd"/>
                                  </w:p>
                                </w:txbxContent>
                              </wps:txbx>
                              <wps:bodyPr rot="0" vert="horz" wrap="square" lIns="0" tIns="108000" rIns="0" bIns="0" anchor="t" anchorCtr="0" upright="1">
                                <a:noAutofit/>
                              </wps:bodyPr>
                            </wps:wsp>
                            <wps:wsp>
                              <wps:cNvPr id="36"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16F3CF" w14:textId="77777777" w:rsidR="00BA6A77" w:rsidRPr="0007609C" w:rsidRDefault="00BA6A77" w:rsidP="00023A34">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5994019F" w14:textId="77777777" w:rsidR="00BA6A77" w:rsidRPr="00635E27" w:rsidRDefault="00BA6A77" w:rsidP="00023A34">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0.002</w:t>
                                    </w:r>
                                    <w:r w:rsidRPr="00635E27">
                                      <w:rPr>
                                        <w:sz w:val="18"/>
                                        <w:szCs w:val="18"/>
                                      </w:rPr>
                                      <w:t>)</w:t>
                                    </w:r>
                                  </w:p>
                                </w:txbxContent>
                              </wps:txbx>
                              <wps:bodyPr rot="0" vert="horz" wrap="square" lIns="0" tIns="0" rIns="0" bIns="0" anchor="t" anchorCtr="0" upright="1">
                                <a:noAutofit/>
                              </wps:bodyPr>
                            </wps:wsp>
                            <wps:wsp>
                              <wps:cNvPr id="37"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4C5DD" w14:textId="77777777" w:rsidR="00BA6A77" w:rsidRPr="0007609C" w:rsidRDefault="00BA6A77" w:rsidP="00023A34">
                                    <w:pPr>
                                      <w:jc w:val="center"/>
                                      <w:rPr>
                                        <w:szCs w:val="22"/>
                                        <w:vertAlign w:val="subscript"/>
                                      </w:rPr>
                                    </w:pPr>
                                    <w:r w:rsidRPr="0007609C">
                                      <w:rPr>
                                        <w:szCs w:val="22"/>
                                      </w:rPr>
                                      <w:t>U &gt; UCp</w:t>
                                    </w:r>
                                    <w:r w:rsidRPr="0007609C">
                                      <w:rPr>
                                        <w:szCs w:val="22"/>
                                        <w:vertAlign w:val="subscript"/>
                                      </w:rPr>
                                      <w:t>u3</w:t>
                                    </w:r>
                                  </w:p>
                                  <w:p w14:paraId="63278740" w14:textId="77777777" w:rsidR="00BA6A77" w:rsidRPr="00635E27" w:rsidRDefault="00BA6A77" w:rsidP="00023A34">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0.002</w:t>
                                    </w:r>
                                    <w:r w:rsidRPr="00635E27">
                                      <w:rPr>
                                        <w:sz w:val="18"/>
                                        <w:szCs w:val="18"/>
                                      </w:rPr>
                                      <w:t>)</w:t>
                                    </w:r>
                                  </w:p>
                                </w:txbxContent>
                              </wps:txbx>
                              <wps:bodyPr rot="0" vert="horz" wrap="square" lIns="0" tIns="45720" rIns="0" bIns="45720" anchor="t" anchorCtr="0" upright="1">
                                <a:noAutofit/>
                              </wps:bodyPr>
                            </wps:wsp>
                            <wps:wsp>
                              <wps:cNvPr id="38" name="Line 209"/>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10"/>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1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12"/>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13"/>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14"/>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15"/>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16"/>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17"/>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18"/>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B7FBC" w14:textId="77777777" w:rsidR="00BA6A77" w:rsidRDefault="00BA6A77" w:rsidP="00023A34">
                                    <w:pPr>
                                      <w:jc w:val="center"/>
                                      <w:rPr>
                                        <w:vertAlign w:val="subscript"/>
                                      </w:rPr>
                                    </w:pPr>
                                    <w:r>
                                      <w:t xml:space="preserve">U </w:t>
                                    </w:r>
                                    <w:r>
                                      <w:rPr>
                                        <w:u w:val="single"/>
                                      </w:rPr>
                                      <w:t>&lt;</w:t>
                                    </w:r>
                                    <w:r>
                                      <w:t xml:space="preserve"> UCp</w:t>
                                    </w:r>
                                    <w:r>
                                      <w:rPr>
                                        <w:vertAlign w:val="subscript"/>
                                      </w:rPr>
                                      <w:t>u2</w:t>
                                    </w:r>
                                  </w:p>
                                  <w:p w14:paraId="5C001428" w14:textId="77777777" w:rsidR="00BA6A77" w:rsidRDefault="00BA6A77" w:rsidP="00023A34">
                                    <w:pPr>
                                      <w:jc w:val="center"/>
                                    </w:pPr>
                                    <w:r>
                                      <w:t>(e.g. p</w:t>
                                    </w:r>
                                    <w:r>
                                      <w:rPr>
                                        <w:vertAlign w:val="subscript"/>
                                      </w:rPr>
                                      <w:t>u2</w:t>
                                    </w:r>
                                    <w:r>
                                      <w:t xml:space="preserve"> = 0.02)</w:t>
                                    </w:r>
                                  </w:p>
                                </w:txbxContent>
                              </wps:txbx>
                              <wps:bodyPr rot="0" vert="horz" wrap="square" lIns="0" tIns="0" rIns="0" bIns="0" anchor="t" anchorCtr="0" upright="1">
                                <a:noAutofit/>
                              </wps:bodyPr>
                            </wps:wsp>
                            <wps:wsp>
                              <wps:cNvPr id="49"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CDEF7" w14:textId="77777777" w:rsidR="00BA6A77" w:rsidRPr="000A282D" w:rsidRDefault="00BA6A77" w:rsidP="00023A34">
                                    <w:pPr>
                                      <w:jc w:val="center"/>
                                      <w:rPr>
                                        <w:lang w:val="pl-PL"/>
                                      </w:rPr>
                                    </w:pPr>
                                    <w:r w:rsidRPr="000A282D">
                                      <w:rPr>
                                        <w:lang w:val="pl-PL"/>
                                      </w:rPr>
                                      <w:t>U &gt; UCp</w:t>
                                    </w:r>
                                    <w:r w:rsidRPr="000A282D">
                                      <w:rPr>
                                        <w:vertAlign w:val="subscript"/>
                                        <w:lang w:val="pl-PL"/>
                                      </w:rPr>
                                      <w:t>nu2</w:t>
                                    </w:r>
                                  </w:p>
                                  <w:p w14:paraId="32B2A883" w14:textId="77777777" w:rsidR="00BA6A77" w:rsidRPr="000A282D" w:rsidRDefault="00BA6A77" w:rsidP="00023A34">
                                    <w:pPr>
                                      <w:jc w:val="center"/>
                                      <w:rPr>
                                        <w:lang w:val="pl-PL"/>
                                      </w:rPr>
                                    </w:pPr>
                                    <w:r w:rsidRPr="000A282D">
                                      <w:rPr>
                                        <w:lang w:val="pl-PL"/>
                                      </w:rPr>
                                      <w:t>(e.g. p</w:t>
                                    </w:r>
                                    <w:r w:rsidRPr="000A282D">
                                      <w:rPr>
                                        <w:vertAlign w:val="subscript"/>
                                        <w:lang w:val="pl-PL"/>
                                      </w:rPr>
                                      <w:t>nu2</w:t>
                                    </w:r>
                                    <w:r w:rsidRPr="000A282D">
                                      <w:rPr>
                                        <w:lang w:val="pl-PL"/>
                                      </w:rPr>
                                      <w:t xml:space="preserve"> = 0.002)</w:t>
                                    </w:r>
                                  </w:p>
                                  <w:p w14:paraId="0AF769F5" w14:textId="77777777" w:rsidR="00BA6A77" w:rsidRPr="000A282D" w:rsidRDefault="00BA6A77" w:rsidP="00023A34">
                                    <w:pPr>
                                      <w:rPr>
                                        <w:lang w:val="pl-PL"/>
                                      </w:rPr>
                                    </w:pPr>
                                  </w:p>
                                </w:txbxContent>
                              </wps:txbx>
                              <wps:bodyPr rot="0" vert="horz" wrap="square" lIns="0" tIns="0" rIns="0" bIns="0" anchor="t" anchorCtr="0" upright="1">
                                <a:noAutofit/>
                              </wps:bodyPr>
                            </wps:wsp>
                            <wps:wsp>
                              <wps:cNvPr id="50"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0516A" w14:textId="77777777" w:rsidR="00BA6A77" w:rsidRDefault="00BA6A77" w:rsidP="00023A34">
                                    <w:pPr>
                                      <w:jc w:val="center"/>
                                    </w:pPr>
                                    <w:r>
                                      <w:t>UNIFORM</w:t>
                                    </w:r>
                                  </w:p>
                                  <w:p w14:paraId="060037D0" w14:textId="77777777" w:rsidR="00BA6A77" w:rsidRDefault="00BA6A77" w:rsidP="00023A34">
                                    <w:pPr>
                                      <w:jc w:val="center"/>
                                    </w:pPr>
                                    <w:proofErr w:type="gramStart"/>
                                    <w:r>
                                      <w:t>for</w:t>
                                    </w:r>
                                    <w:proofErr w:type="gramEnd"/>
                                    <w:r>
                                      <w:t xml:space="preserve"> the</w:t>
                                    </w:r>
                                  </w:p>
                                  <w:p w14:paraId="5169D40B" w14:textId="77777777" w:rsidR="00BA6A77" w:rsidRDefault="00BA6A77" w:rsidP="00023A34">
                                    <w:pPr>
                                      <w:jc w:val="center"/>
                                    </w:pPr>
                                    <w:proofErr w:type="gramStart"/>
                                    <w:r>
                                      <w:t>characteristic</w:t>
                                    </w:r>
                                    <w:proofErr w:type="gramEnd"/>
                                  </w:p>
                                </w:txbxContent>
                              </wps:txbx>
                              <wps:bodyPr rot="0" vert="horz" wrap="square" lIns="0" tIns="72000" rIns="0" bIns="0" anchor="t" anchorCtr="0" upright="1">
                                <a:noAutofit/>
                              </wps:bodyPr>
                            </wps:wsp>
                            <wps:wsp>
                              <wps:cNvPr id="51"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F0979" w14:textId="77777777" w:rsidR="00BA6A77" w:rsidRDefault="00BA6A77" w:rsidP="00023A34">
                                    <w:r>
                                      <w:t>p</w:t>
                                    </w:r>
                                    <w:r>
                                      <w:rPr>
                                        <w:vertAlign w:val="subscript"/>
                                      </w:rPr>
                                      <w:t>nu2</w:t>
                                    </w:r>
                                    <w:r>
                                      <w:t>=0.002)</w:t>
                                    </w:r>
                                  </w:p>
                                  <w:p w14:paraId="45FB3D93" w14:textId="77777777" w:rsidR="00BA6A77" w:rsidRDefault="00BA6A77" w:rsidP="00023A34"/>
                                </w:txbxContent>
                              </wps:txbx>
                              <wps:bodyPr rot="0" vert="horz" wrap="square" lIns="0" tIns="0" rIns="0" bIns="0" anchor="t" anchorCtr="0" upright="1">
                                <a:noAutofit/>
                              </wps:bodyPr>
                            </wps:wsp>
                            <wps:wsp>
                              <wps:cNvPr id="52"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13FC0" w14:textId="77777777" w:rsidR="00BA6A77" w:rsidRPr="000A282D" w:rsidRDefault="00BA6A77" w:rsidP="00023A34">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14:paraId="690766DD" w14:textId="77777777" w:rsidR="00BA6A77" w:rsidRPr="000A282D" w:rsidRDefault="00BA6A77" w:rsidP="00023A34">
                                    <w:pPr>
                                      <w:jc w:val="center"/>
                                      <w:rPr>
                                        <w:lang w:val="pl-PL"/>
                                      </w:rPr>
                                    </w:pPr>
                                    <w:r w:rsidRPr="000A282D">
                                      <w:rPr>
                                        <w:lang w:val="pl-PL"/>
                                      </w:rPr>
                                      <w:t>(e.g. p</w:t>
                                    </w:r>
                                    <w:r w:rsidRPr="000A282D">
                                      <w:rPr>
                                        <w:vertAlign w:val="subscript"/>
                                        <w:lang w:val="pl-PL"/>
                                      </w:rPr>
                                      <w:t>u2</w:t>
                                    </w:r>
                                    <w:r w:rsidRPr="000A282D">
                                      <w:rPr>
                                        <w:lang w:val="pl-PL"/>
                                      </w:rP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55F5" id="Group 20" o:spid="_x0000_s1076" style="position:absolute;left:0;text-align:left;margin-left:-14.65pt;margin-top:11.4pt;width:532.8pt;height:236.45pt;z-index:251653120"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" o:allowincell="f">
                      <v:shape id="Text Box 192" o:spid="_x0000_s1077"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36CCD746" w14:textId="77777777" w:rsidR="00BA6A77" w:rsidRDefault="00BA6A77" w:rsidP="00023A34">
                              <w:pPr>
                                <w:jc w:val="center"/>
                              </w:pPr>
                              <w:r>
                                <w:t>CANDIDATE</w:t>
                              </w:r>
                            </w:p>
                            <w:p w14:paraId="6B6B68E6" w14:textId="77777777" w:rsidR="00BA6A77" w:rsidRDefault="00BA6A77" w:rsidP="00023A34">
                              <w:pPr>
                                <w:jc w:val="center"/>
                              </w:pPr>
                              <w:r>
                                <w:t>VARIETY</w:t>
                              </w:r>
                            </w:p>
                          </w:txbxContent>
                        </v:textbox>
                      </v:shape>
                      <v:oval id="Oval 193" o:spid="_x0000_s1078"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194" o:spid="_x0000_s1079"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195" o:spid="_x0000_s1080"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rect id="Rectangle 196" o:spid="_x0000_s1081"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97" o:spid="_x0000_s1082"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98" o:spid="_x0000_s1083"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shape id="Text Box 199" o:spid="_x0000_s1084"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42A781CB" w14:textId="77777777" w:rsidR="00BA6A77" w:rsidRDefault="00BA6A77" w:rsidP="00023A34">
                              <w:pPr>
                                <w:jc w:val="center"/>
                              </w:pPr>
                              <w:r>
                                <w:t xml:space="preserve">NON </w:t>
                              </w:r>
                            </w:p>
                            <w:p w14:paraId="2F2B1579" w14:textId="77777777" w:rsidR="00BA6A77" w:rsidRDefault="00BA6A77" w:rsidP="00023A34">
                              <w:pPr>
                                <w:jc w:val="center"/>
                              </w:pPr>
                              <w:r>
                                <w:t>UNIFORM</w:t>
                              </w:r>
                            </w:p>
                            <w:p w14:paraId="22E39CCC" w14:textId="77777777" w:rsidR="00BA6A77" w:rsidRDefault="00BA6A77" w:rsidP="00023A34">
                              <w:pPr>
                                <w:jc w:val="center"/>
                              </w:pPr>
                              <w:r>
                                <w:t xml:space="preserve">variety </w:t>
                              </w:r>
                            </w:p>
                          </w:txbxContent>
                        </v:textbox>
                      </v:shape>
                      <v:shape id="Text Box 200" o:spid="_x0000_s1085"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3D81450C" w14:textId="77777777" w:rsidR="00BA6A77" w:rsidRDefault="00BA6A77" w:rsidP="00023A34">
                              <w:pPr>
                                <w:jc w:val="center"/>
                              </w:pPr>
                              <w:r>
                                <w:t>Go to 3</w:t>
                              </w:r>
                              <w:r>
                                <w:rPr>
                                  <w:vertAlign w:val="superscript"/>
                                </w:rPr>
                                <w:t>rd</w:t>
                              </w:r>
                            </w:p>
                            <w:p w14:paraId="2342AB96" w14:textId="77777777" w:rsidR="00BA6A77" w:rsidRDefault="00BA6A77" w:rsidP="00023A34">
                              <w:pPr>
                                <w:jc w:val="center"/>
                              </w:pPr>
                              <w:r>
                                <w:t>cycle</w:t>
                              </w:r>
                            </w:p>
                          </w:txbxContent>
                        </v:textbox>
                      </v:shape>
                      <v:shape id="Text Box 201" o:spid="_x0000_s1086"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2FE1EDDE" w14:textId="77777777" w:rsidR="00BA6A77" w:rsidRDefault="00BA6A77" w:rsidP="00023A34">
                              <w:pPr>
                                <w:jc w:val="center"/>
                              </w:pPr>
                              <w:r>
                                <w:t>UNIFORM</w:t>
                              </w:r>
                            </w:p>
                            <w:p w14:paraId="096F182C" w14:textId="77777777" w:rsidR="00BA6A77" w:rsidRDefault="00BA6A77" w:rsidP="00023A34">
                              <w:pPr>
                                <w:jc w:val="center"/>
                              </w:pPr>
                              <w:r>
                                <w:t>for the</w:t>
                              </w:r>
                            </w:p>
                            <w:p w14:paraId="05FEFE25" w14:textId="77777777" w:rsidR="00BA6A77" w:rsidRDefault="00BA6A77" w:rsidP="00023A34">
                              <w:pPr>
                                <w:jc w:val="center"/>
                              </w:pPr>
                              <w:r>
                                <w:t>characteristic</w:t>
                              </w:r>
                            </w:p>
                          </w:txbxContent>
                        </v:textbox>
                      </v:shape>
                      <v:oval id="Oval 202" o:spid="_x0000_s1087"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203" o:spid="_x0000_s1088"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rect id="Rectangle 204" o:spid="_x0000_s1089"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205" o:spid="_x0000_s1090"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Text Box 206" o:spid="_x0000_s1091"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">
                        <v:textbox inset="0,3mm,0,0">
                          <w:txbxContent>
                            <w:p w14:paraId="1E1F044A" w14:textId="77777777" w:rsidR="00BA6A77" w:rsidRDefault="00BA6A77" w:rsidP="00023A34">
                              <w:pPr>
                                <w:jc w:val="center"/>
                              </w:pPr>
                              <w:r>
                                <w:t>NON</w:t>
                              </w:r>
                            </w:p>
                            <w:p w14:paraId="26F43E83" w14:textId="77777777" w:rsidR="00BA6A77" w:rsidRDefault="00BA6A77" w:rsidP="00023A34">
                              <w:pPr>
                                <w:jc w:val="center"/>
                              </w:pPr>
                              <w:r>
                                <w:t>UNIFORM</w:t>
                              </w:r>
                            </w:p>
                            <w:p w14:paraId="030EE0D7" w14:textId="77777777" w:rsidR="00BA6A77" w:rsidRDefault="00BA6A77" w:rsidP="00023A34">
                              <w:pPr>
                                <w:jc w:val="center"/>
                              </w:pPr>
                              <w:r>
                                <w:t>variety</w:t>
                              </w:r>
                            </w:p>
                          </w:txbxContent>
                        </v:textbox>
                      </v:shape>
                      <v:shape id="Text Box 207" o:spid="_x0000_s1092"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14:paraId="2616F3CF" w14:textId="77777777" w:rsidR="00BA6A77" w:rsidRPr="0007609C" w:rsidRDefault="00BA6A77" w:rsidP="00023A34">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5994019F" w14:textId="77777777" w:rsidR="00BA6A77" w:rsidRPr="00635E27" w:rsidRDefault="00BA6A77" w:rsidP="00023A34">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0.002</w:t>
                              </w:r>
                              <w:r w:rsidRPr="00635E27">
                                <w:rPr>
                                  <w:sz w:val="18"/>
                                  <w:szCs w:val="18"/>
                                </w:rPr>
                                <w:t>)</w:t>
                              </w:r>
                            </w:p>
                          </w:txbxContent>
                        </v:textbox>
                      </v:shape>
                      <v:shape id="Text Box 208" o:spid="_x0000_s1093"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" stroked="f">
                        <v:textbox inset="0,,0">
                          <w:txbxContent>
                            <w:p w14:paraId="4504C5DD" w14:textId="77777777" w:rsidR="00BA6A77" w:rsidRPr="0007609C" w:rsidRDefault="00BA6A77" w:rsidP="00023A34">
                              <w:pPr>
                                <w:jc w:val="center"/>
                                <w:rPr>
                                  <w:szCs w:val="22"/>
                                  <w:vertAlign w:val="subscript"/>
                                </w:rPr>
                              </w:pPr>
                              <w:r w:rsidRPr="0007609C">
                                <w:rPr>
                                  <w:szCs w:val="22"/>
                                </w:rPr>
                                <w:t>U &gt; UCp</w:t>
                              </w:r>
                              <w:r w:rsidRPr="0007609C">
                                <w:rPr>
                                  <w:szCs w:val="22"/>
                                  <w:vertAlign w:val="subscript"/>
                                </w:rPr>
                                <w:t>u3</w:t>
                              </w:r>
                            </w:p>
                            <w:p w14:paraId="63278740" w14:textId="77777777" w:rsidR="00BA6A77" w:rsidRPr="00635E27" w:rsidRDefault="00BA6A77" w:rsidP="00023A34">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0.002</w:t>
                              </w:r>
                              <w:r w:rsidRPr="00635E27">
                                <w:rPr>
                                  <w:sz w:val="18"/>
                                  <w:szCs w:val="18"/>
                                </w:rPr>
                                <w:t>)</w:t>
                              </w:r>
                            </w:p>
                          </w:txbxContent>
                        </v:textbox>
                      </v:shape>
                      <v:line id="Line 209" o:spid="_x0000_s1094"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210" o:spid="_x0000_s1095"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11" o:spid="_x0000_s1096"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12" o:spid="_x0000_s1097"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13" o:spid="_x0000_s1098"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214" o:spid="_x0000_s1099"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215" o:spid="_x0000_s1100"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216" o:spid="_x0000_s1101"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217" o:spid="_x0000_s1102"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218" o:spid="_x0000_s1103"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219" o:spid="_x0000_s1104"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14:paraId="0A1B7FBC" w14:textId="77777777" w:rsidR="00BA6A77" w:rsidRDefault="00BA6A77" w:rsidP="00023A34">
                              <w:pPr>
                                <w:jc w:val="center"/>
                                <w:rPr>
                                  <w:vertAlign w:val="subscript"/>
                                </w:rPr>
                              </w:pPr>
                              <w:r>
                                <w:t xml:space="preserve">U </w:t>
                              </w:r>
                              <w:r>
                                <w:rPr>
                                  <w:u w:val="single"/>
                                </w:rPr>
                                <w:t>&lt;</w:t>
                              </w:r>
                              <w:r>
                                <w:t xml:space="preserve"> UCp</w:t>
                              </w:r>
                              <w:r>
                                <w:rPr>
                                  <w:vertAlign w:val="subscript"/>
                                </w:rPr>
                                <w:t>u2</w:t>
                              </w:r>
                            </w:p>
                            <w:p w14:paraId="5C001428" w14:textId="77777777" w:rsidR="00BA6A77" w:rsidRDefault="00BA6A77" w:rsidP="00023A34">
                              <w:pPr>
                                <w:jc w:val="center"/>
                              </w:pPr>
                              <w:r>
                                <w:t>(e.g. p</w:t>
                              </w:r>
                              <w:r>
                                <w:rPr>
                                  <w:vertAlign w:val="subscript"/>
                                </w:rPr>
                                <w:t>u2</w:t>
                              </w:r>
                              <w:r>
                                <w:t xml:space="preserve"> = 0.02)</w:t>
                              </w:r>
                            </w:p>
                          </w:txbxContent>
                        </v:textbox>
                      </v:shape>
                      <v:shape id="Text Box 220" o:spid="_x0000_s1105"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14:paraId="736CDEF7" w14:textId="77777777" w:rsidR="00BA6A77" w:rsidRPr="000A282D" w:rsidRDefault="00BA6A77" w:rsidP="00023A34">
                              <w:pPr>
                                <w:jc w:val="center"/>
                                <w:rPr>
                                  <w:lang w:val="pl-PL"/>
                                </w:rPr>
                              </w:pPr>
                              <w:r w:rsidRPr="000A282D">
                                <w:rPr>
                                  <w:lang w:val="pl-PL"/>
                                </w:rPr>
                                <w:t>U &gt; UCp</w:t>
                              </w:r>
                              <w:r w:rsidRPr="000A282D">
                                <w:rPr>
                                  <w:vertAlign w:val="subscript"/>
                                  <w:lang w:val="pl-PL"/>
                                </w:rPr>
                                <w:t>nu2</w:t>
                              </w:r>
                            </w:p>
                            <w:p w14:paraId="32B2A883" w14:textId="77777777" w:rsidR="00BA6A77" w:rsidRPr="000A282D" w:rsidRDefault="00BA6A77" w:rsidP="00023A34">
                              <w:pPr>
                                <w:jc w:val="center"/>
                                <w:rPr>
                                  <w:lang w:val="pl-PL"/>
                                </w:rPr>
                              </w:pPr>
                              <w:r w:rsidRPr="000A282D">
                                <w:rPr>
                                  <w:lang w:val="pl-PL"/>
                                </w:rPr>
                                <w:t>(e.g. p</w:t>
                              </w:r>
                              <w:r w:rsidRPr="000A282D">
                                <w:rPr>
                                  <w:vertAlign w:val="subscript"/>
                                  <w:lang w:val="pl-PL"/>
                                </w:rPr>
                                <w:t>nu2</w:t>
                              </w:r>
                              <w:r w:rsidRPr="000A282D">
                                <w:rPr>
                                  <w:lang w:val="pl-PL"/>
                                </w:rPr>
                                <w:t xml:space="preserve"> = 0.002)</w:t>
                              </w:r>
                            </w:p>
                            <w:p w14:paraId="0AF769F5" w14:textId="77777777" w:rsidR="00BA6A77" w:rsidRPr="000A282D" w:rsidRDefault="00BA6A77" w:rsidP="00023A34">
                              <w:pPr>
                                <w:rPr>
                                  <w:lang w:val="pl-PL"/>
                                </w:rPr>
                              </w:pPr>
                            </w:p>
                          </w:txbxContent>
                        </v:textbox>
                      </v:shape>
                      <v:shape id="Text Box 221" o:spid="_x0000_s1106"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" stroked="f">
                        <v:textbox inset="0,2mm,0,0">
                          <w:txbxContent>
                            <w:p w14:paraId="6DC0516A" w14:textId="77777777" w:rsidR="00BA6A77" w:rsidRDefault="00BA6A77" w:rsidP="00023A34">
                              <w:pPr>
                                <w:jc w:val="center"/>
                              </w:pPr>
                              <w:r>
                                <w:t>UNIFORM</w:t>
                              </w:r>
                            </w:p>
                            <w:p w14:paraId="060037D0" w14:textId="77777777" w:rsidR="00BA6A77" w:rsidRDefault="00BA6A77" w:rsidP="00023A34">
                              <w:pPr>
                                <w:jc w:val="center"/>
                              </w:pPr>
                              <w:r>
                                <w:t>for the</w:t>
                              </w:r>
                            </w:p>
                            <w:p w14:paraId="5169D40B" w14:textId="77777777" w:rsidR="00BA6A77" w:rsidRDefault="00BA6A77" w:rsidP="00023A34">
                              <w:pPr>
                                <w:jc w:val="center"/>
                              </w:pPr>
                              <w:r>
                                <w:t>characteristic</w:t>
                              </w:r>
                            </w:p>
                          </w:txbxContent>
                        </v:textbox>
                      </v:shape>
                      <v:shape id="Text Box 222" o:spid="_x0000_s1107"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14:paraId="515F0979" w14:textId="77777777" w:rsidR="00BA6A77" w:rsidRDefault="00BA6A77" w:rsidP="00023A34">
                              <w:r>
                                <w:t>p</w:t>
                              </w:r>
                              <w:r>
                                <w:rPr>
                                  <w:vertAlign w:val="subscript"/>
                                </w:rPr>
                                <w:t>nu2</w:t>
                              </w:r>
                              <w:r>
                                <w:t>=0.002)</w:t>
                              </w:r>
                            </w:p>
                            <w:p w14:paraId="45FB3D93" w14:textId="77777777" w:rsidR="00BA6A77" w:rsidRDefault="00BA6A77" w:rsidP="00023A34"/>
                          </w:txbxContent>
                        </v:textbox>
                      </v:shape>
                      <v:shape id="Text Box 223" o:spid="_x0000_s1108"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14:paraId="15513FC0" w14:textId="77777777" w:rsidR="00BA6A77" w:rsidRPr="000A282D" w:rsidRDefault="00BA6A77" w:rsidP="00023A34">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14:paraId="690766DD" w14:textId="77777777" w:rsidR="00BA6A77" w:rsidRPr="000A282D" w:rsidRDefault="00BA6A77" w:rsidP="00023A34">
                              <w:pPr>
                                <w:jc w:val="center"/>
                                <w:rPr>
                                  <w:lang w:val="pl-PL"/>
                                </w:rPr>
                              </w:pPr>
                              <w:r w:rsidRPr="000A282D">
                                <w:rPr>
                                  <w:lang w:val="pl-PL"/>
                                </w:rPr>
                                <w:t>(e.g. p</w:t>
                              </w:r>
                              <w:r w:rsidRPr="000A282D">
                                <w:rPr>
                                  <w:vertAlign w:val="subscript"/>
                                  <w:lang w:val="pl-PL"/>
                                </w:rPr>
                                <w:t>u2</w:t>
                              </w:r>
                              <w:r w:rsidRPr="000A282D">
                                <w:rPr>
                                  <w:lang w:val="pl-PL"/>
                                </w:rPr>
                                <w:t xml:space="preserve"> = 0.02,</w:t>
                              </w:r>
                            </w:p>
                          </w:txbxContent>
                        </v:textbox>
                      </v:shape>
                    </v:group>
                  </w:pict>
                </mc:Fallback>
              </mc:AlternateContent>
            </w:r>
          </w:p>
        </w:tc>
        <w:tc>
          <w:tcPr>
            <w:tcW w:w="4819" w:type="dxa"/>
            <w:tcBorders>
              <w:left w:val="single" w:sz="4" w:space="0" w:color="auto"/>
              <w:right w:val="single" w:sz="4" w:space="0" w:color="auto"/>
            </w:tcBorders>
          </w:tcPr>
          <w:p w14:paraId="7207AE51" w14:textId="77777777" w:rsidR="00023A34" w:rsidRPr="00023A34" w:rsidRDefault="00023A34" w:rsidP="00023A34"/>
          <w:p w14:paraId="2BB742DA" w14:textId="77777777" w:rsidR="00023A34" w:rsidRPr="00023A34" w:rsidRDefault="00023A34" w:rsidP="00023A34"/>
          <w:p w14:paraId="308C6E8D" w14:textId="77777777" w:rsidR="00023A34" w:rsidRPr="00023A34" w:rsidRDefault="00023A34" w:rsidP="00023A34"/>
          <w:p w14:paraId="1679EA65" w14:textId="77777777" w:rsidR="00023A34" w:rsidRPr="00023A34" w:rsidRDefault="00023A34" w:rsidP="00023A34"/>
          <w:p w14:paraId="5E21EFFE" w14:textId="77777777" w:rsidR="00023A34" w:rsidRPr="00023A34" w:rsidRDefault="00023A34" w:rsidP="00023A34"/>
          <w:p w14:paraId="5700D22B" w14:textId="77777777" w:rsidR="00023A34" w:rsidRPr="00023A34" w:rsidRDefault="00023A34" w:rsidP="00023A34"/>
          <w:p w14:paraId="558B8EDE" w14:textId="77777777" w:rsidR="00023A34" w:rsidRPr="00023A34" w:rsidRDefault="00023A34" w:rsidP="00023A34"/>
          <w:p w14:paraId="65F4ACEB" w14:textId="77777777" w:rsidR="00023A34" w:rsidRPr="00023A34" w:rsidRDefault="00023A34" w:rsidP="00023A34"/>
          <w:p w14:paraId="769A9E24" w14:textId="77777777" w:rsidR="00023A34" w:rsidRPr="00023A34" w:rsidRDefault="00023A34" w:rsidP="00023A34"/>
          <w:p w14:paraId="24B1C510" w14:textId="77777777" w:rsidR="00023A34" w:rsidRPr="00023A34" w:rsidRDefault="00023A34" w:rsidP="00023A34"/>
          <w:p w14:paraId="52E1C590" w14:textId="77777777" w:rsidR="00023A34" w:rsidRPr="00023A34" w:rsidRDefault="00023A34" w:rsidP="00023A34"/>
          <w:p w14:paraId="3A64FB7B" w14:textId="77777777" w:rsidR="00023A34" w:rsidRPr="00023A34" w:rsidRDefault="00023A34" w:rsidP="00023A34"/>
          <w:p w14:paraId="4F10732D" w14:textId="77777777" w:rsidR="00023A34" w:rsidRPr="00023A34" w:rsidRDefault="00023A34" w:rsidP="00023A34"/>
          <w:p w14:paraId="451F68DA" w14:textId="77777777" w:rsidR="00023A34" w:rsidRPr="00023A34" w:rsidRDefault="00023A34" w:rsidP="00023A34"/>
          <w:p w14:paraId="6106556D" w14:textId="77777777" w:rsidR="00023A34" w:rsidRPr="00023A34" w:rsidRDefault="00023A34" w:rsidP="00023A34"/>
          <w:p w14:paraId="4B081575" w14:textId="77777777" w:rsidR="00023A34" w:rsidRPr="00023A34" w:rsidRDefault="00023A34" w:rsidP="00023A34"/>
          <w:p w14:paraId="102C01B3" w14:textId="77777777" w:rsidR="00023A34" w:rsidRPr="00023A34" w:rsidRDefault="00023A34" w:rsidP="00023A34"/>
          <w:p w14:paraId="0349DB7D" w14:textId="77777777" w:rsidR="00023A34" w:rsidRPr="00023A34" w:rsidRDefault="00023A34" w:rsidP="00023A34"/>
          <w:p w14:paraId="43760B60" w14:textId="77777777" w:rsidR="00023A34" w:rsidRPr="00023A34" w:rsidRDefault="00023A34" w:rsidP="00023A34"/>
        </w:tc>
        <w:tc>
          <w:tcPr>
            <w:tcW w:w="3402" w:type="dxa"/>
          </w:tcPr>
          <w:p w14:paraId="229F27DD" w14:textId="77777777" w:rsidR="00023A34" w:rsidRPr="00023A34" w:rsidRDefault="00023A34" w:rsidP="00023A34"/>
        </w:tc>
      </w:tr>
    </w:tbl>
    <w:p w14:paraId="110865D5" w14:textId="77777777" w:rsidR="00023A34" w:rsidRPr="00023A34" w:rsidRDefault="00023A34" w:rsidP="00023A34">
      <w:r w:rsidRPr="00023A34">
        <w:t>NOTE:-</w:t>
      </w:r>
    </w:p>
    <w:p w14:paraId="0A3754E1" w14:textId="77777777" w:rsidR="00023A34" w:rsidRPr="00023A34" w:rsidRDefault="00023A34" w:rsidP="00023A34">
      <w:r w:rsidRPr="00023A34">
        <w:t>“U”</w:t>
      </w:r>
      <w:r w:rsidRPr="00023A34">
        <w:tab/>
        <w:t xml:space="preserve">is the mean adjusted </w:t>
      </w:r>
      <w:proofErr w:type="gramStart"/>
      <w:r w:rsidRPr="00023A34">
        <w:t>log(</w:t>
      </w:r>
      <w:proofErr w:type="gramEnd"/>
      <w:r w:rsidRPr="00023A34">
        <w:t>SD+1) of the candidate variety for the characteristic</w:t>
      </w:r>
    </w:p>
    <w:p w14:paraId="07BFED92" w14:textId="77777777" w:rsidR="00023A34" w:rsidRPr="00023A34" w:rsidRDefault="00023A34" w:rsidP="00023A34">
      <w:proofErr w:type="spellStart"/>
      <w:r w:rsidRPr="00023A34">
        <w:t>UCp</w:t>
      </w:r>
      <w:proofErr w:type="spellEnd"/>
      <w:r w:rsidRPr="00023A34">
        <w:tab/>
        <w:t>is the COYU criterion calculated at probability level p</w:t>
      </w:r>
    </w:p>
    <w:p w14:paraId="6909A57F" w14:textId="77777777" w:rsidR="00023A34" w:rsidRPr="00023A34" w:rsidRDefault="00023A34" w:rsidP="00023A34"/>
    <w:p w14:paraId="321EE077" w14:textId="77777777" w:rsidR="00023A34" w:rsidRDefault="00023A34" w:rsidP="00050E16"/>
    <w:p w14:paraId="6595FB36" w14:textId="77777777" w:rsidR="00544581" w:rsidRDefault="00544581">
      <w:pPr>
        <w:jc w:val="left"/>
      </w:pPr>
    </w:p>
    <w:p w14:paraId="45D3397B" w14:textId="77777777" w:rsidR="00050E16" w:rsidRPr="00C651CE" w:rsidRDefault="00023A34" w:rsidP="00023A34">
      <w:pPr>
        <w:jc w:val="right"/>
      </w:pPr>
      <w:r>
        <w:t>[Annex II follows]</w:t>
      </w:r>
    </w:p>
    <w:p w14:paraId="53510EFB" w14:textId="77777777" w:rsidR="00023A34" w:rsidRDefault="00023A34" w:rsidP="009B440E">
      <w:pPr>
        <w:jc w:val="left"/>
        <w:sectPr w:rsidR="00023A34" w:rsidSect="00023A34">
          <w:headerReference w:type="default" r:id="rId29"/>
          <w:headerReference w:type="first" r:id="rId30"/>
          <w:pgSz w:w="11907" w:h="16840" w:code="9"/>
          <w:pgMar w:top="510" w:right="1134" w:bottom="1134" w:left="1134" w:header="510" w:footer="680" w:gutter="0"/>
          <w:pgNumType w:start="1"/>
          <w:cols w:space="720"/>
          <w:titlePg/>
        </w:sectPr>
      </w:pPr>
    </w:p>
    <w:p w14:paraId="67B89137" w14:textId="77777777" w:rsidR="00050E16" w:rsidRDefault="00050E16" w:rsidP="009B440E">
      <w:pPr>
        <w:jc w:val="left"/>
      </w:pPr>
    </w:p>
    <w:p w14:paraId="2EA7E99C" w14:textId="77777777" w:rsidR="00B25ABB" w:rsidRDefault="00B25ABB" w:rsidP="00B25ABB"/>
    <w:p w14:paraId="7AB9DE75" w14:textId="77777777" w:rsidR="00B25ABB" w:rsidRDefault="00B25ABB" w:rsidP="00B25ABB">
      <w:pPr>
        <w:jc w:val="center"/>
      </w:pPr>
      <w:r w:rsidRPr="00B25ABB">
        <w:t xml:space="preserve">PROPOSED DRAFT TEXT FOR DOCUMENT TGP/8, SECTION </w:t>
      </w:r>
      <w:r>
        <w:t>10</w:t>
      </w:r>
    </w:p>
    <w:p w14:paraId="47983812" w14:textId="77777777" w:rsidR="00B25ABB" w:rsidRDefault="00B25ABB" w:rsidP="00B25ABB"/>
    <w:p w14:paraId="35ABF743" w14:textId="77777777" w:rsidR="00B25ABB" w:rsidRDefault="00B25ABB" w:rsidP="00B25ABB">
      <w:pPr>
        <w:jc w:val="center"/>
      </w:pP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193"/>
      </w:tblGrid>
      <w:tr w:rsidR="00B25ABB" w14:paraId="348F4643" w14:textId="77777777" w:rsidTr="00026CFB">
        <w:trPr>
          <w:cantSplit/>
          <w:trHeight w:val="1129"/>
          <w:jc w:val="center"/>
        </w:trPr>
        <w:tc>
          <w:tcPr>
            <w:tcW w:w="8193" w:type="dxa"/>
            <w:tcBorders>
              <w:top w:val="single" w:sz="4" w:space="0" w:color="auto"/>
              <w:left w:val="single" w:sz="4" w:space="0" w:color="auto"/>
              <w:bottom w:val="single" w:sz="4" w:space="0" w:color="auto"/>
              <w:right w:val="single" w:sz="4" w:space="0" w:color="auto"/>
            </w:tcBorders>
            <w:shd w:val="clear" w:color="auto" w:fill="E6E6E6"/>
          </w:tcPr>
          <w:p w14:paraId="21398E52" w14:textId="77777777" w:rsidR="00B25ABB" w:rsidRDefault="00B25ABB" w:rsidP="00026CFB">
            <w:pPr>
              <w:jc w:val="center"/>
              <w:rPr>
                <w:rFonts w:cs="Arial"/>
                <w:sz w:val="18"/>
                <w:szCs w:val="18"/>
                <w:u w:val="single"/>
              </w:rPr>
            </w:pPr>
            <w:r>
              <w:rPr>
                <w:rFonts w:cs="Arial"/>
                <w:sz w:val="18"/>
                <w:szCs w:val="18"/>
                <w:u w:val="single"/>
              </w:rPr>
              <w:t>Note for Draft version</w:t>
            </w:r>
          </w:p>
          <w:p w14:paraId="3815B67B" w14:textId="77777777" w:rsidR="00B25ABB" w:rsidRDefault="00B25ABB" w:rsidP="00026CFB">
            <w:pPr>
              <w:rPr>
                <w:rFonts w:cs="Arial"/>
                <w:b/>
                <w:sz w:val="18"/>
                <w:szCs w:val="18"/>
                <w:lang w:eastAsia="ja-JP"/>
              </w:rPr>
            </w:pPr>
          </w:p>
          <w:p w14:paraId="34066C98" w14:textId="718FCDA6" w:rsidR="00B25ABB" w:rsidRDefault="00B25ABB" w:rsidP="00026CFB">
            <w:pPr>
              <w:rPr>
                <w:rFonts w:cs="Arial"/>
                <w:sz w:val="18"/>
                <w:szCs w:val="18"/>
                <w:lang w:eastAsia="ja-JP"/>
              </w:rPr>
            </w:pPr>
            <w:r>
              <w:rPr>
                <w:rFonts w:cs="Arial"/>
                <w:b/>
                <w:strike/>
                <w:sz w:val="18"/>
                <w:szCs w:val="18"/>
              </w:rPr>
              <w:t>Strikethrough</w:t>
            </w:r>
            <w:r>
              <w:rPr>
                <w:rFonts w:cs="Arial"/>
                <w:b/>
                <w:sz w:val="18"/>
                <w:szCs w:val="18"/>
              </w:rPr>
              <w:t xml:space="preserve"> (highlighted in grey)</w:t>
            </w:r>
            <w:r>
              <w:rPr>
                <w:rFonts w:cs="Arial"/>
                <w:sz w:val="18"/>
                <w:szCs w:val="18"/>
              </w:rPr>
              <w:t xml:space="preserve"> indicates deletion from the text </w:t>
            </w:r>
            <w:r w:rsidR="008F734E">
              <w:rPr>
                <w:rFonts w:cs="Arial"/>
                <w:sz w:val="18"/>
                <w:szCs w:val="18"/>
              </w:rPr>
              <w:t>proposed in d</w:t>
            </w:r>
            <w:r>
              <w:rPr>
                <w:rFonts w:cs="Arial"/>
                <w:sz w:val="18"/>
                <w:szCs w:val="18"/>
              </w:rPr>
              <w:t xml:space="preserve">ocument </w:t>
            </w:r>
            <w:r w:rsidR="008F734E" w:rsidRPr="0010291E">
              <w:rPr>
                <w:rFonts w:cs="Arial"/>
                <w:sz w:val="18"/>
                <w:szCs w:val="18"/>
              </w:rPr>
              <w:t>TWC/37/7</w:t>
            </w:r>
            <w:r>
              <w:rPr>
                <w:rFonts w:cs="Arial"/>
                <w:sz w:val="18"/>
                <w:szCs w:val="18"/>
              </w:rPr>
              <w:t>.</w:t>
            </w:r>
          </w:p>
          <w:p w14:paraId="7580C9E0" w14:textId="77777777" w:rsidR="00B25ABB" w:rsidRDefault="00B25ABB" w:rsidP="00026CFB">
            <w:pPr>
              <w:rPr>
                <w:rFonts w:cs="Arial"/>
                <w:sz w:val="18"/>
                <w:szCs w:val="18"/>
                <w:lang w:eastAsia="ja-JP"/>
              </w:rPr>
            </w:pPr>
          </w:p>
          <w:p w14:paraId="68CD7B3A" w14:textId="77777777" w:rsidR="008F734E" w:rsidRDefault="00B25ABB" w:rsidP="008F734E">
            <w:pPr>
              <w:rPr>
                <w:rFonts w:cs="Arial"/>
                <w:sz w:val="18"/>
                <w:szCs w:val="18"/>
              </w:rPr>
            </w:pPr>
            <w:r>
              <w:rPr>
                <w:rFonts w:cs="Arial"/>
                <w:b/>
                <w:sz w:val="18"/>
                <w:szCs w:val="18"/>
                <w:u w:val="single"/>
              </w:rPr>
              <w:t>Underlining</w:t>
            </w:r>
            <w:r>
              <w:rPr>
                <w:rFonts w:cs="Arial"/>
                <w:b/>
                <w:sz w:val="18"/>
                <w:szCs w:val="18"/>
              </w:rPr>
              <w:t xml:space="preserve"> (highlighted in grey)</w:t>
            </w:r>
            <w:r>
              <w:rPr>
                <w:rFonts w:cs="Arial"/>
                <w:sz w:val="18"/>
                <w:szCs w:val="18"/>
              </w:rPr>
              <w:t xml:space="preserve"> indicates insertion to the text </w:t>
            </w:r>
            <w:r w:rsidR="008F734E">
              <w:rPr>
                <w:rFonts w:cs="Arial"/>
                <w:sz w:val="18"/>
                <w:szCs w:val="18"/>
              </w:rPr>
              <w:t xml:space="preserve">proposed in document </w:t>
            </w:r>
            <w:r w:rsidR="008F734E" w:rsidRPr="0010291E">
              <w:rPr>
                <w:rFonts w:cs="Arial"/>
                <w:sz w:val="18"/>
                <w:szCs w:val="18"/>
              </w:rPr>
              <w:t>TWC/37/7</w:t>
            </w:r>
            <w:r w:rsidR="008F734E">
              <w:rPr>
                <w:rFonts w:cs="Arial"/>
                <w:sz w:val="18"/>
                <w:szCs w:val="18"/>
              </w:rPr>
              <w:t>.</w:t>
            </w:r>
          </w:p>
          <w:p w14:paraId="2DFD4CCB" w14:textId="75B432D5" w:rsidR="00B25ABB" w:rsidRDefault="00B25ABB" w:rsidP="00026CFB">
            <w:pPr>
              <w:rPr>
                <w:rFonts w:cs="Arial"/>
                <w:b/>
                <w:sz w:val="18"/>
                <w:szCs w:val="18"/>
                <w:lang w:eastAsia="ja-JP"/>
              </w:rPr>
            </w:pPr>
          </w:p>
          <w:p w14:paraId="6977D0B9" w14:textId="77777777" w:rsidR="00B25ABB" w:rsidRDefault="00B25ABB" w:rsidP="00026CFB">
            <w:pPr>
              <w:rPr>
                <w:rFonts w:cs="Arial"/>
                <w:sz w:val="18"/>
                <w:szCs w:val="18"/>
              </w:rPr>
            </w:pPr>
          </w:p>
        </w:tc>
      </w:tr>
    </w:tbl>
    <w:p w14:paraId="7787583F" w14:textId="77777777" w:rsidR="00B25ABB" w:rsidRDefault="00B25ABB" w:rsidP="00B25ABB">
      <w:pPr>
        <w:jc w:val="center"/>
      </w:pPr>
    </w:p>
    <w:p w14:paraId="1E5155E9" w14:textId="77777777" w:rsidR="00B25ABB" w:rsidRDefault="00B25ABB" w:rsidP="009B440E">
      <w:pPr>
        <w:jc w:val="left"/>
      </w:pPr>
    </w:p>
    <w:p w14:paraId="31598A36" w14:textId="77777777" w:rsidR="00B25ABB" w:rsidRDefault="00B25ABB" w:rsidP="009B440E">
      <w:pPr>
        <w:jc w:val="left"/>
      </w:pPr>
    </w:p>
    <w:p w14:paraId="531806CB" w14:textId="77777777" w:rsidR="00735CD7" w:rsidRPr="00735CD7" w:rsidRDefault="00735CD7" w:rsidP="00735CD7">
      <w:pPr>
        <w:rPr>
          <w:rFonts w:eastAsia="Calibri"/>
          <w:lang w:val="en-GB"/>
        </w:rPr>
      </w:pPr>
    </w:p>
    <w:p w14:paraId="5BC97708" w14:textId="77777777" w:rsidR="00735CD7" w:rsidRPr="00735CD7" w:rsidRDefault="00735CD7" w:rsidP="00735CD7">
      <w:pPr>
        <w:rPr>
          <w:vanish/>
          <w:sz w:val="18"/>
        </w:rPr>
      </w:pPr>
    </w:p>
    <w:p w14:paraId="5AE84D37" w14:textId="77777777" w:rsidR="00735CD7" w:rsidRPr="00735CD7" w:rsidRDefault="00735CD7" w:rsidP="00735CD7">
      <w:pPr>
        <w:keepNext/>
        <w:outlineLvl w:val="1"/>
        <w:rPr>
          <w:b/>
        </w:rPr>
      </w:pPr>
      <w:bookmarkStart w:id="139" w:name="_Toc48731546"/>
      <w:r w:rsidRPr="00735CD7">
        <w:rPr>
          <w:b/>
          <w:strike/>
          <w:highlight w:val="lightGray"/>
        </w:rPr>
        <w:t>9.</w:t>
      </w:r>
      <w:r w:rsidRPr="00735CD7">
        <w:rPr>
          <w:b/>
          <w:highlight w:val="lightGray"/>
          <w:u w:val="single"/>
        </w:rPr>
        <w:t>10.</w:t>
      </w:r>
      <w:r w:rsidRPr="00735CD7">
        <w:rPr>
          <w:b/>
        </w:rPr>
        <w:tab/>
        <w:t xml:space="preserve">THE COMBINED-OVER-YEARS UNIFORMITY CRITERION </w:t>
      </w:r>
      <w:r w:rsidRPr="00735CD7">
        <w:rPr>
          <w:b/>
          <w:highlight w:val="lightGray"/>
          <w:u w:val="single"/>
        </w:rPr>
        <w:t>(COYU) – IMPROVED VERSION</w:t>
      </w:r>
      <w:bookmarkEnd w:id="139"/>
      <w:r w:rsidRPr="00735CD7">
        <w:rPr>
          <w:b/>
        </w:rPr>
        <w:t xml:space="preserve"> </w:t>
      </w:r>
    </w:p>
    <w:p w14:paraId="1CE7129F" w14:textId="77777777" w:rsidR="00735CD7" w:rsidRPr="00735CD7" w:rsidRDefault="00735CD7" w:rsidP="00735CD7">
      <w:pPr>
        <w:keepNext/>
        <w:outlineLvl w:val="2"/>
        <w:rPr>
          <w:u w:val="single"/>
        </w:rPr>
      </w:pPr>
    </w:p>
    <w:p w14:paraId="67C216DB" w14:textId="77777777" w:rsidR="00735CD7" w:rsidRPr="00735CD7" w:rsidRDefault="00735CD7" w:rsidP="00735CD7">
      <w:pPr>
        <w:keepNext/>
        <w:outlineLvl w:val="2"/>
        <w:rPr>
          <w:u w:val="single"/>
        </w:rPr>
      </w:pPr>
      <w:bookmarkStart w:id="140" w:name="_Toc48731547"/>
      <w:r w:rsidRPr="00735CD7">
        <w:rPr>
          <w:strike/>
          <w:highlight w:val="lightGray"/>
          <w:u w:val="single"/>
        </w:rPr>
        <w:t>9.</w:t>
      </w:r>
      <w:r w:rsidRPr="00735CD7">
        <w:rPr>
          <w:highlight w:val="lightGray"/>
          <w:u w:val="single"/>
        </w:rPr>
        <w:t>10.</w:t>
      </w:r>
      <w:r w:rsidRPr="00735CD7">
        <w:rPr>
          <w:u w:val="single"/>
        </w:rPr>
        <w:t>1</w:t>
      </w:r>
      <w:r w:rsidRPr="00735CD7">
        <w:rPr>
          <w:u w:val="single"/>
        </w:rPr>
        <w:tab/>
        <w:t>Summary of requirements for application of method</w:t>
      </w:r>
      <w:bookmarkEnd w:id="140"/>
      <w:r w:rsidRPr="00735CD7">
        <w:rPr>
          <w:u w:val="single"/>
        </w:rPr>
        <w:t xml:space="preserve"> </w:t>
      </w:r>
    </w:p>
    <w:p w14:paraId="1BF3B923" w14:textId="77777777" w:rsidR="00735CD7" w:rsidRPr="00735CD7" w:rsidRDefault="00735CD7" w:rsidP="00735CD7"/>
    <w:p w14:paraId="70122491" w14:textId="77777777" w:rsidR="00735CD7" w:rsidRPr="00735CD7" w:rsidRDefault="00735CD7" w:rsidP="00735CD7">
      <w:pPr>
        <w:numPr>
          <w:ilvl w:val="0"/>
          <w:numId w:val="3"/>
        </w:numPr>
        <w:spacing w:line="360" w:lineRule="auto"/>
        <w:ind w:left="851" w:hanging="425"/>
        <w:rPr>
          <w:rFonts w:cs="Arial"/>
        </w:rPr>
      </w:pPr>
      <w:r w:rsidRPr="00735CD7">
        <w:rPr>
          <w:rFonts w:cs="Arial"/>
        </w:rPr>
        <w:t xml:space="preserve">For quantitative characteristics. </w:t>
      </w:r>
    </w:p>
    <w:p w14:paraId="0311B901" w14:textId="77777777" w:rsidR="00735CD7" w:rsidRPr="00735CD7" w:rsidRDefault="00735CD7" w:rsidP="00735CD7">
      <w:pPr>
        <w:numPr>
          <w:ilvl w:val="0"/>
          <w:numId w:val="3"/>
        </w:numPr>
        <w:spacing w:line="360" w:lineRule="auto"/>
        <w:ind w:left="851" w:hanging="425"/>
        <w:rPr>
          <w:rFonts w:cs="Arial"/>
        </w:rPr>
      </w:pPr>
      <w:r w:rsidRPr="00735CD7">
        <w:rPr>
          <w:rFonts w:cs="Arial"/>
        </w:rPr>
        <w:t xml:space="preserve">When observations </w:t>
      </w:r>
      <w:proofErr w:type="gramStart"/>
      <w:r w:rsidRPr="00735CD7">
        <w:rPr>
          <w:rFonts w:cs="Arial"/>
        </w:rPr>
        <w:t>are made</w:t>
      </w:r>
      <w:proofErr w:type="gramEnd"/>
      <w:r w:rsidRPr="00735CD7">
        <w:rPr>
          <w:rFonts w:cs="Arial"/>
        </w:rPr>
        <w:t xml:space="preserve"> on a plant basis over two or more years. </w:t>
      </w:r>
    </w:p>
    <w:p w14:paraId="59F3053F" w14:textId="77777777" w:rsidR="00735CD7" w:rsidRPr="00735CD7" w:rsidRDefault="00735CD7" w:rsidP="00735CD7">
      <w:pPr>
        <w:numPr>
          <w:ilvl w:val="0"/>
          <w:numId w:val="3"/>
        </w:numPr>
        <w:spacing w:after="120"/>
        <w:ind w:left="851" w:hanging="425"/>
        <w:rPr>
          <w:rFonts w:cs="Arial"/>
        </w:rPr>
      </w:pPr>
      <w:r w:rsidRPr="00735CD7">
        <w:rPr>
          <w:rFonts w:cs="Arial"/>
        </w:rPr>
        <w:t xml:space="preserve">When there are some differences between plants of a variety, representing quantitative variation rather than presence of off-types. </w:t>
      </w:r>
    </w:p>
    <w:p w14:paraId="5B1D3055" w14:textId="77777777" w:rsidR="00735CD7" w:rsidRPr="00735CD7" w:rsidRDefault="00735CD7" w:rsidP="00735CD7">
      <w:pPr>
        <w:numPr>
          <w:ilvl w:val="0"/>
          <w:numId w:val="3"/>
        </w:numPr>
        <w:ind w:left="851" w:hanging="425"/>
        <w:rPr>
          <w:rFonts w:cs="Arial"/>
        </w:rPr>
      </w:pPr>
      <w:r w:rsidRPr="00735CD7">
        <w:rPr>
          <w:rFonts w:cs="Arial"/>
        </w:rPr>
        <w:t xml:space="preserve">It </w:t>
      </w:r>
      <w:proofErr w:type="gramStart"/>
      <w:r w:rsidRPr="00735CD7">
        <w:rPr>
          <w:rFonts w:cs="Arial"/>
        </w:rPr>
        <w:t>is recommended</w:t>
      </w:r>
      <w:proofErr w:type="gramEnd"/>
      <w:r w:rsidRPr="00735CD7">
        <w:rPr>
          <w:rFonts w:cs="Arial"/>
        </w:rPr>
        <w:t xml:space="preserve"> that there should be at least 20 degrees of freedom for the estimate of variance for the comparable varieties formed in the COYU analysis.  </w:t>
      </w:r>
    </w:p>
    <w:p w14:paraId="09D413AF" w14:textId="77777777" w:rsidR="00735CD7" w:rsidRPr="00735CD7" w:rsidRDefault="00735CD7" w:rsidP="00735CD7">
      <w:pPr>
        <w:keepNext/>
        <w:keepLines/>
        <w:rPr>
          <w:rFonts w:cs="Arial"/>
        </w:rPr>
      </w:pPr>
    </w:p>
    <w:p w14:paraId="2803DC25" w14:textId="77777777" w:rsidR="00735CD7" w:rsidRPr="00735CD7" w:rsidRDefault="00735CD7" w:rsidP="00735CD7">
      <w:pPr>
        <w:rPr>
          <w:rFonts w:eastAsia="SimSun"/>
          <w:lang w:eastAsia="zh-CN"/>
        </w:rPr>
      </w:pPr>
      <w:r w:rsidRPr="00735CD7">
        <w:rPr>
          <w:rFonts w:eastAsia="SimSun"/>
          <w:lang w:eastAsia="zh-CN"/>
        </w:rPr>
        <w:t>Comparable varieties are varieties of the same type within the same or a closely related species that have been previously examined and considered to be sufficiently uniform (see document TGP/10, Section 5.2 “Determining acceptable level of variation”).</w:t>
      </w:r>
    </w:p>
    <w:p w14:paraId="37213A6E" w14:textId="77777777" w:rsidR="00735CD7" w:rsidRPr="00735CD7" w:rsidRDefault="00735CD7" w:rsidP="00735CD7">
      <w:pPr>
        <w:rPr>
          <w:rFonts w:eastAsia="SimSun"/>
          <w:lang w:eastAsia="zh-CN"/>
        </w:rPr>
      </w:pPr>
    </w:p>
    <w:p w14:paraId="10CB5047" w14:textId="77777777" w:rsidR="00735CD7" w:rsidRPr="00735CD7" w:rsidRDefault="00735CD7" w:rsidP="00735CD7">
      <w:pPr>
        <w:rPr>
          <w:rFonts w:eastAsia="SimSun"/>
          <w:u w:val="single"/>
          <w:lang w:eastAsia="zh-CN"/>
        </w:rPr>
      </w:pPr>
      <w:r w:rsidRPr="00735CD7">
        <w:rPr>
          <w:rFonts w:eastAsia="SimSun"/>
          <w:highlight w:val="lightGray"/>
          <w:u w:val="single"/>
          <w:lang w:eastAsia="zh-CN"/>
        </w:rPr>
        <w:t xml:space="preserve">This document describes the improved version of COYU, which supersedes the previous version (see TGP/8, section 9 “The Combined-over-years uniformity criterion – pre-2020 version (COYU)”. It </w:t>
      </w:r>
      <w:proofErr w:type="gramStart"/>
      <w:r w:rsidRPr="00735CD7">
        <w:rPr>
          <w:rFonts w:eastAsia="SimSun"/>
          <w:highlight w:val="lightGray"/>
          <w:u w:val="single"/>
          <w:lang w:eastAsia="zh-CN"/>
        </w:rPr>
        <w:t>is recommended</w:t>
      </w:r>
      <w:proofErr w:type="gramEnd"/>
      <w:r w:rsidRPr="00735CD7">
        <w:rPr>
          <w:rFonts w:eastAsia="SimSun"/>
          <w:highlight w:val="lightGray"/>
          <w:u w:val="single"/>
          <w:lang w:eastAsia="zh-CN"/>
        </w:rPr>
        <w:t xml:space="preserve"> that this improved version be used.</w:t>
      </w:r>
      <w:r w:rsidRPr="00735CD7">
        <w:rPr>
          <w:rFonts w:eastAsia="SimSun"/>
          <w:u w:val="single"/>
          <w:lang w:eastAsia="zh-CN"/>
        </w:rPr>
        <w:t xml:space="preserve"> </w:t>
      </w:r>
    </w:p>
    <w:p w14:paraId="62D35DC0" w14:textId="77777777" w:rsidR="00735CD7" w:rsidRPr="00735CD7" w:rsidRDefault="00735CD7" w:rsidP="00735CD7">
      <w:pPr>
        <w:rPr>
          <w:rFonts w:eastAsia="SimSun"/>
          <w:lang w:eastAsia="zh-CN"/>
        </w:rPr>
      </w:pPr>
    </w:p>
    <w:p w14:paraId="61C08429" w14:textId="77777777" w:rsidR="00735CD7" w:rsidRPr="00735CD7" w:rsidRDefault="00735CD7" w:rsidP="00735CD7"/>
    <w:p w14:paraId="319B0AF0" w14:textId="77777777" w:rsidR="00735CD7" w:rsidRPr="00735CD7" w:rsidRDefault="00735CD7" w:rsidP="00735CD7">
      <w:pPr>
        <w:keepNext/>
        <w:outlineLvl w:val="2"/>
        <w:rPr>
          <w:u w:val="single"/>
        </w:rPr>
      </w:pPr>
      <w:bookmarkStart w:id="141" w:name="_Toc48731548"/>
      <w:r w:rsidRPr="00735CD7">
        <w:rPr>
          <w:strike/>
          <w:highlight w:val="lightGray"/>
          <w:u w:val="single"/>
        </w:rPr>
        <w:t>9.</w:t>
      </w:r>
      <w:r w:rsidRPr="00735CD7">
        <w:rPr>
          <w:highlight w:val="lightGray"/>
          <w:u w:val="single"/>
        </w:rPr>
        <w:t>10</w:t>
      </w:r>
      <w:proofErr w:type="gramStart"/>
      <w:r w:rsidRPr="00735CD7">
        <w:rPr>
          <w:highlight w:val="lightGray"/>
          <w:u w:val="single"/>
        </w:rPr>
        <w:t>.</w:t>
      </w:r>
      <w:r w:rsidRPr="00735CD7">
        <w:rPr>
          <w:u w:val="single"/>
        </w:rPr>
        <w:t>.2</w:t>
      </w:r>
      <w:proofErr w:type="gramEnd"/>
      <w:r w:rsidRPr="00735CD7">
        <w:rPr>
          <w:u w:val="single"/>
        </w:rPr>
        <w:tab/>
        <w:t>Summary</w:t>
      </w:r>
      <w:bookmarkEnd w:id="141"/>
    </w:p>
    <w:p w14:paraId="23FF5E33" w14:textId="77777777" w:rsidR="00735CD7" w:rsidRPr="00735CD7" w:rsidRDefault="00735CD7" w:rsidP="00735CD7"/>
    <w:p w14:paraId="16CD892C" w14:textId="77777777" w:rsidR="00735CD7" w:rsidRPr="00735CD7" w:rsidRDefault="00735CD7" w:rsidP="00735CD7">
      <w:r w:rsidRPr="00735CD7">
        <w:rPr>
          <w:strike/>
          <w:highlight w:val="lightGray"/>
        </w:rPr>
        <w:t>9.</w:t>
      </w:r>
      <w:r w:rsidRPr="00735CD7">
        <w:rPr>
          <w:highlight w:val="lightGray"/>
          <w:u w:val="single"/>
        </w:rPr>
        <w:t>10.</w:t>
      </w:r>
      <w:r w:rsidRPr="00735CD7">
        <w:t xml:space="preserve">.2.1 </w:t>
      </w:r>
      <w:r w:rsidRPr="00735CD7">
        <w:tab/>
        <w:t>Document TGP/10 explains that when the off-type approach for the assessment of uniformity is not appropriate for the assessment of uniformity, the standard deviation approach can be used.  It further states the following with respect to determination of the acceptable level of variation.</w:t>
      </w:r>
    </w:p>
    <w:p w14:paraId="66140AC3" w14:textId="77777777" w:rsidR="00735CD7" w:rsidRPr="00735CD7" w:rsidRDefault="00735CD7" w:rsidP="00735CD7"/>
    <w:tbl>
      <w:tblPr>
        <w:tblW w:w="9039" w:type="dxa"/>
        <w:tblInd w:w="817" w:type="dxa"/>
        <w:tblLook w:val="04A0" w:firstRow="1" w:lastRow="0" w:firstColumn="1" w:lastColumn="0" w:noHBand="0" w:noVBand="1"/>
      </w:tblPr>
      <w:tblGrid>
        <w:gridCol w:w="9039"/>
      </w:tblGrid>
      <w:tr w:rsidR="00735CD7" w:rsidRPr="00735CD7" w14:paraId="7C4D782D" w14:textId="77777777" w:rsidTr="00026CFB">
        <w:tc>
          <w:tcPr>
            <w:tcW w:w="9039" w:type="dxa"/>
          </w:tcPr>
          <w:p w14:paraId="29EDDA5F" w14:textId="77777777" w:rsidR="00735CD7" w:rsidRPr="00735CD7" w:rsidRDefault="00735CD7" w:rsidP="00735CD7">
            <w:pPr>
              <w:rPr>
                <w:szCs w:val="22"/>
              </w:rPr>
            </w:pPr>
          </w:p>
          <w:p w14:paraId="24DF27D5" w14:textId="77777777" w:rsidR="00735CD7" w:rsidRPr="00735CD7" w:rsidRDefault="00735CD7" w:rsidP="00735CD7">
            <w:pPr>
              <w:rPr>
                <w:szCs w:val="22"/>
              </w:rPr>
            </w:pPr>
            <w:r w:rsidRPr="00735CD7">
              <w:rPr>
                <w:szCs w:val="22"/>
              </w:rPr>
              <w:t>“5.2</w:t>
            </w:r>
            <w:r w:rsidRPr="00735CD7">
              <w:rPr>
                <w:szCs w:val="22"/>
              </w:rPr>
              <w:tab/>
              <w:t xml:space="preserve">Determining the acceptable level of variation </w:t>
            </w:r>
          </w:p>
          <w:p w14:paraId="2007EE7F" w14:textId="77777777" w:rsidR="00735CD7" w:rsidRPr="00735CD7" w:rsidRDefault="00735CD7" w:rsidP="00735CD7">
            <w:pPr>
              <w:rPr>
                <w:szCs w:val="22"/>
              </w:rPr>
            </w:pPr>
          </w:p>
          <w:p w14:paraId="6B5548FD" w14:textId="77777777" w:rsidR="00735CD7" w:rsidRPr="00735CD7" w:rsidRDefault="00735CD7" w:rsidP="00735CD7">
            <w:pPr>
              <w:rPr>
                <w:szCs w:val="22"/>
              </w:rPr>
            </w:pPr>
            <w:r w:rsidRPr="00735CD7">
              <w:rPr>
                <w:szCs w:val="22"/>
              </w:rPr>
              <w:t>“5.2.1</w:t>
            </w:r>
            <w:r w:rsidRPr="00735CD7">
              <w:rPr>
                <w:szCs w:val="22"/>
              </w:rPr>
              <w:tab/>
              <w:t xml:space="preserve">The comparison between a candidate variety and comparable varieties is carried out on the basis of standard deviations, calculated from individual plant observations.  UPOV has proposed several statistical methods for dealing with uniformity in measured quantitative characteristics.  One method, which takes into account variations between years, is the Combined Over Years Uniformity (COYU) method.  The comparison between a candidate variety and comparable varieties is carried out </w:t>
            </w:r>
            <w:proofErr w:type="gramStart"/>
            <w:r w:rsidRPr="00735CD7">
              <w:rPr>
                <w:szCs w:val="22"/>
              </w:rPr>
              <w:t>on the basis of</w:t>
            </w:r>
            <w:proofErr w:type="gramEnd"/>
            <w:r w:rsidRPr="00735CD7">
              <w:rPr>
                <w:szCs w:val="22"/>
              </w:rPr>
              <w:t xml:space="preserve"> standard deviations, calculated from individual plant observations.  This COYU procedure calculates a tolerance limit on the basis of comparable varieties already known i.e. uniformity is assessed using a relative tolerance limit based on varieties within the same trial with comparable expression of characteristics.”</w:t>
            </w:r>
          </w:p>
          <w:p w14:paraId="41DDFD5C" w14:textId="77777777" w:rsidR="00735CD7" w:rsidRPr="00735CD7" w:rsidRDefault="00735CD7" w:rsidP="00735CD7"/>
        </w:tc>
      </w:tr>
    </w:tbl>
    <w:p w14:paraId="43085AAC" w14:textId="77777777" w:rsidR="00735CD7" w:rsidRPr="00735CD7" w:rsidRDefault="00735CD7" w:rsidP="00735CD7"/>
    <w:p w14:paraId="328B49EF" w14:textId="77777777" w:rsidR="00735CD7" w:rsidRPr="00735CD7" w:rsidRDefault="00735CD7" w:rsidP="00735CD7">
      <w:r w:rsidRPr="00735CD7">
        <w:rPr>
          <w:strike/>
          <w:highlight w:val="lightGray"/>
        </w:rPr>
        <w:t>9.</w:t>
      </w:r>
      <w:r w:rsidRPr="00735CD7">
        <w:rPr>
          <w:highlight w:val="lightGray"/>
          <w:u w:val="single"/>
        </w:rPr>
        <w:t>10.</w:t>
      </w:r>
      <w:r w:rsidRPr="00735CD7">
        <w:t>2.2</w:t>
      </w:r>
      <w:r w:rsidRPr="00735CD7">
        <w:tab/>
        <w:t xml:space="preserve">Uniformity </w:t>
      </w:r>
      <w:proofErr w:type="gramStart"/>
      <w:r w:rsidRPr="00735CD7">
        <w:t>is often related</w:t>
      </w:r>
      <w:proofErr w:type="gramEnd"/>
      <w:r w:rsidRPr="00735CD7">
        <w:t xml:space="preserve"> to the expression of a characteristic.  For example, in some species, varieties with larger plants tend to be </w:t>
      </w:r>
      <w:proofErr w:type="gramStart"/>
      <w:r w:rsidRPr="00735CD7">
        <w:t>less uniform</w:t>
      </w:r>
      <w:proofErr w:type="gramEnd"/>
      <w:r w:rsidRPr="00735CD7">
        <w:t xml:space="preserve"> in size than those with smaller plants.  If the same standard is applied to all varieties then </w:t>
      </w:r>
      <w:proofErr w:type="gramStart"/>
      <w:r w:rsidRPr="00735CD7">
        <w:t>it is possible that some may</w:t>
      </w:r>
      <w:proofErr w:type="gramEnd"/>
      <w:r w:rsidRPr="00735CD7">
        <w:t xml:space="preserve"> have to meet very strict criteria while others face standards that are easy to satisfy.  COYU addresses this problem by adjusting for any relationship that exists between uniformity, as measured by the plant-to-plant SD, and the expression of the characteristic, as measured by the variety mean, before setting a standard.</w:t>
      </w:r>
    </w:p>
    <w:p w14:paraId="24A01A50" w14:textId="77777777" w:rsidR="00735CD7" w:rsidRPr="00735CD7" w:rsidRDefault="00735CD7" w:rsidP="00735CD7"/>
    <w:p w14:paraId="2D1E234A" w14:textId="77777777" w:rsidR="00735CD7" w:rsidRPr="00735CD7" w:rsidRDefault="00735CD7" w:rsidP="00735CD7">
      <w:r w:rsidRPr="00735CD7">
        <w:rPr>
          <w:strike/>
          <w:highlight w:val="lightGray"/>
        </w:rPr>
        <w:t>9.</w:t>
      </w:r>
      <w:r w:rsidRPr="00735CD7">
        <w:rPr>
          <w:highlight w:val="lightGray"/>
          <w:u w:val="single"/>
        </w:rPr>
        <w:t>10.</w:t>
      </w:r>
      <w:r w:rsidRPr="00735CD7">
        <w:t>2.3</w:t>
      </w:r>
      <w:r w:rsidRPr="00735CD7">
        <w:tab/>
        <w:t xml:space="preserve">The method involves ranking comparable and candidate varieties by the mean value of the characteristic.  Each variety’s SD </w:t>
      </w:r>
      <w:proofErr w:type="gramStart"/>
      <w:r w:rsidRPr="00735CD7">
        <w:t>is taken</w:t>
      </w:r>
      <w:proofErr w:type="gramEnd"/>
      <w:r w:rsidRPr="00735CD7">
        <w:t xml:space="preserve"> and the mean SD of the most similar varieties is subtracted. This procedure gives, for each variety, a measure of its uniformity expressed relative to that of similar varieties.  The term comparable varieties here refers to established varieties which have been included in the growing trial and which have comparable expression of the characteristics under investigation.</w:t>
      </w:r>
    </w:p>
    <w:p w14:paraId="783C9882" w14:textId="77777777" w:rsidR="00735CD7" w:rsidRPr="00735CD7" w:rsidRDefault="00735CD7" w:rsidP="00735CD7"/>
    <w:p w14:paraId="47B3B022" w14:textId="77777777" w:rsidR="00735CD7" w:rsidRPr="00735CD7" w:rsidRDefault="00735CD7" w:rsidP="00735CD7">
      <w:r w:rsidRPr="00735CD7">
        <w:rPr>
          <w:strike/>
          <w:highlight w:val="lightGray"/>
        </w:rPr>
        <w:t>9.</w:t>
      </w:r>
      <w:r w:rsidRPr="00735CD7">
        <w:rPr>
          <w:highlight w:val="lightGray"/>
          <w:u w:val="single"/>
        </w:rPr>
        <w:t>10.</w:t>
      </w:r>
      <w:r w:rsidRPr="00735CD7">
        <w:t>2.4</w:t>
      </w:r>
      <w:r w:rsidRPr="00735CD7">
        <w:tab/>
        <w:t xml:space="preserve">The results for each year </w:t>
      </w:r>
      <w:proofErr w:type="gramStart"/>
      <w:r w:rsidRPr="00735CD7">
        <w:t>are combined</w:t>
      </w:r>
      <w:proofErr w:type="gramEnd"/>
      <w:r w:rsidRPr="00735CD7">
        <w:t xml:space="preserve"> in a variety-by-years table of adjusted SDs and analysis of variance is applied.  The mean adjusted SD for the candidate </w:t>
      </w:r>
      <w:proofErr w:type="gramStart"/>
      <w:r w:rsidRPr="00735CD7">
        <w:t>is compared</w:t>
      </w:r>
      <w:proofErr w:type="gramEnd"/>
      <w:r w:rsidRPr="00735CD7">
        <w:t xml:space="preserve"> with the mean for the comparable varieties using a standard t</w:t>
      </w:r>
      <w:r w:rsidRPr="00735CD7">
        <w:noBreakHyphen/>
        <w:t>test.</w:t>
      </w:r>
    </w:p>
    <w:p w14:paraId="5378DA66" w14:textId="77777777" w:rsidR="00735CD7" w:rsidRPr="00735CD7" w:rsidRDefault="00735CD7" w:rsidP="00735CD7"/>
    <w:p w14:paraId="5E5F50EC" w14:textId="77777777" w:rsidR="00735CD7" w:rsidRPr="00735CD7" w:rsidRDefault="00735CD7" w:rsidP="00735CD7">
      <w:r w:rsidRPr="00735CD7">
        <w:rPr>
          <w:strike/>
          <w:highlight w:val="lightGray"/>
        </w:rPr>
        <w:t>9.</w:t>
      </w:r>
      <w:r w:rsidRPr="00735CD7">
        <w:rPr>
          <w:highlight w:val="lightGray"/>
          <w:u w:val="single"/>
        </w:rPr>
        <w:t>10.</w:t>
      </w:r>
      <w:r w:rsidRPr="00735CD7">
        <w:t>2.5</w:t>
      </w:r>
      <w:r w:rsidRPr="00735CD7">
        <w:tab/>
        <w:t xml:space="preserve">COYU, in effect, compares the uniformity of a candidate with that of the comparable varieties most similar in relation to the characteristic </w:t>
      </w:r>
      <w:proofErr w:type="gramStart"/>
      <w:r w:rsidRPr="00735CD7">
        <w:t>being assessed</w:t>
      </w:r>
      <w:proofErr w:type="gramEnd"/>
      <w:r w:rsidRPr="00735CD7">
        <w:t xml:space="preserve">.  The main advantages of COYU are that all varieties </w:t>
      </w:r>
      <w:proofErr w:type="gramStart"/>
      <w:r w:rsidRPr="00735CD7">
        <w:t>can be compared</w:t>
      </w:r>
      <w:proofErr w:type="gramEnd"/>
      <w:r w:rsidRPr="00735CD7">
        <w:t xml:space="preserve"> on the same basis and that information from several years of testing may be combined into a single criterion.</w:t>
      </w:r>
    </w:p>
    <w:p w14:paraId="09B04DB9" w14:textId="77777777" w:rsidR="00735CD7" w:rsidRPr="00735CD7" w:rsidRDefault="00735CD7" w:rsidP="00735CD7">
      <w:pPr>
        <w:keepNext/>
        <w:outlineLvl w:val="2"/>
        <w:rPr>
          <w:u w:val="single"/>
        </w:rPr>
      </w:pPr>
    </w:p>
    <w:p w14:paraId="4BA25978" w14:textId="77777777" w:rsidR="00735CD7" w:rsidRPr="00735CD7" w:rsidRDefault="00735CD7" w:rsidP="00735CD7">
      <w:pPr>
        <w:keepNext/>
        <w:outlineLvl w:val="2"/>
        <w:rPr>
          <w:u w:val="single"/>
        </w:rPr>
      </w:pPr>
      <w:bookmarkStart w:id="142" w:name="_Toc48731549"/>
      <w:r w:rsidRPr="00735CD7">
        <w:rPr>
          <w:strike/>
          <w:highlight w:val="lightGray"/>
          <w:u w:val="single"/>
        </w:rPr>
        <w:t>9.</w:t>
      </w:r>
      <w:r w:rsidRPr="00735CD7">
        <w:rPr>
          <w:highlight w:val="lightGray"/>
          <w:u w:val="single"/>
        </w:rPr>
        <w:t>10.</w:t>
      </w:r>
      <w:r w:rsidRPr="00735CD7">
        <w:rPr>
          <w:u w:val="single"/>
        </w:rPr>
        <w:t>3</w:t>
      </w:r>
      <w:r w:rsidRPr="00735CD7">
        <w:rPr>
          <w:u w:val="single"/>
        </w:rPr>
        <w:tab/>
        <w:t>Introduction</w:t>
      </w:r>
      <w:bookmarkEnd w:id="142"/>
    </w:p>
    <w:p w14:paraId="2E4F3154" w14:textId="77777777" w:rsidR="00735CD7" w:rsidRPr="00735CD7" w:rsidRDefault="00735CD7" w:rsidP="00735CD7"/>
    <w:p w14:paraId="2F242A19" w14:textId="77777777" w:rsidR="00735CD7" w:rsidRPr="00735CD7" w:rsidRDefault="00735CD7" w:rsidP="00735CD7">
      <w:r w:rsidRPr="00735CD7">
        <w:rPr>
          <w:strike/>
          <w:highlight w:val="lightGray"/>
        </w:rPr>
        <w:t>9.</w:t>
      </w:r>
      <w:r w:rsidRPr="00735CD7">
        <w:rPr>
          <w:highlight w:val="lightGray"/>
          <w:u w:val="single"/>
        </w:rPr>
        <w:t>10.</w:t>
      </w:r>
      <w:r w:rsidRPr="00735CD7">
        <w:t>3.1</w:t>
      </w:r>
      <w:r w:rsidRPr="00735CD7">
        <w:tab/>
        <w:t xml:space="preserve">Uniformity </w:t>
      </w:r>
      <w:proofErr w:type="gramStart"/>
      <w:r w:rsidRPr="00735CD7">
        <w:t>is sometimes assessed</w:t>
      </w:r>
      <w:proofErr w:type="gramEnd"/>
      <w:r w:rsidRPr="00735CD7">
        <w:t xml:space="preserve"> by measuring individual characteristics and calculating the standard deviation (SD) of the measurements on individual plants within a plot.  The SDs </w:t>
      </w:r>
      <w:proofErr w:type="gramStart"/>
      <w:r w:rsidRPr="00735CD7">
        <w:t>are averaged</w:t>
      </w:r>
      <w:proofErr w:type="gramEnd"/>
      <w:r w:rsidRPr="00735CD7">
        <w:t xml:space="preserve"> over all replicates to provide a single measure of uniformity for each variety in a trial.</w:t>
      </w:r>
    </w:p>
    <w:p w14:paraId="196FDEF8" w14:textId="77777777" w:rsidR="00735CD7" w:rsidRPr="00735CD7" w:rsidRDefault="00735CD7" w:rsidP="00735CD7"/>
    <w:p w14:paraId="73C99A6B" w14:textId="77777777" w:rsidR="00735CD7" w:rsidRPr="00735CD7" w:rsidRDefault="00735CD7" w:rsidP="00735CD7">
      <w:r w:rsidRPr="00735CD7">
        <w:rPr>
          <w:strike/>
          <w:highlight w:val="lightGray"/>
        </w:rPr>
        <w:t>9.</w:t>
      </w:r>
      <w:r w:rsidRPr="00735CD7">
        <w:rPr>
          <w:highlight w:val="lightGray"/>
          <w:u w:val="single"/>
        </w:rPr>
        <w:t>10.</w:t>
      </w:r>
      <w:r w:rsidRPr="00735CD7">
        <w:t>3.2</w:t>
      </w:r>
      <w:r w:rsidRPr="00735CD7">
        <w:tab/>
        <w:t xml:space="preserve">This section outlines a procedure known as the combined-over-years uniformity (COYU) criterion.  COYU assesses the uniformity of a variety relative to comparable varieties based on SDs from trials over several years.  A feature of the method is that it takes account of possible relationships between the expression of a characteristic and uniformity. </w:t>
      </w:r>
    </w:p>
    <w:p w14:paraId="18360245" w14:textId="77777777" w:rsidR="00735CD7" w:rsidRPr="00735CD7" w:rsidRDefault="00735CD7" w:rsidP="00735CD7"/>
    <w:p w14:paraId="6B01CD3B" w14:textId="77777777" w:rsidR="00735CD7" w:rsidRPr="00735CD7" w:rsidRDefault="00735CD7" w:rsidP="00735CD7">
      <w:pPr>
        <w:keepNext/>
      </w:pPr>
      <w:r w:rsidRPr="00735CD7">
        <w:rPr>
          <w:strike/>
          <w:highlight w:val="lightGray"/>
        </w:rPr>
        <w:t>9.</w:t>
      </w:r>
      <w:r w:rsidRPr="00735CD7">
        <w:rPr>
          <w:highlight w:val="lightGray"/>
          <w:u w:val="single"/>
        </w:rPr>
        <w:t>10.</w:t>
      </w:r>
      <w:r w:rsidRPr="00735CD7">
        <w:t>3.3</w:t>
      </w:r>
      <w:r w:rsidRPr="00735CD7">
        <w:tab/>
        <w:t>This section describes:</w:t>
      </w:r>
    </w:p>
    <w:p w14:paraId="3F2B4B2B" w14:textId="77777777" w:rsidR="00735CD7" w:rsidRPr="00735CD7" w:rsidRDefault="00735CD7" w:rsidP="00735CD7">
      <w:pPr>
        <w:keepNext/>
      </w:pPr>
    </w:p>
    <w:p w14:paraId="7AEF7879" w14:textId="77777777" w:rsidR="00735CD7" w:rsidRPr="00735CD7" w:rsidRDefault="00735CD7" w:rsidP="00735CD7">
      <w:pPr>
        <w:numPr>
          <w:ilvl w:val="0"/>
          <w:numId w:val="4"/>
        </w:numPr>
        <w:spacing w:line="360" w:lineRule="auto"/>
        <w:ind w:left="851" w:hanging="425"/>
      </w:pPr>
      <w:r w:rsidRPr="00735CD7">
        <w:t xml:space="preserve">The principles underlying the COYU method. </w:t>
      </w:r>
    </w:p>
    <w:p w14:paraId="4FEDC194" w14:textId="77777777" w:rsidR="00735CD7" w:rsidRPr="00735CD7" w:rsidRDefault="00735CD7" w:rsidP="00735CD7">
      <w:pPr>
        <w:numPr>
          <w:ilvl w:val="0"/>
          <w:numId w:val="4"/>
        </w:numPr>
        <w:spacing w:line="360" w:lineRule="auto"/>
        <w:ind w:left="851" w:hanging="425"/>
      </w:pPr>
      <w:r w:rsidRPr="00735CD7">
        <w:t xml:space="preserve">UPOV recommendations on the application of COYU to individual species. </w:t>
      </w:r>
    </w:p>
    <w:p w14:paraId="6F281BE9" w14:textId="77777777" w:rsidR="00735CD7" w:rsidRPr="00735CD7" w:rsidRDefault="00735CD7" w:rsidP="00735CD7">
      <w:pPr>
        <w:keepNext/>
        <w:numPr>
          <w:ilvl w:val="0"/>
          <w:numId w:val="4"/>
        </w:numPr>
        <w:spacing w:line="360" w:lineRule="auto"/>
        <w:ind w:left="851" w:hanging="425"/>
      </w:pPr>
      <w:r w:rsidRPr="00735CD7">
        <w:t xml:space="preserve">Mathematical details of the method with an example of its application. </w:t>
      </w:r>
    </w:p>
    <w:p w14:paraId="70C3AEFB" w14:textId="77777777" w:rsidR="00735CD7" w:rsidRPr="00735CD7" w:rsidRDefault="00735CD7" w:rsidP="00735CD7">
      <w:pPr>
        <w:numPr>
          <w:ilvl w:val="0"/>
          <w:numId w:val="4"/>
        </w:numPr>
        <w:ind w:left="851" w:hanging="425"/>
      </w:pPr>
      <w:r w:rsidRPr="00735CD7">
        <w:t xml:space="preserve">The computer software that is available to apply the procedure. </w:t>
      </w:r>
    </w:p>
    <w:p w14:paraId="1E1CBE69" w14:textId="77777777" w:rsidR="00735CD7" w:rsidRPr="00735CD7" w:rsidRDefault="00735CD7" w:rsidP="00735CD7"/>
    <w:p w14:paraId="4FC172EC" w14:textId="77777777" w:rsidR="00735CD7" w:rsidRPr="00735CD7" w:rsidRDefault="00735CD7" w:rsidP="00735CD7"/>
    <w:p w14:paraId="4B62AB17" w14:textId="77777777" w:rsidR="00735CD7" w:rsidRPr="00735CD7" w:rsidRDefault="00735CD7" w:rsidP="00735CD7">
      <w:pPr>
        <w:keepNext/>
        <w:outlineLvl w:val="2"/>
        <w:rPr>
          <w:u w:val="single"/>
        </w:rPr>
      </w:pPr>
      <w:bookmarkStart w:id="143" w:name="_Toc48731550"/>
      <w:r w:rsidRPr="00735CD7">
        <w:rPr>
          <w:strike/>
          <w:highlight w:val="lightGray"/>
          <w:u w:val="single"/>
        </w:rPr>
        <w:t>9.</w:t>
      </w:r>
      <w:r w:rsidRPr="00735CD7">
        <w:rPr>
          <w:highlight w:val="lightGray"/>
          <w:u w:val="single"/>
        </w:rPr>
        <w:t>10.</w:t>
      </w:r>
      <w:r w:rsidRPr="00735CD7">
        <w:rPr>
          <w:u w:val="single"/>
        </w:rPr>
        <w:t>4</w:t>
      </w:r>
      <w:r w:rsidRPr="00735CD7">
        <w:rPr>
          <w:u w:val="single"/>
        </w:rPr>
        <w:tab/>
        <w:t>The COYU Criterion</w:t>
      </w:r>
      <w:bookmarkEnd w:id="143"/>
    </w:p>
    <w:p w14:paraId="234A65A7" w14:textId="77777777" w:rsidR="00735CD7" w:rsidRPr="00735CD7" w:rsidRDefault="00735CD7" w:rsidP="00735CD7"/>
    <w:p w14:paraId="782A7867" w14:textId="77777777" w:rsidR="00735CD7" w:rsidRPr="00735CD7" w:rsidRDefault="00735CD7" w:rsidP="00735CD7">
      <w:r w:rsidRPr="00735CD7">
        <w:rPr>
          <w:strike/>
          <w:highlight w:val="lightGray"/>
        </w:rPr>
        <w:t>9.</w:t>
      </w:r>
      <w:r w:rsidRPr="00735CD7">
        <w:rPr>
          <w:highlight w:val="lightGray"/>
          <w:u w:val="single"/>
        </w:rPr>
        <w:t>10.</w:t>
      </w:r>
      <w:r w:rsidRPr="00735CD7">
        <w:t>4.1</w:t>
      </w:r>
      <w:r w:rsidRPr="00735CD7">
        <w:tab/>
        <w:t xml:space="preserve">The application of the COYU criterion involves a number of steps as listed below. These </w:t>
      </w:r>
      <w:proofErr w:type="gramStart"/>
      <w:r w:rsidRPr="00735CD7">
        <w:t>are applied</w:t>
      </w:r>
      <w:proofErr w:type="gramEnd"/>
      <w:r w:rsidRPr="00735CD7">
        <w:t xml:space="preserve"> to each characteristic in turn.  Details </w:t>
      </w:r>
      <w:proofErr w:type="gramStart"/>
      <w:r w:rsidRPr="00735CD7">
        <w:t>are given</w:t>
      </w:r>
      <w:proofErr w:type="gramEnd"/>
      <w:r w:rsidRPr="00735CD7">
        <w:t xml:space="preserve"> under Part II section </w:t>
      </w:r>
      <w:r w:rsidRPr="00735CD7">
        <w:rPr>
          <w:strike/>
          <w:highlight w:val="lightGray"/>
        </w:rPr>
        <w:t>9.</w:t>
      </w:r>
      <w:r w:rsidRPr="00735CD7">
        <w:rPr>
          <w:highlight w:val="lightGray"/>
          <w:u w:val="single"/>
        </w:rPr>
        <w:t>10.</w:t>
      </w:r>
      <w:r w:rsidRPr="00735CD7">
        <w:t xml:space="preserve">6. </w:t>
      </w:r>
    </w:p>
    <w:p w14:paraId="105A053A" w14:textId="77777777" w:rsidR="00735CD7" w:rsidRPr="00735CD7" w:rsidRDefault="00735CD7" w:rsidP="00735CD7"/>
    <w:p w14:paraId="688734A5" w14:textId="77777777" w:rsidR="00735CD7" w:rsidRPr="00735CD7" w:rsidRDefault="00735CD7" w:rsidP="00735CD7">
      <w:pPr>
        <w:numPr>
          <w:ilvl w:val="0"/>
          <w:numId w:val="5"/>
        </w:numPr>
        <w:spacing w:after="120"/>
        <w:ind w:left="851" w:hanging="425"/>
      </w:pPr>
      <w:r w:rsidRPr="00735CD7">
        <w:t xml:space="preserve">Calculation of within-plot SDs for each variety in each year. </w:t>
      </w:r>
    </w:p>
    <w:p w14:paraId="25FB8F16" w14:textId="77777777" w:rsidR="00735CD7" w:rsidRPr="00735CD7" w:rsidRDefault="00735CD7" w:rsidP="00735CD7">
      <w:pPr>
        <w:numPr>
          <w:ilvl w:val="0"/>
          <w:numId w:val="5"/>
        </w:numPr>
        <w:spacing w:after="120"/>
        <w:ind w:left="851" w:hanging="425"/>
      </w:pPr>
      <w:r w:rsidRPr="00735CD7">
        <w:t xml:space="preserve">Transformation of SDs by adding 1 and converting to natural logarithms. </w:t>
      </w:r>
    </w:p>
    <w:p w14:paraId="3EACFD1C" w14:textId="77777777" w:rsidR="00735CD7" w:rsidRPr="00735CD7" w:rsidRDefault="00735CD7" w:rsidP="00735CD7">
      <w:pPr>
        <w:numPr>
          <w:ilvl w:val="0"/>
          <w:numId w:val="5"/>
        </w:numPr>
        <w:spacing w:after="120"/>
        <w:ind w:left="851" w:hanging="425"/>
      </w:pPr>
      <w:r w:rsidRPr="00735CD7">
        <w:t xml:space="preserve">Estimation of the relationship between the SD and mean in each year.  The method used </w:t>
      </w:r>
      <w:proofErr w:type="gramStart"/>
      <w:r w:rsidRPr="00735CD7">
        <w:t>is based</w:t>
      </w:r>
      <w:proofErr w:type="gramEnd"/>
      <w:r w:rsidRPr="00735CD7">
        <w:t xml:space="preserve"> on moving averages of the log SDs of comparable varieties ordered by their means. </w:t>
      </w:r>
    </w:p>
    <w:p w14:paraId="0D76E4E8" w14:textId="77777777" w:rsidR="00735CD7" w:rsidRPr="00735CD7" w:rsidRDefault="00735CD7" w:rsidP="00735CD7">
      <w:pPr>
        <w:numPr>
          <w:ilvl w:val="0"/>
          <w:numId w:val="5"/>
        </w:numPr>
        <w:spacing w:after="120"/>
        <w:ind w:left="851" w:hanging="425"/>
      </w:pPr>
      <w:r w:rsidRPr="00735CD7">
        <w:t xml:space="preserve">Adjustments of log SDs of candidate and comparable varieties based on the estimated relationships between SD and mean in each year. </w:t>
      </w:r>
    </w:p>
    <w:p w14:paraId="25384192" w14:textId="77777777" w:rsidR="00735CD7" w:rsidRPr="00735CD7" w:rsidRDefault="00735CD7" w:rsidP="00735CD7">
      <w:pPr>
        <w:numPr>
          <w:ilvl w:val="0"/>
          <w:numId w:val="5"/>
        </w:numPr>
        <w:spacing w:after="120"/>
        <w:ind w:left="851" w:hanging="425"/>
      </w:pPr>
      <w:r w:rsidRPr="00735CD7">
        <w:t xml:space="preserve">Averaging of adjusted log SDs over years. </w:t>
      </w:r>
    </w:p>
    <w:p w14:paraId="7A3834BC" w14:textId="77777777" w:rsidR="00735CD7" w:rsidRPr="00735CD7" w:rsidRDefault="00735CD7" w:rsidP="00735CD7">
      <w:pPr>
        <w:numPr>
          <w:ilvl w:val="0"/>
          <w:numId w:val="5"/>
        </w:numPr>
        <w:spacing w:after="120"/>
        <w:ind w:left="851" w:hanging="425"/>
      </w:pPr>
      <w:r w:rsidRPr="00735CD7">
        <w:t xml:space="preserve">Calculation of the maximum allowable SD (the uniformity criterion).  This uses an estimate of the variability in the uniformity of comparable varieties derived from analysis of variance of the variety-by-year table of adjusted log SDs. </w:t>
      </w:r>
    </w:p>
    <w:p w14:paraId="594C0110" w14:textId="77777777" w:rsidR="00735CD7" w:rsidRPr="00735CD7" w:rsidRDefault="00735CD7" w:rsidP="00735CD7">
      <w:pPr>
        <w:numPr>
          <w:ilvl w:val="0"/>
          <w:numId w:val="5"/>
        </w:numPr>
        <w:ind w:left="851" w:hanging="425"/>
      </w:pPr>
      <w:r w:rsidRPr="00735CD7">
        <w:t xml:space="preserve">Comparison of the adjusted log SDs of candidate varieties with the maximum allowable SD. </w:t>
      </w:r>
    </w:p>
    <w:p w14:paraId="53D1AAE3" w14:textId="77777777" w:rsidR="00735CD7" w:rsidRPr="00735CD7" w:rsidRDefault="00735CD7" w:rsidP="00735CD7">
      <w:pPr>
        <w:spacing w:after="120"/>
        <w:ind w:left="283"/>
        <w:rPr>
          <w:sz w:val="16"/>
          <w:szCs w:val="16"/>
        </w:rPr>
      </w:pPr>
    </w:p>
    <w:p w14:paraId="2D95ABC5" w14:textId="77777777" w:rsidR="00735CD7" w:rsidRPr="00735CD7" w:rsidRDefault="00735CD7" w:rsidP="00735CD7">
      <w:r w:rsidRPr="00735CD7">
        <w:rPr>
          <w:strike/>
          <w:highlight w:val="lightGray"/>
        </w:rPr>
        <w:t>9.</w:t>
      </w:r>
      <w:r w:rsidRPr="00735CD7">
        <w:rPr>
          <w:highlight w:val="lightGray"/>
          <w:u w:val="single"/>
        </w:rPr>
        <w:t>10.</w:t>
      </w:r>
      <w:r w:rsidRPr="00735CD7">
        <w:t>4.2</w:t>
      </w:r>
      <w:r w:rsidRPr="00735CD7">
        <w:tab/>
        <w:t xml:space="preserve">The advantages of the COYU criterion are: </w:t>
      </w:r>
    </w:p>
    <w:p w14:paraId="61EB6E38" w14:textId="77777777" w:rsidR="00735CD7" w:rsidRPr="00735CD7" w:rsidRDefault="00735CD7" w:rsidP="00735CD7"/>
    <w:p w14:paraId="1FF04964" w14:textId="77777777" w:rsidR="00735CD7" w:rsidRPr="00735CD7" w:rsidRDefault="00735CD7" w:rsidP="00735CD7">
      <w:pPr>
        <w:numPr>
          <w:ilvl w:val="0"/>
          <w:numId w:val="5"/>
        </w:numPr>
        <w:spacing w:after="120"/>
        <w:ind w:left="850" w:hanging="425"/>
      </w:pPr>
      <w:r w:rsidRPr="00735CD7">
        <w:t>It provides a method for assessing uniformity that is largely independent of the varieties that are under test.</w:t>
      </w:r>
    </w:p>
    <w:p w14:paraId="603C3C25" w14:textId="77777777" w:rsidR="00735CD7" w:rsidRPr="00735CD7" w:rsidRDefault="00735CD7" w:rsidP="00735CD7">
      <w:pPr>
        <w:numPr>
          <w:ilvl w:val="0"/>
          <w:numId w:val="5"/>
        </w:numPr>
        <w:spacing w:after="120"/>
        <w:ind w:left="850" w:hanging="425"/>
      </w:pPr>
      <w:r w:rsidRPr="00735CD7">
        <w:t>The method combines information from several trials to form a single criterion for uniformity.</w:t>
      </w:r>
    </w:p>
    <w:p w14:paraId="01DC47D7" w14:textId="77777777" w:rsidR="00735CD7" w:rsidRPr="00735CD7" w:rsidRDefault="00735CD7" w:rsidP="00735CD7">
      <w:pPr>
        <w:numPr>
          <w:ilvl w:val="0"/>
          <w:numId w:val="5"/>
        </w:numPr>
        <w:spacing w:after="120"/>
        <w:ind w:left="850" w:hanging="425"/>
      </w:pPr>
      <w:r w:rsidRPr="00735CD7">
        <w:t>Decisions based on the method are likely to be stable over time.</w:t>
      </w:r>
    </w:p>
    <w:p w14:paraId="7ABCA1E6" w14:textId="77777777" w:rsidR="00735CD7" w:rsidRPr="00735CD7" w:rsidRDefault="00735CD7" w:rsidP="00735CD7">
      <w:pPr>
        <w:numPr>
          <w:ilvl w:val="0"/>
          <w:numId w:val="5"/>
        </w:numPr>
        <w:spacing w:after="120"/>
        <w:ind w:left="850" w:hanging="425"/>
      </w:pPr>
      <w:r w:rsidRPr="00735CD7">
        <w:t>The statistical model on which it is based reflects the main sources of variation that influence uniformity.</w:t>
      </w:r>
    </w:p>
    <w:p w14:paraId="319BE780" w14:textId="77777777" w:rsidR="00735CD7" w:rsidRPr="00735CD7" w:rsidRDefault="00735CD7" w:rsidP="00735CD7">
      <w:pPr>
        <w:numPr>
          <w:ilvl w:val="0"/>
          <w:numId w:val="5"/>
        </w:numPr>
        <w:ind w:left="851" w:hanging="425"/>
      </w:pPr>
      <w:r w:rsidRPr="00735CD7">
        <w:t xml:space="preserve">Standards </w:t>
      </w:r>
      <w:proofErr w:type="gramStart"/>
      <w:r w:rsidRPr="00735CD7">
        <w:t>are based</w:t>
      </w:r>
      <w:proofErr w:type="gramEnd"/>
      <w:r w:rsidRPr="00735CD7">
        <w:t xml:space="preserve"> on the uniformity of comparable varieties.</w:t>
      </w:r>
    </w:p>
    <w:p w14:paraId="450CD61E" w14:textId="77777777" w:rsidR="00735CD7" w:rsidRPr="00735CD7" w:rsidRDefault="00735CD7" w:rsidP="00735CD7"/>
    <w:p w14:paraId="187F14B8" w14:textId="77777777" w:rsidR="00735CD7" w:rsidRPr="00735CD7" w:rsidRDefault="00735CD7" w:rsidP="00735CD7"/>
    <w:p w14:paraId="5E4A85D3" w14:textId="77777777" w:rsidR="00735CD7" w:rsidRPr="00735CD7" w:rsidRDefault="00735CD7" w:rsidP="00735CD7">
      <w:pPr>
        <w:keepNext/>
        <w:outlineLvl w:val="2"/>
        <w:rPr>
          <w:u w:val="single"/>
        </w:rPr>
      </w:pPr>
      <w:bookmarkStart w:id="144" w:name="_Toc48731551"/>
      <w:r w:rsidRPr="00735CD7">
        <w:rPr>
          <w:strike/>
          <w:highlight w:val="lightGray"/>
          <w:u w:val="single"/>
        </w:rPr>
        <w:t>9.</w:t>
      </w:r>
      <w:r w:rsidRPr="00735CD7">
        <w:rPr>
          <w:highlight w:val="lightGray"/>
          <w:u w:val="single"/>
        </w:rPr>
        <w:t>10.</w:t>
      </w:r>
      <w:r w:rsidRPr="00735CD7">
        <w:rPr>
          <w:u w:val="single"/>
        </w:rPr>
        <w:t>5</w:t>
      </w:r>
      <w:r w:rsidRPr="00735CD7">
        <w:rPr>
          <w:u w:val="single"/>
        </w:rPr>
        <w:tab/>
        <w:t>Use of COYU</w:t>
      </w:r>
      <w:bookmarkEnd w:id="144"/>
      <w:r w:rsidRPr="00735CD7">
        <w:rPr>
          <w:u w:val="single"/>
        </w:rPr>
        <w:t xml:space="preserve"> </w:t>
      </w:r>
    </w:p>
    <w:p w14:paraId="6BFCC538" w14:textId="77777777" w:rsidR="00735CD7" w:rsidRPr="00735CD7" w:rsidRDefault="00735CD7" w:rsidP="00735CD7"/>
    <w:p w14:paraId="5B26DFD1" w14:textId="77777777" w:rsidR="00735CD7" w:rsidRPr="00735CD7" w:rsidRDefault="00735CD7" w:rsidP="00735CD7">
      <w:r w:rsidRPr="00735CD7">
        <w:rPr>
          <w:strike/>
          <w:highlight w:val="lightGray"/>
        </w:rPr>
        <w:t>9.</w:t>
      </w:r>
      <w:r w:rsidRPr="00735CD7">
        <w:rPr>
          <w:highlight w:val="lightGray"/>
          <w:u w:val="single"/>
        </w:rPr>
        <w:t>10.</w:t>
      </w:r>
      <w:r w:rsidRPr="00735CD7">
        <w:t>5.1</w:t>
      </w:r>
      <w:r w:rsidRPr="00735CD7">
        <w:tab/>
        <w:t xml:space="preserve">COYU </w:t>
      </w:r>
      <w:proofErr w:type="gramStart"/>
      <w:r w:rsidRPr="00735CD7">
        <w:t>is recommended</w:t>
      </w:r>
      <w:proofErr w:type="gramEnd"/>
      <w:r w:rsidRPr="00735CD7">
        <w:t xml:space="preserve"> for use in assessing the uniformity of varieties </w:t>
      </w:r>
    </w:p>
    <w:p w14:paraId="7D65331B" w14:textId="77777777" w:rsidR="00735CD7" w:rsidRPr="00735CD7" w:rsidRDefault="00735CD7" w:rsidP="00735CD7"/>
    <w:p w14:paraId="2E669F60" w14:textId="77777777" w:rsidR="00735CD7" w:rsidRPr="00735CD7" w:rsidRDefault="00735CD7" w:rsidP="00735CD7">
      <w:pPr>
        <w:numPr>
          <w:ilvl w:val="0"/>
          <w:numId w:val="6"/>
        </w:numPr>
        <w:spacing w:line="360" w:lineRule="auto"/>
        <w:ind w:left="851" w:hanging="425"/>
      </w:pPr>
      <w:r w:rsidRPr="00735CD7">
        <w:t xml:space="preserve">For quantitative characteristics. </w:t>
      </w:r>
    </w:p>
    <w:p w14:paraId="31FCF66D" w14:textId="77777777" w:rsidR="00735CD7" w:rsidRPr="00735CD7" w:rsidRDefault="00735CD7" w:rsidP="00735CD7">
      <w:pPr>
        <w:numPr>
          <w:ilvl w:val="0"/>
          <w:numId w:val="6"/>
        </w:numPr>
        <w:spacing w:line="360" w:lineRule="auto"/>
        <w:ind w:left="851" w:hanging="425"/>
      </w:pPr>
      <w:r w:rsidRPr="00735CD7">
        <w:t xml:space="preserve">When observations </w:t>
      </w:r>
      <w:proofErr w:type="gramStart"/>
      <w:r w:rsidRPr="00735CD7">
        <w:t>are made</w:t>
      </w:r>
      <w:proofErr w:type="gramEnd"/>
      <w:r w:rsidRPr="00735CD7">
        <w:t xml:space="preserve"> on a plant basis over two or more years. </w:t>
      </w:r>
    </w:p>
    <w:p w14:paraId="50867130" w14:textId="77777777" w:rsidR="00735CD7" w:rsidRPr="00735CD7" w:rsidRDefault="00735CD7" w:rsidP="00735CD7">
      <w:pPr>
        <w:numPr>
          <w:ilvl w:val="0"/>
          <w:numId w:val="6"/>
        </w:numPr>
        <w:ind w:left="851" w:hanging="425"/>
      </w:pPr>
      <w:r w:rsidRPr="00735CD7">
        <w:t xml:space="preserve">When there are some differences between plants of a variety, representing quantitative variation rather than presence of off-types. </w:t>
      </w:r>
    </w:p>
    <w:p w14:paraId="50B1241D" w14:textId="77777777" w:rsidR="00735CD7" w:rsidRPr="00735CD7" w:rsidRDefault="00735CD7" w:rsidP="00735CD7"/>
    <w:p w14:paraId="36C35908" w14:textId="77777777" w:rsidR="00735CD7" w:rsidRPr="00735CD7" w:rsidRDefault="00735CD7" w:rsidP="00735CD7">
      <w:r w:rsidRPr="00735CD7">
        <w:rPr>
          <w:strike/>
          <w:highlight w:val="lightGray"/>
        </w:rPr>
        <w:t>9.</w:t>
      </w:r>
      <w:r w:rsidRPr="00735CD7">
        <w:rPr>
          <w:highlight w:val="lightGray"/>
          <w:u w:val="single"/>
        </w:rPr>
        <w:t>10.</w:t>
      </w:r>
      <w:r w:rsidRPr="00735CD7">
        <w:t>5.2</w:t>
      </w:r>
      <w:r w:rsidRPr="00735CD7">
        <w:tab/>
        <w:t xml:space="preserve">A variety is considered </w:t>
      </w:r>
      <w:proofErr w:type="gramStart"/>
      <w:r w:rsidRPr="00735CD7">
        <w:t>to be uniform</w:t>
      </w:r>
      <w:proofErr w:type="gramEnd"/>
      <w:r w:rsidRPr="00735CD7">
        <w:t xml:space="preserve"> for a characteristic if its mean adjusted log SD does not exceed the uniformity criterion. </w:t>
      </w:r>
    </w:p>
    <w:p w14:paraId="7F3B6257" w14:textId="77777777" w:rsidR="00735CD7" w:rsidRPr="00735CD7" w:rsidRDefault="00735CD7" w:rsidP="00735CD7"/>
    <w:p w14:paraId="2438AD07" w14:textId="77777777" w:rsidR="00735CD7" w:rsidRPr="00735CD7" w:rsidRDefault="00735CD7" w:rsidP="00735CD7">
      <w:r w:rsidRPr="00735CD7">
        <w:rPr>
          <w:strike/>
          <w:highlight w:val="lightGray"/>
        </w:rPr>
        <w:t>9.</w:t>
      </w:r>
      <w:r w:rsidRPr="00735CD7">
        <w:rPr>
          <w:highlight w:val="lightGray"/>
          <w:u w:val="single"/>
        </w:rPr>
        <w:t>10.</w:t>
      </w:r>
      <w:r w:rsidRPr="00735CD7">
        <w:t>5.3</w:t>
      </w:r>
      <w:r w:rsidRPr="00735CD7">
        <w:tab/>
        <w:t xml:space="preserve">The probability level “p” used to determine the uniformity criterion depends on the crop.  Recommended probability levels </w:t>
      </w:r>
      <w:proofErr w:type="gramStart"/>
      <w:r w:rsidRPr="00735CD7">
        <w:t>are given</w:t>
      </w:r>
      <w:proofErr w:type="gramEnd"/>
      <w:r w:rsidRPr="00735CD7">
        <w:t xml:space="preserve"> in section </w:t>
      </w:r>
      <w:r w:rsidRPr="00735CD7">
        <w:rPr>
          <w:strike/>
          <w:highlight w:val="lightGray"/>
        </w:rPr>
        <w:t>9.</w:t>
      </w:r>
      <w:r w:rsidRPr="00735CD7">
        <w:rPr>
          <w:highlight w:val="lightGray"/>
          <w:u w:val="single"/>
        </w:rPr>
        <w:t>10.</w:t>
      </w:r>
      <w:r w:rsidRPr="00735CD7">
        <w:t xml:space="preserve">7 and </w:t>
      </w:r>
      <w:r w:rsidRPr="00735CD7">
        <w:rPr>
          <w:strike/>
          <w:highlight w:val="lightGray"/>
        </w:rPr>
        <w:t>9.</w:t>
      </w:r>
      <w:r w:rsidRPr="00735CD7">
        <w:rPr>
          <w:highlight w:val="lightGray"/>
          <w:u w:val="single"/>
        </w:rPr>
        <w:t>10.</w:t>
      </w:r>
      <w:r w:rsidRPr="00735CD7">
        <w:t>8.</w:t>
      </w:r>
    </w:p>
    <w:p w14:paraId="2D529E1E" w14:textId="77777777" w:rsidR="00735CD7" w:rsidRPr="00735CD7" w:rsidRDefault="00735CD7" w:rsidP="00735CD7"/>
    <w:p w14:paraId="55889DB1" w14:textId="77777777" w:rsidR="00735CD7" w:rsidRPr="00735CD7" w:rsidRDefault="00735CD7" w:rsidP="00735CD7">
      <w:r w:rsidRPr="00735CD7">
        <w:rPr>
          <w:strike/>
          <w:highlight w:val="lightGray"/>
        </w:rPr>
        <w:t>9.</w:t>
      </w:r>
      <w:r w:rsidRPr="00735CD7">
        <w:rPr>
          <w:highlight w:val="lightGray"/>
          <w:u w:val="single"/>
        </w:rPr>
        <w:t>10.</w:t>
      </w:r>
      <w:r w:rsidRPr="00735CD7">
        <w:t>5.4</w:t>
      </w:r>
      <w:r w:rsidRPr="00735CD7">
        <w:tab/>
        <w:t xml:space="preserve">The uniformity test </w:t>
      </w:r>
      <w:proofErr w:type="gramStart"/>
      <w:r w:rsidRPr="00735CD7">
        <w:t>may be made</w:t>
      </w:r>
      <w:proofErr w:type="gramEnd"/>
      <w:r w:rsidRPr="00735CD7">
        <w:t xml:space="preserve"> over two or three years.  If the test </w:t>
      </w:r>
      <w:proofErr w:type="gramStart"/>
      <w:r w:rsidRPr="00735CD7">
        <w:t>is normally applied</w:t>
      </w:r>
      <w:proofErr w:type="gramEnd"/>
      <w:r w:rsidRPr="00735CD7">
        <w:t xml:space="preserve"> over three years, it is possible to choose to make an early acceptance or rejection of a variety using an appropriate selection of probability values.  </w:t>
      </w:r>
    </w:p>
    <w:p w14:paraId="7516835D" w14:textId="77777777" w:rsidR="00735CD7" w:rsidRPr="00735CD7" w:rsidRDefault="00735CD7" w:rsidP="00735CD7"/>
    <w:p w14:paraId="7BBA6E7C" w14:textId="77777777" w:rsidR="00735CD7" w:rsidRPr="00735CD7" w:rsidRDefault="00735CD7" w:rsidP="00735CD7">
      <w:r w:rsidRPr="00735CD7">
        <w:rPr>
          <w:strike/>
          <w:highlight w:val="lightGray"/>
        </w:rPr>
        <w:t>9.</w:t>
      </w:r>
      <w:r w:rsidRPr="00735CD7">
        <w:rPr>
          <w:highlight w:val="lightGray"/>
          <w:u w:val="single"/>
        </w:rPr>
        <w:t>10.</w:t>
      </w:r>
      <w:r w:rsidRPr="00735CD7">
        <w:t>5.5</w:t>
      </w:r>
      <w:r w:rsidRPr="00735CD7">
        <w:tab/>
        <w:t xml:space="preserve">It </w:t>
      </w:r>
      <w:proofErr w:type="gramStart"/>
      <w:r w:rsidRPr="00735CD7">
        <w:t>is recommended</w:t>
      </w:r>
      <w:proofErr w:type="gramEnd"/>
      <w:r w:rsidRPr="00735CD7">
        <w:t xml:space="preserve"> that there should be at least 20 degrees of freedom for the estimate of variance for the comparable varieties formed in the COYU analysis.  This corresponds to </w:t>
      </w:r>
      <w:r w:rsidRPr="00735CD7">
        <w:rPr>
          <w:highlight w:val="lightGray"/>
          <w:u w:val="single"/>
        </w:rPr>
        <w:t>12</w:t>
      </w:r>
      <w:r w:rsidRPr="00735CD7">
        <w:t xml:space="preserve"> </w:t>
      </w:r>
      <w:r w:rsidRPr="00735CD7">
        <w:rPr>
          <w:u w:val="single"/>
        </w:rPr>
        <w:t>comparable</w:t>
      </w:r>
      <w:r w:rsidRPr="00735CD7">
        <w:t xml:space="preserve"> varieties for a COYU test based on two years of trials and </w:t>
      </w:r>
      <w:r w:rsidRPr="00735CD7">
        <w:rPr>
          <w:highlight w:val="lightGray"/>
          <w:u w:val="single"/>
        </w:rPr>
        <w:t>11</w:t>
      </w:r>
      <w:r w:rsidRPr="00735CD7">
        <w:t> </w:t>
      </w:r>
      <w:r w:rsidRPr="00735CD7">
        <w:rPr>
          <w:u w:val="single"/>
        </w:rPr>
        <w:t>comparable</w:t>
      </w:r>
      <w:r w:rsidRPr="00735CD7">
        <w:t xml:space="preserve"> varieties for three years.  In some situations, there may not be enough comparable varieties to give the recommended minimum degrees of freedom.  Advice </w:t>
      </w:r>
      <w:proofErr w:type="gramStart"/>
      <w:r w:rsidRPr="00735CD7">
        <w:t>is being developed</w:t>
      </w:r>
      <w:proofErr w:type="gramEnd"/>
      <w:r w:rsidRPr="00735CD7">
        <w:t xml:space="preserve"> for such cases. </w:t>
      </w:r>
    </w:p>
    <w:p w14:paraId="3A2D73DF" w14:textId="77777777" w:rsidR="00735CD7" w:rsidRPr="00735CD7" w:rsidRDefault="00735CD7" w:rsidP="00735CD7"/>
    <w:p w14:paraId="7CC31058" w14:textId="77777777" w:rsidR="00735CD7" w:rsidRPr="00735CD7" w:rsidRDefault="00735CD7" w:rsidP="00735CD7"/>
    <w:p w14:paraId="6256F41B" w14:textId="77777777" w:rsidR="00735CD7" w:rsidRPr="00735CD7" w:rsidRDefault="00735CD7" w:rsidP="00735CD7">
      <w:pPr>
        <w:keepNext/>
        <w:outlineLvl w:val="2"/>
        <w:rPr>
          <w:u w:val="single"/>
        </w:rPr>
      </w:pPr>
      <w:bookmarkStart w:id="145" w:name="_Toc48731552"/>
      <w:r w:rsidRPr="00735CD7">
        <w:rPr>
          <w:strike/>
          <w:highlight w:val="lightGray"/>
          <w:u w:val="single"/>
        </w:rPr>
        <w:t>9.</w:t>
      </w:r>
      <w:r w:rsidRPr="00735CD7">
        <w:rPr>
          <w:highlight w:val="lightGray"/>
          <w:u w:val="single"/>
        </w:rPr>
        <w:t>10.</w:t>
      </w:r>
      <w:r w:rsidRPr="00735CD7">
        <w:rPr>
          <w:u w:val="single"/>
        </w:rPr>
        <w:t>6</w:t>
      </w:r>
      <w:r w:rsidRPr="00735CD7">
        <w:rPr>
          <w:u w:val="single"/>
        </w:rPr>
        <w:tab/>
        <w:t>Mathematical details</w:t>
      </w:r>
      <w:bookmarkEnd w:id="145"/>
      <w:r w:rsidRPr="00735CD7">
        <w:rPr>
          <w:u w:val="single"/>
        </w:rPr>
        <w:t xml:space="preserve"> </w:t>
      </w:r>
    </w:p>
    <w:p w14:paraId="3CDF9EA1" w14:textId="77777777" w:rsidR="00735CD7" w:rsidRPr="00735CD7" w:rsidRDefault="00735CD7" w:rsidP="00735CD7"/>
    <w:p w14:paraId="69D552C3" w14:textId="77777777" w:rsidR="00735CD7" w:rsidRPr="00735CD7" w:rsidRDefault="00735CD7" w:rsidP="00735CD7">
      <w:pPr>
        <w:spacing w:before="120" w:after="240"/>
        <w:ind w:left="1134"/>
      </w:pPr>
      <w:r w:rsidRPr="00735CD7">
        <w:t>Step 1:</w:t>
      </w:r>
      <w:r w:rsidRPr="00735CD7">
        <w:tab/>
        <w:t>Derivation of the within-plot standard deviation</w:t>
      </w:r>
    </w:p>
    <w:p w14:paraId="37D4FF99" w14:textId="77777777" w:rsidR="00735CD7" w:rsidRPr="00735CD7" w:rsidRDefault="00735CD7" w:rsidP="00735CD7">
      <w:r w:rsidRPr="00735CD7">
        <w:rPr>
          <w:strike/>
          <w:highlight w:val="lightGray"/>
        </w:rPr>
        <w:t>9.</w:t>
      </w:r>
      <w:r w:rsidRPr="00735CD7">
        <w:rPr>
          <w:highlight w:val="lightGray"/>
          <w:u w:val="single"/>
        </w:rPr>
        <w:t>10.</w:t>
      </w:r>
      <w:r w:rsidRPr="00735CD7">
        <w:t>6.1</w:t>
      </w:r>
      <w:r w:rsidRPr="00735CD7">
        <w:tab/>
        <w:t xml:space="preserve">Within-plot standard deviations for each variety in each year </w:t>
      </w:r>
      <w:proofErr w:type="gramStart"/>
      <w:r w:rsidRPr="00735CD7">
        <w:t>are calculated</w:t>
      </w:r>
      <w:proofErr w:type="gramEnd"/>
      <w:r w:rsidRPr="00735CD7">
        <w:t xml:space="preserve"> by averaging the plot between-plant standard deviations, </w:t>
      </w:r>
      <w:proofErr w:type="spellStart"/>
      <w:r w:rsidRPr="00735CD7">
        <w:t>SD</w:t>
      </w:r>
      <w:r w:rsidRPr="00735CD7">
        <w:rPr>
          <w:vertAlign w:val="subscript"/>
        </w:rPr>
        <w:t>j</w:t>
      </w:r>
      <w:proofErr w:type="spellEnd"/>
      <w:r w:rsidRPr="00735CD7">
        <w:t xml:space="preserve">, over replicates: </w:t>
      </w:r>
    </w:p>
    <w:p w14:paraId="015E549F" w14:textId="77777777" w:rsidR="00735CD7" w:rsidRPr="00735CD7" w:rsidRDefault="00735CD7" w:rsidP="00735CD7"/>
    <w:p w14:paraId="1AE1088B" w14:textId="77777777" w:rsidR="00735CD7" w:rsidRPr="00735CD7" w:rsidRDefault="00735CD7" w:rsidP="00735CD7">
      <w:pPr>
        <w:ind w:left="720"/>
      </w:pPr>
      <w:r w:rsidRPr="00735CD7">
        <w:rPr>
          <w:position w:val="-30"/>
        </w:rPr>
        <w:object w:dxaOrig="2180" w:dyaOrig="1080" w14:anchorId="32F752ED">
          <v:shape id="_x0000_i1034" type="#_x0000_t75" style="width:109.5pt;height:54pt" o:ole="" fillcolor="window">
            <v:imagedata r:id="rId10" o:title=""/>
          </v:shape>
          <o:OLEObject Type="Embed" ProgID="Equation.3" ShapeID="_x0000_i1034" DrawAspect="Content" ObjectID="_1659783330" r:id="rId31"/>
        </w:object>
      </w:r>
    </w:p>
    <w:p w14:paraId="4611797D" w14:textId="77777777" w:rsidR="00735CD7" w:rsidRPr="00735CD7" w:rsidRDefault="00735CD7" w:rsidP="00735CD7">
      <w:pPr>
        <w:ind w:left="360"/>
      </w:pPr>
    </w:p>
    <w:p w14:paraId="276E9035" w14:textId="77777777" w:rsidR="00735CD7" w:rsidRPr="00735CD7" w:rsidRDefault="00735CD7" w:rsidP="00735CD7">
      <w:pPr>
        <w:ind w:left="720"/>
      </w:pPr>
      <w:r w:rsidRPr="00735CD7">
        <w:rPr>
          <w:position w:val="-24"/>
        </w:rPr>
        <w:object w:dxaOrig="1359" w:dyaOrig="999" w14:anchorId="553514D4">
          <v:shape id="_x0000_i1035" type="#_x0000_t75" style="width:68pt;height:50pt" o:ole="" fillcolor="window">
            <v:imagedata r:id="rId12" o:title=""/>
          </v:shape>
          <o:OLEObject Type="Embed" ProgID="Equation.3" ShapeID="_x0000_i1035" DrawAspect="Content" ObjectID="_1659783331" r:id="rId32"/>
        </w:object>
      </w:r>
    </w:p>
    <w:p w14:paraId="579F10AD" w14:textId="77777777" w:rsidR="00735CD7" w:rsidRPr="00735CD7" w:rsidRDefault="00735CD7" w:rsidP="00735CD7">
      <w:pPr>
        <w:ind w:left="360"/>
      </w:pPr>
    </w:p>
    <w:p w14:paraId="0C4FAB5F" w14:textId="77777777" w:rsidR="00735CD7" w:rsidRPr="00735CD7" w:rsidRDefault="00735CD7" w:rsidP="00735CD7">
      <w:pPr>
        <w:ind w:left="567"/>
      </w:pPr>
      <w:proofErr w:type="gramStart"/>
      <w:r w:rsidRPr="00735CD7">
        <w:t>where</w:t>
      </w:r>
      <w:proofErr w:type="gramEnd"/>
      <w:r w:rsidRPr="00735CD7">
        <w:t xml:space="preserve"> </w:t>
      </w:r>
      <w:proofErr w:type="spellStart"/>
      <w:r w:rsidRPr="00735CD7">
        <w:t>y</w:t>
      </w:r>
      <w:r w:rsidRPr="00735CD7">
        <w:rPr>
          <w:vertAlign w:val="subscript"/>
        </w:rPr>
        <w:t>ij</w:t>
      </w:r>
      <w:proofErr w:type="spellEnd"/>
      <w:r w:rsidRPr="00735CD7">
        <w:t xml:space="preserve"> is the observation on the </w:t>
      </w:r>
      <w:proofErr w:type="spellStart"/>
      <w:r w:rsidRPr="00735CD7">
        <w:t>i</w:t>
      </w:r>
      <w:r w:rsidRPr="00735CD7">
        <w:rPr>
          <w:vertAlign w:val="superscript"/>
        </w:rPr>
        <w:t>th</w:t>
      </w:r>
      <w:proofErr w:type="spellEnd"/>
      <w:r w:rsidRPr="00735CD7">
        <w:t xml:space="preserve"> plant in the </w:t>
      </w:r>
      <w:proofErr w:type="spellStart"/>
      <w:r w:rsidRPr="00735CD7">
        <w:t>j</w:t>
      </w:r>
      <w:r w:rsidRPr="00735CD7">
        <w:rPr>
          <w:vertAlign w:val="superscript"/>
        </w:rPr>
        <w:t>th</w:t>
      </w:r>
      <w:proofErr w:type="spellEnd"/>
      <w:r w:rsidRPr="00735CD7">
        <w:t xml:space="preserve"> plot, </w:t>
      </w:r>
      <w:proofErr w:type="spellStart"/>
      <w:r w:rsidRPr="00735CD7">
        <w:rPr>
          <w:b/>
        </w:rPr>
        <w:t>y</w:t>
      </w:r>
      <w:r w:rsidRPr="00735CD7">
        <w:rPr>
          <w:vertAlign w:val="subscript"/>
        </w:rPr>
        <w:t>j</w:t>
      </w:r>
      <w:proofErr w:type="spellEnd"/>
      <w:r w:rsidRPr="00735CD7">
        <w:rPr>
          <w:vertAlign w:val="subscript"/>
        </w:rPr>
        <w:t xml:space="preserve"> </w:t>
      </w:r>
      <w:r w:rsidRPr="00735CD7">
        <w:t xml:space="preserve">is the mean of the observations from the </w:t>
      </w:r>
      <w:proofErr w:type="spellStart"/>
      <w:r w:rsidRPr="00735CD7">
        <w:t>j</w:t>
      </w:r>
      <w:r w:rsidRPr="00735CD7">
        <w:rPr>
          <w:vertAlign w:val="superscript"/>
        </w:rPr>
        <w:t>th</w:t>
      </w:r>
      <w:proofErr w:type="spellEnd"/>
      <w:r w:rsidRPr="00735CD7">
        <w:t xml:space="preserve"> plot, n is the number of plants measured in each plot and r is the number of replicates.</w:t>
      </w:r>
    </w:p>
    <w:p w14:paraId="676E0BEA" w14:textId="77777777" w:rsidR="00735CD7" w:rsidRPr="00735CD7" w:rsidRDefault="00735CD7" w:rsidP="00735CD7"/>
    <w:p w14:paraId="03CBF6E3" w14:textId="77777777" w:rsidR="00735CD7" w:rsidRPr="00735CD7" w:rsidRDefault="00735CD7" w:rsidP="00735CD7">
      <w:pPr>
        <w:spacing w:before="120" w:after="240"/>
        <w:ind w:left="1134"/>
      </w:pPr>
      <w:r w:rsidRPr="00735CD7">
        <w:t>Step 2:</w:t>
      </w:r>
      <w:r w:rsidRPr="00735CD7">
        <w:tab/>
        <w:t>Transformation of the SDs</w:t>
      </w:r>
    </w:p>
    <w:p w14:paraId="42CB2500" w14:textId="77777777" w:rsidR="00735CD7" w:rsidRPr="00735CD7" w:rsidRDefault="00735CD7" w:rsidP="00735CD7">
      <w:r w:rsidRPr="00735CD7">
        <w:rPr>
          <w:strike/>
          <w:highlight w:val="lightGray"/>
        </w:rPr>
        <w:t>9.</w:t>
      </w:r>
      <w:r w:rsidRPr="00735CD7">
        <w:rPr>
          <w:highlight w:val="lightGray"/>
          <w:u w:val="single"/>
        </w:rPr>
        <w:t>10.</w:t>
      </w:r>
      <w:r w:rsidRPr="00735CD7">
        <w:t>6.2</w:t>
      </w:r>
      <w:r w:rsidRPr="00735CD7">
        <w:tab/>
        <w:t xml:space="preserve">Transformation of SDs by adding 1 and converting to natural logarithms.  The purpose of this transformation is to make the SDs more amenable to statistical analysis. </w:t>
      </w:r>
    </w:p>
    <w:p w14:paraId="0657563B" w14:textId="77777777" w:rsidR="00735CD7" w:rsidRPr="00735CD7" w:rsidRDefault="00735CD7" w:rsidP="00735CD7"/>
    <w:p w14:paraId="5F93D81E" w14:textId="77777777" w:rsidR="00735CD7" w:rsidRPr="00735CD7" w:rsidRDefault="00735CD7" w:rsidP="00735CD7">
      <w:pPr>
        <w:spacing w:before="120" w:after="240"/>
        <w:ind w:left="1134"/>
      </w:pPr>
      <w:r w:rsidRPr="00735CD7">
        <w:t>Step 3:</w:t>
      </w:r>
      <w:r w:rsidRPr="00735CD7">
        <w:tab/>
        <w:t>Estimation of the relationship between the SD and mean in each year</w:t>
      </w:r>
    </w:p>
    <w:p w14:paraId="45D6EA10" w14:textId="77777777" w:rsidR="00735CD7" w:rsidRPr="00735CD7" w:rsidRDefault="00735CD7" w:rsidP="00735CD7">
      <w:r w:rsidRPr="00735CD7">
        <w:rPr>
          <w:strike/>
          <w:highlight w:val="lightGray"/>
        </w:rPr>
        <w:t>9.</w:t>
      </w:r>
      <w:r w:rsidRPr="00735CD7">
        <w:rPr>
          <w:highlight w:val="lightGray"/>
          <w:u w:val="single"/>
        </w:rPr>
        <w:t>10.</w:t>
      </w:r>
      <w:r w:rsidRPr="00735CD7">
        <w:t>6.3</w:t>
      </w:r>
      <w:r w:rsidRPr="00735CD7">
        <w:tab/>
        <w:t>The revised version of COYU uses the method of splines rather the moving average approach used in the previous procedure.</w:t>
      </w:r>
    </w:p>
    <w:p w14:paraId="60DE489E" w14:textId="77777777" w:rsidR="00735CD7" w:rsidRPr="00735CD7" w:rsidRDefault="00735CD7" w:rsidP="00735CD7"/>
    <w:p w14:paraId="4A94C950" w14:textId="77777777" w:rsidR="00735CD7" w:rsidRPr="00735CD7" w:rsidRDefault="00735CD7" w:rsidP="00735CD7">
      <w:r w:rsidRPr="00735CD7">
        <w:rPr>
          <w:strike/>
          <w:highlight w:val="lightGray"/>
        </w:rPr>
        <w:t>9.</w:t>
      </w:r>
      <w:r w:rsidRPr="00735CD7">
        <w:rPr>
          <w:highlight w:val="lightGray"/>
          <w:u w:val="single"/>
        </w:rPr>
        <w:t>10.</w:t>
      </w:r>
      <w:r w:rsidRPr="00735CD7">
        <w:t>6.4</w:t>
      </w:r>
      <w:r w:rsidRPr="00735CD7">
        <w:tab/>
        <w:t xml:space="preserve">For each year separately, the form of the average relationship between SD and characteristic mean </w:t>
      </w:r>
      <w:proofErr w:type="gramStart"/>
      <w:r w:rsidRPr="00735CD7">
        <w:t>is estimated</w:t>
      </w:r>
      <w:proofErr w:type="gramEnd"/>
      <w:r w:rsidRPr="00735CD7">
        <w:t xml:space="preserve"> for the comparable varieties.  The method of estimation is a cubic smoothing spline with four degrees of freedom.  The log SDs (the Y variate) </w:t>
      </w:r>
      <w:proofErr w:type="gramStart"/>
      <w:r w:rsidRPr="00735CD7">
        <w:t>are fitted</w:t>
      </w:r>
      <w:proofErr w:type="gramEnd"/>
      <w:r w:rsidRPr="00735CD7">
        <w:t xml:space="preserve"> to the means (the X variate) for each variety using the spline.</w:t>
      </w:r>
    </w:p>
    <w:p w14:paraId="48FBDBD4" w14:textId="77777777" w:rsidR="00735CD7" w:rsidRPr="00735CD7" w:rsidRDefault="00735CD7" w:rsidP="00735CD7"/>
    <w:p w14:paraId="012D1EB9" w14:textId="01EB88EF" w:rsidR="00735CD7" w:rsidRPr="00735CD7" w:rsidRDefault="00735CD7" w:rsidP="00735CD7">
      <w:r w:rsidRPr="00735CD7">
        <w:rPr>
          <w:strike/>
          <w:highlight w:val="lightGray"/>
        </w:rPr>
        <w:t>9.</w:t>
      </w:r>
      <w:r w:rsidRPr="00735CD7">
        <w:rPr>
          <w:highlight w:val="lightGray"/>
          <w:u w:val="single"/>
        </w:rPr>
        <w:t>10.</w:t>
      </w:r>
      <w:r w:rsidRPr="00735CD7">
        <w:t>6.</w:t>
      </w:r>
      <w:r w:rsidR="00B51FF1">
        <w:t>5</w:t>
      </w:r>
      <w:r w:rsidRPr="00735CD7">
        <w:tab/>
        <w:t xml:space="preserve">A simple example </w:t>
      </w:r>
      <w:r w:rsidRPr="00735CD7">
        <w:rPr>
          <w:highlight w:val="lightGray"/>
          <w:u w:val="single"/>
        </w:rPr>
        <w:t>using simulated data</w:t>
      </w:r>
      <w:r w:rsidRPr="00735CD7">
        <w:t xml:space="preserve"> illustrates this procedure for 16 varieties in </w:t>
      </w:r>
      <w:r w:rsidRPr="00735CD7">
        <w:rPr>
          <w:highlight w:val="lightGray"/>
          <w:u w:val="single"/>
        </w:rPr>
        <w:t>Figure 1</w:t>
      </w:r>
      <w:r w:rsidRPr="00735CD7">
        <w:t>.  The points marked “O” in Figure 1 represent the log SDs and the corresponding means of 16 varieties.  The dashed line represents the fitted smoothing spline.</w:t>
      </w:r>
    </w:p>
    <w:p w14:paraId="3B00565B" w14:textId="77777777" w:rsidR="00735CD7" w:rsidRPr="00735CD7" w:rsidRDefault="00735CD7" w:rsidP="00735CD7"/>
    <w:p w14:paraId="16FDAEEA" w14:textId="77777777" w:rsidR="00735CD7" w:rsidRPr="00735CD7" w:rsidRDefault="00735CD7" w:rsidP="00735CD7">
      <w:pPr>
        <w:keepNext/>
        <w:keepLines/>
        <w:ind w:left="1080" w:hanging="1080"/>
      </w:pPr>
      <w:r w:rsidRPr="00735CD7">
        <w:rPr>
          <w:b/>
        </w:rPr>
        <w:t>Figure 1:</w:t>
      </w:r>
      <w:r w:rsidRPr="00735CD7">
        <w:rPr>
          <w:b/>
        </w:rPr>
        <w:tab/>
        <w:t xml:space="preserve">Association between SD and mean </w:t>
      </w:r>
      <w:r w:rsidRPr="00735CD7">
        <w:t>(</w:t>
      </w:r>
      <w:r w:rsidRPr="00735CD7">
        <w:rPr>
          <w:i/>
        </w:rPr>
        <w:t>symbol O is for observed SD, dashed line is fitted spline</w:t>
      </w:r>
      <w:r w:rsidRPr="00735CD7">
        <w:t>)</w:t>
      </w:r>
    </w:p>
    <w:p w14:paraId="1D2BFB63" w14:textId="77777777" w:rsidR="00735CD7" w:rsidRPr="00735CD7" w:rsidRDefault="00735CD7" w:rsidP="00735CD7">
      <w:pPr>
        <w:keepNext/>
        <w:keepLines/>
        <w:ind w:left="1080" w:hanging="1080"/>
        <w:rPr>
          <w:b/>
        </w:rPr>
      </w:pPr>
    </w:p>
    <w:p w14:paraId="3B57B72B" w14:textId="77777777" w:rsidR="00735CD7" w:rsidRPr="00735CD7" w:rsidRDefault="00735CD7" w:rsidP="00735CD7">
      <w:pPr>
        <w:keepNext/>
        <w:keepLines/>
        <w:ind w:left="1080" w:hanging="1080"/>
        <w:rPr>
          <w:b/>
        </w:rPr>
      </w:pPr>
      <w:r w:rsidRPr="00735CD7">
        <w:rPr>
          <w:b/>
        </w:rPr>
        <w:object w:dxaOrig="7560" w:dyaOrig="7560" w14:anchorId="706CF4D6">
          <v:shape id="_x0000_i1036" type="#_x0000_t75" style="width:320pt;height:320pt" o:ole="">
            <v:imagedata r:id="rId33" o:title=""/>
          </v:shape>
          <o:OLEObject Type="Embed" ProgID="AcroExch.Document.DC" ShapeID="_x0000_i1036" DrawAspect="Content" ObjectID="_1659783332" r:id="rId34"/>
        </w:object>
      </w:r>
    </w:p>
    <w:p w14:paraId="2F1ABAEC" w14:textId="77777777" w:rsidR="00735CD7" w:rsidRPr="00735CD7" w:rsidRDefault="00735CD7" w:rsidP="00735CD7">
      <w:pPr>
        <w:spacing w:after="120"/>
        <w:rPr>
          <w:sz w:val="16"/>
          <w:szCs w:val="16"/>
        </w:rPr>
      </w:pPr>
      <w:bookmarkStart w:id="146" w:name="_MON_1301297833"/>
      <w:bookmarkEnd w:id="146"/>
    </w:p>
    <w:p w14:paraId="2F81C275" w14:textId="77777777" w:rsidR="00735CD7" w:rsidRPr="00735CD7" w:rsidRDefault="00735CD7" w:rsidP="00735CD7">
      <w:pPr>
        <w:spacing w:line="360" w:lineRule="auto"/>
      </w:pPr>
    </w:p>
    <w:p w14:paraId="200DCA5D" w14:textId="77777777" w:rsidR="00735CD7" w:rsidRPr="00735CD7" w:rsidRDefault="00735CD7" w:rsidP="00735CD7">
      <w:pPr>
        <w:spacing w:before="120" w:after="240"/>
        <w:ind w:left="2268" w:hanging="1134"/>
      </w:pPr>
      <w:r w:rsidRPr="00735CD7">
        <w:t>Step 4:</w:t>
      </w:r>
      <w:r w:rsidRPr="00735CD7">
        <w:tab/>
        <w:t>Adjustment of transformed SD values based on estimated SD-mean relationship</w:t>
      </w:r>
    </w:p>
    <w:p w14:paraId="4C190CAE" w14:textId="77777777" w:rsidR="00735CD7" w:rsidRPr="00735CD7" w:rsidRDefault="00735CD7" w:rsidP="00735CD7"/>
    <w:p w14:paraId="78084035" w14:textId="7F9B2C1C" w:rsidR="00735CD7" w:rsidRPr="00735CD7" w:rsidRDefault="00735CD7" w:rsidP="00735CD7">
      <w:r w:rsidRPr="00735CD7">
        <w:rPr>
          <w:strike/>
          <w:highlight w:val="lightGray"/>
        </w:rPr>
        <w:t>9.</w:t>
      </w:r>
      <w:r w:rsidRPr="00735CD7">
        <w:rPr>
          <w:highlight w:val="lightGray"/>
          <w:u w:val="single"/>
        </w:rPr>
        <w:t>10.</w:t>
      </w:r>
      <w:r w:rsidRPr="00735CD7">
        <w:t>6.</w:t>
      </w:r>
      <w:r w:rsidR="00B51FF1">
        <w:t>6</w:t>
      </w:r>
      <w:r w:rsidRPr="00735CD7">
        <w:tab/>
        <w:t>Once the trend values for the comparable varieties have been determined, the trend values for candidates are estimated using predictions from the spline.</w:t>
      </w:r>
    </w:p>
    <w:p w14:paraId="6F9418A7" w14:textId="77777777" w:rsidR="00735CD7" w:rsidRPr="00735CD7" w:rsidRDefault="00735CD7" w:rsidP="00735CD7"/>
    <w:p w14:paraId="1F82B1FC" w14:textId="29B1FF21" w:rsidR="00735CD7" w:rsidRPr="00735CD7" w:rsidRDefault="00735CD7" w:rsidP="00735CD7">
      <w:r w:rsidRPr="00735CD7">
        <w:rPr>
          <w:strike/>
          <w:highlight w:val="lightGray"/>
        </w:rPr>
        <w:t>9.</w:t>
      </w:r>
      <w:r w:rsidRPr="00735CD7">
        <w:rPr>
          <w:highlight w:val="lightGray"/>
          <w:u w:val="single"/>
        </w:rPr>
        <w:t>10.</w:t>
      </w:r>
      <w:r w:rsidRPr="00735CD7">
        <w:t>6.</w:t>
      </w:r>
      <w:r w:rsidR="00B51FF1">
        <w:t>7</w:t>
      </w:r>
      <w:r w:rsidRPr="00735CD7">
        <w:tab/>
        <w:t xml:space="preserve">To adjust the SDs for their relationship with the characteristic mean the estimated trend values </w:t>
      </w:r>
      <w:proofErr w:type="gramStart"/>
      <w:r w:rsidRPr="00735CD7">
        <w:t>are subtracted</w:t>
      </w:r>
      <w:proofErr w:type="gramEnd"/>
      <w:r w:rsidRPr="00735CD7">
        <w:t xml:space="preserve"> from the transformed SDs and the grand mean is added back. </w:t>
      </w:r>
    </w:p>
    <w:p w14:paraId="73F2D900" w14:textId="77777777" w:rsidR="00735CD7" w:rsidRPr="00735CD7" w:rsidRDefault="00735CD7" w:rsidP="00735CD7"/>
    <w:p w14:paraId="467BC7A4" w14:textId="1857380B" w:rsidR="00735CD7" w:rsidRPr="00735CD7" w:rsidRDefault="00735CD7" w:rsidP="00735CD7">
      <w:r w:rsidRPr="00735CD7">
        <w:rPr>
          <w:strike/>
          <w:highlight w:val="lightGray"/>
        </w:rPr>
        <w:t>9.</w:t>
      </w:r>
      <w:r w:rsidRPr="00735CD7">
        <w:rPr>
          <w:highlight w:val="lightGray"/>
          <w:u w:val="single"/>
        </w:rPr>
        <w:t>10.</w:t>
      </w:r>
      <w:r w:rsidRPr="00735CD7">
        <w:t>6.</w:t>
      </w:r>
      <w:r w:rsidR="00B51FF1">
        <w:t>8</w:t>
      </w:r>
      <w:r w:rsidRPr="00735CD7">
        <w:tab/>
        <w:t xml:space="preserve">The results for the simple example with 16 varieties </w:t>
      </w:r>
      <w:proofErr w:type="gramStart"/>
      <w:r w:rsidRPr="00735CD7">
        <w:t>are illustrated</w:t>
      </w:r>
      <w:proofErr w:type="gramEnd"/>
      <w:r w:rsidRPr="00735CD7">
        <w:t xml:space="preserve"> in Figure 2. </w:t>
      </w:r>
    </w:p>
    <w:p w14:paraId="15A6B520" w14:textId="77777777" w:rsidR="00735CD7" w:rsidRPr="00735CD7" w:rsidRDefault="00735CD7" w:rsidP="00735CD7"/>
    <w:p w14:paraId="377F383C" w14:textId="77777777" w:rsidR="00735CD7" w:rsidRPr="00735CD7" w:rsidRDefault="00735CD7" w:rsidP="00735CD7">
      <w:pPr>
        <w:keepNext/>
        <w:keepLines/>
      </w:pPr>
      <w:r w:rsidRPr="00735CD7">
        <w:rPr>
          <w:b/>
        </w:rPr>
        <w:t>Figure 2:</w:t>
      </w:r>
      <w:r w:rsidRPr="00735CD7">
        <w:rPr>
          <w:b/>
        </w:rPr>
        <w:tab/>
        <w:t xml:space="preserve">Adjusting for association between SD and mean </w:t>
      </w:r>
      <w:r w:rsidRPr="00735CD7">
        <w:t>(</w:t>
      </w:r>
      <w:r w:rsidRPr="00735CD7">
        <w:rPr>
          <w:i/>
        </w:rPr>
        <w:t>symbol O is for adjusted SD, dashed line is the grand mean</w:t>
      </w:r>
      <w:r w:rsidRPr="00735CD7">
        <w:t>)</w:t>
      </w:r>
    </w:p>
    <w:p w14:paraId="269D24B3" w14:textId="77777777" w:rsidR="00735CD7" w:rsidRPr="00735CD7" w:rsidRDefault="00735CD7" w:rsidP="00735CD7">
      <w:pPr>
        <w:keepNext/>
        <w:keepLines/>
      </w:pPr>
      <w:r w:rsidRPr="00735CD7">
        <w:object w:dxaOrig="7560" w:dyaOrig="7560" w14:anchorId="1EF99E32">
          <v:shape id="_x0000_i1037" type="#_x0000_t75" style="width:304.5pt;height:304.5pt" o:ole="">
            <v:imagedata r:id="rId35" o:title=""/>
          </v:shape>
          <o:OLEObject Type="Embed" ProgID="AcroExch.Document.DC" ShapeID="_x0000_i1037" DrawAspect="Content" ObjectID="_1659783333" r:id="rId36"/>
        </w:object>
      </w:r>
    </w:p>
    <w:p w14:paraId="7595A4C4" w14:textId="77777777" w:rsidR="00735CD7" w:rsidRPr="00735CD7" w:rsidRDefault="00735CD7" w:rsidP="00735CD7"/>
    <w:p w14:paraId="08DEE6D2" w14:textId="77777777" w:rsidR="00735CD7" w:rsidRPr="00735CD7" w:rsidRDefault="00735CD7" w:rsidP="00735CD7">
      <w:pPr>
        <w:spacing w:before="120" w:after="240"/>
        <w:ind w:left="1134"/>
      </w:pPr>
      <w:r w:rsidRPr="00735CD7">
        <w:t>Step 5:</w:t>
      </w:r>
      <w:r w:rsidRPr="00735CD7">
        <w:tab/>
        <w:t>Calculation of the uniformity criterion</w:t>
      </w:r>
    </w:p>
    <w:p w14:paraId="6A49C441" w14:textId="77777777" w:rsidR="00735CD7" w:rsidRPr="00735CD7" w:rsidRDefault="00735CD7" w:rsidP="00735CD7"/>
    <w:p w14:paraId="2AFAD3C5" w14:textId="03FEB591" w:rsidR="00735CD7" w:rsidRPr="00735CD7" w:rsidRDefault="00735CD7" w:rsidP="00735CD7">
      <w:r w:rsidRPr="00735CD7">
        <w:rPr>
          <w:strike/>
          <w:highlight w:val="lightGray"/>
        </w:rPr>
        <w:t>9.</w:t>
      </w:r>
      <w:r w:rsidRPr="00735CD7">
        <w:rPr>
          <w:highlight w:val="lightGray"/>
          <w:u w:val="single"/>
        </w:rPr>
        <w:t>10.</w:t>
      </w:r>
      <w:r w:rsidRPr="00735CD7">
        <w:t>6.</w:t>
      </w:r>
      <w:r w:rsidR="00B51FF1">
        <w:t>9</w:t>
      </w:r>
      <w:r w:rsidRPr="00735CD7">
        <w:tab/>
        <w:t>The maximum allowable standard deviation (the uniformity criterion), based on k years of trials, is in the form</w:t>
      </w:r>
    </w:p>
    <w:p w14:paraId="739B0474" w14:textId="77777777" w:rsidR="00735CD7" w:rsidRPr="00735CD7" w:rsidRDefault="00735CD7" w:rsidP="00735CD7"/>
    <w:p w14:paraId="1D06D8D1" w14:textId="77777777" w:rsidR="00735CD7" w:rsidRPr="00735CD7" w:rsidRDefault="00735CD7" w:rsidP="00735CD7">
      <w:r w:rsidRPr="00735CD7">
        <w:tab/>
      </w:r>
      <m:oMath>
        <m:r>
          <m:rPr>
            <m:nor/>
          </m:rPr>
          <w:rPr>
            <w:rFonts w:ascii="Cambria Math" w:hAnsi="Cambria Math"/>
          </w:rPr>
          <m:t>UC</m:t>
        </m:r>
        <m:r>
          <w:rPr>
            <w:rFonts w:ascii="Cambria Math" w:hAnsi="Cambria Math"/>
          </w:rPr>
          <m:t>=</m:t>
        </m:r>
        <m:sSub>
          <m:sSubPr>
            <m:ctrlPr>
              <w:rPr>
                <w:rFonts w:ascii="Cambria Math" w:hAnsi="Cambria Math"/>
                <w:i/>
              </w:rPr>
            </m:ctrlPr>
          </m:sSubPr>
          <m:e>
            <m:r>
              <m:rPr>
                <m:nor/>
              </m:rPr>
              <w:rPr>
                <w:rFonts w:ascii="Cambria Math" w:hAnsi="Cambria Math"/>
              </w:rPr>
              <m:t>SD</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c</m:t>
                </m:r>
              </m:sub>
            </m:sSub>
          </m:e>
        </m:rad>
      </m:oMath>
    </w:p>
    <w:p w14:paraId="2AB89B60" w14:textId="77777777" w:rsidR="00735CD7" w:rsidRPr="00735CD7" w:rsidRDefault="00735CD7" w:rsidP="00735CD7">
      <w:pPr>
        <w:ind w:left="851"/>
      </w:pPr>
    </w:p>
    <w:p w14:paraId="072D765D" w14:textId="77777777" w:rsidR="00735CD7" w:rsidRPr="00735CD7" w:rsidRDefault="00735CD7" w:rsidP="00735CD7"/>
    <w:p w14:paraId="76228202" w14:textId="77777777" w:rsidR="00735CD7" w:rsidRPr="00735CD7" w:rsidRDefault="00735CD7" w:rsidP="00735CD7">
      <w:pPr>
        <w:ind w:left="851"/>
      </w:pPr>
      <w:proofErr w:type="gramStart"/>
      <w:r w:rsidRPr="00735CD7">
        <w:t>where</w:t>
      </w:r>
      <w:proofErr w:type="gramEnd"/>
      <w:r w:rsidRPr="00735CD7">
        <w:t xml:space="preserve"> </w:t>
      </w:r>
      <w:proofErr w:type="spellStart"/>
      <w:r w:rsidRPr="00735CD7">
        <w:t>SD</w:t>
      </w:r>
      <w:r w:rsidRPr="00735CD7">
        <w:rPr>
          <w:i/>
          <w:vertAlign w:val="subscript"/>
        </w:rPr>
        <w:t>r</w:t>
      </w:r>
      <w:proofErr w:type="spellEnd"/>
      <w:r w:rsidRPr="00735CD7">
        <w:rPr>
          <w:vertAlign w:val="subscript"/>
        </w:rPr>
        <w:t xml:space="preserve"> </w:t>
      </w:r>
      <w:r w:rsidRPr="00735CD7">
        <w:t xml:space="preserve">is the mean of adjusted log SDs for the comparable varieties, </w:t>
      </w:r>
      <w:proofErr w:type="spellStart"/>
      <w:r w:rsidRPr="00735CD7">
        <w:rPr>
          <w:i/>
        </w:rPr>
        <w:t>V</w:t>
      </w:r>
      <w:r w:rsidRPr="00735CD7">
        <w:rPr>
          <w:i/>
          <w:vertAlign w:val="subscript"/>
        </w:rPr>
        <w:t>c</w:t>
      </w:r>
      <w:proofErr w:type="spellEnd"/>
      <w:r w:rsidRPr="00735CD7">
        <w:t xml:space="preserve"> is a variance specific to the candidate variety (related to the uncertainty of the spline prediction), </w:t>
      </w:r>
      <w:proofErr w:type="spellStart"/>
      <w:r w:rsidRPr="00735CD7">
        <w:rPr>
          <w:i/>
        </w:rPr>
        <w:t>t</w:t>
      </w:r>
      <w:r w:rsidRPr="00735CD7">
        <w:rPr>
          <w:i/>
          <w:vertAlign w:val="subscript"/>
        </w:rPr>
        <w:t>p</w:t>
      </w:r>
      <w:proofErr w:type="spellEnd"/>
      <w:r w:rsidRPr="00735CD7">
        <w:t xml:space="preserve"> is the one-tailed t-value for probability level p with appropriate degrees of freedom taking into account the spline fit.  For further information, see Roberts &amp; </w:t>
      </w:r>
      <w:proofErr w:type="spellStart"/>
      <w:r w:rsidRPr="00735CD7">
        <w:t>Kristensen</w:t>
      </w:r>
      <w:proofErr w:type="spellEnd"/>
      <w:r w:rsidRPr="00735CD7">
        <w:t xml:space="preserve"> (2015).</w:t>
      </w:r>
    </w:p>
    <w:p w14:paraId="24E277B8" w14:textId="77777777" w:rsidR="00735CD7" w:rsidRPr="00735CD7" w:rsidRDefault="00735CD7" w:rsidP="00735CD7">
      <w:pPr>
        <w:ind w:left="851"/>
      </w:pPr>
    </w:p>
    <w:p w14:paraId="1F17A463" w14:textId="4EF50F9C" w:rsidR="00735CD7" w:rsidRPr="00735CD7" w:rsidRDefault="00735CD7" w:rsidP="00735CD7">
      <w:r w:rsidRPr="00735CD7">
        <w:rPr>
          <w:strike/>
          <w:highlight w:val="lightGray"/>
        </w:rPr>
        <w:t>9.</w:t>
      </w:r>
      <w:r w:rsidRPr="00735CD7">
        <w:rPr>
          <w:highlight w:val="lightGray"/>
          <w:u w:val="single"/>
        </w:rPr>
        <w:t>10.</w:t>
      </w:r>
      <w:r w:rsidRPr="00735CD7">
        <w:t>6.</w:t>
      </w:r>
      <w:r w:rsidR="00B51FF1">
        <w:t>10</w:t>
      </w:r>
      <w:r w:rsidRPr="00735CD7">
        <w:tab/>
      </w:r>
      <w:proofErr w:type="gramStart"/>
      <w:r w:rsidRPr="00735CD7">
        <w:t>The</w:t>
      </w:r>
      <w:proofErr w:type="gramEnd"/>
      <w:r w:rsidRPr="00735CD7">
        <w:t xml:space="preserve"> uniformity criterion is specific to the candidate and depends on its level of expression relative to the comparable varieties.</w:t>
      </w:r>
    </w:p>
    <w:p w14:paraId="690A3BEF" w14:textId="77777777" w:rsidR="00735CD7" w:rsidRPr="00735CD7" w:rsidRDefault="00735CD7" w:rsidP="00735CD7">
      <w:pPr>
        <w:ind w:left="851"/>
      </w:pPr>
    </w:p>
    <w:p w14:paraId="48AA3516" w14:textId="77777777" w:rsidR="00735CD7" w:rsidRPr="00735CD7" w:rsidRDefault="00735CD7" w:rsidP="00735CD7">
      <w:pPr>
        <w:ind w:left="851"/>
      </w:pPr>
    </w:p>
    <w:p w14:paraId="44C37119" w14:textId="77777777" w:rsidR="00735CD7" w:rsidRPr="00735CD7" w:rsidRDefault="00735CD7" w:rsidP="00735CD7">
      <w:pPr>
        <w:rPr>
          <w:u w:val="single"/>
        </w:rPr>
      </w:pPr>
      <w:r w:rsidRPr="00735CD7">
        <w:rPr>
          <w:strike/>
          <w:highlight w:val="lightGray"/>
        </w:rPr>
        <w:t>9.</w:t>
      </w:r>
      <w:r w:rsidRPr="00735CD7">
        <w:rPr>
          <w:highlight w:val="lightGray"/>
          <w:u w:val="single"/>
        </w:rPr>
        <w:t>10.</w:t>
      </w:r>
      <w:r w:rsidRPr="00735CD7">
        <w:rPr>
          <w:u w:val="single"/>
        </w:rPr>
        <w:t xml:space="preserve">7 </w:t>
      </w:r>
      <w:r w:rsidRPr="00735CD7">
        <w:rPr>
          <w:u w:val="single"/>
        </w:rPr>
        <w:tab/>
      </w:r>
      <w:proofErr w:type="spellStart"/>
      <w:r w:rsidRPr="00735CD7">
        <w:rPr>
          <w:u w:val="single"/>
        </w:rPr>
        <w:t>Probablity</w:t>
      </w:r>
      <w:proofErr w:type="spellEnd"/>
      <w:r w:rsidRPr="00735CD7">
        <w:rPr>
          <w:u w:val="single"/>
        </w:rPr>
        <w:t xml:space="preserve"> levels</w:t>
      </w:r>
    </w:p>
    <w:p w14:paraId="18D69956" w14:textId="77777777" w:rsidR="00735CD7" w:rsidRPr="00735CD7" w:rsidRDefault="00735CD7" w:rsidP="00735CD7"/>
    <w:p w14:paraId="7BC53621" w14:textId="5ABDB626" w:rsidR="00735CD7" w:rsidRPr="00735CD7" w:rsidRDefault="00735CD7" w:rsidP="00735CD7">
      <w:r w:rsidRPr="00735CD7">
        <w:rPr>
          <w:strike/>
          <w:highlight w:val="lightGray"/>
        </w:rPr>
        <w:t>9.</w:t>
      </w:r>
      <w:r w:rsidRPr="00735CD7">
        <w:rPr>
          <w:highlight w:val="lightGray"/>
          <w:u w:val="single"/>
        </w:rPr>
        <w:t>10.</w:t>
      </w:r>
      <w:r w:rsidRPr="00735CD7">
        <w:t>7.1</w:t>
      </w:r>
      <w:r w:rsidRPr="00735CD7">
        <w:tab/>
      </w:r>
      <w:r w:rsidRPr="00735CD7">
        <w:rPr>
          <w:highlight w:val="lightGray"/>
        </w:rPr>
        <w:t xml:space="preserve">For the current procedure, it is recommended that a probability level of 0.3% </w:t>
      </w:r>
      <w:proofErr w:type="gramStart"/>
      <w:r w:rsidRPr="00735CD7">
        <w:rPr>
          <w:highlight w:val="lightGray"/>
        </w:rPr>
        <w:t>is</w:t>
      </w:r>
      <w:proofErr w:type="gramEnd"/>
      <w:r w:rsidRPr="00735CD7">
        <w:rPr>
          <w:highlight w:val="lightGray"/>
        </w:rPr>
        <w:t xml:space="preserve"> used</w:t>
      </w:r>
      <w:r w:rsidRPr="00735CD7">
        <w:t xml:space="preserve">. </w:t>
      </w:r>
      <w:r w:rsidRPr="00735CD7">
        <w:rPr>
          <w:highlight w:val="lightGray"/>
          <w:u w:val="single"/>
        </w:rPr>
        <w:t xml:space="preserve">This level </w:t>
      </w:r>
      <w:proofErr w:type="gramStart"/>
      <w:r w:rsidRPr="00735CD7">
        <w:rPr>
          <w:highlight w:val="lightGray"/>
          <w:u w:val="single"/>
        </w:rPr>
        <w:t>has been chosen</w:t>
      </w:r>
      <w:proofErr w:type="gramEnd"/>
      <w:r w:rsidRPr="00735CD7">
        <w:rPr>
          <w:highlight w:val="lightGray"/>
          <w:u w:val="single"/>
        </w:rPr>
        <w:t xml:space="preserve"> to align decisions with</w:t>
      </w:r>
      <w:r w:rsidRPr="00735CD7">
        <w:t xml:space="preserve"> the previous procedure, </w:t>
      </w:r>
      <w:r w:rsidRPr="00735CD7">
        <w:rPr>
          <w:highlight w:val="lightGray"/>
          <w:u w:val="single"/>
        </w:rPr>
        <w:t>where</w:t>
      </w:r>
      <w:r w:rsidRPr="00735CD7">
        <w:t xml:space="preserve"> a probability level 0.1% was commonly used. </w:t>
      </w:r>
    </w:p>
    <w:p w14:paraId="57BA918A" w14:textId="77777777" w:rsidR="00735CD7" w:rsidRPr="00735CD7" w:rsidRDefault="00735CD7" w:rsidP="00735CD7"/>
    <w:p w14:paraId="2B6E3739" w14:textId="77777777" w:rsidR="00735CD7" w:rsidRPr="00735CD7" w:rsidRDefault="00735CD7" w:rsidP="00735CD7">
      <w:pPr>
        <w:rPr>
          <w:u w:val="single"/>
        </w:rPr>
      </w:pPr>
      <w:r w:rsidRPr="00735CD7">
        <w:rPr>
          <w:highlight w:val="lightGray"/>
          <w:u w:val="single"/>
        </w:rPr>
        <w:t>10.7.2</w:t>
      </w:r>
      <w:r w:rsidR="00B51FF1">
        <w:rPr>
          <w:highlight w:val="lightGray"/>
          <w:u w:val="single"/>
        </w:rPr>
        <w:tab/>
      </w:r>
      <w:r w:rsidRPr="00735CD7">
        <w:rPr>
          <w:highlight w:val="lightGray"/>
          <w:u w:val="single"/>
        </w:rPr>
        <w:tab/>
        <w:t xml:space="preserve">If a probability level for early rejection of a candidate variety after two years of 1% was used with the previous procedure, it is recommended that a probability level of 2% </w:t>
      </w:r>
      <w:proofErr w:type="gramStart"/>
      <w:r w:rsidRPr="00735CD7">
        <w:rPr>
          <w:highlight w:val="lightGray"/>
          <w:u w:val="single"/>
        </w:rPr>
        <w:t>is</w:t>
      </w:r>
      <w:proofErr w:type="gramEnd"/>
      <w:r w:rsidRPr="00735CD7">
        <w:rPr>
          <w:highlight w:val="lightGray"/>
          <w:u w:val="single"/>
        </w:rPr>
        <w:t xml:space="preserve"> used.</w:t>
      </w:r>
    </w:p>
    <w:p w14:paraId="3E494240" w14:textId="77777777" w:rsidR="00735CD7" w:rsidRPr="00735CD7" w:rsidRDefault="00735CD7" w:rsidP="00735CD7"/>
    <w:p w14:paraId="1B7F621A" w14:textId="77777777" w:rsidR="00735CD7" w:rsidRPr="00735CD7" w:rsidRDefault="00735CD7" w:rsidP="00735CD7"/>
    <w:p w14:paraId="00E3328D" w14:textId="77777777" w:rsidR="00735CD7" w:rsidRPr="00735CD7" w:rsidRDefault="00735CD7" w:rsidP="00735CD7">
      <w:pPr>
        <w:keepNext/>
        <w:outlineLvl w:val="2"/>
        <w:rPr>
          <w:u w:val="single"/>
        </w:rPr>
      </w:pPr>
      <w:bookmarkStart w:id="147" w:name="_Toc48731553"/>
      <w:r w:rsidRPr="00735CD7">
        <w:rPr>
          <w:strike/>
          <w:highlight w:val="lightGray"/>
          <w:u w:val="single"/>
        </w:rPr>
        <w:t>9.</w:t>
      </w:r>
      <w:r w:rsidRPr="00735CD7">
        <w:rPr>
          <w:highlight w:val="lightGray"/>
          <w:u w:val="single"/>
        </w:rPr>
        <w:t>10.</w:t>
      </w:r>
      <w:r w:rsidRPr="00735CD7">
        <w:rPr>
          <w:u w:val="single"/>
        </w:rPr>
        <w:t>8</w:t>
      </w:r>
      <w:r w:rsidR="00B51FF1">
        <w:rPr>
          <w:u w:val="single"/>
        </w:rPr>
        <w:tab/>
      </w:r>
      <w:r w:rsidRPr="00735CD7">
        <w:rPr>
          <w:u w:val="single"/>
        </w:rPr>
        <w:tab/>
        <w:t>Early decisions for a three-year test</w:t>
      </w:r>
      <w:bookmarkEnd w:id="147"/>
    </w:p>
    <w:p w14:paraId="2716FA0E" w14:textId="77777777" w:rsidR="00735CD7" w:rsidRPr="00735CD7" w:rsidRDefault="00735CD7" w:rsidP="00735CD7"/>
    <w:p w14:paraId="3783B2B8" w14:textId="77777777" w:rsidR="00735CD7" w:rsidRPr="00735CD7" w:rsidRDefault="00735CD7" w:rsidP="00735CD7">
      <w:r w:rsidRPr="00735CD7">
        <w:rPr>
          <w:strike/>
          <w:highlight w:val="lightGray"/>
        </w:rPr>
        <w:t>9.</w:t>
      </w:r>
      <w:r w:rsidRPr="00735CD7">
        <w:rPr>
          <w:highlight w:val="lightGray"/>
          <w:u w:val="single"/>
        </w:rPr>
        <w:t>10.</w:t>
      </w:r>
      <w:r w:rsidRPr="00735CD7">
        <w:t>8.1</w:t>
      </w:r>
      <w:r w:rsidRPr="00735CD7">
        <w:tab/>
      </w:r>
      <w:r w:rsidRPr="00735CD7">
        <w:tab/>
        <w:t xml:space="preserve">Decisions on uniformity </w:t>
      </w:r>
      <w:proofErr w:type="gramStart"/>
      <w:r w:rsidRPr="00735CD7">
        <w:t>may be made</w:t>
      </w:r>
      <w:proofErr w:type="gramEnd"/>
      <w:r w:rsidRPr="00735CD7">
        <w:t xml:space="preserve"> after two or three years depending on the crop.  If COYU </w:t>
      </w:r>
      <w:proofErr w:type="gramStart"/>
      <w:r w:rsidRPr="00735CD7">
        <w:t>is normally applied</w:t>
      </w:r>
      <w:proofErr w:type="gramEnd"/>
      <w:r w:rsidRPr="00735CD7">
        <w:t xml:space="preserve"> over three years, it is possible to make an early acceptance or rejection of a candidate variety using an appropriate selection of probability values. </w:t>
      </w:r>
    </w:p>
    <w:p w14:paraId="526C14B2" w14:textId="77777777" w:rsidR="00735CD7" w:rsidRPr="00735CD7" w:rsidRDefault="00735CD7" w:rsidP="00735CD7"/>
    <w:p w14:paraId="1762DCB7" w14:textId="77777777" w:rsidR="00735CD7" w:rsidRPr="00735CD7" w:rsidRDefault="00735CD7" w:rsidP="00735CD7">
      <w:r w:rsidRPr="00735CD7">
        <w:rPr>
          <w:strike/>
          <w:highlight w:val="lightGray"/>
        </w:rPr>
        <w:t>9.</w:t>
      </w:r>
      <w:r w:rsidRPr="00735CD7">
        <w:rPr>
          <w:highlight w:val="lightGray"/>
          <w:u w:val="single"/>
        </w:rPr>
        <w:t>10.</w:t>
      </w:r>
      <w:r w:rsidRPr="00735CD7">
        <w:t>8.2</w:t>
      </w:r>
      <w:r w:rsidRPr="00735CD7">
        <w:tab/>
      </w:r>
      <w:r w:rsidRPr="00735CD7">
        <w:tab/>
        <w:t xml:space="preserve">The probability level for early rejection of a candidate variety after two years should be the same as that for the full three-year test.  For example, if the three-year COYU test </w:t>
      </w:r>
      <w:proofErr w:type="gramStart"/>
      <w:r w:rsidRPr="00735CD7">
        <w:t>is applied</w:t>
      </w:r>
      <w:proofErr w:type="gramEnd"/>
      <w:r w:rsidRPr="00735CD7">
        <w:t xml:space="preserve"> using a probability level of 0.3%, a candidate variety can be rejected after two years if its uniformity exceeds the COYU criterion with probability level 0.3%.</w:t>
      </w:r>
    </w:p>
    <w:p w14:paraId="46BA091C" w14:textId="77777777" w:rsidR="00735CD7" w:rsidRPr="00735CD7" w:rsidRDefault="00735CD7" w:rsidP="00735CD7"/>
    <w:p w14:paraId="69FC4C97" w14:textId="77777777" w:rsidR="00735CD7" w:rsidRPr="00735CD7" w:rsidRDefault="00735CD7" w:rsidP="00735CD7">
      <w:r w:rsidRPr="00735CD7">
        <w:rPr>
          <w:strike/>
          <w:highlight w:val="lightGray"/>
        </w:rPr>
        <w:t>9.</w:t>
      </w:r>
      <w:r w:rsidRPr="00735CD7">
        <w:rPr>
          <w:highlight w:val="lightGray"/>
          <w:u w:val="single"/>
        </w:rPr>
        <w:t>10.</w:t>
      </w:r>
      <w:r w:rsidRPr="00735CD7">
        <w:t>8.3</w:t>
      </w:r>
      <w:r w:rsidRPr="00735CD7">
        <w:tab/>
      </w:r>
      <w:r w:rsidRPr="00735CD7">
        <w:tab/>
        <w:t xml:space="preserve">The probability level for early acceptance of a candidate variety after two years should be larger than that for the full three-year test.  As an example, if the three-year COYU test </w:t>
      </w:r>
      <w:proofErr w:type="gramStart"/>
      <w:r w:rsidRPr="00735CD7">
        <w:t>is applied</w:t>
      </w:r>
      <w:proofErr w:type="gramEnd"/>
      <w:r w:rsidRPr="00735CD7">
        <w:t xml:space="preserve"> using a probability level of 0.3%, a candidate variety can be accepted after two years if its uniformity does not exceed the COYU criterion with probability level 2%.</w:t>
      </w:r>
    </w:p>
    <w:p w14:paraId="0F131965" w14:textId="77777777" w:rsidR="00735CD7" w:rsidRPr="00735CD7" w:rsidRDefault="00735CD7" w:rsidP="00735CD7"/>
    <w:p w14:paraId="6AC1F7AE" w14:textId="77777777" w:rsidR="00735CD7" w:rsidRPr="00735CD7" w:rsidRDefault="00735CD7" w:rsidP="00735CD7">
      <w:r w:rsidRPr="00735CD7">
        <w:rPr>
          <w:strike/>
          <w:highlight w:val="lightGray"/>
        </w:rPr>
        <w:t>9.</w:t>
      </w:r>
      <w:r w:rsidRPr="00735CD7">
        <w:rPr>
          <w:highlight w:val="lightGray"/>
          <w:u w:val="single"/>
        </w:rPr>
        <w:t>10.</w:t>
      </w:r>
      <w:r w:rsidRPr="00735CD7">
        <w:t>8.4</w:t>
      </w:r>
      <w:r w:rsidRPr="00735CD7">
        <w:tab/>
      </w:r>
      <w:r w:rsidRPr="00735CD7">
        <w:tab/>
        <w:t xml:space="preserve">Some varieties may fail to be </w:t>
      </w:r>
      <w:proofErr w:type="gramStart"/>
      <w:r w:rsidRPr="00735CD7">
        <w:t>rejected</w:t>
      </w:r>
      <w:proofErr w:type="gramEnd"/>
      <w:r w:rsidRPr="00735CD7">
        <w:t xml:space="preserve"> or accepted after two years.  In the example set out in section </w:t>
      </w:r>
      <w:r w:rsidRPr="00735CD7">
        <w:rPr>
          <w:strike/>
          <w:highlight w:val="lightGray"/>
        </w:rPr>
        <w:t>9.</w:t>
      </w:r>
      <w:r w:rsidRPr="00735CD7">
        <w:rPr>
          <w:highlight w:val="lightGray"/>
          <w:u w:val="single"/>
        </w:rPr>
        <w:t>10.</w:t>
      </w:r>
      <w:r w:rsidRPr="00735CD7">
        <w:t xml:space="preserve">8, a variety might have a uniformity that exceeds the COYU criterion with probability level 2% but not the criterion with probability level 0.3%.  In this case, such varieties </w:t>
      </w:r>
      <w:proofErr w:type="gramStart"/>
      <w:r w:rsidRPr="00735CD7">
        <w:t>should be re-assessed</w:t>
      </w:r>
      <w:proofErr w:type="gramEnd"/>
      <w:r w:rsidRPr="00735CD7">
        <w:t xml:space="preserve"> after three years. </w:t>
      </w:r>
    </w:p>
    <w:p w14:paraId="2E47ACB2" w14:textId="77777777" w:rsidR="00735CD7" w:rsidRPr="00735CD7" w:rsidRDefault="00735CD7" w:rsidP="00735CD7"/>
    <w:p w14:paraId="0EB90461" w14:textId="77777777" w:rsidR="00735CD7" w:rsidRPr="00735CD7" w:rsidRDefault="00735CD7" w:rsidP="00735CD7">
      <w:pPr>
        <w:rPr>
          <w:strike/>
        </w:rPr>
      </w:pPr>
      <w:r w:rsidRPr="00735CD7">
        <w:rPr>
          <w:strike/>
          <w:highlight w:val="lightGray"/>
        </w:rPr>
        <w:t>9.8.5</w:t>
      </w:r>
      <w:r w:rsidRPr="00735CD7">
        <w:rPr>
          <w:strike/>
          <w:highlight w:val="lightGray"/>
        </w:rPr>
        <w:tab/>
        <w:t xml:space="preserve">If a probability level for early rejection of a candidate variety after two years of 1% was used with the previous procedure, it is recommended that a probability level of 2% </w:t>
      </w:r>
      <w:proofErr w:type="gramStart"/>
      <w:r w:rsidRPr="00735CD7">
        <w:rPr>
          <w:strike/>
          <w:highlight w:val="lightGray"/>
        </w:rPr>
        <w:t>is</w:t>
      </w:r>
      <w:proofErr w:type="gramEnd"/>
      <w:r w:rsidRPr="00735CD7">
        <w:rPr>
          <w:strike/>
          <w:highlight w:val="lightGray"/>
        </w:rPr>
        <w:t xml:space="preserve"> used.</w:t>
      </w:r>
    </w:p>
    <w:p w14:paraId="6AE9BD4D" w14:textId="77777777" w:rsidR="00735CD7" w:rsidRPr="00735CD7" w:rsidRDefault="00735CD7" w:rsidP="00735CD7"/>
    <w:p w14:paraId="2410186D" w14:textId="77777777" w:rsidR="00735CD7" w:rsidRPr="00735CD7" w:rsidRDefault="00735CD7" w:rsidP="00735CD7"/>
    <w:p w14:paraId="1885E557" w14:textId="77777777" w:rsidR="00735CD7" w:rsidRPr="00735CD7" w:rsidRDefault="00735CD7" w:rsidP="00735CD7">
      <w:r w:rsidRPr="00735CD7">
        <w:rPr>
          <w:strike/>
          <w:highlight w:val="lightGray"/>
        </w:rPr>
        <w:t>9.</w:t>
      </w:r>
      <w:r w:rsidRPr="00735CD7">
        <w:rPr>
          <w:highlight w:val="lightGray"/>
          <w:u w:val="single"/>
        </w:rPr>
        <w:t>10.</w:t>
      </w:r>
      <w:r w:rsidRPr="00735CD7">
        <w:rPr>
          <w:u w:val="single"/>
        </w:rPr>
        <w:t>9</w:t>
      </w:r>
      <w:r w:rsidRPr="00735CD7">
        <w:rPr>
          <w:u w:val="single"/>
        </w:rPr>
        <w:tab/>
        <w:t>Extrapolation</w:t>
      </w:r>
    </w:p>
    <w:p w14:paraId="63BC08FB" w14:textId="77777777" w:rsidR="00735CD7" w:rsidRPr="00735CD7" w:rsidRDefault="00735CD7" w:rsidP="00735CD7"/>
    <w:p w14:paraId="3FB15EE0" w14:textId="77777777" w:rsidR="00735CD7" w:rsidRPr="00735CD7" w:rsidRDefault="00735CD7" w:rsidP="00735CD7">
      <w:r w:rsidRPr="00735CD7">
        <w:rPr>
          <w:strike/>
          <w:highlight w:val="lightGray"/>
        </w:rPr>
        <w:t>9.</w:t>
      </w:r>
      <w:r w:rsidRPr="00735CD7">
        <w:rPr>
          <w:highlight w:val="lightGray"/>
          <w:u w:val="single"/>
        </w:rPr>
        <w:t>10.</w:t>
      </w:r>
      <w:r w:rsidRPr="00735CD7">
        <w:t>9.1</w:t>
      </w:r>
      <w:r w:rsidRPr="00735CD7">
        <w:tab/>
        <w:t>If a candidate has a level of expression in a characteristic outside that seen in other seen in other varieties, we call this “extrapolation”.</w:t>
      </w:r>
    </w:p>
    <w:p w14:paraId="12917B1D" w14:textId="77777777" w:rsidR="00735CD7" w:rsidRPr="00735CD7" w:rsidRDefault="00735CD7" w:rsidP="00735CD7"/>
    <w:p w14:paraId="722CC2CD" w14:textId="77777777" w:rsidR="00735CD7" w:rsidRPr="00735CD7" w:rsidRDefault="00735CD7" w:rsidP="00735CD7">
      <w:r w:rsidRPr="00735CD7">
        <w:rPr>
          <w:strike/>
          <w:highlight w:val="lightGray"/>
        </w:rPr>
        <w:t>9.</w:t>
      </w:r>
      <w:r w:rsidRPr="00735CD7">
        <w:rPr>
          <w:highlight w:val="lightGray"/>
          <w:u w:val="single"/>
        </w:rPr>
        <w:t>10.</w:t>
      </w:r>
      <w:r w:rsidRPr="00735CD7">
        <w:t>9.2</w:t>
      </w:r>
      <w:r w:rsidRPr="00735CD7">
        <w:tab/>
        <w:t>The General Introduction to the Examination of Distinctness, Uniformity and Stability and the Development of Harmonized Descriptions of New Varieties of Plants (TG/1/3) says:</w:t>
      </w:r>
    </w:p>
    <w:p w14:paraId="3A3A2650" w14:textId="77777777" w:rsidR="00735CD7" w:rsidRPr="00735CD7" w:rsidRDefault="00735CD7" w:rsidP="00735CD7">
      <w:pPr>
        <w:numPr>
          <w:ilvl w:val="0"/>
          <w:numId w:val="9"/>
        </w:numPr>
        <w:spacing w:after="240"/>
        <w:ind w:left="850" w:hanging="425"/>
      </w:pPr>
    </w:p>
    <w:p w14:paraId="63DC9E02" w14:textId="77777777" w:rsidR="00735CD7" w:rsidRPr="00735CD7" w:rsidRDefault="00735CD7" w:rsidP="00735CD7">
      <w:pPr>
        <w:numPr>
          <w:ilvl w:val="0"/>
          <w:numId w:val="9"/>
        </w:numPr>
        <w:spacing w:after="240"/>
        <w:ind w:left="850" w:hanging="425"/>
        <w:rPr>
          <w:i/>
        </w:rPr>
      </w:pPr>
      <w:r w:rsidRPr="00735CD7">
        <w:rPr>
          <w:i/>
        </w:rPr>
        <w:t>“6.4.2.2.1 For measured characteristics, the acceptable level of variation for the variety should not significantly exceed the level of variation found in comparable varieties already known.”</w:t>
      </w:r>
    </w:p>
    <w:p w14:paraId="21A68F7D" w14:textId="77777777" w:rsidR="00735CD7" w:rsidRPr="00735CD7" w:rsidRDefault="00735CD7" w:rsidP="00735CD7">
      <w:r w:rsidRPr="00735CD7">
        <w:rPr>
          <w:strike/>
          <w:highlight w:val="lightGray"/>
        </w:rPr>
        <w:t>9.</w:t>
      </w:r>
      <w:r w:rsidRPr="00735CD7">
        <w:rPr>
          <w:highlight w:val="lightGray"/>
          <w:u w:val="single"/>
        </w:rPr>
        <w:t>10.</w:t>
      </w:r>
      <w:r w:rsidRPr="00735CD7">
        <w:t>9.3</w:t>
      </w:r>
      <w:r w:rsidRPr="00735CD7">
        <w:tab/>
        <w:t xml:space="preserve">If the level of expression is very different from other varieties in test, it </w:t>
      </w:r>
      <w:proofErr w:type="gramStart"/>
      <w:r w:rsidRPr="00735CD7">
        <w:t>should be considered</w:t>
      </w:r>
      <w:proofErr w:type="gramEnd"/>
      <w:r w:rsidRPr="00735CD7">
        <w:t xml:space="preserve"> whether these varieties are actually comparable.</w:t>
      </w:r>
    </w:p>
    <w:p w14:paraId="0DDB834F" w14:textId="77777777" w:rsidR="00735CD7" w:rsidRPr="00735CD7" w:rsidRDefault="00735CD7" w:rsidP="00735CD7"/>
    <w:p w14:paraId="39491975" w14:textId="77777777" w:rsidR="00735CD7" w:rsidRPr="00735CD7" w:rsidRDefault="00735CD7" w:rsidP="00735CD7">
      <w:r w:rsidRPr="00735CD7">
        <w:rPr>
          <w:strike/>
          <w:highlight w:val="lightGray"/>
        </w:rPr>
        <w:t>9.</w:t>
      </w:r>
      <w:r w:rsidRPr="00735CD7">
        <w:rPr>
          <w:highlight w:val="lightGray"/>
          <w:u w:val="single"/>
        </w:rPr>
        <w:t>10.</w:t>
      </w:r>
      <w:r w:rsidRPr="00735CD7">
        <w:t>9</w:t>
      </w:r>
      <w:r w:rsidRPr="00735CD7">
        <w:rPr>
          <w:highlight w:val="yellow"/>
        </w:rPr>
        <w:t>.3</w:t>
      </w:r>
      <w:r w:rsidRPr="00735CD7">
        <w:tab/>
      </w:r>
      <w:r w:rsidRPr="00735CD7">
        <w:tab/>
        <w:t xml:space="preserve">The COYU </w:t>
      </w:r>
      <w:r w:rsidRPr="00735CD7">
        <w:rPr>
          <w:strike/>
          <w:highlight w:val="lightGray"/>
        </w:rPr>
        <w:t>procedure</w:t>
      </w:r>
      <w:r w:rsidRPr="00735CD7">
        <w:t xml:space="preserve"> </w:t>
      </w:r>
      <w:r w:rsidRPr="00735CD7">
        <w:rPr>
          <w:highlight w:val="lightGray"/>
          <w:u w:val="single"/>
        </w:rPr>
        <w:t>software</w:t>
      </w:r>
      <w:r w:rsidRPr="00735CD7">
        <w:t xml:space="preserve"> has tools to evaluate whether there is extrapolation and the degree of extrapolation. The information produced by COYU can also aid the crop expert in making a decision on uniformity when there is extrapolation.</w:t>
      </w:r>
    </w:p>
    <w:p w14:paraId="44627A57" w14:textId="77777777" w:rsidR="00735CD7" w:rsidRPr="00735CD7" w:rsidRDefault="00735CD7" w:rsidP="00735CD7"/>
    <w:p w14:paraId="10FC3779" w14:textId="77777777" w:rsidR="00735CD7" w:rsidRPr="00735CD7" w:rsidRDefault="00735CD7" w:rsidP="00735CD7">
      <w:r w:rsidRPr="00735CD7">
        <w:rPr>
          <w:strike/>
          <w:highlight w:val="lightGray"/>
        </w:rPr>
        <w:t>9.</w:t>
      </w:r>
      <w:r w:rsidRPr="00735CD7">
        <w:rPr>
          <w:highlight w:val="lightGray"/>
          <w:u w:val="single"/>
        </w:rPr>
        <w:t>10.</w:t>
      </w:r>
      <w:r w:rsidRPr="00735CD7">
        <w:t>9.4</w:t>
      </w:r>
      <w:r w:rsidRPr="00735CD7">
        <w:tab/>
      </w:r>
      <w:r w:rsidRPr="00735CD7">
        <w:tab/>
        <w:t>Firstly, the procedure indicates whether the mean for the candidate is outside the range of means seen in other varieties under test in any of the years.</w:t>
      </w:r>
    </w:p>
    <w:p w14:paraId="36E8C498" w14:textId="77777777" w:rsidR="00735CD7" w:rsidRPr="00735CD7" w:rsidRDefault="00735CD7" w:rsidP="00735CD7"/>
    <w:p w14:paraId="1ACAD86F" w14:textId="77777777" w:rsidR="00735CD7" w:rsidRPr="00735CD7" w:rsidRDefault="00735CD7" w:rsidP="00735CD7">
      <w:r w:rsidRPr="00735CD7">
        <w:rPr>
          <w:strike/>
          <w:highlight w:val="lightGray"/>
        </w:rPr>
        <w:t>9.</w:t>
      </w:r>
      <w:r w:rsidRPr="00735CD7">
        <w:rPr>
          <w:highlight w:val="lightGray"/>
          <w:u w:val="single"/>
        </w:rPr>
        <w:t>10.</w:t>
      </w:r>
      <w:r w:rsidRPr="00735CD7">
        <w:t>9.</w:t>
      </w:r>
      <w:r w:rsidRPr="00735CD7">
        <w:rPr>
          <w:highlight w:val="yellow"/>
        </w:rPr>
        <w:t>4</w:t>
      </w:r>
      <w:r w:rsidRPr="00735CD7">
        <w:tab/>
      </w:r>
      <w:r w:rsidRPr="00735CD7">
        <w:tab/>
        <w:t xml:space="preserve">The degree of extrapolation is based on the inflation of the COYU criterion for the candidate compared to that of the nearest comparable variety (see TWC/35/6 “Method of calculation of COYU, practical exercise, probability levels, extrapolation &amp; software”). In the case of extrapolation, the degree of extrapolation will be more than </w:t>
      </w:r>
      <w:proofErr w:type="gramStart"/>
      <w:r w:rsidRPr="00735CD7">
        <w:t>1</w:t>
      </w:r>
      <w:proofErr w:type="gramEnd"/>
      <w:r w:rsidRPr="00735CD7">
        <w:t xml:space="preserve">. The greater the number, the greater is the severity of the extrapolation. It is suggested that all cases of extrapolation be reviewed using the output from COYU (see examples below) but that special care be taken when the degree is more than 2. </w:t>
      </w:r>
    </w:p>
    <w:p w14:paraId="72DDCC4C" w14:textId="77777777" w:rsidR="00735CD7" w:rsidRPr="00735CD7" w:rsidRDefault="00735CD7" w:rsidP="00735CD7"/>
    <w:p w14:paraId="41F385BB" w14:textId="77777777" w:rsidR="00735CD7" w:rsidRPr="00735CD7" w:rsidRDefault="00735CD7" w:rsidP="00735CD7">
      <w:r w:rsidRPr="00735CD7">
        <w:rPr>
          <w:strike/>
          <w:highlight w:val="lightGray"/>
        </w:rPr>
        <w:t>9.</w:t>
      </w:r>
      <w:r w:rsidRPr="00735CD7">
        <w:rPr>
          <w:highlight w:val="lightGray"/>
          <w:u w:val="single"/>
        </w:rPr>
        <w:t>10.</w:t>
      </w:r>
      <w:r w:rsidRPr="00735CD7">
        <w:t>9.5</w:t>
      </w:r>
      <w:r w:rsidRPr="00735CD7">
        <w:tab/>
        <w:t xml:space="preserve">In cases where the degree of extrapolation is sufficiently high to cause concern, the crop expert may consider output from the COYU procedure to assist the decision-making. These include plots of the </w:t>
      </w:r>
      <w:proofErr w:type="gramStart"/>
      <w:r w:rsidRPr="00735CD7">
        <w:t>log(</w:t>
      </w:r>
      <w:proofErr w:type="gramEnd"/>
      <w:r w:rsidRPr="00735CD7">
        <w:t xml:space="preserve">SD+1) against mean values, along with tables of results. Examples </w:t>
      </w:r>
      <w:proofErr w:type="gramStart"/>
      <w:r w:rsidRPr="00735CD7">
        <w:t>are given</w:t>
      </w:r>
      <w:proofErr w:type="gramEnd"/>
      <w:r w:rsidRPr="00735CD7">
        <w:t xml:space="preserve"> below.</w:t>
      </w:r>
    </w:p>
    <w:p w14:paraId="365E362B" w14:textId="77777777" w:rsidR="00735CD7" w:rsidRPr="00735CD7" w:rsidRDefault="00735CD7" w:rsidP="00735CD7">
      <w:pPr>
        <w:ind w:left="1"/>
      </w:pPr>
    </w:p>
    <w:p w14:paraId="5750E44A" w14:textId="77777777" w:rsidR="00735CD7" w:rsidRPr="00735CD7" w:rsidRDefault="00735CD7" w:rsidP="00735CD7"/>
    <w:p w14:paraId="5552CE76" w14:textId="77777777" w:rsidR="00735CD7" w:rsidRPr="00735CD7" w:rsidRDefault="00735CD7" w:rsidP="00735CD7">
      <w:pPr>
        <w:keepNext/>
        <w:outlineLvl w:val="2"/>
        <w:rPr>
          <w:u w:val="single"/>
        </w:rPr>
      </w:pPr>
      <w:bookmarkStart w:id="148" w:name="_Toc48731554"/>
      <w:r w:rsidRPr="00735CD7">
        <w:rPr>
          <w:strike/>
          <w:highlight w:val="lightGray"/>
          <w:u w:val="single"/>
        </w:rPr>
        <w:t>9.</w:t>
      </w:r>
      <w:r w:rsidRPr="00735CD7">
        <w:rPr>
          <w:highlight w:val="lightGray"/>
          <w:u w:val="single"/>
        </w:rPr>
        <w:t>10.</w:t>
      </w:r>
      <w:r w:rsidRPr="00735CD7">
        <w:rPr>
          <w:u w:val="single"/>
        </w:rPr>
        <w:t>10</w:t>
      </w:r>
      <w:r w:rsidRPr="00735CD7">
        <w:rPr>
          <w:u w:val="single"/>
        </w:rPr>
        <w:tab/>
        <w:t>Implementing COYU</w:t>
      </w:r>
      <w:bookmarkEnd w:id="148"/>
    </w:p>
    <w:p w14:paraId="64C76E11" w14:textId="77777777" w:rsidR="00735CD7" w:rsidRPr="00735CD7" w:rsidRDefault="00735CD7" w:rsidP="00735CD7"/>
    <w:p w14:paraId="51D65CEA" w14:textId="77777777" w:rsidR="00735CD7" w:rsidRPr="00735CD7" w:rsidRDefault="00735CD7" w:rsidP="00735CD7">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35CD7">
        <w:rPr>
          <w:rFonts w:eastAsia="MS Gothic" w:cs="Arial"/>
          <w:strike/>
          <w:highlight w:val="lightGray"/>
          <w:lang w:eastAsia="ja-JP" w:bidi="th-TH"/>
        </w:rPr>
        <w:t>9.</w:t>
      </w:r>
      <w:r w:rsidRPr="00735CD7">
        <w:rPr>
          <w:rFonts w:eastAsia="MS Gothic" w:cs="Arial"/>
          <w:highlight w:val="lightGray"/>
          <w:u w:val="single"/>
          <w:lang w:eastAsia="ja-JP" w:bidi="th-TH"/>
        </w:rPr>
        <w:t>10.</w:t>
      </w:r>
      <w:r w:rsidRPr="00735CD7">
        <w:t>9.1</w:t>
      </w:r>
      <w:r w:rsidRPr="00735CD7">
        <w:tab/>
        <w:t xml:space="preserve">The COYU criterion </w:t>
      </w:r>
      <w:proofErr w:type="gramStart"/>
      <w:r w:rsidRPr="00735CD7">
        <w:t>can be applied</w:t>
      </w:r>
      <w:proofErr w:type="gramEnd"/>
      <w:r w:rsidRPr="00735CD7">
        <w:t xml:space="preserve"> using COYUS9 module of the DUST software package for the statistical analysis of DUS data.  This is available from Dr. Sally </w:t>
      </w:r>
      <w:r w:rsidRPr="00735CD7">
        <w:rPr>
          <w:rFonts w:cs="Arial"/>
        </w:rPr>
        <w:t>Watson, (Email: </w:t>
      </w:r>
      <w:r w:rsidRPr="00735CD7">
        <w:rPr>
          <w:rFonts w:ascii="MS Gothic" w:hAnsi="MS Gothic" w:cs="Arial"/>
        </w:rPr>
        <w:t>info@afbini.gov.uk</w:t>
      </w:r>
      <w:r w:rsidRPr="00735CD7">
        <w:rPr>
          <w:rFonts w:cs="Arial"/>
        </w:rPr>
        <w:t xml:space="preserve">) or from </w:t>
      </w:r>
      <w:r w:rsidRPr="00735CD7">
        <w:rPr>
          <w:rFonts w:ascii="MS Gothic" w:hAnsi="MS Gothic" w:cs="Arial"/>
          <w:strike/>
          <w:highlight w:val="lightGray"/>
        </w:rPr>
        <w:t>http://www.afbini.gov.uk/dustnt.htm</w:t>
      </w:r>
      <w:r w:rsidRPr="00735CD7">
        <w:rPr>
          <w:rFonts w:eastAsia="MS Gothic" w:cs="MS Gothic"/>
          <w:color w:val="0000FF"/>
          <w:u w:val="single"/>
          <w:lang w:eastAsia="ja-JP" w:bidi="th-TH"/>
        </w:rPr>
        <w:t xml:space="preserve"> </w:t>
      </w:r>
      <w:r w:rsidRPr="00735CD7">
        <w:rPr>
          <w:rFonts w:eastAsia="MS Gothic" w:cs="MS Gothic"/>
          <w:color w:val="0000FF"/>
          <w:highlight w:val="lightGray"/>
          <w:u w:val="single"/>
          <w:lang w:eastAsia="ja-JP" w:bidi="th-TH"/>
        </w:rPr>
        <w:t>https://www.afbini.gov.uk/articles/distinctness-uniformity-and-stability-trials-dust-software</w:t>
      </w:r>
      <w:r w:rsidRPr="00735CD7">
        <w:rPr>
          <w:rFonts w:cs="Arial"/>
          <w:highlight w:val="lightGray"/>
        </w:rPr>
        <w:t>.</w:t>
      </w:r>
      <w:r w:rsidRPr="00735CD7">
        <w:rPr>
          <w:rFonts w:cs="Arial"/>
        </w:rPr>
        <w:t xml:space="preserve"> There is also an R package. This </w:t>
      </w:r>
      <w:proofErr w:type="gramStart"/>
      <w:r w:rsidRPr="00735CD7">
        <w:rPr>
          <w:rFonts w:cs="Arial"/>
        </w:rPr>
        <w:t>can be found</w:t>
      </w:r>
      <w:proofErr w:type="gramEnd"/>
      <w:r w:rsidRPr="00735CD7">
        <w:rPr>
          <w:rFonts w:cs="Arial"/>
        </w:rPr>
        <w:t xml:space="preserve"> at </w:t>
      </w:r>
      <w:hyperlink r:id="rId37" w:history="1">
        <w:r w:rsidRPr="00735CD7">
          <w:rPr>
            <w:rFonts w:ascii="MS Gothic" w:hAnsi="MS Gothic" w:cs="Arial"/>
          </w:rPr>
          <w:t>https://github.com/BiomathematicsAndStatisticsScotland/coyus/</w:t>
        </w:r>
      </w:hyperlink>
      <w:r w:rsidRPr="00735CD7">
        <w:rPr>
          <w:rFonts w:cs="Arial"/>
        </w:rPr>
        <w:t>.</w:t>
      </w:r>
    </w:p>
    <w:p w14:paraId="27B75593" w14:textId="77777777" w:rsidR="00735CD7" w:rsidRPr="00735CD7" w:rsidRDefault="00735CD7" w:rsidP="00735CD7"/>
    <w:p w14:paraId="3F5AB6B4" w14:textId="77777777" w:rsidR="00735CD7" w:rsidRPr="00735CD7" w:rsidRDefault="00735CD7" w:rsidP="00735CD7"/>
    <w:p w14:paraId="161FEA1D" w14:textId="77777777" w:rsidR="00735CD7" w:rsidRPr="00735CD7" w:rsidRDefault="00735CD7" w:rsidP="00735CD7">
      <w:pPr>
        <w:keepNext/>
        <w:outlineLvl w:val="2"/>
        <w:rPr>
          <w:u w:val="single"/>
        </w:rPr>
      </w:pPr>
      <w:bookmarkStart w:id="149" w:name="_Toc48731555"/>
      <w:r w:rsidRPr="00735CD7">
        <w:rPr>
          <w:strike/>
          <w:highlight w:val="lightGray"/>
          <w:u w:val="single"/>
        </w:rPr>
        <w:t>9.</w:t>
      </w:r>
      <w:r w:rsidRPr="00735CD7">
        <w:rPr>
          <w:highlight w:val="lightGray"/>
          <w:u w:val="single"/>
        </w:rPr>
        <w:t>10.</w:t>
      </w:r>
      <w:r w:rsidRPr="00735CD7">
        <w:rPr>
          <w:u w:val="single"/>
        </w:rPr>
        <w:t>11</w:t>
      </w:r>
      <w:r w:rsidRPr="00735CD7">
        <w:rPr>
          <w:u w:val="single"/>
        </w:rPr>
        <w:tab/>
        <w:t>Example of the use of COYU software</w:t>
      </w:r>
      <w:bookmarkEnd w:id="149"/>
    </w:p>
    <w:p w14:paraId="61652264" w14:textId="77777777" w:rsidR="00735CD7" w:rsidRPr="00735CD7" w:rsidRDefault="00735CD7" w:rsidP="00735CD7">
      <w:pPr>
        <w:keepNext/>
        <w:ind w:left="567"/>
        <w:outlineLvl w:val="3"/>
        <w:rPr>
          <w:u w:val="single"/>
        </w:rPr>
      </w:pPr>
      <w:r w:rsidRPr="00735CD7">
        <w:rPr>
          <w:strike/>
          <w:highlight w:val="lightGray"/>
          <w:u w:val="single"/>
        </w:rPr>
        <w:t>9.</w:t>
      </w:r>
      <w:r w:rsidRPr="00735CD7">
        <w:rPr>
          <w:highlight w:val="lightGray"/>
          <w:u w:val="single"/>
        </w:rPr>
        <w:t>10.</w:t>
      </w:r>
      <w:r w:rsidRPr="00735CD7">
        <w:rPr>
          <w:u w:val="single"/>
        </w:rPr>
        <w:t>11.1</w:t>
      </w:r>
      <w:r w:rsidRPr="00735CD7">
        <w:rPr>
          <w:u w:val="single"/>
        </w:rPr>
        <w:tab/>
        <w:t>DUST computer program</w:t>
      </w:r>
    </w:p>
    <w:p w14:paraId="7FE53795" w14:textId="77777777" w:rsidR="00735CD7" w:rsidRPr="00735CD7" w:rsidRDefault="00735CD7" w:rsidP="00735CD7">
      <w:pPr>
        <w:rPr>
          <w:highlight w:val="yellow"/>
        </w:rPr>
      </w:pPr>
    </w:p>
    <w:p w14:paraId="1792467E" w14:textId="77777777" w:rsidR="00735CD7" w:rsidRPr="00735CD7" w:rsidRDefault="00735CD7" w:rsidP="00735CD7">
      <w:r w:rsidRPr="00735CD7">
        <w:rPr>
          <w:strike/>
          <w:highlight w:val="lightGray"/>
        </w:rPr>
        <w:t>9.</w:t>
      </w:r>
      <w:r w:rsidRPr="00735CD7">
        <w:rPr>
          <w:highlight w:val="lightGray"/>
          <w:u w:val="single"/>
        </w:rPr>
        <w:t>10.</w:t>
      </w:r>
      <w:r w:rsidRPr="00735CD7">
        <w:t>11.1.1</w:t>
      </w:r>
      <w:r w:rsidRPr="00735CD7">
        <w:tab/>
        <w:t xml:space="preserve">Results </w:t>
      </w:r>
      <w:proofErr w:type="gramStart"/>
      <w:r w:rsidRPr="00735CD7">
        <w:t>are produced</w:t>
      </w:r>
      <w:proofErr w:type="gramEnd"/>
      <w:r w:rsidRPr="00735CD7">
        <w:t xml:space="preserve"> in detailed for each characteristic and then a summary over characteristics is given.</w:t>
      </w:r>
    </w:p>
    <w:p w14:paraId="61A710E2" w14:textId="77777777" w:rsidR="00735CD7" w:rsidRPr="00735CD7" w:rsidRDefault="00735CD7" w:rsidP="00735CD7"/>
    <w:p w14:paraId="613FA862" w14:textId="77777777" w:rsidR="00735CD7" w:rsidRPr="00735CD7" w:rsidRDefault="00735CD7" w:rsidP="00735CD7">
      <w:pPr>
        <w:rPr>
          <w:u w:val="single"/>
        </w:rPr>
      </w:pPr>
      <w:r w:rsidRPr="00735CD7">
        <w:rPr>
          <w:strike/>
          <w:highlight w:val="lightGray"/>
        </w:rPr>
        <w:t>9.</w:t>
      </w:r>
      <w:r w:rsidRPr="00735CD7">
        <w:rPr>
          <w:highlight w:val="lightGray"/>
          <w:u w:val="single"/>
        </w:rPr>
        <w:t>10.</w:t>
      </w:r>
      <w:r w:rsidRPr="00735CD7">
        <w:t>11.1.2</w:t>
      </w:r>
      <w:r w:rsidRPr="00735CD7">
        <w:tab/>
        <w:t>Table A1 shows an example of the detailed results for a characteristic (</w:t>
      </w:r>
      <w:r w:rsidRPr="00735CD7">
        <w:rPr>
          <w:highlight w:val="lightGray"/>
          <w:u w:val="single"/>
        </w:rPr>
        <w:t>date of</w:t>
      </w:r>
      <w:r w:rsidRPr="00735CD7">
        <w:t xml:space="preserve"> ear emergence). This was for a two-year test. In this case, neither candidate exceeds the COYU criterion (with </w:t>
      </w:r>
      <w:proofErr w:type="spellStart"/>
      <w:r w:rsidRPr="00735CD7">
        <w:t>probablity</w:t>
      </w:r>
      <w:proofErr w:type="spellEnd"/>
      <w:r w:rsidRPr="00735CD7">
        <w:t xml:space="preserve"> level at 0.003). However, candidate C1 show signs of a high degree of extrapolation. Figure A1 shows the </w:t>
      </w:r>
      <w:proofErr w:type="gramStart"/>
      <w:r w:rsidRPr="00735CD7">
        <w:t>log(</w:t>
      </w:r>
      <w:proofErr w:type="gramEnd"/>
      <w:r w:rsidRPr="00735CD7">
        <w:t xml:space="preserve">SD) values plotted against the means for this characteristic. This shows the candidate being much earlier than the comparable varieties. Such plots may be used by the crop expert to help evaluate the uniformity of a </w:t>
      </w:r>
      <w:proofErr w:type="gramStart"/>
      <w:r w:rsidRPr="00735CD7">
        <w:t>candidate which</w:t>
      </w:r>
      <w:proofErr w:type="gramEnd"/>
      <w:r w:rsidRPr="00735CD7">
        <w:t xml:space="preserve"> has a level of expression different from that of the comparable varieties. </w:t>
      </w:r>
      <w:r w:rsidRPr="00735CD7">
        <w:rPr>
          <w:highlight w:val="lightGray"/>
          <w:u w:val="single"/>
        </w:rPr>
        <w:t>Note a ‘!’ indicates a problem with extrapolation for candidate C1, with a rather large extrapolation factor of 6.0. This is clear in the Figure.</w:t>
      </w:r>
    </w:p>
    <w:p w14:paraId="622BA239" w14:textId="77777777" w:rsidR="00735CD7" w:rsidRPr="00735CD7" w:rsidRDefault="00735CD7" w:rsidP="00735CD7"/>
    <w:p w14:paraId="3EFB50C1" w14:textId="77777777" w:rsidR="00735CD7" w:rsidRPr="00735CD7" w:rsidRDefault="00735CD7" w:rsidP="00735CD7"/>
    <w:p w14:paraId="4A55D31B" w14:textId="77777777" w:rsidR="00735CD7" w:rsidRPr="00735CD7" w:rsidRDefault="00735CD7" w:rsidP="00735CD7">
      <w:pPr>
        <w:rPr>
          <w:b/>
        </w:rPr>
      </w:pPr>
      <w:r w:rsidRPr="00735CD7">
        <w:rPr>
          <w:b/>
        </w:rPr>
        <w:t>TABLE A1:</w:t>
      </w:r>
      <w:r w:rsidRPr="00735CD7">
        <w:t xml:space="preserve"> </w:t>
      </w:r>
      <w:r w:rsidRPr="00735CD7">
        <w:rPr>
          <w:b/>
        </w:rPr>
        <w:t>Example of detailed output for a character from the COYUS program</w:t>
      </w:r>
    </w:p>
    <w:p w14:paraId="5990883A" w14:textId="77777777" w:rsidR="00735CD7" w:rsidRPr="00735CD7" w:rsidRDefault="00735CD7" w:rsidP="00735CD7">
      <w:pPr>
        <w:rPr>
          <w:highlight w:val="yellow"/>
        </w:rPr>
      </w:pPr>
    </w:p>
    <w:p w14:paraId="18C6F59C" w14:textId="77777777" w:rsidR="00735CD7" w:rsidRPr="00735CD7" w:rsidRDefault="00735CD7" w:rsidP="00735CD7">
      <w:pPr>
        <w:rPr>
          <w:sz w:val="16"/>
          <w:szCs w:val="16"/>
        </w:rPr>
      </w:pPr>
      <w:r w:rsidRPr="00735CD7">
        <w:rPr>
          <w:sz w:val="16"/>
          <w:szCs w:val="16"/>
        </w:rPr>
        <w:t xml:space="preserve">                                                8 - DATE EE             </w:t>
      </w:r>
    </w:p>
    <w:p w14:paraId="23C921AA" w14:textId="77777777" w:rsidR="00735CD7" w:rsidRPr="00735CD7" w:rsidRDefault="00735CD7" w:rsidP="00735CD7">
      <w:pPr>
        <w:rPr>
          <w:sz w:val="16"/>
          <w:szCs w:val="16"/>
        </w:rPr>
      </w:pPr>
    </w:p>
    <w:p w14:paraId="761D2EE0" w14:textId="77777777" w:rsidR="00735CD7" w:rsidRPr="00735CD7" w:rsidRDefault="00735CD7" w:rsidP="00735CD7">
      <w:pPr>
        <w:rPr>
          <w:sz w:val="16"/>
          <w:szCs w:val="16"/>
        </w:rPr>
      </w:pPr>
      <w:r w:rsidRPr="00735CD7">
        <w:rPr>
          <w:sz w:val="16"/>
          <w:szCs w:val="16"/>
        </w:rPr>
        <w:t xml:space="preserve">      **** UNIFORMITY ANALYSIS OF BETWEEN-PLANT STANDARD DEVIATIONS (SD) ****</w:t>
      </w:r>
    </w:p>
    <w:p w14:paraId="589C4973" w14:textId="77777777" w:rsidR="00735CD7" w:rsidRPr="00735CD7" w:rsidRDefault="00735CD7" w:rsidP="00735CD7"/>
    <w:p w14:paraId="7EBAA733" w14:textId="77777777" w:rsidR="00735CD7" w:rsidRPr="00735CD7" w:rsidRDefault="00735CD7" w:rsidP="00735CD7"/>
    <w:tbl>
      <w:tblPr>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735CD7" w:rsidRPr="00735CD7" w14:paraId="35DED3CF" w14:textId="77777777" w:rsidTr="00026CFB">
        <w:trPr>
          <w:trHeight w:val="300"/>
        </w:trPr>
        <w:tc>
          <w:tcPr>
            <w:tcW w:w="960" w:type="dxa"/>
            <w:tcBorders>
              <w:top w:val="nil"/>
              <w:left w:val="nil"/>
              <w:bottom w:val="nil"/>
              <w:right w:val="nil"/>
            </w:tcBorders>
            <w:shd w:val="clear" w:color="auto" w:fill="auto"/>
            <w:noWrap/>
            <w:vAlign w:val="bottom"/>
            <w:hideMark/>
          </w:tcPr>
          <w:p w14:paraId="59AD5B5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AFP</w:t>
            </w:r>
          </w:p>
        </w:tc>
        <w:tc>
          <w:tcPr>
            <w:tcW w:w="960" w:type="dxa"/>
            <w:tcBorders>
              <w:top w:val="nil"/>
              <w:left w:val="nil"/>
              <w:bottom w:val="nil"/>
              <w:right w:val="nil"/>
            </w:tcBorders>
            <w:shd w:val="clear" w:color="auto" w:fill="auto"/>
            <w:noWrap/>
            <w:vAlign w:val="bottom"/>
            <w:hideMark/>
          </w:tcPr>
          <w:p w14:paraId="6A9616B5"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VARIETY</w:t>
            </w:r>
          </w:p>
        </w:tc>
        <w:tc>
          <w:tcPr>
            <w:tcW w:w="960" w:type="dxa"/>
            <w:tcBorders>
              <w:top w:val="nil"/>
              <w:left w:val="nil"/>
              <w:bottom w:val="nil"/>
              <w:right w:val="nil"/>
            </w:tcBorders>
            <w:shd w:val="clear" w:color="auto" w:fill="auto"/>
            <w:noWrap/>
            <w:vAlign w:val="bottom"/>
            <w:hideMark/>
          </w:tcPr>
          <w:p w14:paraId="1AF2127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Extrapolation</w:t>
            </w:r>
          </w:p>
        </w:tc>
        <w:tc>
          <w:tcPr>
            <w:tcW w:w="960" w:type="dxa"/>
            <w:tcBorders>
              <w:top w:val="nil"/>
              <w:left w:val="nil"/>
              <w:bottom w:val="nil"/>
              <w:right w:val="nil"/>
            </w:tcBorders>
            <w:shd w:val="clear" w:color="auto" w:fill="auto"/>
            <w:noWrap/>
            <w:vAlign w:val="bottom"/>
            <w:hideMark/>
          </w:tcPr>
          <w:p w14:paraId="53BC4576" w14:textId="77777777" w:rsidR="00735CD7" w:rsidRPr="00735CD7" w:rsidRDefault="00735CD7" w:rsidP="00735CD7">
            <w:pPr>
              <w:jc w:val="right"/>
              <w:rPr>
                <w:rFonts w:ascii="Calibri" w:hAnsi="Calibri" w:cs="Calibri"/>
                <w:color w:val="000000"/>
                <w:sz w:val="12"/>
                <w:szCs w:val="12"/>
                <w:lang w:val="en-GB" w:eastAsia="en-GB"/>
              </w:rPr>
            </w:pPr>
            <w:proofErr w:type="spellStart"/>
            <w:r w:rsidRPr="00735CD7">
              <w:rPr>
                <w:rFonts w:ascii="Calibri" w:hAnsi="Calibri" w:cs="Calibri"/>
                <w:color w:val="000000"/>
                <w:sz w:val="12"/>
                <w:szCs w:val="12"/>
                <w:lang w:val="en-GB" w:eastAsia="en-GB"/>
              </w:rPr>
              <w:t>Char_Mean</w:t>
            </w:r>
            <w:proofErr w:type="spellEnd"/>
          </w:p>
        </w:tc>
        <w:tc>
          <w:tcPr>
            <w:tcW w:w="960" w:type="dxa"/>
            <w:tcBorders>
              <w:top w:val="nil"/>
              <w:left w:val="nil"/>
              <w:bottom w:val="nil"/>
              <w:right w:val="nil"/>
            </w:tcBorders>
            <w:shd w:val="clear" w:color="auto" w:fill="auto"/>
            <w:noWrap/>
            <w:vAlign w:val="bottom"/>
            <w:hideMark/>
          </w:tcPr>
          <w:p w14:paraId="78C1A9F6" w14:textId="77777777" w:rsidR="00735CD7" w:rsidRPr="00735CD7" w:rsidRDefault="00735CD7" w:rsidP="00735CD7">
            <w:pPr>
              <w:jc w:val="right"/>
              <w:rPr>
                <w:rFonts w:ascii="Calibri" w:hAnsi="Calibri" w:cs="Calibri"/>
                <w:color w:val="000000"/>
                <w:sz w:val="12"/>
                <w:szCs w:val="12"/>
                <w:lang w:val="en-GB" w:eastAsia="en-GB"/>
              </w:rPr>
            </w:pPr>
            <w:proofErr w:type="spellStart"/>
            <w:r w:rsidRPr="00735CD7">
              <w:rPr>
                <w:rFonts w:ascii="Calibri" w:hAnsi="Calibri" w:cs="Calibri"/>
                <w:color w:val="000000"/>
                <w:sz w:val="12"/>
                <w:szCs w:val="12"/>
                <w:lang w:val="en-GB" w:eastAsia="en-GB"/>
              </w:rPr>
              <w:t>Adj_LogSD</w:t>
            </w:r>
            <w:proofErr w:type="spellEnd"/>
          </w:p>
        </w:tc>
        <w:tc>
          <w:tcPr>
            <w:tcW w:w="960" w:type="dxa"/>
            <w:tcBorders>
              <w:top w:val="nil"/>
              <w:left w:val="nil"/>
              <w:bottom w:val="nil"/>
              <w:right w:val="nil"/>
            </w:tcBorders>
            <w:shd w:val="clear" w:color="auto" w:fill="auto"/>
            <w:noWrap/>
            <w:vAlign w:val="bottom"/>
            <w:hideMark/>
          </w:tcPr>
          <w:p w14:paraId="38A24A5D" w14:textId="77777777" w:rsidR="00735CD7" w:rsidRPr="00735CD7" w:rsidRDefault="00735CD7" w:rsidP="00735CD7">
            <w:pPr>
              <w:jc w:val="right"/>
              <w:rPr>
                <w:rFonts w:ascii="Calibri" w:hAnsi="Calibri" w:cs="Calibri"/>
                <w:color w:val="000000"/>
                <w:sz w:val="12"/>
                <w:szCs w:val="12"/>
                <w:lang w:val="en-GB" w:eastAsia="en-GB"/>
              </w:rPr>
            </w:pPr>
            <w:proofErr w:type="spellStart"/>
            <w:r w:rsidRPr="00735CD7">
              <w:rPr>
                <w:rFonts w:ascii="Calibri" w:hAnsi="Calibri" w:cs="Calibri"/>
                <w:color w:val="000000"/>
                <w:sz w:val="12"/>
                <w:szCs w:val="12"/>
                <w:lang w:val="en-GB" w:eastAsia="en-GB"/>
              </w:rPr>
              <w:t>Unadj_Log_SD</w:t>
            </w:r>
            <w:proofErr w:type="spellEnd"/>
          </w:p>
        </w:tc>
        <w:tc>
          <w:tcPr>
            <w:tcW w:w="960" w:type="dxa"/>
            <w:tcBorders>
              <w:top w:val="nil"/>
              <w:left w:val="nil"/>
              <w:bottom w:val="nil"/>
              <w:right w:val="nil"/>
            </w:tcBorders>
            <w:shd w:val="clear" w:color="auto" w:fill="auto"/>
            <w:noWrap/>
            <w:vAlign w:val="bottom"/>
            <w:hideMark/>
          </w:tcPr>
          <w:p w14:paraId="450B9F5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Mean_y1</w:t>
            </w:r>
          </w:p>
        </w:tc>
        <w:tc>
          <w:tcPr>
            <w:tcW w:w="960" w:type="dxa"/>
            <w:tcBorders>
              <w:top w:val="nil"/>
              <w:left w:val="nil"/>
              <w:bottom w:val="nil"/>
              <w:right w:val="nil"/>
            </w:tcBorders>
            <w:shd w:val="clear" w:color="auto" w:fill="auto"/>
            <w:noWrap/>
            <w:vAlign w:val="bottom"/>
            <w:hideMark/>
          </w:tcPr>
          <w:p w14:paraId="69EC800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Mean_y2</w:t>
            </w:r>
          </w:p>
        </w:tc>
        <w:tc>
          <w:tcPr>
            <w:tcW w:w="960" w:type="dxa"/>
            <w:tcBorders>
              <w:top w:val="nil"/>
              <w:left w:val="nil"/>
              <w:bottom w:val="nil"/>
              <w:right w:val="nil"/>
            </w:tcBorders>
            <w:shd w:val="clear" w:color="auto" w:fill="auto"/>
            <w:noWrap/>
            <w:vAlign w:val="bottom"/>
            <w:hideMark/>
          </w:tcPr>
          <w:p w14:paraId="30F7976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Log(SD+1)_y1</w:t>
            </w:r>
          </w:p>
        </w:tc>
        <w:tc>
          <w:tcPr>
            <w:tcW w:w="960" w:type="dxa"/>
            <w:tcBorders>
              <w:top w:val="nil"/>
              <w:left w:val="nil"/>
              <w:bottom w:val="nil"/>
              <w:right w:val="nil"/>
            </w:tcBorders>
            <w:shd w:val="clear" w:color="auto" w:fill="auto"/>
            <w:noWrap/>
            <w:vAlign w:val="bottom"/>
            <w:hideMark/>
          </w:tcPr>
          <w:p w14:paraId="2579347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Log(SD+1)_y2</w:t>
            </w:r>
          </w:p>
        </w:tc>
      </w:tr>
      <w:tr w:rsidR="00735CD7" w:rsidRPr="00735CD7" w14:paraId="3D0ECD6E" w14:textId="77777777" w:rsidTr="00026CFB">
        <w:trPr>
          <w:trHeight w:val="300"/>
        </w:trPr>
        <w:tc>
          <w:tcPr>
            <w:tcW w:w="960" w:type="dxa"/>
            <w:tcBorders>
              <w:top w:val="nil"/>
              <w:left w:val="nil"/>
              <w:bottom w:val="nil"/>
              <w:right w:val="nil"/>
            </w:tcBorders>
            <w:shd w:val="clear" w:color="auto" w:fill="auto"/>
            <w:noWrap/>
            <w:vAlign w:val="bottom"/>
            <w:hideMark/>
          </w:tcPr>
          <w:p w14:paraId="40707B79"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363DB18A"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7D0DA24"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24D7D35"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1C923E9"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C736A53"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2C2D356"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7325459"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0DAA675"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F30C552" w14:textId="77777777" w:rsidR="00735CD7" w:rsidRPr="00735CD7" w:rsidRDefault="00735CD7" w:rsidP="00735CD7">
            <w:pPr>
              <w:jc w:val="left"/>
              <w:rPr>
                <w:rFonts w:ascii="Times New Roman" w:hAnsi="Times New Roman"/>
                <w:sz w:val="12"/>
                <w:szCs w:val="12"/>
                <w:lang w:val="en-GB" w:eastAsia="en-GB"/>
              </w:rPr>
            </w:pPr>
          </w:p>
        </w:tc>
      </w:tr>
      <w:tr w:rsidR="00735CD7" w:rsidRPr="00735CD7" w14:paraId="47941312" w14:textId="77777777" w:rsidTr="00026CFB">
        <w:trPr>
          <w:trHeight w:val="300"/>
        </w:trPr>
        <w:tc>
          <w:tcPr>
            <w:tcW w:w="1920" w:type="dxa"/>
            <w:gridSpan w:val="2"/>
            <w:tcBorders>
              <w:top w:val="nil"/>
              <w:left w:val="nil"/>
              <w:bottom w:val="nil"/>
              <w:right w:val="nil"/>
            </w:tcBorders>
            <w:shd w:val="clear" w:color="auto" w:fill="auto"/>
            <w:noWrap/>
            <w:vAlign w:val="bottom"/>
            <w:hideMark/>
          </w:tcPr>
          <w:p w14:paraId="7BEBCB80"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CANDIDATE</w:t>
            </w:r>
          </w:p>
        </w:tc>
        <w:tc>
          <w:tcPr>
            <w:tcW w:w="960" w:type="dxa"/>
            <w:tcBorders>
              <w:top w:val="nil"/>
              <w:left w:val="nil"/>
              <w:bottom w:val="nil"/>
              <w:right w:val="nil"/>
            </w:tcBorders>
            <w:shd w:val="clear" w:color="auto" w:fill="auto"/>
            <w:noWrap/>
            <w:vAlign w:val="bottom"/>
            <w:hideMark/>
          </w:tcPr>
          <w:p w14:paraId="1FEAE5D6"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118011CB"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937646C"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D146E9B"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3E41562"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0155215"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CFA9E50"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5981CC2" w14:textId="77777777" w:rsidR="00735CD7" w:rsidRPr="00735CD7" w:rsidRDefault="00735CD7" w:rsidP="00735CD7">
            <w:pPr>
              <w:jc w:val="left"/>
              <w:rPr>
                <w:rFonts w:ascii="Times New Roman" w:hAnsi="Times New Roman"/>
                <w:sz w:val="12"/>
                <w:szCs w:val="12"/>
                <w:lang w:val="en-GB" w:eastAsia="en-GB"/>
              </w:rPr>
            </w:pPr>
          </w:p>
        </w:tc>
      </w:tr>
      <w:tr w:rsidR="00735CD7" w:rsidRPr="00735CD7" w14:paraId="7406E7B1" w14:textId="77777777" w:rsidTr="00026CFB">
        <w:trPr>
          <w:trHeight w:val="300"/>
        </w:trPr>
        <w:tc>
          <w:tcPr>
            <w:tcW w:w="960" w:type="dxa"/>
            <w:tcBorders>
              <w:top w:val="nil"/>
              <w:left w:val="nil"/>
              <w:bottom w:val="nil"/>
              <w:right w:val="nil"/>
            </w:tcBorders>
            <w:shd w:val="clear" w:color="auto" w:fill="auto"/>
            <w:noWrap/>
            <w:vAlign w:val="bottom"/>
            <w:hideMark/>
          </w:tcPr>
          <w:p w14:paraId="16AC762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101</w:t>
            </w:r>
          </w:p>
        </w:tc>
        <w:tc>
          <w:tcPr>
            <w:tcW w:w="960" w:type="dxa"/>
            <w:tcBorders>
              <w:top w:val="nil"/>
              <w:left w:val="nil"/>
              <w:bottom w:val="nil"/>
              <w:right w:val="nil"/>
            </w:tcBorders>
            <w:shd w:val="clear" w:color="auto" w:fill="auto"/>
            <w:noWrap/>
            <w:vAlign w:val="bottom"/>
            <w:hideMark/>
          </w:tcPr>
          <w:p w14:paraId="713D7D1F"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C1</w:t>
            </w:r>
          </w:p>
        </w:tc>
        <w:tc>
          <w:tcPr>
            <w:tcW w:w="960" w:type="dxa"/>
            <w:tcBorders>
              <w:top w:val="nil"/>
              <w:left w:val="nil"/>
              <w:bottom w:val="nil"/>
              <w:right w:val="nil"/>
            </w:tcBorders>
            <w:shd w:val="clear" w:color="auto" w:fill="auto"/>
            <w:noWrap/>
            <w:vAlign w:val="bottom"/>
            <w:hideMark/>
          </w:tcPr>
          <w:p w14:paraId="5EF60EF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6.0</w:t>
            </w:r>
          </w:p>
        </w:tc>
        <w:tc>
          <w:tcPr>
            <w:tcW w:w="960" w:type="dxa"/>
            <w:tcBorders>
              <w:top w:val="nil"/>
              <w:left w:val="nil"/>
              <w:bottom w:val="nil"/>
              <w:right w:val="nil"/>
            </w:tcBorders>
            <w:shd w:val="clear" w:color="auto" w:fill="auto"/>
            <w:noWrap/>
            <w:vAlign w:val="bottom"/>
            <w:hideMark/>
          </w:tcPr>
          <w:p w14:paraId="20A9DC2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75.0!</w:t>
            </w:r>
          </w:p>
        </w:tc>
        <w:tc>
          <w:tcPr>
            <w:tcW w:w="960" w:type="dxa"/>
            <w:tcBorders>
              <w:top w:val="nil"/>
              <w:left w:val="nil"/>
              <w:bottom w:val="nil"/>
              <w:right w:val="nil"/>
            </w:tcBorders>
            <w:shd w:val="clear" w:color="auto" w:fill="auto"/>
            <w:noWrap/>
            <w:vAlign w:val="bottom"/>
            <w:hideMark/>
          </w:tcPr>
          <w:p w14:paraId="2F6F684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1.45</w:t>
            </w:r>
          </w:p>
        </w:tc>
        <w:tc>
          <w:tcPr>
            <w:tcW w:w="960" w:type="dxa"/>
            <w:tcBorders>
              <w:top w:val="nil"/>
              <w:left w:val="nil"/>
              <w:bottom w:val="nil"/>
              <w:right w:val="nil"/>
            </w:tcBorders>
            <w:shd w:val="clear" w:color="auto" w:fill="auto"/>
            <w:noWrap/>
            <w:vAlign w:val="bottom"/>
            <w:hideMark/>
          </w:tcPr>
          <w:p w14:paraId="6000812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1.92</w:t>
            </w:r>
          </w:p>
        </w:tc>
        <w:tc>
          <w:tcPr>
            <w:tcW w:w="960" w:type="dxa"/>
            <w:tcBorders>
              <w:top w:val="nil"/>
              <w:left w:val="nil"/>
              <w:bottom w:val="nil"/>
              <w:right w:val="nil"/>
            </w:tcBorders>
            <w:shd w:val="clear" w:color="auto" w:fill="auto"/>
            <w:noWrap/>
            <w:vAlign w:val="bottom"/>
            <w:hideMark/>
          </w:tcPr>
          <w:p w14:paraId="0E6682D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75.3</w:t>
            </w:r>
          </w:p>
        </w:tc>
        <w:tc>
          <w:tcPr>
            <w:tcW w:w="960" w:type="dxa"/>
            <w:tcBorders>
              <w:top w:val="nil"/>
              <w:left w:val="nil"/>
              <w:bottom w:val="nil"/>
              <w:right w:val="nil"/>
            </w:tcBorders>
            <w:shd w:val="clear" w:color="auto" w:fill="auto"/>
            <w:noWrap/>
            <w:vAlign w:val="bottom"/>
            <w:hideMark/>
          </w:tcPr>
          <w:p w14:paraId="0DB6404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74.7</w:t>
            </w:r>
          </w:p>
        </w:tc>
        <w:tc>
          <w:tcPr>
            <w:tcW w:w="960" w:type="dxa"/>
            <w:tcBorders>
              <w:top w:val="nil"/>
              <w:left w:val="nil"/>
              <w:bottom w:val="nil"/>
              <w:right w:val="nil"/>
            </w:tcBorders>
            <w:shd w:val="clear" w:color="auto" w:fill="auto"/>
            <w:noWrap/>
            <w:vAlign w:val="bottom"/>
            <w:hideMark/>
          </w:tcPr>
          <w:p w14:paraId="23CBE8C3"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14:paraId="60AD50F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2.00</w:t>
            </w:r>
          </w:p>
        </w:tc>
      </w:tr>
      <w:tr w:rsidR="00735CD7" w:rsidRPr="00735CD7" w14:paraId="5E7F5402" w14:textId="77777777" w:rsidTr="00026CFB">
        <w:trPr>
          <w:trHeight w:val="300"/>
        </w:trPr>
        <w:tc>
          <w:tcPr>
            <w:tcW w:w="960" w:type="dxa"/>
            <w:tcBorders>
              <w:top w:val="nil"/>
              <w:left w:val="nil"/>
              <w:bottom w:val="nil"/>
              <w:right w:val="nil"/>
            </w:tcBorders>
            <w:shd w:val="clear" w:color="auto" w:fill="auto"/>
            <w:noWrap/>
            <w:vAlign w:val="bottom"/>
            <w:hideMark/>
          </w:tcPr>
          <w:p w14:paraId="47F36FB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102</w:t>
            </w:r>
          </w:p>
        </w:tc>
        <w:tc>
          <w:tcPr>
            <w:tcW w:w="960" w:type="dxa"/>
            <w:tcBorders>
              <w:top w:val="nil"/>
              <w:left w:val="nil"/>
              <w:bottom w:val="nil"/>
              <w:right w:val="nil"/>
            </w:tcBorders>
            <w:shd w:val="clear" w:color="auto" w:fill="auto"/>
            <w:noWrap/>
            <w:vAlign w:val="bottom"/>
            <w:hideMark/>
          </w:tcPr>
          <w:p w14:paraId="611136B6"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C2</w:t>
            </w:r>
          </w:p>
        </w:tc>
        <w:tc>
          <w:tcPr>
            <w:tcW w:w="960" w:type="dxa"/>
            <w:tcBorders>
              <w:top w:val="nil"/>
              <w:left w:val="nil"/>
              <w:bottom w:val="nil"/>
              <w:right w:val="nil"/>
            </w:tcBorders>
            <w:shd w:val="clear" w:color="auto" w:fill="auto"/>
            <w:noWrap/>
            <w:vAlign w:val="bottom"/>
            <w:hideMark/>
          </w:tcPr>
          <w:p w14:paraId="6C6CDAA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w:t>
            </w:r>
          </w:p>
        </w:tc>
        <w:tc>
          <w:tcPr>
            <w:tcW w:w="960" w:type="dxa"/>
            <w:tcBorders>
              <w:top w:val="nil"/>
              <w:left w:val="nil"/>
              <w:bottom w:val="nil"/>
              <w:right w:val="nil"/>
            </w:tcBorders>
            <w:shd w:val="clear" w:color="auto" w:fill="auto"/>
            <w:noWrap/>
            <w:vAlign w:val="bottom"/>
            <w:hideMark/>
          </w:tcPr>
          <w:p w14:paraId="270D202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14:paraId="3D96FF7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14:paraId="64D236E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1.67</w:t>
            </w:r>
          </w:p>
        </w:tc>
        <w:tc>
          <w:tcPr>
            <w:tcW w:w="960" w:type="dxa"/>
            <w:tcBorders>
              <w:top w:val="nil"/>
              <w:left w:val="nil"/>
              <w:bottom w:val="nil"/>
              <w:right w:val="nil"/>
            </w:tcBorders>
            <w:shd w:val="clear" w:color="auto" w:fill="auto"/>
            <w:noWrap/>
            <w:vAlign w:val="bottom"/>
            <w:hideMark/>
          </w:tcPr>
          <w:p w14:paraId="6F9196E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3F58263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85.3</w:t>
            </w:r>
          </w:p>
        </w:tc>
        <w:tc>
          <w:tcPr>
            <w:tcW w:w="960" w:type="dxa"/>
            <w:tcBorders>
              <w:top w:val="nil"/>
              <w:left w:val="nil"/>
              <w:bottom w:val="nil"/>
              <w:right w:val="nil"/>
            </w:tcBorders>
            <w:shd w:val="clear" w:color="auto" w:fill="auto"/>
            <w:noWrap/>
            <w:vAlign w:val="bottom"/>
            <w:hideMark/>
          </w:tcPr>
          <w:p w14:paraId="33BDF7D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14:paraId="19DA15B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1.71</w:t>
            </w:r>
          </w:p>
        </w:tc>
      </w:tr>
      <w:tr w:rsidR="00735CD7" w:rsidRPr="00735CD7" w14:paraId="6B65A457" w14:textId="77777777" w:rsidTr="00026CFB">
        <w:trPr>
          <w:trHeight w:val="300"/>
        </w:trPr>
        <w:tc>
          <w:tcPr>
            <w:tcW w:w="960" w:type="dxa"/>
            <w:tcBorders>
              <w:top w:val="nil"/>
              <w:left w:val="nil"/>
              <w:bottom w:val="nil"/>
              <w:right w:val="nil"/>
            </w:tcBorders>
            <w:shd w:val="clear" w:color="auto" w:fill="auto"/>
            <w:noWrap/>
            <w:vAlign w:val="bottom"/>
            <w:hideMark/>
          </w:tcPr>
          <w:p w14:paraId="55C6C4B7" w14:textId="77777777" w:rsidR="00735CD7" w:rsidRPr="00735CD7" w:rsidRDefault="00735CD7" w:rsidP="00735CD7">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45758136"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7EAE190"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8DC2F33"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20B81DB"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E818F98"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B6E764F"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7BDA878"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1F4A923"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2095743" w14:textId="77777777" w:rsidR="00735CD7" w:rsidRPr="00735CD7" w:rsidRDefault="00735CD7" w:rsidP="00735CD7">
            <w:pPr>
              <w:jc w:val="left"/>
              <w:rPr>
                <w:rFonts w:ascii="Times New Roman" w:hAnsi="Times New Roman"/>
                <w:sz w:val="12"/>
                <w:szCs w:val="12"/>
                <w:lang w:val="en-GB" w:eastAsia="en-GB"/>
              </w:rPr>
            </w:pPr>
          </w:p>
        </w:tc>
      </w:tr>
      <w:tr w:rsidR="00735CD7" w:rsidRPr="00735CD7" w14:paraId="2FF871D9" w14:textId="77777777" w:rsidTr="00026CFB">
        <w:trPr>
          <w:trHeight w:val="300"/>
        </w:trPr>
        <w:tc>
          <w:tcPr>
            <w:tcW w:w="960" w:type="dxa"/>
            <w:tcBorders>
              <w:top w:val="nil"/>
              <w:left w:val="nil"/>
              <w:bottom w:val="nil"/>
              <w:right w:val="nil"/>
            </w:tcBorders>
            <w:shd w:val="clear" w:color="auto" w:fill="auto"/>
            <w:noWrap/>
            <w:vAlign w:val="bottom"/>
            <w:hideMark/>
          </w:tcPr>
          <w:p w14:paraId="355E9950"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14:paraId="092C67B6"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MEANS</w:t>
            </w:r>
          </w:p>
        </w:tc>
        <w:tc>
          <w:tcPr>
            <w:tcW w:w="960" w:type="dxa"/>
            <w:tcBorders>
              <w:top w:val="nil"/>
              <w:left w:val="nil"/>
              <w:bottom w:val="nil"/>
              <w:right w:val="nil"/>
            </w:tcBorders>
            <w:shd w:val="clear" w:color="auto" w:fill="auto"/>
            <w:noWrap/>
            <w:vAlign w:val="bottom"/>
            <w:hideMark/>
          </w:tcPr>
          <w:p w14:paraId="079355D6"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3A50A65E"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30B43C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14:paraId="22333AA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14:paraId="225CDB1A" w14:textId="77777777" w:rsidR="00735CD7" w:rsidRPr="00735CD7" w:rsidRDefault="00735CD7" w:rsidP="00735CD7">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5F4E3927"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6F37CA9"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6024406" w14:textId="77777777" w:rsidR="00735CD7" w:rsidRPr="00735CD7" w:rsidRDefault="00735CD7" w:rsidP="00735CD7">
            <w:pPr>
              <w:jc w:val="left"/>
              <w:rPr>
                <w:rFonts w:ascii="Times New Roman" w:hAnsi="Times New Roman"/>
                <w:sz w:val="12"/>
                <w:szCs w:val="12"/>
                <w:lang w:val="en-GB" w:eastAsia="en-GB"/>
              </w:rPr>
            </w:pPr>
          </w:p>
        </w:tc>
      </w:tr>
      <w:tr w:rsidR="00735CD7" w:rsidRPr="00735CD7" w14:paraId="448673C7" w14:textId="77777777" w:rsidTr="00026CFB">
        <w:trPr>
          <w:trHeight w:val="300"/>
        </w:trPr>
        <w:tc>
          <w:tcPr>
            <w:tcW w:w="960" w:type="dxa"/>
            <w:tcBorders>
              <w:top w:val="nil"/>
              <w:left w:val="nil"/>
              <w:bottom w:val="nil"/>
              <w:right w:val="nil"/>
            </w:tcBorders>
            <w:shd w:val="clear" w:color="auto" w:fill="auto"/>
            <w:noWrap/>
            <w:vAlign w:val="bottom"/>
            <w:hideMark/>
          </w:tcPr>
          <w:p w14:paraId="6934593D"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185056F9"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D2551D1"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7BC0A413"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8637559"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A99A855"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3DB85EB"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7AD5552"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2FAF1989"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B736213" w14:textId="77777777" w:rsidR="00735CD7" w:rsidRPr="00735CD7" w:rsidRDefault="00735CD7" w:rsidP="00735CD7">
            <w:pPr>
              <w:jc w:val="left"/>
              <w:rPr>
                <w:rFonts w:ascii="Times New Roman" w:hAnsi="Times New Roman"/>
                <w:sz w:val="12"/>
                <w:szCs w:val="12"/>
                <w:lang w:val="en-GB" w:eastAsia="en-GB"/>
              </w:rPr>
            </w:pPr>
          </w:p>
        </w:tc>
      </w:tr>
      <w:tr w:rsidR="00735CD7" w:rsidRPr="00735CD7" w14:paraId="43CD22A0" w14:textId="77777777" w:rsidTr="00026CFB">
        <w:trPr>
          <w:trHeight w:val="300"/>
        </w:trPr>
        <w:tc>
          <w:tcPr>
            <w:tcW w:w="1920" w:type="dxa"/>
            <w:gridSpan w:val="2"/>
            <w:tcBorders>
              <w:top w:val="nil"/>
              <w:left w:val="nil"/>
              <w:bottom w:val="nil"/>
              <w:right w:val="nil"/>
            </w:tcBorders>
            <w:shd w:val="clear" w:color="auto" w:fill="auto"/>
            <w:noWrap/>
            <w:vAlign w:val="bottom"/>
            <w:hideMark/>
          </w:tcPr>
          <w:p w14:paraId="75148350"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14:paraId="2EFE9517"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77AA6519"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5EF576CD"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9DB8718"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45DA576B"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64588A72"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33C42ACE" w14:textId="77777777" w:rsidR="00735CD7" w:rsidRPr="00735CD7" w:rsidRDefault="00735CD7" w:rsidP="00735CD7">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14:paraId="07AAF030" w14:textId="77777777" w:rsidR="00735CD7" w:rsidRPr="00735CD7" w:rsidRDefault="00735CD7" w:rsidP="00735CD7">
            <w:pPr>
              <w:jc w:val="left"/>
              <w:rPr>
                <w:rFonts w:ascii="Times New Roman" w:hAnsi="Times New Roman"/>
                <w:sz w:val="12"/>
                <w:szCs w:val="12"/>
                <w:lang w:val="en-GB" w:eastAsia="en-GB"/>
              </w:rPr>
            </w:pPr>
          </w:p>
        </w:tc>
      </w:tr>
      <w:tr w:rsidR="00735CD7" w:rsidRPr="00735CD7" w14:paraId="2298E550" w14:textId="77777777" w:rsidTr="00026CFB">
        <w:trPr>
          <w:trHeight w:val="300"/>
        </w:trPr>
        <w:tc>
          <w:tcPr>
            <w:tcW w:w="960" w:type="dxa"/>
            <w:tcBorders>
              <w:top w:val="nil"/>
              <w:left w:val="nil"/>
              <w:bottom w:val="nil"/>
              <w:right w:val="nil"/>
            </w:tcBorders>
            <w:shd w:val="clear" w:color="auto" w:fill="auto"/>
            <w:noWrap/>
            <w:vAlign w:val="bottom"/>
            <w:hideMark/>
          </w:tcPr>
          <w:p w14:paraId="2FB62F0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w:t>
            </w:r>
          </w:p>
        </w:tc>
        <w:tc>
          <w:tcPr>
            <w:tcW w:w="960" w:type="dxa"/>
            <w:tcBorders>
              <w:top w:val="nil"/>
              <w:left w:val="nil"/>
              <w:bottom w:val="nil"/>
              <w:right w:val="nil"/>
            </w:tcBorders>
            <w:shd w:val="clear" w:color="auto" w:fill="auto"/>
            <w:noWrap/>
            <w:vAlign w:val="bottom"/>
            <w:hideMark/>
          </w:tcPr>
          <w:p w14:paraId="7B366C97"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R1</w:t>
            </w:r>
          </w:p>
        </w:tc>
        <w:tc>
          <w:tcPr>
            <w:tcW w:w="960" w:type="dxa"/>
            <w:tcBorders>
              <w:top w:val="nil"/>
              <w:left w:val="nil"/>
              <w:bottom w:val="nil"/>
              <w:right w:val="nil"/>
            </w:tcBorders>
            <w:shd w:val="clear" w:color="auto" w:fill="auto"/>
            <w:noWrap/>
            <w:vAlign w:val="bottom"/>
            <w:hideMark/>
          </w:tcPr>
          <w:p w14:paraId="71F0C946"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3D667C5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1FBCDD7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2B88D92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14:paraId="3BFE71A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84.4</w:t>
            </w:r>
          </w:p>
        </w:tc>
        <w:tc>
          <w:tcPr>
            <w:tcW w:w="960" w:type="dxa"/>
            <w:tcBorders>
              <w:top w:val="nil"/>
              <w:left w:val="nil"/>
              <w:bottom w:val="nil"/>
              <w:right w:val="nil"/>
            </w:tcBorders>
            <w:shd w:val="clear" w:color="auto" w:fill="auto"/>
            <w:noWrap/>
            <w:vAlign w:val="bottom"/>
            <w:hideMark/>
          </w:tcPr>
          <w:p w14:paraId="2B59C82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88.7</w:t>
            </w:r>
          </w:p>
        </w:tc>
        <w:tc>
          <w:tcPr>
            <w:tcW w:w="960" w:type="dxa"/>
            <w:tcBorders>
              <w:top w:val="nil"/>
              <w:left w:val="nil"/>
              <w:bottom w:val="nil"/>
              <w:right w:val="nil"/>
            </w:tcBorders>
            <w:shd w:val="clear" w:color="auto" w:fill="auto"/>
            <w:noWrap/>
            <w:vAlign w:val="bottom"/>
            <w:hideMark/>
          </w:tcPr>
          <w:p w14:paraId="2E60C03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1.38</w:t>
            </w:r>
          </w:p>
        </w:tc>
        <w:tc>
          <w:tcPr>
            <w:tcW w:w="960" w:type="dxa"/>
            <w:tcBorders>
              <w:top w:val="nil"/>
              <w:left w:val="nil"/>
              <w:bottom w:val="nil"/>
              <w:right w:val="nil"/>
            </w:tcBorders>
            <w:shd w:val="clear" w:color="auto" w:fill="auto"/>
            <w:noWrap/>
            <w:vAlign w:val="bottom"/>
            <w:hideMark/>
          </w:tcPr>
          <w:p w14:paraId="50BA9FF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1.76</w:t>
            </w:r>
          </w:p>
        </w:tc>
      </w:tr>
      <w:tr w:rsidR="00735CD7" w:rsidRPr="00735CD7" w14:paraId="41F1ABA6" w14:textId="77777777" w:rsidTr="00026CFB">
        <w:trPr>
          <w:trHeight w:val="300"/>
        </w:trPr>
        <w:tc>
          <w:tcPr>
            <w:tcW w:w="960" w:type="dxa"/>
            <w:tcBorders>
              <w:top w:val="nil"/>
              <w:left w:val="nil"/>
              <w:bottom w:val="nil"/>
              <w:right w:val="nil"/>
            </w:tcBorders>
            <w:shd w:val="clear" w:color="auto" w:fill="auto"/>
            <w:noWrap/>
            <w:vAlign w:val="bottom"/>
            <w:hideMark/>
          </w:tcPr>
          <w:p w14:paraId="5EA1E23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w:t>
            </w:r>
          </w:p>
        </w:tc>
        <w:tc>
          <w:tcPr>
            <w:tcW w:w="960" w:type="dxa"/>
            <w:tcBorders>
              <w:top w:val="nil"/>
              <w:left w:val="nil"/>
              <w:bottom w:val="nil"/>
              <w:right w:val="nil"/>
            </w:tcBorders>
            <w:shd w:val="clear" w:color="auto" w:fill="auto"/>
            <w:noWrap/>
            <w:vAlign w:val="bottom"/>
            <w:hideMark/>
          </w:tcPr>
          <w:p w14:paraId="03701BA5"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R2</w:t>
            </w:r>
          </w:p>
        </w:tc>
        <w:tc>
          <w:tcPr>
            <w:tcW w:w="960" w:type="dxa"/>
            <w:tcBorders>
              <w:top w:val="nil"/>
              <w:left w:val="nil"/>
              <w:bottom w:val="nil"/>
              <w:right w:val="nil"/>
            </w:tcBorders>
            <w:shd w:val="clear" w:color="auto" w:fill="auto"/>
            <w:noWrap/>
            <w:vAlign w:val="bottom"/>
            <w:hideMark/>
          </w:tcPr>
          <w:p w14:paraId="7EE13D3D"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21F7451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14:paraId="262388C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14:paraId="3C4253CB"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14:paraId="57955A0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14:paraId="17AAA83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84.9</w:t>
            </w:r>
          </w:p>
        </w:tc>
        <w:tc>
          <w:tcPr>
            <w:tcW w:w="960" w:type="dxa"/>
            <w:tcBorders>
              <w:top w:val="nil"/>
              <w:left w:val="nil"/>
              <w:bottom w:val="nil"/>
              <w:right w:val="nil"/>
            </w:tcBorders>
            <w:shd w:val="clear" w:color="auto" w:fill="auto"/>
            <w:noWrap/>
            <w:vAlign w:val="bottom"/>
            <w:hideMark/>
          </w:tcPr>
          <w:p w14:paraId="0904F7C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1.46</w:t>
            </w:r>
          </w:p>
        </w:tc>
        <w:tc>
          <w:tcPr>
            <w:tcW w:w="960" w:type="dxa"/>
            <w:tcBorders>
              <w:top w:val="nil"/>
              <w:left w:val="nil"/>
              <w:bottom w:val="nil"/>
              <w:right w:val="nil"/>
            </w:tcBorders>
            <w:shd w:val="clear" w:color="auto" w:fill="auto"/>
            <w:noWrap/>
            <w:vAlign w:val="bottom"/>
            <w:hideMark/>
          </w:tcPr>
          <w:p w14:paraId="1EA1D83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1.78</w:t>
            </w:r>
          </w:p>
        </w:tc>
      </w:tr>
      <w:tr w:rsidR="00735CD7" w:rsidRPr="00735CD7" w14:paraId="3BD23650" w14:textId="77777777" w:rsidTr="00026CFB">
        <w:trPr>
          <w:trHeight w:val="300"/>
        </w:trPr>
        <w:tc>
          <w:tcPr>
            <w:tcW w:w="960" w:type="dxa"/>
            <w:tcBorders>
              <w:top w:val="nil"/>
              <w:left w:val="nil"/>
              <w:bottom w:val="nil"/>
              <w:right w:val="nil"/>
            </w:tcBorders>
            <w:shd w:val="clear" w:color="auto" w:fill="auto"/>
            <w:noWrap/>
            <w:vAlign w:val="bottom"/>
            <w:hideMark/>
          </w:tcPr>
          <w:p w14:paraId="6F52D31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3</w:t>
            </w:r>
          </w:p>
        </w:tc>
        <w:tc>
          <w:tcPr>
            <w:tcW w:w="960" w:type="dxa"/>
            <w:tcBorders>
              <w:top w:val="nil"/>
              <w:left w:val="nil"/>
              <w:bottom w:val="nil"/>
              <w:right w:val="nil"/>
            </w:tcBorders>
            <w:shd w:val="clear" w:color="auto" w:fill="auto"/>
            <w:noWrap/>
            <w:vAlign w:val="bottom"/>
            <w:hideMark/>
          </w:tcPr>
          <w:p w14:paraId="57785C96"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R3</w:t>
            </w:r>
          </w:p>
        </w:tc>
        <w:tc>
          <w:tcPr>
            <w:tcW w:w="960" w:type="dxa"/>
            <w:tcBorders>
              <w:top w:val="nil"/>
              <w:left w:val="nil"/>
              <w:bottom w:val="nil"/>
              <w:right w:val="nil"/>
            </w:tcBorders>
            <w:shd w:val="clear" w:color="auto" w:fill="auto"/>
            <w:noWrap/>
            <w:vAlign w:val="bottom"/>
            <w:hideMark/>
          </w:tcPr>
          <w:p w14:paraId="3F84DADB"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66CCE0C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14:paraId="5CD7BDE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14:paraId="5B9D4D0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1.58</w:t>
            </w:r>
          </w:p>
        </w:tc>
        <w:tc>
          <w:tcPr>
            <w:tcW w:w="960" w:type="dxa"/>
            <w:tcBorders>
              <w:top w:val="nil"/>
              <w:left w:val="nil"/>
              <w:bottom w:val="nil"/>
              <w:right w:val="nil"/>
            </w:tcBorders>
            <w:shd w:val="clear" w:color="auto" w:fill="auto"/>
            <w:noWrap/>
            <w:vAlign w:val="bottom"/>
            <w:hideMark/>
          </w:tcPr>
          <w:p w14:paraId="3CA157B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14:paraId="14AEF49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14:paraId="16E9973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14:paraId="1A5B4E2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1.96</w:t>
            </w:r>
          </w:p>
        </w:tc>
      </w:tr>
      <w:tr w:rsidR="00735CD7" w:rsidRPr="00735CD7" w14:paraId="2732CFCA" w14:textId="77777777" w:rsidTr="00026CFB">
        <w:trPr>
          <w:trHeight w:val="300"/>
        </w:trPr>
        <w:tc>
          <w:tcPr>
            <w:tcW w:w="960" w:type="dxa"/>
            <w:tcBorders>
              <w:top w:val="nil"/>
              <w:left w:val="nil"/>
              <w:bottom w:val="nil"/>
              <w:right w:val="nil"/>
            </w:tcBorders>
            <w:shd w:val="clear" w:color="auto" w:fill="auto"/>
            <w:noWrap/>
            <w:vAlign w:val="bottom"/>
            <w:hideMark/>
          </w:tcPr>
          <w:p w14:paraId="0A7A767B"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4</w:t>
            </w:r>
          </w:p>
        </w:tc>
        <w:tc>
          <w:tcPr>
            <w:tcW w:w="960" w:type="dxa"/>
            <w:tcBorders>
              <w:top w:val="nil"/>
              <w:left w:val="nil"/>
              <w:bottom w:val="nil"/>
              <w:right w:val="nil"/>
            </w:tcBorders>
            <w:shd w:val="clear" w:color="auto" w:fill="auto"/>
            <w:noWrap/>
            <w:vAlign w:val="bottom"/>
            <w:hideMark/>
          </w:tcPr>
          <w:p w14:paraId="171FF0E0"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R4</w:t>
            </w:r>
          </w:p>
        </w:tc>
        <w:tc>
          <w:tcPr>
            <w:tcW w:w="960" w:type="dxa"/>
            <w:tcBorders>
              <w:top w:val="nil"/>
              <w:left w:val="nil"/>
              <w:bottom w:val="nil"/>
              <w:right w:val="nil"/>
            </w:tcBorders>
            <w:shd w:val="clear" w:color="auto" w:fill="auto"/>
            <w:noWrap/>
            <w:vAlign w:val="bottom"/>
            <w:hideMark/>
          </w:tcPr>
          <w:p w14:paraId="3F6890F3"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298D905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83.7</w:t>
            </w:r>
          </w:p>
        </w:tc>
        <w:tc>
          <w:tcPr>
            <w:tcW w:w="960" w:type="dxa"/>
            <w:tcBorders>
              <w:top w:val="nil"/>
              <w:left w:val="nil"/>
              <w:bottom w:val="nil"/>
              <w:right w:val="nil"/>
            </w:tcBorders>
            <w:shd w:val="clear" w:color="auto" w:fill="auto"/>
            <w:noWrap/>
            <w:vAlign w:val="bottom"/>
            <w:hideMark/>
          </w:tcPr>
          <w:p w14:paraId="36E85B0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1.55</w:t>
            </w:r>
          </w:p>
        </w:tc>
        <w:tc>
          <w:tcPr>
            <w:tcW w:w="960" w:type="dxa"/>
            <w:tcBorders>
              <w:top w:val="nil"/>
              <w:left w:val="nil"/>
              <w:bottom w:val="nil"/>
              <w:right w:val="nil"/>
            </w:tcBorders>
            <w:shd w:val="clear" w:color="auto" w:fill="auto"/>
            <w:noWrap/>
            <w:vAlign w:val="bottom"/>
            <w:hideMark/>
          </w:tcPr>
          <w:p w14:paraId="0AF94FE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14:paraId="197AE60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14:paraId="1AD83CB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83.5</w:t>
            </w:r>
          </w:p>
        </w:tc>
        <w:tc>
          <w:tcPr>
            <w:tcW w:w="960" w:type="dxa"/>
            <w:tcBorders>
              <w:top w:val="nil"/>
              <w:left w:val="nil"/>
              <w:bottom w:val="nil"/>
              <w:right w:val="nil"/>
            </w:tcBorders>
            <w:shd w:val="clear" w:color="auto" w:fill="auto"/>
            <w:noWrap/>
            <w:vAlign w:val="bottom"/>
            <w:hideMark/>
          </w:tcPr>
          <w:p w14:paraId="749F0B7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1.51</w:t>
            </w:r>
          </w:p>
        </w:tc>
        <w:tc>
          <w:tcPr>
            <w:tcW w:w="960" w:type="dxa"/>
            <w:tcBorders>
              <w:top w:val="nil"/>
              <w:left w:val="nil"/>
              <w:bottom w:val="nil"/>
              <w:right w:val="nil"/>
            </w:tcBorders>
            <w:shd w:val="clear" w:color="auto" w:fill="auto"/>
            <w:noWrap/>
            <w:vAlign w:val="bottom"/>
            <w:hideMark/>
          </w:tcPr>
          <w:p w14:paraId="1487577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2.02</w:t>
            </w:r>
          </w:p>
        </w:tc>
      </w:tr>
      <w:tr w:rsidR="00735CD7" w:rsidRPr="00735CD7" w14:paraId="7C94DE0E" w14:textId="77777777" w:rsidTr="00026CFB">
        <w:trPr>
          <w:trHeight w:val="300"/>
        </w:trPr>
        <w:tc>
          <w:tcPr>
            <w:tcW w:w="960" w:type="dxa"/>
            <w:tcBorders>
              <w:top w:val="nil"/>
              <w:left w:val="nil"/>
              <w:bottom w:val="nil"/>
              <w:right w:val="nil"/>
            </w:tcBorders>
            <w:shd w:val="clear" w:color="auto" w:fill="auto"/>
            <w:noWrap/>
            <w:vAlign w:val="bottom"/>
            <w:hideMark/>
          </w:tcPr>
          <w:p w14:paraId="635A394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5</w:t>
            </w:r>
          </w:p>
        </w:tc>
        <w:tc>
          <w:tcPr>
            <w:tcW w:w="960" w:type="dxa"/>
            <w:tcBorders>
              <w:top w:val="nil"/>
              <w:left w:val="nil"/>
              <w:bottom w:val="nil"/>
              <w:right w:val="nil"/>
            </w:tcBorders>
            <w:shd w:val="clear" w:color="auto" w:fill="auto"/>
            <w:noWrap/>
            <w:vAlign w:val="bottom"/>
            <w:hideMark/>
          </w:tcPr>
          <w:p w14:paraId="1753F172"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R5</w:t>
            </w:r>
          </w:p>
        </w:tc>
        <w:tc>
          <w:tcPr>
            <w:tcW w:w="960" w:type="dxa"/>
            <w:tcBorders>
              <w:top w:val="nil"/>
              <w:left w:val="nil"/>
              <w:bottom w:val="nil"/>
              <w:right w:val="nil"/>
            </w:tcBorders>
            <w:shd w:val="clear" w:color="auto" w:fill="auto"/>
            <w:noWrap/>
            <w:vAlign w:val="bottom"/>
            <w:hideMark/>
          </w:tcPr>
          <w:p w14:paraId="0A62730A"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7DE40B3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79.5</w:t>
            </w:r>
          </w:p>
        </w:tc>
        <w:tc>
          <w:tcPr>
            <w:tcW w:w="960" w:type="dxa"/>
            <w:tcBorders>
              <w:top w:val="nil"/>
              <w:left w:val="nil"/>
              <w:bottom w:val="nil"/>
              <w:right w:val="nil"/>
            </w:tcBorders>
            <w:shd w:val="clear" w:color="auto" w:fill="auto"/>
            <w:noWrap/>
            <w:vAlign w:val="bottom"/>
            <w:hideMark/>
          </w:tcPr>
          <w:p w14:paraId="308E385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14:paraId="5B14E81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14:paraId="4C182C1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14:paraId="5661677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71CB47F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14:paraId="1E9606F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1.96</w:t>
            </w:r>
          </w:p>
        </w:tc>
      </w:tr>
      <w:tr w:rsidR="00735CD7" w:rsidRPr="00735CD7" w14:paraId="236DCFB8" w14:textId="77777777" w:rsidTr="00026CFB">
        <w:trPr>
          <w:trHeight w:val="300"/>
        </w:trPr>
        <w:tc>
          <w:tcPr>
            <w:tcW w:w="960" w:type="dxa"/>
            <w:tcBorders>
              <w:top w:val="nil"/>
              <w:left w:val="nil"/>
              <w:bottom w:val="nil"/>
              <w:right w:val="nil"/>
            </w:tcBorders>
            <w:shd w:val="clear" w:color="auto" w:fill="auto"/>
            <w:noWrap/>
            <w:vAlign w:val="bottom"/>
            <w:hideMark/>
          </w:tcPr>
          <w:p w14:paraId="7617BA1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6</w:t>
            </w:r>
          </w:p>
        </w:tc>
        <w:tc>
          <w:tcPr>
            <w:tcW w:w="960" w:type="dxa"/>
            <w:tcBorders>
              <w:top w:val="nil"/>
              <w:left w:val="nil"/>
              <w:bottom w:val="nil"/>
              <w:right w:val="nil"/>
            </w:tcBorders>
            <w:shd w:val="clear" w:color="auto" w:fill="auto"/>
            <w:noWrap/>
            <w:vAlign w:val="bottom"/>
            <w:hideMark/>
          </w:tcPr>
          <w:p w14:paraId="074BF4A2"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R6</w:t>
            </w:r>
          </w:p>
        </w:tc>
        <w:tc>
          <w:tcPr>
            <w:tcW w:w="960" w:type="dxa"/>
            <w:tcBorders>
              <w:top w:val="nil"/>
              <w:left w:val="nil"/>
              <w:bottom w:val="nil"/>
              <w:right w:val="nil"/>
            </w:tcBorders>
            <w:shd w:val="clear" w:color="auto" w:fill="auto"/>
            <w:noWrap/>
            <w:vAlign w:val="bottom"/>
            <w:hideMark/>
          </w:tcPr>
          <w:p w14:paraId="07F49557"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4D11DDB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41733DF3"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14:paraId="7D1C5AE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14:paraId="43D868F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82.3</w:t>
            </w:r>
          </w:p>
        </w:tc>
        <w:tc>
          <w:tcPr>
            <w:tcW w:w="960" w:type="dxa"/>
            <w:tcBorders>
              <w:top w:val="nil"/>
              <w:left w:val="nil"/>
              <w:bottom w:val="nil"/>
              <w:right w:val="nil"/>
            </w:tcBorders>
            <w:shd w:val="clear" w:color="auto" w:fill="auto"/>
            <w:noWrap/>
            <w:vAlign w:val="bottom"/>
            <w:hideMark/>
          </w:tcPr>
          <w:p w14:paraId="6040DC1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85.1</w:t>
            </w:r>
          </w:p>
        </w:tc>
        <w:tc>
          <w:tcPr>
            <w:tcW w:w="960" w:type="dxa"/>
            <w:tcBorders>
              <w:top w:val="nil"/>
              <w:left w:val="nil"/>
              <w:bottom w:val="nil"/>
              <w:right w:val="nil"/>
            </w:tcBorders>
            <w:shd w:val="clear" w:color="auto" w:fill="auto"/>
            <w:noWrap/>
            <w:vAlign w:val="bottom"/>
            <w:hideMark/>
          </w:tcPr>
          <w:p w14:paraId="33478BC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1.37</w:t>
            </w:r>
          </w:p>
        </w:tc>
        <w:tc>
          <w:tcPr>
            <w:tcW w:w="960" w:type="dxa"/>
            <w:tcBorders>
              <w:top w:val="nil"/>
              <w:left w:val="nil"/>
              <w:bottom w:val="nil"/>
              <w:right w:val="nil"/>
            </w:tcBorders>
            <w:shd w:val="clear" w:color="auto" w:fill="auto"/>
            <w:noWrap/>
            <w:vAlign w:val="bottom"/>
            <w:hideMark/>
          </w:tcPr>
          <w:p w14:paraId="5ACA716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1.71</w:t>
            </w:r>
          </w:p>
        </w:tc>
      </w:tr>
      <w:tr w:rsidR="00735CD7" w:rsidRPr="00735CD7" w14:paraId="3328382F" w14:textId="77777777" w:rsidTr="00026CFB">
        <w:trPr>
          <w:trHeight w:val="300"/>
        </w:trPr>
        <w:tc>
          <w:tcPr>
            <w:tcW w:w="960" w:type="dxa"/>
            <w:tcBorders>
              <w:top w:val="nil"/>
              <w:left w:val="nil"/>
              <w:bottom w:val="nil"/>
              <w:right w:val="nil"/>
            </w:tcBorders>
            <w:shd w:val="clear" w:color="auto" w:fill="auto"/>
            <w:noWrap/>
            <w:vAlign w:val="bottom"/>
            <w:hideMark/>
          </w:tcPr>
          <w:p w14:paraId="46C68203"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7</w:t>
            </w:r>
          </w:p>
        </w:tc>
        <w:tc>
          <w:tcPr>
            <w:tcW w:w="960" w:type="dxa"/>
            <w:tcBorders>
              <w:top w:val="nil"/>
              <w:left w:val="nil"/>
              <w:bottom w:val="nil"/>
              <w:right w:val="nil"/>
            </w:tcBorders>
            <w:shd w:val="clear" w:color="auto" w:fill="auto"/>
            <w:noWrap/>
            <w:vAlign w:val="bottom"/>
            <w:hideMark/>
          </w:tcPr>
          <w:p w14:paraId="48768175"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R7</w:t>
            </w:r>
          </w:p>
        </w:tc>
        <w:tc>
          <w:tcPr>
            <w:tcW w:w="960" w:type="dxa"/>
            <w:tcBorders>
              <w:top w:val="nil"/>
              <w:left w:val="nil"/>
              <w:bottom w:val="nil"/>
              <w:right w:val="nil"/>
            </w:tcBorders>
            <w:shd w:val="clear" w:color="auto" w:fill="auto"/>
            <w:noWrap/>
            <w:vAlign w:val="bottom"/>
            <w:hideMark/>
          </w:tcPr>
          <w:p w14:paraId="05515394"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1C0001B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81.1</w:t>
            </w:r>
          </w:p>
        </w:tc>
        <w:tc>
          <w:tcPr>
            <w:tcW w:w="960" w:type="dxa"/>
            <w:tcBorders>
              <w:top w:val="nil"/>
              <w:left w:val="nil"/>
              <w:bottom w:val="nil"/>
              <w:right w:val="nil"/>
            </w:tcBorders>
            <w:shd w:val="clear" w:color="auto" w:fill="auto"/>
            <w:noWrap/>
            <w:vAlign w:val="bottom"/>
            <w:hideMark/>
          </w:tcPr>
          <w:p w14:paraId="474EEF7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14:paraId="3A44CF1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14:paraId="7CC8932B"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35C2CA3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0CD4618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14:paraId="4AAEE8D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1.92</w:t>
            </w:r>
          </w:p>
        </w:tc>
      </w:tr>
      <w:tr w:rsidR="00735CD7" w:rsidRPr="00735CD7" w14:paraId="3F8E4C58" w14:textId="77777777" w:rsidTr="00026CFB">
        <w:trPr>
          <w:trHeight w:val="300"/>
        </w:trPr>
        <w:tc>
          <w:tcPr>
            <w:tcW w:w="960" w:type="dxa"/>
            <w:tcBorders>
              <w:top w:val="nil"/>
              <w:left w:val="nil"/>
              <w:bottom w:val="nil"/>
              <w:right w:val="nil"/>
            </w:tcBorders>
            <w:shd w:val="clear" w:color="auto" w:fill="auto"/>
            <w:noWrap/>
            <w:vAlign w:val="bottom"/>
            <w:hideMark/>
          </w:tcPr>
          <w:p w14:paraId="29002B0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w:t>
            </w:r>
          </w:p>
        </w:tc>
        <w:tc>
          <w:tcPr>
            <w:tcW w:w="960" w:type="dxa"/>
            <w:tcBorders>
              <w:top w:val="nil"/>
              <w:left w:val="nil"/>
              <w:bottom w:val="nil"/>
              <w:right w:val="nil"/>
            </w:tcBorders>
            <w:shd w:val="clear" w:color="auto" w:fill="auto"/>
            <w:noWrap/>
            <w:vAlign w:val="bottom"/>
            <w:hideMark/>
          </w:tcPr>
          <w:p w14:paraId="067EAD98"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R8</w:t>
            </w:r>
          </w:p>
        </w:tc>
        <w:tc>
          <w:tcPr>
            <w:tcW w:w="960" w:type="dxa"/>
            <w:tcBorders>
              <w:top w:val="nil"/>
              <w:left w:val="nil"/>
              <w:bottom w:val="nil"/>
              <w:right w:val="nil"/>
            </w:tcBorders>
            <w:shd w:val="clear" w:color="auto" w:fill="auto"/>
            <w:noWrap/>
            <w:vAlign w:val="bottom"/>
            <w:hideMark/>
          </w:tcPr>
          <w:p w14:paraId="44D646BB"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6B645BB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041F1E8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14:paraId="38E3BB0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14:paraId="1389B62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251EF1FB"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14:paraId="2F35F9E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1.48</w:t>
            </w:r>
          </w:p>
        </w:tc>
        <w:tc>
          <w:tcPr>
            <w:tcW w:w="960" w:type="dxa"/>
            <w:tcBorders>
              <w:top w:val="nil"/>
              <w:left w:val="nil"/>
              <w:bottom w:val="nil"/>
              <w:right w:val="nil"/>
            </w:tcBorders>
            <w:shd w:val="clear" w:color="auto" w:fill="auto"/>
            <w:noWrap/>
            <w:vAlign w:val="bottom"/>
            <w:hideMark/>
          </w:tcPr>
          <w:p w14:paraId="44C11D5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1.74</w:t>
            </w:r>
          </w:p>
        </w:tc>
      </w:tr>
      <w:tr w:rsidR="00735CD7" w:rsidRPr="00735CD7" w14:paraId="1E3D53E5" w14:textId="77777777" w:rsidTr="00026CFB">
        <w:trPr>
          <w:trHeight w:val="300"/>
        </w:trPr>
        <w:tc>
          <w:tcPr>
            <w:tcW w:w="960" w:type="dxa"/>
            <w:tcBorders>
              <w:top w:val="nil"/>
              <w:left w:val="nil"/>
              <w:bottom w:val="nil"/>
              <w:right w:val="nil"/>
            </w:tcBorders>
            <w:shd w:val="clear" w:color="auto" w:fill="auto"/>
            <w:noWrap/>
            <w:vAlign w:val="bottom"/>
            <w:hideMark/>
          </w:tcPr>
          <w:p w14:paraId="5113B45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9</w:t>
            </w:r>
          </w:p>
        </w:tc>
        <w:tc>
          <w:tcPr>
            <w:tcW w:w="960" w:type="dxa"/>
            <w:tcBorders>
              <w:top w:val="nil"/>
              <w:left w:val="nil"/>
              <w:bottom w:val="nil"/>
              <w:right w:val="nil"/>
            </w:tcBorders>
            <w:shd w:val="clear" w:color="auto" w:fill="auto"/>
            <w:noWrap/>
            <w:vAlign w:val="bottom"/>
            <w:hideMark/>
          </w:tcPr>
          <w:p w14:paraId="7BFA6EC7"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R9</w:t>
            </w:r>
          </w:p>
        </w:tc>
        <w:tc>
          <w:tcPr>
            <w:tcW w:w="960" w:type="dxa"/>
            <w:tcBorders>
              <w:top w:val="nil"/>
              <w:left w:val="nil"/>
              <w:bottom w:val="nil"/>
              <w:right w:val="nil"/>
            </w:tcBorders>
            <w:shd w:val="clear" w:color="auto" w:fill="auto"/>
            <w:noWrap/>
            <w:vAlign w:val="bottom"/>
            <w:hideMark/>
          </w:tcPr>
          <w:p w14:paraId="5178CE30"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228AF80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485B0B2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14:paraId="67C7976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6F0757A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14:paraId="07B98AD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14:paraId="74101B5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14:paraId="28F6C70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2.06</w:t>
            </w:r>
          </w:p>
        </w:tc>
      </w:tr>
      <w:tr w:rsidR="00735CD7" w:rsidRPr="00735CD7" w14:paraId="3366FE0A" w14:textId="77777777" w:rsidTr="00026CFB">
        <w:trPr>
          <w:trHeight w:val="300"/>
        </w:trPr>
        <w:tc>
          <w:tcPr>
            <w:tcW w:w="960" w:type="dxa"/>
            <w:tcBorders>
              <w:top w:val="nil"/>
              <w:left w:val="nil"/>
              <w:bottom w:val="nil"/>
              <w:right w:val="nil"/>
            </w:tcBorders>
            <w:shd w:val="clear" w:color="auto" w:fill="auto"/>
            <w:noWrap/>
            <w:vAlign w:val="bottom"/>
            <w:hideMark/>
          </w:tcPr>
          <w:p w14:paraId="31C84C9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10</w:t>
            </w:r>
          </w:p>
        </w:tc>
        <w:tc>
          <w:tcPr>
            <w:tcW w:w="960" w:type="dxa"/>
            <w:tcBorders>
              <w:top w:val="nil"/>
              <w:left w:val="nil"/>
              <w:bottom w:val="nil"/>
              <w:right w:val="nil"/>
            </w:tcBorders>
            <w:shd w:val="clear" w:color="auto" w:fill="auto"/>
            <w:noWrap/>
            <w:vAlign w:val="bottom"/>
            <w:hideMark/>
          </w:tcPr>
          <w:p w14:paraId="6C2DF804"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R10</w:t>
            </w:r>
          </w:p>
        </w:tc>
        <w:tc>
          <w:tcPr>
            <w:tcW w:w="960" w:type="dxa"/>
            <w:tcBorders>
              <w:top w:val="nil"/>
              <w:left w:val="nil"/>
              <w:bottom w:val="nil"/>
              <w:right w:val="nil"/>
            </w:tcBorders>
            <w:shd w:val="clear" w:color="auto" w:fill="auto"/>
            <w:noWrap/>
            <w:vAlign w:val="bottom"/>
            <w:hideMark/>
          </w:tcPr>
          <w:p w14:paraId="3A90AB23"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5B0236F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14:paraId="7F03154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3454B23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14:paraId="3046BFD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80.1</w:t>
            </w:r>
          </w:p>
        </w:tc>
        <w:tc>
          <w:tcPr>
            <w:tcW w:w="960" w:type="dxa"/>
            <w:tcBorders>
              <w:top w:val="nil"/>
              <w:left w:val="nil"/>
              <w:bottom w:val="nil"/>
              <w:right w:val="nil"/>
            </w:tcBorders>
            <w:shd w:val="clear" w:color="auto" w:fill="auto"/>
            <w:noWrap/>
            <w:vAlign w:val="bottom"/>
            <w:hideMark/>
          </w:tcPr>
          <w:p w14:paraId="2539F08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78.9</w:t>
            </w:r>
          </w:p>
        </w:tc>
        <w:tc>
          <w:tcPr>
            <w:tcW w:w="960" w:type="dxa"/>
            <w:tcBorders>
              <w:top w:val="nil"/>
              <w:left w:val="nil"/>
              <w:bottom w:val="nil"/>
              <w:right w:val="nil"/>
            </w:tcBorders>
            <w:shd w:val="clear" w:color="auto" w:fill="auto"/>
            <w:noWrap/>
            <w:vAlign w:val="bottom"/>
            <w:hideMark/>
          </w:tcPr>
          <w:p w14:paraId="3ACDFE1B"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1.71</w:t>
            </w:r>
          </w:p>
        </w:tc>
        <w:tc>
          <w:tcPr>
            <w:tcW w:w="960" w:type="dxa"/>
            <w:tcBorders>
              <w:top w:val="nil"/>
              <w:left w:val="nil"/>
              <w:bottom w:val="nil"/>
              <w:right w:val="nil"/>
            </w:tcBorders>
            <w:shd w:val="clear" w:color="auto" w:fill="auto"/>
            <w:noWrap/>
            <w:vAlign w:val="bottom"/>
            <w:hideMark/>
          </w:tcPr>
          <w:p w14:paraId="0B9A241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1.99</w:t>
            </w:r>
          </w:p>
        </w:tc>
      </w:tr>
      <w:tr w:rsidR="00735CD7" w:rsidRPr="00735CD7" w14:paraId="5942E42B" w14:textId="77777777" w:rsidTr="00026CFB">
        <w:trPr>
          <w:trHeight w:val="300"/>
        </w:trPr>
        <w:tc>
          <w:tcPr>
            <w:tcW w:w="960" w:type="dxa"/>
            <w:tcBorders>
              <w:top w:val="nil"/>
              <w:left w:val="nil"/>
              <w:bottom w:val="nil"/>
              <w:right w:val="nil"/>
            </w:tcBorders>
            <w:shd w:val="clear" w:color="auto" w:fill="auto"/>
            <w:noWrap/>
            <w:vAlign w:val="bottom"/>
            <w:hideMark/>
          </w:tcPr>
          <w:p w14:paraId="112C994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11</w:t>
            </w:r>
          </w:p>
        </w:tc>
        <w:tc>
          <w:tcPr>
            <w:tcW w:w="960" w:type="dxa"/>
            <w:tcBorders>
              <w:top w:val="nil"/>
              <w:left w:val="nil"/>
              <w:bottom w:val="nil"/>
              <w:right w:val="nil"/>
            </w:tcBorders>
            <w:shd w:val="clear" w:color="auto" w:fill="auto"/>
            <w:noWrap/>
            <w:vAlign w:val="bottom"/>
            <w:hideMark/>
          </w:tcPr>
          <w:p w14:paraId="7700215C"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R11</w:t>
            </w:r>
          </w:p>
        </w:tc>
        <w:tc>
          <w:tcPr>
            <w:tcW w:w="960" w:type="dxa"/>
            <w:tcBorders>
              <w:top w:val="nil"/>
              <w:left w:val="nil"/>
              <w:bottom w:val="nil"/>
              <w:right w:val="nil"/>
            </w:tcBorders>
            <w:shd w:val="clear" w:color="auto" w:fill="auto"/>
            <w:noWrap/>
            <w:vAlign w:val="bottom"/>
            <w:hideMark/>
          </w:tcPr>
          <w:p w14:paraId="5B0CC2F4"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139FE04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86.5</w:t>
            </w:r>
          </w:p>
        </w:tc>
        <w:tc>
          <w:tcPr>
            <w:tcW w:w="960" w:type="dxa"/>
            <w:tcBorders>
              <w:top w:val="nil"/>
              <w:left w:val="nil"/>
              <w:bottom w:val="nil"/>
              <w:right w:val="nil"/>
            </w:tcBorders>
            <w:shd w:val="clear" w:color="auto" w:fill="auto"/>
            <w:noWrap/>
            <w:vAlign w:val="bottom"/>
            <w:hideMark/>
          </w:tcPr>
          <w:p w14:paraId="776C1B9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1.72</w:t>
            </w:r>
          </w:p>
        </w:tc>
        <w:tc>
          <w:tcPr>
            <w:tcW w:w="960" w:type="dxa"/>
            <w:tcBorders>
              <w:top w:val="nil"/>
              <w:left w:val="nil"/>
              <w:bottom w:val="nil"/>
              <w:right w:val="nil"/>
            </w:tcBorders>
            <w:shd w:val="clear" w:color="auto" w:fill="auto"/>
            <w:noWrap/>
            <w:vAlign w:val="bottom"/>
            <w:hideMark/>
          </w:tcPr>
          <w:p w14:paraId="096B9693"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14:paraId="7F7C3EB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5C7F175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14:paraId="12AE960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14:paraId="4EBD8FC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2.00</w:t>
            </w:r>
          </w:p>
        </w:tc>
      </w:tr>
      <w:tr w:rsidR="00735CD7" w:rsidRPr="00735CD7" w14:paraId="0D8711AF" w14:textId="77777777" w:rsidTr="00026CFB">
        <w:trPr>
          <w:trHeight w:val="300"/>
        </w:trPr>
        <w:tc>
          <w:tcPr>
            <w:tcW w:w="960" w:type="dxa"/>
            <w:tcBorders>
              <w:top w:val="nil"/>
              <w:left w:val="nil"/>
              <w:bottom w:val="nil"/>
              <w:right w:val="nil"/>
            </w:tcBorders>
            <w:shd w:val="clear" w:color="auto" w:fill="auto"/>
            <w:noWrap/>
            <w:vAlign w:val="bottom"/>
            <w:hideMark/>
          </w:tcPr>
          <w:p w14:paraId="76383C0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12</w:t>
            </w:r>
          </w:p>
        </w:tc>
        <w:tc>
          <w:tcPr>
            <w:tcW w:w="960" w:type="dxa"/>
            <w:tcBorders>
              <w:top w:val="nil"/>
              <w:left w:val="nil"/>
              <w:bottom w:val="nil"/>
              <w:right w:val="nil"/>
            </w:tcBorders>
            <w:shd w:val="clear" w:color="auto" w:fill="auto"/>
            <w:noWrap/>
            <w:vAlign w:val="bottom"/>
            <w:hideMark/>
          </w:tcPr>
          <w:p w14:paraId="6662F244"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R12</w:t>
            </w:r>
          </w:p>
        </w:tc>
        <w:tc>
          <w:tcPr>
            <w:tcW w:w="960" w:type="dxa"/>
            <w:tcBorders>
              <w:top w:val="nil"/>
              <w:left w:val="nil"/>
              <w:bottom w:val="nil"/>
              <w:right w:val="nil"/>
            </w:tcBorders>
            <w:shd w:val="clear" w:color="auto" w:fill="auto"/>
            <w:noWrap/>
            <w:vAlign w:val="bottom"/>
            <w:hideMark/>
          </w:tcPr>
          <w:p w14:paraId="7CF4F6F0"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5CB2460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14:paraId="3E3569A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1.64</w:t>
            </w:r>
          </w:p>
        </w:tc>
        <w:tc>
          <w:tcPr>
            <w:tcW w:w="960" w:type="dxa"/>
            <w:tcBorders>
              <w:top w:val="nil"/>
              <w:left w:val="nil"/>
              <w:bottom w:val="nil"/>
              <w:right w:val="nil"/>
            </w:tcBorders>
            <w:shd w:val="clear" w:color="auto" w:fill="auto"/>
            <w:noWrap/>
            <w:vAlign w:val="bottom"/>
            <w:hideMark/>
          </w:tcPr>
          <w:p w14:paraId="2223608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1.62</w:t>
            </w:r>
          </w:p>
        </w:tc>
        <w:tc>
          <w:tcPr>
            <w:tcW w:w="960" w:type="dxa"/>
            <w:tcBorders>
              <w:top w:val="nil"/>
              <w:left w:val="nil"/>
              <w:bottom w:val="nil"/>
              <w:right w:val="nil"/>
            </w:tcBorders>
            <w:shd w:val="clear" w:color="auto" w:fill="auto"/>
            <w:noWrap/>
            <w:vAlign w:val="bottom"/>
            <w:hideMark/>
          </w:tcPr>
          <w:p w14:paraId="423BA0C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14:paraId="04936B1B"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14:paraId="26808D8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1.66</w:t>
            </w:r>
          </w:p>
        </w:tc>
        <w:tc>
          <w:tcPr>
            <w:tcW w:w="960" w:type="dxa"/>
            <w:tcBorders>
              <w:top w:val="nil"/>
              <w:left w:val="nil"/>
              <w:bottom w:val="nil"/>
              <w:right w:val="nil"/>
            </w:tcBorders>
            <w:shd w:val="clear" w:color="auto" w:fill="auto"/>
            <w:noWrap/>
            <w:vAlign w:val="bottom"/>
            <w:hideMark/>
          </w:tcPr>
          <w:p w14:paraId="2CC1452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2.02</w:t>
            </w:r>
          </w:p>
        </w:tc>
      </w:tr>
      <w:tr w:rsidR="00735CD7" w:rsidRPr="00735CD7" w14:paraId="50680FD9" w14:textId="77777777" w:rsidTr="00026CFB">
        <w:trPr>
          <w:trHeight w:val="300"/>
        </w:trPr>
        <w:tc>
          <w:tcPr>
            <w:tcW w:w="960" w:type="dxa"/>
            <w:tcBorders>
              <w:top w:val="nil"/>
              <w:left w:val="nil"/>
              <w:bottom w:val="nil"/>
              <w:right w:val="nil"/>
            </w:tcBorders>
            <w:shd w:val="clear" w:color="auto" w:fill="auto"/>
            <w:noWrap/>
            <w:vAlign w:val="bottom"/>
            <w:hideMark/>
          </w:tcPr>
          <w:p w14:paraId="11BE2D9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13</w:t>
            </w:r>
          </w:p>
        </w:tc>
        <w:tc>
          <w:tcPr>
            <w:tcW w:w="960" w:type="dxa"/>
            <w:tcBorders>
              <w:top w:val="nil"/>
              <w:left w:val="nil"/>
              <w:bottom w:val="nil"/>
              <w:right w:val="nil"/>
            </w:tcBorders>
            <w:shd w:val="clear" w:color="auto" w:fill="auto"/>
            <w:noWrap/>
            <w:vAlign w:val="bottom"/>
            <w:hideMark/>
          </w:tcPr>
          <w:p w14:paraId="47E874A4"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R13</w:t>
            </w:r>
          </w:p>
        </w:tc>
        <w:tc>
          <w:tcPr>
            <w:tcW w:w="960" w:type="dxa"/>
            <w:tcBorders>
              <w:top w:val="nil"/>
              <w:left w:val="nil"/>
              <w:bottom w:val="nil"/>
              <w:right w:val="nil"/>
            </w:tcBorders>
            <w:shd w:val="clear" w:color="auto" w:fill="auto"/>
            <w:noWrap/>
            <w:vAlign w:val="bottom"/>
            <w:hideMark/>
          </w:tcPr>
          <w:p w14:paraId="3BCF8F8B"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24C2AAC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82.4</w:t>
            </w:r>
          </w:p>
        </w:tc>
        <w:tc>
          <w:tcPr>
            <w:tcW w:w="960" w:type="dxa"/>
            <w:tcBorders>
              <w:top w:val="nil"/>
              <w:left w:val="nil"/>
              <w:bottom w:val="nil"/>
              <w:right w:val="nil"/>
            </w:tcBorders>
            <w:shd w:val="clear" w:color="auto" w:fill="auto"/>
            <w:noWrap/>
            <w:vAlign w:val="bottom"/>
            <w:hideMark/>
          </w:tcPr>
          <w:p w14:paraId="5B1E619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1.56</w:t>
            </w:r>
          </w:p>
        </w:tc>
        <w:tc>
          <w:tcPr>
            <w:tcW w:w="960" w:type="dxa"/>
            <w:tcBorders>
              <w:top w:val="nil"/>
              <w:left w:val="nil"/>
              <w:bottom w:val="nil"/>
              <w:right w:val="nil"/>
            </w:tcBorders>
            <w:shd w:val="clear" w:color="auto" w:fill="auto"/>
            <w:noWrap/>
            <w:vAlign w:val="bottom"/>
            <w:hideMark/>
          </w:tcPr>
          <w:p w14:paraId="3793D59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14:paraId="3D770BD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83.3</w:t>
            </w:r>
          </w:p>
        </w:tc>
        <w:tc>
          <w:tcPr>
            <w:tcW w:w="960" w:type="dxa"/>
            <w:tcBorders>
              <w:top w:val="nil"/>
              <w:left w:val="nil"/>
              <w:bottom w:val="nil"/>
              <w:right w:val="nil"/>
            </w:tcBorders>
            <w:shd w:val="clear" w:color="auto" w:fill="auto"/>
            <w:noWrap/>
            <w:vAlign w:val="bottom"/>
            <w:hideMark/>
          </w:tcPr>
          <w:p w14:paraId="1B0DA06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85.7</w:t>
            </w:r>
          </w:p>
        </w:tc>
        <w:tc>
          <w:tcPr>
            <w:tcW w:w="960" w:type="dxa"/>
            <w:tcBorders>
              <w:top w:val="nil"/>
              <w:left w:val="nil"/>
              <w:bottom w:val="nil"/>
              <w:right w:val="nil"/>
            </w:tcBorders>
            <w:shd w:val="clear" w:color="auto" w:fill="auto"/>
            <w:noWrap/>
            <w:vAlign w:val="bottom"/>
            <w:hideMark/>
          </w:tcPr>
          <w:p w14:paraId="74CF67D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1.44</w:t>
            </w:r>
          </w:p>
        </w:tc>
        <w:tc>
          <w:tcPr>
            <w:tcW w:w="960" w:type="dxa"/>
            <w:tcBorders>
              <w:top w:val="nil"/>
              <w:left w:val="nil"/>
              <w:bottom w:val="nil"/>
              <w:right w:val="nil"/>
            </w:tcBorders>
            <w:shd w:val="clear" w:color="auto" w:fill="auto"/>
            <w:noWrap/>
            <w:vAlign w:val="bottom"/>
            <w:hideMark/>
          </w:tcPr>
          <w:p w14:paraId="53CF3D1B"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1.72</w:t>
            </w:r>
          </w:p>
        </w:tc>
      </w:tr>
      <w:tr w:rsidR="00735CD7" w:rsidRPr="00735CD7" w14:paraId="77F5F86B" w14:textId="77777777" w:rsidTr="00026CFB">
        <w:trPr>
          <w:trHeight w:val="300"/>
        </w:trPr>
        <w:tc>
          <w:tcPr>
            <w:tcW w:w="960" w:type="dxa"/>
            <w:tcBorders>
              <w:top w:val="nil"/>
              <w:left w:val="nil"/>
              <w:bottom w:val="nil"/>
              <w:right w:val="nil"/>
            </w:tcBorders>
            <w:shd w:val="clear" w:color="auto" w:fill="auto"/>
            <w:noWrap/>
            <w:vAlign w:val="bottom"/>
            <w:hideMark/>
          </w:tcPr>
          <w:p w14:paraId="4334C5E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14</w:t>
            </w:r>
          </w:p>
        </w:tc>
        <w:tc>
          <w:tcPr>
            <w:tcW w:w="960" w:type="dxa"/>
            <w:tcBorders>
              <w:top w:val="nil"/>
              <w:left w:val="nil"/>
              <w:bottom w:val="nil"/>
              <w:right w:val="nil"/>
            </w:tcBorders>
            <w:shd w:val="clear" w:color="auto" w:fill="auto"/>
            <w:noWrap/>
            <w:vAlign w:val="bottom"/>
            <w:hideMark/>
          </w:tcPr>
          <w:p w14:paraId="5A993976"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R14</w:t>
            </w:r>
          </w:p>
        </w:tc>
        <w:tc>
          <w:tcPr>
            <w:tcW w:w="960" w:type="dxa"/>
            <w:tcBorders>
              <w:top w:val="nil"/>
              <w:left w:val="nil"/>
              <w:bottom w:val="nil"/>
              <w:right w:val="nil"/>
            </w:tcBorders>
            <w:shd w:val="clear" w:color="auto" w:fill="auto"/>
            <w:noWrap/>
            <w:vAlign w:val="bottom"/>
            <w:hideMark/>
          </w:tcPr>
          <w:p w14:paraId="433E3816"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44FA842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84.7</w:t>
            </w:r>
          </w:p>
        </w:tc>
        <w:tc>
          <w:tcPr>
            <w:tcW w:w="960" w:type="dxa"/>
            <w:tcBorders>
              <w:top w:val="nil"/>
              <w:left w:val="nil"/>
              <w:bottom w:val="nil"/>
              <w:right w:val="nil"/>
            </w:tcBorders>
            <w:shd w:val="clear" w:color="auto" w:fill="auto"/>
            <w:noWrap/>
            <w:vAlign w:val="bottom"/>
            <w:hideMark/>
          </w:tcPr>
          <w:p w14:paraId="59AB9B3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14:paraId="276D58E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14:paraId="28F969CB"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14:paraId="035C679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83.4</w:t>
            </w:r>
          </w:p>
        </w:tc>
        <w:tc>
          <w:tcPr>
            <w:tcW w:w="960" w:type="dxa"/>
            <w:tcBorders>
              <w:top w:val="nil"/>
              <w:left w:val="nil"/>
              <w:bottom w:val="nil"/>
              <w:right w:val="nil"/>
            </w:tcBorders>
            <w:shd w:val="clear" w:color="auto" w:fill="auto"/>
            <w:noWrap/>
            <w:vAlign w:val="bottom"/>
            <w:hideMark/>
          </w:tcPr>
          <w:p w14:paraId="0AFED35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14:paraId="6CFE6F0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1.74</w:t>
            </w:r>
          </w:p>
        </w:tc>
      </w:tr>
      <w:tr w:rsidR="00735CD7" w:rsidRPr="00735CD7" w14:paraId="52FAC249" w14:textId="77777777" w:rsidTr="00026CFB">
        <w:trPr>
          <w:trHeight w:val="300"/>
        </w:trPr>
        <w:tc>
          <w:tcPr>
            <w:tcW w:w="960" w:type="dxa"/>
            <w:tcBorders>
              <w:top w:val="nil"/>
              <w:left w:val="nil"/>
              <w:bottom w:val="nil"/>
              <w:right w:val="nil"/>
            </w:tcBorders>
            <w:shd w:val="clear" w:color="auto" w:fill="auto"/>
            <w:noWrap/>
            <w:vAlign w:val="bottom"/>
            <w:hideMark/>
          </w:tcPr>
          <w:p w14:paraId="3248066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15</w:t>
            </w:r>
          </w:p>
        </w:tc>
        <w:tc>
          <w:tcPr>
            <w:tcW w:w="960" w:type="dxa"/>
            <w:tcBorders>
              <w:top w:val="nil"/>
              <w:left w:val="nil"/>
              <w:bottom w:val="nil"/>
              <w:right w:val="nil"/>
            </w:tcBorders>
            <w:shd w:val="clear" w:color="auto" w:fill="auto"/>
            <w:noWrap/>
            <w:vAlign w:val="bottom"/>
            <w:hideMark/>
          </w:tcPr>
          <w:p w14:paraId="102A55B1"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R15</w:t>
            </w:r>
          </w:p>
        </w:tc>
        <w:tc>
          <w:tcPr>
            <w:tcW w:w="960" w:type="dxa"/>
            <w:tcBorders>
              <w:top w:val="nil"/>
              <w:left w:val="nil"/>
              <w:bottom w:val="nil"/>
              <w:right w:val="nil"/>
            </w:tcBorders>
            <w:shd w:val="clear" w:color="auto" w:fill="auto"/>
            <w:noWrap/>
            <w:vAlign w:val="bottom"/>
            <w:hideMark/>
          </w:tcPr>
          <w:p w14:paraId="43262A96"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2A3C9AA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81.8</w:t>
            </w:r>
          </w:p>
        </w:tc>
        <w:tc>
          <w:tcPr>
            <w:tcW w:w="960" w:type="dxa"/>
            <w:tcBorders>
              <w:top w:val="nil"/>
              <w:left w:val="nil"/>
              <w:bottom w:val="nil"/>
              <w:right w:val="nil"/>
            </w:tcBorders>
            <w:shd w:val="clear" w:color="auto" w:fill="auto"/>
            <w:noWrap/>
            <w:vAlign w:val="bottom"/>
            <w:hideMark/>
          </w:tcPr>
          <w:p w14:paraId="7206C50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1.81</w:t>
            </w:r>
          </w:p>
        </w:tc>
        <w:tc>
          <w:tcPr>
            <w:tcW w:w="960" w:type="dxa"/>
            <w:tcBorders>
              <w:top w:val="nil"/>
              <w:left w:val="nil"/>
              <w:bottom w:val="nil"/>
              <w:right w:val="nil"/>
            </w:tcBorders>
            <w:shd w:val="clear" w:color="auto" w:fill="auto"/>
            <w:noWrap/>
            <w:vAlign w:val="bottom"/>
            <w:hideMark/>
          </w:tcPr>
          <w:p w14:paraId="08C2544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14:paraId="2227BF1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82.6</w:t>
            </w:r>
          </w:p>
        </w:tc>
        <w:tc>
          <w:tcPr>
            <w:tcW w:w="960" w:type="dxa"/>
            <w:tcBorders>
              <w:top w:val="nil"/>
              <w:left w:val="nil"/>
              <w:bottom w:val="nil"/>
              <w:right w:val="nil"/>
            </w:tcBorders>
            <w:shd w:val="clear" w:color="auto" w:fill="auto"/>
            <w:noWrap/>
            <w:vAlign w:val="bottom"/>
            <w:hideMark/>
          </w:tcPr>
          <w:p w14:paraId="69DAE85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86.8</w:t>
            </w:r>
          </w:p>
        </w:tc>
        <w:tc>
          <w:tcPr>
            <w:tcW w:w="960" w:type="dxa"/>
            <w:tcBorders>
              <w:top w:val="nil"/>
              <w:left w:val="nil"/>
              <w:bottom w:val="nil"/>
              <w:right w:val="nil"/>
            </w:tcBorders>
            <w:shd w:val="clear" w:color="auto" w:fill="auto"/>
            <w:noWrap/>
            <w:vAlign w:val="bottom"/>
            <w:hideMark/>
          </w:tcPr>
          <w:p w14:paraId="0E11202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14:paraId="420B9FB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1.85</w:t>
            </w:r>
          </w:p>
        </w:tc>
      </w:tr>
      <w:tr w:rsidR="00735CD7" w:rsidRPr="00735CD7" w14:paraId="49C1E73B" w14:textId="77777777" w:rsidTr="00026CFB">
        <w:trPr>
          <w:trHeight w:val="300"/>
        </w:trPr>
        <w:tc>
          <w:tcPr>
            <w:tcW w:w="960" w:type="dxa"/>
            <w:tcBorders>
              <w:top w:val="nil"/>
              <w:left w:val="nil"/>
              <w:bottom w:val="nil"/>
              <w:right w:val="nil"/>
            </w:tcBorders>
            <w:shd w:val="clear" w:color="auto" w:fill="auto"/>
            <w:noWrap/>
            <w:vAlign w:val="bottom"/>
            <w:hideMark/>
          </w:tcPr>
          <w:p w14:paraId="78FC5B0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16</w:t>
            </w:r>
          </w:p>
        </w:tc>
        <w:tc>
          <w:tcPr>
            <w:tcW w:w="960" w:type="dxa"/>
            <w:tcBorders>
              <w:top w:val="nil"/>
              <w:left w:val="nil"/>
              <w:bottom w:val="nil"/>
              <w:right w:val="nil"/>
            </w:tcBorders>
            <w:shd w:val="clear" w:color="auto" w:fill="auto"/>
            <w:noWrap/>
            <w:vAlign w:val="bottom"/>
            <w:hideMark/>
          </w:tcPr>
          <w:p w14:paraId="043E47E9"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R16</w:t>
            </w:r>
          </w:p>
        </w:tc>
        <w:tc>
          <w:tcPr>
            <w:tcW w:w="960" w:type="dxa"/>
            <w:tcBorders>
              <w:top w:val="nil"/>
              <w:left w:val="nil"/>
              <w:bottom w:val="nil"/>
              <w:right w:val="nil"/>
            </w:tcBorders>
            <w:shd w:val="clear" w:color="auto" w:fill="auto"/>
            <w:noWrap/>
            <w:vAlign w:val="bottom"/>
            <w:hideMark/>
          </w:tcPr>
          <w:p w14:paraId="64597A0D"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57AC3EB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14:paraId="05EE748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14:paraId="27F84F0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14:paraId="7BFCBB6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14:paraId="29AE1B9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17641F2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14:paraId="770D069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2.08</w:t>
            </w:r>
          </w:p>
        </w:tc>
      </w:tr>
      <w:tr w:rsidR="00735CD7" w:rsidRPr="00735CD7" w14:paraId="753D3DCD" w14:textId="77777777" w:rsidTr="00026CFB">
        <w:trPr>
          <w:trHeight w:val="300"/>
        </w:trPr>
        <w:tc>
          <w:tcPr>
            <w:tcW w:w="960" w:type="dxa"/>
            <w:tcBorders>
              <w:top w:val="nil"/>
              <w:left w:val="nil"/>
              <w:bottom w:val="nil"/>
              <w:right w:val="nil"/>
            </w:tcBorders>
            <w:shd w:val="clear" w:color="auto" w:fill="auto"/>
            <w:noWrap/>
            <w:vAlign w:val="bottom"/>
            <w:hideMark/>
          </w:tcPr>
          <w:p w14:paraId="2ED0945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w:t>
            </w:r>
          </w:p>
        </w:tc>
        <w:tc>
          <w:tcPr>
            <w:tcW w:w="960" w:type="dxa"/>
            <w:tcBorders>
              <w:top w:val="nil"/>
              <w:left w:val="nil"/>
              <w:bottom w:val="nil"/>
              <w:right w:val="nil"/>
            </w:tcBorders>
            <w:shd w:val="clear" w:color="auto" w:fill="auto"/>
            <w:noWrap/>
            <w:vAlign w:val="bottom"/>
            <w:hideMark/>
          </w:tcPr>
          <w:p w14:paraId="12D748D0"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R17</w:t>
            </w:r>
          </w:p>
        </w:tc>
        <w:tc>
          <w:tcPr>
            <w:tcW w:w="960" w:type="dxa"/>
            <w:tcBorders>
              <w:top w:val="nil"/>
              <w:left w:val="nil"/>
              <w:bottom w:val="nil"/>
              <w:right w:val="nil"/>
            </w:tcBorders>
            <w:shd w:val="clear" w:color="auto" w:fill="auto"/>
            <w:noWrap/>
            <w:vAlign w:val="bottom"/>
            <w:hideMark/>
          </w:tcPr>
          <w:p w14:paraId="6811156C"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726FC37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85.2</w:t>
            </w:r>
          </w:p>
        </w:tc>
        <w:tc>
          <w:tcPr>
            <w:tcW w:w="960" w:type="dxa"/>
            <w:tcBorders>
              <w:top w:val="nil"/>
              <w:left w:val="nil"/>
              <w:bottom w:val="nil"/>
              <w:right w:val="nil"/>
            </w:tcBorders>
            <w:shd w:val="clear" w:color="auto" w:fill="auto"/>
            <w:noWrap/>
            <w:vAlign w:val="bottom"/>
            <w:hideMark/>
          </w:tcPr>
          <w:p w14:paraId="44AAE0B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1.79</w:t>
            </w:r>
          </w:p>
        </w:tc>
        <w:tc>
          <w:tcPr>
            <w:tcW w:w="960" w:type="dxa"/>
            <w:tcBorders>
              <w:top w:val="nil"/>
              <w:left w:val="nil"/>
              <w:bottom w:val="nil"/>
              <w:right w:val="nil"/>
            </w:tcBorders>
            <w:shd w:val="clear" w:color="auto" w:fill="auto"/>
            <w:noWrap/>
            <w:vAlign w:val="bottom"/>
            <w:hideMark/>
          </w:tcPr>
          <w:p w14:paraId="6A7C55C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1.70</w:t>
            </w:r>
          </w:p>
        </w:tc>
        <w:tc>
          <w:tcPr>
            <w:tcW w:w="960" w:type="dxa"/>
            <w:tcBorders>
              <w:top w:val="nil"/>
              <w:left w:val="nil"/>
              <w:bottom w:val="nil"/>
              <w:right w:val="nil"/>
            </w:tcBorders>
            <w:shd w:val="clear" w:color="auto" w:fill="auto"/>
            <w:noWrap/>
            <w:vAlign w:val="bottom"/>
            <w:hideMark/>
          </w:tcPr>
          <w:p w14:paraId="3EF47A9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14:paraId="440F693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14:paraId="1E43461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14:paraId="15E45FD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2.06</w:t>
            </w:r>
          </w:p>
        </w:tc>
      </w:tr>
      <w:tr w:rsidR="00735CD7" w:rsidRPr="00735CD7" w14:paraId="55F351B6" w14:textId="77777777" w:rsidTr="00026CFB">
        <w:trPr>
          <w:trHeight w:val="300"/>
        </w:trPr>
        <w:tc>
          <w:tcPr>
            <w:tcW w:w="960" w:type="dxa"/>
            <w:tcBorders>
              <w:top w:val="nil"/>
              <w:left w:val="nil"/>
              <w:bottom w:val="nil"/>
              <w:right w:val="nil"/>
            </w:tcBorders>
            <w:shd w:val="clear" w:color="auto" w:fill="auto"/>
            <w:noWrap/>
            <w:vAlign w:val="bottom"/>
            <w:hideMark/>
          </w:tcPr>
          <w:p w14:paraId="4978CFF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18</w:t>
            </w:r>
          </w:p>
        </w:tc>
        <w:tc>
          <w:tcPr>
            <w:tcW w:w="960" w:type="dxa"/>
            <w:tcBorders>
              <w:top w:val="nil"/>
              <w:left w:val="nil"/>
              <w:bottom w:val="nil"/>
              <w:right w:val="nil"/>
            </w:tcBorders>
            <w:shd w:val="clear" w:color="auto" w:fill="auto"/>
            <w:noWrap/>
            <w:vAlign w:val="bottom"/>
            <w:hideMark/>
          </w:tcPr>
          <w:p w14:paraId="3AD01A1E"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R18</w:t>
            </w:r>
          </w:p>
        </w:tc>
        <w:tc>
          <w:tcPr>
            <w:tcW w:w="960" w:type="dxa"/>
            <w:tcBorders>
              <w:top w:val="nil"/>
              <w:left w:val="nil"/>
              <w:bottom w:val="nil"/>
              <w:right w:val="nil"/>
            </w:tcBorders>
            <w:shd w:val="clear" w:color="auto" w:fill="auto"/>
            <w:noWrap/>
            <w:vAlign w:val="bottom"/>
            <w:hideMark/>
          </w:tcPr>
          <w:p w14:paraId="5C86B861" w14:textId="77777777" w:rsidR="00735CD7" w:rsidRPr="00735CD7" w:rsidRDefault="00735CD7" w:rsidP="00735CD7">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14:paraId="375C460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14:paraId="69F6ED0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14:paraId="40F1179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14:paraId="7C23C09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14:paraId="02A069E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86.6</w:t>
            </w:r>
          </w:p>
        </w:tc>
        <w:tc>
          <w:tcPr>
            <w:tcW w:w="960" w:type="dxa"/>
            <w:tcBorders>
              <w:top w:val="nil"/>
              <w:left w:val="nil"/>
              <w:bottom w:val="nil"/>
              <w:right w:val="nil"/>
            </w:tcBorders>
            <w:shd w:val="clear" w:color="auto" w:fill="auto"/>
            <w:noWrap/>
            <w:vAlign w:val="bottom"/>
            <w:hideMark/>
          </w:tcPr>
          <w:p w14:paraId="5F0B7EE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14:paraId="5711839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2.00</w:t>
            </w:r>
          </w:p>
        </w:tc>
      </w:tr>
    </w:tbl>
    <w:p w14:paraId="7292A2FB" w14:textId="77777777" w:rsidR="00735CD7" w:rsidRPr="00735CD7" w:rsidRDefault="00735CD7" w:rsidP="00735CD7"/>
    <w:p w14:paraId="7E837EA7" w14:textId="77777777" w:rsidR="00735CD7" w:rsidRPr="00735CD7" w:rsidRDefault="00735CD7" w:rsidP="00735CD7">
      <w:pPr>
        <w:rPr>
          <w:sz w:val="16"/>
          <w:szCs w:val="16"/>
        </w:rPr>
      </w:pPr>
      <w:r w:rsidRPr="00735CD7">
        <w:rPr>
          <w:sz w:val="16"/>
          <w:szCs w:val="16"/>
        </w:rPr>
        <w:t>SYMBOLS</w:t>
      </w:r>
    </w:p>
    <w:p w14:paraId="159EB618" w14:textId="77777777" w:rsidR="00735CD7" w:rsidRPr="00735CD7" w:rsidRDefault="00735CD7" w:rsidP="00735CD7">
      <w:pPr>
        <w:rPr>
          <w:sz w:val="16"/>
          <w:szCs w:val="16"/>
        </w:rPr>
      </w:pPr>
    </w:p>
    <w:p w14:paraId="04BC8014" w14:textId="77777777" w:rsidR="00735CD7" w:rsidRPr="00735CD7" w:rsidRDefault="00735CD7" w:rsidP="00735CD7">
      <w:pPr>
        <w:rPr>
          <w:sz w:val="16"/>
          <w:szCs w:val="16"/>
        </w:rPr>
      </w:pPr>
      <w:r w:rsidRPr="00735CD7">
        <w:rPr>
          <w:sz w:val="16"/>
          <w:szCs w:val="16"/>
        </w:rPr>
        <w:t xml:space="preserve">    +    SD EXCEEDS OVER-YEARS UNIFORMITY CRITERION AFTER 2 YEARS WITH </w:t>
      </w:r>
      <w:proofErr w:type="gramStart"/>
      <w:r w:rsidRPr="00735CD7">
        <w:rPr>
          <w:sz w:val="16"/>
          <w:szCs w:val="16"/>
        </w:rPr>
        <w:t>PROBABILITY  0.0030</w:t>
      </w:r>
      <w:proofErr w:type="gramEnd"/>
    </w:p>
    <w:p w14:paraId="4E8A2C12" w14:textId="77777777" w:rsidR="00735CD7" w:rsidRPr="00735CD7" w:rsidRDefault="00735CD7" w:rsidP="00735CD7">
      <w:pPr>
        <w:rPr>
          <w:sz w:val="16"/>
          <w:szCs w:val="16"/>
        </w:rPr>
      </w:pPr>
      <w:r w:rsidRPr="00735CD7">
        <w:rPr>
          <w:sz w:val="16"/>
          <w:szCs w:val="16"/>
        </w:rPr>
        <w:t xml:space="preserve">    _    NO VERDICT.</w:t>
      </w:r>
    </w:p>
    <w:p w14:paraId="25C9A035" w14:textId="77777777" w:rsidR="00735CD7" w:rsidRPr="00735CD7" w:rsidRDefault="00735CD7" w:rsidP="00735CD7">
      <w:pPr>
        <w:rPr>
          <w:sz w:val="16"/>
          <w:szCs w:val="16"/>
          <w:highlight w:val="yellow"/>
        </w:rPr>
      </w:pPr>
      <w:r w:rsidRPr="00735CD7">
        <w:rPr>
          <w:sz w:val="16"/>
          <w:szCs w:val="16"/>
        </w:rPr>
        <w:t xml:space="preserve">    !    EXTRAPOLATION DETECTED.</w:t>
      </w:r>
    </w:p>
    <w:p w14:paraId="4313D9C9" w14:textId="77777777" w:rsidR="00735CD7" w:rsidRPr="00735CD7" w:rsidRDefault="00735CD7" w:rsidP="00735CD7">
      <w:pPr>
        <w:rPr>
          <w:highlight w:val="yellow"/>
        </w:rPr>
      </w:pPr>
    </w:p>
    <w:p w14:paraId="6B96C743" w14:textId="77777777" w:rsidR="00735CD7" w:rsidRPr="00735CD7" w:rsidRDefault="00735CD7" w:rsidP="00735CD7">
      <w:pPr>
        <w:jc w:val="left"/>
        <w:rPr>
          <w:b/>
        </w:rPr>
      </w:pPr>
      <w:r w:rsidRPr="00735CD7">
        <w:rPr>
          <w:b/>
        </w:rPr>
        <w:br w:type="page"/>
      </w:r>
    </w:p>
    <w:p w14:paraId="12674DFA" w14:textId="77777777" w:rsidR="00735CD7" w:rsidRPr="00735CD7" w:rsidRDefault="00735CD7" w:rsidP="00735CD7">
      <w:pPr>
        <w:rPr>
          <w:b/>
        </w:rPr>
      </w:pPr>
      <w:r w:rsidRPr="00735CD7">
        <w:rPr>
          <w:b/>
        </w:rPr>
        <w:t>FIGURE A1:</w:t>
      </w:r>
      <w:r w:rsidRPr="00735CD7">
        <w:t xml:space="preserve"> </w:t>
      </w:r>
      <w:r w:rsidRPr="00735CD7">
        <w:rPr>
          <w:b/>
        </w:rPr>
        <w:t>Example plot of log SD vs mean from the COYUS program</w:t>
      </w:r>
    </w:p>
    <w:p w14:paraId="20273462" w14:textId="77777777" w:rsidR="00735CD7" w:rsidRPr="00735CD7" w:rsidRDefault="00735CD7" w:rsidP="00735CD7">
      <w:pPr>
        <w:rPr>
          <w:b/>
        </w:rPr>
      </w:pPr>
    </w:p>
    <w:p w14:paraId="1B114ECC" w14:textId="77777777" w:rsidR="00735CD7" w:rsidRPr="00735CD7" w:rsidRDefault="00735CD7" w:rsidP="00735CD7">
      <w:pPr>
        <w:rPr>
          <w:highlight w:val="yellow"/>
        </w:rPr>
      </w:pPr>
      <w:r w:rsidRPr="00735CD7">
        <w:rPr>
          <w:highlight w:val="yellow"/>
        </w:rPr>
        <w:object w:dxaOrig="8925" w:dyaOrig="12630" w14:anchorId="69369FBB">
          <v:shape id="_x0000_i1038" type="#_x0000_t75" style="width:445.5pt;height:630pt" o:ole="">
            <v:imagedata r:id="rId38" o:title=""/>
          </v:shape>
          <o:OLEObject Type="Embed" ProgID="AcroExch.Document.DC" ShapeID="_x0000_i1038" DrawAspect="Content" ObjectID="_1659783334" r:id="rId39"/>
        </w:object>
      </w:r>
    </w:p>
    <w:p w14:paraId="0208AE9F" w14:textId="77777777" w:rsidR="00735CD7" w:rsidRPr="00735CD7" w:rsidRDefault="00735CD7" w:rsidP="00735CD7">
      <w:pPr>
        <w:jc w:val="left"/>
      </w:pPr>
      <w:r w:rsidRPr="00735CD7">
        <w:br w:type="page"/>
      </w:r>
    </w:p>
    <w:p w14:paraId="221FBA51" w14:textId="77777777" w:rsidR="00735CD7" w:rsidRPr="00735CD7" w:rsidRDefault="00735CD7" w:rsidP="00735CD7">
      <w:r w:rsidRPr="00735CD7">
        <w:rPr>
          <w:strike/>
          <w:highlight w:val="lightGray"/>
        </w:rPr>
        <w:t>9.</w:t>
      </w:r>
      <w:r w:rsidRPr="00735CD7">
        <w:rPr>
          <w:highlight w:val="lightGray"/>
          <w:u w:val="single"/>
        </w:rPr>
        <w:t>10.</w:t>
      </w:r>
      <w:r w:rsidRPr="00735CD7">
        <w:t>11.1.3</w:t>
      </w:r>
      <w:r w:rsidRPr="00735CD7">
        <w:tab/>
        <w:t xml:space="preserve">The program also gives a summary over characteristics. See Table A2 for an example. It </w:t>
      </w:r>
      <w:proofErr w:type="gramStart"/>
      <w:r w:rsidRPr="00735CD7">
        <w:t>can be seen</w:t>
      </w:r>
      <w:proofErr w:type="gramEnd"/>
      <w:r w:rsidRPr="00735CD7">
        <w:t xml:space="preserve"> that neither candidate fails the COYU uniformity criterion in any characteristics. However, </w:t>
      </w:r>
      <w:r w:rsidRPr="00735CD7">
        <w:rPr>
          <w:strike/>
          <w:highlight w:val="lightGray"/>
        </w:rPr>
        <w:t>C2</w:t>
      </w:r>
      <w:r w:rsidRPr="00735CD7">
        <w:rPr>
          <w:highlight w:val="lightGray"/>
        </w:rPr>
        <w:t xml:space="preserve"> </w:t>
      </w:r>
      <w:r w:rsidRPr="00735CD7">
        <w:rPr>
          <w:highlight w:val="lightGray"/>
          <w:u w:val="single"/>
        </w:rPr>
        <w:t>C1</w:t>
      </w:r>
      <w:r w:rsidRPr="00735CD7">
        <w:t xml:space="preserve"> exhibits signs of extrapolation in several characteristics. So the expert </w:t>
      </w:r>
      <w:proofErr w:type="gramStart"/>
      <w:r w:rsidRPr="00735CD7">
        <w:t>would be advised</w:t>
      </w:r>
      <w:proofErr w:type="gramEnd"/>
      <w:r w:rsidRPr="00735CD7">
        <w:t xml:space="preserve"> to look at this candidate with care.</w:t>
      </w:r>
    </w:p>
    <w:p w14:paraId="363B83E1" w14:textId="77777777" w:rsidR="00735CD7" w:rsidRPr="00735CD7" w:rsidRDefault="00735CD7" w:rsidP="00735CD7"/>
    <w:p w14:paraId="243F200A" w14:textId="77777777" w:rsidR="00735CD7" w:rsidRPr="00735CD7" w:rsidRDefault="00735CD7" w:rsidP="00735CD7">
      <w:pPr>
        <w:rPr>
          <w:highlight w:val="yellow"/>
        </w:rPr>
      </w:pPr>
      <w:r w:rsidRPr="00735CD7">
        <w:rPr>
          <w:b/>
        </w:rPr>
        <w:t>TABLE A2:</w:t>
      </w:r>
      <w:r w:rsidRPr="00735CD7">
        <w:t xml:space="preserve"> </w:t>
      </w:r>
      <w:r w:rsidRPr="00735CD7">
        <w:rPr>
          <w:b/>
        </w:rPr>
        <w:t>Example of summary output from the COYUS program</w:t>
      </w:r>
    </w:p>
    <w:p w14:paraId="24BCD62F" w14:textId="77777777" w:rsidR="00735CD7" w:rsidRPr="00735CD7" w:rsidRDefault="00735CD7" w:rsidP="00735CD7">
      <w:pPr>
        <w:rPr>
          <w:b/>
        </w:rPr>
      </w:pPr>
    </w:p>
    <w:p w14:paraId="7B71858A" w14:textId="77777777" w:rsidR="00735CD7" w:rsidRPr="00735CD7" w:rsidRDefault="00735CD7" w:rsidP="00735CD7">
      <w:pPr>
        <w:rPr>
          <w:sz w:val="16"/>
          <w:szCs w:val="16"/>
        </w:rPr>
      </w:pPr>
      <w:r w:rsidRPr="00735CD7">
        <w:rPr>
          <w:sz w:val="16"/>
          <w:szCs w:val="16"/>
        </w:rPr>
        <w:t>CANDIDATE SUMMARY</w:t>
      </w:r>
    </w:p>
    <w:tbl>
      <w:tblPr>
        <w:tblW w:w="7762" w:type="dxa"/>
        <w:tblLook w:val="04A0" w:firstRow="1" w:lastRow="0" w:firstColumn="1" w:lastColumn="0" w:noHBand="0" w:noVBand="1"/>
      </w:tblPr>
      <w:tblGrid>
        <w:gridCol w:w="463"/>
        <w:gridCol w:w="685"/>
        <w:gridCol w:w="360"/>
        <w:gridCol w:w="360"/>
        <w:gridCol w:w="360"/>
        <w:gridCol w:w="398"/>
        <w:gridCol w:w="398"/>
        <w:gridCol w:w="360"/>
        <w:gridCol w:w="398"/>
        <w:gridCol w:w="398"/>
        <w:gridCol w:w="398"/>
        <w:gridCol w:w="398"/>
        <w:gridCol w:w="398"/>
        <w:gridCol w:w="398"/>
        <w:gridCol w:w="398"/>
        <w:gridCol w:w="398"/>
        <w:gridCol w:w="398"/>
        <w:gridCol w:w="398"/>
        <w:gridCol w:w="398"/>
      </w:tblGrid>
      <w:tr w:rsidR="00735CD7" w:rsidRPr="00735CD7" w14:paraId="218C24FD" w14:textId="77777777" w:rsidTr="00026CFB">
        <w:trPr>
          <w:trHeight w:val="300"/>
        </w:trPr>
        <w:tc>
          <w:tcPr>
            <w:tcW w:w="463" w:type="dxa"/>
            <w:tcBorders>
              <w:top w:val="nil"/>
              <w:left w:val="nil"/>
              <w:bottom w:val="nil"/>
              <w:right w:val="nil"/>
            </w:tcBorders>
            <w:shd w:val="clear" w:color="auto" w:fill="auto"/>
            <w:noWrap/>
            <w:vAlign w:val="bottom"/>
            <w:hideMark/>
          </w:tcPr>
          <w:p w14:paraId="4D1CEF6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AFP</w:t>
            </w:r>
          </w:p>
        </w:tc>
        <w:tc>
          <w:tcPr>
            <w:tcW w:w="685" w:type="dxa"/>
            <w:tcBorders>
              <w:top w:val="nil"/>
              <w:left w:val="nil"/>
              <w:bottom w:val="nil"/>
              <w:right w:val="nil"/>
            </w:tcBorders>
            <w:shd w:val="clear" w:color="auto" w:fill="auto"/>
            <w:noWrap/>
            <w:vAlign w:val="bottom"/>
            <w:hideMark/>
          </w:tcPr>
          <w:p w14:paraId="6A18139C"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VARIETY</w:t>
            </w:r>
          </w:p>
        </w:tc>
        <w:tc>
          <w:tcPr>
            <w:tcW w:w="360" w:type="dxa"/>
            <w:tcBorders>
              <w:top w:val="nil"/>
              <w:left w:val="nil"/>
              <w:bottom w:val="nil"/>
              <w:right w:val="nil"/>
            </w:tcBorders>
            <w:shd w:val="clear" w:color="auto" w:fill="auto"/>
            <w:noWrap/>
            <w:vAlign w:val="bottom"/>
            <w:hideMark/>
          </w:tcPr>
          <w:p w14:paraId="38B52A6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4</w:t>
            </w:r>
          </w:p>
        </w:tc>
        <w:tc>
          <w:tcPr>
            <w:tcW w:w="360" w:type="dxa"/>
            <w:tcBorders>
              <w:top w:val="nil"/>
              <w:left w:val="nil"/>
              <w:bottom w:val="nil"/>
              <w:right w:val="nil"/>
            </w:tcBorders>
            <w:shd w:val="clear" w:color="auto" w:fill="auto"/>
            <w:noWrap/>
            <w:vAlign w:val="bottom"/>
            <w:hideMark/>
          </w:tcPr>
          <w:p w14:paraId="192980E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9</w:t>
            </w:r>
          </w:p>
        </w:tc>
        <w:tc>
          <w:tcPr>
            <w:tcW w:w="360" w:type="dxa"/>
            <w:tcBorders>
              <w:top w:val="nil"/>
              <w:left w:val="nil"/>
              <w:bottom w:val="nil"/>
              <w:right w:val="nil"/>
            </w:tcBorders>
            <w:shd w:val="clear" w:color="auto" w:fill="auto"/>
            <w:noWrap/>
            <w:vAlign w:val="bottom"/>
            <w:hideMark/>
          </w:tcPr>
          <w:p w14:paraId="6841CCB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5</w:t>
            </w:r>
          </w:p>
        </w:tc>
        <w:tc>
          <w:tcPr>
            <w:tcW w:w="398" w:type="dxa"/>
            <w:tcBorders>
              <w:top w:val="nil"/>
              <w:left w:val="nil"/>
              <w:bottom w:val="nil"/>
              <w:right w:val="nil"/>
            </w:tcBorders>
            <w:shd w:val="clear" w:color="auto" w:fill="auto"/>
            <w:noWrap/>
            <w:vAlign w:val="bottom"/>
            <w:hideMark/>
          </w:tcPr>
          <w:p w14:paraId="3F57834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60</w:t>
            </w:r>
          </w:p>
        </w:tc>
        <w:tc>
          <w:tcPr>
            <w:tcW w:w="398" w:type="dxa"/>
            <w:tcBorders>
              <w:top w:val="nil"/>
              <w:left w:val="nil"/>
              <w:bottom w:val="nil"/>
              <w:right w:val="nil"/>
            </w:tcBorders>
            <w:shd w:val="clear" w:color="auto" w:fill="auto"/>
            <w:noWrap/>
            <w:vAlign w:val="bottom"/>
            <w:hideMark/>
          </w:tcPr>
          <w:p w14:paraId="1B547C8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70</w:t>
            </w:r>
          </w:p>
        </w:tc>
        <w:tc>
          <w:tcPr>
            <w:tcW w:w="360" w:type="dxa"/>
            <w:tcBorders>
              <w:top w:val="nil"/>
              <w:left w:val="nil"/>
              <w:bottom w:val="nil"/>
              <w:right w:val="nil"/>
            </w:tcBorders>
            <w:shd w:val="clear" w:color="auto" w:fill="auto"/>
            <w:noWrap/>
            <w:vAlign w:val="bottom"/>
            <w:hideMark/>
          </w:tcPr>
          <w:p w14:paraId="133B492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w:t>
            </w:r>
          </w:p>
        </w:tc>
        <w:tc>
          <w:tcPr>
            <w:tcW w:w="398" w:type="dxa"/>
            <w:tcBorders>
              <w:top w:val="nil"/>
              <w:left w:val="nil"/>
              <w:bottom w:val="nil"/>
              <w:right w:val="nil"/>
            </w:tcBorders>
            <w:shd w:val="clear" w:color="auto" w:fill="auto"/>
            <w:noWrap/>
            <w:vAlign w:val="bottom"/>
            <w:hideMark/>
          </w:tcPr>
          <w:p w14:paraId="6472106B"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10</w:t>
            </w:r>
          </w:p>
        </w:tc>
        <w:tc>
          <w:tcPr>
            <w:tcW w:w="398" w:type="dxa"/>
            <w:tcBorders>
              <w:top w:val="nil"/>
              <w:left w:val="nil"/>
              <w:bottom w:val="nil"/>
              <w:right w:val="nil"/>
            </w:tcBorders>
            <w:shd w:val="clear" w:color="auto" w:fill="auto"/>
            <w:noWrap/>
            <w:vAlign w:val="bottom"/>
            <w:hideMark/>
          </w:tcPr>
          <w:p w14:paraId="06ECBC0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11</w:t>
            </w:r>
          </w:p>
        </w:tc>
        <w:tc>
          <w:tcPr>
            <w:tcW w:w="398" w:type="dxa"/>
            <w:tcBorders>
              <w:top w:val="nil"/>
              <w:left w:val="nil"/>
              <w:bottom w:val="nil"/>
              <w:right w:val="nil"/>
            </w:tcBorders>
            <w:shd w:val="clear" w:color="auto" w:fill="auto"/>
            <w:noWrap/>
            <w:vAlign w:val="bottom"/>
            <w:hideMark/>
          </w:tcPr>
          <w:p w14:paraId="42F531C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14</w:t>
            </w:r>
          </w:p>
        </w:tc>
        <w:tc>
          <w:tcPr>
            <w:tcW w:w="398" w:type="dxa"/>
            <w:tcBorders>
              <w:top w:val="nil"/>
              <w:left w:val="nil"/>
              <w:bottom w:val="nil"/>
              <w:right w:val="nil"/>
            </w:tcBorders>
            <w:shd w:val="clear" w:color="auto" w:fill="auto"/>
            <w:noWrap/>
            <w:vAlign w:val="bottom"/>
            <w:hideMark/>
          </w:tcPr>
          <w:p w14:paraId="5382863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15</w:t>
            </w:r>
          </w:p>
        </w:tc>
        <w:tc>
          <w:tcPr>
            <w:tcW w:w="398" w:type="dxa"/>
            <w:tcBorders>
              <w:top w:val="nil"/>
              <w:left w:val="nil"/>
              <w:bottom w:val="nil"/>
              <w:right w:val="nil"/>
            </w:tcBorders>
            <w:shd w:val="clear" w:color="auto" w:fill="auto"/>
            <w:noWrap/>
            <w:vAlign w:val="bottom"/>
            <w:hideMark/>
          </w:tcPr>
          <w:p w14:paraId="5163C24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w:t>
            </w:r>
          </w:p>
        </w:tc>
        <w:tc>
          <w:tcPr>
            <w:tcW w:w="398" w:type="dxa"/>
            <w:tcBorders>
              <w:top w:val="nil"/>
              <w:left w:val="nil"/>
              <w:bottom w:val="nil"/>
              <w:right w:val="nil"/>
            </w:tcBorders>
            <w:shd w:val="clear" w:color="auto" w:fill="auto"/>
            <w:noWrap/>
            <w:vAlign w:val="bottom"/>
            <w:hideMark/>
          </w:tcPr>
          <w:p w14:paraId="7B21C10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24</w:t>
            </w:r>
          </w:p>
        </w:tc>
        <w:tc>
          <w:tcPr>
            <w:tcW w:w="398" w:type="dxa"/>
            <w:tcBorders>
              <w:top w:val="nil"/>
              <w:left w:val="nil"/>
              <w:bottom w:val="nil"/>
              <w:right w:val="nil"/>
            </w:tcBorders>
            <w:shd w:val="clear" w:color="auto" w:fill="auto"/>
            <w:noWrap/>
            <w:vAlign w:val="bottom"/>
            <w:hideMark/>
          </w:tcPr>
          <w:p w14:paraId="58F777E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31</w:t>
            </w:r>
          </w:p>
        </w:tc>
        <w:tc>
          <w:tcPr>
            <w:tcW w:w="398" w:type="dxa"/>
            <w:tcBorders>
              <w:top w:val="nil"/>
              <w:left w:val="nil"/>
              <w:bottom w:val="nil"/>
              <w:right w:val="nil"/>
            </w:tcBorders>
            <w:shd w:val="clear" w:color="auto" w:fill="auto"/>
            <w:noWrap/>
            <w:vAlign w:val="bottom"/>
            <w:hideMark/>
          </w:tcPr>
          <w:p w14:paraId="28BF6F53"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33</w:t>
            </w:r>
          </w:p>
        </w:tc>
        <w:tc>
          <w:tcPr>
            <w:tcW w:w="398" w:type="dxa"/>
            <w:tcBorders>
              <w:top w:val="nil"/>
              <w:left w:val="nil"/>
              <w:bottom w:val="nil"/>
              <w:right w:val="nil"/>
            </w:tcBorders>
            <w:shd w:val="clear" w:color="auto" w:fill="auto"/>
            <w:noWrap/>
            <w:vAlign w:val="bottom"/>
            <w:hideMark/>
          </w:tcPr>
          <w:p w14:paraId="531E828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34</w:t>
            </w:r>
          </w:p>
        </w:tc>
        <w:tc>
          <w:tcPr>
            <w:tcW w:w="398" w:type="dxa"/>
            <w:tcBorders>
              <w:top w:val="nil"/>
              <w:left w:val="nil"/>
              <w:bottom w:val="nil"/>
              <w:right w:val="nil"/>
            </w:tcBorders>
            <w:shd w:val="clear" w:color="auto" w:fill="auto"/>
            <w:noWrap/>
            <w:vAlign w:val="bottom"/>
            <w:hideMark/>
          </w:tcPr>
          <w:p w14:paraId="5482DB9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35</w:t>
            </w:r>
          </w:p>
        </w:tc>
        <w:tc>
          <w:tcPr>
            <w:tcW w:w="398" w:type="dxa"/>
            <w:tcBorders>
              <w:top w:val="nil"/>
              <w:left w:val="nil"/>
              <w:bottom w:val="nil"/>
              <w:right w:val="nil"/>
            </w:tcBorders>
            <w:shd w:val="clear" w:color="auto" w:fill="auto"/>
            <w:noWrap/>
            <w:vAlign w:val="bottom"/>
            <w:hideMark/>
          </w:tcPr>
          <w:p w14:paraId="3B2F52E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41</w:t>
            </w:r>
          </w:p>
        </w:tc>
      </w:tr>
      <w:tr w:rsidR="00735CD7" w:rsidRPr="00735CD7" w14:paraId="63EF13F7" w14:textId="77777777" w:rsidTr="00026CFB">
        <w:trPr>
          <w:trHeight w:val="300"/>
        </w:trPr>
        <w:tc>
          <w:tcPr>
            <w:tcW w:w="463" w:type="dxa"/>
            <w:tcBorders>
              <w:top w:val="nil"/>
              <w:left w:val="nil"/>
              <w:bottom w:val="nil"/>
              <w:right w:val="nil"/>
            </w:tcBorders>
            <w:shd w:val="clear" w:color="auto" w:fill="auto"/>
            <w:noWrap/>
            <w:vAlign w:val="bottom"/>
            <w:hideMark/>
          </w:tcPr>
          <w:p w14:paraId="1873B2D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101</w:t>
            </w:r>
          </w:p>
        </w:tc>
        <w:tc>
          <w:tcPr>
            <w:tcW w:w="685" w:type="dxa"/>
            <w:tcBorders>
              <w:top w:val="nil"/>
              <w:left w:val="nil"/>
              <w:bottom w:val="nil"/>
              <w:right w:val="nil"/>
            </w:tcBorders>
            <w:shd w:val="clear" w:color="auto" w:fill="auto"/>
            <w:noWrap/>
            <w:vAlign w:val="bottom"/>
            <w:hideMark/>
          </w:tcPr>
          <w:p w14:paraId="299F922E"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C1</w:t>
            </w:r>
          </w:p>
        </w:tc>
        <w:tc>
          <w:tcPr>
            <w:tcW w:w="360" w:type="dxa"/>
            <w:tcBorders>
              <w:top w:val="nil"/>
              <w:left w:val="nil"/>
              <w:bottom w:val="nil"/>
              <w:right w:val="nil"/>
            </w:tcBorders>
            <w:shd w:val="clear" w:color="auto" w:fill="auto"/>
            <w:noWrap/>
            <w:vAlign w:val="bottom"/>
            <w:hideMark/>
          </w:tcPr>
          <w:p w14:paraId="69B7C68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4A47FE63"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46F6F18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A9CD8E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3E390DD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2DD51D1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63C8E9D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2DBFE70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360FA08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108F68B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68B0008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4310232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5D21D4F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75F4690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3C6E85E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77134CF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14:paraId="3A7CE1C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w:t>
            </w:r>
          </w:p>
        </w:tc>
      </w:tr>
      <w:tr w:rsidR="00735CD7" w:rsidRPr="00735CD7" w14:paraId="6212FC67" w14:textId="77777777" w:rsidTr="00026CFB">
        <w:trPr>
          <w:trHeight w:val="300"/>
        </w:trPr>
        <w:tc>
          <w:tcPr>
            <w:tcW w:w="463" w:type="dxa"/>
            <w:tcBorders>
              <w:top w:val="nil"/>
              <w:left w:val="nil"/>
              <w:bottom w:val="nil"/>
              <w:right w:val="nil"/>
            </w:tcBorders>
            <w:shd w:val="clear" w:color="auto" w:fill="auto"/>
            <w:noWrap/>
            <w:vAlign w:val="bottom"/>
            <w:hideMark/>
          </w:tcPr>
          <w:p w14:paraId="65DDE82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102</w:t>
            </w:r>
          </w:p>
        </w:tc>
        <w:tc>
          <w:tcPr>
            <w:tcW w:w="685" w:type="dxa"/>
            <w:tcBorders>
              <w:top w:val="nil"/>
              <w:left w:val="nil"/>
              <w:bottom w:val="nil"/>
              <w:right w:val="nil"/>
            </w:tcBorders>
            <w:shd w:val="clear" w:color="auto" w:fill="auto"/>
            <w:noWrap/>
            <w:vAlign w:val="bottom"/>
            <w:hideMark/>
          </w:tcPr>
          <w:p w14:paraId="0D204949"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C2</w:t>
            </w:r>
          </w:p>
        </w:tc>
        <w:tc>
          <w:tcPr>
            <w:tcW w:w="360" w:type="dxa"/>
            <w:tcBorders>
              <w:top w:val="nil"/>
              <w:left w:val="nil"/>
              <w:bottom w:val="nil"/>
              <w:right w:val="nil"/>
            </w:tcBorders>
            <w:shd w:val="clear" w:color="auto" w:fill="auto"/>
            <w:noWrap/>
            <w:vAlign w:val="bottom"/>
            <w:hideMark/>
          </w:tcPr>
          <w:p w14:paraId="2AA82793"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1002F2C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5C28242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B004CBB"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258C63D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14:paraId="15E035D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557EF63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2B865C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7725A6A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7A76942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321EA45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5C926C8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785B2EB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5D1D20D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4181AEA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2715E84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14:paraId="0E7CBAB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_</w:t>
            </w:r>
          </w:p>
        </w:tc>
      </w:tr>
    </w:tbl>
    <w:p w14:paraId="0D69EF09" w14:textId="77777777" w:rsidR="00735CD7" w:rsidRPr="00735CD7" w:rsidRDefault="00735CD7" w:rsidP="00735CD7"/>
    <w:p w14:paraId="3403EA29" w14:textId="77777777" w:rsidR="00735CD7" w:rsidRPr="00735CD7" w:rsidRDefault="00735CD7" w:rsidP="00735CD7">
      <w:pPr>
        <w:rPr>
          <w:sz w:val="16"/>
          <w:szCs w:val="16"/>
        </w:rPr>
      </w:pPr>
      <w:r w:rsidRPr="00735CD7">
        <w:rPr>
          <w:sz w:val="16"/>
          <w:szCs w:val="16"/>
        </w:rPr>
        <w:t>SYMBOLS</w:t>
      </w:r>
    </w:p>
    <w:p w14:paraId="153B0216" w14:textId="77777777" w:rsidR="00735CD7" w:rsidRPr="00735CD7" w:rsidRDefault="00735CD7" w:rsidP="00735CD7">
      <w:pPr>
        <w:rPr>
          <w:sz w:val="16"/>
          <w:szCs w:val="16"/>
        </w:rPr>
      </w:pPr>
    </w:p>
    <w:p w14:paraId="13CBBBA5" w14:textId="77777777" w:rsidR="00735CD7" w:rsidRPr="00735CD7" w:rsidRDefault="00735CD7" w:rsidP="00735CD7">
      <w:pPr>
        <w:rPr>
          <w:sz w:val="16"/>
          <w:szCs w:val="16"/>
        </w:rPr>
      </w:pPr>
      <w:r w:rsidRPr="00735CD7">
        <w:rPr>
          <w:sz w:val="16"/>
          <w:szCs w:val="16"/>
        </w:rPr>
        <w:t xml:space="preserve">    +    SD EXCEEDS OVER-YEARS UNIFORMITY CRITERION AFTER 2 YEARS WITH </w:t>
      </w:r>
      <w:proofErr w:type="gramStart"/>
      <w:r w:rsidRPr="00735CD7">
        <w:rPr>
          <w:sz w:val="16"/>
          <w:szCs w:val="16"/>
        </w:rPr>
        <w:t>PROBABILITY  0.0030</w:t>
      </w:r>
      <w:proofErr w:type="gramEnd"/>
    </w:p>
    <w:p w14:paraId="09EA5E85" w14:textId="77777777" w:rsidR="00735CD7" w:rsidRPr="00735CD7" w:rsidRDefault="00735CD7" w:rsidP="00735CD7">
      <w:pPr>
        <w:rPr>
          <w:sz w:val="16"/>
          <w:szCs w:val="16"/>
        </w:rPr>
      </w:pPr>
      <w:r w:rsidRPr="00735CD7">
        <w:rPr>
          <w:sz w:val="16"/>
          <w:szCs w:val="16"/>
        </w:rPr>
        <w:t xml:space="preserve">    !    EXTRAPOLATION DETECTED.</w:t>
      </w:r>
    </w:p>
    <w:p w14:paraId="7F38C2EB" w14:textId="77777777" w:rsidR="00735CD7" w:rsidRPr="00735CD7" w:rsidRDefault="00735CD7" w:rsidP="00735CD7"/>
    <w:p w14:paraId="3F9AB0D3" w14:textId="77777777" w:rsidR="00735CD7" w:rsidRPr="00735CD7" w:rsidRDefault="00735CD7" w:rsidP="00735CD7">
      <w:pPr>
        <w:rPr>
          <w:sz w:val="16"/>
          <w:szCs w:val="16"/>
        </w:rPr>
      </w:pPr>
      <w:r w:rsidRPr="00735CD7">
        <w:rPr>
          <w:sz w:val="16"/>
          <w:szCs w:val="16"/>
        </w:rPr>
        <w:t>CANDIDATE UNIFORMITY CRITERIA</w:t>
      </w:r>
    </w:p>
    <w:tbl>
      <w:tblPr>
        <w:tblW w:w="9332" w:type="dxa"/>
        <w:tblLook w:val="04A0" w:firstRow="1" w:lastRow="0" w:firstColumn="1" w:lastColumn="0" w:noHBand="0" w:noVBand="1"/>
      </w:tblPr>
      <w:tblGrid>
        <w:gridCol w:w="459"/>
        <w:gridCol w:w="560"/>
        <w:gridCol w:w="489"/>
        <w:gridCol w:w="489"/>
        <w:gridCol w:w="489"/>
        <w:gridCol w:w="489"/>
        <w:gridCol w:w="489"/>
        <w:gridCol w:w="489"/>
        <w:gridCol w:w="489"/>
        <w:gridCol w:w="489"/>
        <w:gridCol w:w="489"/>
        <w:gridCol w:w="489"/>
        <w:gridCol w:w="428"/>
        <w:gridCol w:w="489"/>
        <w:gridCol w:w="489"/>
        <w:gridCol w:w="489"/>
        <w:gridCol w:w="489"/>
        <w:gridCol w:w="489"/>
        <w:gridCol w:w="550"/>
      </w:tblGrid>
      <w:tr w:rsidR="00735CD7" w:rsidRPr="00735CD7" w14:paraId="3808F218" w14:textId="77777777" w:rsidTr="00026CFB">
        <w:trPr>
          <w:trHeight w:val="300"/>
        </w:trPr>
        <w:tc>
          <w:tcPr>
            <w:tcW w:w="459" w:type="dxa"/>
            <w:tcBorders>
              <w:top w:val="nil"/>
              <w:left w:val="nil"/>
              <w:bottom w:val="nil"/>
              <w:right w:val="nil"/>
            </w:tcBorders>
            <w:shd w:val="clear" w:color="auto" w:fill="auto"/>
            <w:noWrap/>
            <w:vAlign w:val="bottom"/>
            <w:hideMark/>
          </w:tcPr>
          <w:p w14:paraId="2C7E6772" w14:textId="77777777" w:rsidR="00735CD7" w:rsidRPr="00735CD7" w:rsidRDefault="00735CD7" w:rsidP="00735CD7">
            <w:pPr>
              <w:jc w:val="left"/>
              <w:rPr>
                <w:rFonts w:ascii="Times New Roman" w:hAnsi="Times New Roman"/>
                <w:sz w:val="12"/>
                <w:szCs w:val="12"/>
                <w:lang w:val="en-GB" w:eastAsia="en-GB"/>
              </w:rPr>
            </w:pPr>
          </w:p>
        </w:tc>
        <w:tc>
          <w:tcPr>
            <w:tcW w:w="560" w:type="dxa"/>
            <w:tcBorders>
              <w:top w:val="nil"/>
              <w:left w:val="nil"/>
              <w:bottom w:val="nil"/>
              <w:right w:val="nil"/>
            </w:tcBorders>
            <w:shd w:val="clear" w:color="auto" w:fill="auto"/>
            <w:noWrap/>
            <w:vAlign w:val="bottom"/>
            <w:hideMark/>
          </w:tcPr>
          <w:p w14:paraId="08533D42"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C61D35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4</w:t>
            </w:r>
          </w:p>
        </w:tc>
        <w:tc>
          <w:tcPr>
            <w:tcW w:w="489" w:type="dxa"/>
            <w:tcBorders>
              <w:top w:val="nil"/>
              <w:left w:val="nil"/>
              <w:bottom w:val="nil"/>
              <w:right w:val="nil"/>
            </w:tcBorders>
            <w:shd w:val="clear" w:color="auto" w:fill="auto"/>
            <w:noWrap/>
            <w:vAlign w:val="bottom"/>
            <w:hideMark/>
          </w:tcPr>
          <w:p w14:paraId="4FF5533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9</w:t>
            </w:r>
          </w:p>
        </w:tc>
        <w:tc>
          <w:tcPr>
            <w:tcW w:w="489" w:type="dxa"/>
            <w:tcBorders>
              <w:top w:val="nil"/>
              <w:left w:val="nil"/>
              <w:bottom w:val="nil"/>
              <w:right w:val="nil"/>
            </w:tcBorders>
            <w:shd w:val="clear" w:color="auto" w:fill="auto"/>
            <w:noWrap/>
            <w:vAlign w:val="bottom"/>
            <w:hideMark/>
          </w:tcPr>
          <w:p w14:paraId="1186888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5</w:t>
            </w:r>
          </w:p>
        </w:tc>
        <w:tc>
          <w:tcPr>
            <w:tcW w:w="489" w:type="dxa"/>
            <w:tcBorders>
              <w:top w:val="nil"/>
              <w:left w:val="nil"/>
              <w:bottom w:val="nil"/>
              <w:right w:val="nil"/>
            </w:tcBorders>
            <w:shd w:val="clear" w:color="auto" w:fill="auto"/>
            <w:noWrap/>
            <w:vAlign w:val="bottom"/>
            <w:hideMark/>
          </w:tcPr>
          <w:p w14:paraId="713150B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60</w:t>
            </w:r>
          </w:p>
        </w:tc>
        <w:tc>
          <w:tcPr>
            <w:tcW w:w="489" w:type="dxa"/>
            <w:tcBorders>
              <w:top w:val="nil"/>
              <w:left w:val="nil"/>
              <w:bottom w:val="nil"/>
              <w:right w:val="nil"/>
            </w:tcBorders>
            <w:shd w:val="clear" w:color="auto" w:fill="auto"/>
            <w:noWrap/>
            <w:vAlign w:val="bottom"/>
            <w:hideMark/>
          </w:tcPr>
          <w:p w14:paraId="0BF1EE2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70</w:t>
            </w:r>
          </w:p>
        </w:tc>
        <w:tc>
          <w:tcPr>
            <w:tcW w:w="489" w:type="dxa"/>
            <w:tcBorders>
              <w:top w:val="nil"/>
              <w:left w:val="nil"/>
              <w:bottom w:val="nil"/>
              <w:right w:val="nil"/>
            </w:tcBorders>
            <w:shd w:val="clear" w:color="auto" w:fill="auto"/>
            <w:noWrap/>
            <w:vAlign w:val="bottom"/>
            <w:hideMark/>
          </w:tcPr>
          <w:p w14:paraId="5B4ACD4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8</w:t>
            </w:r>
          </w:p>
        </w:tc>
        <w:tc>
          <w:tcPr>
            <w:tcW w:w="489" w:type="dxa"/>
            <w:tcBorders>
              <w:top w:val="nil"/>
              <w:left w:val="nil"/>
              <w:bottom w:val="nil"/>
              <w:right w:val="nil"/>
            </w:tcBorders>
            <w:shd w:val="clear" w:color="auto" w:fill="auto"/>
            <w:noWrap/>
            <w:vAlign w:val="bottom"/>
            <w:hideMark/>
          </w:tcPr>
          <w:p w14:paraId="5FB2C91B"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10</w:t>
            </w:r>
          </w:p>
        </w:tc>
        <w:tc>
          <w:tcPr>
            <w:tcW w:w="489" w:type="dxa"/>
            <w:tcBorders>
              <w:top w:val="nil"/>
              <w:left w:val="nil"/>
              <w:bottom w:val="nil"/>
              <w:right w:val="nil"/>
            </w:tcBorders>
            <w:shd w:val="clear" w:color="auto" w:fill="auto"/>
            <w:noWrap/>
            <w:vAlign w:val="bottom"/>
            <w:hideMark/>
          </w:tcPr>
          <w:p w14:paraId="68D9EB3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11</w:t>
            </w:r>
          </w:p>
        </w:tc>
        <w:tc>
          <w:tcPr>
            <w:tcW w:w="489" w:type="dxa"/>
            <w:tcBorders>
              <w:top w:val="nil"/>
              <w:left w:val="nil"/>
              <w:bottom w:val="nil"/>
              <w:right w:val="nil"/>
            </w:tcBorders>
            <w:shd w:val="clear" w:color="auto" w:fill="auto"/>
            <w:noWrap/>
            <w:vAlign w:val="bottom"/>
            <w:hideMark/>
          </w:tcPr>
          <w:p w14:paraId="0B22B2F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14</w:t>
            </w:r>
          </w:p>
        </w:tc>
        <w:tc>
          <w:tcPr>
            <w:tcW w:w="489" w:type="dxa"/>
            <w:tcBorders>
              <w:top w:val="nil"/>
              <w:left w:val="nil"/>
              <w:bottom w:val="nil"/>
              <w:right w:val="nil"/>
            </w:tcBorders>
            <w:shd w:val="clear" w:color="auto" w:fill="auto"/>
            <w:noWrap/>
            <w:vAlign w:val="bottom"/>
            <w:hideMark/>
          </w:tcPr>
          <w:p w14:paraId="4D37A65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15</w:t>
            </w:r>
          </w:p>
        </w:tc>
        <w:tc>
          <w:tcPr>
            <w:tcW w:w="428" w:type="dxa"/>
            <w:tcBorders>
              <w:top w:val="nil"/>
              <w:left w:val="nil"/>
              <w:bottom w:val="nil"/>
              <w:right w:val="nil"/>
            </w:tcBorders>
            <w:shd w:val="clear" w:color="auto" w:fill="auto"/>
            <w:noWrap/>
            <w:vAlign w:val="bottom"/>
            <w:hideMark/>
          </w:tcPr>
          <w:p w14:paraId="6AF5027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w:t>
            </w:r>
          </w:p>
        </w:tc>
        <w:tc>
          <w:tcPr>
            <w:tcW w:w="489" w:type="dxa"/>
            <w:tcBorders>
              <w:top w:val="nil"/>
              <w:left w:val="nil"/>
              <w:bottom w:val="nil"/>
              <w:right w:val="nil"/>
            </w:tcBorders>
            <w:shd w:val="clear" w:color="auto" w:fill="auto"/>
            <w:noWrap/>
            <w:vAlign w:val="bottom"/>
            <w:hideMark/>
          </w:tcPr>
          <w:p w14:paraId="546C652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24</w:t>
            </w:r>
          </w:p>
        </w:tc>
        <w:tc>
          <w:tcPr>
            <w:tcW w:w="489" w:type="dxa"/>
            <w:tcBorders>
              <w:top w:val="nil"/>
              <w:left w:val="nil"/>
              <w:bottom w:val="nil"/>
              <w:right w:val="nil"/>
            </w:tcBorders>
            <w:shd w:val="clear" w:color="auto" w:fill="auto"/>
            <w:noWrap/>
            <w:vAlign w:val="bottom"/>
            <w:hideMark/>
          </w:tcPr>
          <w:p w14:paraId="5D72300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31</w:t>
            </w:r>
          </w:p>
        </w:tc>
        <w:tc>
          <w:tcPr>
            <w:tcW w:w="489" w:type="dxa"/>
            <w:tcBorders>
              <w:top w:val="nil"/>
              <w:left w:val="nil"/>
              <w:bottom w:val="nil"/>
              <w:right w:val="nil"/>
            </w:tcBorders>
            <w:shd w:val="clear" w:color="auto" w:fill="auto"/>
            <w:noWrap/>
            <w:vAlign w:val="bottom"/>
            <w:hideMark/>
          </w:tcPr>
          <w:p w14:paraId="00A8B39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33</w:t>
            </w:r>
          </w:p>
        </w:tc>
        <w:tc>
          <w:tcPr>
            <w:tcW w:w="489" w:type="dxa"/>
            <w:tcBorders>
              <w:top w:val="nil"/>
              <w:left w:val="nil"/>
              <w:bottom w:val="nil"/>
              <w:right w:val="nil"/>
            </w:tcBorders>
            <w:shd w:val="clear" w:color="auto" w:fill="auto"/>
            <w:noWrap/>
            <w:vAlign w:val="bottom"/>
            <w:hideMark/>
          </w:tcPr>
          <w:p w14:paraId="62FD784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34</w:t>
            </w:r>
          </w:p>
        </w:tc>
        <w:tc>
          <w:tcPr>
            <w:tcW w:w="489" w:type="dxa"/>
            <w:tcBorders>
              <w:top w:val="nil"/>
              <w:left w:val="nil"/>
              <w:bottom w:val="nil"/>
              <w:right w:val="nil"/>
            </w:tcBorders>
            <w:shd w:val="clear" w:color="auto" w:fill="auto"/>
            <w:noWrap/>
            <w:vAlign w:val="bottom"/>
            <w:hideMark/>
          </w:tcPr>
          <w:p w14:paraId="30FCE56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35</w:t>
            </w:r>
          </w:p>
        </w:tc>
        <w:tc>
          <w:tcPr>
            <w:tcW w:w="550" w:type="dxa"/>
            <w:tcBorders>
              <w:top w:val="nil"/>
              <w:left w:val="nil"/>
              <w:bottom w:val="nil"/>
              <w:right w:val="nil"/>
            </w:tcBorders>
            <w:shd w:val="clear" w:color="auto" w:fill="auto"/>
            <w:noWrap/>
            <w:vAlign w:val="bottom"/>
            <w:hideMark/>
          </w:tcPr>
          <w:p w14:paraId="70F9BE5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41</w:t>
            </w:r>
          </w:p>
        </w:tc>
      </w:tr>
      <w:tr w:rsidR="00735CD7" w:rsidRPr="00735CD7" w14:paraId="246DB8AC" w14:textId="77777777" w:rsidTr="00026CFB">
        <w:trPr>
          <w:trHeight w:val="300"/>
        </w:trPr>
        <w:tc>
          <w:tcPr>
            <w:tcW w:w="1019" w:type="dxa"/>
            <w:gridSpan w:val="2"/>
            <w:tcBorders>
              <w:top w:val="nil"/>
              <w:left w:val="nil"/>
              <w:bottom w:val="nil"/>
              <w:right w:val="nil"/>
            </w:tcBorders>
            <w:shd w:val="clear" w:color="auto" w:fill="auto"/>
            <w:noWrap/>
            <w:vAlign w:val="bottom"/>
            <w:hideMark/>
          </w:tcPr>
          <w:p w14:paraId="4A3C4362"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 YEAR REJECT</w:t>
            </w:r>
          </w:p>
        </w:tc>
        <w:tc>
          <w:tcPr>
            <w:tcW w:w="489" w:type="dxa"/>
            <w:tcBorders>
              <w:top w:val="nil"/>
              <w:left w:val="nil"/>
              <w:bottom w:val="nil"/>
              <w:right w:val="nil"/>
            </w:tcBorders>
            <w:shd w:val="clear" w:color="auto" w:fill="auto"/>
            <w:noWrap/>
            <w:vAlign w:val="bottom"/>
            <w:hideMark/>
          </w:tcPr>
          <w:p w14:paraId="04F1D714" w14:textId="77777777" w:rsidR="00735CD7" w:rsidRPr="00735CD7" w:rsidRDefault="00735CD7" w:rsidP="00735CD7">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14:paraId="4CD4D0E3"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B5E7E44"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31EBC77"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D30D8D4"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5FB0E4F"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B60EFF9"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0E3064A"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0750EC2"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5C42C6D" w14:textId="77777777" w:rsidR="00735CD7" w:rsidRPr="00735CD7" w:rsidRDefault="00735CD7" w:rsidP="00735CD7">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14:paraId="61E9267D"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87681E5"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5620B08"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D4DE768"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0B34EC8"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9E22BDF" w14:textId="77777777" w:rsidR="00735CD7" w:rsidRPr="00735CD7" w:rsidRDefault="00735CD7" w:rsidP="00735CD7">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14:paraId="44B9BBFD" w14:textId="77777777" w:rsidR="00735CD7" w:rsidRPr="00735CD7" w:rsidRDefault="00735CD7" w:rsidP="00735CD7">
            <w:pPr>
              <w:jc w:val="left"/>
              <w:rPr>
                <w:rFonts w:ascii="Times New Roman" w:hAnsi="Times New Roman"/>
                <w:sz w:val="12"/>
                <w:szCs w:val="12"/>
                <w:lang w:val="en-GB" w:eastAsia="en-GB"/>
              </w:rPr>
            </w:pPr>
          </w:p>
        </w:tc>
      </w:tr>
      <w:tr w:rsidR="00735CD7" w:rsidRPr="00735CD7" w14:paraId="53319D26" w14:textId="77777777" w:rsidTr="00026CFB">
        <w:trPr>
          <w:trHeight w:val="300"/>
        </w:trPr>
        <w:tc>
          <w:tcPr>
            <w:tcW w:w="459" w:type="dxa"/>
            <w:tcBorders>
              <w:top w:val="nil"/>
              <w:left w:val="nil"/>
              <w:bottom w:val="nil"/>
              <w:right w:val="nil"/>
            </w:tcBorders>
            <w:shd w:val="clear" w:color="auto" w:fill="auto"/>
            <w:noWrap/>
            <w:vAlign w:val="bottom"/>
            <w:hideMark/>
          </w:tcPr>
          <w:p w14:paraId="2052573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14:paraId="11E852FD"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14:paraId="18C4795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4470F39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3C3E165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34ECC933"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7AEF741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4F45193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14:paraId="28E4B623"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14:paraId="692C12D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14:paraId="5ADA94F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14:paraId="0E90EA8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14:paraId="6881CBA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566EAF9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6F54141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0793B27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14:paraId="483144B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14:paraId="2526B62B"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14:paraId="5927493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0.196</w:t>
            </w:r>
          </w:p>
        </w:tc>
      </w:tr>
      <w:tr w:rsidR="00735CD7" w:rsidRPr="00735CD7" w14:paraId="074A4C92" w14:textId="77777777" w:rsidTr="00026CFB">
        <w:trPr>
          <w:trHeight w:val="300"/>
        </w:trPr>
        <w:tc>
          <w:tcPr>
            <w:tcW w:w="459" w:type="dxa"/>
            <w:tcBorders>
              <w:top w:val="nil"/>
              <w:left w:val="nil"/>
              <w:bottom w:val="nil"/>
              <w:right w:val="nil"/>
            </w:tcBorders>
            <w:shd w:val="clear" w:color="auto" w:fill="auto"/>
            <w:noWrap/>
            <w:vAlign w:val="bottom"/>
            <w:hideMark/>
          </w:tcPr>
          <w:p w14:paraId="31669B8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14:paraId="4869C3B7"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14:paraId="1C86215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60BADD7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7BCF725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6062C92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48CBAAB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48612E9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14:paraId="5345E16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14:paraId="3AE3FD63"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14:paraId="577C8CD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6032FD33"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14:paraId="1F286E1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6D15072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14:paraId="5AC155D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4606E2C3"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14:paraId="11361B8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14:paraId="63CA9E7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14:paraId="6F2F5E8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0.187</w:t>
            </w:r>
          </w:p>
        </w:tc>
      </w:tr>
      <w:tr w:rsidR="00735CD7" w:rsidRPr="00735CD7" w14:paraId="58652DBA" w14:textId="77777777" w:rsidTr="00026CFB">
        <w:trPr>
          <w:trHeight w:val="300"/>
        </w:trPr>
        <w:tc>
          <w:tcPr>
            <w:tcW w:w="459" w:type="dxa"/>
            <w:tcBorders>
              <w:top w:val="nil"/>
              <w:left w:val="nil"/>
              <w:bottom w:val="nil"/>
              <w:right w:val="nil"/>
            </w:tcBorders>
            <w:shd w:val="clear" w:color="auto" w:fill="auto"/>
            <w:noWrap/>
            <w:vAlign w:val="bottom"/>
            <w:hideMark/>
          </w:tcPr>
          <w:p w14:paraId="48682354" w14:textId="77777777" w:rsidR="00735CD7" w:rsidRPr="00735CD7" w:rsidRDefault="00735CD7" w:rsidP="00735CD7">
            <w:pPr>
              <w:jc w:val="right"/>
              <w:rPr>
                <w:rFonts w:ascii="Calibri" w:hAnsi="Calibri" w:cs="Calibri"/>
                <w:color w:val="000000"/>
                <w:sz w:val="12"/>
                <w:szCs w:val="12"/>
                <w:lang w:val="en-GB" w:eastAsia="en-GB"/>
              </w:rPr>
            </w:pPr>
          </w:p>
        </w:tc>
        <w:tc>
          <w:tcPr>
            <w:tcW w:w="560" w:type="dxa"/>
            <w:tcBorders>
              <w:top w:val="nil"/>
              <w:left w:val="nil"/>
              <w:bottom w:val="nil"/>
              <w:right w:val="nil"/>
            </w:tcBorders>
            <w:shd w:val="clear" w:color="auto" w:fill="auto"/>
            <w:noWrap/>
            <w:vAlign w:val="bottom"/>
            <w:hideMark/>
          </w:tcPr>
          <w:p w14:paraId="5E202063"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1874BC3"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E722A7F"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CD4F585"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0DBCFAD"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BBAE9F4"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CAE01C5"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A86AB05"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B5BD176"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C7F4C0C"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A953A55" w14:textId="77777777" w:rsidR="00735CD7" w:rsidRPr="00735CD7" w:rsidRDefault="00735CD7" w:rsidP="00735CD7">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14:paraId="39EB9DC7"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F10BF66"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08B794E"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61B98997"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5E0410C"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272C1F03" w14:textId="77777777" w:rsidR="00735CD7" w:rsidRPr="00735CD7" w:rsidRDefault="00735CD7" w:rsidP="00735CD7">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14:paraId="62AE6BA9" w14:textId="77777777" w:rsidR="00735CD7" w:rsidRPr="00735CD7" w:rsidRDefault="00735CD7" w:rsidP="00735CD7">
            <w:pPr>
              <w:jc w:val="left"/>
              <w:rPr>
                <w:rFonts w:ascii="Times New Roman" w:hAnsi="Times New Roman"/>
                <w:sz w:val="12"/>
                <w:szCs w:val="12"/>
                <w:lang w:val="en-GB" w:eastAsia="en-GB"/>
              </w:rPr>
            </w:pPr>
          </w:p>
        </w:tc>
      </w:tr>
      <w:tr w:rsidR="00735CD7" w:rsidRPr="00735CD7" w14:paraId="2C440EE9" w14:textId="77777777" w:rsidTr="00026CFB">
        <w:trPr>
          <w:trHeight w:val="300"/>
        </w:trPr>
        <w:tc>
          <w:tcPr>
            <w:tcW w:w="1019" w:type="dxa"/>
            <w:gridSpan w:val="2"/>
            <w:tcBorders>
              <w:top w:val="nil"/>
              <w:left w:val="nil"/>
              <w:bottom w:val="nil"/>
              <w:right w:val="nil"/>
            </w:tcBorders>
            <w:shd w:val="clear" w:color="auto" w:fill="auto"/>
            <w:noWrap/>
            <w:vAlign w:val="bottom"/>
            <w:hideMark/>
          </w:tcPr>
          <w:p w14:paraId="3C9811A9"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 YEAR ACCEPT</w:t>
            </w:r>
          </w:p>
        </w:tc>
        <w:tc>
          <w:tcPr>
            <w:tcW w:w="489" w:type="dxa"/>
            <w:tcBorders>
              <w:top w:val="nil"/>
              <w:left w:val="nil"/>
              <w:bottom w:val="nil"/>
              <w:right w:val="nil"/>
            </w:tcBorders>
            <w:shd w:val="clear" w:color="auto" w:fill="auto"/>
            <w:noWrap/>
            <w:vAlign w:val="bottom"/>
            <w:hideMark/>
          </w:tcPr>
          <w:p w14:paraId="30EA591C" w14:textId="77777777" w:rsidR="00735CD7" w:rsidRPr="00735CD7" w:rsidRDefault="00735CD7" w:rsidP="00735CD7">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14:paraId="29696369"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4B177D9F"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F3B2BBB"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C097F25"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35FA2F5"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6FB55DD"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319D65B"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11411716"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091F590D" w14:textId="77777777" w:rsidR="00735CD7" w:rsidRPr="00735CD7" w:rsidRDefault="00735CD7" w:rsidP="00735CD7">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14:paraId="12A7F8BB"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0FDC977"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3326C887"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71E7A4E7"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EAE2528" w14:textId="77777777" w:rsidR="00735CD7" w:rsidRPr="00735CD7" w:rsidRDefault="00735CD7" w:rsidP="00735CD7">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14:paraId="59D45775" w14:textId="77777777" w:rsidR="00735CD7" w:rsidRPr="00735CD7" w:rsidRDefault="00735CD7" w:rsidP="00735CD7">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14:paraId="422BFADF" w14:textId="77777777" w:rsidR="00735CD7" w:rsidRPr="00735CD7" w:rsidRDefault="00735CD7" w:rsidP="00735CD7">
            <w:pPr>
              <w:jc w:val="left"/>
              <w:rPr>
                <w:rFonts w:ascii="Times New Roman" w:hAnsi="Times New Roman"/>
                <w:sz w:val="12"/>
                <w:szCs w:val="12"/>
                <w:lang w:val="en-GB" w:eastAsia="en-GB"/>
              </w:rPr>
            </w:pPr>
          </w:p>
        </w:tc>
      </w:tr>
      <w:tr w:rsidR="00735CD7" w:rsidRPr="00735CD7" w14:paraId="06C31FFA" w14:textId="77777777" w:rsidTr="00026CFB">
        <w:trPr>
          <w:trHeight w:val="300"/>
        </w:trPr>
        <w:tc>
          <w:tcPr>
            <w:tcW w:w="459" w:type="dxa"/>
            <w:tcBorders>
              <w:top w:val="nil"/>
              <w:left w:val="nil"/>
              <w:bottom w:val="nil"/>
              <w:right w:val="nil"/>
            </w:tcBorders>
            <w:shd w:val="clear" w:color="auto" w:fill="auto"/>
            <w:noWrap/>
            <w:vAlign w:val="bottom"/>
            <w:hideMark/>
          </w:tcPr>
          <w:p w14:paraId="49FCC893"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14:paraId="01A797A2"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14:paraId="1570C85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22C37F9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41018C3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736E0F4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604E37B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33BB7404"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14:paraId="395E9AD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14:paraId="7D6603D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14:paraId="4DAE269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14:paraId="2D0C819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14:paraId="53D48A4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1BC9620B"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17C305D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2FC37AF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14:paraId="7950631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14:paraId="1BF646A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14:paraId="5200E0F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0.196</w:t>
            </w:r>
          </w:p>
        </w:tc>
      </w:tr>
      <w:tr w:rsidR="00735CD7" w:rsidRPr="00735CD7" w14:paraId="4848751B" w14:textId="77777777" w:rsidTr="00026CFB">
        <w:trPr>
          <w:trHeight w:val="300"/>
        </w:trPr>
        <w:tc>
          <w:tcPr>
            <w:tcW w:w="459" w:type="dxa"/>
            <w:tcBorders>
              <w:top w:val="nil"/>
              <w:left w:val="nil"/>
              <w:bottom w:val="nil"/>
              <w:right w:val="nil"/>
            </w:tcBorders>
            <w:shd w:val="clear" w:color="auto" w:fill="auto"/>
            <w:noWrap/>
            <w:vAlign w:val="bottom"/>
            <w:hideMark/>
          </w:tcPr>
          <w:p w14:paraId="06AE6EC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14:paraId="6CDD4BB1" w14:textId="77777777" w:rsidR="00735CD7" w:rsidRPr="00735CD7" w:rsidRDefault="00735CD7" w:rsidP="00735CD7">
            <w:pPr>
              <w:jc w:val="lef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14:paraId="00ADBF5D"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14:paraId="2493023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14:paraId="36C8D0FF"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14:paraId="5106A3E2"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06CA0426"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14:paraId="0F0DE0A0"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14:paraId="226F2428"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14:paraId="1CCAD7B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14:paraId="2CC16DE1"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14:paraId="13A11CA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14:paraId="26D4997E"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14:paraId="45114F6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14:paraId="44206AC7"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14:paraId="2AAD22E5"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14:paraId="4F20736C"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14:paraId="2AF8D3F9"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14:paraId="26E8B3DA" w14:textId="77777777" w:rsidR="00735CD7" w:rsidRPr="00735CD7" w:rsidRDefault="00735CD7" w:rsidP="00735CD7">
            <w:pPr>
              <w:jc w:val="right"/>
              <w:rPr>
                <w:rFonts w:ascii="Calibri" w:hAnsi="Calibri" w:cs="Calibri"/>
                <w:color w:val="000000"/>
                <w:sz w:val="12"/>
                <w:szCs w:val="12"/>
                <w:lang w:val="en-GB" w:eastAsia="en-GB"/>
              </w:rPr>
            </w:pPr>
            <w:r w:rsidRPr="00735CD7">
              <w:rPr>
                <w:rFonts w:ascii="Calibri" w:hAnsi="Calibri" w:cs="Calibri"/>
                <w:color w:val="000000"/>
                <w:sz w:val="12"/>
                <w:szCs w:val="12"/>
                <w:lang w:val="en-GB" w:eastAsia="en-GB"/>
              </w:rPr>
              <w:t>0.187</w:t>
            </w:r>
          </w:p>
        </w:tc>
      </w:tr>
    </w:tbl>
    <w:p w14:paraId="1EC16E84" w14:textId="77777777" w:rsidR="00735CD7" w:rsidRPr="00735CD7" w:rsidRDefault="00735CD7" w:rsidP="00735CD7">
      <w:pPr>
        <w:rPr>
          <w:b/>
        </w:rPr>
      </w:pPr>
    </w:p>
    <w:p w14:paraId="7DB99265" w14:textId="77777777" w:rsidR="00735CD7" w:rsidRPr="00735CD7" w:rsidRDefault="00735CD7" w:rsidP="00735CD7">
      <w:pPr>
        <w:rPr>
          <w:b/>
        </w:rPr>
      </w:pPr>
      <w:r w:rsidRPr="00735CD7">
        <w:rPr>
          <w:strike/>
          <w:highlight w:val="lightGray"/>
        </w:rPr>
        <w:t>9.</w:t>
      </w:r>
      <w:r w:rsidRPr="00735CD7">
        <w:rPr>
          <w:highlight w:val="lightGray"/>
          <w:u w:val="single"/>
        </w:rPr>
        <w:t>10.</w:t>
      </w:r>
      <w:r w:rsidRPr="00735CD7">
        <w:t>11.1.4</w:t>
      </w:r>
      <w:r w:rsidRPr="00735CD7">
        <w:tab/>
        <w:t>The COYUS program also outputs a comma-separated value formatted file of results to allow easy transfer to Excel.</w:t>
      </w:r>
    </w:p>
    <w:p w14:paraId="533221BB" w14:textId="77777777" w:rsidR="00735CD7" w:rsidRPr="00735CD7" w:rsidRDefault="00735CD7" w:rsidP="00735CD7"/>
    <w:p w14:paraId="4544D248" w14:textId="77777777" w:rsidR="00735CD7" w:rsidRPr="00735CD7" w:rsidRDefault="00735CD7" w:rsidP="00735CD7">
      <w:pPr>
        <w:rPr>
          <w:highlight w:val="yellow"/>
        </w:rPr>
      </w:pPr>
    </w:p>
    <w:p w14:paraId="7C43FBB4" w14:textId="77777777" w:rsidR="00735CD7" w:rsidRPr="00735CD7" w:rsidRDefault="00735CD7" w:rsidP="00735CD7">
      <w:pPr>
        <w:keepNext/>
        <w:outlineLvl w:val="2"/>
        <w:rPr>
          <w:u w:val="single"/>
        </w:rPr>
      </w:pPr>
      <w:bookmarkStart w:id="150" w:name="_Toc48731556"/>
      <w:r w:rsidRPr="00735CD7">
        <w:rPr>
          <w:strike/>
          <w:highlight w:val="lightGray"/>
          <w:u w:val="single"/>
        </w:rPr>
        <w:t>9.</w:t>
      </w:r>
      <w:r w:rsidRPr="00735CD7">
        <w:rPr>
          <w:highlight w:val="lightGray"/>
          <w:u w:val="single"/>
        </w:rPr>
        <w:t>10.</w:t>
      </w:r>
      <w:r w:rsidRPr="00735CD7">
        <w:rPr>
          <w:u w:val="single"/>
        </w:rPr>
        <w:t>12</w:t>
      </w:r>
      <w:r w:rsidRPr="00735CD7">
        <w:rPr>
          <w:u w:val="single"/>
        </w:rPr>
        <w:tab/>
        <w:t>Schemes used for the application of COYU</w:t>
      </w:r>
      <w:bookmarkEnd w:id="150"/>
    </w:p>
    <w:p w14:paraId="571C29A4" w14:textId="77777777" w:rsidR="00735CD7" w:rsidRPr="00735CD7" w:rsidRDefault="00735CD7" w:rsidP="00735CD7"/>
    <w:p w14:paraId="6E765F27" w14:textId="77777777" w:rsidR="00735CD7" w:rsidRPr="00735CD7" w:rsidRDefault="00735CD7" w:rsidP="00735CD7">
      <w:r w:rsidRPr="00735CD7">
        <w:t xml:space="preserve">The following four cases are </w:t>
      </w:r>
      <w:proofErr w:type="gramStart"/>
      <w:r w:rsidRPr="00735CD7">
        <w:t>those which</w:t>
      </w:r>
      <w:proofErr w:type="gramEnd"/>
      <w:r w:rsidRPr="00735CD7">
        <w:t>, in general, represent the different situations which may arise where COYU is used in DUS testing:</w:t>
      </w:r>
    </w:p>
    <w:p w14:paraId="4E2D4E8F" w14:textId="77777777" w:rsidR="00735CD7" w:rsidRPr="00735CD7" w:rsidRDefault="00735CD7" w:rsidP="00735CD7"/>
    <w:p w14:paraId="3B2B934D" w14:textId="77777777" w:rsidR="00735CD7" w:rsidRPr="00735CD7" w:rsidRDefault="00735CD7" w:rsidP="00735CD7">
      <w:pPr>
        <w:rPr>
          <w:spacing w:val="-2"/>
        </w:rPr>
      </w:pPr>
      <w:r w:rsidRPr="00735CD7">
        <w:rPr>
          <w:spacing w:val="-2"/>
        </w:rPr>
        <w:t xml:space="preserve">Scheme A:  Test is conducted over </w:t>
      </w:r>
      <w:proofErr w:type="gramStart"/>
      <w:r w:rsidRPr="00735CD7">
        <w:rPr>
          <w:spacing w:val="-2"/>
        </w:rPr>
        <w:t>2</w:t>
      </w:r>
      <w:proofErr w:type="gramEnd"/>
      <w:r w:rsidRPr="00735CD7">
        <w:rPr>
          <w:spacing w:val="-2"/>
        </w:rPr>
        <w:t xml:space="preserve"> independent growing cycles and decisions made after 2 growing cycles (a growing cycle could be a year and is further on denoted by cycle)</w:t>
      </w:r>
    </w:p>
    <w:p w14:paraId="11BEB22A" w14:textId="77777777" w:rsidR="00735CD7" w:rsidRPr="00735CD7" w:rsidRDefault="00735CD7" w:rsidP="00735CD7">
      <w:pPr>
        <w:ind w:left="1134" w:hanging="1134"/>
      </w:pPr>
    </w:p>
    <w:p w14:paraId="5BC5A9C8" w14:textId="77777777" w:rsidR="00735CD7" w:rsidRPr="00735CD7" w:rsidRDefault="00735CD7" w:rsidP="00735CD7">
      <w:pPr>
        <w:rPr>
          <w:spacing w:val="-2"/>
        </w:rPr>
      </w:pPr>
      <w:r w:rsidRPr="00735CD7">
        <w:rPr>
          <w:spacing w:val="-2"/>
        </w:rPr>
        <w:t xml:space="preserve">Scheme B:  Test is conducted over </w:t>
      </w:r>
      <w:proofErr w:type="gramStart"/>
      <w:r w:rsidRPr="00735CD7">
        <w:rPr>
          <w:spacing w:val="-2"/>
        </w:rPr>
        <w:t>3</w:t>
      </w:r>
      <w:proofErr w:type="gramEnd"/>
      <w:r w:rsidRPr="00735CD7">
        <w:rPr>
          <w:spacing w:val="-2"/>
        </w:rPr>
        <w:t xml:space="preserve"> independent growing cycles and decisions made after 3 cycles </w:t>
      </w:r>
    </w:p>
    <w:p w14:paraId="490F4428" w14:textId="77777777" w:rsidR="00735CD7" w:rsidRPr="00735CD7" w:rsidRDefault="00735CD7" w:rsidP="00735CD7">
      <w:pPr>
        <w:ind w:left="1134" w:hanging="1134"/>
      </w:pPr>
    </w:p>
    <w:p w14:paraId="69B69EF3" w14:textId="77777777" w:rsidR="00735CD7" w:rsidRPr="00735CD7" w:rsidRDefault="00735CD7" w:rsidP="00735CD7">
      <w:r w:rsidRPr="00735CD7">
        <w:rPr>
          <w:spacing w:val="-2"/>
        </w:rPr>
        <w:t xml:space="preserve">Scheme C:  </w:t>
      </w:r>
      <w:r w:rsidRPr="00735CD7">
        <w:t xml:space="preserve">Test is conducted over </w:t>
      </w:r>
      <w:proofErr w:type="gramStart"/>
      <w:r w:rsidRPr="00735CD7">
        <w:t>3</w:t>
      </w:r>
      <w:proofErr w:type="gramEnd"/>
      <w:r w:rsidRPr="00735CD7">
        <w:t xml:space="preserve"> </w:t>
      </w:r>
      <w:r w:rsidRPr="00735CD7">
        <w:rPr>
          <w:color w:val="000000"/>
        </w:rPr>
        <w:t>independent growing cycles</w:t>
      </w:r>
      <w:r w:rsidRPr="00735CD7">
        <w:t xml:space="preserve"> and decisions made after 3 cycles, but a variety may be accepted after 2 cycles </w:t>
      </w:r>
    </w:p>
    <w:p w14:paraId="1DFCCA1D" w14:textId="77777777" w:rsidR="00735CD7" w:rsidRPr="00735CD7" w:rsidRDefault="00735CD7" w:rsidP="00735CD7">
      <w:pPr>
        <w:ind w:left="1134" w:hanging="1134"/>
      </w:pPr>
    </w:p>
    <w:p w14:paraId="05E27B5A" w14:textId="77777777" w:rsidR="00735CD7" w:rsidRPr="00735CD7" w:rsidRDefault="00735CD7" w:rsidP="00735CD7">
      <w:r w:rsidRPr="00735CD7">
        <w:rPr>
          <w:spacing w:val="-2"/>
        </w:rPr>
        <w:t xml:space="preserve">Scheme D:  </w:t>
      </w:r>
      <w:r w:rsidRPr="00735CD7">
        <w:t xml:space="preserve">Test is conducted over </w:t>
      </w:r>
      <w:proofErr w:type="gramStart"/>
      <w:r w:rsidRPr="00735CD7">
        <w:t>3</w:t>
      </w:r>
      <w:proofErr w:type="gramEnd"/>
      <w:r w:rsidRPr="00735CD7">
        <w:t xml:space="preserve"> </w:t>
      </w:r>
      <w:r w:rsidRPr="00735CD7">
        <w:rPr>
          <w:color w:val="000000"/>
        </w:rPr>
        <w:t>independent growing cycles and</w:t>
      </w:r>
      <w:r w:rsidRPr="00735CD7">
        <w:t xml:space="preserve"> decisions made after 3 cycles, but a variety may be accepted or rejected after 2 cycles </w:t>
      </w:r>
    </w:p>
    <w:p w14:paraId="5CA2E3BE" w14:textId="77777777" w:rsidR="00735CD7" w:rsidRPr="00735CD7" w:rsidRDefault="00735CD7" w:rsidP="00735CD7">
      <w:pPr>
        <w:keepNext/>
        <w:ind w:left="851" w:right="851" w:hanging="567"/>
        <w:contextualSpacing/>
        <w:jc w:val="left"/>
        <w:rPr>
          <w:smallCaps/>
          <w:noProof/>
          <w:sz w:val="18"/>
        </w:rPr>
      </w:pPr>
    </w:p>
    <w:p w14:paraId="7007C4C4" w14:textId="77777777" w:rsidR="00735CD7" w:rsidRPr="00735CD7" w:rsidRDefault="00735CD7" w:rsidP="00735CD7">
      <w:r w:rsidRPr="00735CD7">
        <w:t xml:space="preserve">The stages at which the decisions </w:t>
      </w:r>
      <w:proofErr w:type="gramStart"/>
      <w:r w:rsidRPr="00735CD7">
        <w:t>are made</w:t>
      </w:r>
      <w:proofErr w:type="gramEnd"/>
      <w:r w:rsidRPr="00735CD7">
        <w:t xml:space="preserve"> in Cases A to </w:t>
      </w:r>
      <w:proofErr w:type="spellStart"/>
      <w:r w:rsidRPr="00735CD7">
        <w:t>D are</w:t>
      </w:r>
      <w:proofErr w:type="spellEnd"/>
      <w:r w:rsidRPr="00735CD7">
        <w:t xml:space="preserve"> illustrated in figures 1 to 4 respectively.  These also illustrate the various standard probability levels (</w:t>
      </w:r>
      <w:r w:rsidRPr="00735CD7">
        <w:rPr>
          <w:snapToGrid w:val="0"/>
          <w:color w:val="000000"/>
        </w:rPr>
        <w:t>p</w:t>
      </w:r>
      <w:r w:rsidRPr="00735CD7">
        <w:rPr>
          <w:snapToGrid w:val="0"/>
          <w:color w:val="000000"/>
          <w:vertAlign w:val="subscript"/>
        </w:rPr>
        <w:t>u2</w:t>
      </w:r>
      <w:r w:rsidRPr="00735CD7">
        <w:t>,</w:t>
      </w:r>
      <w:r w:rsidRPr="00735CD7">
        <w:rPr>
          <w:snapToGrid w:val="0"/>
          <w:color w:val="000000"/>
        </w:rPr>
        <w:t xml:space="preserve"> p</w:t>
      </w:r>
      <w:r w:rsidRPr="00735CD7">
        <w:rPr>
          <w:snapToGrid w:val="0"/>
          <w:color w:val="000000"/>
          <w:vertAlign w:val="subscript"/>
        </w:rPr>
        <w:t>nu2</w:t>
      </w:r>
      <w:r w:rsidRPr="00735CD7">
        <w:t xml:space="preserve"> and </w:t>
      </w:r>
      <w:r w:rsidRPr="00735CD7">
        <w:rPr>
          <w:snapToGrid w:val="0"/>
          <w:color w:val="000000"/>
        </w:rPr>
        <w:t>p</w:t>
      </w:r>
      <w:r w:rsidRPr="00735CD7">
        <w:rPr>
          <w:snapToGrid w:val="0"/>
          <w:color w:val="000000"/>
          <w:vertAlign w:val="subscript"/>
        </w:rPr>
        <w:t>u3</w:t>
      </w:r>
      <w:r w:rsidRPr="00735CD7">
        <w:t xml:space="preserve">) which </w:t>
      </w:r>
      <w:proofErr w:type="gramStart"/>
      <w:r w:rsidRPr="00735CD7">
        <w:t>are needed</w:t>
      </w:r>
      <w:proofErr w:type="gramEnd"/>
      <w:r w:rsidRPr="00735CD7">
        <w:t xml:space="preserve"> to calculate the COYU criteria depending on the case.  These </w:t>
      </w:r>
      <w:proofErr w:type="gramStart"/>
      <w:r w:rsidRPr="00735CD7">
        <w:t>are defined</w:t>
      </w:r>
      <w:proofErr w:type="gramEnd"/>
      <w:r w:rsidRPr="00735CD7">
        <w:t xml:space="preserve"> as follows:</w:t>
      </w:r>
    </w:p>
    <w:p w14:paraId="75147DC0" w14:textId="77777777" w:rsidR="00735CD7" w:rsidRPr="00735CD7" w:rsidRDefault="00735CD7" w:rsidP="00735CD7"/>
    <w:tbl>
      <w:tblPr>
        <w:tblW w:w="0" w:type="auto"/>
        <w:jc w:val="center"/>
        <w:tblLayout w:type="fixed"/>
        <w:tblLook w:val="0000" w:firstRow="0" w:lastRow="0" w:firstColumn="0" w:lastColumn="0" w:noHBand="0" w:noVBand="0"/>
      </w:tblPr>
      <w:tblGrid>
        <w:gridCol w:w="2093"/>
        <w:gridCol w:w="4819"/>
      </w:tblGrid>
      <w:tr w:rsidR="00735CD7" w:rsidRPr="00735CD7" w14:paraId="34DE85AF" w14:textId="77777777" w:rsidTr="00026CFB">
        <w:trPr>
          <w:jc w:val="center"/>
        </w:trPr>
        <w:tc>
          <w:tcPr>
            <w:tcW w:w="2093" w:type="dxa"/>
          </w:tcPr>
          <w:p w14:paraId="2E2913FB" w14:textId="77777777" w:rsidR="00735CD7" w:rsidRPr="00735CD7" w:rsidRDefault="00735CD7" w:rsidP="00735CD7">
            <w:pPr>
              <w:rPr>
                <w:b/>
              </w:rPr>
            </w:pPr>
            <w:r w:rsidRPr="00735CD7">
              <w:rPr>
                <w:b/>
              </w:rPr>
              <w:t>Probability Level</w:t>
            </w:r>
          </w:p>
        </w:tc>
        <w:tc>
          <w:tcPr>
            <w:tcW w:w="4819" w:type="dxa"/>
          </w:tcPr>
          <w:p w14:paraId="78F046F1" w14:textId="77777777" w:rsidR="00735CD7" w:rsidRPr="00735CD7" w:rsidRDefault="00735CD7" w:rsidP="00735CD7">
            <w:pPr>
              <w:rPr>
                <w:b/>
              </w:rPr>
            </w:pPr>
            <w:r w:rsidRPr="00735CD7">
              <w:rPr>
                <w:b/>
              </w:rPr>
              <w:t>Used to decide whether a variety is :-</w:t>
            </w:r>
          </w:p>
        </w:tc>
      </w:tr>
      <w:tr w:rsidR="00735CD7" w:rsidRPr="00735CD7" w14:paraId="492F31BA" w14:textId="77777777" w:rsidTr="00026CFB">
        <w:trPr>
          <w:jc w:val="center"/>
        </w:trPr>
        <w:tc>
          <w:tcPr>
            <w:tcW w:w="2093" w:type="dxa"/>
          </w:tcPr>
          <w:p w14:paraId="57BB6769" w14:textId="77777777" w:rsidR="00735CD7" w:rsidRPr="00735CD7" w:rsidRDefault="00735CD7" w:rsidP="00735CD7">
            <w:pPr>
              <w:ind w:left="798"/>
            </w:pPr>
            <w:r w:rsidRPr="00735CD7">
              <w:t>p</w:t>
            </w:r>
            <w:r w:rsidRPr="00735CD7">
              <w:rPr>
                <w:vertAlign w:val="subscript"/>
              </w:rPr>
              <w:t>u2</w:t>
            </w:r>
          </w:p>
        </w:tc>
        <w:tc>
          <w:tcPr>
            <w:tcW w:w="4819" w:type="dxa"/>
          </w:tcPr>
          <w:p w14:paraId="4B7B0302" w14:textId="77777777" w:rsidR="00735CD7" w:rsidRPr="00735CD7" w:rsidRDefault="00735CD7" w:rsidP="00735CD7">
            <w:r w:rsidRPr="00735CD7">
              <w:t xml:space="preserve">uniform in a characteristic after 2 cycles </w:t>
            </w:r>
          </w:p>
        </w:tc>
      </w:tr>
      <w:tr w:rsidR="00735CD7" w:rsidRPr="00735CD7" w14:paraId="2D9C3766" w14:textId="77777777" w:rsidTr="00026CFB">
        <w:trPr>
          <w:jc w:val="center"/>
        </w:trPr>
        <w:tc>
          <w:tcPr>
            <w:tcW w:w="2093" w:type="dxa"/>
          </w:tcPr>
          <w:p w14:paraId="329389C8" w14:textId="77777777" w:rsidR="00735CD7" w:rsidRPr="00735CD7" w:rsidRDefault="00735CD7" w:rsidP="00735CD7">
            <w:pPr>
              <w:ind w:left="798"/>
            </w:pPr>
            <w:r w:rsidRPr="00735CD7">
              <w:t>p</w:t>
            </w:r>
            <w:r w:rsidRPr="00735CD7">
              <w:rPr>
                <w:vertAlign w:val="subscript"/>
              </w:rPr>
              <w:t>nu2</w:t>
            </w:r>
          </w:p>
        </w:tc>
        <w:tc>
          <w:tcPr>
            <w:tcW w:w="4819" w:type="dxa"/>
          </w:tcPr>
          <w:p w14:paraId="611995FF" w14:textId="77777777" w:rsidR="00735CD7" w:rsidRPr="00735CD7" w:rsidRDefault="00735CD7" w:rsidP="00735CD7">
            <w:r w:rsidRPr="00735CD7">
              <w:t xml:space="preserve">non-uniform after 2 cycles </w:t>
            </w:r>
          </w:p>
        </w:tc>
      </w:tr>
      <w:tr w:rsidR="00735CD7" w:rsidRPr="00735CD7" w14:paraId="44FC4300" w14:textId="77777777" w:rsidTr="00026CFB">
        <w:trPr>
          <w:jc w:val="center"/>
        </w:trPr>
        <w:tc>
          <w:tcPr>
            <w:tcW w:w="2093" w:type="dxa"/>
          </w:tcPr>
          <w:p w14:paraId="5D05FCC6" w14:textId="77777777" w:rsidR="00735CD7" w:rsidRPr="00735CD7" w:rsidRDefault="00735CD7" w:rsidP="00735CD7">
            <w:pPr>
              <w:ind w:left="798"/>
            </w:pPr>
            <w:r w:rsidRPr="00735CD7">
              <w:t>p</w:t>
            </w:r>
            <w:r w:rsidRPr="00735CD7">
              <w:rPr>
                <w:vertAlign w:val="subscript"/>
              </w:rPr>
              <w:t>u3</w:t>
            </w:r>
          </w:p>
        </w:tc>
        <w:tc>
          <w:tcPr>
            <w:tcW w:w="4819" w:type="dxa"/>
          </w:tcPr>
          <w:p w14:paraId="49BF2506" w14:textId="77777777" w:rsidR="00735CD7" w:rsidRPr="00735CD7" w:rsidRDefault="00735CD7" w:rsidP="00735CD7">
            <w:r w:rsidRPr="00735CD7">
              <w:t xml:space="preserve">uniform in a characteristic after 3 cycles </w:t>
            </w:r>
          </w:p>
        </w:tc>
      </w:tr>
    </w:tbl>
    <w:p w14:paraId="1CA33F74" w14:textId="77777777" w:rsidR="00735CD7" w:rsidRPr="00735CD7" w:rsidRDefault="00735CD7" w:rsidP="00735CD7"/>
    <w:p w14:paraId="3DC6008F" w14:textId="77777777" w:rsidR="00735CD7" w:rsidRPr="00735CD7" w:rsidRDefault="00735CD7" w:rsidP="00735CD7">
      <w:pPr>
        <w:rPr>
          <w:snapToGrid w:val="0"/>
        </w:rPr>
      </w:pPr>
      <w:r w:rsidRPr="00735CD7">
        <w:t xml:space="preserve">In Figures 1 to </w:t>
      </w:r>
      <w:proofErr w:type="gramStart"/>
      <w:r w:rsidRPr="00735CD7">
        <w:t>4</w:t>
      </w:r>
      <w:proofErr w:type="gramEnd"/>
      <w:r w:rsidRPr="00735CD7">
        <w:t xml:space="preserve"> the COYU criterion calculated using say the probability level p</w:t>
      </w:r>
      <w:r w:rsidRPr="00735CD7">
        <w:rPr>
          <w:vertAlign w:val="subscript"/>
        </w:rPr>
        <w:t>u2</w:t>
      </w:r>
      <w:r w:rsidRPr="00735CD7">
        <w:t xml:space="preserve"> is denoted by UCp</w:t>
      </w:r>
      <w:r w:rsidRPr="00735CD7">
        <w:rPr>
          <w:vertAlign w:val="subscript"/>
        </w:rPr>
        <w:t xml:space="preserve">u2 </w:t>
      </w:r>
      <w:r w:rsidRPr="00735CD7">
        <w:t xml:space="preserve">etc.  The term “U” represents the </w:t>
      </w:r>
      <w:r w:rsidRPr="00735CD7">
        <w:rPr>
          <w:snapToGrid w:val="0"/>
        </w:rPr>
        <w:t xml:space="preserve">mean adjusted </w:t>
      </w:r>
      <w:proofErr w:type="gramStart"/>
      <w:r w:rsidRPr="00735CD7">
        <w:rPr>
          <w:snapToGrid w:val="0"/>
        </w:rPr>
        <w:t>log(</w:t>
      </w:r>
      <w:proofErr w:type="gramEnd"/>
      <w:r w:rsidRPr="00735CD7">
        <w:rPr>
          <w:snapToGrid w:val="0"/>
        </w:rPr>
        <w:t xml:space="preserve">SD+1) of a variety </w:t>
      </w:r>
      <w:r w:rsidRPr="00735CD7">
        <w:t>for a characteristic</w:t>
      </w:r>
      <w:r w:rsidRPr="00735CD7">
        <w:rPr>
          <w:snapToGrid w:val="0"/>
        </w:rPr>
        <w:t xml:space="preserve">.  </w:t>
      </w:r>
    </w:p>
    <w:p w14:paraId="7010495C" w14:textId="77777777" w:rsidR="00735CD7" w:rsidRPr="00735CD7" w:rsidRDefault="00735CD7" w:rsidP="00735CD7"/>
    <w:p w14:paraId="3BDB3F57" w14:textId="77777777" w:rsidR="00735CD7" w:rsidRPr="00735CD7" w:rsidRDefault="00735CD7" w:rsidP="00735CD7">
      <w:r w:rsidRPr="00735CD7">
        <w:t>Table 1 summarizes the various standard probability levels needed to calculate the COYD and COYU criteria in each of Cases A to D.  For example, in Case B only one probability level is needed (</w:t>
      </w:r>
      <w:r w:rsidRPr="00735CD7">
        <w:rPr>
          <w:snapToGrid w:val="0"/>
          <w:color w:val="000000"/>
        </w:rPr>
        <w:t>p</w:t>
      </w:r>
      <w:r w:rsidRPr="00735CD7">
        <w:rPr>
          <w:snapToGrid w:val="0"/>
          <w:color w:val="000000"/>
          <w:vertAlign w:val="subscript"/>
        </w:rPr>
        <w:t>u3</w:t>
      </w:r>
      <w:r w:rsidRPr="00735CD7">
        <w:t>), whereas Case C requires two (</w:t>
      </w:r>
      <w:r w:rsidRPr="00735CD7">
        <w:rPr>
          <w:snapToGrid w:val="0"/>
          <w:color w:val="000000"/>
        </w:rPr>
        <w:t>p</w:t>
      </w:r>
      <w:r w:rsidRPr="00735CD7">
        <w:rPr>
          <w:snapToGrid w:val="0"/>
          <w:color w:val="000000"/>
          <w:vertAlign w:val="subscript"/>
        </w:rPr>
        <w:t>u2</w:t>
      </w:r>
      <w:r w:rsidRPr="00735CD7">
        <w:t xml:space="preserve"> and </w:t>
      </w:r>
      <w:r w:rsidRPr="00735CD7">
        <w:rPr>
          <w:snapToGrid w:val="0"/>
          <w:color w:val="000000"/>
        </w:rPr>
        <w:t>p</w:t>
      </w:r>
      <w:r w:rsidRPr="00735CD7">
        <w:rPr>
          <w:snapToGrid w:val="0"/>
          <w:color w:val="000000"/>
          <w:vertAlign w:val="subscript"/>
        </w:rPr>
        <w:t>u3</w:t>
      </w:r>
      <w:r w:rsidRPr="00735CD7">
        <w:t xml:space="preserve">).  </w:t>
      </w:r>
    </w:p>
    <w:p w14:paraId="6519BC41" w14:textId="77777777" w:rsidR="00735CD7" w:rsidRPr="00735CD7" w:rsidRDefault="00735CD7" w:rsidP="00735CD7"/>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735CD7" w:rsidRPr="00735CD7" w14:paraId="1A229041" w14:textId="77777777" w:rsidTr="00026CFB">
        <w:trPr>
          <w:cantSplit/>
          <w:trHeight w:val="278"/>
          <w:jc w:val="center"/>
        </w:trPr>
        <w:tc>
          <w:tcPr>
            <w:tcW w:w="1021" w:type="dxa"/>
            <w:tcBorders>
              <w:bottom w:val="single" w:sz="2" w:space="0" w:color="000000"/>
              <w:right w:val="single" w:sz="2" w:space="0" w:color="000000"/>
            </w:tcBorders>
          </w:tcPr>
          <w:p w14:paraId="2757E6AD" w14:textId="77777777" w:rsidR="00735CD7" w:rsidRPr="00735CD7" w:rsidRDefault="00735CD7" w:rsidP="00735CD7">
            <w:pPr>
              <w:jc w:val="center"/>
              <w:rPr>
                <w:snapToGrid w:val="0"/>
                <w:color w:val="000000"/>
              </w:rPr>
            </w:pPr>
            <w:r w:rsidRPr="00735CD7">
              <w:t>Table 1</w:t>
            </w:r>
          </w:p>
        </w:tc>
        <w:tc>
          <w:tcPr>
            <w:tcW w:w="2040" w:type="dxa"/>
            <w:gridSpan w:val="3"/>
            <w:tcBorders>
              <w:top w:val="single" w:sz="2" w:space="0" w:color="000000"/>
              <w:left w:val="single" w:sz="2" w:space="0" w:color="000000"/>
              <w:right w:val="single" w:sz="2" w:space="0" w:color="000000"/>
            </w:tcBorders>
          </w:tcPr>
          <w:p w14:paraId="72394540" w14:textId="77777777" w:rsidR="00735CD7" w:rsidRPr="00735CD7" w:rsidRDefault="00735CD7" w:rsidP="00735CD7">
            <w:pPr>
              <w:jc w:val="center"/>
              <w:rPr>
                <w:snapToGrid w:val="0"/>
                <w:color w:val="000000"/>
              </w:rPr>
            </w:pPr>
            <w:r w:rsidRPr="00735CD7">
              <w:rPr>
                <w:snapToGrid w:val="0"/>
                <w:color w:val="000000"/>
              </w:rPr>
              <w:t>COYU</w:t>
            </w:r>
          </w:p>
        </w:tc>
      </w:tr>
      <w:tr w:rsidR="00735CD7" w:rsidRPr="00735CD7" w14:paraId="1CF8AD9E" w14:textId="77777777" w:rsidTr="00026CFB">
        <w:trPr>
          <w:trHeight w:val="278"/>
          <w:jc w:val="center"/>
        </w:trPr>
        <w:tc>
          <w:tcPr>
            <w:tcW w:w="1021" w:type="dxa"/>
            <w:tcBorders>
              <w:left w:val="single" w:sz="2" w:space="0" w:color="000000"/>
              <w:bottom w:val="single" w:sz="2" w:space="0" w:color="000000"/>
              <w:right w:val="single" w:sz="2" w:space="0" w:color="000000"/>
            </w:tcBorders>
          </w:tcPr>
          <w:p w14:paraId="3B04C596" w14:textId="77777777" w:rsidR="00735CD7" w:rsidRPr="00735CD7" w:rsidRDefault="00735CD7" w:rsidP="00735CD7">
            <w:pPr>
              <w:jc w:val="center"/>
              <w:rPr>
                <w:snapToGrid w:val="0"/>
                <w:color w:val="000000"/>
              </w:rPr>
            </w:pPr>
            <w:r w:rsidRPr="00735CD7">
              <w:rPr>
                <w:snapToGrid w:val="0"/>
                <w:color w:val="000000"/>
              </w:rPr>
              <w:t>CASE</w:t>
            </w:r>
          </w:p>
        </w:tc>
        <w:tc>
          <w:tcPr>
            <w:tcW w:w="680" w:type="dxa"/>
            <w:tcBorders>
              <w:top w:val="single" w:sz="2" w:space="0" w:color="000000"/>
              <w:left w:val="single" w:sz="2" w:space="0" w:color="000000"/>
              <w:right w:val="single" w:sz="2" w:space="0" w:color="000000"/>
            </w:tcBorders>
          </w:tcPr>
          <w:p w14:paraId="411CD945" w14:textId="77777777" w:rsidR="00735CD7" w:rsidRPr="00735CD7" w:rsidRDefault="00735CD7" w:rsidP="00735CD7">
            <w:pPr>
              <w:jc w:val="center"/>
              <w:rPr>
                <w:snapToGrid w:val="0"/>
                <w:color w:val="000000"/>
              </w:rPr>
            </w:pPr>
            <w:r w:rsidRPr="00735CD7">
              <w:rPr>
                <w:snapToGrid w:val="0"/>
                <w:color w:val="000000"/>
              </w:rPr>
              <w:t>p</w:t>
            </w:r>
            <w:r w:rsidRPr="00735CD7">
              <w:rPr>
                <w:snapToGrid w:val="0"/>
                <w:color w:val="000000"/>
                <w:vertAlign w:val="subscript"/>
              </w:rPr>
              <w:t>u2</w:t>
            </w:r>
          </w:p>
        </w:tc>
        <w:tc>
          <w:tcPr>
            <w:tcW w:w="680" w:type="dxa"/>
            <w:tcBorders>
              <w:top w:val="single" w:sz="2" w:space="0" w:color="000000"/>
              <w:left w:val="single" w:sz="2" w:space="0" w:color="000000"/>
              <w:right w:val="single" w:sz="2" w:space="0" w:color="000000"/>
            </w:tcBorders>
          </w:tcPr>
          <w:p w14:paraId="0AC7F460" w14:textId="77777777" w:rsidR="00735CD7" w:rsidRPr="00735CD7" w:rsidRDefault="00735CD7" w:rsidP="00735CD7">
            <w:pPr>
              <w:jc w:val="center"/>
              <w:rPr>
                <w:snapToGrid w:val="0"/>
                <w:color w:val="000000"/>
              </w:rPr>
            </w:pPr>
            <w:r w:rsidRPr="00735CD7">
              <w:rPr>
                <w:snapToGrid w:val="0"/>
                <w:color w:val="000000"/>
              </w:rPr>
              <w:t>p</w:t>
            </w:r>
            <w:r w:rsidRPr="00735CD7">
              <w:rPr>
                <w:snapToGrid w:val="0"/>
                <w:color w:val="000000"/>
                <w:vertAlign w:val="subscript"/>
              </w:rPr>
              <w:t>nu2</w:t>
            </w:r>
          </w:p>
        </w:tc>
        <w:tc>
          <w:tcPr>
            <w:tcW w:w="680" w:type="dxa"/>
            <w:tcBorders>
              <w:top w:val="single" w:sz="2" w:space="0" w:color="000000"/>
              <w:left w:val="single" w:sz="2" w:space="0" w:color="000000"/>
              <w:right w:val="single" w:sz="2" w:space="0" w:color="000000"/>
            </w:tcBorders>
          </w:tcPr>
          <w:p w14:paraId="33F6C537" w14:textId="77777777" w:rsidR="00735CD7" w:rsidRPr="00735CD7" w:rsidRDefault="00735CD7" w:rsidP="00735CD7">
            <w:pPr>
              <w:jc w:val="center"/>
              <w:rPr>
                <w:snapToGrid w:val="0"/>
                <w:color w:val="000000"/>
              </w:rPr>
            </w:pPr>
            <w:r w:rsidRPr="00735CD7">
              <w:rPr>
                <w:snapToGrid w:val="0"/>
                <w:color w:val="000000"/>
              </w:rPr>
              <w:t>p</w:t>
            </w:r>
            <w:r w:rsidRPr="00735CD7">
              <w:rPr>
                <w:snapToGrid w:val="0"/>
                <w:color w:val="000000"/>
                <w:vertAlign w:val="subscript"/>
              </w:rPr>
              <w:t>u3</w:t>
            </w:r>
          </w:p>
        </w:tc>
      </w:tr>
      <w:tr w:rsidR="00735CD7" w:rsidRPr="00735CD7" w14:paraId="75D73181" w14:textId="77777777" w:rsidTr="00026CFB">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0B2949B0" w14:textId="77777777" w:rsidR="00735CD7" w:rsidRPr="00735CD7" w:rsidRDefault="00735CD7" w:rsidP="00735CD7">
            <w:pPr>
              <w:jc w:val="center"/>
              <w:rPr>
                <w:snapToGrid w:val="0"/>
                <w:color w:val="000000"/>
              </w:rPr>
            </w:pPr>
            <w:r w:rsidRPr="00735CD7">
              <w:rPr>
                <w:snapToGrid w:val="0"/>
                <w:color w:val="000000"/>
              </w:rPr>
              <w:t>A</w:t>
            </w:r>
          </w:p>
        </w:tc>
        <w:tc>
          <w:tcPr>
            <w:tcW w:w="680" w:type="dxa"/>
            <w:tcBorders>
              <w:top w:val="single" w:sz="2" w:space="0" w:color="000000"/>
              <w:left w:val="single" w:sz="2" w:space="0" w:color="000000"/>
              <w:right w:val="single" w:sz="2" w:space="0" w:color="000000"/>
            </w:tcBorders>
          </w:tcPr>
          <w:p w14:paraId="49FC9CC2" w14:textId="77777777" w:rsidR="00735CD7" w:rsidRPr="00735CD7" w:rsidRDefault="00735CD7" w:rsidP="00735CD7">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14:paraId="7B16A4AD" w14:textId="77777777" w:rsidR="00735CD7" w:rsidRPr="00735CD7" w:rsidRDefault="00735CD7" w:rsidP="00735CD7">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2EB877C3" w14:textId="77777777" w:rsidR="00735CD7" w:rsidRPr="00735CD7" w:rsidRDefault="00735CD7" w:rsidP="00735CD7">
            <w:pPr>
              <w:jc w:val="center"/>
              <w:rPr>
                <w:snapToGrid w:val="0"/>
                <w:color w:val="000000"/>
              </w:rPr>
            </w:pPr>
          </w:p>
        </w:tc>
      </w:tr>
      <w:tr w:rsidR="00735CD7" w:rsidRPr="00735CD7" w14:paraId="3D6502AD" w14:textId="77777777" w:rsidTr="00026CFB">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5B930E82" w14:textId="77777777" w:rsidR="00735CD7" w:rsidRPr="00735CD7" w:rsidRDefault="00735CD7" w:rsidP="00735CD7">
            <w:pPr>
              <w:jc w:val="center"/>
              <w:rPr>
                <w:snapToGrid w:val="0"/>
                <w:color w:val="000000"/>
              </w:rPr>
            </w:pPr>
            <w:r w:rsidRPr="00735CD7">
              <w:rPr>
                <w:snapToGrid w:val="0"/>
                <w:color w:val="000000"/>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33A079C1" w14:textId="77777777" w:rsidR="00735CD7" w:rsidRPr="00735CD7" w:rsidRDefault="00735CD7" w:rsidP="00735CD7">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14:paraId="2E6BA380" w14:textId="77777777" w:rsidR="00735CD7" w:rsidRPr="00735CD7" w:rsidRDefault="00735CD7" w:rsidP="00735CD7">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726C3CCA" w14:textId="77777777" w:rsidR="00735CD7" w:rsidRPr="00735CD7" w:rsidRDefault="00735CD7" w:rsidP="00735CD7">
            <w:pPr>
              <w:jc w:val="center"/>
              <w:rPr>
                <w:snapToGrid w:val="0"/>
                <w:color w:val="000000"/>
              </w:rPr>
            </w:pPr>
          </w:p>
        </w:tc>
      </w:tr>
      <w:tr w:rsidR="00735CD7" w:rsidRPr="00735CD7" w14:paraId="2F504270" w14:textId="77777777" w:rsidTr="00026CFB">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672472E6" w14:textId="77777777" w:rsidR="00735CD7" w:rsidRPr="00735CD7" w:rsidRDefault="00735CD7" w:rsidP="00735CD7">
            <w:pPr>
              <w:jc w:val="center"/>
              <w:rPr>
                <w:snapToGrid w:val="0"/>
                <w:color w:val="000000"/>
              </w:rPr>
            </w:pPr>
            <w:r w:rsidRPr="00735CD7">
              <w:rPr>
                <w:snapToGrid w:val="0"/>
                <w:color w:val="000000"/>
              </w:rPr>
              <w:t>C</w:t>
            </w:r>
          </w:p>
        </w:tc>
        <w:tc>
          <w:tcPr>
            <w:tcW w:w="680" w:type="dxa"/>
            <w:tcBorders>
              <w:top w:val="single" w:sz="2" w:space="0" w:color="000000"/>
              <w:left w:val="single" w:sz="2" w:space="0" w:color="000000"/>
              <w:bottom w:val="single" w:sz="2" w:space="0" w:color="000000"/>
              <w:right w:val="single" w:sz="2" w:space="0" w:color="000000"/>
            </w:tcBorders>
          </w:tcPr>
          <w:p w14:paraId="7C58C967" w14:textId="77777777" w:rsidR="00735CD7" w:rsidRPr="00735CD7" w:rsidRDefault="00735CD7" w:rsidP="00735CD7">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14:paraId="75336B2D" w14:textId="77777777" w:rsidR="00735CD7" w:rsidRPr="00735CD7" w:rsidRDefault="00735CD7" w:rsidP="00735CD7">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50A399CE" w14:textId="77777777" w:rsidR="00735CD7" w:rsidRPr="00735CD7" w:rsidRDefault="00735CD7" w:rsidP="00735CD7">
            <w:pPr>
              <w:jc w:val="center"/>
              <w:rPr>
                <w:snapToGrid w:val="0"/>
                <w:color w:val="000000"/>
              </w:rPr>
            </w:pPr>
          </w:p>
        </w:tc>
      </w:tr>
      <w:tr w:rsidR="00735CD7" w:rsidRPr="00735CD7" w14:paraId="706F75F0" w14:textId="77777777" w:rsidTr="00026CFB">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14:paraId="35118AEB" w14:textId="77777777" w:rsidR="00735CD7" w:rsidRPr="00735CD7" w:rsidRDefault="00735CD7" w:rsidP="00735CD7">
            <w:pPr>
              <w:jc w:val="center"/>
              <w:rPr>
                <w:snapToGrid w:val="0"/>
                <w:color w:val="000000"/>
              </w:rPr>
            </w:pPr>
            <w:r w:rsidRPr="00735CD7">
              <w:rPr>
                <w:snapToGrid w:val="0"/>
                <w:color w:val="000000"/>
              </w:rPr>
              <w:t>D</w:t>
            </w:r>
          </w:p>
        </w:tc>
        <w:tc>
          <w:tcPr>
            <w:tcW w:w="680" w:type="dxa"/>
            <w:tcBorders>
              <w:top w:val="single" w:sz="2" w:space="0" w:color="000000"/>
              <w:left w:val="single" w:sz="2" w:space="0" w:color="000000"/>
              <w:bottom w:val="single" w:sz="2" w:space="0" w:color="000000"/>
              <w:right w:val="single" w:sz="2" w:space="0" w:color="000000"/>
            </w:tcBorders>
          </w:tcPr>
          <w:p w14:paraId="7D0B371A" w14:textId="77777777" w:rsidR="00735CD7" w:rsidRPr="00735CD7" w:rsidRDefault="00735CD7" w:rsidP="00735CD7">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324DE991" w14:textId="77777777" w:rsidR="00735CD7" w:rsidRPr="00735CD7" w:rsidRDefault="00735CD7" w:rsidP="00735CD7">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14:paraId="720622BC" w14:textId="77777777" w:rsidR="00735CD7" w:rsidRPr="00735CD7" w:rsidRDefault="00735CD7" w:rsidP="00735CD7">
            <w:pPr>
              <w:jc w:val="center"/>
              <w:rPr>
                <w:snapToGrid w:val="0"/>
                <w:color w:val="000000"/>
              </w:rPr>
            </w:pPr>
          </w:p>
        </w:tc>
      </w:tr>
    </w:tbl>
    <w:p w14:paraId="7F0C6AE6" w14:textId="77777777" w:rsidR="00735CD7" w:rsidRPr="00735CD7" w:rsidRDefault="00735CD7" w:rsidP="00735CD7"/>
    <w:p w14:paraId="1A6DFD5B" w14:textId="77777777" w:rsidR="00735CD7" w:rsidRPr="00735CD7" w:rsidRDefault="00735CD7" w:rsidP="00735CD7">
      <w:pPr>
        <w:jc w:val="left"/>
      </w:pPr>
      <w:r w:rsidRPr="00735CD7">
        <w:br w:type="page"/>
      </w:r>
    </w:p>
    <w:p w14:paraId="089D5305" w14:textId="77777777" w:rsidR="00735CD7" w:rsidRPr="00735CD7" w:rsidRDefault="00735CD7" w:rsidP="00735CD7"/>
    <w:p w14:paraId="16869AD2" w14:textId="77777777" w:rsidR="00735CD7" w:rsidRPr="00735CD7" w:rsidRDefault="00735CD7" w:rsidP="00735CD7">
      <w:r w:rsidRPr="00735CD7">
        <w:rPr>
          <w:noProof/>
        </w:rPr>
        <mc:AlternateContent>
          <mc:Choice Requires="wps">
            <w:drawing>
              <wp:anchor distT="0" distB="0" distL="114300" distR="114300" simplePos="0" relativeHeight="251658240" behindDoc="0" locked="0" layoutInCell="0" allowOverlap="1" wp14:anchorId="6F9AB248" wp14:editId="1CB65CD5">
                <wp:simplePos x="0" y="0"/>
                <wp:positionH relativeFrom="column">
                  <wp:posOffset>-48895</wp:posOffset>
                </wp:positionH>
                <wp:positionV relativeFrom="paragraph">
                  <wp:posOffset>-78740</wp:posOffset>
                </wp:positionV>
                <wp:extent cx="5143500" cy="274320"/>
                <wp:effectExtent l="0" t="0" r="127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784E3" w14:textId="77777777" w:rsidR="00BA6A77" w:rsidRDefault="00BA6A77" w:rsidP="00735CD7">
                            <w:r>
                              <w:t>Figure 1. COYU decisions and standard probability levels (</w:t>
                            </w:r>
                            <w:proofErr w:type="gramStart"/>
                            <w:r>
                              <w:t>p</w:t>
                            </w:r>
                            <w:r>
                              <w:rPr>
                                <w:vertAlign w:val="subscript"/>
                              </w:rPr>
                              <w:t>i</w:t>
                            </w:r>
                            <w:r>
                              <w:t xml:space="preserve"> )</w:t>
                            </w:r>
                            <w:proofErr w:type="gramEnd"/>
                            <w:r>
                              <w:t xml:space="preserve"> in Case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AB248" id="Text Box 2" o:spid="_x0000_s1109" type="#_x0000_t202" style="position:absolute;left:0;text-align:left;margin-left:-3.85pt;margin-top:-6.2pt;width:40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Cchw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" o:allowincell="f" stroked="f">
                <v:textbox>
                  <w:txbxContent>
                    <w:p w14:paraId="580784E3" w14:textId="77777777" w:rsidR="00BA6A77" w:rsidRDefault="00BA6A77" w:rsidP="00735CD7">
                      <w:r>
                        <w:t>Figure 1. COYU decisions and standard probability levels (p</w:t>
                      </w:r>
                      <w:r>
                        <w:rPr>
                          <w:vertAlign w:val="subscript"/>
                        </w:rPr>
                        <w:t>i</w:t>
                      </w:r>
                      <w:r>
                        <w:t xml:space="preserve"> ) in Case A</w:t>
                      </w:r>
                    </w:p>
                  </w:txbxContent>
                </v:textbox>
              </v:shape>
            </w:pict>
          </mc:Fallback>
        </mc:AlternateContent>
      </w:r>
    </w:p>
    <w:p w14:paraId="44EE2003" w14:textId="77777777" w:rsidR="00735CD7" w:rsidRPr="00735CD7" w:rsidRDefault="00735CD7" w:rsidP="00735CD7"/>
    <w:p w14:paraId="7E4EF5FE" w14:textId="77777777" w:rsidR="00735CD7" w:rsidRPr="00735CD7" w:rsidRDefault="00735CD7" w:rsidP="00735CD7">
      <w:r w:rsidRPr="00735CD7">
        <w:t>COYU</w:t>
      </w:r>
      <w:r w:rsidRPr="00735CD7">
        <w:tab/>
      </w:r>
      <w:r w:rsidRPr="00735CD7">
        <w:tab/>
        <w:t xml:space="preserve">      Decision after 2</w:t>
      </w:r>
      <w:r w:rsidRPr="00735CD7">
        <w:rPr>
          <w:vertAlign w:val="superscript"/>
        </w:rPr>
        <w:t>nd</w:t>
      </w:r>
      <w:r w:rsidRPr="00735CD7">
        <w:t xml:space="preserve"> cycle</w:t>
      </w:r>
      <w:r w:rsidRPr="00735CD7">
        <w:tab/>
      </w:r>
      <w:r w:rsidRPr="00735CD7">
        <w:tab/>
      </w:r>
      <w:r w:rsidRPr="00735CD7">
        <w:tab/>
      </w:r>
      <w:r w:rsidRPr="00735CD7">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735CD7" w:rsidRPr="00735CD7" w14:paraId="7EF32759" w14:textId="77777777" w:rsidTr="00026CFB">
        <w:trPr>
          <w:trHeight w:val="5089"/>
        </w:trPr>
        <w:tc>
          <w:tcPr>
            <w:tcW w:w="2055" w:type="dxa"/>
          </w:tcPr>
          <w:p w14:paraId="3640087C" w14:textId="77777777" w:rsidR="00735CD7" w:rsidRPr="00735CD7" w:rsidRDefault="00735CD7" w:rsidP="00735CD7">
            <w:pPr>
              <w:jc w:val="center"/>
            </w:pPr>
            <w:r w:rsidRPr="00735CD7">
              <w:rPr>
                <w:noProof/>
              </w:rPr>
              <mc:AlternateContent>
                <mc:Choice Requires="wpg">
                  <w:drawing>
                    <wp:anchor distT="0" distB="0" distL="114300" distR="114300" simplePos="0" relativeHeight="251674624" behindDoc="0" locked="0" layoutInCell="0" allowOverlap="1" wp14:anchorId="1B1427C8" wp14:editId="6F46D34F">
                      <wp:simplePos x="0" y="0"/>
                      <wp:positionH relativeFrom="column">
                        <wp:posOffset>8255</wp:posOffset>
                      </wp:positionH>
                      <wp:positionV relativeFrom="paragraph">
                        <wp:posOffset>144780</wp:posOffset>
                      </wp:positionV>
                      <wp:extent cx="4206240" cy="3002915"/>
                      <wp:effectExtent l="8255" t="11430" r="5080"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5"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14:paraId="16E96673" w14:textId="77777777" w:rsidR="00BA6A77" w:rsidRDefault="00BA6A77" w:rsidP="00735CD7">
                                    <w:pPr>
                                      <w:jc w:val="center"/>
                                    </w:pPr>
                                    <w:r>
                                      <w:t>CANDIDATE</w:t>
                                    </w:r>
                                  </w:p>
                                  <w:p w14:paraId="130C0B6B" w14:textId="77777777" w:rsidR="00BA6A77" w:rsidRDefault="00BA6A77" w:rsidP="00735CD7">
                                    <w:pPr>
                                      <w:jc w:val="center"/>
                                    </w:pPr>
                                    <w:r>
                                      <w:t>VARIETY</w:t>
                                    </w:r>
                                  </w:p>
                                </w:txbxContent>
                              </wps:txbx>
                              <wps:bodyPr rot="0" vert="horz" wrap="square" lIns="91440" tIns="45720" rIns="91440" bIns="45720" anchor="t" anchorCtr="0" upright="1">
                                <a:noAutofit/>
                              </wps:bodyPr>
                            </wps:wsp>
                            <wps:wsp>
                              <wps:cNvPr id="6"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28F3F" w14:textId="77777777" w:rsidR="00BA6A77" w:rsidRDefault="00BA6A77" w:rsidP="00735CD7">
                                    <w:pPr>
                                      <w:jc w:val="center"/>
                                    </w:pPr>
                                    <w:r>
                                      <w:t xml:space="preserve">NON </w:t>
                                    </w:r>
                                  </w:p>
                                  <w:p w14:paraId="4B2E2C31" w14:textId="77777777" w:rsidR="00BA6A77" w:rsidRDefault="00BA6A77" w:rsidP="00735CD7">
                                    <w:pPr>
                                      <w:jc w:val="center"/>
                                    </w:pPr>
                                    <w:r>
                                      <w:t>UNIFORM</w:t>
                                    </w:r>
                                  </w:p>
                                  <w:p w14:paraId="45623881" w14:textId="77777777" w:rsidR="00BA6A77" w:rsidRDefault="00BA6A77" w:rsidP="00735CD7">
                                    <w:pPr>
                                      <w:jc w:val="center"/>
                                    </w:pPr>
                                    <w:proofErr w:type="gramStart"/>
                                    <w:r>
                                      <w:t>variety</w:t>
                                    </w:r>
                                    <w:proofErr w:type="gramEnd"/>
                                    <w:r>
                                      <w:t xml:space="preserve"> </w:t>
                                    </w:r>
                                  </w:p>
                                </w:txbxContent>
                              </wps:txbx>
                              <wps:bodyPr rot="0" vert="horz" wrap="square" lIns="91440" tIns="45720" rIns="91440" bIns="45720" anchor="t" anchorCtr="0" upright="1">
                                <a:noAutofit/>
                              </wps:bodyPr>
                            </wps:wsp>
                            <wps:wsp>
                              <wps:cNvPr id="11"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DA70CA" w14:textId="77777777" w:rsidR="00BA6A77" w:rsidRDefault="00BA6A77" w:rsidP="00735CD7">
                                    <w:pPr>
                                      <w:jc w:val="center"/>
                                    </w:pPr>
                                    <w:r>
                                      <w:t>UNIFORM</w:t>
                                    </w:r>
                                  </w:p>
                                  <w:p w14:paraId="1125AD35" w14:textId="77777777" w:rsidR="00BA6A77" w:rsidRDefault="00BA6A77" w:rsidP="00735CD7">
                                    <w:pPr>
                                      <w:jc w:val="center"/>
                                    </w:pPr>
                                    <w:proofErr w:type="gramStart"/>
                                    <w:r>
                                      <w:t>for</w:t>
                                    </w:r>
                                    <w:proofErr w:type="gramEnd"/>
                                    <w:r>
                                      <w:t xml:space="preserve"> the</w:t>
                                    </w:r>
                                  </w:p>
                                  <w:p w14:paraId="6D728A18" w14:textId="77777777" w:rsidR="00BA6A77" w:rsidRDefault="00BA6A77" w:rsidP="00735CD7">
                                    <w:pPr>
                                      <w:jc w:val="center"/>
                                    </w:pPr>
                                    <w:proofErr w:type="gramStart"/>
                                    <w:r>
                                      <w:t>characteristic</w:t>
                                    </w:r>
                                    <w:proofErr w:type="gramEnd"/>
                                  </w:p>
                                </w:txbxContent>
                              </wps:txbx>
                              <wps:bodyPr rot="0" vert="horz" wrap="square" lIns="91440" tIns="45720" rIns="91440" bIns="45720" anchor="t" anchorCtr="0" upright="1">
                                <a:noAutofit/>
                              </wps:bodyPr>
                            </wps:wsp>
                            <wps:wsp>
                              <wps:cNvPr id="12" name="Line 237"/>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38"/>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39"/>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40"/>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E60C1A" w14:textId="77777777" w:rsidR="00BA6A77" w:rsidRPr="0007609C" w:rsidRDefault="00BA6A77" w:rsidP="00735CD7">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2F6B35E3" w14:textId="77777777" w:rsidR="00BA6A77" w:rsidRPr="0007609C" w:rsidRDefault="00BA6A77" w:rsidP="00735CD7">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txbxContent>
                              </wps:txbx>
                              <wps:bodyPr rot="0" vert="horz" wrap="square" lIns="0" tIns="0" rIns="0" bIns="0" anchor="t" anchorCtr="0" upright="1">
                                <a:noAutofit/>
                              </wps:bodyPr>
                            </wps:wsp>
                            <wps:wsp>
                              <wps:cNvPr id="17"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DB560" w14:textId="77777777" w:rsidR="00BA6A77" w:rsidRPr="0007609C" w:rsidRDefault="00BA6A77" w:rsidP="00735CD7">
                                    <w:pPr>
                                      <w:jc w:val="center"/>
                                      <w:rPr>
                                        <w:szCs w:val="22"/>
                                      </w:rPr>
                                    </w:pPr>
                                    <w:r w:rsidRPr="0007609C">
                                      <w:rPr>
                                        <w:szCs w:val="22"/>
                                      </w:rPr>
                                      <w:t>U &gt; UCp</w:t>
                                    </w:r>
                                    <w:r w:rsidRPr="0007609C">
                                      <w:rPr>
                                        <w:szCs w:val="22"/>
                                        <w:vertAlign w:val="subscript"/>
                                      </w:rPr>
                                      <w:t>u2</w:t>
                                    </w:r>
                                  </w:p>
                                  <w:p w14:paraId="6C940401" w14:textId="77777777" w:rsidR="00BA6A77" w:rsidRPr="0007609C" w:rsidRDefault="00BA6A77" w:rsidP="00735CD7">
                                    <w:pPr>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p w14:paraId="056A9C4B" w14:textId="77777777" w:rsidR="00BA6A77" w:rsidRDefault="00BA6A77" w:rsidP="00735CD7"/>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427C8" id="Group 4" o:spid="_x0000_s1110" style="position:absolute;left:0;text-align:left;margin-left:.65pt;margin-top:11.4pt;width:331.2pt;height:236.45pt;z-index:251674624"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" o:allowincell="f">
                      <v:shape id="Text Box 230" o:spid="_x0000_s1111"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6E96673" w14:textId="77777777" w:rsidR="00BA6A77" w:rsidRDefault="00BA6A77" w:rsidP="00735CD7">
                              <w:pPr>
                                <w:jc w:val="center"/>
                              </w:pPr>
                              <w:r>
                                <w:t>CANDIDATE</w:t>
                              </w:r>
                            </w:p>
                            <w:p w14:paraId="130C0B6B" w14:textId="77777777" w:rsidR="00BA6A77" w:rsidRDefault="00BA6A77" w:rsidP="00735CD7">
                              <w:pPr>
                                <w:jc w:val="center"/>
                              </w:pPr>
                              <w:r>
                                <w:t>VARIETY</w:t>
                              </w:r>
                            </w:p>
                          </w:txbxContent>
                        </v:textbox>
                      </v:shape>
                      <v:oval id="Oval 231" o:spid="_x0000_s1112"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232" o:spid="_x0000_s1113"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rect id="Rectangle 233" o:spid="_x0000_s1114"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234" o:spid="_x0000_s1115"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shape id="Text Box 235" o:spid="_x0000_s1116"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46B28F3F" w14:textId="77777777" w:rsidR="00BA6A77" w:rsidRDefault="00BA6A77" w:rsidP="00735CD7">
                              <w:pPr>
                                <w:jc w:val="center"/>
                              </w:pPr>
                              <w:r>
                                <w:t xml:space="preserve">NON </w:t>
                              </w:r>
                            </w:p>
                            <w:p w14:paraId="4B2E2C31" w14:textId="77777777" w:rsidR="00BA6A77" w:rsidRDefault="00BA6A77" w:rsidP="00735CD7">
                              <w:pPr>
                                <w:jc w:val="center"/>
                              </w:pPr>
                              <w:r>
                                <w:t>UNIFORM</w:t>
                              </w:r>
                            </w:p>
                            <w:p w14:paraId="45623881" w14:textId="77777777" w:rsidR="00BA6A77" w:rsidRDefault="00BA6A77" w:rsidP="00735CD7">
                              <w:pPr>
                                <w:jc w:val="center"/>
                              </w:pPr>
                              <w:r>
                                <w:t xml:space="preserve">variety </w:t>
                              </w:r>
                            </w:p>
                          </w:txbxContent>
                        </v:textbox>
                      </v:shape>
                      <v:shape id="Text Box 236" o:spid="_x0000_s1117"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2DA70CA" w14:textId="77777777" w:rsidR="00BA6A77" w:rsidRDefault="00BA6A77" w:rsidP="00735CD7">
                              <w:pPr>
                                <w:jc w:val="center"/>
                              </w:pPr>
                              <w:r>
                                <w:t>UNIFORM</w:t>
                              </w:r>
                            </w:p>
                            <w:p w14:paraId="1125AD35" w14:textId="77777777" w:rsidR="00BA6A77" w:rsidRDefault="00BA6A77" w:rsidP="00735CD7">
                              <w:pPr>
                                <w:jc w:val="center"/>
                              </w:pPr>
                              <w:r>
                                <w:t>for the</w:t>
                              </w:r>
                            </w:p>
                            <w:p w14:paraId="6D728A18" w14:textId="77777777" w:rsidR="00BA6A77" w:rsidRDefault="00BA6A77" w:rsidP="00735CD7">
                              <w:pPr>
                                <w:jc w:val="center"/>
                              </w:pPr>
                              <w:r>
                                <w:t>characteristic</w:t>
                              </w:r>
                            </w:p>
                          </w:txbxContent>
                        </v:textbox>
                      </v:shape>
                      <v:line id="Line 237" o:spid="_x0000_s1118"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238" o:spid="_x0000_s1119"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239" o:spid="_x0000_s1120"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240" o:spid="_x0000_s1121"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241" o:spid="_x0000_s1122"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57E60C1A" w14:textId="77777777" w:rsidR="00BA6A77" w:rsidRPr="0007609C" w:rsidRDefault="00BA6A77" w:rsidP="00735CD7">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2F6B35E3" w14:textId="77777777" w:rsidR="00BA6A77" w:rsidRPr="0007609C" w:rsidRDefault="00BA6A77" w:rsidP="00735CD7">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txbxContent>
                        </v:textbox>
                      </v:shape>
                      <v:shape id="Text Box 242" o:spid="_x0000_s1123"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582DB560" w14:textId="77777777" w:rsidR="00BA6A77" w:rsidRPr="0007609C" w:rsidRDefault="00BA6A77" w:rsidP="00735CD7">
                              <w:pPr>
                                <w:jc w:val="center"/>
                                <w:rPr>
                                  <w:szCs w:val="22"/>
                                </w:rPr>
                              </w:pPr>
                              <w:r w:rsidRPr="0007609C">
                                <w:rPr>
                                  <w:szCs w:val="22"/>
                                </w:rPr>
                                <w:t>U &gt; UCp</w:t>
                              </w:r>
                              <w:r w:rsidRPr="0007609C">
                                <w:rPr>
                                  <w:szCs w:val="22"/>
                                  <w:vertAlign w:val="subscript"/>
                                </w:rPr>
                                <w:t>u2</w:t>
                              </w:r>
                            </w:p>
                            <w:p w14:paraId="6C940401" w14:textId="77777777" w:rsidR="00BA6A77" w:rsidRPr="0007609C" w:rsidRDefault="00BA6A77" w:rsidP="00735CD7">
                              <w:pPr>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p w14:paraId="056A9C4B" w14:textId="77777777" w:rsidR="00BA6A77" w:rsidRDefault="00BA6A77" w:rsidP="00735CD7"/>
                          </w:txbxContent>
                        </v:textbox>
                      </v:shape>
                    </v:group>
                  </w:pict>
                </mc:Fallback>
              </mc:AlternateContent>
            </w:r>
          </w:p>
        </w:tc>
        <w:tc>
          <w:tcPr>
            <w:tcW w:w="4819" w:type="dxa"/>
            <w:tcBorders>
              <w:left w:val="single" w:sz="4" w:space="0" w:color="auto"/>
              <w:right w:val="single" w:sz="4" w:space="0" w:color="auto"/>
            </w:tcBorders>
          </w:tcPr>
          <w:p w14:paraId="51925696" w14:textId="77777777" w:rsidR="00735CD7" w:rsidRPr="00735CD7" w:rsidRDefault="00735CD7" w:rsidP="00735CD7"/>
          <w:p w14:paraId="761094A7" w14:textId="77777777" w:rsidR="00735CD7" w:rsidRPr="00735CD7" w:rsidRDefault="00735CD7" w:rsidP="00735CD7"/>
          <w:p w14:paraId="7523B48A" w14:textId="77777777" w:rsidR="00735CD7" w:rsidRPr="00735CD7" w:rsidRDefault="00735CD7" w:rsidP="00735CD7"/>
          <w:p w14:paraId="75D2054B" w14:textId="77777777" w:rsidR="00735CD7" w:rsidRPr="00735CD7" w:rsidRDefault="00735CD7" w:rsidP="00735CD7"/>
          <w:p w14:paraId="1522157F" w14:textId="77777777" w:rsidR="00735CD7" w:rsidRPr="00735CD7" w:rsidRDefault="00735CD7" w:rsidP="00735CD7"/>
          <w:p w14:paraId="579F575E" w14:textId="77777777" w:rsidR="00735CD7" w:rsidRPr="00735CD7" w:rsidRDefault="00735CD7" w:rsidP="00735CD7"/>
          <w:p w14:paraId="16E78DC3" w14:textId="77777777" w:rsidR="00735CD7" w:rsidRPr="00735CD7" w:rsidRDefault="00735CD7" w:rsidP="00735CD7"/>
          <w:p w14:paraId="4C3638CC" w14:textId="77777777" w:rsidR="00735CD7" w:rsidRPr="00735CD7" w:rsidRDefault="00735CD7" w:rsidP="00735CD7"/>
          <w:p w14:paraId="572DC479" w14:textId="77777777" w:rsidR="00735CD7" w:rsidRPr="00735CD7" w:rsidRDefault="00735CD7" w:rsidP="00735CD7"/>
          <w:p w14:paraId="11D7320C" w14:textId="77777777" w:rsidR="00735CD7" w:rsidRPr="00735CD7" w:rsidRDefault="00735CD7" w:rsidP="00735CD7"/>
          <w:p w14:paraId="07A7B2E8" w14:textId="77777777" w:rsidR="00735CD7" w:rsidRPr="00735CD7" w:rsidRDefault="00735CD7" w:rsidP="00735CD7"/>
          <w:p w14:paraId="478718C4" w14:textId="77777777" w:rsidR="00735CD7" w:rsidRPr="00735CD7" w:rsidRDefault="00735CD7" w:rsidP="00735CD7"/>
          <w:p w14:paraId="24CDF0AB" w14:textId="77777777" w:rsidR="00735CD7" w:rsidRPr="00735CD7" w:rsidRDefault="00735CD7" w:rsidP="00735CD7"/>
          <w:p w14:paraId="0B96A551" w14:textId="77777777" w:rsidR="00735CD7" w:rsidRPr="00735CD7" w:rsidRDefault="00735CD7" w:rsidP="00735CD7"/>
          <w:p w14:paraId="2D50DC0F" w14:textId="77777777" w:rsidR="00735CD7" w:rsidRPr="00735CD7" w:rsidRDefault="00735CD7" w:rsidP="00735CD7"/>
          <w:p w14:paraId="1216F7CE" w14:textId="77777777" w:rsidR="00735CD7" w:rsidRPr="00735CD7" w:rsidRDefault="00735CD7" w:rsidP="00735CD7"/>
          <w:p w14:paraId="162D50D6" w14:textId="77777777" w:rsidR="00735CD7" w:rsidRPr="00735CD7" w:rsidRDefault="00735CD7" w:rsidP="00735CD7"/>
          <w:p w14:paraId="6382E1A7" w14:textId="77777777" w:rsidR="00735CD7" w:rsidRPr="00735CD7" w:rsidRDefault="00735CD7" w:rsidP="00735CD7"/>
          <w:p w14:paraId="2F17C18D" w14:textId="77777777" w:rsidR="00735CD7" w:rsidRPr="00735CD7" w:rsidRDefault="00735CD7" w:rsidP="00735CD7"/>
        </w:tc>
        <w:tc>
          <w:tcPr>
            <w:tcW w:w="2410" w:type="dxa"/>
          </w:tcPr>
          <w:p w14:paraId="3D68F7B1" w14:textId="77777777" w:rsidR="00735CD7" w:rsidRPr="00735CD7" w:rsidRDefault="00735CD7" w:rsidP="00735CD7"/>
        </w:tc>
      </w:tr>
    </w:tbl>
    <w:p w14:paraId="513990AB" w14:textId="77777777" w:rsidR="00735CD7" w:rsidRPr="00735CD7" w:rsidRDefault="00735CD7" w:rsidP="00735CD7"/>
    <w:p w14:paraId="286FDC65" w14:textId="77777777" w:rsidR="00735CD7" w:rsidRPr="00735CD7" w:rsidRDefault="00735CD7" w:rsidP="00735CD7">
      <w:r w:rsidRPr="00735CD7">
        <w:rPr>
          <w:noProof/>
        </w:rPr>
        <mc:AlternateContent>
          <mc:Choice Requires="wps">
            <w:drawing>
              <wp:anchor distT="0" distB="0" distL="114300" distR="114300" simplePos="0" relativeHeight="251657216" behindDoc="0" locked="0" layoutInCell="0" allowOverlap="1" wp14:anchorId="0B256B9F" wp14:editId="359E7839">
                <wp:simplePos x="0" y="0"/>
                <wp:positionH relativeFrom="column">
                  <wp:posOffset>-163195</wp:posOffset>
                </wp:positionH>
                <wp:positionV relativeFrom="paragraph">
                  <wp:posOffset>130175</wp:posOffset>
                </wp:positionV>
                <wp:extent cx="6949440" cy="342900"/>
                <wp:effectExtent l="0" t="0" r="0" b="6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D38F2" w14:textId="77777777" w:rsidR="00BA6A77" w:rsidRDefault="00BA6A77" w:rsidP="00735CD7">
                            <w:r>
                              <w:t>Figure 2. COYD and COYU decisions and standard probability levels (</w:t>
                            </w:r>
                            <w:proofErr w:type="gramStart"/>
                            <w:r>
                              <w:t>p</w:t>
                            </w:r>
                            <w:r>
                              <w:rPr>
                                <w:vertAlign w:val="subscript"/>
                              </w:rPr>
                              <w:t>i</w:t>
                            </w:r>
                            <w:r>
                              <w:t xml:space="preserve"> )</w:t>
                            </w:r>
                            <w:proofErr w:type="gramEnd"/>
                            <w:r>
                              <w:t xml:space="preserve"> in Case B</w:t>
                            </w:r>
                          </w:p>
                          <w:p w14:paraId="13EE90E1" w14:textId="77777777" w:rsidR="00BA6A77" w:rsidRDefault="00BA6A77" w:rsidP="00735CD7"/>
                          <w:p w14:paraId="4238CFF8" w14:textId="77777777" w:rsidR="00BA6A77" w:rsidRDefault="00BA6A77" w:rsidP="00735CD7"/>
                          <w:p w14:paraId="188F3AD5" w14:textId="77777777" w:rsidR="00BA6A77" w:rsidRDefault="00BA6A77" w:rsidP="00735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56B9F" id="Text Box 18" o:spid="_x0000_s1124" type="#_x0000_t202" style="position:absolute;left:0;text-align:left;margin-left:-12.85pt;margin-top:10.25pt;width:547.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RmhQIAABk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" o:allowincell="f" stroked="f">
                <v:textbox>
                  <w:txbxContent>
                    <w:p w14:paraId="5A2D38F2" w14:textId="77777777" w:rsidR="00BA6A77" w:rsidRDefault="00BA6A77" w:rsidP="00735CD7">
                      <w:r>
                        <w:t>Figure 2. COYD and COYU decisions and standard probability levels (p</w:t>
                      </w:r>
                      <w:r>
                        <w:rPr>
                          <w:vertAlign w:val="subscript"/>
                        </w:rPr>
                        <w:t>i</w:t>
                      </w:r>
                      <w:r>
                        <w:t xml:space="preserve"> ) in Case B</w:t>
                      </w:r>
                    </w:p>
                    <w:p w14:paraId="13EE90E1" w14:textId="77777777" w:rsidR="00BA6A77" w:rsidRDefault="00BA6A77" w:rsidP="00735CD7"/>
                    <w:p w14:paraId="4238CFF8" w14:textId="77777777" w:rsidR="00BA6A77" w:rsidRDefault="00BA6A77" w:rsidP="00735CD7"/>
                    <w:p w14:paraId="188F3AD5" w14:textId="77777777" w:rsidR="00BA6A77" w:rsidRDefault="00BA6A77" w:rsidP="00735CD7"/>
                  </w:txbxContent>
                </v:textbox>
              </v:shape>
            </w:pict>
          </mc:Fallback>
        </mc:AlternateContent>
      </w:r>
    </w:p>
    <w:p w14:paraId="6666D439" w14:textId="77777777" w:rsidR="00735CD7" w:rsidRPr="00735CD7" w:rsidRDefault="00735CD7" w:rsidP="00735CD7"/>
    <w:p w14:paraId="11E87E21" w14:textId="77777777" w:rsidR="00735CD7" w:rsidRPr="00735CD7" w:rsidRDefault="00735CD7" w:rsidP="00735CD7"/>
    <w:p w14:paraId="1F3B6F4A" w14:textId="77777777" w:rsidR="00735CD7" w:rsidRPr="00735CD7" w:rsidRDefault="00735CD7" w:rsidP="00735CD7"/>
    <w:p w14:paraId="46291F4E" w14:textId="77777777" w:rsidR="00735CD7" w:rsidRPr="00735CD7" w:rsidRDefault="00735CD7" w:rsidP="00735CD7">
      <w:r w:rsidRPr="00735CD7">
        <w:t>COYU</w:t>
      </w:r>
      <w:r w:rsidRPr="00735CD7">
        <w:tab/>
      </w:r>
      <w:r w:rsidRPr="00735CD7">
        <w:tab/>
      </w:r>
      <w:r w:rsidRPr="00735CD7">
        <w:tab/>
      </w:r>
      <w:r w:rsidRPr="00735CD7">
        <w:tab/>
      </w:r>
      <w:r w:rsidRPr="00735CD7">
        <w:tab/>
      </w:r>
      <w:r w:rsidRPr="00735CD7">
        <w:tab/>
      </w:r>
      <w:r w:rsidRPr="00735CD7">
        <w:tab/>
        <w:t>Decision after 3</w:t>
      </w:r>
      <w:r w:rsidRPr="00735CD7">
        <w:rPr>
          <w:vertAlign w:val="superscript"/>
        </w:rPr>
        <w:t>rd</w:t>
      </w:r>
      <w:r w:rsidRPr="00735CD7">
        <w:t xml:space="preserve"> cycle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735CD7" w:rsidRPr="00735CD7" w14:paraId="5211908D" w14:textId="77777777" w:rsidTr="00026CFB">
        <w:trPr>
          <w:trHeight w:val="4516"/>
        </w:trPr>
        <w:tc>
          <w:tcPr>
            <w:tcW w:w="2055" w:type="dxa"/>
          </w:tcPr>
          <w:p w14:paraId="32A2E0BB" w14:textId="77777777" w:rsidR="00735CD7" w:rsidRPr="00735CD7" w:rsidRDefault="00735CD7" w:rsidP="00735CD7">
            <w:r w:rsidRPr="00735CD7">
              <w:rPr>
                <w:noProof/>
              </w:rPr>
              <mc:AlternateContent>
                <mc:Choice Requires="wps">
                  <w:drawing>
                    <wp:anchor distT="0" distB="0" distL="114300" distR="114300" simplePos="0" relativeHeight="251664384" behindDoc="0" locked="0" layoutInCell="0" allowOverlap="1" wp14:anchorId="1B76E4CC" wp14:editId="3B342187">
                      <wp:simplePos x="0" y="0"/>
                      <wp:positionH relativeFrom="column">
                        <wp:posOffset>3657600</wp:posOffset>
                      </wp:positionH>
                      <wp:positionV relativeFrom="paragraph">
                        <wp:posOffset>2058035</wp:posOffset>
                      </wp:positionV>
                      <wp:extent cx="1295400" cy="457200"/>
                      <wp:effectExtent l="0" t="0" r="0" b="31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3A3D7" w14:textId="77777777" w:rsidR="00BA6A77" w:rsidRPr="0007609C" w:rsidRDefault="00BA6A77" w:rsidP="00735CD7">
                                  <w:pPr>
                                    <w:jc w:val="center"/>
                                    <w:rPr>
                                      <w:szCs w:val="22"/>
                                      <w:vertAlign w:val="subscript"/>
                                    </w:rPr>
                                  </w:pPr>
                                  <w:r w:rsidRPr="0007609C">
                                    <w:rPr>
                                      <w:szCs w:val="22"/>
                                    </w:rPr>
                                    <w:t>U &gt; UCp</w:t>
                                  </w:r>
                                  <w:r w:rsidRPr="0007609C">
                                    <w:rPr>
                                      <w:szCs w:val="22"/>
                                      <w:vertAlign w:val="subscript"/>
                                    </w:rPr>
                                    <w:t>u3</w:t>
                                  </w:r>
                                </w:p>
                                <w:p w14:paraId="5A6150D0" w14:textId="77777777" w:rsidR="00BA6A77" w:rsidRPr="0007609C" w:rsidRDefault="00BA6A77" w:rsidP="00735CD7">
                                  <w:pPr>
                                    <w:jc w:val="center"/>
                                    <w:rPr>
                                      <w:szCs w:val="22"/>
                                    </w:rPr>
                                  </w:pPr>
                                  <w:r w:rsidRPr="0007609C">
                                    <w:rPr>
                                      <w:szCs w:val="22"/>
                                    </w:rPr>
                                    <w:t>(e.g. p</w:t>
                                  </w:r>
                                  <w:r w:rsidRPr="0007609C">
                                    <w:rPr>
                                      <w:szCs w:val="22"/>
                                      <w:vertAlign w:val="subscript"/>
                                    </w:rPr>
                                    <w:t>u3</w:t>
                                  </w:r>
                                  <w:r w:rsidRPr="0007609C">
                                    <w:rPr>
                                      <w:szCs w:val="22"/>
                                    </w:rPr>
                                    <w:t xml:space="preserve"> = 0.00</w:t>
                                  </w:r>
                                  <w:r>
                                    <w:rPr>
                                      <w:szCs w:val="22"/>
                                    </w:rPr>
                                    <w:t>3</w:t>
                                  </w:r>
                                  <w:r w:rsidRPr="0007609C">
                                    <w:rPr>
                                      <w:szCs w:val="22"/>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6E4CC" id="Text Box 19" o:spid="_x0000_s1125" type="#_x0000_t202" style="position:absolute;left:0;text-align:left;margin-left:4in;margin-top:162.05pt;width:102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" o:allowincell="f" filled="f" stroked="f">
                      <v:textbox inset="0,,0">
                        <w:txbxContent>
                          <w:p w14:paraId="6773A3D7" w14:textId="77777777" w:rsidR="00BA6A77" w:rsidRPr="0007609C" w:rsidRDefault="00BA6A77" w:rsidP="00735CD7">
                            <w:pPr>
                              <w:jc w:val="center"/>
                              <w:rPr>
                                <w:szCs w:val="22"/>
                                <w:vertAlign w:val="subscript"/>
                              </w:rPr>
                            </w:pPr>
                            <w:r w:rsidRPr="0007609C">
                              <w:rPr>
                                <w:szCs w:val="22"/>
                              </w:rPr>
                              <w:t>U &gt; UCp</w:t>
                            </w:r>
                            <w:r w:rsidRPr="0007609C">
                              <w:rPr>
                                <w:szCs w:val="22"/>
                                <w:vertAlign w:val="subscript"/>
                              </w:rPr>
                              <w:t>u3</w:t>
                            </w:r>
                          </w:p>
                          <w:p w14:paraId="5A6150D0" w14:textId="77777777" w:rsidR="00BA6A77" w:rsidRPr="0007609C" w:rsidRDefault="00BA6A77" w:rsidP="00735CD7">
                            <w:pPr>
                              <w:jc w:val="center"/>
                              <w:rPr>
                                <w:szCs w:val="22"/>
                              </w:rPr>
                            </w:pPr>
                            <w:r w:rsidRPr="0007609C">
                              <w:rPr>
                                <w:szCs w:val="22"/>
                              </w:rPr>
                              <w:t>(e.g. p</w:t>
                            </w:r>
                            <w:r w:rsidRPr="0007609C">
                              <w:rPr>
                                <w:szCs w:val="22"/>
                                <w:vertAlign w:val="subscript"/>
                              </w:rPr>
                              <w:t>u3</w:t>
                            </w:r>
                            <w:r w:rsidRPr="0007609C">
                              <w:rPr>
                                <w:szCs w:val="22"/>
                              </w:rPr>
                              <w:t xml:space="preserve"> = 0.00</w:t>
                            </w:r>
                            <w:r>
                              <w:rPr>
                                <w:szCs w:val="22"/>
                              </w:rPr>
                              <w:t>3</w:t>
                            </w:r>
                            <w:r w:rsidRPr="0007609C">
                              <w:rPr>
                                <w:szCs w:val="22"/>
                              </w:rPr>
                              <w:t>)</w:t>
                            </w:r>
                          </w:p>
                        </w:txbxContent>
                      </v:textbox>
                    </v:shape>
                  </w:pict>
                </mc:Fallback>
              </mc:AlternateContent>
            </w:r>
            <w:r w:rsidRPr="00735CD7">
              <w:rPr>
                <w:noProof/>
              </w:rPr>
              <mc:AlternateContent>
                <mc:Choice Requires="wps">
                  <w:drawing>
                    <wp:anchor distT="0" distB="0" distL="114300" distR="114300" simplePos="0" relativeHeight="251676672" behindDoc="0" locked="0" layoutInCell="0" allowOverlap="1" wp14:anchorId="59F71374" wp14:editId="76B23A0E">
                      <wp:simplePos x="0" y="0"/>
                      <wp:positionH relativeFrom="column">
                        <wp:posOffset>3681730</wp:posOffset>
                      </wp:positionH>
                      <wp:positionV relativeFrom="paragraph">
                        <wp:posOffset>633095</wp:posOffset>
                      </wp:positionV>
                      <wp:extent cx="1118870" cy="365760"/>
                      <wp:effectExtent l="0" t="635"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0EB68" w14:textId="77777777" w:rsidR="00BA6A77" w:rsidRPr="0007609C" w:rsidRDefault="00BA6A77" w:rsidP="00735CD7">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6CD39D9D" w14:textId="77777777" w:rsidR="00BA6A77" w:rsidRPr="0007609C" w:rsidRDefault="00BA6A77" w:rsidP="00735CD7">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Pr>
                                      <w:szCs w:val="22"/>
                                    </w:rPr>
                                    <w:t>3</w:t>
                                  </w:r>
                                  <w:r w:rsidRPr="0007609C">
                                    <w:rPr>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71374" id="Text Box 110" o:spid="_x0000_s1126" type="#_x0000_t202" style="position:absolute;left:0;text-align:left;margin-left:289.9pt;margin-top:49.85pt;width:88.1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" o:allowincell="f" filled="f" stroked="f">
                      <v:textbox inset="0,0,0,0">
                        <w:txbxContent>
                          <w:p w14:paraId="0080EB68" w14:textId="77777777" w:rsidR="00BA6A77" w:rsidRPr="0007609C" w:rsidRDefault="00BA6A77" w:rsidP="00735CD7">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6CD39D9D" w14:textId="77777777" w:rsidR="00BA6A77" w:rsidRPr="0007609C" w:rsidRDefault="00BA6A77" w:rsidP="00735CD7">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Pr>
                                <w:szCs w:val="22"/>
                              </w:rPr>
                              <w:t>3</w:t>
                            </w:r>
                            <w:r w:rsidRPr="0007609C">
                              <w:rPr>
                                <w:szCs w:val="22"/>
                              </w:rPr>
                              <w:t>)</w:t>
                            </w:r>
                          </w:p>
                        </w:txbxContent>
                      </v:textbox>
                    </v:shape>
                  </w:pict>
                </mc:Fallback>
              </mc:AlternateContent>
            </w:r>
            <w:r w:rsidRPr="00735CD7">
              <w:rPr>
                <w:noProof/>
              </w:rPr>
              <mc:AlternateContent>
                <mc:Choice Requires="wps">
                  <w:drawing>
                    <wp:anchor distT="0" distB="0" distL="114300" distR="114300" simplePos="0" relativeHeight="251665408" behindDoc="0" locked="0" layoutInCell="0" allowOverlap="1" wp14:anchorId="2E6A2106" wp14:editId="3881B96C">
                      <wp:simplePos x="0" y="0"/>
                      <wp:positionH relativeFrom="column">
                        <wp:posOffset>1111250</wp:posOffset>
                      </wp:positionH>
                      <wp:positionV relativeFrom="paragraph">
                        <wp:posOffset>903605</wp:posOffset>
                      </wp:positionV>
                      <wp:extent cx="2621915" cy="640080"/>
                      <wp:effectExtent l="6350" t="61595" r="29210" b="1270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D818B" id="Straight Connector 111"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KFQAIAAGs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" o:allowincell="f">
                      <v:stroke endarrow="block"/>
                    </v:line>
                  </w:pict>
                </mc:Fallback>
              </mc:AlternateContent>
            </w:r>
            <w:r w:rsidRPr="00735CD7">
              <w:rPr>
                <w:noProof/>
              </w:rPr>
              <mc:AlternateContent>
                <mc:Choice Requires="wps">
                  <w:drawing>
                    <wp:anchor distT="0" distB="0" distL="114300" distR="114300" simplePos="0" relativeHeight="251669504" behindDoc="0" locked="0" layoutInCell="0" allowOverlap="1" wp14:anchorId="63B340B2" wp14:editId="6EC5CC0C">
                      <wp:simplePos x="0" y="0"/>
                      <wp:positionH relativeFrom="column">
                        <wp:posOffset>5129530</wp:posOffset>
                      </wp:positionH>
                      <wp:positionV relativeFrom="paragraph">
                        <wp:posOffset>495935</wp:posOffset>
                      </wp:positionV>
                      <wp:extent cx="822960" cy="731520"/>
                      <wp:effectExtent l="0" t="0" r="635"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BB1C3" w14:textId="77777777" w:rsidR="00BA6A77" w:rsidRDefault="00BA6A77" w:rsidP="00735CD7">
                                  <w:pPr>
                                    <w:jc w:val="center"/>
                                  </w:pPr>
                                  <w:r>
                                    <w:t>UNIFORM</w:t>
                                  </w:r>
                                </w:p>
                                <w:p w14:paraId="458F442E" w14:textId="77777777" w:rsidR="00BA6A77" w:rsidRDefault="00BA6A77" w:rsidP="00735CD7">
                                  <w:pPr>
                                    <w:jc w:val="center"/>
                                  </w:pPr>
                                  <w:proofErr w:type="gramStart"/>
                                  <w:r>
                                    <w:t>for</w:t>
                                  </w:r>
                                  <w:proofErr w:type="gramEnd"/>
                                  <w:r>
                                    <w:t xml:space="preserve"> the</w:t>
                                  </w:r>
                                </w:p>
                                <w:p w14:paraId="24377759" w14:textId="77777777" w:rsidR="00BA6A77" w:rsidRDefault="00BA6A77" w:rsidP="00735CD7">
                                  <w:pPr>
                                    <w:jc w:val="center"/>
                                  </w:pPr>
                                  <w:proofErr w:type="gramStart"/>
                                  <w:r>
                                    <w:t>characteristic</w:t>
                                  </w:r>
                                  <w:proofErr w:type="gramEnd"/>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40B2" id="Text Box 112" o:spid="_x0000_s1127" type="#_x0000_t202" style="position:absolute;left:0;text-align:left;margin-left:403.9pt;margin-top:39.05pt;width:64.8pt;height:5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JggIAAA4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" o:allowincell="f" stroked="f">
                      <v:textbox inset="0,2mm,0,0">
                        <w:txbxContent>
                          <w:p w14:paraId="336BB1C3" w14:textId="77777777" w:rsidR="00BA6A77" w:rsidRDefault="00BA6A77" w:rsidP="00735CD7">
                            <w:pPr>
                              <w:jc w:val="center"/>
                            </w:pPr>
                            <w:r>
                              <w:t>UNIFORM</w:t>
                            </w:r>
                          </w:p>
                          <w:p w14:paraId="458F442E" w14:textId="77777777" w:rsidR="00BA6A77" w:rsidRDefault="00BA6A77" w:rsidP="00735CD7">
                            <w:pPr>
                              <w:jc w:val="center"/>
                            </w:pPr>
                            <w:r>
                              <w:t>for the</w:t>
                            </w:r>
                          </w:p>
                          <w:p w14:paraId="24377759" w14:textId="77777777" w:rsidR="00BA6A77" w:rsidRDefault="00BA6A77" w:rsidP="00735CD7">
                            <w:pPr>
                              <w:jc w:val="center"/>
                            </w:pPr>
                            <w:r>
                              <w:t>characteristic</w:t>
                            </w:r>
                          </w:p>
                        </w:txbxContent>
                      </v:textbox>
                    </v:shape>
                  </w:pict>
                </mc:Fallback>
              </mc:AlternateContent>
            </w:r>
            <w:r w:rsidRPr="00735CD7">
              <w:rPr>
                <w:noProof/>
              </w:rPr>
              <mc:AlternateContent>
                <mc:Choice Requires="wps">
                  <w:drawing>
                    <wp:anchor distT="0" distB="0" distL="114300" distR="114300" simplePos="0" relativeHeight="251667456" behindDoc="0" locked="0" layoutInCell="0" allowOverlap="1" wp14:anchorId="3531CAF7" wp14:editId="52444111">
                      <wp:simplePos x="0" y="0"/>
                      <wp:positionH relativeFrom="column">
                        <wp:posOffset>4946650</wp:posOffset>
                      </wp:positionH>
                      <wp:positionV relativeFrom="paragraph">
                        <wp:posOffset>876300</wp:posOffset>
                      </wp:positionV>
                      <wp:extent cx="91440" cy="0"/>
                      <wp:effectExtent l="12700" t="53340" r="19685" b="6096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C359D" id="Straight Connector 113"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DEMg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ebuDEMgIAAFoEAAAOAAAAAAAAAAAAAAAA&#10;AC4CAABkcnMvZTJvRG9jLnhtbFBLAQItABQABgAIAAAAIQBLHMOb4AAAAAsBAAAPAAAAAAAAAAAA&#10;AAAAAIwEAABkcnMvZG93bnJldi54bWxQSwUGAAAAAAQABADzAAAAmQUAAAAA&#10;" o:allowincell="f">
                      <v:stroke endarrow="block"/>
                    </v:line>
                  </w:pict>
                </mc:Fallback>
              </mc:AlternateContent>
            </w:r>
            <w:r w:rsidRPr="00735CD7">
              <w:rPr>
                <w:noProof/>
              </w:rPr>
              <mc:AlternateContent>
                <mc:Choice Requires="wps">
                  <w:drawing>
                    <wp:anchor distT="0" distB="0" distL="114300" distR="114300" simplePos="0" relativeHeight="251663360" behindDoc="0" locked="0" layoutInCell="0" allowOverlap="1" wp14:anchorId="1F811320" wp14:editId="35C78652">
                      <wp:simplePos x="0" y="0"/>
                      <wp:positionH relativeFrom="column">
                        <wp:posOffset>5038090</wp:posOffset>
                      </wp:positionH>
                      <wp:positionV relativeFrom="paragraph">
                        <wp:posOffset>1882140</wp:posOffset>
                      </wp:positionV>
                      <wp:extent cx="1005840" cy="822960"/>
                      <wp:effectExtent l="8890" t="11430" r="13970" b="1333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14:paraId="7EBD0F94" w14:textId="77777777" w:rsidR="00BA6A77" w:rsidRDefault="00BA6A77" w:rsidP="00735CD7">
                                  <w:pPr>
                                    <w:jc w:val="center"/>
                                  </w:pPr>
                                  <w:r>
                                    <w:t>NON</w:t>
                                  </w:r>
                                </w:p>
                                <w:p w14:paraId="360BAD68" w14:textId="77777777" w:rsidR="00BA6A77" w:rsidRDefault="00BA6A77" w:rsidP="00735CD7">
                                  <w:pPr>
                                    <w:jc w:val="center"/>
                                  </w:pPr>
                                  <w:r>
                                    <w:t>UNIFORM</w:t>
                                  </w:r>
                                </w:p>
                                <w:p w14:paraId="7908465F" w14:textId="77777777" w:rsidR="00BA6A77" w:rsidRDefault="00BA6A77" w:rsidP="00735CD7">
                                  <w:pPr>
                                    <w:jc w:val="center"/>
                                  </w:pPr>
                                  <w:proofErr w:type="gramStart"/>
                                  <w:r>
                                    <w:t>variety</w:t>
                                  </w:r>
                                  <w:proofErr w:type="gramEnd"/>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11320" id="Text Box 114" o:spid="_x0000_s1128" type="#_x0000_t202" style="position:absolute;left:0;text-align:left;margin-left:396.7pt;margin-top:148.2pt;width:79.2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" o:allowincell="f">
                      <v:textbox inset="0,3mm,0,0">
                        <w:txbxContent>
                          <w:p w14:paraId="7EBD0F94" w14:textId="77777777" w:rsidR="00BA6A77" w:rsidRDefault="00BA6A77" w:rsidP="00735CD7">
                            <w:pPr>
                              <w:jc w:val="center"/>
                            </w:pPr>
                            <w:r>
                              <w:t>NON</w:t>
                            </w:r>
                          </w:p>
                          <w:p w14:paraId="360BAD68" w14:textId="77777777" w:rsidR="00BA6A77" w:rsidRDefault="00BA6A77" w:rsidP="00735CD7">
                            <w:pPr>
                              <w:jc w:val="center"/>
                            </w:pPr>
                            <w:r>
                              <w:t>UNIFORM</w:t>
                            </w:r>
                          </w:p>
                          <w:p w14:paraId="7908465F" w14:textId="77777777" w:rsidR="00BA6A77" w:rsidRDefault="00BA6A77" w:rsidP="00735CD7">
                            <w:pPr>
                              <w:jc w:val="center"/>
                            </w:pPr>
                            <w:r>
                              <w:t>variety</w:t>
                            </w:r>
                          </w:p>
                        </w:txbxContent>
                      </v:textbox>
                    </v:shape>
                  </w:pict>
                </mc:Fallback>
              </mc:AlternateContent>
            </w:r>
            <w:r w:rsidRPr="00735CD7">
              <w:rPr>
                <w:noProof/>
              </w:rPr>
              <mc:AlternateContent>
                <mc:Choice Requires="wps">
                  <w:drawing>
                    <wp:anchor distT="0" distB="0" distL="114300" distR="114300" simplePos="0" relativeHeight="251662336" behindDoc="0" locked="0" layoutInCell="0" allowOverlap="1" wp14:anchorId="4278CD82" wp14:editId="2F70C646">
                      <wp:simplePos x="0" y="0"/>
                      <wp:positionH relativeFrom="column">
                        <wp:posOffset>5129530</wp:posOffset>
                      </wp:positionH>
                      <wp:positionV relativeFrom="paragraph">
                        <wp:posOffset>1882140</wp:posOffset>
                      </wp:positionV>
                      <wp:extent cx="914400" cy="822960"/>
                      <wp:effectExtent l="5080" t="11430" r="13970" b="1333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E3D81" id="Rectangle 115" o:spid="_x0000_s1026" style="position:absolute;margin-left:403.9pt;margin-top:148.2pt;width:1in;height:64.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" o:allowincell="f"/>
                  </w:pict>
                </mc:Fallback>
              </mc:AlternateContent>
            </w:r>
            <w:r w:rsidRPr="00735CD7">
              <w:rPr>
                <w:noProof/>
              </w:rPr>
              <mc:AlternateContent>
                <mc:Choice Requires="wps">
                  <w:drawing>
                    <wp:anchor distT="0" distB="0" distL="114300" distR="114300" simplePos="0" relativeHeight="251661312" behindDoc="0" locked="0" layoutInCell="0" allowOverlap="1" wp14:anchorId="1473414D" wp14:editId="249CE098">
                      <wp:simplePos x="0" y="0"/>
                      <wp:positionH relativeFrom="column">
                        <wp:posOffset>5038090</wp:posOffset>
                      </wp:positionH>
                      <wp:positionV relativeFrom="paragraph">
                        <wp:posOffset>419100</wp:posOffset>
                      </wp:positionV>
                      <wp:extent cx="1005840" cy="824230"/>
                      <wp:effectExtent l="8890" t="5715" r="13970" b="825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E6C1" id="Rectangle 116" o:spid="_x0000_s1026" style="position:absolute;margin-left:396.7pt;margin-top:33pt;width:79.2pt;height:6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yHy7ySICAABABAAADgAAAAAAAAAAAAAAAAAuAgAAZHJzL2Uyb0RvYy54&#10;bWxQSwECLQAUAAYACAAAACEAXXkKOd8AAAAKAQAADwAAAAAAAAAAAAAAAAB8BAAAZHJzL2Rvd25y&#10;ZXYueG1sUEsFBgAAAAAEAAQA8wAAAIgFAAAAAA==&#10;" o:allowincell="f"/>
                  </w:pict>
                </mc:Fallback>
              </mc:AlternateContent>
            </w:r>
            <w:r w:rsidRPr="00735CD7">
              <w:rPr>
                <w:noProof/>
              </w:rPr>
              <mc:AlternateContent>
                <mc:Choice Requires="wps">
                  <w:drawing>
                    <wp:anchor distT="0" distB="0" distL="114300" distR="114300" simplePos="0" relativeHeight="251660288" behindDoc="0" locked="0" layoutInCell="0" allowOverlap="1" wp14:anchorId="3160F4D8" wp14:editId="6F9DE333">
                      <wp:simplePos x="0" y="0"/>
                      <wp:positionH relativeFrom="column">
                        <wp:posOffset>3666490</wp:posOffset>
                      </wp:positionH>
                      <wp:positionV relativeFrom="paragraph">
                        <wp:posOffset>1882140</wp:posOffset>
                      </wp:positionV>
                      <wp:extent cx="1259840" cy="828040"/>
                      <wp:effectExtent l="8890" t="11430" r="7620" b="8255"/>
                      <wp:wrapNone/>
                      <wp:docPr id="117"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5D52AC" id="Oval 117" o:spid="_x0000_s1026" style="position:absolute;margin-left:288.7pt;margin-top:148.2pt;width:99.2pt;height:6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" o:allowincell="f"/>
                  </w:pict>
                </mc:Fallback>
              </mc:AlternateContent>
            </w:r>
            <w:r w:rsidRPr="00735CD7">
              <w:rPr>
                <w:noProof/>
              </w:rPr>
              <mc:AlternateContent>
                <mc:Choice Requires="wps">
                  <w:drawing>
                    <wp:anchor distT="0" distB="0" distL="114300" distR="114300" simplePos="0" relativeHeight="251675648" behindDoc="0" locked="0" layoutInCell="0" allowOverlap="1" wp14:anchorId="1722087A" wp14:editId="0FABE7FF">
                      <wp:simplePos x="0" y="0"/>
                      <wp:positionH relativeFrom="column">
                        <wp:posOffset>3666490</wp:posOffset>
                      </wp:positionH>
                      <wp:positionV relativeFrom="paragraph">
                        <wp:posOffset>419100</wp:posOffset>
                      </wp:positionV>
                      <wp:extent cx="1259840" cy="828040"/>
                      <wp:effectExtent l="8890" t="5715" r="7620" b="13970"/>
                      <wp:wrapNone/>
                      <wp:docPr id="118"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14:paraId="58538BFE" w14:textId="77777777" w:rsidR="00BA6A77" w:rsidRPr="00CF5F28" w:rsidRDefault="00BA6A77" w:rsidP="00735CD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22087A" id="Oval 118" o:spid="_x0000_s1129" style="position:absolute;left:0;text-align:left;margin-left:288.7pt;margin-top:33pt;width:99.2pt;height:6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" o:allowincell="f">
                      <v:textbox inset="0,0,0,0">
                        <w:txbxContent>
                          <w:p w14:paraId="58538BFE" w14:textId="77777777" w:rsidR="00BA6A77" w:rsidRPr="00CF5F28" w:rsidRDefault="00BA6A77" w:rsidP="00735CD7"/>
                        </w:txbxContent>
                      </v:textbox>
                    </v:oval>
                  </w:pict>
                </mc:Fallback>
              </mc:AlternateContent>
            </w:r>
            <w:r w:rsidRPr="00735CD7">
              <w:rPr>
                <w:noProof/>
              </w:rPr>
              <mc:AlternateContent>
                <mc:Choice Requires="wps">
                  <w:drawing>
                    <wp:anchor distT="0" distB="0" distL="114300" distR="114300" simplePos="0" relativeHeight="251668480" behindDoc="0" locked="0" layoutInCell="0" allowOverlap="1" wp14:anchorId="50EFD38A" wp14:editId="1B932DED">
                      <wp:simplePos x="0" y="0"/>
                      <wp:positionH relativeFrom="column">
                        <wp:posOffset>4946650</wp:posOffset>
                      </wp:positionH>
                      <wp:positionV relativeFrom="paragraph">
                        <wp:posOffset>2339340</wp:posOffset>
                      </wp:positionV>
                      <wp:extent cx="91440" cy="0"/>
                      <wp:effectExtent l="12700" t="59055" r="19685" b="5524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646B9" id="Straight Connector 119"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47TJBjICAABaBAAADgAAAAAAAAAAAAAA&#10;AAAuAgAAZHJzL2Uyb0RvYy54bWxQSwECLQAUAAYACAAAACEAMAivleEAAAALAQAADwAAAAAAAAAA&#10;AAAAAACMBAAAZHJzL2Rvd25yZXYueG1sUEsFBgAAAAAEAAQA8wAAAJoFAAAAAA==&#10;" o:allowincell="f">
                      <v:stroke endarrow="block"/>
                    </v:line>
                  </w:pict>
                </mc:Fallback>
              </mc:AlternateContent>
            </w:r>
            <w:r w:rsidRPr="00735CD7">
              <w:rPr>
                <w:noProof/>
              </w:rPr>
              <mc:AlternateContent>
                <mc:Choice Requires="wps">
                  <w:drawing>
                    <wp:anchor distT="0" distB="0" distL="114300" distR="114300" simplePos="0" relativeHeight="251666432" behindDoc="0" locked="0" layoutInCell="0" allowOverlap="1" wp14:anchorId="785599F0" wp14:editId="06FF78EA">
                      <wp:simplePos x="0" y="0"/>
                      <wp:positionH relativeFrom="column">
                        <wp:posOffset>1111250</wp:posOffset>
                      </wp:positionH>
                      <wp:positionV relativeFrom="paragraph">
                        <wp:posOffset>1635125</wp:posOffset>
                      </wp:positionV>
                      <wp:extent cx="2560320" cy="548640"/>
                      <wp:effectExtent l="6350" t="12065" r="24130" b="5842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452CD" id="Straight Connector 12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RlOQIAAGE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" o:allowincell="f">
                      <v:stroke endarrow="block"/>
                    </v:line>
                  </w:pict>
                </mc:Fallback>
              </mc:AlternateContent>
            </w:r>
            <w:r w:rsidRPr="00735CD7">
              <w:rPr>
                <w:noProof/>
              </w:rPr>
              <mc:AlternateContent>
                <mc:Choice Requires="wps">
                  <w:drawing>
                    <wp:anchor distT="0" distB="0" distL="114300" distR="114300" simplePos="0" relativeHeight="251659264" behindDoc="0" locked="0" layoutInCell="0" allowOverlap="1" wp14:anchorId="11CE4BB4" wp14:editId="323AEFB0">
                      <wp:simplePos x="0" y="0"/>
                      <wp:positionH relativeFrom="column">
                        <wp:posOffset>8255</wp:posOffset>
                      </wp:positionH>
                      <wp:positionV relativeFrom="paragraph">
                        <wp:posOffset>1227455</wp:posOffset>
                      </wp:positionV>
                      <wp:extent cx="1097280" cy="654685"/>
                      <wp:effectExtent l="8255" t="13970" r="8890" b="762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14:paraId="49D65470" w14:textId="77777777" w:rsidR="00BA6A77" w:rsidRDefault="00BA6A77" w:rsidP="00735CD7">
                                  <w:pPr>
                                    <w:jc w:val="center"/>
                                  </w:pPr>
                                  <w:r>
                                    <w:t>CANDIDATE</w:t>
                                  </w:r>
                                </w:p>
                                <w:p w14:paraId="3E721D03" w14:textId="77777777" w:rsidR="00BA6A77" w:rsidRDefault="00BA6A77" w:rsidP="00735CD7">
                                  <w:pPr>
                                    <w:jc w:val="center"/>
                                  </w:pPr>
                                  <w:r>
                                    <w:t>VARIETY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E4BB4" id="Text Box 121" o:spid="_x0000_s1130" type="#_x0000_t202" style="position:absolute;left:0;text-align:left;margin-left:.65pt;margin-top:96.65pt;width:86.4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" o:allowincell="f">
                      <v:textbox>
                        <w:txbxContent>
                          <w:p w14:paraId="49D65470" w14:textId="77777777" w:rsidR="00BA6A77" w:rsidRDefault="00BA6A77" w:rsidP="00735CD7">
                            <w:pPr>
                              <w:jc w:val="center"/>
                            </w:pPr>
                            <w:r>
                              <w:t>CANDIDATE</w:t>
                            </w:r>
                          </w:p>
                          <w:p w14:paraId="3E721D03" w14:textId="77777777" w:rsidR="00BA6A77" w:rsidRDefault="00BA6A77" w:rsidP="00735CD7">
                            <w:pPr>
                              <w:jc w:val="center"/>
                            </w:pPr>
                            <w:r>
                              <w:t>VARIETY</w:t>
                            </w:r>
                          </w:p>
                        </w:txbxContent>
                      </v:textbox>
                    </v:shape>
                  </w:pict>
                </mc:Fallback>
              </mc:AlternateContent>
            </w:r>
          </w:p>
        </w:tc>
        <w:tc>
          <w:tcPr>
            <w:tcW w:w="3827" w:type="dxa"/>
            <w:tcBorders>
              <w:left w:val="single" w:sz="4" w:space="0" w:color="auto"/>
              <w:right w:val="single" w:sz="4" w:space="0" w:color="auto"/>
            </w:tcBorders>
          </w:tcPr>
          <w:p w14:paraId="2D944744" w14:textId="77777777" w:rsidR="00735CD7" w:rsidRPr="00735CD7" w:rsidRDefault="00735CD7" w:rsidP="00735CD7"/>
          <w:p w14:paraId="2C7ED3AC" w14:textId="77777777" w:rsidR="00735CD7" w:rsidRPr="00735CD7" w:rsidRDefault="00735CD7" w:rsidP="00735CD7"/>
          <w:p w14:paraId="188B2A67" w14:textId="77777777" w:rsidR="00735CD7" w:rsidRPr="00735CD7" w:rsidRDefault="00735CD7" w:rsidP="00735CD7"/>
          <w:p w14:paraId="2DE67EBF" w14:textId="77777777" w:rsidR="00735CD7" w:rsidRPr="00735CD7" w:rsidRDefault="00735CD7" w:rsidP="00735CD7"/>
          <w:p w14:paraId="7E992A3E" w14:textId="77777777" w:rsidR="00735CD7" w:rsidRPr="00735CD7" w:rsidRDefault="00735CD7" w:rsidP="00735CD7"/>
          <w:p w14:paraId="54F689F4" w14:textId="77777777" w:rsidR="00735CD7" w:rsidRPr="00735CD7" w:rsidRDefault="00735CD7" w:rsidP="00735CD7"/>
          <w:p w14:paraId="1117322E" w14:textId="77777777" w:rsidR="00735CD7" w:rsidRPr="00735CD7" w:rsidRDefault="00735CD7" w:rsidP="00735CD7"/>
          <w:p w14:paraId="41ECCEB3" w14:textId="77777777" w:rsidR="00735CD7" w:rsidRPr="00735CD7" w:rsidRDefault="00735CD7" w:rsidP="00735CD7"/>
          <w:p w14:paraId="34C28783" w14:textId="77777777" w:rsidR="00735CD7" w:rsidRPr="00735CD7" w:rsidRDefault="00735CD7" w:rsidP="00735CD7"/>
          <w:p w14:paraId="25D5884E" w14:textId="77777777" w:rsidR="00735CD7" w:rsidRPr="00735CD7" w:rsidRDefault="00735CD7" w:rsidP="00735CD7"/>
          <w:p w14:paraId="0BDAD867" w14:textId="77777777" w:rsidR="00735CD7" w:rsidRPr="00735CD7" w:rsidRDefault="00735CD7" w:rsidP="00735CD7"/>
          <w:p w14:paraId="65ACA681" w14:textId="77777777" w:rsidR="00735CD7" w:rsidRPr="00735CD7" w:rsidRDefault="00735CD7" w:rsidP="00735CD7"/>
          <w:p w14:paraId="2B7CA0D2" w14:textId="77777777" w:rsidR="00735CD7" w:rsidRPr="00735CD7" w:rsidRDefault="00735CD7" w:rsidP="00735CD7"/>
          <w:p w14:paraId="673258BA" w14:textId="77777777" w:rsidR="00735CD7" w:rsidRPr="00735CD7" w:rsidRDefault="00735CD7" w:rsidP="00735CD7"/>
          <w:p w14:paraId="1182B981" w14:textId="77777777" w:rsidR="00735CD7" w:rsidRPr="00735CD7" w:rsidRDefault="00735CD7" w:rsidP="00735CD7"/>
          <w:p w14:paraId="5F134CD9" w14:textId="77777777" w:rsidR="00735CD7" w:rsidRPr="00735CD7" w:rsidRDefault="00735CD7" w:rsidP="00735CD7"/>
        </w:tc>
        <w:tc>
          <w:tcPr>
            <w:tcW w:w="3827" w:type="dxa"/>
          </w:tcPr>
          <w:p w14:paraId="02780983" w14:textId="77777777" w:rsidR="00735CD7" w:rsidRPr="00735CD7" w:rsidRDefault="00735CD7" w:rsidP="00735CD7"/>
        </w:tc>
      </w:tr>
    </w:tbl>
    <w:p w14:paraId="06E34047" w14:textId="77777777" w:rsidR="00735CD7" w:rsidRPr="00735CD7" w:rsidRDefault="00735CD7" w:rsidP="00735CD7">
      <w:r w:rsidRPr="00735CD7">
        <w:t>NOTE:-</w:t>
      </w:r>
    </w:p>
    <w:p w14:paraId="5725A01C" w14:textId="77777777" w:rsidR="00735CD7" w:rsidRPr="00735CD7" w:rsidRDefault="00735CD7" w:rsidP="00735CD7">
      <w:r w:rsidRPr="00735CD7">
        <w:t>“U”</w:t>
      </w:r>
      <w:r w:rsidRPr="00735CD7">
        <w:tab/>
        <w:t xml:space="preserve">is the mean adjusted </w:t>
      </w:r>
      <w:proofErr w:type="gramStart"/>
      <w:r w:rsidRPr="00735CD7">
        <w:t>log(</w:t>
      </w:r>
      <w:proofErr w:type="gramEnd"/>
      <w:r w:rsidRPr="00735CD7">
        <w:t>SD+1) of the candidate variety for the characteristic.</w:t>
      </w:r>
    </w:p>
    <w:p w14:paraId="597C347A" w14:textId="77777777" w:rsidR="00735CD7" w:rsidRPr="00735CD7" w:rsidRDefault="00735CD7" w:rsidP="00735CD7">
      <w:proofErr w:type="spellStart"/>
      <w:r w:rsidRPr="00735CD7">
        <w:t>UCp</w:t>
      </w:r>
      <w:proofErr w:type="spellEnd"/>
      <w:r w:rsidRPr="00735CD7">
        <w:tab/>
        <w:t>is the COYU criterion calculated at probability level p.</w:t>
      </w:r>
    </w:p>
    <w:p w14:paraId="0CF61227" w14:textId="77777777" w:rsidR="00735CD7" w:rsidRPr="00735CD7" w:rsidRDefault="00735CD7" w:rsidP="00735CD7">
      <w:pPr>
        <w:jc w:val="left"/>
      </w:pPr>
      <w:r w:rsidRPr="00735CD7">
        <w:br w:type="page"/>
      </w:r>
    </w:p>
    <w:p w14:paraId="57230FE0" w14:textId="77777777" w:rsidR="00735CD7" w:rsidRPr="00735CD7" w:rsidRDefault="00735CD7" w:rsidP="00735CD7">
      <w:r w:rsidRPr="00735CD7">
        <w:rPr>
          <w:noProof/>
        </w:rPr>
        <mc:AlternateContent>
          <mc:Choice Requires="wps">
            <w:drawing>
              <wp:anchor distT="0" distB="0" distL="114300" distR="114300" simplePos="0" relativeHeight="251670528" behindDoc="0" locked="0" layoutInCell="0" allowOverlap="1" wp14:anchorId="1A0A0EBA" wp14:editId="0EE3BC9B">
                <wp:simplePos x="0" y="0"/>
                <wp:positionH relativeFrom="column">
                  <wp:posOffset>8255</wp:posOffset>
                </wp:positionH>
                <wp:positionV relativeFrom="paragraph">
                  <wp:posOffset>-26670</wp:posOffset>
                </wp:positionV>
                <wp:extent cx="6949440" cy="327660"/>
                <wp:effectExtent l="0" t="1905" r="0" b="381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0EFC1" w14:textId="77777777" w:rsidR="00BA6A77" w:rsidRDefault="00BA6A77" w:rsidP="00735CD7">
                            <w:r>
                              <w:t>Figure 3. COYU decisions and standard probability levels (</w:t>
                            </w:r>
                            <w:proofErr w:type="gramStart"/>
                            <w:r>
                              <w:t>p</w:t>
                            </w:r>
                            <w:r>
                              <w:rPr>
                                <w:vertAlign w:val="subscript"/>
                              </w:rPr>
                              <w:t>i</w:t>
                            </w:r>
                            <w:r>
                              <w:t xml:space="preserve"> )</w:t>
                            </w:r>
                            <w:proofErr w:type="gramEnd"/>
                            <w:r>
                              <w:t xml:space="preserve"> in Case C</w:t>
                            </w:r>
                          </w:p>
                          <w:p w14:paraId="2EEAAA7D" w14:textId="77777777" w:rsidR="00BA6A77" w:rsidRDefault="00BA6A77" w:rsidP="00735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A0EBA" id="Text Box 122" o:spid="_x0000_s1131" type="#_x0000_t202" style="position:absolute;left:0;text-align:left;margin-left:.65pt;margin-top:-2.1pt;width:547.2pt;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BvhQIAABs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" o:allowincell="f" stroked="f">
                <v:textbox>
                  <w:txbxContent>
                    <w:p w14:paraId="50B0EFC1" w14:textId="77777777" w:rsidR="00BA6A77" w:rsidRDefault="00BA6A77" w:rsidP="00735CD7">
                      <w:r>
                        <w:t>Figure 3. COYU decisions and standard probability levels (p</w:t>
                      </w:r>
                      <w:r>
                        <w:rPr>
                          <w:vertAlign w:val="subscript"/>
                        </w:rPr>
                        <w:t>i</w:t>
                      </w:r>
                      <w:r>
                        <w:t xml:space="preserve"> ) in Case C</w:t>
                      </w:r>
                    </w:p>
                    <w:p w14:paraId="2EEAAA7D" w14:textId="77777777" w:rsidR="00BA6A77" w:rsidRDefault="00BA6A77" w:rsidP="00735CD7"/>
                  </w:txbxContent>
                </v:textbox>
              </v:shape>
            </w:pict>
          </mc:Fallback>
        </mc:AlternateContent>
      </w:r>
    </w:p>
    <w:p w14:paraId="7724D691" w14:textId="77777777" w:rsidR="00735CD7" w:rsidRPr="00735CD7" w:rsidRDefault="00735CD7" w:rsidP="00735CD7"/>
    <w:p w14:paraId="5B4882D8" w14:textId="77777777" w:rsidR="00735CD7" w:rsidRPr="00735CD7" w:rsidRDefault="00735CD7" w:rsidP="00735CD7">
      <w:r w:rsidRPr="00735CD7">
        <w:t>COYU</w:t>
      </w:r>
      <w:r w:rsidRPr="00735CD7">
        <w:tab/>
      </w:r>
      <w:r w:rsidRPr="00735CD7">
        <w:tab/>
        <w:t xml:space="preserve">     Decision after 2</w:t>
      </w:r>
      <w:r w:rsidRPr="00735CD7">
        <w:rPr>
          <w:vertAlign w:val="superscript"/>
        </w:rPr>
        <w:t>nd</w:t>
      </w:r>
      <w:r w:rsidRPr="00735CD7">
        <w:t xml:space="preserve"> cycle</w:t>
      </w:r>
      <w:r w:rsidRPr="00735CD7">
        <w:tab/>
      </w:r>
      <w:r w:rsidRPr="00735CD7">
        <w:tab/>
      </w:r>
      <w:r w:rsidRPr="00735CD7">
        <w:tab/>
      </w:r>
      <w:r w:rsidRPr="00735CD7">
        <w:tab/>
        <w:t>Decision after 3</w:t>
      </w:r>
      <w:r w:rsidRPr="00735CD7">
        <w:rPr>
          <w:vertAlign w:val="superscript"/>
        </w:rPr>
        <w:t>rd</w:t>
      </w:r>
      <w:r w:rsidRPr="00735CD7">
        <w:t xml:space="preserve"> cycle</w:t>
      </w:r>
    </w:p>
    <w:p w14:paraId="07D07037" w14:textId="77777777" w:rsidR="00735CD7" w:rsidRPr="00735CD7" w:rsidRDefault="00735CD7" w:rsidP="00735CD7">
      <w:pPr>
        <w:rPr>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735CD7" w:rsidRPr="00735CD7" w14:paraId="35691FC7" w14:textId="77777777" w:rsidTr="00026CFB">
        <w:trPr>
          <w:trHeight w:val="4727"/>
          <w:jc w:val="center"/>
        </w:trPr>
        <w:tc>
          <w:tcPr>
            <w:tcW w:w="1986" w:type="dxa"/>
          </w:tcPr>
          <w:p w14:paraId="626D95FE" w14:textId="77777777" w:rsidR="00735CD7" w:rsidRPr="00735CD7" w:rsidRDefault="00735CD7" w:rsidP="00735CD7">
            <w:r w:rsidRPr="00735CD7">
              <w:rPr>
                <w:noProof/>
              </w:rPr>
              <mc:AlternateContent>
                <mc:Choice Requires="wpg">
                  <w:drawing>
                    <wp:anchor distT="0" distB="0" distL="114300" distR="114300" simplePos="0" relativeHeight="251671552" behindDoc="0" locked="0" layoutInCell="0" allowOverlap="1" wp14:anchorId="51C74147" wp14:editId="642018C2">
                      <wp:simplePos x="0" y="0"/>
                      <wp:positionH relativeFrom="column">
                        <wp:posOffset>-258445</wp:posOffset>
                      </wp:positionH>
                      <wp:positionV relativeFrom="paragraph">
                        <wp:posOffset>144780</wp:posOffset>
                      </wp:positionV>
                      <wp:extent cx="6766560" cy="2565400"/>
                      <wp:effectExtent l="8255" t="9525" r="6985" b="635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124"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14:paraId="0D5B92DF" w14:textId="77777777" w:rsidR="00BA6A77" w:rsidRDefault="00BA6A77" w:rsidP="00735CD7">
                                    <w:pPr>
                                      <w:jc w:val="center"/>
                                    </w:pPr>
                                    <w:r>
                                      <w:t>CANDIDATE</w:t>
                                    </w:r>
                                  </w:p>
                                  <w:p w14:paraId="0D1E27E4" w14:textId="77777777" w:rsidR="00BA6A77" w:rsidRDefault="00BA6A77" w:rsidP="00735CD7">
                                    <w:pPr>
                                      <w:jc w:val="center"/>
                                    </w:pPr>
                                    <w:r>
                                      <w:t>VARIETY</w:t>
                                    </w:r>
                                  </w:p>
                                </w:txbxContent>
                              </wps:txbx>
                              <wps:bodyPr rot="0" vert="horz" wrap="square" lIns="91440" tIns="45720" rIns="91440" bIns="45720" anchor="t" anchorCtr="0" upright="1">
                                <a:noAutofit/>
                              </wps:bodyPr>
                            </wps:wsp>
                            <wps:wsp>
                              <wps:cNvPr id="125"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6"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650E5" w14:textId="77777777" w:rsidR="00BA6A77" w:rsidRPr="0054236A" w:rsidRDefault="00BA6A77" w:rsidP="00735CD7">
                                    <w:pPr>
                                      <w:ind w:right="-78"/>
                                      <w:jc w:val="center"/>
                                    </w:pPr>
                                    <w:r w:rsidRPr="0054236A">
                                      <w:t>U &gt; UCp</w:t>
                                    </w:r>
                                    <w:r w:rsidRPr="0054236A">
                                      <w:rPr>
                                        <w:vertAlign w:val="subscript"/>
                                      </w:rPr>
                                      <w:t>u2</w:t>
                                    </w:r>
                                  </w:p>
                                  <w:p w14:paraId="480A2C6B" w14:textId="77777777" w:rsidR="00BA6A77" w:rsidRPr="0007609C" w:rsidRDefault="00BA6A77" w:rsidP="00735CD7">
                                    <w:pPr>
                                      <w:ind w:right="-78"/>
                                      <w:jc w:val="center"/>
                                      <w:rPr>
                                        <w:szCs w:val="22"/>
                                      </w:rPr>
                                    </w:pPr>
                                    <w:r w:rsidRPr="0054236A">
                                      <w:t>(e.g. p</w:t>
                                    </w:r>
                                    <w:r w:rsidRPr="0054236A">
                                      <w:rPr>
                                        <w:vertAlign w:val="subscript"/>
                                      </w:rPr>
                                      <w:t>u2</w:t>
                                    </w:r>
                                    <w:r w:rsidRPr="0054236A">
                                      <w:t xml:space="preserve"> = </w:t>
                                    </w:r>
                                    <w:r w:rsidRPr="00C0164D">
                                      <w:t>0.00</w:t>
                                    </w:r>
                                    <w:r>
                                      <w:t>3</w:t>
                                    </w:r>
                                    <w:r w:rsidRPr="0007609C">
                                      <w:rPr>
                                        <w:szCs w:val="22"/>
                                      </w:rPr>
                                      <w:t>)</w:t>
                                    </w:r>
                                  </w:p>
                                </w:txbxContent>
                              </wps:txbx>
                              <wps:bodyPr rot="0" vert="horz" wrap="square" lIns="0" tIns="0" rIns="0" bIns="0" anchor="t" anchorCtr="0" upright="1">
                                <a:noAutofit/>
                              </wps:bodyPr>
                            </wps:wsp>
                            <wps:wsp>
                              <wps:cNvPr id="128"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7257A" w14:textId="77777777" w:rsidR="00BA6A77" w:rsidRDefault="00BA6A77" w:rsidP="00735CD7">
                                    <w:pPr>
                                      <w:jc w:val="center"/>
                                    </w:pPr>
                                    <w:r>
                                      <w:t xml:space="preserve">Go to </w:t>
                                    </w:r>
                                    <w:proofErr w:type="gramStart"/>
                                    <w:r>
                                      <w:t>3</w:t>
                                    </w:r>
                                    <w:r>
                                      <w:rPr>
                                        <w:vertAlign w:val="superscript"/>
                                      </w:rPr>
                                      <w:t>rd</w:t>
                                    </w:r>
                                    <w:proofErr w:type="gramEnd"/>
                                  </w:p>
                                  <w:p w14:paraId="40F58B38" w14:textId="77777777" w:rsidR="00BA6A77" w:rsidRDefault="00BA6A77" w:rsidP="00735CD7">
                                    <w:pPr>
                                      <w:jc w:val="center"/>
                                    </w:pPr>
                                    <w:proofErr w:type="gramStart"/>
                                    <w:r>
                                      <w:t>cycle</w:t>
                                    </w:r>
                                    <w:proofErr w:type="gramEnd"/>
                                  </w:p>
                                </w:txbxContent>
                              </wps:txbx>
                              <wps:bodyPr rot="0" vert="horz" wrap="square" lIns="91440" tIns="45720" rIns="91440" bIns="45720" anchor="t" anchorCtr="0" upright="1">
                                <a:noAutofit/>
                              </wps:bodyPr>
                            </wps:wsp>
                            <wps:wsp>
                              <wps:cNvPr id="131"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984A8" w14:textId="77777777" w:rsidR="00BA6A77" w:rsidRDefault="00BA6A77" w:rsidP="00735CD7">
                                    <w:pPr>
                                      <w:jc w:val="center"/>
                                    </w:pPr>
                                    <w:r>
                                      <w:t>UNIFORM</w:t>
                                    </w:r>
                                  </w:p>
                                  <w:p w14:paraId="4F22EDE8" w14:textId="77777777" w:rsidR="00BA6A77" w:rsidRDefault="00BA6A77" w:rsidP="00735CD7">
                                    <w:pPr>
                                      <w:jc w:val="center"/>
                                    </w:pPr>
                                    <w:proofErr w:type="gramStart"/>
                                    <w:r>
                                      <w:t>for</w:t>
                                    </w:r>
                                    <w:proofErr w:type="gramEnd"/>
                                    <w:r>
                                      <w:t xml:space="preserve"> the</w:t>
                                    </w:r>
                                  </w:p>
                                  <w:p w14:paraId="0A0DC510" w14:textId="77777777" w:rsidR="00BA6A77" w:rsidRDefault="00BA6A77" w:rsidP="00735CD7">
                                    <w:pPr>
                                      <w:jc w:val="center"/>
                                    </w:pPr>
                                    <w:proofErr w:type="gramStart"/>
                                    <w:r>
                                      <w:t>characteristic</w:t>
                                    </w:r>
                                    <w:proofErr w:type="gramEnd"/>
                                  </w:p>
                                </w:txbxContent>
                              </wps:txbx>
                              <wps:bodyPr rot="0" vert="horz" wrap="square" lIns="91440" tIns="45720" rIns="91440" bIns="45720" anchor="t" anchorCtr="0" upright="1">
                                <a:noAutofit/>
                              </wps:bodyPr>
                            </wps:wsp>
                            <wps:wsp>
                              <wps:cNvPr id="132"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14:paraId="351526E1" w14:textId="77777777" w:rsidR="00BA6A77" w:rsidRDefault="00BA6A77" w:rsidP="00735CD7">
                                    <w:pPr>
                                      <w:jc w:val="center"/>
                                    </w:pPr>
                                    <w:r>
                                      <w:t>NON</w:t>
                                    </w:r>
                                  </w:p>
                                  <w:p w14:paraId="07814CED" w14:textId="77777777" w:rsidR="00BA6A77" w:rsidRDefault="00BA6A77" w:rsidP="00735CD7">
                                    <w:pPr>
                                      <w:jc w:val="center"/>
                                    </w:pPr>
                                    <w:r>
                                      <w:t>UNIFORM</w:t>
                                    </w:r>
                                  </w:p>
                                  <w:p w14:paraId="0670C2A5" w14:textId="77777777" w:rsidR="00BA6A77" w:rsidRDefault="00BA6A77" w:rsidP="00735CD7">
                                    <w:pPr>
                                      <w:jc w:val="center"/>
                                    </w:pPr>
                                    <w:proofErr w:type="gramStart"/>
                                    <w:r>
                                      <w:t>variety</w:t>
                                    </w:r>
                                    <w:proofErr w:type="gramEnd"/>
                                  </w:p>
                                </w:txbxContent>
                              </wps:txbx>
                              <wps:bodyPr rot="0" vert="horz" wrap="square" lIns="0" tIns="108000" rIns="0" bIns="0" anchor="t" anchorCtr="0" upright="1">
                                <a:noAutofit/>
                              </wps:bodyPr>
                            </wps:wsp>
                            <wps:wsp>
                              <wps:cNvPr id="137"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B701" w14:textId="77777777" w:rsidR="00BA6A77" w:rsidRPr="0054236A" w:rsidRDefault="00BA6A77" w:rsidP="00735CD7">
                                    <w:pPr>
                                      <w:ind w:left="-120" w:right="-85"/>
                                      <w:jc w:val="center"/>
                                    </w:pPr>
                                    <w:r w:rsidRPr="0054236A">
                                      <w:t xml:space="preserve">U </w:t>
                                    </w:r>
                                    <w:r w:rsidRPr="0054236A">
                                      <w:rPr>
                                        <w:u w:val="single"/>
                                      </w:rPr>
                                      <w:t>&lt;</w:t>
                                    </w:r>
                                    <w:r w:rsidRPr="0054236A">
                                      <w:t xml:space="preserve"> UCp</w:t>
                                    </w:r>
                                    <w:r w:rsidRPr="0054236A">
                                      <w:rPr>
                                        <w:vertAlign w:val="subscript"/>
                                      </w:rPr>
                                      <w:t>u3</w:t>
                                    </w:r>
                                  </w:p>
                                  <w:p w14:paraId="787667A5" w14:textId="77777777" w:rsidR="00BA6A77" w:rsidRPr="0054236A" w:rsidRDefault="00BA6A77" w:rsidP="00735CD7">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w:t>
                                    </w:r>
                                    <w:r w:rsidRPr="00B61900">
                                      <w:rPr>
                                        <w:strike/>
                                        <w:sz w:val="18"/>
                                        <w:szCs w:val="18"/>
                                        <w:highlight w:val="lightGray"/>
                                      </w:rPr>
                                      <w:t>2</w:t>
                                    </w:r>
                                    <w:r w:rsidRPr="00B61900">
                                      <w:rPr>
                                        <w:sz w:val="18"/>
                                        <w:szCs w:val="18"/>
                                        <w:highlight w:val="lightGray"/>
                                        <w:u w:val="single"/>
                                      </w:rPr>
                                      <w:t>3</w:t>
                                    </w:r>
                                    <w:r w:rsidRPr="0054236A">
                                      <w:rPr>
                                        <w:sz w:val="18"/>
                                        <w:szCs w:val="18"/>
                                      </w:rPr>
                                      <w:t>)</w:t>
                                    </w:r>
                                  </w:p>
                                </w:txbxContent>
                              </wps:txbx>
                              <wps:bodyPr rot="0" vert="horz" wrap="square" lIns="0" tIns="0" rIns="0" bIns="0" anchor="t" anchorCtr="0" upright="1">
                                <a:noAutofit/>
                              </wps:bodyPr>
                            </wps:wsp>
                            <wps:wsp>
                              <wps:cNvPr id="138" name="Text Box 179"/>
                              <wps:cNvSpPr txBox="1">
                                <a:spLocks noChangeArrowheads="1"/>
                              </wps:cNvSpPr>
                              <wps:spPr bwMode="auto">
                                <a:xfrm>
                                  <a:off x="8487" y="11489"/>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D2B750" w14:textId="77777777" w:rsidR="00BA6A77" w:rsidRPr="0007609C" w:rsidRDefault="00BA6A77" w:rsidP="00735CD7">
                                    <w:pPr>
                                      <w:jc w:val="center"/>
                                      <w:rPr>
                                        <w:szCs w:val="22"/>
                                        <w:vertAlign w:val="subscript"/>
                                      </w:rPr>
                                    </w:pPr>
                                    <w:r w:rsidRPr="0007609C">
                                      <w:rPr>
                                        <w:szCs w:val="22"/>
                                      </w:rPr>
                                      <w:t>U &gt; UCp</w:t>
                                    </w:r>
                                    <w:r w:rsidRPr="0007609C">
                                      <w:rPr>
                                        <w:szCs w:val="22"/>
                                        <w:vertAlign w:val="subscript"/>
                                      </w:rPr>
                                      <w:t>u3</w:t>
                                    </w:r>
                                  </w:p>
                                  <w:p w14:paraId="5FCF5EA3" w14:textId="77777777" w:rsidR="00BA6A77" w:rsidRPr="0054236A" w:rsidRDefault="00BA6A77" w:rsidP="00735CD7">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w:t>
                                    </w:r>
                                    <w:r w:rsidRPr="00B61900">
                                      <w:rPr>
                                        <w:strike/>
                                        <w:sz w:val="18"/>
                                        <w:szCs w:val="18"/>
                                        <w:highlight w:val="lightGray"/>
                                      </w:rPr>
                                      <w:t>2</w:t>
                                    </w:r>
                                    <w:r w:rsidRPr="00B61900">
                                      <w:rPr>
                                        <w:sz w:val="18"/>
                                        <w:szCs w:val="18"/>
                                        <w:highlight w:val="lightGray"/>
                                        <w:u w:val="single"/>
                                      </w:rPr>
                                      <w:t>3</w:t>
                                    </w:r>
                                    <w:r w:rsidRPr="0054236A">
                                      <w:rPr>
                                        <w:sz w:val="18"/>
                                        <w:szCs w:val="18"/>
                                      </w:rPr>
                                      <w:t>)</w:t>
                                    </w:r>
                                  </w:p>
                                </w:txbxContent>
                              </wps:txbx>
                              <wps:bodyPr rot="0" vert="horz" wrap="square" lIns="0" tIns="45720" rIns="0" bIns="45720" anchor="t" anchorCtr="0" upright="1">
                                <a:noAutofit/>
                              </wps:bodyPr>
                            </wps:wsp>
                            <wps:wsp>
                              <wps:cNvPr id="139" name="Line 180"/>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8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182"/>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83"/>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84"/>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85"/>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186"/>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187"/>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2EB7A8" w14:textId="77777777" w:rsidR="00BA6A77" w:rsidRPr="0007609C" w:rsidRDefault="00BA6A77" w:rsidP="00735CD7">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33488F95" w14:textId="77777777" w:rsidR="00BA6A77" w:rsidRPr="0007609C" w:rsidRDefault="00BA6A77" w:rsidP="00735CD7">
                                    <w:pPr>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txbxContent>
                              </wps:txbx>
                              <wps:bodyPr rot="0" vert="horz" wrap="square" lIns="0" tIns="0" rIns="0" bIns="0" anchor="t" anchorCtr="0" upright="1">
                                <a:noAutofit/>
                              </wps:bodyPr>
                            </wps:wsp>
                            <wps:wsp>
                              <wps:cNvPr id="148"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099B3" w14:textId="77777777" w:rsidR="00BA6A77" w:rsidRDefault="00BA6A77" w:rsidP="00735CD7">
                                    <w:pPr>
                                      <w:jc w:val="center"/>
                                    </w:pPr>
                                    <w:r>
                                      <w:t>UNIFORM</w:t>
                                    </w:r>
                                  </w:p>
                                  <w:p w14:paraId="32F525D9" w14:textId="77777777" w:rsidR="00BA6A77" w:rsidRDefault="00BA6A77" w:rsidP="00735CD7">
                                    <w:pPr>
                                      <w:jc w:val="center"/>
                                    </w:pPr>
                                    <w:proofErr w:type="gramStart"/>
                                    <w:r>
                                      <w:t>for</w:t>
                                    </w:r>
                                    <w:proofErr w:type="gramEnd"/>
                                    <w:r>
                                      <w:t xml:space="preserve"> the</w:t>
                                    </w:r>
                                  </w:p>
                                  <w:p w14:paraId="01B9BAB2" w14:textId="77777777" w:rsidR="00BA6A77" w:rsidRDefault="00BA6A77" w:rsidP="00735CD7">
                                    <w:pPr>
                                      <w:jc w:val="center"/>
                                    </w:pPr>
                                    <w:proofErr w:type="gramStart"/>
                                    <w:r>
                                      <w:t>characteristic</w:t>
                                    </w:r>
                                    <w:proofErr w:type="gramEnd"/>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74147" id="Group 123" o:spid="_x0000_s1132" style="position:absolute;left:0;text-align:left;margin-left:-20.35pt;margin-top:11.4pt;width:532.8pt;height:202pt;z-index:251671552"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" o:allowincell="f">
                      <v:shape id="Text Box 165" o:spid="_x0000_s1133"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14:paraId="0D5B92DF" w14:textId="77777777" w:rsidR="00BA6A77" w:rsidRDefault="00BA6A77" w:rsidP="00735CD7">
                              <w:pPr>
                                <w:jc w:val="center"/>
                              </w:pPr>
                              <w:r>
                                <w:t>CANDIDATE</w:t>
                              </w:r>
                            </w:p>
                            <w:p w14:paraId="0D1E27E4" w14:textId="77777777" w:rsidR="00BA6A77" w:rsidRDefault="00BA6A77" w:rsidP="00735CD7">
                              <w:pPr>
                                <w:jc w:val="center"/>
                              </w:pPr>
                              <w:r>
                                <w:t>VARIETY</w:t>
                              </w:r>
                            </w:p>
                          </w:txbxContent>
                        </v:textbox>
                      </v:shape>
                      <v:oval id="Oval 166" o:spid="_x0000_s1134"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"/>
                      <v:oval id="Oval 167" o:spid="_x0000_s1135"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"/>
                      <v:shape id="Text Box 168" o:spid="_x0000_s1136"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" stroked="f">
                        <v:textbox inset="0,0,0,0">
                          <w:txbxContent>
                            <w:p w14:paraId="1A7650E5" w14:textId="77777777" w:rsidR="00BA6A77" w:rsidRPr="0054236A" w:rsidRDefault="00BA6A77" w:rsidP="00735CD7">
                              <w:pPr>
                                <w:ind w:right="-78"/>
                                <w:jc w:val="center"/>
                              </w:pPr>
                              <w:r w:rsidRPr="0054236A">
                                <w:t>U &gt; UCp</w:t>
                              </w:r>
                              <w:r w:rsidRPr="0054236A">
                                <w:rPr>
                                  <w:vertAlign w:val="subscript"/>
                                </w:rPr>
                                <w:t>u2</w:t>
                              </w:r>
                            </w:p>
                            <w:p w14:paraId="480A2C6B" w14:textId="77777777" w:rsidR="00BA6A77" w:rsidRPr="0007609C" w:rsidRDefault="00BA6A77" w:rsidP="00735CD7">
                              <w:pPr>
                                <w:ind w:right="-78"/>
                                <w:jc w:val="center"/>
                                <w:rPr>
                                  <w:szCs w:val="22"/>
                                </w:rPr>
                              </w:pPr>
                              <w:r w:rsidRPr="0054236A">
                                <w:t>(e.g. p</w:t>
                              </w:r>
                              <w:r w:rsidRPr="0054236A">
                                <w:rPr>
                                  <w:vertAlign w:val="subscript"/>
                                </w:rPr>
                                <w:t>u2</w:t>
                              </w:r>
                              <w:r w:rsidRPr="0054236A">
                                <w:t xml:space="preserve"> = </w:t>
                              </w:r>
                              <w:r w:rsidRPr="00C0164D">
                                <w:t>0.00</w:t>
                              </w:r>
                              <w:r>
                                <w:t>3</w:t>
                              </w:r>
                              <w:r w:rsidRPr="0007609C">
                                <w:rPr>
                                  <w:szCs w:val="22"/>
                                </w:rPr>
                                <w:t>)</w:t>
                              </w:r>
                            </w:p>
                          </w:txbxContent>
                        </v:textbox>
                      </v:shape>
                      <v:rect id="Rectangle 169" o:spid="_x0000_s1137"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rect id="Rectangle 170" o:spid="_x0000_s1138"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shape id="Text Box 171" o:spid="_x0000_s1139"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" stroked="f">
                        <v:textbox>
                          <w:txbxContent>
                            <w:p w14:paraId="26C7257A" w14:textId="77777777" w:rsidR="00BA6A77" w:rsidRDefault="00BA6A77" w:rsidP="00735CD7">
                              <w:pPr>
                                <w:jc w:val="center"/>
                              </w:pPr>
                              <w:r>
                                <w:t>Go to 3</w:t>
                              </w:r>
                              <w:r>
                                <w:rPr>
                                  <w:vertAlign w:val="superscript"/>
                                </w:rPr>
                                <w:t>rd</w:t>
                              </w:r>
                            </w:p>
                            <w:p w14:paraId="40F58B38" w14:textId="77777777" w:rsidR="00BA6A77" w:rsidRDefault="00BA6A77" w:rsidP="00735CD7">
                              <w:pPr>
                                <w:jc w:val="center"/>
                              </w:pPr>
                              <w:r>
                                <w:t>cycle</w:t>
                              </w:r>
                            </w:p>
                          </w:txbxContent>
                        </v:textbox>
                      </v:shape>
                      <v:shape id="Text Box 172" o:spid="_x0000_s1140"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" stroked="f">
                        <v:textbox>
                          <w:txbxContent>
                            <w:p w14:paraId="13B984A8" w14:textId="77777777" w:rsidR="00BA6A77" w:rsidRDefault="00BA6A77" w:rsidP="00735CD7">
                              <w:pPr>
                                <w:jc w:val="center"/>
                              </w:pPr>
                              <w:r>
                                <w:t>UNIFORM</w:t>
                              </w:r>
                            </w:p>
                            <w:p w14:paraId="4F22EDE8" w14:textId="77777777" w:rsidR="00BA6A77" w:rsidRDefault="00BA6A77" w:rsidP="00735CD7">
                              <w:pPr>
                                <w:jc w:val="center"/>
                              </w:pPr>
                              <w:r>
                                <w:t>for the</w:t>
                              </w:r>
                            </w:p>
                            <w:p w14:paraId="0A0DC510" w14:textId="77777777" w:rsidR="00BA6A77" w:rsidRDefault="00BA6A77" w:rsidP="00735CD7">
                              <w:pPr>
                                <w:jc w:val="center"/>
                              </w:pPr>
                              <w:r>
                                <w:t>characteristic</w:t>
                              </w:r>
                            </w:p>
                          </w:txbxContent>
                        </v:textbox>
                      </v:shape>
                      <v:oval id="Oval 173" o:spid="_x0000_s1141"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"/>
                      <v:oval id="Oval 174" o:spid="_x0000_s1142"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"/>
                      <v:rect id="Rectangle 175" o:spid="_x0000_s1143"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rect id="Rectangle 176" o:spid="_x0000_s1144"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shape id="Text Box 177" o:spid="_x0000_s1145"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">
                        <v:textbox inset="0,3mm,0,0">
                          <w:txbxContent>
                            <w:p w14:paraId="351526E1" w14:textId="77777777" w:rsidR="00BA6A77" w:rsidRDefault="00BA6A77" w:rsidP="00735CD7">
                              <w:pPr>
                                <w:jc w:val="center"/>
                              </w:pPr>
                              <w:r>
                                <w:t>NON</w:t>
                              </w:r>
                            </w:p>
                            <w:p w14:paraId="07814CED" w14:textId="77777777" w:rsidR="00BA6A77" w:rsidRDefault="00BA6A77" w:rsidP="00735CD7">
                              <w:pPr>
                                <w:jc w:val="center"/>
                              </w:pPr>
                              <w:r>
                                <w:t>UNIFORM</w:t>
                              </w:r>
                            </w:p>
                            <w:p w14:paraId="0670C2A5" w14:textId="77777777" w:rsidR="00BA6A77" w:rsidRDefault="00BA6A77" w:rsidP="00735CD7">
                              <w:pPr>
                                <w:jc w:val="center"/>
                              </w:pPr>
                              <w:r>
                                <w:t>variety</w:t>
                              </w:r>
                            </w:p>
                          </w:txbxContent>
                        </v:textbox>
                      </v:shape>
                      <v:shape id="Text Box 178" o:spid="_x0000_s1146"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uTCwwAAANwAAAAPAAAAZHJzL2Rvd25yZXYueG1sRE9La8JA&#10;EL4X/A/LCL0U3TQF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MOLkwsMAAADcAAAADwAA&#10;AAAAAAAAAAAAAAAHAgAAZHJzL2Rvd25yZXYueG1sUEsFBgAAAAADAAMAtwAAAPcCAAAAAA==&#10;" stroked="f">
                        <v:textbox inset="0,0,0,0">
                          <w:txbxContent>
                            <w:p w14:paraId="1021B701" w14:textId="77777777" w:rsidR="00BA6A77" w:rsidRPr="0054236A" w:rsidRDefault="00BA6A77" w:rsidP="00735CD7">
                              <w:pPr>
                                <w:ind w:left="-120" w:right="-85"/>
                                <w:jc w:val="center"/>
                              </w:pPr>
                              <w:r w:rsidRPr="0054236A">
                                <w:t xml:space="preserve">U </w:t>
                              </w:r>
                              <w:r w:rsidRPr="0054236A">
                                <w:rPr>
                                  <w:u w:val="single"/>
                                </w:rPr>
                                <w:t>&lt;</w:t>
                              </w:r>
                              <w:r w:rsidRPr="0054236A">
                                <w:t xml:space="preserve"> UCp</w:t>
                              </w:r>
                              <w:r w:rsidRPr="0054236A">
                                <w:rPr>
                                  <w:vertAlign w:val="subscript"/>
                                </w:rPr>
                                <w:t>u3</w:t>
                              </w:r>
                            </w:p>
                            <w:p w14:paraId="787667A5" w14:textId="77777777" w:rsidR="00BA6A77" w:rsidRPr="0054236A" w:rsidRDefault="00BA6A77" w:rsidP="00735CD7">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w:t>
                              </w:r>
                              <w:r w:rsidRPr="00B61900">
                                <w:rPr>
                                  <w:strike/>
                                  <w:sz w:val="18"/>
                                  <w:szCs w:val="18"/>
                                  <w:highlight w:val="lightGray"/>
                                </w:rPr>
                                <w:t>2</w:t>
                              </w:r>
                              <w:r w:rsidRPr="00B61900">
                                <w:rPr>
                                  <w:sz w:val="18"/>
                                  <w:szCs w:val="18"/>
                                  <w:highlight w:val="lightGray"/>
                                  <w:u w:val="single"/>
                                </w:rPr>
                                <w:t>3</w:t>
                              </w:r>
                              <w:r w:rsidRPr="0054236A">
                                <w:rPr>
                                  <w:sz w:val="18"/>
                                  <w:szCs w:val="18"/>
                                </w:rPr>
                                <w:t>)</w:t>
                              </w:r>
                            </w:p>
                          </w:txbxContent>
                        </v:textbox>
                      </v:shape>
                      <v:shape id="Text Box 179" o:spid="_x0000_s1147" type="#_x0000_t202" style="position:absolute;left:8487;top:11489;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" stroked="f">
                        <v:textbox inset="0,,0">
                          <w:txbxContent>
                            <w:p w14:paraId="65D2B750" w14:textId="77777777" w:rsidR="00BA6A77" w:rsidRPr="0007609C" w:rsidRDefault="00BA6A77" w:rsidP="00735CD7">
                              <w:pPr>
                                <w:jc w:val="center"/>
                                <w:rPr>
                                  <w:szCs w:val="22"/>
                                  <w:vertAlign w:val="subscript"/>
                                </w:rPr>
                              </w:pPr>
                              <w:r w:rsidRPr="0007609C">
                                <w:rPr>
                                  <w:szCs w:val="22"/>
                                </w:rPr>
                                <w:t>U &gt; UCp</w:t>
                              </w:r>
                              <w:r w:rsidRPr="0007609C">
                                <w:rPr>
                                  <w:szCs w:val="22"/>
                                  <w:vertAlign w:val="subscript"/>
                                </w:rPr>
                                <w:t>u3</w:t>
                              </w:r>
                            </w:p>
                            <w:p w14:paraId="5FCF5EA3" w14:textId="77777777" w:rsidR="00BA6A77" w:rsidRPr="0054236A" w:rsidRDefault="00BA6A77" w:rsidP="00735CD7">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w:t>
                              </w:r>
                              <w:r w:rsidRPr="00B61900">
                                <w:rPr>
                                  <w:strike/>
                                  <w:sz w:val="18"/>
                                  <w:szCs w:val="18"/>
                                  <w:highlight w:val="lightGray"/>
                                </w:rPr>
                                <w:t>2</w:t>
                              </w:r>
                              <w:r w:rsidRPr="00B61900">
                                <w:rPr>
                                  <w:sz w:val="18"/>
                                  <w:szCs w:val="18"/>
                                  <w:highlight w:val="lightGray"/>
                                  <w:u w:val="single"/>
                                </w:rPr>
                                <w:t>3</w:t>
                              </w:r>
                              <w:r w:rsidRPr="0054236A">
                                <w:rPr>
                                  <w:sz w:val="18"/>
                                  <w:szCs w:val="18"/>
                                </w:rPr>
                                <w:t>)</w:t>
                              </w:r>
                            </w:p>
                          </w:txbxContent>
                        </v:textbox>
                      </v:shape>
                      <v:line id="Line 180" o:spid="_x0000_s1148"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">
                        <v:stroke endarrow="block"/>
                      </v:line>
                      <v:line id="Line 181" o:spid="_x0000_s1149"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line id="Line 182" o:spid="_x0000_s1150"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wRwgAAANwAAAAPAAAAZHJzL2Rvd25yZXYueG1sRE/fa8Iw&#10;EH4f+D+EE/Y204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Bz58wRwgAAANwAAAAPAAAA&#10;AAAAAAAAAAAAAAcCAABkcnMvZG93bnJldi54bWxQSwUGAAAAAAMAAwC3AAAA9gIAAAAA&#10;">
                        <v:stroke endarrow="block"/>
                      </v:line>
                      <v:line id="Line 183" o:spid="_x0000_s1151"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JmwwAAANwAAAAPAAAAZHJzL2Rvd25yZXYueG1sRE/fa8Iw&#10;EH4X9j+EG+xNU0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gzVSZsMAAADcAAAADwAA&#10;AAAAAAAAAAAAAAAHAgAAZHJzL2Rvd25yZXYueG1sUEsFBgAAAAADAAMAtwAAAPcCAAAAAA==&#10;">
                        <v:stroke endarrow="block"/>
                      </v:line>
                      <v:line id="Line 184" o:spid="_x0000_s1152"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f9wwAAANwAAAAPAAAAZHJzL2Rvd25yZXYueG1sRE9NawIx&#10;EL0L/Q9hCr1pVi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7Hn3/cMAAADcAAAADwAA&#10;AAAAAAAAAAAAAAAHAgAAZHJzL2Rvd25yZXYueG1sUEsFBgAAAAADAAMAtwAAAPcCAAAAAA==&#10;">
                        <v:stroke endarrow="block"/>
                      </v:line>
                      <v:line id="Line 185" o:spid="_x0000_s1153"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">
                        <v:stroke endarrow="block"/>
                      </v:line>
                      <v:line id="Line 186" o:spid="_x0000_s1154"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oSwwAAANwAAAAPAAAAZHJzL2Rvd25yZXYueG1sRE9NawIx&#10;EL0L/Q9hCr1pVql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DNzKEsMAAADcAAAADwAA&#10;AAAAAAAAAAAAAAAHAgAAZHJzL2Rvd25yZXYueG1sUEsFBgAAAAADAAMAtwAAAPcCAAAAAA==&#10;">
                        <v:stroke endarrow="block"/>
                      </v:line>
                      <v:line id="Line 187" o:spid="_x0000_s1155"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RlwwAAANwAAAAPAAAAZHJzL2Rvd25yZXYueG1sRE9LawIx&#10;EL4L/Q9hCt40q4i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A5UZcMAAADcAAAADwAA&#10;AAAAAAAAAAAAAAAHAgAAZHJzL2Rvd25yZXYueG1sUEsFBgAAAAADAAMAtwAAAPcCAAAAAA==&#10;">
                        <v:stroke endarrow="block"/>
                      </v:line>
                      <v:shape id="Text Box 188" o:spid="_x0000_s1156"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e/wwAAANwAAAAPAAAAZHJzL2Rvd25yZXYueG1sRE9La8JA&#10;EL4X/A/LCL0U3TQU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aOSXv8MAAADcAAAADwAA&#10;AAAAAAAAAAAAAAAHAgAAZHJzL2Rvd25yZXYueG1sUEsFBgAAAAADAAMAtwAAAPcCAAAAAA==&#10;" stroked="f">
                        <v:textbox inset="0,0,0,0">
                          <w:txbxContent>
                            <w:p w14:paraId="782EB7A8" w14:textId="77777777" w:rsidR="00BA6A77" w:rsidRPr="0007609C" w:rsidRDefault="00BA6A77" w:rsidP="00735CD7">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14:paraId="33488F95" w14:textId="77777777" w:rsidR="00BA6A77" w:rsidRPr="0007609C" w:rsidRDefault="00BA6A77" w:rsidP="00735CD7">
                              <w:pPr>
                                <w:jc w:val="center"/>
                                <w:rPr>
                                  <w:szCs w:val="22"/>
                                </w:rPr>
                              </w:pPr>
                              <w:r w:rsidRPr="0007609C">
                                <w:rPr>
                                  <w:szCs w:val="22"/>
                                </w:rPr>
                                <w:t>(e.g.p</w:t>
                              </w:r>
                              <w:r w:rsidRPr="0007609C">
                                <w:rPr>
                                  <w:szCs w:val="22"/>
                                  <w:vertAlign w:val="subscript"/>
                                </w:rPr>
                                <w:t>u2</w:t>
                              </w:r>
                              <w:r w:rsidRPr="0007609C">
                                <w:rPr>
                                  <w:szCs w:val="22"/>
                                </w:rPr>
                                <w:t xml:space="preserve"> = 0.00</w:t>
                              </w:r>
                              <w:r>
                                <w:rPr>
                                  <w:szCs w:val="22"/>
                                </w:rPr>
                                <w:t>3</w:t>
                              </w:r>
                              <w:r w:rsidRPr="0007609C">
                                <w:rPr>
                                  <w:szCs w:val="22"/>
                                </w:rPr>
                                <w:t>)</w:t>
                              </w:r>
                            </w:p>
                          </w:txbxContent>
                        </v:textbox>
                      </v:shape>
                      <v:shape id="Text Box 189" o:spid="_x0000_s1157"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" stroked="f">
                        <v:textbox inset="0,2mm,0,0">
                          <w:txbxContent>
                            <w:p w14:paraId="366099B3" w14:textId="77777777" w:rsidR="00BA6A77" w:rsidRDefault="00BA6A77" w:rsidP="00735CD7">
                              <w:pPr>
                                <w:jc w:val="center"/>
                              </w:pPr>
                              <w:r>
                                <w:t>UNIFORM</w:t>
                              </w:r>
                            </w:p>
                            <w:p w14:paraId="32F525D9" w14:textId="77777777" w:rsidR="00BA6A77" w:rsidRDefault="00BA6A77" w:rsidP="00735CD7">
                              <w:pPr>
                                <w:jc w:val="center"/>
                              </w:pPr>
                              <w:r>
                                <w:t>for the</w:t>
                              </w:r>
                            </w:p>
                            <w:p w14:paraId="01B9BAB2" w14:textId="77777777" w:rsidR="00BA6A77" w:rsidRDefault="00BA6A77" w:rsidP="00735CD7">
                              <w:pPr>
                                <w:jc w:val="center"/>
                              </w:pPr>
                              <w:r>
                                <w:t>characteristic</w:t>
                              </w:r>
                            </w:p>
                          </w:txbxContent>
                        </v:textbox>
                      </v:shape>
                    </v:group>
                  </w:pict>
                </mc:Fallback>
              </mc:AlternateContent>
            </w:r>
          </w:p>
        </w:tc>
        <w:tc>
          <w:tcPr>
            <w:tcW w:w="4819" w:type="dxa"/>
            <w:tcBorders>
              <w:left w:val="single" w:sz="4" w:space="0" w:color="auto"/>
              <w:right w:val="single" w:sz="4" w:space="0" w:color="auto"/>
            </w:tcBorders>
          </w:tcPr>
          <w:p w14:paraId="21200AF7" w14:textId="77777777" w:rsidR="00735CD7" w:rsidRPr="00735CD7" w:rsidRDefault="00735CD7" w:rsidP="00735CD7"/>
          <w:p w14:paraId="65516977" w14:textId="77777777" w:rsidR="00735CD7" w:rsidRPr="00735CD7" w:rsidRDefault="00735CD7" w:rsidP="00735CD7"/>
          <w:p w14:paraId="7F47DBDC" w14:textId="77777777" w:rsidR="00735CD7" w:rsidRPr="00735CD7" w:rsidRDefault="00735CD7" w:rsidP="00735CD7"/>
          <w:p w14:paraId="02CA7AC4" w14:textId="77777777" w:rsidR="00735CD7" w:rsidRPr="00735CD7" w:rsidRDefault="00735CD7" w:rsidP="00735CD7"/>
          <w:p w14:paraId="2CD45DC9" w14:textId="77777777" w:rsidR="00735CD7" w:rsidRPr="00735CD7" w:rsidRDefault="00735CD7" w:rsidP="00735CD7"/>
          <w:p w14:paraId="6A1EC4C8" w14:textId="77777777" w:rsidR="00735CD7" w:rsidRPr="00735CD7" w:rsidRDefault="00735CD7" w:rsidP="00735CD7"/>
          <w:p w14:paraId="3970188E" w14:textId="77777777" w:rsidR="00735CD7" w:rsidRPr="00735CD7" w:rsidRDefault="00735CD7" w:rsidP="00735CD7"/>
          <w:p w14:paraId="1C6AC8A5" w14:textId="77777777" w:rsidR="00735CD7" w:rsidRPr="00735CD7" w:rsidRDefault="00735CD7" w:rsidP="00735CD7"/>
          <w:p w14:paraId="47A0193D" w14:textId="77777777" w:rsidR="00735CD7" w:rsidRPr="00735CD7" w:rsidRDefault="00735CD7" w:rsidP="00735CD7"/>
          <w:p w14:paraId="63F514F2" w14:textId="77777777" w:rsidR="00735CD7" w:rsidRPr="00735CD7" w:rsidRDefault="00735CD7" w:rsidP="00735CD7"/>
          <w:p w14:paraId="4C31754F" w14:textId="77777777" w:rsidR="00735CD7" w:rsidRPr="00735CD7" w:rsidRDefault="00735CD7" w:rsidP="00735CD7"/>
          <w:p w14:paraId="206E3909" w14:textId="77777777" w:rsidR="00735CD7" w:rsidRPr="00735CD7" w:rsidRDefault="00735CD7" w:rsidP="00735CD7"/>
          <w:p w14:paraId="3F8EBFDF" w14:textId="77777777" w:rsidR="00735CD7" w:rsidRPr="00735CD7" w:rsidRDefault="00735CD7" w:rsidP="00735CD7"/>
          <w:p w14:paraId="6263B14A" w14:textId="77777777" w:rsidR="00735CD7" w:rsidRPr="00735CD7" w:rsidRDefault="00735CD7" w:rsidP="00735CD7"/>
          <w:p w14:paraId="25955793" w14:textId="77777777" w:rsidR="00735CD7" w:rsidRPr="00735CD7" w:rsidRDefault="00735CD7" w:rsidP="00735CD7"/>
          <w:p w14:paraId="6D4D6742" w14:textId="77777777" w:rsidR="00735CD7" w:rsidRPr="00735CD7" w:rsidRDefault="00735CD7" w:rsidP="00735CD7"/>
          <w:p w14:paraId="4D7F4C68" w14:textId="77777777" w:rsidR="00735CD7" w:rsidRPr="00735CD7" w:rsidRDefault="00735CD7" w:rsidP="00735CD7"/>
        </w:tc>
        <w:tc>
          <w:tcPr>
            <w:tcW w:w="3119" w:type="dxa"/>
          </w:tcPr>
          <w:p w14:paraId="27A30E52" w14:textId="77777777" w:rsidR="00735CD7" w:rsidRPr="00735CD7" w:rsidRDefault="00735CD7" w:rsidP="00735CD7"/>
        </w:tc>
      </w:tr>
    </w:tbl>
    <w:p w14:paraId="1CF4F3C8" w14:textId="77777777" w:rsidR="00735CD7" w:rsidRPr="00735CD7" w:rsidRDefault="00735CD7" w:rsidP="00735CD7"/>
    <w:p w14:paraId="7C38F500" w14:textId="77777777" w:rsidR="00735CD7" w:rsidRPr="00735CD7" w:rsidRDefault="00735CD7" w:rsidP="00735CD7"/>
    <w:p w14:paraId="301C0DCB" w14:textId="77777777" w:rsidR="00735CD7" w:rsidRPr="00735CD7" w:rsidRDefault="00735CD7" w:rsidP="00735CD7"/>
    <w:p w14:paraId="3F49E3E9" w14:textId="77777777" w:rsidR="00735CD7" w:rsidRPr="00735CD7" w:rsidRDefault="00735CD7" w:rsidP="00735CD7">
      <w:r w:rsidRPr="00735CD7">
        <w:rPr>
          <w:noProof/>
        </w:rPr>
        <mc:AlternateContent>
          <mc:Choice Requires="wps">
            <w:drawing>
              <wp:anchor distT="0" distB="0" distL="114300" distR="114300" simplePos="0" relativeHeight="251672576" behindDoc="0" locked="0" layoutInCell="0" allowOverlap="1" wp14:anchorId="3E62ADC2" wp14:editId="6AB0B8CD">
                <wp:simplePos x="0" y="0"/>
                <wp:positionH relativeFrom="column">
                  <wp:posOffset>8255</wp:posOffset>
                </wp:positionH>
                <wp:positionV relativeFrom="paragraph">
                  <wp:posOffset>-26670</wp:posOffset>
                </wp:positionV>
                <wp:extent cx="6949440" cy="308610"/>
                <wp:effectExtent l="0" t="4445" r="0" b="127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AC58A" w14:textId="77777777" w:rsidR="00BA6A77" w:rsidRDefault="00BA6A77" w:rsidP="00735CD7">
                            <w:r>
                              <w:t>Figure 4. COYD and COYU decisions and standard probability levels (</w:t>
                            </w:r>
                            <w:proofErr w:type="gramStart"/>
                            <w:r>
                              <w:t>p</w:t>
                            </w:r>
                            <w:r>
                              <w:rPr>
                                <w:vertAlign w:val="subscript"/>
                              </w:rPr>
                              <w:t>i</w:t>
                            </w:r>
                            <w:r>
                              <w:t xml:space="preserve"> )</w:t>
                            </w:r>
                            <w:proofErr w:type="gramEnd"/>
                            <w:r>
                              <w:t xml:space="preserve"> in Case D</w:t>
                            </w:r>
                          </w:p>
                          <w:p w14:paraId="28590831" w14:textId="77777777" w:rsidR="00BA6A77" w:rsidRDefault="00BA6A77" w:rsidP="00735C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2ADC2" id="Text Box 149" o:spid="_x0000_s1158" type="#_x0000_t202" style="position:absolute;left:0;text-align:left;margin-left:.65pt;margin-top:-2.1pt;width:547.2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lg2hgIAABs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" o:allowincell="f" stroked="f">
                <v:textbox>
                  <w:txbxContent>
                    <w:p w14:paraId="0F5AC58A" w14:textId="77777777" w:rsidR="00BA6A77" w:rsidRDefault="00BA6A77" w:rsidP="00735CD7">
                      <w:r>
                        <w:t>Figure 4. COYD and COYU decisions and standard probability levels (p</w:t>
                      </w:r>
                      <w:r>
                        <w:rPr>
                          <w:vertAlign w:val="subscript"/>
                        </w:rPr>
                        <w:t>i</w:t>
                      </w:r>
                      <w:r>
                        <w:t xml:space="preserve"> ) in Case D</w:t>
                      </w:r>
                    </w:p>
                    <w:p w14:paraId="28590831" w14:textId="77777777" w:rsidR="00BA6A77" w:rsidRDefault="00BA6A77" w:rsidP="00735CD7"/>
                  </w:txbxContent>
                </v:textbox>
              </v:shape>
            </w:pict>
          </mc:Fallback>
        </mc:AlternateContent>
      </w:r>
    </w:p>
    <w:p w14:paraId="10B94035" w14:textId="77777777" w:rsidR="00735CD7" w:rsidRPr="00735CD7" w:rsidRDefault="00735CD7" w:rsidP="00735CD7">
      <w:pPr>
        <w:rPr>
          <w:sz w:val="18"/>
          <w:szCs w:val="18"/>
        </w:rPr>
      </w:pPr>
    </w:p>
    <w:p w14:paraId="2DE0ED93" w14:textId="77777777" w:rsidR="00735CD7" w:rsidRPr="00735CD7" w:rsidRDefault="00735CD7" w:rsidP="00735CD7">
      <w:pPr>
        <w:spacing w:before="60" w:after="60"/>
      </w:pPr>
      <w:r w:rsidRPr="00735CD7">
        <w:t>COYU</w:t>
      </w:r>
      <w:r w:rsidRPr="00735CD7">
        <w:tab/>
      </w:r>
      <w:r w:rsidRPr="00735CD7">
        <w:tab/>
        <w:t xml:space="preserve">     Decision after 2</w:t>
      </w:r>
      <w:r w:rsidRPr="00735CD7">
        <w:rPr>
          <w:vertAlign w:val="superscript"/>
        </w:rPr>
        <w:t>nd</w:t>
      </w:r>
      <w:r w:rsidRPr="00735CD7">
        <w:t xml:space="preserve"> cycle</w:t>
      </w:r>
      <w:r w:rsidRPr="00735CD7">
        <w:tab/>
      </w:r>
      <w:r w:rsidRPr="00735CD7">
        <w:tab/>
      </w:r>
      <w:r w:rsidRPr="00735CD7">
        <w:tab/>
      </w:r>
      <w:r w:rsidRPr="00735CD7">
        <w:tab/>
        <w:t>Decision after 3</w:t>
      </w:r>
      <w:r w:rsidRPr="00735CD7">
        <w:rPr>
          <w:vertAlign w:val="superscript"/>
        </w:rPr>
        <w:t>rd</w:t>
      </w:r>
      <w:r w:rsidRPr="00735CD7">
        <w:t xml:space="preserve"> cycle</w:t>
      </w:r>
    </w:p>
    <w:tbl>
      <w:tblPr>
        <w:tblW w:w="0" w:type="auto"/>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735CD7" w:rsidRPr="00735CD7" w14:paraId="57CC8490" w14:textId="77777777" w:rsidTr="00026CFB">
        <w:trPr>
          <w:trHeight w:val="5089"/>
        </w:trPr>
        <w:tc>
          <w:tcPr>
            <w:tcW w:w="1986" w:type="dxa"/>
          </w:tcPr>
          <w:p w14:paraId="2906DC59" w14:textId="77777777" w:rsidR="00735CD7" w:rsidRPr="00735CD7" w:rsidRDefault="00735CD7" w:rsidP="00735CD7">
            <w:r w:rsidRPr="00735CD7">
              <w:rPr>
                <w:noProof/>
              </w:rPr>
              <mc:AlternateContent>
                <mc:Choice Requires="wpg">
                  <w:drawing>
                    <wp:anchor distT="0" distB="0" distL="114300" distR="114300" simplePos="0" relativeHeight="251673600" behindDoc="0" locked="0" layoutInCell="0" allowOverlap="1" wp14:anchorId="18AE7BB3" wp14:editId="78CC32BA">
                      <wp:simplePos x="0" y="0"/>
                      <wp:positionH relativeFrom="column">
                        <wp:posOffset>-186055</wp:posOffset>
                      </wp:positionH>
                      <wp:positionV relativeFrom="paragraph">
                        <wp:posOffset>144780</wp:posOffset>
                      </wp:positionV>
                      <wp:extent cx="6766560" cy="3002915"/>
                      <wp:effectExtent l="13970" t="8890" r="10795" b="762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15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14:paraId="4C6355DE" w14:textId="77777777" w:rsidR="00BA6A77" w:rsidRDefault="00BA6A77" w:rsidP="00735CD7">
                                    <w:pPr>
                                      <w:jc w:val="center"/>
                                    </w:pPr>
                                    <w:r>
                                      <w:t>CANDIDATE</w:t>
                                    </w:r>
                                  </w:p>
                                  <w:p w14:paraId="19E2131F" w14:textId="77777777" w:rsidR="00BA6A77" w:rsidRDefault="00BA6A77" w:rsidP="00735CD7">
                                    <w:pPr>
                                      <w:jc w:val="center"/>
                                    </w:pPr>
                                    <w:r>
                                      <w:t>VARIETY</w:t>
                                    </w:r>
                                  </w:p>
                                </w:txbxContent>
                              </wps:txbx>
                              <wps:bodyPr rot="0" vert="horz" wrap="square" lIns="91440" tIns="45720" rIns="91440" bIns="45720" anchor="t" anchorCtr="0" upright="1">
                                <a:noAutofit/>
                              </wps:bodyPr>
                            </wps:wsp>
                            <wps:wsp>
                              <wps:cNvPr id="15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8CE5F" w14:textId="77777777" w:rsidR="00BA6A77" w:rsidRDefault="00BA6A77" w:rsidP="00735CD7">
                                    <w:pPr>
                                      <w:jc w:val="center"/>
                                    </w:pPr>
                                    <w:r>
                                      <w:t xml:space="preserve">NON </w:t>
                                    </w:r>
                                  </w:p>
                                  <w:p w14:paraId="3751F62B" w14:textId="77777777" w:rsidR="00BA6A77" w:rsidRDefault="00BA6A77" w:rsidP="00735CD7">
                                    <w:pPr>
                                      <w:jc w:val="center"/>
                                    </w:pPr>
                                    <w:r>
                                      <w:t>UNIFORM</w:t>
                                    </w:r>
                                  </w:p>
                                  <w:p w14:paraId="5E5D9993" w14:textId="77777777" w:rsidR="00BA6A77" w:rsidRDefault="00BA6A77" w:rsidP="00735CD7">
                                    <w:pPr>
                                      <w:jc w:val="center"/>
                                    </w:pPr>
                                    <w:proofErr w:type="gramStart"/>
                                    <w:r>
                                      <w:t>variety</w:t>
                                    </w:r>
                                    <w:proofErr w:type="gramEnd"/>
                                    <w:r>
                                      <w:t xml:space="preserve"> </w:t>
                                    </w:r>
                                  </w:p>
                                </w:txbxContent>
                              </wps:txbx>
                              <wps:bodyPr rot="0" vert="horz" wrap="square" lIns="91440" tIns="45720" rIns="91440" bIns="45720" anchor="t" anchorCtr="0" upright="1">
                                <a:noAutofit/>
                              </wps:bodyPr>
                            </wps:wsp>
                            <wps:wsp>
                              <wps:cNvPr id="15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507B3" w14:textId="77777777" w:rsidR="00BA6A77" w:rsidRDefault="00BA6A77" w:rsidP="00735CD7">
                                    <w:pPr>
                                      <w:jc w:val="center"/>
                                    </w:pPr>
                                    <w:r>
                                      <w:t xml:space="preserve">Go to </w:t>
                                    </w:r>
                                    <w:proofErr w:type="gramStart"/>
                                    <w:r>
                                      <w:t>3</w:t>
                                    </w:r>
                                    <w:r>
                                      <w:rPr>
                                        <w:vertAlign w:val="superscript"/>
                                      </w:rPr>
                                      <w:t>rd</w:t>
                                    </w:r>
                                    <w:proofErr w:type="gramEnd"/>
                                  </w:p>
                                  <w:p w14:paraId="53754FEB" w14:textId="77777777" w:rsidR="00BA6A77" w:rsidRDefault="00BA6A77" w:rsidP="00735CD7">
                                    <w:pPr>
                                      <w:jc w:val="center"/>
                                    </w:pPr>
                                    <w:proofErr w:type="gramStart"/>
                                    <w:r>
                                      <w:t>cycle</w:t>
                                    </w:r>
                                    <w:proofErr w:type="gramEnd"/>
                                  </w:p>
                                </w:txbxContent>
                              </wps:txbx>
                              <wps:bodyPr rot="0" vert="horz" wrap="square" lIns="91440" tIns="45720" rIns="91440" bIns="45720" anchor="t" anchorCtr="0" upright="1">
                                <a:noAutofit/>
                              </wps:bodyPr>
                            </wps:wsp>
                            <wps:wsp>
                              <wps:cNvPr id="16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91715" w14:textId="77777777" w:rsidR="00BA6A77" w:rsidRDefault="00BA6A77" w:rsidP="00735CD7">
                                    <w:pPr>
                                      <w:jc w:val="center"/>
                                    </w:pPr>
                                    <w:r>
                                      <w:t>UNIFORM</w:t>
                                    </w:r>
                                  </w:p>
                                  <w:p w14:paraId="21C75407" w14:textId="77777777" w:rsidR="00BA6A77" w:rsidRDefault="00BA6A77" w:rsidP="00735CD7">
                                    <w:pPr>
                                      <w:jc w:val="center"/>
                                    </w:pPr>
                                    <w:proofErr w:type="gramStart"/>
                                    <w:r>
                                      <w:t>for</w:t>
                                    </w:r>
                                    <w:proofErr w:type="gramEnd"/>
                                    <w:r>
                                      <w:t xml:space="preserve"> the</w:t>
                                    </w:r>
                                  </w:p>
                                  <w:p w14:paraId="76EF4A62" w14:textId="77777777" w:rsidR="00BA6A77" w:rsidRDefault="00BA6A77" w:rsidP="00735CD7">
                                    <w:pPr>
                                      <w:jc w:val="center"/>
                                    </w:pPr>
                                    <w:proofErr w:type="gramStart"/>
                                    <w:r>
                                      <w:t>characteristic</w:t>
                                    </w:r>
                                    <w:proofErr w:type="gramEnd"/>
                                  </w:p>
                                </w:txbxContent>
                              </wps:txbx>
                              <wps:bodyPr rot="0" vert="horz" wrap="square" lIns="91440" tIns="45720" rIns="91440" bIns="45720" anchor="t" anchorCtr="0" upright="1">
                                <a:noAutofit/>
                              </wps:bodyPr>
                            </wps:wsp>
                            <wps:wsp>
                              <wps:cNvPr id="16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14:paraId="5304CE94" w14:textId="77777777" w:rsidR="00BA6A77" w:rsidRDefault="00BA6A77" w:rsidP="00735CD7">
                                    <w:pPr>
                                      <w:jc w:val="center"/>
                                    </w:pPr>
                                    <w:r>
                                      <w:t>NON</w:t>
                                    </w:r>
                                  </w:p>
                                  <w:p w14:paraId="7A75F8CD" w14:textId="77777777" w:rsidR="00BA6A77" w:rsidRDefault="00BA6A77" w:rsidP="00735CD7">
                                    <w:pPr>
                                      <w:jc w:val="center"/>
                                    </w:pPr>
                                    <w:r>
                                      <w:t>UNIFORM</w:t>
                                    </w:r>
                                  </w:p>
                                  <w:p w14:paraId="1AD6C60A" w14:textId="77777777" w:rsidR="00BA6A77" w:rsidRDefault="00BA6A77" w:rsidP="00735CD7">
                                    <w:pPr>
                                      <w:jc w:val="center"/>
                                    </w:pPr>
                                    <w:proofErr w:type="gramStart"/>
                                    <w:r>
                                      <w:t>variety</w:t>
                                    </w:r>
                                    <w:proofErr w:type="gramEnd"/>
                                  </w:p>
                                </w:txbxContent>
                              </wps:txbx>
                              <wps:bodyPr rot="0" vert="horz" wrap="square" lIns="0" tIns="108000" rIns="0" bIns="0" anchor="t" anchorCtr="0" upright="1">
                                <a:noAutofit/>
                              </wps:bodyPr>
                            </wps:wsp>
                            <wps:wsp>
                              <wps:cNvPr id="166"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5411A" w14:textId="77777777" w:rsidR="00BA6A77" w:rsidRPr="0007609C" w:rsidRDefault="00BA6A77" w:rsidP="00735CD7">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63EF6413" w14:textId="77777777" w:rsidR="00BA6A77" w:rsidRPr="00635E27" w:rsidRDefault="00BA6A77" w:rsidP="00735CD7">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Pr>
                                        <w:sz w:val="18"/>
                                        <w:szCs w:val="18"/>
                                      </w:rPr>
                                      <w:t>3</w:t>
                                    </w:r>
                                    <w:r w:rsidRPr="00635E27">
                                      <w:rPr>
                                        <w:sz w:val="18"/>
                                        <w:szCs w:val="18"/>
                                      </w:rPr>
                                      <w:t>)</w:t>
                                    </w:r>
                                  </w:p>
                                </w:txbxContent>
                              </wps:txbx>
                              <wps:bodyPr rot="0" vert="horz" wrap="square" lIns="0" tIns="0" rIns="0" bIns="0" anchor="t" anchorCtr="0" upright="1">
                                <a:noAutofit/>
                              </wps:bodyPr>
                            </wps:wsp>
                            <wps:wsp>
                              <wps:cNvPr id="167"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7EBD2" w14:textId="77777777" w:rsidR="00BA6A77" w:rsidRPr="0007609C" w:rsidRDefault="00BA6A77" w:rsidP="00735CD7">
                                    <w:pPr>
                                      <w:jc w:val="center"/>
                                      <w:rPr>
                                        <w:szCs w:val="22"/>
                                        <w:vertAlign w:val="subscript"/>
                                      </w:rPr>
                                    </w:pPr>
                                    <w:r w:rsidRPr="0007609C">
                                      <w:rPr>
                                        <w:szCs w:val="22"/>
                                      </w:rPr>
                                      <w:t>U &gt; UCp</w:t>
                                    </w:r>
                                    <w:r w:rsidRPr="0007609C">
                                      <w:rPr>
                                        <w:szCs w:val="22"/>
                                        <w:vertAlign w:val="subscript"/>
                                      </w:rPr>
                                      <w:t>u3</w:t>
                                    </w:r>
                                  </w:p>
                                  <w:p w14:paraId="1D1EA631" w14:textId="77777777" w:rsidR="00BA6A77" w:rsidRPr="00635E27" w:rsidRDefault="00BA6A77" w:rsidP="00735CD7">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Pr>
                                        <w:sz w:val="18"/>
                                        <w:szCs w:val="18"/>
                                      </w:rPr>
                                      <w:t>3</w:t>
                                    </w:r>
                                    <w:r w:rsidRPr="00635E27">
                                      <w:rPr>
                                        <w:sz w:val="18"/>
                                        <w:szCs w:val="18"/>
                                      </w:rPr>
                                      <w:t>)</w:t>
                                    </w:r>
                                  </w:p>
                                </w:txbxContent>
                              </wps:txbx>
                              <wps:bodyPr rot="0" vert="horz" wrap="square" lIns="0" tIns="45720" rIns="0" bIns="45720" anchor="t" anchorCtr="0" upright="1">
                                <a:noAutofit/>
                              </wps:bodyPr>
                            </wps:wsp>
                            <wps:wsp>
                              <wps:cNvPr id="168" name="Line 209"/>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210"/>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21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212"/>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213"/>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214"/>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215"/>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216"/>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Line 217"/>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218"/>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998BF" w14:textId="77777777" w:rsidR="00BA6A77" w:rsidRDefault="00BA6A77" w:rsidP="00735CD7">
                                    <w:pPr>
                                      <w:jc w:val="center"/>
                                      <w:rPr>
                                        <w:vertAlign w:val="subscript"/>
                                      </w:rPr>
                                    </w:pPr>
                                    <w:r>
                                      <w:t xml:space="preserve">U </w:t>
                                    </w:r>
                                    <w:r>
                                      <w:rPr>
                                        <w:u w:val="single"/>
                                      </w:rPr>
                                      <w:t>&lt;</w:t>
                                    </w:r>
                                    <w:r>
                                      <w:t xml:space="preserve"> UCp</w:t>
                                    </w:r>
                                    <w:r>
                                      <w:rPr>
                                        <w:vertAlign w:val="subscript"/>
                                      </w:rPr>
                                      <w:t>u2</w:t>
                                    </w:r>
                                  </w:p>
                                  <w:p w14:paraId="0AD5BBA5" w14:textId="77777777" w:rsidR="00BA6A77" w:rsidRDefault="00BA6A77" w:rsidP="00735CD7">
                                    <w:pPr>
                                      <w:jc w:val="center"/>
                                    </w:pPr>
                                    <w:r>
                                      <w:t>(e.g. p</w:t>
                                    </w:r>
                                    <w:r>
                                      <w:rPr>
                                        <w:vertAlign w:val="subscript"/>
                                      </w:rPr>
                                      <w:t>u2</w:t>
                                    </w:r>
                                    <w:r>
                                      <w:t xml:space="preserve"> = 0.02)</w:t>
                                    </w:r>
                                  </w:p>
                                </w:txbxContent>
                              </wps:txbx>
                              <wps:bodyPr rot="0" vert="horz" wrap="square" lIns="0" tIns="0" rIns="0" bIns="0" anchor="t" anchorCtr="0" upright="1">
                                <a:noAutofit/>
                              </wps:bodyPr>
                            </wps:wsp>
                            <wps:wsp>
                              <wps:cNvPr id="179"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60437" w14:textId="77777777" w:rsidR="00BA6A77" w:rsidRPr="000A282D" w:rsidRDefault="00BA6A77" w:rsidP="00735CD7">
                                    <w:pPr>
                                      <w:jc w:val="center"/>
                                      <w:rPr>
                                        <w:lang w:val="pl-PL"/>
                                      </w:rPr>
                                    </w:pPr>
                                    <w:r w:rsidRPr="000A282D">
                                      <w:rPr>
                                        <w:lang w:val="pl-PL"/>
                                      </w:rPr>
                                      <w:t>U &gt; UCp</w:t>
                                    </w:r>
                                    <w:r w:rsidRPr="000A282D">
                                      <w:rPr>
                                        <w:vertAlign w:val="subscript"/>
                                        <w:lang w:val="pl-PL"/>
                                      </w:rPr>
                                      <w:t>nu2</w:t>
                                    </w:r>
                                  </w:p>
                                  <w:p w14:paraId="140C8DEC" w14:textId="77777777" w:rsidR="00BA6A77" w:rsidRPr="000A282D" w:rsidRDefault="00BA6A77" w:rsidP="00735CD7">
                                    <w:pPr>
                                      <w:jc w:val="center"/>
                                      <w:rPr>
                                        <w:lang w:val="pl-PL"/>
                                      </w:rPr>
                                    </w:pPr>
                                    <w:r w:rsidRPr="000A282D">
                                      <w:rPr>
                                        <w:lang w:val="pl-PL"/>
                                      </w:rPr>
                                      <w:t>(e.g. p</w:t>
                                    </w:r>
                                    <w:r w:rsidRPr="000A282D">
                                      <w:rPr>
                                        <w:vertAlign w:val="subscript"/>
                                        <w:lang w:val="pl-PL"/>
                                      </w:rPr>
                                      <w:t>nu2</w:t>
                                    </w:r>
                                    <w:r w:rsidRPr="000A282D">
                                      <w:rPr>
                                        <w:lang w:val="pl-PL"/>
                                      </w:rPr>
                                      <w:t xml:space="preserve"> = 0.00</w:t>
                                    </w:r>
                                    <w:r>
                                      <w:rPr>
                                        <w:lang w:val="pl-PL"/>
                                      </w:rPr>
                                      <w:t>3</w:t>
                                    </w:r>
                                    <w:r w:rsidRPr="000A282D">
                                      <w:rPr>
                                        <w:lang w:val="pl-PL"/>
                                      </w:rPr>
                                      <w:t>)</w:t>
                                    </w:r>
                                  </w:p>
                                  <w:p w14:paraId="40AD4557" w14:textId="77777777" w:rsidR="00BA6A77" w:rsidRPr="000A282D" w:rsidRDefault="00BA6A77" w:rsidP="00735CD7">
                                    <w:pPr>
                                      <w:rPr>
                                        <w:lang w:val="pl-PL"/>
                                      </w:rPr>
                                    </w:pPr>
                                  </w:p>
                                </w:txbxContent>
                              </wps:txbx>
                              <wps:bodyPr rot="0" vert="horz" wrap="square" lIns="0" tIns="0" rIns="0" bIns="0" anchor="t" anchorCtr="0" upright="1">
                                <a:noAutofit/>
                              </wps:bodyPr>
                            </wps:wsp>
                            <wps:wsp>
                              <wps:cNvPr id="180"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6CC60" w14:textId="77777777" w:rsidR="00BA6A77" w:rsidRDefault="00BA6A77" w:rsidP="00735CD7">
                                    <w:pPr>
                                      <w:jc w:val="center"/>
                                    </w:pPr>
                                    <w:r>
                                      <w:t>UNIFORM</w:t>
                                    </w:r>
                                  </w:p>
                                  <w:p w14:paraId="57AB8179" w14:textId="77777777" w:rsidR="00BA6A77" w:rsidRDefault="00BA6A77" w:rsidP="00735CD7">
                                    <w:pPr>
                                      <w:jc w:val="center"/>
                                    </w:pPr>
                                    <w:proofErr w:type="gramStart"/>
                                    <w:r>
                                      <w:t>for</w:t>
                                    </w:r>
                                    <w:proofErr w:type="gramEnd"/>
                                    <w:r>
                                      <w:t xml:space="preserve"> the</w:t>
                                    </w:r>
                                  </w:p>
                                  <w:p w14:paraId="6992EFDF" w14:textId="77777777" w:rsidR="00BA6A77" w:rsidRDefault="00BA6A77" w:rsidP="00735CD7">
                                    <w:pPr>
                                      <w:jc w:val="center"/>
                                    </w:pPr>
                                    <w:proofErr w:type="gramStart"/>
                                    <w:r>
                                      <w:t>characteristic</w:t>
                                    </w:r>
                                    <w:proofErr w:type="gramEnd"/>
                                  </w:p>
                                </w:txbxContent>
                              </wps:txbx>
                              <wps:bodyPr rot="0" vert="horz" wrap="square" lIns="0" tIns="72000" rIns="0" bIns="0" anchor="t" anchorCtr="0" upright="1">
                                <a:noAutofit/>
                              </wps:bodyPr>
                            </wps:wsp>
                            <wps:wsp>
                              <wps:cNvPr id="181"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AC760" w14:textId="77777777" w:rsidR="00BA6A77" w:rsidRDefault="00BA6A77" w:rsidP="00735CD7">
                                    <w:r>
                                      <w:t>p</w:t>
                                    </w:r>
                                    <w:r>
                                      <w:rPr>
                                        <w:vertAlign w:val="subscript"/>
                                      </w:rPr>
                                      <w:t>nu2</w:t>
                                    </w:r>
                                    <w:r>
                                      <w:t>=0.003)</w:t>
                                    </w:r>
                                  </w:p>
                                  <w:p w14:paraId="575F5609" w14:textId="77777777" w:rsidR="00BA6A77" w:rsidRDefault="00BA6A77" w:rsidP="00735CD7"/>
                                </w:txbxContent>
                              </wps:txbx>
                              <wps:bodyPr rot="0" vert="horz" wrap="square" lIns="0" tIns="0" rIns="0" bIns="0" anchor="t" anchorCtr="0" upright="1">
                                <a:noAutofit/>
                              </wps:bodyPr>
                            </wps:wsp>
                            <wps:wsp>
                              <wps:cNvPr id="182"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4F90D" w14:textId="77777777" w:rsidR="00BA6A77" w:rsidRPr="000A282D" w:rsidRDefault="00BA6A77" w:rsidP="00735CD7">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14:paraId="124323E5" w14:textId="77777777" w:rsidR="00BA6A77" w:rsidRPr="000A282D" w:rsidRDefault="00BA6A77" w:rsidP="00735CD7">
                                    <w:pPr>
                                      <w:jc w:val="center"/>
                                      <w:rPr>
                                        <w:lang w:val="pl-PL"/>
                                      </w:rPr>
                                    </w:pPr>
                                    <w:r w:rsidRPr="000A282D">
                                      <w:rPr>
                                        <w:lang w:val="pl-PL"/>
                                      </w:rPr>
                                      <w:t>(e.g. p</w:t>
                                    </w:r>
                                    <w:r w:rsidRPr="000A282D">
                                      <w:rPr>
                                        <w:vertAlign w:val="subscript"/>
                                        <w:lang w:val="pl-PL"/>
                                      </w:rPr>
                                      <w:t>u2</w:t>
                                    </w:r>
                                    <w:r w:rsidRPr="000A282D">
                                      <w:rPr>
                                        <w:lang w:val="pl-PL"/>
                                      </w:rP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E7BB3" id="Group 150" o:spid="_x0000_s1159" style="position:absolute;left:0;text-align:left;margin-left:-14.65pt;margin-top:11.4pt;width:532.8pt;height:236.45pt;z-index:251673600"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" o:allowincell="f">
                      <v:shape id="Text Box 192" o:spid="_x0000_s1160"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14:paraId="4C6355DE" w14:textId="77777777" w:rsidR="00BA6A77" w:rsidRDefault="00BA6A77" w:rsidP="00735CD7">
                              <w:pPr>
                                <w:jc w:val="center"/>
                              </w:pPr>
                              <w:r>
                                <w:t>CANDIDATE</w:t>
                              </w:r>
                            </w:p>
                            <w:p w14:paraId="19E2131F" w14:textId="77777777" w:rsidR="00BA6A77" w:rsidRDefault="00BA6A77" w:rsidP="00735CD7">
                              <w:pPr>
                                <w:jc w:val="center"/>
                              </w:pPr>
                              <w:r>
                                <w:t>VARIETY</w:t>
                              </w:r>
                            </w:p>
                          </w:txbxContent>
                        </v:textbox>
                      </v:shape>
                      <v:oval id="Oval 193" o:spid="_x0000_s1161"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"/>
                      <v:oval id="Oval 194" o:spid="_x0000_s1162"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"/>
                      <v:oval id="Oval 195" o:spid="_x0000_s1163"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"/>
                      <v:rect id="Rectangle 196" o:spid="_x0000_s1164"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rect id="Rectangle 197" o:spid="_x0000_s1165"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rect id="Rectangle 198" o:spid="_x0000_s1166"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shape id="Text Box 199" o:spid="_x0000_s1167"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14:paraId="6D38CE5F" w14:textId="77777777" w:rsidR="00BA6A77" w:rsidRDefault="00BA6A77" w:rsidP="00735CD7">
                              <w:pPr>
                                <w:jc w:val="center"/>
                              </w:pPr>
                              <w:r>
                                <w:t xml:space="preserve">NON </w:t>
                              </w:r>
                            </w:p>
                            <w:p w14:paraId="3751F62B" w14:textId="77777777" w:rsidR="00BA6A77" w:rsidRDefault="00BA6A77" w:rsidP="00735CD7">
                              <w:pPr>
                                <w:jc w:val="center"/>
                              </w:pPr>
                              <w:r>
                                <w:t>UNIFORM</w:t>
                              </w:r>
                            </w:p>
                            <w:p w14:paraId="5E5D9993" w14:textId="77777777" w:rsidR="00BA6A77" w:rsidRDefault="00BA6A77" w:rsidP="00735CD7">
                              <w:pPr>
                                <w:jc w:val="center"/>
                              </w:pPr>
                              <w:r>
                                <w:t xml:space="preserve">variety </w:t>
                              </w:r>
                            </w:p>
                          </w:txbxContent>
                        </v:textbox>
                      </v:shape>
                      <v:shape id="Text Box 200" o:spid="_x0000_s1168"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" stroked="f">
                        <v:textbox>
                          <w:txbxContent>
                            <w:p w14:paraId="7E3507B3" w14:textId="77777777" w:rsidR="00BA6A77" w:rsidRDefault="00BA6A77" w:rsidP="00735CD7">
                              <w:pPr>
                                <w:jc w:val="center"/>
                              </w:pPr>
                              <w:r>
                                <w:t>Go to 3</w:t>
                              </w:r>
                              <w:r>
                                <w:rPr>
                                  <w:vertAlign w:val="superscript"/>
                                </w:rPr>
                                <w:t>rd</w:t>
                              </w:r>
                            </w:p>
                            <w:p w14:paraId="53754FEB" w14:textId="77777777" w:rsidR="00BA6A77" w:rsidRDefault="00BA6A77" w:rsidP="00735CD7">
                              <w:pPr>
                                <w:jc w:val="center"/>
                              </w:pPr>
                              <w:r>
                                <w:t>cycle</w:t>
                              </w:r>
                            </w:p>
                          </w:txbxContent>
                        </v:textbox>
                      </v:shape>
                      <v:shape id="Text Box 201" o:spid="_x0000_s1169"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" stroked="f">
                        <v:textbox>
                          <w:txbxContent>
                            <w:p w14:paraId="32091715" w14:textId="77777777" w:rsidR="00BA6A77" w:rsidRDefault="00BA6A77" w:rsidP="00735CD7">
                              <w:pPr>
                                <w:jc w:val="center"/>
                              </w:pPr>
                              <w:r>
                                <w:t>UNIFORM</w:t>
                              </w:r>
                            </w:p>
                            <w:p w14:paraId="21C75407" w14:textId="77777777" w:rsidR="00BA6A77" w:rsidRDefault="00BA6A77" w:rsidP="00735CD7">
                              <w:pPr>
                                <w:jc w:val="center"/>
                              </w:pPr>
                              <w:r>
                                <w:t>for the</w:t>
                              </w:r>
                            </w:p>
                            <w:p w14:paraId="76EF4A62" w14:textId="77777777" w:rsidR="00BA6A77" w:rsidRDefault="00BA6A77" w:rsidP="00735CD7">
                              <w:pPr>
                                <w:jc w:val="center"/>
                              </w:pPr>
                              <w:r>
                                <w:t>characteristic</w:t>
                              </w:r>
                            </w:p>
                          </w:txbxContent>
                        </v:textbox>
                      </v:shape>
                      <v:oval id="Oval 202" o:spid="_x0000_s1170"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"/>
                      <v:oval id="Oval 203" o:spid="_x0000_s1171"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"/>
                      <v:rect id="Rectangle 204" o:spid="_x0000_s1172"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"/>
                      <v:rect id="Rectangle 205" o:spid="_x0000_s1173"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wxwwAAANwAAAAPAAAAZHJzL2Rvd25yZXYueG1sRE9Na8JA&#10;EL0L/Q/LFHozm1oR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5EucMcMAAADcAAAADwAA&#10;AAAAAAAAAAAAAAAHAgAAZHJzL2Rvd25yZXYueG1sUEsFBgAAAAADAAMAtwAAAPcCAAAAAA==&#10;"/>
                      <v:shape id="Text Box 206" o:spid="_x0000_s1174"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">
                        <v:textbox inset="0,3mm,0,0">
                          <w:txbxContent>
                            <w:p w14:paraId="5304CE94" w14:textId="77777777" w:rsidR="00BA6A77" w:rsidRDefault="00BA6A77" w:rsidP="00735CD7">
                              <w:pPr>
                                <w:jc w:val="center"/>
                              </w:pPr>
                              <w:r>
                                <w:t>NON</w:t>
                              </w:r>
                            </w:p>
                            <w:p w14:paraId="7A75F8CD" w14:textId="77777777" w:rsidR="00BA6A77" w:rsidRDefault="00BA6A77" w:rsidP="00735CD7">
                              <w:pPr>
                                <w:jc w:val="center"/>
                              </w:pPr>
                              <w:r>
                                <w:t>UNIFORM</w:t>
                              </w:r>
                            </w:p>
                            <w:p w14:paraId="1AD6C60A" w14:textId="77777777" w:rsidR="00BA6A77" w:rsidRDefault="00BA6A77" w:rsidP="00735CD7">
                              <w:pPr>
                                <w:jc w:val="center"/>
                              </w:pPr>
                              <w:r>
                                <w:t>variety</w:t>
                              </w:r>
                            </w:p>
                          </w:txbxContent>
                        </v:textbox>
                      </v:shape>
                      <v:shape id="Text Box 207" o:spid="_x0000_s1175"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" stroked="f">
                        <v:textbox inset="0,0,0,0">
                          <w:txbxContent>
                            <w:p w14:paraId="6795411A" w14:textId="77777777" w:rsidR="00BA6A77" w:rsidRPr="0007609C" w:rsidRDefault="00BA6A77" w:rsidP="00735CD7">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14:paraId="63EF6413" w14:textId="77777777" w:rsidR="00BA6A77" w:rsidRPr="00635E27" w:rsidRDefault="00BA6A77" w:rsidP="00735CD7">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Pr>
                                  <w:sz w:val="18"/>
                                  <w:szCs w:val="18"/>
                                </w:rPr>
                                <w:t>3</w:t>
                              </w:r>
                              <w:r w:rsidRPr="00635E27">
                                <w:rPr>
                                  <w:sz w:val="18"/>
                                  <w:szCs w:val="18"/>
                                </w:rPr>
                                <w:t>)</w:t>
                              </w:r>
                            </w:p>
                          </w:txbxContent>
                        </v:textbox>
                      </v:shape>
                      <v:shape id="Text Box 208" o:spid="_x0000_s1176"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" stroked="f">
                        <v:textbox inset="0,,0">
                          <w:txbxContent>
                            <w:p w14:paraId="17F7EBD2" w14:textId="77777777" w:rsidR="00BA6A77" w:rsidRPr="0007609C" w:rsidRDefault="00BA6A77" w:rsidP="00735CD7">
                              <w:pPr>
                                <w:jc w:val="center"/>
                                <w:rPr>
                                  <w:szCs w:val="22"/>
                                  <w:vertAlign w:val="subscript"/>
                                </w:rPr>
                              </w:pPr>
                              <w:r w:rsidRPr="0007609C">
                                <w:rPr>
                                  <w:szCs w:val="22"/>
                                </w:rPr>
                                <w:t>U &gt; UCp</w:t>
                              </w:r>
                              <w:r w:rsidRPr="0007609C">
                                <w:rPr>
                                  <w:szCs w:val="22"/>
                                  <w:vertAlign w:val="subscript"/>
                                </w:rPr>
                                <w:t>u3</w:t>
                              </w:r>
                            </w:p>
                            <w:p w14:paraId="1D1EA631" w14:textId="77777777" w:rsidR="00BA6A77" w:rsidRPr="00635E27" w:rsidRDefault="00BA6A77" w:rsidP="00735CD7">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Pr>
                                  <w:sz w:val="18"/>
                                  <w:szCs w:val="18"/>
                                </w:rPr>
                                <w:t>3</w:t>
                              </w:r>
                              <w:r w:rsidRPr="00635E27">
                                <w:rPr>
                                  <w:sz w:val="18"/>
                                  <w:szCs w:val="18"/>
                                </w:rPr>
                                <w:t>)</w:t>
                              </w:r>
                            </w:p>
                          </w:txbxContent>
                        </v:textbox>
                      </v:shape>
                      <v:line id="Line 209" o:spid="_x0000_s1177"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">
                        <v:stroke endarrow="block"/>
                      </v:line>
                      <v:line id="Line 210" o:spid="_x0000_s1178"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">
                        <v:stroke endarrow="block"/>
                      </v:line>
                      <v:line id="Line 211" o:spid="_x0000_s1179"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">
                        <v:stroke endarrow="block"/>
                      </v:line>
                      <v:line id="Line 212" o:spid="_x0000_s1180"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">
                        <v:stroke endarrow="block"/>
                      </v:line>
                      <v:line id="Line 213" o:spid="_x0000_s1181"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">
                        <v:stroke endarrow="block"/>
                      </v:line>
                      <v:line id="Line 214" o:spid="_x0000_s1182"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1AwgAAANwAAAAPAAAAZHJzL2Rvd25yZXYueG1sRE/fa8Iw&#10;EH4X9j+EG+xNUx3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AiFT1AwgAAANwAAAAPAAAA&#10;AAAAAAAAAAAAAAcCAABkcnMvZG93bnJldi54bWxQSwUGAAAAAAMAAwC3AAAA9gIAAAAA&#10;">
                        <v:stroke endarrow="block"/>
                      </v:line>
                      <v:line id="Line 215" o:spid="_x0000_s1183"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0wgAAANwAAAAPAAAAZHJzL2Rvd25yZXYueG1sRE/fa8Iw&#10;EH4X9j+EG+xNU2X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Ct/KU0wgAAANwAAAAPAAAA&#10;AAAAAAAAAAAAAAcCAABkcnMvZG93bnJldi54bWxQSwUGAAAAAAMAAwC3AAAA9gIAAAAA&#10;">
                        <v:stroke endarrow="block"/>
                      </v:line>
                      <v:line id="Line 216" o:spid="_x0000_s1184"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c8xQAAANwAAAAPAAAAZHJzL2Rvd25yZXYueG1sRI9Ba8JA&#10;EIXvBf/DMkIvoW6s1G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D5z0c8xQAAANwAAAAP&#10;AAAAAAAAAAAAAAAAAAcCAABkcnMvZG93bnJldi54bWxQSwUGAAAAAAMAAwC3AAAA+QIAAAAA&#10;">
                        <v:stroke endarrow="block"/>
                      </v:line>
                      <v:line id="Line 217" o:spid="_x0000_s1185"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">
                        <v:stroke endarrow="block"/>
                      </v:line>
                      <v:line id="Line 218" o:spid="_x0000_s1186"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shape id="Text Box 219" o:spid="_x0000_s1187"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" stroked="f">
                        <v:textbox inset="0,0,0,0">
                          <w:txbxContent>
                            <w:p w14:paraId="442998BF" w14:textId="77777777" w:rsidR="00BA6A77" w:rsidRDefault="00BA6A77" w:rsidP="00735CD7">
                              <w:pPr>
                                <w:jc w:val="center"/>
                                <w:rPr>
                                  <w:vertAlign w:val="subscript"/>
                                </w:rPr>
                              </w:pPr>
                              <w:r>
                                <w:t xml:space="preserve">U </w:t>
                              </w:r>
                              <w:r>
                                <w:rPr>
                                  <w:u w:val="single"/>
                                </w:rPr>
                                <w:t>&lt;</w:t>
                              </w:r>
                              <w:r>
                                <w:t xml:space="preserve"> UCp</w:t>
                              </w:r>
                              <w:r>
                                <w:rPr>
                                  <w:vertAlign w:val="subscript"/>
                                </w:rPr>
                                <w:t>u2</w:t>
                              </w:r>
                            </w:p>
                            <w:p w14:paraId="0AD5BBA5" w14:textId="77777777" w:rsidR="00BA6A77" w:rsidRDefault="00BA6A77" w:rsidP="00735CD7">
                              <w:pPr>
                                <w:jc w:val="center"/>
                              </w:pPr>
                              <w:r>
                                <w:t>(e.g. p</w:t>
                              </w:r>
                              <w:r>
                                <w:rPr>
                                  <w:vertAlign w:val="subscript"/>
                                </w:rPr>
                                <w:t>u2</w:t>
                              </w:r>
                              <w:r>
                                <w:t xml:space="preserve"> = 0.02)</w:t>
                              </w:r>
                            </w:p>
                          </w:txbxContent>
                        </v:textbox>
                      </v:shape>
                      <v:shape id="Text Box 220" o:spid="_x0000_s1188"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" stroked="f">
                        <v:textbox inset="0,0,0,0">
                          <w:txbxContent>
                            <w:p w14:paraId="57F60437" w14:textId="77777777" w:rsidR="00BA6A77" w:rsidRPr="000A282D" w:rsidRDefault="00BA6A77" w:rsidP="00735CD7">
                              <w:pPr>
                                <w:jc w:val="center"/>
                                <w:rPr>
                                  <w:lang w:val="pl-PL"/>
                                </w:rPr>
                              </w:pPr>
                              <w:r w:rsidRPr="000A282D">
                                <w:rPr>
                                  <w:lang w:val="pl-PL"/>
                                </w:rPr>
                                <w:t>U &gt; UCp</w:t>
                              </w:r>
                              <w:r w:rsidRPr="000A282D">
                                <w:rPr>
                                  <w:vertAlign w:val="subscript"/>
                                  <w:lang w:val="pl-PL"/>
                                </w:rPr>
                                <w:t>nu2</w:t>
                              </w:r>
                            </w:p>
                            <w:p w14:paraId="140C8DEC" w14:textId="77777777" w:rsidR="00BA6A77" w:rsidRPr="000A282D" w:rsidRDefault="00BA6A77" w:rsidP="00735CD7">
                              <w:pPr>
                                <w:jc w:val="center"/>
                                <w:rPr>
                                  <w:lang w:val="pl-PL"/>
                                </w:rPr>
                              </w:pPr>
                              <w:r w:rsidRPr="000A282D">
                                <w:rPr>
                                  <w:lang w:val="pl-PL"/>
                                </w:rPr>
                                <w:t>(e.g. p</w:t>
                              </w:r>
                              <w:r w:rsidRPr="000A282D">
                                <w:rPr>
                                  <w:vertAlign w:val="subscript"/>
                                  <w:lang w:val="pl-PL"/>
                                </w:rPr>
                                <w:t>nu2</w:t>
                              </w:r>
                              <w:r w:rsidRPr="000A282D">
                                <w:rPr>
                                  <w:lang w:val="pl-PL"/>
                                </w:rPr>
                                <w:t xml:space="preserve"> = 0.00</w:t>
                              </w:r>
                              <w:r>
                                <w:rPr>
                                  <w:lang w:val="pl-PL"/>
                                </w:rPr>
                                <w:t>3</w:t>
                              </w:r>
                              <w:r w:rsidRPr="000A282D">
                                <w:rPr>
                                  <w:lang w:val="pl-PL"/>
                                </w:rPr>
                                <w:t>)</w:t>
                              </w:r>
                            </w:p>
                            <w:p w14:paraId="40AD4557" w14:textId="77777777" w:rsidR="00BA6A77" w:rsidRPr="000A282D" w:rsidRDefault="00BA6A77" w:rsidP="00735CD7">
                              <w:pPr>
                                <w:rPr>
                                  <w:lang w:val="pl-PL"/>
                                </w:rPr>
                              </w:pPr>
                            </w:p>
                          </w:txbxContent>
                        </v:textbox>
                      </v:shape>
                      <v:shape id="Text Box 221" o:spid="_x0000_s1189"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" stroked="f">
                        <v:textbox inset="0,2mm,0,0">
                          <w:txbxContent>
                            <w:p w14:paraId="7A16CC60" w14:textId="77777777" w:rsidR="00BA6A77" w:rsidRDefault="00BA6A77" w:rsidP="00735CD7">
                              <w:pPr>
                                <w:jc w:val="center"/>
                              </w:pPr>
                              <w:r>
                                <w:t>UNIFORM</w:t>
                              </w:r>
                            </w:p>
                            <w:p w14:paraId="57AB8179" w14:textId="77777777" w:rsidR="00BA6A77" w:rsidRDefault="00BA6A77" w:rsidP="00735CD7">
                              <w:pPr>
                                <w:jc w:val="center"/>
                              </w:pPr>
                              <w:r>
                                <w:t>for the</w:t>
                              </w:r>
                            </w:p>
                            <w:p w14:paraId="6992EFDF" w14:textId="77777777" w:rsidR="00BA6A77" w:rsidRDefault="00BA6A77" w:rsidP="00735CD7">
                              <w:pPr>
                                <w:jc w:val="center"/>
                              </w:pPr>
                              <w:r>
                                <w:t>characteristic</w:t>
                              </w:r>
                            </w:p>
                          </w:txbxContent>
                        </v:textbox>
                      </v:shape>
                      <v:shape id="Text Box 222" o:spid="_x0000_s1190"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" stroked="f">
                        <v:textbox inset="0,0,0,0">
                          <w:txbxContent>
                            <w:p w14:paraId="0D1AC760" w14:textId="77777777" w:rsidR="00BA6A77" w:rsidRDefault="00BA6A77" w:rsidP="00735CD7">
                              <w:r>
                                <w:t>p</w:t>
                              </w:r>
                              <w:r>
                                <w:rPr>
                                  <w:vertAlign w:val="subscript"/>
                                </w:rPr>
                                <w:t>nu2</w:t>
                              </w:r>
                              <w:r>
                                <w:t>=0.003)</w:t>
                              </w:r>
                            </w:p>
                            <w:p w14:paraId="575F5609" w14:textId="77777777" w:rsidR="00BA6A77" w:rsidRDefault="00BA6A77" w:rsidP="00735CD7"/>
                          </w:txbxContent>
                        </v:textbox>
                      </v:shape>
                      <v:shape id="Text Box 223" o:spid="_x0000_s1191"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" stroked="f">
                        <v:textbox inset="0,0,0,0">
                          <w:txbxContent>
                            <w:p w14:paraId="3334F90D" w14:textId="77777777" w:rsidR="00BA6A77" w:rsidRPr="000A282D" w:rsidRDefault="00BA6A77" w:rsidP="00735CD7">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14:paraId="124323E5" w14:textId="77777777" w:rsidR="00BA6A77" w:rsidRPr="000A282D" w:rsidRDefault="00BA6A77" w:rsidP="00735CD7">
                              <w:pPr>
                                <w:jc w:val="center"/>
                                <w:rPr>
                                  <w:lang w:val="pl-PL"/>
                                </w:rPr>
                              </w:pPr>
                              <w:r w:rsidRPr="000A282D">
                                <w:rPr>
                                  <w:lang w:val="pl-PL"/>
                                </w:rPr>
                                <w:t>(e.g. p</w:t>
                              </w:r>
                              <w:r w:rsidRPr="000A282D">
                                <w:rPr>
                                  <w:vertAlign w:val="subscript"/>
                                  <w:lang w:val="pl-PL"/>
                                </w:rPr>
                                <w:t>u2</w:t>
                              </w:r>
                              <w:r w:rsidRPr="000A282D">
                                <w:rPr>
                                  <w:lang w:val="pl-PL"/>
                                </w:rPr>
                                <w:t xml:space="preserve"> = 0.02,</w:t>
                              </w:r>
                            </w:p>
                          </w:txbxContent>
                        </v:textbox>
                      </v:shape>
                    </v:group>
                  </w:pict>
                </mc:Fallback>
              </mc:AlternateContent>
            </w:r>
          </w:p>
        </w:tc>
        <w:tc>
          <w:tcPr>
            <w:tcW w:w="4819" w:type="dxa"/>
            <w:tcBorders>
              <w:left w:val="single" w:sz="4" w:space="0" w:color="auto"/>
              <w:right w:val="single" w:sz="4" w:space="0" w:color="auto"/>
            </w:tcBorders>
          </w:tcPr>
          <w:p w14:paraId="074001CD" w14:textId="77777777" w:rsidR="00735CD7" w:rsidRPr="00735CD7" w:rsidRDefault="00735CD7" w:rsidP="00735CD7"/>
          <w:p w14:paraId="3D91C32E" w14:textId="77777777" w:rsidR="00735CD7" w:rsidRPr="00735CD7" w:rsidRDefault="00735CD7" w:rsidP="00735CD7"/>
          <w:p w14:paraId="1BF98DE9" w14:textId="77777777" w:rsidR="00735CD7" w:rsidRPr="00735CD7" w:rsidRDefault="00735CD7" w:rsidP="00735CD7"/>
          <w:p w14:paraId="4FC5E116" w14:textId="77777777" w:rsidR="00735CD7" w:rsidRPr="00735CD7" w:rsidRDefault="00735CD7" w:rsidP="00735CD7"/>
          <w:p w14:paraId="7558E0BB" w14:textId="77777777" w:rsidR="00735CD7" w:rsidRPr="00735CD7" w:rsidRDefault="00735CD7" w:rsidP="00735CD7"/>
          <w:p w14:paraId="6DB25AAB" w14:textId="77777777" w:rsidR="00735CD7" w:rsidRPr="00735CD7" w:rsidRDefault="00735CD7" w:rsidP="00735CD7"/>
          <w:p w14:paraId="6E4D5252" w14:textId="77777777" w:rsidR="00735CD7" w:rsidRPr="00735CD7" w:rsidRDefault="00735CD7" w:rsidP="00735CD7"/>
          <w:p w14:paraId="275C0BE7" w14:textId="77777777" w:rsidR="00735CD7" w:rsidRPr="00735CD7" w:rsidRDefault="00735CD7" w:rsidP="00735CD7"/>
          <w:p w14:paraId="114156FE" w14:textId="77777777" w:rsidR="00735CD7" w:rsidRPr="00735CD7" w:rsidRDefault="00735CD7" w:rsidP="00735CD7"/>
          <w:p w14:paraId="12B2F8FC" w14:textId="77777777" w:rsidR="00735CD7" w:rsidRPr="00735CD7" w:rsidRDefault="00735CD7" w:rsidP="00735CD7"/>
          <w:p w14:paraId="7706A38D" w14:textId="77777777" w:rsidR="00735CD7" w:rsidRPr="00735CD7" w:rsidRDefault="00735CD7" w:rsidP="00735CD7"/>
          <w:p w14:paraId="54BD476A" w14:textId="77777777" w:rsidR="00735CD7" w:rsidRPr="00735CD7" w:rsidRDefault="00735CD7" w:rsidP="00735CD7"/>
          <w:p w14:paraId="7C699CA0" w14:textId="77777777" w:rsidR="00735CD7" w:rsidRPr="00735CD7" w:rsidRDefault="00735CD7" w:rsidP="00735CD7"/>
          <w:p w14:paraId="7AAA8E46" w14:textId="77777777" w:rsidR="00735CD7" w:rsidRPr="00735CD7" w:rsidRDefault="00735CD7" w:rsidP="00735CD7"/>
          <w:p w14:paraId="7C20FFD9" w14:textId="77777777" w:rsidR="00735CD7" w:rsidRPr="00735CD7" w:rsidRDefault="00735CD7" w:rsidP="00735CD7"/>
          <w:p w14:paraId="190421BE" w14:textId="77777777" w:rsidR="00735CD7" w:rsidRPr="00735CD7" w:rsidRDefault="00735CD7" w:rsidP="00735CD7"/>
          <w:p w14:paraId="4E8F3DE1" w14:textId="77777777" w:rsidR="00735CD7" w:rsidRPr="00735CD7" w:rsidRDefault="00735CD7" w:rsidP="00735CD7"/>
          <w:p w14:paraId="6845C1FE" w14:textId="77777777" w:rsidR="00735CD7" w:rsidRPr="00735CD7" w:rsidRDefault="00735CD7" w:rsidP="00735CD7"/>
          <w:p w14:paraId="573024A2" w14:textId="77777777" w:rsidR="00735CD7" w:rsidRPr="00735CD7" w:rsidRDefault="00735CD7" w:rsidP="00735CD7"/>
        </w:tc>
        <w:tc>
          <w:tcPr>
            <w:tcW w:w="3402" w:type="dxa"/>
          </w:tcPr>
          <w:p w14:paraId="6CFA4240" w14:textId="77777777" w:rsidR="00735CD7" w:rsidRPr="00735CD7" w:rsidRDefault="00735CD7" w:rsidP="00735CD7"/>
        </w:tc>
      </w:tr>
    </w:tbl>
    <w:p w14:paraId="5C067721" w14:textId="77777777" w:rsidR="00735CD7" w:rsidRPr="00735CD7" w:rsidRDefault="00735CD7" w:rsidP="00735CD7">
      <w:r w:rsidRPr="00735CD7">
        <w:t>NOTE:-</w:t>
      </w:r>
    </w:p>
    <w:p w14:paraId="7F151FA0" w14:textId="77777777" w:rsidR="00735CD7" w:rsidRPr="00735CD7" w:rsidRDefault="00735CD7" w:rsidP="00735CD7">
      <w:r w:rsidRPr="00735CD7">
        <w:t>“U”</w:t>
      </w:r>
      <w:r w:rsidRPr="00735CD7">
        <w:tab/>
        <w:t xml:space="preserve">is the mean adjusted </w:t>
      </w:r>
      <w:proofErr w:type="gramStart"/>
      <w:r w:rsidRPr="00735CD7">
        <w:t>log(</w:t>
      </w:r>
      <w:proofErr w:type="gramEnd"/>
      <w:r w:rsidRPr="00735CD7">
        <w:t>SD+1) of the candidate variety for the characteristic</w:t>
      </w:r>
    </w:p>
    <w:p w14:paraId="686B39E1" w14:textId="77777777" w:rsidR="00735CD7" w:rsidRPr="00735CD7" w:rsidRDefault="00735CD7" w:rsidP="00735CD7">
      <w:proofErr w:type="spellStart"/>
      <w:r w:rsidRPr="00735CD7">
        <w:t>UCp</w:t>
      </w:r>
      <w:proofErr w:type="spellEnd"/>
      <w:r w:rsidRPr="00735CD7">
        <w:tab/>
        <w:t>is the COYU criterion calculated at probability level p</w:t>
      </w:r>
    </w:p>
    <w:p w14:paraId="74985735" w14:textId="77777777" w:rsidR="00735CD7" w:rsidRPr="00735CD7" w:rsidRDefault="00735CD7" w:rsidP="00735CD7">
      <w:pPr>
        <w:keepNext/>
        <w:outlineLvl w:val="0"/>
        <w:rPr>
          <w:bCs/>
          <w:caps/>
        </w:rPr>
        <w:sectPr w:rsidR="00735CD7" w:rsidRPr="00735CD7" w:rsidSect="00735CD7">
          <w:headerReference w:type="default" r:id="rId40"/>
          <w:headerReference w:type="first" r:id="rId41"/>
          <w:endnotePr>
            <w:numFmt w:val="lowerLetter"/>
          </w:endnotePr>
          <w:pgSz w:w="11907" w:h="16840" w:code="9"/>
          <w:pgMar w:top="510" w:right="1134" w:bottom="1134" w:left="1134" w:header="510" w:footer="680" w:gutter="0"/>
          <w:pgNumType w:start="1"/>
          <w:cols w:space="720"/>
          <w:titlePg/>
          <w:docGrid w:linePitch="326"/>
        </w:sectPr>
      </w:pPr>
      <w:bookmarkStart w:id="151" w:name="_Toc219640858"/>
    </w:p>
    <w:p w14:paraId="135690BB" w14:textId="77777777" w:rsidR="00735CD7" w:rsidRPr="00735CD7" w:rsidRDefault="00735CD7" w:rsidP="00735CD7">
      <w:pPr>
        <w:keepNext/>
        <w:outlineLvl w:val="1"/>
        <w:rPr>
          <w:b/>
        </w:rPr>
      </w:pPr>
      <w:bookmarkStart w:id="152" w:name="_Toc48731557"/>
      <w:bookmarkEnd w:id="151"/>
      <w:r w:rsidRPr="00735CD7">
        <w:rPr>
          <w:b/>
          <w:strike/>
          <w:highlight w:val="lightGray"/>
        </w:rPr>
        <w:t>9.</w:t>
      </w:r>
      <w:r w:rsidRPr="00735CD7">
        <w:rPr>
          <w:b/>
          <w:highlight w:val="lightGray"/>
          <w:u w:val="single"/>
        </w:rPr>
        <w:t>10.</w:t>
      </w:r>
      <w:r w:rsidRPr="00735CD7">
        <w:rPr>
          <w:b/>
        </w:rPr>
        <w:t>13 References</w:t>
      </w:r>
      <w:bookmarkEnd w:id="152"/>
    </w:p>
    <w:p w14:paraId="7AFB0ECD" w14:textId="77777777" w:rsidR="00735CD7" w:rsidRPr="00735CD7" w:rsidRDefault="00735CD7" w:rsidP="00735CD7">
      <w:r w:rsidRPr="00735CD7">
        <w:t xml:space="preserve">Roberts A.M.I., </w:t>
      </w:r>
      <w:proofErr w:type="spellStart"/>
      <w:r w:rsidRPr="00735CD7">
        <w:t>Kristensen</w:t>
      </w:r>
      <w:proofErr w:type="spellEnd"/>
      <w:r w:rsidRPr="00735CD7">
        <w:t xml:space="preserve"> K (2015) </w:t>
      </w:r>
      <w:proofErr w:type="gramStart"/>
      <w:r w:rsidRPr="00735CD7">
        <w:t>An</w:t>
      </w:r>
      <w:proofErr w:type="gramEnd"/>
      <w:r w:rsidRPr="00735CD7">
        <w:t xml:space="preserve"> improved Combined-Over-Year Uniformity Criterion for assessing uniformity based on quantitative characteristics. </w:t>
      </w:r>
      <w:proofErr w:type="spellStart"/>
      <w:r w:rsidRPr="00735CD7">
        <w:t>Biuletyn</w:t>
      </w:r>
      <w:proofErr w:type="spellEnd"/>
      <w:r w:rsidRPr="00735CD7">
        <w:t xml:space="preserve"> </w:t>
      </w:r>
      <w:proofErr w:type="spellStart"/>
      <w:r w:rsidRPr="00735CD7">
        <w:t>Oceny</w:t>
      </w:r>
      <w:proofErr w:type="spellEnd"/>
      <w:r w:rsidRPr="00735CD7">
        <w:t xml:space="preserve"> </w:t>
      </w:r>
      <w:proofErr w:type="spellStart"/>
      <w:r w:rsidRPr="00735CD7">
        <w:t>Odmian</w:t>
      </w:r>
      <w:proofErr w:type="spellEnd"/>
      <w:r w:rsidRPr="00735CD7">
        <w:t xml:space="preserve"> 34, 49-57.</w:t>
      </w:r>
    </w:p>
    <w:p w14:paraId="0C73C982" w14:textId="77777777" w:rsidR="00735CD7" w:rsidRPr="00735CD7" w:rsidRDefault="00735CD7" w:rsidP="00735CD7">
      <w:pPr>
        <w:jc w:val="left"/>
      </w:pPr>
    </w:p>
    <w:p w14:paraId="51063D98" w14:textId="77777777" w:rsidR="00735CD7" w:rsidRPr="00735CD7" w:rsidRDefault="00735CD7" w:rsidP="00735CD7">
      <w:pPr>
        <w:jc w:val="left"/>
      </w:pPr>
    </w:p>
    <w:p w14:paraId="7775C0FD" w14:textId="77777777" w:rsidR="00735CD7" w:rsidRPr="00735CD7" w:rsidRDefault="00735CD7" w:rsidP="00735CD7">
      <w:pPr>
        <w:jc w:val="left"/>
      </w:pPr>
    </w:p>
    <w:p w14:paraId="7B79A2C4" w14:textId="77777777" w:rsidR="00735CD7" w:rsidRDefault="00735CD7" w:rsidP="00735CD7">
      <w:pPr>
        <w:jc w:val="right"/>
      </w:pPr>
      <w:r>
        <w:t>[End of Annex II and of document]</w:t>
      </w:r>
    </w:p>
    <w:p w14:paraId="046638F6" w14:textId="77777777" w:rsidR="00735CD7" w:rsidRPr="00C5280D" w:rsidRDefault="00735CD7" w:rsidP="009B440E">
      <w:pPr>
        <w:jc w:val="left"/>
      </w:pPr>
    </w:p>
    <w:sectPr w:rsidR="00735CD7" w:rsidRPr="00C5280D" w:rsidSect="00023A34">
      <w:headerReference w:type="first" r:id="rId4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ACBF2" w14:textId="77777777" w:rsidR="00322D78" w:rsidRDefault="00322D78" w:rsidP="006655D3">
      <w:r>
        <w:separator/>
      </w:r>
    </w:p>
    <w:p w14:paraId="7A2EE524" w14:textId="77777777" w:rsidR="00322D78" w:rsidRDefault="00322D78" w:rsidP="006655D3"/>
    <w:p w14:paraId="74199B4C" w14:textId="77777777" w:rsidR="00322D78" w:rsidRDefault="00322D78" w:rsidP="006655D3"/>
  </w:endnote>
  <w:endnote w:type="continuationSeparator" w:id="0">
    <w:p w14:paraId="460A29E5" w14:textId="77777777" w:rsidR="00322D78" w:rsidRDefault="00322D78" w:rsidP="006655D3">
      <w:r>
        <w:separator/>
      </w:r>
    </w:p>
    <w:p w14:paraId="0EF61C3F" w14:textId="77777777" w:rsidR="00322D78" w:rsidRPr="00294751" w:rsidRDefault="00322D78">
      <w:pPr>
        <w:pStyle w:val="Footer"/>
        <w:spacing w:after="60"/>
        <w:rPr>
          <w:sz w:val="18"/>
          <w:lang w:val="fr-FR"/>
        </w:rPr>
      </w:pPr>
      <w:r w:rsidRPr="00294751">
        <w:rPr>
          <w:sz w:val="18"/>
          <w:lang w:val="fr-FR"/>
        </w:rPr>
        <w:t>[Suite de la note de la page précédente]</w:t>
      </w:r>
    </w:p>
    <w:p w14:paraId="12A65F80" w14:textId="77777777" w:rsidR="00322D78" w:rsidRPr="00294751" w:rsidRDefault="00322D78" w:rsidP="006655D3">
      <w:pPr>
        <w:rPr>
          <w:lang w:val="fr-FR"/>
        </w:rPr>
      </w:pPr>
    </w:p>
    <w:p w14:paraId="13AA7756" w14:textId="77777777" w:rsidR="00322D78" w:rsidRPr="00294751" w:rsidRDefault="00322D78" w:rsidP="006655D3">
      <w:pPr>
        <w:rPr>
          <w:lang w:val="fr-FR"/>
        </w:rPr>
      </w:pPr>
    </w:p>
  </w:endnote>
  <w:endnote w:type="continuationNotice" w:id="1">
    <w:p w14:paraId="5513BE60" w14:textId="77777777" w:rsidR="00322D78" w:rsidRPr="00294751" w:rsidRDefault="00322D78" w:rsidP="006655D3">
      <w:pPr>
        <w:rPr>
          <w:lang w:val="fr-FR"/>
        </w:rPr>
      </w:pPr>
      <w:r w:rsidRPr="00294751">
        <w:rPr>
          <w:lang w:val="fr-FR"/>
        </w:rPr>
        <w:t>[Suite de la note page suivante]</w:t>
      </w:r>
    </w:p>
    <w:p w14:paraId="717B4628" w14:textId="77777777" w:rsidR="00322D78" w:rsidRPr="00294751" w:rsidRDefault="00322D78" w:rsidP="006655D3">
      <w:pPr>
        <w:rPr>
          <w:lang w:val="fr-FR"/>
        </w:rPr>
      </w:pPr>
    </w:p>
    <w:p w14:paraId="213F7235" w14:textId="77777777" w:rsidR="00322D78" w:rsidRPr="00294751" w:rsidRDefault="00322D7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51E4E" w14:textId="77777777" w:rsidR="00322D78" w:rsidRDefault="00322D78" w:rsidP="006655D3">
      <w:r>
        <w:separator/>
      </w:r>
    </w:p>
  </w:footnote>
  <w:footnote w:type="continuationSeparator" w:id="0">
    <w:p w14:paraId="3E1254A8" w14:textId="77777777" w:rsidR="00322D78" w:rsidRDefault="00322D78" w:rsidP="006655D3">
      <w:r>
        <w:separator/>
      </w:r>
    </w:p>
  </w:footnote>
  <w:footnote w:type="continuationNotice" w:id="1">
    <w:p w14:paraId="0BA0F1D4" w14:textId="77777777" w:rsidR="00322D78" w:rsidRPr="00AB530F" w:rsidRDefault="00322D7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1A8E4" w14:textId="77777777" w:rsidR="00BA6A77" w:rsidRPr="00C5280D" w:rsidRDefault="00BA6A77" w:rsidP="00EB048E">
    <w:pPr>
      <w:pStyle w:val="Header"/>
      <w:rPr>
        <w:rStyle w:val="PageNumber"/>
        <w:lang w:val="en-US"/>
      </w:rPr>
    </w:pPr>
    <w:r>
      <w:rPr>
        <w:rStyle w:val="PageNumber"/>
        <w:lang w:val="en-US"/>
      </w:rPr>
      <w:t>TWC/</w:t>
    </w:r>
    <w:r w:rsidRPr="00B27D52">
      <w:rPr>
        <w:rStyle w:val="PageNumber"/>
        <w:lang w:val="en-US"/>
      </w:rPr>
      <w:t>38/6</w:t>
    </w:r>
  </w:p>
  <w:p w14:paraId="13891FB4" w14:textId="2A5BF737" w:rsidR="00BA6A77" w:rsidRPr="00C5280D" w:rsidRDefault="00BA6A77"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0B4C">
      <w:rPr>
        <w:rStyle w:val="PageNumber"/>
        <w:noProof/>
        <w:lang w:val="en-US"/>
      </w:rPr>
      <w:t>3</w:t>
    </w:r>
    <w:r w:rsidRPr="00C5280D">
      <w:rPr>
        <w:rStyle w:val="PageNumber"/>
        <w:lang w:val="en-US"/>
      </w:rPr>
      <w:fldChar w:fldCharType="end"/>
    </w:r>
  </w:p>
  <w:p w14:paraId="0E91ED06" w14:textId="77777777" w:rsidR="00BA6A77" w:rsidRPr="00C5280D" w:rsidRDefault="00BA6A7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F1055" w14:textId="77777777" w:rsidR="00BA6A77" w:rsidRPr="00C5280D" w:rsidRDefault="00BA6A77" w:rsidP="00EB048E">
    <w:pPr>
      <w:pStyle w:val="Header"/>
      <w:rPr>
        <w:rStyle w:val="PageNumber"/>
        <w:lang w:val="en-US"/>
      </w:rPr>
    </w:pPr>
    <w:r>
      <w:rPr>
        <w:rStyle w:val="PageNumber"/>
        <w:lang w:val="en-US"/>
      </w:rPr>
      <w:t>TWC/</w:t>
    </w:r>
    <w:r w:rsidRPr="00B27D52">
      <w:rPr>
        <w:rStyle w:val="PageNumber"/>
        <w:lang w:val="en-US"/>
      </w:rPr>
      <w:t>38/6</w:t>
    </w:r>
  </w:p>
  <w:p w14:paraId="4112733B" w14:textId="3AA9B81B" w:rsidR="00BA6A77" w:rsidRPr="00C5280D" w:rsidRDefault="00BA6A77"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0B4C">
      <w:rPr>
        <w:rStyle w:val="PageNumber"/>
        <w:noProof/>
        <w:lang w:val="en-US"/>
      </w:rPr>
      <w:t>13</w:t>
    </w:r>
    <w:r w:rsidRPr="00C5280D">
      <w:rPr>
        <w:rStyle w:val="PageNumber"/>
        <w:lang w:val="en-US"/>
      </w:rPr>
      <w:fldChar w:fldCharType="end"/>
    </w:r>
  </w:p>
  <w:p w14:paraId="7BDB7D11" w14:textId="77777777" w:rsidR="00BA6A77" w:rsidRPr="00C5280D" w:rsidRDefault="00BA6A77"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22FD" w14:textId="77777777" w:rsidR="00BA6A77" w:rsidRPr="00C5280D" w:rsidRDefault="00BA6A77" w:rsidP="00023A34">
    <w:pPr>
      <w:pStyle w:val="Header"/>
      <w:rPr>
        <w:rStyle w:val="PageNumber"/>
        <w:lang w:val="en-US"/>
      </w:rPr>
    </w:pPr>
    <w:r>
      <w:rPr>
        <w:rStyle w:val="PageNumber"/>
        <w:lang w:val="en-US"/>
      </w:rPr>
      <w:t>TWC/</w:t>
    </w:r>
    <w:r w:rsidRPr="00B27D52">
      <w:rPr>
        <w:rStyle w:val="PageNumber"/>
        <w:lang w:val="en-US"/>
      </w:rPr>
      <w:t>38/6</w:t>
    </w:r>
  </w:p>
  <w:p w14:paraId="743911AF" w14:textId="77777777" w:rsidR="00BA6A77" w:rsidRDefault="00BA6A77">
    <w:pPr>
      <w:pStyle w:val="Header"/>
    </w:pPr>
  </w:p>
  <w:p w14:paraId="4C68553E" w14:textId="77777777" w:rsidR="00BA6A77" w:rsidRDefault="00BA6A77">
    <w:pPr>
      <w:pStyle w:val="Header"/>
    </w:pPr>
    <w:r>
      <w:t>ANNEX I</w:t>
    </w:r>
  </w:p>
  <w:p w14:paraId="599B104D" w14:textId="77777777" w:rsidR="00BA6A77" w:rsidRDefault="00BA6A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CCFEE" w14:textId="77777777" w:rsidR="00BA6A77" w:rsidRPr="00C5280D" w:rsidRDefault="00BA6A77" w:rsidP="00EB048E">
    <w:pPr>
      <w:pStyle w:val="Header"/>
      <w:rPr>
        <w:rStyle w:val="PageNumber"/>
        <w:lang w:val="en-US"/>
      </w:rPr>
    </w:pPr>
    <w:r>
      <w:rPr>
        <w:rStyle w:val="PageNumber"/>
        <w:lang w:val="en-US"/>
      </w:rPr>
      <w:t>TWC/</w:t>
    </w:r>
    <w:r w:rsidRPr="00B27D52">
      <w:rPr>
        <w:rStyle w:val="PageNumber"/>
        <w:lang w:val="en-US"/>
      </w:rPr>
      <w:t>38/6</w:t>
    </w:r>
  </w:p>
  <w:p w14:paraId="5B91BC05" w14:textId="70BA51D2" w:rsidR="00BA6A77" w:rsidRPr="00C5280D" w:rsidRDefault="00BA6A77" w:rsidP="00EB048E">
    <w:pPr>
      <w:pStyle w:val="Header"/>
      <w:rPr>
        <w:lang w:val="en-US"/>
      </w:rPr>
    </w:pPr>
    <w:r>
      <w:rPr>
        <w:lang w:val="en-US"/>
      </w:rPr>
      <w:t xml:space="preserve">Annex II, page </w:t>
    </w:r>
    <w:r w:rsidRPr="00735CD7">
      <w:rPr>
        <w:lang w:val="en-US"/>
      </w:rPr>
      <w:fldChar w:fldCharType="begin"/>
    </w:r>
    <w:r w:rsidRPr="00735CD7">
      <w:rPr>
        <w:lang w:val="en-US"/>
      </w:rPr>
      <w:instrText xml:space="preserve"> PAGE   \* MERGEFORMAT </w:instrText>
    </w:r>
    <w:r w:rsidRPr="00735CD7">
      <w:rPr>
        <w:lang w:val="en-US"/>
      </w:rPr>
      <w:fldChar w:fldCharType="separate"/>
    </w:r>
    <w:r w:rsidR="00950B4C">
      <w:rPr>
        <w:noProof/>
        <w:lang w:val="en-US"/>
      </w:rPr>
      <w:t>13</w:t>
    </w:r>
    <w:r w:rsidRPr="00735CD7">
      <w:rPr>
        <w:noProof/>
        <w:lang w:val="en-US"/>
      </w:rPr>
      <w:fldChar w:fldCharType="end"/>
    </w:r>
  </w:p>
  <w:p w14:paraId="00E6EE80" w14:textId="77777777" w:rsidR="00BA6A77" w:rsidRPr="00C5280D" w:rsidRDefault="00BA6A77"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B4E0" w14:textId="77777777" w:rsidR="00BA6A77" w:rsidRDefault="00BA6A77" w:rsidP="00023A34">
    <w:pPr>
      <w:pStyle w:val="Header"/>
      <w:rPr>
        <w:rStyle w:val="PageNumber"/>
        <w:lang w:val="en-US"/>
      </w:rPr>
    </w:pPr>
    <w:r>
      <w:rPr>
        <w:rStyle w:val="PageNumber"/>
        <w:lang w:val="en-US"/>
      </w:rPr>
      <w:t>TWC/</w:t>
    </w:r>
    <w:r w:rsidRPr="00B27D52">
      <w:rPr>
        <w:rStyle w:val="PageNumber"/>
        <w:lang w:val="en-US"/>
      </w:rPr>
      <w:t>38/6</w:t>
    </w:r>
  </w:p>
  <w:p w14:paraId="6CBFFB45" w14:textId="77777777" w:rsidR="00BA6A77" w:rsidRPr="00C5280D" w:rsidRDefault="00BA6A77" w:rsidP="00023A34">
    <w:pPr>
      <w:pStyle w:val="Header"/>
      <w:rPr>
        <w:rStyle w:val="PageNumber"/>
        <w:lang w:val="en-US"/>
      </w:rPr>
    </w:pPr>
  </w:p>
  <w:p w14:paraId="1C1776B0" w14:textId="77777777" w:rsidR="00BA6A77" w:rsidRPr="00C5280D" w:rsidRDefault="00BA6A77" w:rsidP="004806E2">
    <w:pPr>
      <w:pStyle w:val="Header"/>
      <w:rPr>
        <w:lang w:val="en-US"/>
      </w:rPr>
    </w:pPr>
    <w:r>
      <w:rPr>
        <w:lang w:val="en-US"/>
      </w:rPr>
      <w:t>ANNEX II</w:t>
    </w:r>
  </w:p>
  <w:p w14:paraId="4B30F1B6" w14:textId="77777777" w:rsidR="00BA6A77" w:rsidRDefault="00BA6A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02A9" w14:textId="77777777" w:rsidR="00BA6A77" w:rsidRDefault="00BA6A77" w:rsidP="00023A34">
    <w:pPr>
      <w:pStyle w:val="Header"/>
      <w:rPr>
        <w:rStyle w:val="PageNumber"/>
        <w:lang w:val="en-US"/>
      </w:rPr>
    </w:pPr>
    <w:r>
      <w:rPr>
        <w:rStyle w:val="PageNumber"/>
        <w:lang w:val="en-US"/>
      </w:rPr>
      <w:t>TWC/</w:t>
    </w:r>
    <w:r w:rsidRPr="00B27D52">
      <w:rPr>
        <w:rStyle w:val="PageNumber"/>
        <w:lang w:val="en-US"/>
      </w:rPr>
      <w:t>38/6</w:t>
    </w:r>
  </w:p>
  <w:p w14:paraId="0A4C037C" w14:textId="77777777" w:rsidR="00BA6A77" w:rsidRPr="00C5280D" w:rsidRDefault="00BA6A77" w:rsidP="00CA16A5">
    <w:pPr>
      <w:pStyle w:val="Header"/>
      <w:rPr>
        <w:lang w:val="en-US"/>
      </w:rPr>
    </w:pPr>
    <w:r>
      <w:rPr>
        <w:rStyle w:val="PageNumber"/>
        <w:lang w:val="en-US"/>
      </w:rPr>
      <w:t>Annex II, page 14</w:t>
    </w:r>
  </w:p>
  <w:p w14:paraId="212E69B7" w14:textId="77777777" w:rsidR="00BA6A77" w:rsidRDefault="00BA6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AE"/>
    <w:multiLevelType w:val="hybridMultilevel"/>
    <w:tmpl w:val="A4A4D01A"/>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FC3"/>
    <w:multiLevelType w:val="hybridMultilevel"/>
    <w:tmpl w:val="DAE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71719"/>
    <w:multiLevelType w:val="hybridMultilevel"/>
    <w:tmpl w:val="D3308D74"/>
    <w:lvl w:ilvl="0" w:tplc="1F5EB0BA">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515502D7"/>
    <w:multiLevelType w:val="hybridMultilevel"/>
    <w:tmpl w:val="58FAF3C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8C263D"/>
    <w:multiLevelType w:val="hybridMultilevel"/>
    <w:tmpl w:val="63A8AE46"/>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20E98"/>
    <w:multiLevelType w:val="hybridMultilevel"/>
    <w:tmpl w:val="3D5EB99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7"/>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D2"/>
    <w:rsid w:val="00010CF3"/>
    <w:rsid w:val="00011E27"/>
    <w:rsid w:val="000148BC"/>
    <w:rsid w:val="00023A34"/>
    <w:rsid w:val="00024AB8"/>
    <w:rsid w:val="00026CFB"/>
    <w:rsid w:val="00030854"/>
    <w:rsid w:val="00036028"/>
    <w:rsid w:val="00044642"/>
    <w:rsid w:val="000446B9"/>
    <w:rsid w:val="00047E21"/>
    <w:rsid w:val="00050E16"/>
    <w:rsid w:val="00085505"/>
    <w:rsid w:val="000C4E25"/>
    <w:rsid w:val="000C7021"/>
    <w:rsid w:val="000D6BBC"/>
    <w:rsid w:val="000D7780"/>
    <w:rsid w:val="000E636A"/>
    <w:rsid w:val="000F2F11"/>
    <w:rsid w:val="0010291E"/>
    <w:rsid w:val="00105929"/>
    <w:rsid w:val="00110C36"/>
    <w:rsid w:val="001131D5"/>
    <w:rsid w:val="001132F2"/>
    <w:rsid w:val="00141DB8"/>
    <w:rsid w:val="0016315A"/>
    <w:rsid w:val="00172084"/>
    <w:rsid w:val="0017474A"/>
    <w:rsid w:val="001758C6"/>
    <w:rsid w:val="00177C9E"/>
    <w:rsid w:val="00182B99"/>
    <w:rsid w:val="001D6303"/>
    <w:rsid w:val="0021332C"/>
    <w:rsid w:val="00213982"/>
    <w:rsid w:val="0024416D"/>
    <w:rsid w:val="00255433"/>
    <w:rsid w:val="00255F95"/>
    <w:rsid w:val="00271911"/>
    <w:rsid w:val="002800A0"/>
    <w:rsid w:val="002801B3"/>
    <w:rsid w:val="00281060"/>
    <w:rsid w:val="002940E8"/>
    <w:rsid w:val="00294751"/>
    <w:rsid w:val="002A6E50"/>
    <w:rsid w:val="002B4298"/>
    <w:rsid w:val="002C256A"/>
    <w:rsid w:val="00305A7F"/>
    <w:rsid w:val="003152FE"/>
    <w:rsid w:val="00322D78"/>
    <w:rsid w:val="00327436"/>
    <w:rsid w:val="00335389"/>
    <w:rsid w:val="00344BD6"/>
    <w:rsid w:val="00351B40"/>
    <w:rsid w:val="00352E41"/>
    <w:rsid w:val="0035528D"/>
    <w:rsid w:val="00361821"/>
    <w:rsid w:val="00361E9E"/>
    <w:rsid w:val="00370BF0"/>
    <w:rsid w:val="003958A1"/>
    <w:rsid w:val="003C226C"/>
    <w:rsid w:val="003C7FBE"/>
    <w:rsid w:val="003D227C"/>
    <w:rsid w:val="003D2B4D"/>
    <w:rsid w:val="00444A88"/>
    <w:rsid w:val="00474DA4"/>
    <w:rsid w:val="00476B4D"/>
    <w:rsid w:val="004805FA"/>
    <w:rsid w:val="004806E2"/>
    <w:rsid w:val="004935D2"/>
    <w:rsid w:val="0049744F"/>
    <w:rsid w:val="004B1215"/>
    <w:rsid w:val="004C39C2"/>
    <w:rsid w:val="004D047D"/>
    <w:rsid w:val="004F1E9E"/>
    <w:rsid w:val="004F305A"/>
    <w:rsid w:val="00501F3C"/>
    <w:rsid w:val="00512164"/>
    <w:rsid w:val="00520297"/>
    <w:rsid w:val="005338F9"/>
    <w:rsid w:val="0054281C"/>
    <w:rsid w:val="00544581"/>
    <w:rsid w:val="0055268D"/>
    <w:rsid w:val="00576BE4"/>
    <w:rsid w:val="005A400A"/>
    <w:rsid w:val="005F7B92"/>
    <w:rsid w:val="00612379"/>
    <w:rsid w:val="006153B6"/>
    <w:rsid w:val="0061555F"/>
    <w:rsid w:val="00621302"/>
    <w:rsid w:val="00636CA6"/>
    <w:rsid w:val="00641200"/>
    <w:rsid w:val="006655D3"/>
    <w:rsid w:val="00667404"/>
    <w:rsid w:val="00687EB4"/>
    <w:rsid w:val="00695C56"/>
    <w:rsid w:val="006A5CDE"/>
    <w:rsid w:val="006A644A"/>
    <w:rsid w:val="006B17D2"/>
    <w:rsid w:val="006B4552"/>
    <w:rsid w:val="006C224E"/>
    <w:rsid w:val="006C61D2"/>
    <w:rsid w:val="006D780A"/>
    <w:rsid w:val="006D7A71"/>
    <w:rsid w:val="0071271E"/>
    <w:rsid w:val="00732DEC"/>
    <w:rsid w:val="00735BD5"/>
    <w:rsid w:val="00735CD7"/>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90DF8"/>
    <w:rsid w:val="008A743F"/>
    <w:rsid w:val="008B4D08"/>
    <w:rsid w:val="008C0970"/>
    <w:rsid w:val="008D0BC5"/>
    <w:rsid w:val="008D2CF7"/>
    <w:rsid w:val="008E15DE"/>
    <w:rsid w:val="008F734E"/>
    <w:rsid w:val="00900C26"/>
    <w:rsid w:val="0090197F"/>
    <w:rsid w:val="00906DDC"/>
    <w:rsid w:val="00934E09"/>
    <w:rsid w:val="00936253"/>
    <w:rsid w:val="00940D46"/>
    <w:rsid w:val="00950B4C"/>
    <w:rsid w:val="00952DD4"/>
    <w:rsid w:val="00965AE7"/>
    <w:rsid w:val="00970FED"/>
    <w:rsid w:val="00992D82"/>
    <w:rsid w:val="00997029"/>
    <w:rsid w:val="00997A4E"/>
    <w:rsid w:val="009A7339"/>
    <w:rsid w:val="009B440E"/>
    <w:rsid w:val="009D690D"/>
    <w:rsid w:val="009E65B6"/>
    <w:rsid w:val="00A10260"/>
    <w:rsid w:val="00A17FB7"/>
    <w:rsid w:val="00A24C10"/>
    <w:rsid w:val="00A42AC3"/>
    <w:rsid w:val="00A430CF"/>
    <w:rsid w:val="00A470E7"/>
    <w:rsid w:val="00A54309"/>
    <w:rsid w:val="00AB2B93"/>
    <w:rsid w:val="00AB530F"/>
    <w:rsid w:val="00AB7E5B"/>
    <w:rsid w:val="00AC2883"/>
    <w:rsid w:val="00AE0EF1"/>
    <w:rsid w:val="00AE2937"/>
    <w:rsid w:val="00B07301"/>
    <w:rsid w:val="00B11F3E"/>
    <w:rsid w:val="00B224DE"/>
    <w:rsid w:val="00B25ABB"/>
    <w:rsid w:val="00B27D52"/>
    <w:rsid w:val="00B324D4"/>
    <w:rsid w:val="00B46575"/>
    <w:rsid w:val="00B51FF1"/>
    <w:rsid w:val="00B61777"/>
    <w:rsid w:val="00B8430D"/>
    <w:rsid w:val="00B84BBD"/>
    <w:rsid w:val="00BA43FB"/>
    <w:rsid w:val="00BA6A77"/>
    <w:rsid w:val="00BC127D"/>
    <w:rsid w:val="00BC1FE6"/>
    <w:rsid w:val="00C061B6"/>
    <w:rsid w:val="00C231E5"/>
    <w:rsid w:val="00C2446C"/>
    <w:rsid w:val="00C36AE5"/>
    <w:rsid w:val="00C40AF5"/>
    <w:rsid w:val="00C41F17"/>
    <w:rsid w:val="00C527FA"/>
    <w:rsid w:val="00C5280D"/>
    <w:rsid w:val="00C53EB3"/>
    <w:rsid w:val="00C5791C"/>
    <w:rsid w:val="00C66290"/>
    <w:rsid w:val="00C72B7A"/>
    <w:rsid w:val="00C973F2"/>
    <w:rsid w:val="00CA16A5"/>
    <w:rsid w:val="00CA304C"/>
    <w:rsid w:val="00CA774A"/>
    <w:rsid w:val="00CC11B0"/>
    <w:rsid w:val="00CC2841"/>
    <w:rsid w:val="00CF1330"/>
    <w:rsid w:val="00CF244D"/>
    <w:rsid w:val="00CF7E36"/>
    <w:rsid w:val="00D3708D"/>
    <w:rsid w:val="00D40426"/>
    <w:rsid w:val="00D57C96"/>
    <w:rsid w:val="00D57D18"/>
    <w:rsid w:val="00D91203"/>
    <w:rsid w:val="00D95174"/>
    <w:rsid w:val="00DA1712"/>
    <w:rsid w:val="00DA4499"/>
    <w:rsid w:val="00DA4973"/>
    <w:rsid w:val="00DA6F36"/>
    <w:rsid w:val="00DB596E"/>
    <w:rsid w:val="00DB7773"/>
    <w:rsid w:val="00DC00EA"/>
    <w:rsid w:val="00DC3802"/>
    <w:rsid w:val="00DD7E3A"/>
    <w:rsid w:val="00E07D87"/>
    <w:rsid w:val="00E32F7E"/>
    <w:rsid w:val="00E46E7C"/>
    <w:rsid w:val="00E5267B"/>
    <w:rsid w:val="00E70039"/>
    <w:rsid w:val="00E72D49"/>
    <w:rsid w:val="00E7593C"/>
    <w:rsid w:val="00E7678A"/>
    <w:rsid w:val="00E772A8"/>
    <w:rsid w:val="00E935F1"/>
    <w:rsid w:val="00E94A81"/>
    <w:rsid w:val="00EA1FFB"/>
    <w:rsid w:val="00EB048E"/>
    <w:rsid w:val="00EB4E9C"/>
    <w:rsid w:val="00EC481C"/>
    <w:rsid w:val="00EE1AFA"/>
    <w:rsid w:val="00EE34DF"/>
    <w:rsid w:val="00EF2F89"/>
    <w:rsid w:val="00F03E98"/>
    <w:rsid w:val="00F10D80"/>
    <w:rsid w:val="00F1237A"/>
    <w:rsid w:val="00F22CBD"/>
    <w:rsid w:val="00F272F1"/>
    <w:rsid w:val="00F45372"/>
    <w:rsid w:val="00F560F7"/>
    <w:rsid w:val="00F6334D"/>
    <w:rsid w:val="00F86C1D"/>
    <w:rsid w:val="00FA49AB"/>
    <w:rsid w:val="00FB291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8F7A68"/>
  <w15:docId w15:val="{20C3D1FF-6B87-4675-A2D0-D5CE77B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255433"/>
    <w:pPr>
      <w:tabs>
        <w:tab w:val="right" w:leader="dot" w:pos="9639"/>
      </w:tabs>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B27D52"/>
    <w:pPr>
      <w:ind w:left="720"/>
      <w:contextualSpacing/>
    </w:pPr>
  </w:style>
  <w:style w:type="paragraph" w:styleId="BodyText3">
    <w:name w:val="Body Text 3"/>
    <w:basedOn w:val="Normal"/>
    <w:link w:val="BodyText3Char"/>
    <w:semiHidden/>
    <w:unhideWhenUsed/>
    <w:rsid w:val="00735CD7"/>
    <w:pPr>
      <w:spacing w:after="120"/>
    </w:pPr>
    <w:rPr>
      <w:sz w:val="16"/>
      <w:szCs w:val="16"/>
    </w:rPr>
  </w:style>
  <w:style w:type="character" w:customStyle="1" w:styleId="BodyText3Char">
    <w:name w:val="Body Text 3 Char"/>
    <w:basedOn w:val="DefaultParagraphFont"/>
    <w:link w:val="BodyText3"/>
    <w:semiHidden/>
    <w:rsid w:val="00735CD7"/>
    <w:rPr>
      <w:rFonts w:ascii="Arial" w:hAnsi="Arial"/>
      <w:sz w:val="16"/>
      <w:szCs w:val="16"/>
    </w:rPr>
  </w:style>
  <w:style w:type="paragraph" w:styleId="BodyTextIndent3">
    <w:name w:val="Body Text Indent 3"/>
    <w:basedOn w:val="Normal"/>
    <w:link w:val="BodyTextIndent3Char"/>
    <w:semiHidden/>
    <w:unhideWhenUsed/>
    <w:rsid w:val="00735CD7"/>
    <w:pPr>
      <w:spacing w:after="120"/>
      <w:ind w:left="283"/>
    </w:pPr>
    <w:rPr>
      <w:sz w:val="16"/>
      <w:szCs w:val="16"/>
    </w:rPr>
  </w:style>
  <w:style w:type="character" w:customStyle="1" w:styleId="BodyTextIndent3Char">
    <w:name w:val="Body Text Indent 3 Char"/>
    <w:basedOn w:val="DefaultParagraphFont"/>
    <w:link w:val="BodyTextIndent3"/>
    <w:semiHidden/>
    <w:rsid w:val="00735CD7"/>
    <w:rPr>
      <w:rFonts w:ascii="Arial" w:hAnsi="Arial"/>
      <w:sz w:val="16"/>
      <w:szCs w:val="16"/>
    </w:rPr>
  </w:style>
  <w:style w:type="character" w:customStyle="1" w:styleId="HeaderChar">
    <w:name w:val="Header Char"/>
    <w:basedOn w:val="DefaultParagraphFont"/>
    <w:link w:val="Header"/>
    <w:uiPriority w:val="99"/>
    <w:rsid w:val="00735CD7"/>
    <w:rPr>
      <w:rFonts w:ascii="Arial" w:hAnsi="Arial"/>
      <w:lang w:val="fr-FR"/>
    </w:rPr>
  </w:style>
  <w:style w:type="character" w:customStyle="1" w:styleId="EndnoteTextChar">
    <w:name w:val="Endnote Text Char"/>
    <w:basedOn w:val="DefaultParagraphFont"/>
    <w:link w:val="EndnoteText"/>
    <w:semiHidden/>
    <w:rsid w:val="00735CD7"/>
    <w:rPr>
      <w:rFonts w:ascii="Arial" w:hAnsi="Arial"/>
    </w:rPr>
  </w:style>
  <w:style w:type="paragraph" w:styleId="CommentText">
    <w:name w:val="annotation text"/>
    <w:basedOn w:val="Normal"/>
    <w:link w:val="CommentTextChar"/>
    <w:rsid w:val="00735CD7"/>
    <w:pPr>
      <w:jc w:val="left"/>
    </w:pPr>
    <w:rPr>
      <w:rFonts w:ascii="Times New Roman" w:hAnsi="Times New Roman"/>
      <w:sz w:val="22"/>
    </w:rPr>
  </w:style>
  <w:style w:type="character" w:customStyle="1" w:styleId="CommentTextChar">
    <w:name w:val="Comment Text Char"/>
    <w:basedOn w:val="DefaultParagraphFont"/>
    <w:link w:val="CommentText"/>
    <w:rsid w:val="00735CD7"/>
    <w:rPr>
      <w:sz w:val="22"/>
    </w:rPr>
  </w:style>
  <w:style w:type="paragraph" w:customStyle="1" w:styleId="Style1">
    <w:name w:val="Style1"/>
    <w:basedOn w:val="TOC2"/>
    <w:next w:val="Normal"/>
    <w:rsid w:val="00735CD7"/>
    <w:pPr>
      <w:keepNext/>
      <w:spacing w:before="0"/>
      <w:ind w:left="851" w:hanging="567"/>
    </w:pPr>
    <w:rPr>
      <w:noProof/>
      <w:sz w:val="18"/>
    </w:rPr>
  </w:style>
  <w:style w:type="character" w:styleId="CommentReference">
    <w:name w:val="annotation reference"/>
    <w:basedOn w:val="DefaultParagraphFont"/>
    <w:rsid w:val="00735CD7"/>
    <w:rPr>
      <w:sz w:val="16"/>
    </w:rPr>
  </w:style>
  <w:style w:type="paragraph" w:customStyle="1" w:styleId="dustx">
    <w:name w:val="dustx"/>
    <w:basedOn w:val="Normal"/>
    <w:rsid w:val="00735CD7"/>
    <w:rPr>
      <w:rFonts w:ascii="Courier" w:hAnsi="Courier"/>
      <w:lang w:val="en-GB"/>
    </w:rPr>
  </w:style>
  <w:style w:type="paragraph" w:styleId="HTMLPreformatted">
    <w:name w:val="HTML Preformatted"/>
    <w:basedOn w:val="Normal"/>
    <w:link w:val="HTMLPreformattedChar"/>
    <w:uiPriority w:val="99"/>
    <w:unhideWhenUsed/>
    <w:rsid w:val="00735CD7"/>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rsid w:val="00735CD7"/>
    <w:rPr>
      <w:rFonts w:ascii="MS Gothic" w:eastAsia="MS Gothic" w:hAnsi="MS Gothic" w:cs="MS Gothic"/>
      <w:sz w:val="24"/>
      <w:szCs w:val="24"/>
      <w:lang w:eastAsia="ja-JP" w:bidi="th-TH"/>
    </w:rPr>
  </w:style>
  <w:style w:type="table" w:styleId="TableGrid">
    <w:name w:val="Table Grid"/>
    <w:basedOn w:val="TableNormal"/>
    <w:rsid w:val="00735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735CD7"/>
    <w:pPr>
      <w:jc w:val="both"/>
    </w:pPr>
    <w:rPr>
      <w:rFonts w:ascii="Arial" w:hAnsi="Arial"/>
      <w:b/>
      <w:bCs/>
      <w:sz w:val="20"/>
    </w:rPr>
  </w:style>
  <w:style w:type="character" w:customStyle="1" w:styleId="CommentSubjectChar">
    <w:name w:val="Comment Subject Char"/>
    <w:basedOn w:val="CommentTextChar"/>
    <w:link w:val="CommentSubject"/>
    <w:semiHidden/>
    <w:rsid w:val="00735CD7"/>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253529">
      <w:bodyDiv w:val="1"/>
      <w:marLeft w:val="0"/>
      <w:marRight w:val="0"/>
      <w:marTop w:val="0"/>
      <w:marBottom w:val="0"/>
      <w:divBdr>
        <w:top w:val="none" w:sz="0" w:space="0" w:color="auto"/>
        <w:left w:val="none" w:sz="0" w:space="0" w:color="auto"/>
        <w:bottom w:val="none" w:sz="0" w:space="0" w:color="auto"/>
        <w:right w:val="none" w:sz="0" w:space="0" w:color="auto"/>
      </w:divBdr>
    </w:div>
    <w:div w:id="1208564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oleObject" Target="embeddings/oleObject7.bin"/><Relationship Id="rId39" Type="http://schemas.openxmlformats.org/officeDocument/2006/relationships/oleObject" Target="embeddings/oleObject13.bin"/><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header" Target="header6.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4.bin"/><Relationship Id="rId29" Type="http://schemas.openxmlformats.org/officeDocument/2006/relationships/header" Target="header2.xml"/><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yperlink" Target="https://github.com/BiomathematicsAndStatisticsScotland/coyus/" TargetMode="External"/><Relationship Id="rId40"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oleObject" Target="embeddings/Microsoft_Word_97_-_2003_Document.doc"/><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9.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header" Target="header3.xml"/><Relationship Id="rId35" Type="http://schemas.openxmlformats.org/officeDocument/2006/relationships/image" Target="media/image13.emf"/><Relationship Id="rId43" Type="http://schemas.openxmlformats.org/officeDocument/2006/relationships/fontTable" Target="fontTable.xml"/><Relationship Id="rId8" Type="http://schemas.openxmlformats.org/officeDocument/2006/relationships/hyperlink" Target="https://github.com/BiomathematicsAndStatisticsScotland/coyus" TargetMode="Externa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10.wmf"/><Relationship Id="rId33" Type="http://schemas.openxmlformats.org/officeDocument/2006/relationships/image" Target="media/image12.emf"/><Relationship Id="rId38"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8728</Words>
  <Characters>46067</Characters>
  <Application>Microsoft Office Word</Application>
  <DocSecurity>0</DocSecurity>
  <Lines>3290</Lines>
  <Paragraphs>842</Paragraphs>
  <ScaleCrop>false</ScaleCrop>
  <HeadingPairs>
    <vt:vector size="2" baseType="variant">
      <vt:variant>
        <vt:lpstr>Title</vt:lpstr>
      </vt:variant>
      <vt:variant>
        <vt:i4>1</vt:i4>
      </vt:variant>
    </vt:vector>
  </HeadingPairs>
  <TitlesOfParts>
    <vt:vector size="1" baseType="lpstr">
      <vt:lpstr>TWC/38</vt:lpstr>
    </vt:vector>
  </TitlesOfParts>
  <Company>UPOV</Company>
  <LinksUpToDate>false</LinksUpToDate>
  <CharactersWithSpaces>53953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TWC/38</dc:title>
  <dc:creator>MAY Jessica</dc:creator>
  <cp:lastModifiedBy>MAY Jessica</cp:lastModifiedBy>
  <cp:revision>8</cp:revision>
  <cp:lastPrinted>2016-11-22T16:03:00Z</cp:lastPrinted>
  <dcterms:created xsi:type="dcterms:W3CDTF">2020-08-24T10:09:00Z</dcterms:created>
  <dcterms:modified xsi:type="dcterms:W3CDTF">2020-08-24T12:07:00Z</dcterms:modified>
</cp:coreProperties>
</file>