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B696C" w:rsidTr="00EB4E9C">
        <w:tc>
          <w:tcPr>
            <w:tcW w:w="6522" w:type="dxa"/>
          </w:tcPr>
          <w:p w:rsidR="00DC3802" w:rsidRPr="002B696C" w:rsidRDefault="00DC3802" w:rsidP="00AC2883">
            <w:r w:rsidRPr="002B696C">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B696C" w:rsidRDefault="00DC3802" w:rsidP="00AC2883">
            <w:pPr>
              <w:pStyle w:val="Lettrine"/>
            </w:pPr>
            <w:r w:rsidRPr="002B696C">
              <w:t>E</w:t>
            </w:r>
          </w:p>
        </w:tc>
      </w:tr>
      <w:tr w:rsidR="00DC3802" w:rsidRPr="002B696C" w:rsidTr="00EB4E9C">
        <w:tc>
          <w:tcPr>
            <w:tcW w:w="6522" w:type="dxa"/>
          </w:tcPr>
          <w:p w:rsidR="00DC3802" w:rsidRPr="002B696C" w:rsidRDefault="00DC3802" w:rsidP="00AC2883">
            <w:pPr>
              <w:pStyle w:val="upove"/>
            </w:pPr>
            <w:r w:rsidRPr="002B696C">
              <w:t>International Union for the Protection of New Varieties of Plants</w:t>
            </w:r>
          </w:p>
        </w:tc>
        <w:tc>
          <w:tcPr>
            <w:tcW w:w="3117" w:type="dxa"/>
          </w:tcPr>
          <w:p w:rsidR="00DC3802" w:rsidRPr="002B696C" w:rsidRDefault="00DC3802" w:rsidP="00DA4973"/>
        </w:tc>
      </w:tr>
    </w:tbl>
    <w:p w:rsidR="00DC3802" w:rsidRPr="002B696C" w:rsidRDefault="00DC3802" w:rsidP="00DC3802"/>
    <w:p w:rsidR="00DA4973" w:rsidRPr="002B696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B696C" w:rsidTr="00EB4E9C">
        <w:tc>
          <w:tcPr>
            <w:tcW w:w="6512" w:type="dxa"/>
          </w:tcPr>
          <w:p w:rsidR="00EB4E9C" w:rsidRPr="002B696C" w:rsidRDefault="00E70039" w:rsidP="00DA4499">
            <w:pPr>
              <w:pStyle w:val="Sessiontc"/>
            </w:pPr>
            <w:r w:rsidRPr="002B696C">
              <w:t xml:space="preserve">Technical Working Party </w:t>
            </w:r>
            <w:r w:rsidR="00501F3C" w:rsidRPr="002B696C">
              <w:t>on Automation and Computer Programs</w:t>
            </w:r>
          </w:p>
          <w:p w:rsidR="00EB4E9C" w:rsidRPr="002B696C" w:rsidRDefault="00501F3C" w:rsidP="006B4552">
            <w:pPr>
              <w:pStyle w:val="Sessiontcplacedate"/>
              <w:rPr>
                <w:sz w:val="22"/>
              </w:rPr>
            </w:pPr>
            <w:r w:rsidRPr="002B696C">
              <w:t>Thirty-</w:t>
            </w:r>
            <w:r w:rsidR="006B4552" w:rsidRPr="002B696C">
              <w:t>Eigh</w:t>
            </w:r>
            <w:r w:rsidRPr="002B696C">
              <w:t>th Session</w:t>
            </w:r>
            <w:r w:rsidRPr="002B696C">
              <w:br/>
            </w:r>
            <w:r w:rsidR="006B4552" w:rsidRPr="002B696C">
              <w:t>Alexandria</w:t>
            </w:r>
            <w:r w:rsidRPr="002B696C">
              <w:t xml:space="preserve">, </w:t>
            </w:r>
            <w:r w:rsidR="006B4552" w:rsidRPr="002B696C">
              <w:t>United States of America, September 21 to 23</w:t>
            </w:r>
            <w:r w:rsidR="0016315A" w:rsidRPr="002B696C">
              <w:t>, 20</w:t>
            </w:r>
            <w:r w:rsidR="006B4552" w:rsidRPr="002B696C">
              <w:t>20</w:t>
            </w:r>
          </w:p>
        </w:tc>
        <w:tc>
          <w:tcPr>
            <w:tcW w:w="3127" w:type="dxa"/>
          </w:tcPr>
          <w:p w:rsidR="00DA4499" w:rsidRPr="002B696C" w:rsidRDefault="0016315A" w:rsidP="003C7FBE">
            <w:pPr>
              <w:pStyle w:val="Doccode"/>
            </w:pPr>
            <w:r w:rsidRPr="002B696C">
              <w:t>TWC/3</w:t>
            </w:r>
            <w:r w:rsidR="006B4552" w:rsidRPr="002B696C">
              <w:t>8</w:t>
            </w:r>
            <w:r w:rsidR="00EB4E9C" w:rsidRPr="002B696C">
              <w:t>/</w:t>
            </w:r>
            <w:r w:rsidR="00A54629" w:rsidRPr="002B696C">
              <w:t>3</w:t>
            </w:r>
          </w:p>
          <w:p w:rsidR="00EB4E9C" w:rsidRPr="002B696C" w:rsidRDefault="00EB4E9C" w:rsidP="003C7FBE">
            <w:pPr>
              <w:pStyle w:val="Docoriginal"/>
            </w:pPr>
            <w:r w:rsidRPr="002B696C">
              <w:t>Original:</w:t>
            </w:r>
            <w:r w:rsidRPr="002B696C">
              <w:rPr>
                <w:b w:val="0"/>
                <w:spacing w:val="0"/>
              </w:rPr>
              <w:t xml:space="preserve">  English</w:t>
            </w:r>
          </w:p>
          <w:p w:rsidR="00EB4E9C" w:rsidRPr="002B696C" w:rsidRDefault="00EB4E9C" w:rsidP="00DC5BE2">
            <w:pPr>
              <w:pStyle w:val="Docoriginal"/>
            </w:pPr>
            <w:r w:rsidRPr="002B696C">
              <w:t>Date</w:t>
            </w:r>
            <w:r w:rsidRPr="00967B36">
              <w:t>:</w:t>
            </w:r>
            <w:r w:rsidRPr="00967B36">
              <w:rPr>
                <w:b w:val="0"/>
                <w:spacing w:val="0"/>
              </w:rPr>
              <w:t xml:space="preserve">  </w:t>
            </w:r>
            <w:bookmarkStart w:id="0" w:name="_GoBack"/>
            <w:bookmarkEnd w:id="0"/>
            <w:r w:rsidR="00A54629" w:rsidRPr="003072C3">
              <w:rPr>
                <w:b w:val="0"/>
                <w:spacing w:val="0"/>
              </w:rPr>
              <w:t xml:space="preserve">September </w:t>
            </w:r>
            <w:r w:rsidR="00DC5BE2" w:rsidRPr="003072C3">
              <w:rPr>
                <w:b w:val="0"/>
                <w:spacing w:val="0"/>
              </w:rPr>
              <w:t>2</w:t>
            </w:r>
            <w:r w:rsidR="00967B36" w:rsidRPr="003072C3">
              <w:rPr>
                <w:b w:val="0"/>
                <w:spacing w:val="0"/>
              </w:rPr>
              <w:t>4</w:t>
            </w:r>
            <w:r w:rsidRPr="003072C3">
              <w:rPr>
                <w:b w:val="0"/>
                <w:spacing w:val="0"/>
              </w:rPr>
              <w:t>, 20</w:t>
            </w:r>
            <w:r w:rsidR="006B4552" w:rsidRPr="003072C3">
              <w:rPr>
                <w:b w:val="0"/>
                <w:spacing w:val="0"/>
              </w:rPr>
              <w:t>20</w:t>
            </w:r>
          </w:p>
        </w:tc>
      </w:tr>
    </w:tbl>
    <w:p w:rsidR="000D7780" w:rsidRPr="002B696C" w:rsidRDefault="00CD322D" w:rsidP="006A644A">
      <w:pPr>
        <w:pStyle w:val="Titleofdoc0"/>
      </w:pPr>
      <w:bookmarkStart w:id="1" w:name="TitleOfDoc"/>
      <w:bookmarkEnd w:id="1"/>
      <w:r w:rsidRPr="002B696C">
        <w:t>Reports on Developments in Plant Variety Protection from Members and Observers</w:t>
      </w:r>
    </w:p>
    <w:p w:rsidR="006A644A" w:rsidRPr="002B696C" w:rsidRDefault="00AE0EF1" w:rsidP="006A644A">
      <w:pPr>
        <w:pStyle w:val="preparedby1"/>
        <w:jc w:val="left"/>
      </w:pPr>
      <w:bookmarkStart w:id="2" w:name="Prepared"/>
      <w:bookmarkEnd w:id="2"/>
      <w:r w:rsidRPr="002B696C">
        <w:t xml:space="preserve">Document </w:t>
      </w:r>
      <w:r w:rsidR="0061555F" w:rsidRPr="002B696C">
        <w:t>prepared by the Office of the Union</w:t>
      </w:r>
    </w:p>
    <w:p w:rsidR="00050E16" w:rsidRPr="002B696C" w:rsidRDefault="00050E16" w:rsidP="006A644A">
      <w:pPr>
        <w:pStyle w:val="Disclaimer"/>
      </w:pPr>
      <w:r w:rsidRPr="002B696C">
        <w:t>Disclaimer:  this document does not represent UPOV policies or guidance</w:t>
      </w:r>
    </w:p>
    <w:p w:rsidR="00CD322D" w:rsidRPr="002B696C" w:rsidRDefault="00CD322D" w:rsidP="00CD322D">
      <w:pPr>
        <w:tabs>
          <w:tab w:val="left" w:pos="567"/>
        </w:tabs>
        <w:rPr>
          <w:rFonts w:cs="Arial"/>
          <w:snapToGrid w:val="0"/>
        </w:rPr>
      </w:pPr>
      <w:r w:rsidRPr="002B696C">
        <w:rPr>
          <w:rFonts w:cs="Arial"/>
        </w:rPr>
        <w:fldChar w:fldCharType="begin"/>
      </w:r>
      <w:r w:rsidRPr="002B696C">
        <w:rPr>
          <w:rFonts w:cs="Arial"/>
        </w:rPr>
        <w:instrText xml:space="preserve"> AUTONUM  </w:instrText>
      </w:r>
      <w:r w:rsidRPr="002B696C">
        <w:rPr>
          <w:rFonts w:cs="Arial"/>
        </w:rPr>
        <w:fldChar w:fldCharType="end"/>
      </w:r>
      <w:r w:rsidRPr="002B696C">
        <w:rPr>
          <w:rFonts w:cs="Arial"/>
        </w:rPr>
        <w:tab/>
      </w:r>
      <w:proofErr w:type="gramStart"/>
      <w:r w:rsidRPr="002B696C">
        <w:rPr>
          <w:rFonts w:cs="Arial"/>
        </w:rPr>
        <w:t xml:space="preserve">The Technical Committee (TC), at its </w:t>
      </w:r>
      <w:r w:rsidRPr="002B696C">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2B696C">
        <w:rPr>
          <w:rFonts w:cs="Arial"/>
          <w:snapToGrid w:val="0"/>
        </w:rPr>
        <w:t xml:space="preserve">  The TC noted that TWP experts would be invited to make a brief oral summary of their written report at the session and </w:t>
      </w:r>
      <w:proofErr w:type="gramStart"/>
      <w:r w:rsidRPr="002B696C">
        <w:rPr>
          <w:rFonts w:cs="Arial"/>
          <w:snapToGrid w:val="0"/>
        </w:rPr>
        <w:t>would also</w:t>
      </w:r>
      <w:proofErr w:type="gramEnd"/>
      <w:r w:rsidRPr="002B696C">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CD322D" w:rsidRPr="002B696C" w:rsidRDefault="00CD322D" w:rsidP="00CD322D">
      <w:pPr>
        <w:tabs>
          <w:tab w:val="left" w:pos="567"/>
        </w:tabs>
        <w:rPr>
          <w:rFonts w:cs="Arial"/>
          <w:snapToGrid w:val="0"/>
        </w:rPr>
      </w:pPr>
    </w:p>
    <w:p w:rsidR="00CD322D" w:rsidRPr="002B696C" w:rsidRDefault="00CD322D" w:rsidP="00CD322D">
      <w:pPr>
        <w:tabs>
          <w:tab w:val="left" w:pos="567"/>
        </w:tabs>
        <w:rPr>
          <w:rFonts w:cs="Arial"/>
          <w:snapToGrid w:val="0"/>
        </w:rPr>
      </w:pPr>
      <w:r w:rsidRPr="002B696C">
        <w:rPr>
          <w:rFonts w:cs="Arial"/>
          <w:snapToGrid w:val="0"/>
        </w:rPr>
        <w:fldChar w:fldCharType="begin"/>
      </w:r>
      <w:r w:rsidRPr="002B696C">
        <w:rPr>
          <w:rFonts w:cs="Arial"/>
          <w:snapToGrid w:val="0"/>
        </w:rPr>
        <w:instrText xml:space="preserve"> AUTONUM  \* Arabic </w:instrText>
      </w:r>
      <w:r w:rsidRPr="002B696C">
        <w:rPr>
          <w:rFonts w:cs="Arial"/>
          <w:snapToGrid w:val="0"/>
        </w:rPr>
        <w:fldChar w:fldCharType="end"/>
      </w:r>
      <w:r w:rsidRPr="002B696C">
        <w:rPr>
          <w:rFonts w:cs="Arial"/>
          <w:snapToGrid w:val="0"/>
        </w:rPr>
        <w:tab/>
        <w:t xml:space="preserve">Written reports </w:t>
      </w:r>
      <w:proofErr w:type="gramStart"/>
      <w:r w:rsidRPr="002B696C">
        <w:rPr>
          <w:rFonts w:cs="Arial"/>
          <w:snapToGrid w:val="0"/>
        </w:rPr>
        <w:t>were invited</w:t>
      </w:r>
      <w:proofErr w:type="gramEnd"/>
      <w:r w:rsidRPr="002B696C">
        <w:rPr>
          <w:rFonts w:cs="Arial"/>
          <w:snapToGrid w:val="0"/>
        </w:rPr>
        <w:t xml:space="preserve"> by the Office of the Union in </w:t>
      </w:r>
      <w:r w:rsidRPr="002B696C">
        <w:rPr>
          <w:rFonts w:cs="Arial"/>
        </w:rPr>
        <w:t>Circular E-20/104 of August 5, 2020</w:t>
      </w:r>
      <w:r w:rsidRPr="002B696C">
        <w:rPr>
          <w:rFonts w:cs="Arial"/>
          <w:snapToGrid w:val="0"/>
        </w:rPr>
        <w:t xml:space="preserve">.  The following reports </w:t>
      </w:r>
      <w:proofErr w:type="gramStart"/>
      <w:r w:rsidRPr="002B696C">
        <w:rPr>
          <w:rFonts w:cs="Arial"/>
          <w:snapToGrid w:val="0"/>
        </w:rPr>
        <w:t>were received</w:t>
      </w:r>
      <w:proofErr w:type="gramEnd"/>
      <w:r w:rsidRPr="002B696C">
        <w:rPr>
          <w:rFonts w:cs="Arial"/>
          <w:snapToGrid w:val="0"/>
        </w:rPr>
        <w:t xml:space="preserve"> (in alphabetical order):</w:t>
      </w:r>
    </w:p>
    <w:p w:rsidR="00CD322D" w:rsidRPr="002B696C" w:rsidRDefault="00CD322D" w:rsidP="00CD322D">
      <w:pPr>
        <w:tabs>
          <w:tab w:val="left" w:pos="567"/>
        </w:tabs>
        <w:rPr>
          <w:rFonts w:cs="Arial"/>
          <w:snapToGrid w:val="0"/>
          <w:u w:val="single"/>
        </w:rPr>
      </w:pPr>
    </w:p>
    <w:p w:rsidR="00CD322D" w:rsidRPr="002B696C" w:rsidRDefault="00CD322D" w:rsidP="00CD322D">
      <w:pPr>
        <w:numPr>
          <w:ilvl w:val="0"/>
          <w:numId w:val="1"/>
        </w:numPr>
        <w:contextualSpacing/>
        <w:rPr>
          <w:rFonts w:eastAsiaTheme="minorEastAsia" w:cs="Arial"/>
          <w:snapToGrid w:val="0"/>
          <w:lang w:eastAsia="ja-JP"/>
        </w:rPr>
      </w:pPr>
      <w:r w:rsidRPr="002B696C">
        <w:rPr>
          <w:rFonts w:cs="Arial"/>
          <w:snapToGrid w:val="0"/>
          <w:u w:val="single"/>
        </w:rPr>
        <w:t>Members of the Union</w:t>
      </w:r>
      <w:r w:rsidRPr="002B696C">
        <w:rPr>
          <w:rFonts w:cs="Arial"/>
          <w:snapToGrid w:val="0"/>
        </w:rPr>
        <w:t xml:space="preserve">:  Annexes I to </w:t>
      </w:r>
      <w:r w:rsidR="008A6DE9" w:rsidRPr="002B696C">
        <w:rPr>
          <w:rFonts w:cs="Arial"/>
          <w:snapToGrid w:val="0"/>
        </w:rPr>
        <w:t>III</w:t>
      </w:r>
      <w:r w:rsidRPr="002B696C">
        <w:rPr>
          <w:rFonts w:cs="Arial"/>
          <w:snapToGrid w:val="0"/>
        </w:rPr>
        <w:t xml:space="preserve">:  Japan, Netherlands and </w:t>
      </w:r>
      <w:r w:rsidR="00FE113A" w:rsidRPr="002B696C">
        <w:rPr>
          <w:rFonts w:cs="Arial"/>
          <w:snapToGrid w:val="0"/>
        </w:rPr>
        <w:t>the United Kingdom</w:t>
      </w:r>
    </w:p>
    <w:p w:rsidR="00CD322D" w:rsidRPr="002B696C" w:rsidRDefault="00CD322D" w:rsidP="00CD322D">
      <w:pPr>
        <w:ind w:left="720"/>
        <w:contextualSpacing/>
        <w:rPr>
          <w:rFonts w:eastAsiaTheme="minorEastAsia" w:cs="Arial"/>
          <w:snapToGrid w:val="0"/>
          <w:lang w:eastAsia="ja-JP"/>
        </w:rPr>
      </w:pPr>
    </w:p>
    <w:p w:rsidR="00CD322D" w:rsidRPr="002B696C" w:rsidRDefault="00CD322D" w:rsidP="00CD322D">
      <w:pPr>
        <w:tabs>
          <w:tab w:val="left" w:pos="567"/>
        </w:tabs>
        <w:rPr>
          <w:rFonts w:cs="Arial"/>
          <w:snapToGrid w:val="0"/>
        </w:rPr>
      </w:pPr>
    </w:p>
    <w:p w:rsidR="00CD322D" w:rsidRPr="002B696C" w:rsidRDefault="00CD322D" w:rsidP="00CD322D">
      <w:pPr>
        <w:tabs>
          <w:tab w:val="left" w:pos="567"/>
        </w:tabs>
        <w:rPr>
          <w:rFonts w:cs="Arial"/>
          <w:snapToGrid w:val="0"/>
        </w:rPr>
      </w:pPr>
    </w:p>
    <w:p w:rsidR="00CD322D" w:rsidRPr="002B696C" w:rsidRDefault="00CD322D" w:rsidP="00CD322D">
      <w:pPr>
        <w:tabs>
          <w:tab w:val="left" w:pos="567"/>
        </w:tabs>
        <w:rPr>
          <w:rFonts w:cs="Arial"/>
          <w:snapToGrid w:val="0"/>
        </w:rPr>
      </w:pPr>
    </w:p>
    <w:p w:rsidR="00050E16" w:rsidRPr="002B696C" w:rsidRDefault="00CD322D" w:rsidP="00CD322D">
      <w:pPr>
        <w:jc w:val="right"/>
        <w:rPr>
          <w:snapToGrid w:val="0"/>
        </w:rPr>
      </w:pPr>
      <w:r w:rsidRPr="002B696C">
        <w:rPr>
          <w:snapToGrid w:val="0"/>
        </w:rPr>
        <w:t>[Annexes follow]</w:t>
      </w:r>
    </w:p>
    <w:p w:rsidR="00050E16" w:rsidRPr="002B696C" w:rsidRDefault="00050E16" w:rsidP="004B1215"/>
    <w:p w:rsidR="00050E16" w:rsidRPr="002B696C" w:rsidRDefault="00050E16" w:rsidP="00050E16"/>
    <w:p w:rsidR="00CD322D" w:rsidRPr="002B696C" w:rsidRDefault="00CD322D">
      <w:pPr>
        <w:jc w:val="left"/>
        <w:sectPr w:rsidR="00CD322D" w:rsidRPr="002B696C" w:rsidSect="00906DDC">
          <w:headerReference w:type="default" r:id="rId8"/>
          <w:pgSz w:w="11907" w:h="16840" w:code="9"/>
          <w:pgMar w:top="510" w:right="1134" w:bottom="1134" w:left="1134" w:header="510" w:footer="680" w:gutter="0"/>
          <w:cols w:space="720"/>
          <w:titlePg/>
        </w:sectPr>
      </w:pPr>
    </w:p>
    <w:p w:rsidR="00704DE3" w:rsidRPr="002B696C" w:rsidRDefault="00704DE3">
      <w:pPr>
        <w:jc w:val="left"/>
      </w:pPr>
    </w:p>
    <w:p w:rsidR="00544581" w:rsidRPr="002B696C" w:rsidRDefault="00704DE3" w:rsidP="00704DE3">
      <w:pPr>
        <w:jc w:val="center"/>
      </w:pPr>
      <w:r w:rsidRPr="002B696C">
        <w:t>JAPAN</w:t>
      </w:r>
    </w:p>
    <w:p w:rsidR="00704DE3" w:rsidRPr="002B696C" w:rsidRDefault="00704DE3">
      <w:pPr>
        <w:jc w:val="left"/>
      </w:pPr>
    </w:p>
    <w:p w:rsidR="00704DE3" w:rsidRPr="002B696C" w:rsidRDefault="00704DE3">
      <w:pPr>
        <w:jc w:val="left"/>
      </w:pPr>
    </w:p>
    <w:p w:rsidR="00704DE3" w:rsidRPr="002B696C" w:rsidRDefault="00704DE3" w:rsidP="00704DE3">
      <w:r w:rsidRPr="002B696C">
        <w:t>1. Number of applications in 2019</w:t>
      </w:r>
    </w:p>
    <w:p w:rsidR="00704DE3" w:rsidRPr="002B696C" w:rsidRDefault="00704DE3" w:rsidP="00704DE3"/>
    <w:tbl>
      <w:tblPr>
        <w:tblW w:w="453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tblGrid>
      <w:tr w:rsidR="00704DE3" w:rsidRPr="002B696C" w:rsidTr="008B393D">
        <w:trPr>
          <w:trHeight w:val="285"/>
        </w:trPr>
        <w:tc>
          <w:tcPr>
            <w:tcW w:w="1560" w:type="dxa"/>
          </w:tcPr>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Year</w:t>
            </w:r>
          </w:p>
        </w:tc>
        <w:tc>
          <w:tcPr>
            <w:tcW w:w="1417" w:type="dxa"/>
            <w:tcBorders>
              <w:right w:val="dashed" w:sz="4" w:space="0" w:color="auto"/>
            </w:tcBorders>
          </w:tcPr>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Number</w:t>
            </w:r>
          </w:p>
        </w:tc>
        <w:tc>
          <w:tcPr>
            <w:tcW w:w="1559" w:type="dxa"/>
            <w:tcBorders>
              <w:left w:val="dashed" w:sz="4" w:space="0" w:color="auto"/>
              <w:right w:val="single" w:sz="4" w:space="0" w:color="auto"/>
            </w:tcBorders>
          </w:tcPr>
          <w:p w:rsidR="00704DE3" w:rsidRPr="002B696C" w:rsidRDefault="00704DE3" w:rsidP="00704DE3">
            <w:pPr>
              <w:widowControl w:val="0"/>
              <w:autoSpaceDE w:val="0"/>
              <w:autoSpaceDN w:val="0"/>
              <w:adjustRightInd w:val="0"/>
              <w:jc w:val="center"/>
              <w:rPr>
                <w:rFonts w:eastAsia="MS Mincho" w:cs="Arial"/>
                <w:lang w:eastAsia="ja-JP"/>
              </w:rPr>
            </w:pPr>
            <w:r w:rsidRPr="002B696C">
              <w:rPr>
                <w:rFonts w:eastAsia="MS Mincho" w:cs="Arial"/>
                <w:lang w:eastAsia="ja-JP"/>
              </w:rPr>
              <w:t>(2019/2018)</w:t>
            </w:r>
          </w:p>
        </w:tc>
      </w:tr>
      <w:tr w:rsidR="00704DE3" w:rsidRPr="002B696C" w:rsidTr="008B393D">
        <w:trPr>
          <w:trHeight w:val="70"/>
        </w:trPr>
        <w:tc>
          <w:tcPr>
            <w:tcW w:w="1560" w:type="dxa"/>
            <w:tcBorders>
              <w:top w:val="single" w:sz="4" w:space="0" w:color="auto"/>
              <w:left w:val="single" w:sz="4" w:space="0" w:color="auto"/>
              <w:bottom w:val="single" w:sz="4" w:space="0" w:color="auto"/>
              <w:right w:val="single" w:sz="4" w:space="0" w:color="auto"/>
            </w:tcBorders>
          </w:tcPr>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1978 to 2019</w:t>
            </w:r>
          </w:p>
        </w:tc>
        <w:tc>
          <w:tcPr>
            <w:tcW w:w="1417" w:type="dxa"/>
            <w:tcBorders>
              <w:top w:val="single" w:sz="4" w:space="0" w:color="auto"/>
              <w:left w:val="single" w:sz="4" w:space="0" w:color="auto"/>
              <w:bottom w:val="single" w:sz="4" w:space="0" w:color="auto"/>
              <w:right w:val="dashed" w:sz="4" w:space="0" w:color="auto"/>
            </w:tcBorders>
          </w:tcPr>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34,443</w:t>
            </w:r>
          </w:p>
        </w:tc>
        <w:tc>
          <w:tcPr>
            <w:tcW w:w="1559" w:type="dxa"/>
            <w:tcBorders>
              <w:top w:val="single" w:sz="4" w:space="0" w:color="auto"/>
              <w:left w:val="dashed" w:sz="4" w:space="0" w:color="auto"/>
              <w:bottom w:val="single" w:sz="4" w:space="0" w:color="auto"/>
              <w:right w:val="single" w:sz="4" w:space="0" w:color="auto"/>
            </w:tcBorders>
          </w:tcPr>
          <w:p w:rsidR="00704DE3" w:rsidRPr="002B696C" w:rsidRDefault="00704DE3" w:rsidP="00704DE3">
            <w:pPr>
              <w:widowControl w:val="0"/>
              <w:autoSpaceDE w:val="0"/>
              <w:autoSpaceDN w:val="0"/>
              <w:adjustRightInd w:val="0"/>
              <w:jc w:val="center"/>
              <w:rPr>
                <w:rFonts w:eastAsia="MS Mincho" w:cs="Arial"/>
                <w:lang w:eastAsia="ja-JP"/>
              </w:rPr>
            </w:pPr>
            <w:r w:rsidRPr="002B696C">
              <w:rPr>
                <w:rFonts w:eastAsia="MS Mincho" w:cs="Arial"/>
                <w:lang w:eastAsia="ja-JP"/>
              </w:rPr>
              <w:t>-</w:t>
            </w:r>
          </w:p>
        </w:tc>
      </w:tr>
      <w:tr w:rsidR="00704DE3" w:rsidRPr="002B696C" w:rsidTr="008B393D">
        <w:trPr>
          <w:trHeight w:val="368"/>
        </w:trPr>
        <w:tc>
          <w:tcPr>
            <w:tcW w:w="1560" w:type="dxa"/>
          </w:tcPr>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2018</w:t>
            </w:r>
          </w:p>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2019</w:t>
            </w:r>
          </w:p>
        </w:tc>
        <w:tc>
          <w:tcPr>
            <w:tcW w:w="1417" w:type="dxa"/>
            <w:tcBorders>
              <w:right w:val="dashed" w:sz="4" w:space="0" w:color="auto"/>
            </w:tcBorders>
          </w:tcPr>
          <w:p w:rsidR="00704DE3" w:rsidRPr="002B696C" w:rsidRDefault="00704DE3" w:rsidP="00704DE3">
            <w:pPr>
              <w:widowControl w:val="0"/>
              <w:autoSpaceDE w:val="0"/>
              <w:autoSpaceDN w:val="0"/>
              <w:adjustRightInd w:val="0"/>
              <w:ind w:left="-31"/>
              <w:jc w:val="center"/>
              <w:rPr>
                <w:rFonts w:eastAsia="MS Mincho"/>
                <w:lang w:eastAsia="ja-JP"/>
              </w:rPr>
            </w:pPr>
            <w:r w:rsidRPr="002B696C">
              <w:rPr>
                <w:rFonts w:eastAsia="MS Mincho"/>
                <w:lang w:eastAsia="ja-JP"/>
              </w:rPr>
              <w:t>883</w:t>
            </w:r>
          </w:p>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822</w:t>
            </w:r>
          </w:p>
        </w:tc>
        <w:tc>
          <w:tcPr>
            <w:tcW w:w="1559" w:type="dxa"/>
            <w:tcBorders>
              <w:left w:val="dashed" w:sz="4" w:space="0" w:color="auto"/>
              <w:right w:val="single" w:sz="4" w:space="0" w:color="auto"/>
            </w:tcBorders>
          </w:tcPr>
          <w:p w:rsidR="00704DE3" w:rsidRPr="002B696C" w:rsidRDefault="00704DE3" w:rsidP="00704DE3">
            <w:pPr>
              <w:widowControl w:val="0"/>
              <w:autoSpaceDE w:val="0"/>
              <w:autoSpaceDN w:val="0"/>
              <w:adjustRightInd w:val="0"/>
              <w:jc w:val="center"/>
              <w:rPr>
                <w:rFonts w:eastAsia="MS Mincho" w:cs="Arial"/>
                <w:lang w:eastAsia="ja-JP"/>
              </w:rPr>
            </w:pPr>
          </w:p>
          <w:p w:rsidR="00704DE3" w:rsidRPr="002B696C" w:rsidRDefault="00704DE3" w:rsidP="00704DE3">
            <w:pPr>
              <w:widowControl w:val="0"/>
              <w:autoSpaceDE w:val="0"/>
              <w:autoSpaceDN w:val="0"/>
              <w:adjustRightInd w:val="0"/>
              <w:jc w:val="center"/>
              <w:rPr>
                <w:rFonts w:eastAsia="MS Mincho" w:cs="Arial"/>
                <w:lang w:eastAsia="ja-JP"/>
              </w:rPr>
            </w:pPr>
            <w:r w:rsidRPr="002B696C">
              <w:rPr>
                <w:rFonts w:eastAsia="MS Mincho" w:cs="Arial"/>
                <w:lang w:eastAsia="ja-JP"/>
              </w:rPr>
              <w:t>(93.1%)</w:t>
            </w:r>
          </w:p>
        </w:tc>
      </w:tr>
    </w:tbl>
    <w:p w:rsidR="00704DE3" w:rsidRPr="002B696C" w:rsidRDefault="00704DE3" w:rsidP="00704DE3">
      <w:pPr>
        <w:rPr>
          <w:rFonts w:eastAsia="MS Mincho"/>
          <w:lang w:eastAsia="ja-JP"/>
        </w:rPr>
      </w:pPr>
    </w:p>
    <w:p w:rsidR="00704DE3" w:rsidRPr="002B696C" w:rsidRDefault="00704DE3" w:rsidP="00704DE3">
      <w:pPr>
        <w:rPr>
          <w:rFonts w:eastAsia="MS Mincho"/>
          <w:lang w:eastAsia="ja-JP"/>
        </w:rPr>
      </w:pPr>
    </w:p>
    <w:p w:rsidR="00704DE3" w:rsidRPr="002B696C" w:rsidRDefault="00704DE3" w:rsidP="00704DE3">
      <w:r w:rsidRPr="002B696C">
        <w:t xml:space="preserve">2. Number of granted in 2019 </w:t>
      </w:r>
    </w:p>
    <w:p w:rsidR="00704DE3" w:rsidRPr="002B696C" w:rsidRDefault="00704DE3" w:rsidP="00704DE3"/>
    <w:tbl>
      <w:tblPr>
        <w:tblW w:w="453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tblGrid>
      <w:tr w:rsidR="00704DE3" w:rsidRPr="002B696C" w:rsidTr="008B393D">
        <w:trPr>
          <w:trHeight w:val="375"/>
        </w:trPr>
        <w:tc>
          <w:tcPr>
            <w:tcW w:w="1560" w:type="dxa"/>
          </w:tcPr>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Year</w:t>
            </w:r>
          </w:p>
        </w:tc>
        <w:tc>
          <w:tcPr>
            <w:tcW w:w="1559" w:type="dxa"/>
            <w:tcBorders>
              <w:right w:val="dashed" w:sz="4" w:space="0" w:color="auto"/>
            </w:tcBorders>
          </w:tcPr>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Number</w:t>
            </w:r>
          </w:p>
        </w:tc>
        <w:tc>
          <w:tcPr>
            <w:tcW w:w="1417" w:type="dxa"/>
            <w:tcBorders>
              <w:left w:val="dashed" w:sz="4" w:space="0" w:color="auto"/>
              <w:right w:val="single" w:sz="4" w:space="0" w:color="auto"/>
            </w:tcBorders>
          </w:tcPr>
          <w:p w:rsidR="00704DE3" w:rsidRPr="002B696C" w:rsidRDefault="00704DE3" w:rsidP="00704DE3">
            <w:pPr>
              <w:widowControl w:val="0"/>
              <w:autoSpaceDE w:val="0"/>
              <w:autoSpaceDN w:val="0"/>
              <w:adjustRightInd w:val="0"/>
              <w:jc w:val="center"/>
              <w:rPr>
                <w:rFonts w:eastAsia="MS Mincho" w:cs="Arial"/>
                <w:lang w:eastAsia="ja-JP"/>
              </w:rPr>
            </w:pPr>
            <w:r w:rsidRPr="002B696C">
              <w:rPr>
                <w:rFonts w:eastAsia="MS Mincho" w:cs="Arial"/>
                <w:lang w:eastAsia="ja-JP"/>
              </w:rPr>
              <w:t>(2019/2018)</w:t>
            </w:r>
          </w:p>
        </w:tc>
      </w:tr>
      <w:tr w:rsidR="00704DE3" w:rsidRPr="002B696C" w:rsidTr="008B393D">
        <w:trPr>
          <w:trHeight w:val="371"/>
        </w:trPr>
        <w:tc>
          <w:tcPr>
            <w:tcW w:w="1560" w:type="dxa"/>
            <w:tcBorders>
              <w:top w:val="single" w:sz="4" w:space="0" w:color="auto"/>
              <w:left w:val="single" w:sz="4" w:space="0" w:color="auto"/>
              <w:bottom w:val="single" w:sz="4" w:space="0" w:color="auto"/>
              <w:right w:val="single" w:sz="4" w:space="0" w:color="auto"/>
            </w:tcBorders>
          </w:tcPr>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1978 to 2019</w:t>
            </w:r>
          </w:p>
        </w:tc>
        <w:tc>
          <w:tcPr>
            <w:tcW w:w="1559" w:type="dxa"/>
            <w:tcBorders>
              <w:top w:val="single" w:sz="4" w:space="0" w:color="auto"/>
              <w:left w:val="single" w:sz="4" w:space="0" w:color="auto"/>
              <w:bottom w:val="single" w:sz="4" w:space="0" w:color="auto"/>
              <w:right w:val="dashed" w:sz="4" w:space="0" w:color="auto"/>
            </w:tcBorders>
          </w:tcPr>
          <w:p w:rsidR="00704DE3" w:rsidRPr="002B696C" w:rsidRDefault="00704DE3" w:rsidP="00704DE3">
            <w:pPr>
              <w:widowControl w:val="0"/>
              <w:autoSpaceDE w:val="0"/>
              <w:autoSpaceDN w:val="0"/>
              <w:adjustRightInd w:val="0"/>
              <w:ind w:left="-1"/>
              <w:jc w:val="center"/>
              <w:rPr>
                <w:rFonts w:eastAsia="MS Mincho" w:cs="Arial"/>
                <w:lang w:eastAsia="ja-JP"/>
              </w:rPr>
            </w:pPr>
            <w:r w:rsidRPr="002B696C">
              <w:rPr>
                <w:rFonts w:eastAsia="MS Mincho" w:cs="Arial"/>
                <w:lang w:eastAsia="ja-JP"/>
              </w:rPr>
              <w:t>27,731</w:t>
            </w:r>
          </w:p>
        </w:tc>
        <w:tc>
          <w:tcPr>
            <w:tcW w:w="1417" w:type="dxa"/>
            <w:tcBorders>
              <w:top w:val="single" w:sz="4" w:space="0" w:color="auto"/>
              <w:left w:val="dashed" w:sz="4" w:space="0" w:color="auto"/>
              <w:bottom w:val="single" w:sz="4" w:space="0" w:color="auto"/>
              <w:right w:val="single" w:sz="4" w:space="0" w:color="auto"/>
            </w:tcBorders>
          </w:tcPr>
          <w:p w:rsidR="00704DE3" w:rsidRPr="002B696C" w:rsidRDefault="00704DE3" w:rsidP="00704DE3">
            <w:pPr>
              <w:widowControl w:val="0"/>
              <w:autoSpaceDE w:val="0"/>
              <w:autoSpaceDN w:val="0"/>
              <w:adjustRightInd w:val="0"/>
              <w:jc w:val="center"/>
              <w:rPr>
                <w:rFonts w:eastAsia="MS Mincho" w:cs="Arial"/>
                <w:lang w:eastAsia="ja-JP"/>
              </w:rPr>
            </w:pPr>
            <w:r w:rsidRPr="002B696C">
              <w:rPr>
                <w:rFonts w:eastAsia="MS Mincho" w:cs="Arial"/>
                <w:lang w:eastAsia="ja-JP"/>
              </w:rPr>
              <w:t>-</w:t>
            </w:r>
          </w:p>
        </w:tc>
      </w:tr>
      <w:tr w:rsidR="00704DE3" w:rsidRPr="002B696C" w:rsidTr="008B393D">
        <w:trPr>
          <w:trHeight w:val="615"/>
        </w:trPr>
        <w:tc>
          <w:tcPr>
            <w:tcW w:w="1560" w:type="dxa"/>
          </w:tcPr>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2018</w:t>
            </w:r>
          </w:p>
          <w:p w:rsidR="00704DE3" w:rsidRPr="002B696C" w:rsidRDefault="00704DE3" w:rsidP="00704DE3">
            <w:pPr>
              <w:widowControl w:val="0"/>
              <w:autoSpaceDE w:val="0"/>
              <w:autoSpaceDN w:val="0"/>
              <w:adjustRightInd w:val="0"/>
              <w:ind w:left="-31"/>
              <w:jc w:val="center"/>
              <w:rPr>
                <w:rFonts w:eastAsia="MS Mincho" w:cs="Arial"/>
                <w:lang w:eastAsia="ja-JP"/>
              </w:rPr>
            </w:pPr>
            <w:r w:rsidRPr="002B696C">
              <w:rPr>
                <w:rFonts w:eastAsia="MS Mincho" w:cs="Arial"/>
                <w:lang w:eastAsia="ja-JP"/>
              </w:rPr>
              <w:t>2019</w:t>
            </w:r>
          </w:p>
        </w:tc>
        <w:tc>
          <w:tcPr>
            <w:tcW w:w="1559" w:type="dxa"/>
            <w:tcBorders>
              <w:right w:val="dashed" w:sz="4" w:space="0" w:color="auto"/>
            </w:tcBorders>
          </w:tcPr>
          <w:p w:rsidR="00704DE3" w:rsidRPr="002B696C" w:rsidRDefault="00704DE3" w:rsidP="00704DE3">
            <w:pPr>
              <w:widowControl w:val="0"/>
              <w:tabs>
                <w:tab w:val="left" w:pos="435"/>
                <w:tab w:val="center" w:pos="680"/>
              </w:tabs>
              <w:autoSpaceDE w:val="0"/>
              <w:autoSpaceDN w:val="0"/>
              <w:adjustRightInd w:val="0"/>
              <w:ind w:left="-1"/>
              <w:jc w:val="center"/>
              <w:rPr>
                <w:rFonts w:eastAsia="MS Mincho" w:cs="Arial"/>
                <w:lang w:eastAsia="ja-JP"/>
              </w:rPr>
            </w:pPr>
            <w:r w:rsidRPr="002B696C">
              <w:rPr>
                <w:rFonts w:eastAsia="MS Mincho" w:cs="Arial"/>
                <w:lang w:eastAsia="ja-JP"/>
              </w:rPr>
              <w:t>758</w:t>
            </w:r>
          </w:p>
          <w:p w:rsidR="00704DE3" w:rsidRPr="002B696C" w:rsidRDefault="00704DE3" w:rsidP="00704DE3">
            <w:pPr>
              <w:widowControl w:val="0"/>
              <w:tabs>
                <w:tab w:val="left" w:pos="435"/>
                <w:tab w:val="center" w:pos="680"/>
              </w:tabs>
              <w:autoSpaceDE w:val="0"/>
              <w:autoSpaceDN w:val="0"/>
              <w:adjustRightInd w:val="0"/>
              <w:ind w:left="-1"/>
              <w:jc w:val="center"/>
              <w:rPr>
                <w:rFonts w:eastAsia="MS Mincho" w:cs="Arial"/>
                <w:lang w:eastAsia="ja-JP"/>
              </w:rPr>
            </w:pPr>
            <w:r w:rsidRPr="002B696C">
              <w:rPr>
                <w:rFonts w:eastAsia="MS Mincho" w:cs="Arial"/>
                <w:lang w:eastAsia="ja-JP"/>
              </w:rPr>
              <w:t>591</w:t>
            </w:r>
          </w:p>
        </w:tc>
        <w:tc>
          <w:tcPr>
            <w:tcW w:w="1417" w:type="dxa"/>
            <w:tcBorders>
              <w:left w:val="dashed" w:sz="4" w:space="0" w:color="auto"/>
              <w:right w:val="single" w:sz="4" w:space="0" w:color="auto"/>
            </w:tcBorders>
          </w:tcPr>
          <w:p w:rsidR="00704DE3" w:rsidRPr="002B696C" w:rsidRDefault="00704DE3" w:rsidP="00704DE3">
            <w:pPr>
              <w:widowControl w:val="0"/>
              <w:autoSpaceDE w:val="0"/>
              <w:autoSpaceDN w:val="0"/>
              <w:adjustRightInd w:val="0"/>
              <w:jc w:val="center"/>
              <w:rPr>
                <w:rFonts w:eastAsia="MS Mincho" w:cs="Arial"/>
                <w:lang w:eastAsia="ja-JP"/>
              </w:rPr>
            </w:pPr>
          </w:p>
          <w:p w:rsidR="00704DE3" w:rsidRPr="002B696C" w:rsidRDefault="00704DE3" w:rsidP="00704DE3">
            <w:pPr>
              <w:widowControl w:val="0"/>
              <w:autoSpaceDE w:val="0"/>
              <w:autoSpaceDN w:val="0"/>
              <w:adjustRightInd w:val="0"/>
              <w:jc w:val="center"/>
              <w:rPr>
                <w:rFonts w:eastAsia="MS Mincho" w:cs="Arial"/>
                <w:lang w:eastAsia="ja-JP"/>
              </w:rPr>
            </w:pPr>
            <w:r w:rsidRPr="002B696C">
              <w:rPr>
                <w:rFonts w:eastAsia="MS Mincho" w:cs="Arial"/>
                <w:lang w:eastAsia="ja-JP"/>
              </w:rPr>
              <w:t>78.0(%)</w:t>
            </w:r>
          </w:p>
        </w:tc>
      </w:tr>
    </w:tbl>
    <w:p w:rsidR="00704DE3" w:rsidRPr="002B696C" w:rsidRDefault="00704DE3" w:rsidP="00704DE3">
      <w:pPr>
        <w:rPr>
          <w:rFonts w:eastAsia="MS Mincho"/>
          <w:lang w:eastAsia="ja-JP"/>
        </w:rPr>
      </w:pPr>
    </w:p>
    <w:p w:rsidR="00704DE3" w:rsidRPr="002B696C" w:rsidRDefault="00704DE3" w:rsidP="00704DE3">
      <w:pPr>
        <w:rPr>
          <w:rFonts w:eastAsia="MS Mincho"/>
          <w:lang w:eastAsia="ja-JP"/>
        </w:rPr>
      </w:pPr>
    </w:p>
    <w:p w:rsidR="00704DE3" w:rsidRPr="002B696C" w:rsidRDefault="00704DE3" w:rsidP="00704DE3">
      <w:r w:rsidRPr="002B696C">
        <w:t>3. National test guidelines harmonized with UPOV TGs in 2019</w:t>
      </w:r>
    </w:p>
    <w:p w:rsidR="00704DE3" w:rsidRPr="002B696C" w:rsidRDefault="00704DE3" w:rsidP="00704DE3"/>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704DE3" w:rsidRPr="002B696C" w:rsidTr="008B393D">
        <w:trPr>
          <w:trHeight w:val="160"/>
        </w:trPr>
        <w:tc>
          <w:tcPr>
            <w:tcW w:w="8830" w:type="dxa"/>
          </w:tcPr>
          <w:p w:rsidR="00704DE3" w:rsidRPr="002B696C" w:rsidRDefault="00704DE3" w:rsidP="00704DE3">
            <w:pPr>
              <w:widowControl w:val="0"/>
              <w:autoSpaceDE w:val="0"/>
              <w:autoSpaceDN w:val="0"/>
              <w:adjustRightInd w:val="0"/>
              <w:jc w:val="center"/>
              <w:rPr>
                <w:rFonts w:eastAsia="MS Mincho" w:cs="Arial"/>
                <w:lang w:eastAsia="ja-JP"/>
              </w:rPr>
            </w:pPr>
            <w:r w:rsidRPr="002B696C">
              <w:rPr>
                <w:rFonts w:eastAsia="MS Mincho" w:cs="Arial"/>
                <w:lang w:eastAsia="ja-JP"/>
              </w:rPr>
              <w:t>Genera and Species (2)</w:t>
            </w:r>
          </w:p>
        </w:tc>
      </w:tr>
      <w:tr w:rsidR="00704DE3" w:rsidRPr="002B696C" w:rsidTr="008B393D">
        <w:trPr>
          <w:trHeight w:val="80"/>
        </w:trPr>
        <w:tc>
          <w:tcPr>
            <w:tcW w:w="8830" w:type="dxa"/>
          </w:tcPr>
          <w:p w:rsidR="00704DE3" w:rsidRPr="002B696C" w:rsidRDefault="00704DE3" w:rsidP="00704DE3">
            <w:pPr>
              <w:widowControl w:val="0"/>
              <w:autoSpaceDE w:val="0"/>
              <w:autoSpaceDN w:val="0"/>
              <w:adjustRightInd w:val="0"/>
              <w:jc w:val="left"/>
              <w:rPr>
                <w:rFonts w:eastAsia="MS Mincho" w:cs="Arial"/>
                <w:lang w:eastAsia="ja-JP"/>
              </w:rPr>
            </w:pPr>
            <w:r w:rsidRPr="002B696C">
              <w:rPr>
                <w:rFonts w:eastAsia="MS Mincho" w:cs="Arial"/>
                <w:kern w:val="2"/>
                <w:lang w:eastAsia="ja-JP"/>
              </w:rPr>
              <w:t>Olive,</w:t>
            </w:r>
            <w:r w:rsidRPr="002B696C">
              <w:rPr>
                <w:rFonts w:ascii="Century" w:eastAsia="MS Mincho" w:hAnsi="Century"/>
                <w:kern w:val="2"/>
                <w:lang w:eastAsia="ja-JP"/>
              </w:rPr>
              <w:t xml:space="preserve"> </w:t>
            </w:r>
            <w:proofErr w:type="spellStart"/>
            <w:r w:rsidRPr="002B696C">
              <w:rPr>
                <w:rFonts w:eastAsia="MS Mincho" w:cs="Arial"/>
                <w:kern w:val="2"/>
                <w:lang w:eastAsia="ja-JP"/>
              </w:rPr>
              <w:t>Urochloa</w:t>
            </w:r>
            <w:proofErr w:type="spellEnd"/>
          </w:p>
        </w:tc>
      </w:tr>
    </w:tbl>
    <w:p w:rsidR="00704DE3" w:rsidRPr="002B696C" w:rsidRDefault="00704DE3" w:rsidP="00704DE3">
      <w:pPr>
        <w:rPr>
          <w:rFonts w:eastAsia="MS Mincho"/>
          <w:lang w:eastAsia="ja-JP"/>
        </w:rPr>
      </w:pPr>
    </w:p>
    <w:p w:rsidR="00704DE3" w:rsidRPr="002B696C" w:rsidRDefault="00704DE3" w:rsidP="00704DE3">
      <w:pPr>
        <w:rPr>
          <w:rFonts w:eastAsia="MS Mincho"/>
          <w:lang w:eastAsia="ja-JP"/>
        </w:rPr>
      </w:pPr>
    </w:p>
    <w:p w:rsidR="00704DE3" w:rsidRPr="002B696C" w:rsidRDefault="00704DE3" w:rsidP="00704DE3">
      <w:r w:rsidRPr="002B696C">
        <w:t>4. National test guidelines developed for new type of species in 2019</w:t>
      </w:r>
    </w:p>
    <w:p w:rsidR="00704DE3" w:rsidRPr="002B696C" w:rsidRDefault="00704DE3" w:rsidP="00704DE3"/>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704DE3" w:rsidRPr="002B696C" w:rsidTr="008B393D">
        <w:trPr>
          <w:trHeight w:val="70"/>
        </w:trPr>
        <w:tc>
          <w:tcPr>
            <w:tcW w:w="8826" w:type="dxa"/>
          </w:tcPr>
          <w:p w:rsidR="00704DE3" w:rsidRPr="002B696C" w:rsidRDefault="00704DE3" w:rsidP="00704DE3">
            <w:pPr>
              <w:widowControl w:val="0"/>
              <w:autoSpaceDE w:val="0"/>
              <w:autoSpaceDN w:val="0"/>
              <w:adjustRightInd w:val="0"/>
              <w:jc w:val="center"/>
              <w:rPr>
                <w:rFonts w:eastAsia="MS Mincho" w:cs="Arial"/>
                <w:lang w:eastAsia="ja-JP"/>
              </w:rPr>
            </w:pPr>
            <w:r w:rsidRPr="002B696C">
              <w:rPr>
                <w:rFonts w:eastAsia="MS Mincho" w:cs="Arial"/>
                <w:lang w:eastAsia="ja-JP"/>
              </w:rPr>
              <w:t>Genera and Species (8)</w:t>
            </w:r>
          </w:p>
        </w:tc>
      </w:tr>
      <w:tr w:rsidR="00704DE3" w:rsidRPr="002B696C" w:rsidTr="008B393D">
        <w:trPr>
          <w:trHeight w:val="547"/>
        </w:trPr>
        <w:tc>
          <w:tcPr>
            <w:tcW w:w="8826" w:type="dxa"/>
            <w:tcBorders>
              <w:bottom w:val="single" w:sz="4" w:space="0" w:color="auto"/>
            </w:tcBorders>
          </w:tcPr>
          <w:p w:rsidR="00704DE3" w:rsidRPr="002B696C" w:rsidRDefault="00704DE3" w:rsidP="00704DE3">
            <w:pPr>
              <w:widowControl w:val="0"/>
              <w:autoSpaceDE w:val="0"/>
              <w:autoSpaceDN w:val="0"/>
              <w:adjustRightInd w:val="0"/>
              <w:jc w:val="left"/>
              <w:rPr>
                <w:rFonts w:eastAsia="MS Mincho" w:cs="Arial"/>
                <w:kern w:val="2"/>
                <w:lang w:eastAsia="ja-JP"/>
              </w:rPr>
            </w:pPr>
            <w:r w:rsidRPr="002B696C">
              <w:rPr>
                <w:rFonts w:eastAsia="MS Mincho" w:cs="Arial"/>
                <w:i/>
                <w:iCs/>
                <w:kern w:val="2"/>
                <w:lang w:eastAsia="ja-JP"/>
              </w:rPr>
              <w:t xml:space="preserve">Ampelopsis </w:t>
            </w:r>
            <w:proofErr w:type="spellStart"/>
            <w:r w:rsidRPr="002B696C">
              <w:rPr>
                <w:rFonts w:eastAsia="MS Mincho" w:cs="Arial"/>
                <w:i/>
                <w:iCs/>
                <w:kern w:val="2"/>
                <w:lang w:eastAsia="ja-JP"/>
              </w:rPr>
              <w:t>glandulosa</w:t>
            </w:r>
            <w:proofErr w:type="spellEnd"/>
            <w:r w:rsidRPr="002B696C">
              <w:rPr>
                <w:rFonts w:eastAsia="MS Mincho" w:cs="Arial"/>
                <w:i/>
                <w:iCs/>
                <w:kern w:val="2"/>
                <w:lang w:eastAsia="ja-JP"/>
              </w:rPr>
              <w:t xml:space="preserve"> </w:t>
            </w:r>
            <w:r w:rsidRPr="002B696C">
              <w:rPr>
                <w:rFonts w:eastAsia="MS Mincho" w:cs="Arial"/>
                <w:kern w:val="2"/>
                <w:lang w:eastAsia="ja-JP"/>
              </w:rPr>
              <w:t xml:space="preserve">(Wall.) </w:t>
            </w:r>
            <w:proofErr w:type="spellStart"/>
            <w:proofErr w:type="gramStart"/>
            <w:r w:rsidRPr="002B696C">
              <w:rPr>
                <w:rFonts w:eastAsia="MS Mincho" w:cs="Arial"/>
                <w:kern w:val="2"/>
                <w:lang w:eastAsia="ja-JP"/>
              </w:rPr>
              <w:t>Momiy</w:t>
            </w:r>
            <w:proofErr w:type="spellEnd"/>
            <w:r w:rsidRPr="002B696C">
              <w:rPr>
                <w:rFonts w:eastAsia="MS Mincho" w:cs="Arial"/>
                <w:i/>
                <w:iCs/>
                <w:kern w:val="2"/>
                <w:lang w:eastAsia="ja-JP"/>
              </w:rPr>
              <w:t>.,</w:t>
            </w:r>
            <w:proofErr w:type="gramEnd"/>
            <w:r w:rsidRPr="002B696C">
              <w:rPr>
                <w:rFonts w:eastAsia="MS Mincho" w:cs="Arial"/>
                <w:i/>
                <w:iCs/>
                <w:kern w:val="2"/>
                <w:lang w:eastAsia="ja-JP"/>
              </w:rPr>
              <w:t xml:space="preserve"> </w:t>
            </w:r>
            <w:proofErr w:type="spellStart"/>
            <w:r w:rsidRPr="002B696C">
              <w:rPr>
                <w:rFonts w:eastAsia="MS Mincho" w:cs="Arial"/>
                <w:i/>
                <w:iCs/>
                <w:kern w:val="2"/>
                <w:lang w:eastAsia="ja-JP"/>
              </w:rPr>
              <w:t>Dischidia</w:t>
            </w:r>
            <w:proofErr w:type="spellEnd"/>
            <w:r w:rsidRPr="002B696C">
              <w:rPr>
                <w:rFonts w:eastAsia="MS Mincho" w:cs="Arial"/>
                <w:i/>
                <w:iCs/>
                <w:kern w:val="2"/>
                <w:lang w:eastAsia="ja-JP"/>
              </w:rPr>
              <w:t xml:space="preserve"> </w:t>
            </w:r>
            <w:proofErr w:type="spellStart"/>
            <w:r w:rsidRPr="002B696C">
              <w:rPr>
                <w:rFonts w:eastAsia="MS Mincho" w:cs="Arial"/>
                <w:i/>
                <w:iCs/>
                <w:kern w:val="2"/>
                <w:lang w:eastAsia="ja-JP"/>
              </w:rPr>
              <w:t>ruscifolia</w:t>
            </w:r>
            <w:proofErr w:type="spellEnd"/>
            <w:r w:rsidRPr="002B696C">
              <w:rPr>
                <w:rFonts w:eastAsia="MS Mincho" w:cs="Arial"/>
                <w:kern w:val="2"/>
                <w:lang w:eastAsia="ja-JP"/>
              </w:rPr>
              <w:t xml:space="preserve"> </w:t>
            </w:r>
            <w:proofErr w:type="spellStart"/>
            <w:r w:rsidRPr="002B696C">
              <w:rPr>
                <w:rFonts w:eastAsia="MS Mincho" w:cs="Arial"/>
                <w:kern w:val="2"/>
                <w:lang w:eastAsia="ja-JP"/>
              </w:rPr>
              <w:t>Warb</w:t>
            </w:r>
            <w:proofErr w:type="spellEnd"/>
            <w:r w:rsidRPr="002B696C">
              <w:rPr>
                <w:rFonts w:eastAsia="MS Mincho" w:cs="Arial"/>
                <w:kern w:val="2"/>
                <w:lang w:eastAsia="ja-JP"/>
              </w:rPr>
              <w:t xml:space="preserve"> ex </w:t>
            </w:r>
            <w:proofErr w:type="spellStart"/>
            <w:r w:rsidRPr="002B696C">
              <w:rPr>
                <w:rFonts w:eastAsia="MS Mincho" w:cs="Arial"/>
                <w:kern w:val="2"/>
                <w:lang w:eastAsia="ja-JP"/>
              </w:rPr>
              <w:t>K.Schum</w:t>
            </w:r>
            <w:proofErr w:type="spellEnd"/>
            <w:r w:rsidRPr="002B696C">
              <w:rPr>
                <w:rFonts w:eastAsia="MS Mincho" w:cs="Arial"/>
                <w:kern w:val="2"/>
                <w:lang w:eastAsia="ja-JP"/>
              </w:rPr>
              <w:t xml:space="preserve">. &amp; </w:t>
            </w:r>
            <w:proofErr w:type="spellStart"/>
            <w:proofErr w:type="gramStart"/>
            <w:r w:rsidRPr="002B696C">
              <w:rPr>
                <w:rFonts w:eastAsia="MS Mincho" w:cs="Arial"/>
                <w:kern w:val="2"/>
                <w:lang w:eastAsia="ja-JP"/>
              </w:rPr>
              <w:t>Lauterb</w:t>
            </w:r>
            <w:proofErr w:type="spellEnd"/>
            <w:r w:rsidRPr="002B696C">
              <w:rPr>
                <w:rFonts w:eastAsia="MS Mincho" w:cs="Arial"/>
                <w:kern w:val="2"/>
                <w:lang w:eastAsia="ja-JP"/>
              </w:rPr>
              <w:t>.,</w:t>
            </w:r>
            <w:proofErr w:type="gramEnd"/>
            <w:r w:rsidRPr="002B696C">
              <w:rPr>
                <w:rFonts w:eastAsia="MS Mincho" w:cs="Arial"/>
                <w:kern w:val="2"/>
                <w:lang w:eastAsia="ja-JP"/>
              </w:rPr>
              <w:t xml:space="preserve"> </w:t>
            </w:r>
            <w:proofErr w:type="spellStart"/>
            <w:r w:rsidRPr="002B696C">
              <w:rPr>
                <w:rFonts w:eastAsia="MS Mincho" w:cs="Arial"/>
                <w:i/>
                <w:iCs/>
                <w:kern w:val="2"/>
                <w:lang w:eastAsia="ja-JP"/>
              </w:rPr>
              <w:t>Ficus</w:t>
            </w:r>
            <w:proofErr w:type="spellEnd"/>
            <w:r w:rsidR="00D54A61" w:rsidRPr="002B696C">
              <w:rPr>
                <w:rFonts w:eastAsia="MS Mincho" w:cs="Arial"/>
                <w:i/>
                <w:iCs/>
                <w:kern w:val="2"/>
                <w:lang w:eastAsia="ja-JP"/>
              </w:rPr>
              <w:t> </w:t>
            </w:r>
            <w:r w:rsidRPr="002B696C">
              <w:rPr>
                <w:rFonts w:eastAsia="MS Mincho" w:cs="Arial"/>
                <w:i/>
                <w:iCs/>
                <w:kern w:val="2"/>
                <w:lang w:eastAsia="ja-JP"/>
              </w:rPr>
              <w:t xml:space="preserve"> </w:t>
            </w:r>
            <w:proofErr w:type="spellStart"/>
            <w:r w:rsidRPr="002B696C">
              <w:rPr>
                <w:rFonts w:eastAsia="MS Mincho" w:cs="Arial"/>
                <w:i/>
                <w:iCs/>
                <w:kern w:val="2"/>
                <w:lang w:eastAsia="ja-JP"/>
              </w:rPr>
              <w:t>natalensis</w:t>
            </w:r>
            <w:proofErr w:type="spellEnd"/>
            <w:r w:rsidRPr="002B696C">
              <w:rPr>
                <w:rFonts w:eastAsia="MS Mincho" w:cs="Arial"/>
                <w:kern w:val="2"/>
                <w:lang w:eastAsia="ja-JP"/>
              </w:rPr>
              <w:t xml:space="preserve"> </w:t>
            </w:r>
            <w:proofErr w:type="spellStart"/>
            <w:r w:rsidRPr="002B696C">
              <w:rPr>
                <w:rFonts w:eastAsia="MS Mincho" w:cs="Arial"/>
                <w:kern w:val="2"/>
                <w:lang w:eastAsia="ja-JP"/>
              </w:rPr>
              <w:t>Hochst</w:t>
            </w:r>
            <w:proofErr w:type="spellEnd"/>
            <w:r w:rsidRPr="002B696C">
              <w:rPr>
                <w:rFonts w:eastAsia="MS Mincho" w:cs="Arial"/>
                <w:kern w:val="2"/>
                <w:lang w:eastAsia="ja-JP"/>
              </w:rPr>
              <w:t xml:space="preserve">., </w:t>
            </w:r>
            <w:proofErr w:type="spellStart"/>
            <w:r w:rsidRPr="002B696C">
              <w:rPr>
                <w:rFonts w:eastAsia="MS Mincho" w:cs="Arial"/>
                <w:i/>
                <w:iCs/>
                <w:kern w:val="2"/>
                <w:lang w:eastAsia="ja-JP"/>
              </w:rPr>
              <w:t>Ficus</w:t>
            </w:r>
            <w:proofErr w:type="spellEnd"/>
            <w:r w:rsidRPr="002B696C">
              <w:rPr>
                <w:rFonts w:eastAsia="MS Mincho" w:cs="Arial"/>
                <w:i/>
                <w:iCs/>
                <w:kern w:val="2"/>
                <w:lang w:eastAsia="ja-JP"/>
              </w:rPr>
              <w:t xml:space="preserve"> </w:t>
            </w:r>
            <w:proofErr w:type="spellStart"/>
            <w:r w:rsidRPr="002B696C">
              <w:rPr>
                <w:rFonts w:eastAsia="MS Mincho" w:cs="Arial"/>
                <w:i/>
                <w:iCs/>
                <w:kern w:val="2"/>
                <w:lang w:eastAsia="ja-JP"/>
              </w:rPr>
              <w:t>pumila</w:t>
            </w:r>
            <w:proofErr w:type="spellEnd"/>
            <w:r w:rsidRPr="002B696C">
              <w:rPr>
                <w:rFonts w:eastAsia="MS Mincho" w:cs="Arial"/>
                <w:kern w:val="2"/>
                <w:lang w:eastAsia="ja-JP"/>
              </w:rPr>
              <w:t xml:space="preserve"> L.,</w:t>
            </w:r>
            <w:r w:rsidRPr="002B696C">
              <w:rPr>
                <w:rFonts w:eastAsia="MS Mincho" w:cs="Arial"/>
                <w:i/>
                <w:iCs/>
                <w:kern w:val="2"/>
                <w:lang w:eastAsia="ja-JP"/>
              </w:rPr>
              <w:t xml:space="preserve"> </w:t>
            </w:r>
            <w:proofErr w:type="spellStart"/>
            <w:r w:rsidRPr="002B696C">
              <w:rPr>
                <w:rFonts w:eastAsia="MS Mincho" w:cs="Arial"/>
                <w:i/>
                <w:iCs/>
                <w:kern w:val="2"/>
                <w:lang w:eastAsia="ja-JP"/>
              </w:rPr>
              <w:t>Olea</w:t>
            </w:r>
            <w:proofErr w:type="spellEnd"/>
            <w:r w:rsidRPr="002B696C">
              <w:rPr>
                <w:rFonts w:eastAsia="MS Mincho" w:cs="Arial"/>
                <w:i/>
                <w:iCs/>
                <w:kern w:val="2"/>
                <w:lang w:eastAsia="ja-JP"/>
              </w:rPr>
              <w:t xml:space="preserve"> </w:t>
            </w:r>
            <w:proofErr w:type="spellStart"/>
            <w:r w:rsidRPr="002B696C">
              <w:rPr>
                <w:rFonts w:eastAsia="MS Mincho" w:cs="Arial"/>
                <w:i/>
                <w:iCs/>
                <w:kern w:val="2"/>
                <w:lang w:eastAsia="ja-JP"/>
              </w:rPr>
              <w:t>europaea</w:t>
            </w:r>
            <w:proofErr w:type="spellEnd"/>
            <w:r w:rsidRPr="002B696C">
              <w:rPr>
                <w:rFonts w:eastAsia="MS Mincho" w:cs="Arial"/>
                <w:kern w:val="2"/>
                <w:lang w:eastAsia="ja-JP"/>
              </w:rPr>
              <w:t xml:space="preserve"> L., </w:t>
            </w:r>
            <w:r w:rsidRPr="002B696C">
              <w:rPr>
                <w:rFonts w:eastAsia="MS Mincho" w:cs="Arial"/>
                <w:i/>
                <w:iCs/>
                <w:kern w:val="2"/>
                <w:lang w:eastAsia="ja-JP"/>
              </w:rPr>
              <w:t xml:space="preserve">Sedum </w:t>
            </w:r>
            <w:proofErr w:type="spellStart"/>
            <w:r w:rsidRPr="002B696C">
              <w:rPr>
                <w:rFonts w:eastAsia="MS Mincho" w:cs="Arial"/>
                <w:i/>
                <w:iCs/>
                <w:kern w:val="2"/>
                <w:lang w:eastAsia="ja-JP"/>
              </w:rPr>
              <w:t>japonicum</w:t>
            </w:r>
            <w:proofErr w:type="spellEnd"/>
            <w:r w:rsidRPr="002B696C">
              <w:rPr>
                <w:rFonts w:eastAsia="MS Mincho" w:cs="Arial"/>
                <w:kern w:val="2"/>
                <w:lang w:eastAsia="ja-JP"/>
              </w:rPr>
              <w:t xml:space="preserve"> </w:t>
            </w:r>
            <w:proofErr w:type="spellStart"/>
            <w:r w:rsidRPr="002B696C">
              <w:rPr>
                <w:rFonts w:eastAsia="MS Mincho" w:cs="Arial"/>
                <w:kern w:val="2"/>
                <w:lang w:eastAsia="ja-JP"/>
              </w:rPr>
              <w:t>Sieb</w:t>
            </w:r>
            <w:proofErr w:type="spellEnd"/>
            <w:r w:rsidRPr="002B696C">
              <w:rPr>
                <w:rFonts w:eastAsia="MS Mincho" w:cs="Arial"/>
                <w:kern w:val="2"/>
                <w:lang w:eastAsia="ja-JP"/>
              </w:rPr>
              <w:t xml:space="preserve">. Ex </w:t>
            </w:r>
            <w:proofErr w:type="spellStart"/>
            <w:proofErr w:type="gramStart"/>
            <w:r w:rsidRPr="002B696C">
              <w:rPr>
                <w:rFonts w:eastAsia="MS Mincho" w:cs="Arial"/>
                <w:kern w:val="2"/>
                <w:lang w:eastAsia="ja-JP"/>
              </w:rPr>
              <w:t>Miq</w:t>
            </w:r>
            <w:proofErr w:type="spellEnd"/>
            <w:r w:rsidRPr="002B696C">
              <w:rPr>
                <w:rFonts w:eastAsia="MS Mincho" w:cs="Arial"/>
                <w:kern w:val="2"/>
                <w:lang w:eastAsia="ja-JP"/>
              </w:rPr>
              <w:t>.,</w:t>
            </w:r>
            <w:proofErr w:type="gramEnd"/>
            <w:r w:rsidRPr="002B696C">
              <w:rPr>
                <w:rFonts w:eastAsia="MS Mincho" w:cs="Arial"/>
                <w:kern w:val="2"/>
                <w:lang w:eastAsia="ja-JP"/>
              </w:rPr>
              <w:t xml:space="preserve"> </w:t>
            </w:r>
            <w:r w:rsidRPr="002B696C">
              <w:rPr>
                <w:rFonts w:eastAsia="MS Mincho" w:cs="Arial"/>
                <w:i/>
                <w:iCs/>
                <w:kern w:val="2"/>
                <w:lang w:eastAsia="ja-JP"/>
              </w:rPr>
              <w:t xml:space="preserve">Senna </w:t>
            </w:r>
            <w:proofErr w:type="spellStart"/>
            <w:r w:rsidRPr="002B696C">
              <w:rPr>
                <w:rFonts w:eastAsia="MS Mincho" w:cs="Arial"/>
                <w:i/>
                <w:iCs/>
                <w:kern w:val="2"/>
                <w:lang w:eastAsia="ja-JP"/>
              </w:rPr>
              <w:t>corymbosa</w:t>
            </w:r>
            <w:proofErr w:type="spellEnd"/>
            <w:r w:rsidRPr="002B696C">
              <w:rPr>
                <w:rFonts w:eastAsia="MS Mincho" w:cs="Arial"/>
                <w:kern w:val="2"/>
                <w:lang w:eastAsia="ja-JP"/>
              </w:rPr>
              <w:t xml:space="preserve"> (Lam.) H. S. Irwin &amp; </w:t>
            </w:r>
            <w:proofErr w:type="spellStart"/>
            <w:r w:rsidRPr="002B696C">
              <w:rPr>
                <w:rFonts w:eastAsia="MS Mincho" w:cs="Arial"/>
                <w:kern w:val="2"/>
                <w:lang w:eastAsia="ja-JP"/>
              </w:rPr>
              <w:t>Barneby</w:t>
            </w:r>
            <w:proofErr w:type="spellEnd"/>
            <w:r w:rsidRPr="002B696C">
              <w:rPr>
                <w:rFonts w:eastAsia="MS Mincho" w:cs="Arial"/>
                <w:kern w:val="2"/>
                <w:lang w:eastAsia="ja-JP"/>
              </w:rPr>
              <w:t xml:space="preserve">, </w:t>
            </w:r>
            <w:proofErr w:type="spellStart"/>
            <w:r w:rsidRPr="002B696C">
              <w:rPr>
                <w:rFonts w:eastAsia="MS Mincho" w:cs="Arial"/>
                <w:i/>
                <w:iCs/>
                <w:kern w:val="2"/>
                <w:lang w:eastAsia="ja-JP"/>
              </w:rPr>
              <w:t>Urochloa</w:t>
            </w:r>
            <w:proofErr w:type="spellEnd"/>
            <w:r w:rsidRPr="002B696C">
              <w:rPr>
                <w:rFonts w:eastAsia="MS Mincho" w:cs="Arial"/>
                <w:kern w:val="2"/>
                <w:lang w:eastAsia="ja-JP"/>
              </w:rPr>
              <w:t xml:space="preserve"> P </w:t>
            </w:r>
            <w:proofErr w:type="spellStart"/>
            <w:r w:rsidRPr="002B696C">
              <w:rPr>
                <w:rFonts w:eastAsia="MS Mincho" w:cs="Arial"/>
                <w:kern w:val="2"/>
                <w:lang w:eastAsia="ja-JP"/>
              </w:rPr>
              <w:t>Beauv</w:t>
            </w:r>
            <w:proofErr w:type="spellEnd"/>
            <w:r w:rsidRPr="002B696C">
              <w:rPr>
                <w:rFonts w:eastAsia="MS Mincho" w:cs="Arial"/>
                <w:kern w:val="2"/>
                <w:lang w:eastAsia="ja-JP"/>
              </w:rPr>
              <w:t>.</w:t>
            </w:r>
          </w:p>
        </w:tc>
      </w:tr>
    </w:tbl>
    <w:p w:rsidR="00704DE3" w:rsidRPr="002B696C" w:rsidRDefault="00704DE3" w:rsidP="00704DE3">
      <w:pPr>
        <w:ind w:left="567"/>
      </w:pPr>
      <w:proofErr w:type="gramStart"/>
      <w:r w:rsidRPr="002B696C">
        <w:rPr>
          <w:bCs/>
        </w:rPr>
        <w:t>Web-site</w:t>
      </w:r>
      <w:proofErr w:type="gramEnd"/>
      <w:r w:rsidRPr="002B696C">
        <w:rPr>
          <w:bCs/>
        </w:rPr>
        <w:t xml:space="preserve">: </w:t>
      </w:r>
      <w:hyperlink r:id="rId9" w:history="1">
        <w:r w:rsidRPr="002B696C">
          <w:rPr>
            <w:rStyle w:val="Hyperlink"/>
          </w:rPr>
          <w:t>http://www.hinshu2.maff.go.jp/info/sinsakijun/botanical_taxon_e.html</w:t>
        </w:r>
      </w:hyperlink>
      <w:r w:rsidRPr="002B696C">
        <w:t xml:space="preserve"> </w:t>
      </w:r>
    </w:p>
    <w:p w:rsidR="00704DE3" w:rsidRPr="002B696C" w:rsidRDefault="00704DE3" w:rsidP="00704DE3">
      <w:pPr>
        <w:rPr>
          <w:rFonts w:eastAsia="MS Mincho"/>
          <w:lang w:eastAsia="ja-JP"/>
        </w:rPr>
      </w:pPr>
    </w:p>
    <w:p w:rsidR="00704DE3" w:rsidRPr="002B696C" w:rsidRDefault="00704DE3" w:rsidP="00704DE3">
      <w:pPr>
        <w:rPr>
          <w:rFonts w:eastAsia="MS Mincho"/>
          <w:lang w:eastAsia="ja-JP"/>
        </w:rPr>
      </w:pPr>
    </w:p>
    <w:p w:rsidR="00704DE3" w:rsidRPr="002B696C" w:rsidRDefault="00704DE3" w:rsidP="00704DE3">
      <w:r w:rsidRPr="002B696C">
        <w:t>5. Other</w:t>
      </w:r>
    </w:p>
    <w:p w:rsidR="00704DE3" w:rsidRPr="002B696C" w:rsidRDefault="00704DE3" w:rsidP="00704DE3"/>
    <w:p w:rsidR="00704DE3" w:rsidRPr="002B696C" w:rsidRDefault="00704DE3" w:rsidP="00345486">
      <w:pPr>
        <w:widowControl w:val="0"/>
        <w:numPr>
          <w:ilvl w:val="0"/>
          <w:numId w:val="2"/>
        </w:numPr>
        <w:autoSpaceDE w:val="0"/>
        <w:autoSpaceDN w:val="0"/>
        <w:adjustRightInd w:val="0"/>
        <w:rPr>
          <w:rFonts w:cs="Arial"/>
        </w:rPr>
      </w:pPr>
      <w:r w:rsidRPr="002B696C">
        <w:rPr>
          <w:rFonts w:cs="Arial"/>
        </w:rPr>
        <w:t>Japan continuously provides other UPOV members with examination reports at no charge under the Memorandum of Cooperation (MOC). We have agreed the MOC with 15 members at April 2020.</w:t>
      </w:r>
    </w:p>
    <w:p w:rsidR="00704DE3" w:rsidRPr="002B696C" w:rsidRDefault="00704DE3" w:rsidP="00704DE3">
      <w:pPr>
        <w:rPr>
          <w:rFonts w:eastAsia="MS Mincho"/>
          <w:lang w:eastAsia="ja-JP"/>
        </w:rPr>
      </w:pPr>
    </w:p>
    <w:p w:rsidR="00704DE3" w:rsidRPr="002B696C" w:rsidRDefault="00704DE3" w:rsidP="00704DE3">
      <w:pPr>
        <w:widowControl w:val="0"/>
        <w:numPr>
          <w:ilvl w:val="0"/>
          <w:numId w:val="2"/>
        </w:numPr>
        <w:autoSpaceDE w:val="0"/>
        <w:autoSpaceDN w:val="0"/>
        <w:adjustRightInd w:val="0"/>
        <w:rPr>
          <w:rFonts w:cs="Arial"/>
        </w:rPr>
      </w:pPr>
      <w:r w:rsidRPr="002B696C">
        <w:rPr>
          <w:rFonts w:cs="Arial"/>
        </w:rPr>
        <w:t xml:space="preserve">Japan launched MAFF electric application system (national electric application system) in March </w:t>
      </w:r>
      <w:proofErr w:type="gramStart"/>
      <w:r w:rsidRPr="002B696C">
        <w:rPr>
          <w:rFonts w:cs="Arial"/>
        </w:rPr>
        <w:t>26th</w:t>
      </w:r>
      <w:proofErr w:type="gramEnd"/>
      <w:r w:rsidRPr="002B696C">
        <w:rPr>
          <w:rFonts w:cs="Arial"/>
        </w:rPr>
        <w:t xml:space="preserve">, 2018 for convenience of applicants and for improving effective PVP proceedings in Japan. Total number of electric applications, by the end of 2019, is 459 (30.0 percent share of total applications). This system allows users to send application form by electric system. Users </w:t>
      </w:r>
      <w:proofErr w:type="gramStart"/>
      <w:r w:rsidRPr="002B696C">
        <w:rPr>
          <w:rFonts w:cs="Arial"/>
        </w:rPr>
        <w:t>are requested</w:t>
      </w:r>
      <w:proofErr w:type="gramEnd"/>
      <w:r w:rsidRPr="002B696C">
        <w:rPr>
          <w:rFonts w:cs="Arial"/>
        </w:rPr>
        <w:t xml:space="preserve"> to send a Request Form by postal mail to PVPO for obtaining user ID and password in advance. The system accepts Japanese language only. The PVPO also accepts paper application. More information is available at MAFF’s website. </w:t>
      </w:r>
      <w:hyperlink r:id="rId10" w:history="1">
        <w:r w:rsidR="00414B4F" w:rsidRPr="002B696C">
          <w:rPr>
            <w:rStyle w:val="Hyperlink"/>
            <w:rFonts w:cs="Arial"/>
          </w:rPr>
          <w:t>http://www.hinshu2.maff.go.jp/</w:t>
        </w:r>
      </w:hyperlink>
      <w:r w:rsidR="00414B4F" w:rsidRPr="002B696C">
        <w:rPr>
          <w:rFonts w:cs="Arial"/>
        </w:rPr>
        <w:t xml:space="preserve"> </w:t>
      </w:r>
    </w:p>
    <w:p w:rsidR="00704DE3" w:rsidRPr="002B696C" w:rsidRDefault="00704DE3" w:rsidP="00704DE3">
      <w:pPr>
        <w:rPr>
          <w:rFonts w:eastAsia="MS Mincho"/>
          <w:lang w:eastAsia="ja-JP"/>
        </w:rPr>
      </w:pPr>
    </w:p>
    <w:p w:rsidR="00704DE3" w:rsidRPr="002B696C" w:rsidRDefault="00704DE3" w:rsidP="00704DE3">
      <w:pPr>
        <w:widowControl w:val="0"/>
        <w:numPr>
          <w:ilvl w:val="0"/>
          <w:numId w:val="2"/>
        </w:numPr>
        <w:autoSpaceDE w:val="0"/>
        <w:autoSpaceDN w:val="0"/>
        <w:adjustRightInd w:val="0"/>
        <w:rPr>
          <w:rFonts w:cs="Arial"/>
        </w:rPr>
      </w:pPr>
      <w:r w:rsidRPr="002B696C">
        <w:rPr>
          <w:rFonts w:cs="Arial"/>
        </w:rPr>
        <w:t xml:space="preserve">Currently, the </w:t>
      </w:r>
      <w:r w:rsidR="00D54A61" w:rsidRPr="002B696C">
        <w:rPr>
          <w:rFonts w:cs="Arial"/>
        </w:rPr>
        <w:t>DIET</w:t>
      </w:r>
      <w:r w:rsidRPr="002B696C">
        <w:rPr>
          <w:rFonts w:cs="Arial"/>
        </w:rPr>
        <w:t xml:space="preserve"> is deliberating on amendments to the law to strengthen the Plant Variety Protection.</w:t>
      </w:r>
    </w:p>
    <w:p w:rsidR="00704DE3" w:rsidRPr="002B696C" w:rsidRDefault="00704DE3" w:rsidP="00704DE3">
      <w:pPr>
        <w:rPr>
          <w:rFonts w:eastAsia="MS Mincho"/>
          <w:lang w:eastAsia="ja-JP"/>
        </w:rPr>
      </w:pPr>
    </w:p>
    <w:p w:rsidR="00704DE3" w:rsidRPr="002B696C" w:rsidRDefault="00704DE3" w:rsidP="00704DE3">
      <w:pPr>
        <w:widowControl w:val="0"/>
        <w:numPr>
          <w:ilvl w:val="0"/>
          <w:numId w:val="2"/>
        </w:numPr>
        <w:autoSpaceDE w:val="0"/>
        <w:autoSpaceDN w:val="0"/>
        <w:adjustRightInd w:val="0"/>
        <w:rPr>
          <w:rFonts w:cs="Arial"/>
        </w:rPr>
      </w:pPr>
      <w:proofErr w:type="gramStart"/>
      <w:r w:rsidRPr="002B696C">
        <w:rPr>
          <w:rFonts w:cs="Arial"/>
        </w:rPr>
        <w:t>Since establishment of the East Asia Plant Variety Protection Forum in 2008, Japan has continuously supported Forum member’s activities and will enhance support to establish effective PVP system consistent with the UPOV Convention by strengthening national PVP system and by contributing to facilitate harmonization of application and examination procedures and to enhance efficient PVP cooperation under the 10-Year Strategic Plan of the Forum.</w:t>
      </w:r>
      <w:proofErr w:type="gramEnd"/>
      <w:r w:rsidRPr="002B696C">
        <w:rPr>
          <w:rFonts w:cs="Arial"/>
        </w:rPr>
        <w:t xml:space="preserve"> Especially, Japan, Viet</w:t>
      </w:r>
      <w:r w:rsidR="00D54A61" w:rsidRPr="002B696C">
        <w:rPr>
          <w:rFonts w:cs="Arial"/>
        </w:rPr>
        <w:t xml:space="preserve"> N</w:t>
      </w:r>
      <w:r w:rsidRPr="002B696C">
        <w:rPr>
          <w:rFonts w:cs="Arial"/>
        </w:rPr>
        <w:t>am and other partners are working together on the pilot project to develop “PVP Platform under the EAPVP Forum” which would provide applicants with a single online platform for submitting application data to PVP Offices of participating countries, and would enhance DUS cooperation among participating countries.</w:t>
      </w:r>
    </w:p>
    <w:p w:rsidR="00704DE3" w:rsidRPr="002B696C" w:rsidRDefault="00704DE3" w:rsidP="00414B4F">
      <w:pPr>
        <w:rPr>
          <w:rFonts w:eastAsia="MS Mincho"/>
          <w:lang w:eastAsia="ja-JP"/>
        </w:rPr>
      </w:pPr>
    </w:p>
    <w:p w:rsidR="00704DE3" w:rsidRPr="002B696C" w:rsidRDefault="00704DE3" w:rsidP="00414B4F">
      <w:pPr>
        <w:widowControl w:val="0"/>
        <w:numPr>
          <w:ilvl w:val="0"/>
          <w:numId w:val="2"/>
        </w:numPr>
        <w:autoSpaceDE w:val="0"/>
        <w:autoSpaceDN w:val="0"/>
        <w:adjustRightInd w:val="0"/>
        <w:rPr>
          <w:rFonts w:cs="Arial"/>
        </w:rPr>
      </w:pPr>
      <w:r w:rsidRPr="002B696C">
        <w:rPr>
          <w:rFonts w:cs="Arial"/>
        </w:rPr>
        <w:lastRenderedPageBreak/>
        <w:t xml:space="preserve">Since 2016, based on the Memorandum of Understanding, NCSS and Naktuinbouw have established Calibration Manuals, which describe important points of observation in DUS tests. In 2019, Manuals of Tomato and Gerbera </w:t>
      </w:r>
      <w:proofErr w:type="gramStart"/>
      <w:r w:rsidRPr="002B696C">
        <w:rPr>
          <w:rFonts w:cs="Arial"/>
        </w:rPr>
        <w:t>were finalized</w:t>
      </w:r>
      <w:proofErr w:type="gramEnd"/>
      <w:r w:rsidRPr="002B696C">
        <w:rPr>
          <w:rFonts w:cs="Arial"/>
        </w:rPr>
        <w:t xml:space="preserve">, and they were published on the website. Hereafter, the manuals for Chrysanthemum and Tulip </w:t>
      </w:r>
      <w:proofErr w:type="gramStart"/>
      <w:r w:rsidRPr="002B696C">
        <w:rPr>
          <w:rFonts w:cs="Arial"/>
        </w:rPr>
        <w:t>will be developed</w:t>
      </w:r>
      <w:proofErr w:type="gramEnd"/>
      <w:r w:rsidRPr="002B696C">
        <w:rPr>
          <w:rFonts w:cs="Arial"/>
        </w:rPr>
        <w:t xml:space="preserve">. </w:t>
      </w:r>
    </w:p>
    <w:p w:rsidR="00704DE3" w:rsidRPr="002B696C" w:rsidRDefault="00704DE3" w:rsidP="00414B4F">
      <w:pPr>
        <w:rPr>
          <w:rFonts w:eastAsia="MS Mincho"/>
          <w:lang w:eastAsia="ja-JP"/>
        </w:rPr>
      </w:pPr>
    </w:p>
    <w:p w:rsidR="00704DE3" w:rsidRPr="002B696C" w:rsidRDefault="00704DE3" w:rsidP="00414B4F">
      <w:pPr>
        <w:widowControl w:val="0"/>
        <w:numPr>
          <w:ilvl w:val="0"/>
          <w:numId w:val="2"/>
        </w:numPr>
        <w:autoSpaceDE w:val="0"/>
        <w:autoSpaceDN w:val="0"/>
        <w:adjustRightInd w:val="0"/>
        <w:rPr>
          <w:rFonts w:cs="Arial"/>
        </w:rPr>
      </w:pPr>
      <w:r w:rsidRPr="002B696C">
        <w:rPr>
          <w:rFonts w:cs="Arial"/>
        </w:rPr>
        <w:t>In December 2019, MAFF and NCSS participated in a kick-off meeting for a project “International harmonization and validation of a SNP set for the management of tomato reference collection”, which is leaded by Naktuinbouw. NCSS has signed a project partner agreement for the project, in March 2020.</w:t>
      </w:r>
    </w:p>
    <w:p w:rsidR="00704DE3" w:rsidRPr="002B696C" w:rsidRDefault="00704DE3">
      <w:pPr>
        <w:jc w:val="left"/>
      </w:pPr>
    </w:p>
    <w:p w:rsidR="00414B4F" w:rsidRPr="002B696C" w:rsidRDefault="00414B4F">
      <w:pPr>
        <w:jc w:val="left"/>
      </w:pPr>
    </w:p>
    <w:p w:rsidR="00414B4F" w:rsidRPr="002B696C" w:rsidRDefault="00414B4F">
      <w:pPr>
        <w:jc w:val="left"/>
      </w:pPr>
    </w:p>
    <w:p w:rsidR="00414B4F" w:rsidRPr="002B696C" w:rsidRDefault="00414B4F" w:rsidP="00414B4F">
      <w:pPr>
        <w:jc w:val="right"/>
      </w:pPr>
      <w:r w:rsidRPr="002B696C">
        <w:t>[Annex II follows]</w:t>
      </w:r>
    </w:p>
    <w:p w:rsidR="00414B4F" w:rsidRPr="002B696C" w:rsidRDefault="00414B4F" w:rsidP="00414B4F"/>
    <w:p w:rsidR="00414B4F" w:rsidRPr="002B696C" w:rsidRDefault="00414B4F" w:rsidP="00414B4F">
      <w:pPr>
        <w:sectPr w:rsidR="00414B4F" w:rsidRPr="002B696C" w:rsidSect="008C13DF">
          <w:headerReference w:type="default" r:id="rId11"/>
          <w:headerReference w:type="first" r:id="rId12"/>
          <w:pgSz w:w="11907" w:h="16840" w:code="9"/>
          <w:pgMar w:top="510" w:right="1134" w:bottom="1134" w:left="1134" w:header="510" w:footer="680" w:gutter="0"/>
          <w:pgNumType w:start="1"/>
          <w:cols w:space="720"/>
          <w:titlePg/>
        </w:sectPr>
      </w:pPr>
    </w:p>
    <w:p w:rsidR="00414B4F" w:rsidRPr="002B696C" w:rsidRDefault="00414B4F">
      <w:pPr>
        <w:jc w:val="left"/>
      </w:pPr>
    </w:p>
    <w:p w:rsidR="00414B4F" w:rsidRPr="002B696C" w:rsidRDefault="00414B4F" w:rsidP="00414B4F">
      <w:pPr>
        <w:jc w:val="center"/>
      </w:pPr>
      <w:r w:rsidRPr="002B696C">
        <w:t>NETHERLANDS</w:t>
      </w:r>
    </w:p>
    <w:p w:rsidR="00414B4F" w:rsidRPr="002B696C" w:rsidRDefault="00414B4F">
      <w:pPr>
        <w:jc w:val="left"/>
      </w:pPr>
    </w:p>
    <w:p w:rsidR="00414B4F" w:rsidRPr="002B696C" w:rsidRDefault="00414B4F">
      <w:pPr>
        <w:jc w:val="left"/>
      </w:pPr>
    </w:p>
    <w:p w:rsidR="00414B4F" w:rsidRPr="002B696C" w:rsidRDefault="00414B4F" w:rsidP="00414B4F">
      <w:pPr>
        <w:pStyle w:val="Heading2"/>
        <w:rPr>
          <w:lang w:eastAsia="nl-NL"/>
        </w:rPr>
      </w:pPr>
      <w:r w:rsidRPr="002B696C">
        <w:rPr>
          <w:lang w:eastAsia="nl-NL"/>
        </w:rPr>
        <w:t>Naktuinbouw Variety Testing developments</w:t>
      </w:r>
    </w:p>
    <w:p w:rsidR="00414B4F" w:rsidRPr="002B696C" w:rsidRDefault="00414B4F" w:rsidP="00414B4F">
      <w:pPr>
        <w:spacing w:line="240" w:lineRule="atLeast"/>
        <w:jc w:val="left"/>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In 2019 and the beginning of 2020 the DUS team was enlarged with </w:t>
      </w:r>
      <w:proofErr w:type="gramStart"/>
      <w:r w:rsidRPr="002B696C">
        <w:rPr>
          <w:rFonts w:cs="Maiandra GD"/>
          <w:color w:val="000000"/>
          <w:szCs w:val="18"/>
          <w:lang w:eastAsia="nl-NL"/>
        </w:rPr>
        <w:t>7</w:t>
      </w:r>
      <w:proofErr w:type="gramEnd"/>
      <w:r w:rsidRPr="002B696C">
        <w:rPr>
          <w:rFonts w:cs="Maiandra GD"/>
          <w:color w:val="000000"/>
          <w:szCs w:val="18"/>
          <w:lang w:eastAsia="nl-NL"/>
        </w:rPr>
        <w:t xml:space="preserve"> more DUS colleagues. One colleague retired. The team now consists of 39 employees, </w:t>
      </w:r>
      <w:proofErr w:type="gramStart"/>
      <w:r w:rsidRPr="002B696C">
        <w:rPr>
          <w:rFonts w:cs="Maiandra GD"/>
          <w:color w:val="000000"/>
          <w:szCs w:val="18"/>
          <w:lang w:eastAsia="nl-NL"/>
        </w:rPr>
        <w:t>2</w:t>
      </w:r>
      <w:proofErr w:type="gramEnd"/>
      <w:r w:rsidRPr="002B696C">
        <w:rPr>
          <w:rFonts w:cs="Maiandra GD"/>
          <w:color w:val="000000"/>
          <w:szCs w:val="18"/>
          <w:lang w:eastAsia="nl-NL"/>
        </w:rPr>
        <w:t xml:space="preserve"> of them are managers. The department Variety Testing includes also a support team, a trial management team and a project team. In </w:t>
      </w:r>
      <w:proofErr w:type="gramStart"/>
      <w:r w:rsidRPr="002B696C">
        <w:rPr>
          <w:rFonts w:cs="Maiandra GD"/>
          <w:color w:val="000000"/>
          <w:szCs w:val="18"/>
          <w:lang w:eastAsia="nl-NL"/>
        </w:rPr>
        <w:t>total</w:t>
      </w:r>
      <w:proofErr w:type="gramEnd"/>
      <w:r w:rsidRPr="002B696C">
        <w:rPr>
          <w:rFonts w:cs="Maiandra GD"/>
          <w:color w:val="000000"/>
          <w:szCs w:val="18"/>
          <w:lang w:eastAsia="nl-NL"/>
        </w:rPr>
        <w:t xml:space="preserve"> there are 67 employees.</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proofErr w:type="gramStart"/>
      <w:r w:rsidRPr="002B696C">
        <w:rPr>
          <w:rFonts w:cs="Maiandra GD"/>
          <w:color w:val="000000"/>
          <w:szCs w:val="18"/>
          <w:lang w:eastAsia="nl-NL"/>
        </w:rPr>
        <w:t>An</w:t>
      </w:r>
      <w:proofErr w:type="gramEnd"/>
      <w:r w:rsidRPr="002B696C">
        <w:rPr>
          <w:rFonts w:cs="Maiandra GD"/>
          <w:color w:val="000000"/>
          <w:szCs w:val="18"/>
          <w:lang w:eastAsia="nl-NL"/>
        </w:rPr>
        <w:t xml:space="preserve"> renewed agreement between The Dutch ministry, The Dutch Board for Plant Varieties and Naktuinbouw has been signed; the so called Tripartite-agreement. Naktuinbouw will do the DUS research for Listing and Plant Breeders’ Rights for the Board for plant Varieties for another ten years.</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The responsibility for the external crop experts in relation to ornamental species </w:t>
      </w:r>
      <w:proofErr w:type="gramStart"/>
      <w:r w:rsidRPr="002B696C">
        <w:rPr>
          <w:rFonts w:cs="Maiandra GD"/>
          <w:color w:val="000000"/>
          <w:szCs w:val="18"/>
          <w:lang w:eastAsia="nl-NL"/>
        </w:rPr>
        <w:t>has been changed</w:t>
      </w:r>
      <w:proofErr w:type="gramEnd"/>
      <w:r w:rsidRPr="002B696C">
        <w:rPr>
          <w:rFonts w:cs="Maiandra GD"/>
          <w:color w:val="000000"/>
          <w:szCs w:val="18"/>
          <w:lang w:eastAsia="nl-NL"/>
        </w:rPr>
        <w:t xml:space="preserve"> from the Board for Plant varieties to Naktuinbouw.</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The new EU Plant Health regulations </w:t>
      </w:r>
      <w:proofErr w:type="gramStart"/>
      <w:r w:rsidRPr="002B696C">
        <w:rPr>
          <w:rFonts w:cs="Maiandra GD"/>
          <w:color w:val="000000"/>
          <w:szCs w:val="18"/>
          <w:lang w:eastAsia="nl-NL"/>
        </w:rPr>
        <w:t>have been implemented</w:t>
      </w:r>
      <w:proofErr w:type="gramEnd"/>
      <w:r w:rsidRPr="002B696C">
        <w:rPr>
          <w:rFonts w:cs="Maiandra GD"/>
          <w:color w:val="000000"/>
          <w:szCs w:val="18"/>
          <w:lang w:eastAsia="nl-NL"/>
        </w:rPr>
        <w:t xml:space="preserve"> at Naktuinbouw; plant material for DUS trials needs to be accompanied by a plant passport.</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lang w:eastAsia="nl-NL"/>
        </w:rPr>
        <w:t xml:space="preserve">European regulations for environment and hygiene demand action for Naktuinbouw as well as for the applicants. From </w:t>
      </w:r>
      <w:proofErr w:type="gramStart"/>
      <w:r w:rsidRPr="002B696C">
        <w:rPr>
          <w:rFonts w:cs="Maiandra GD"/>
          <w:color w:val="000000"/>
          <w:lang w:eastAsia="nl-NL"/>
        </w:rPr>
        <w:t>2020</w:t>
      </w:r>
      <w:proofErr w:type="gramEnd"/>
      <w:r w:rsidRPr="002B696C">
        <w:rPr>
          <w:rFonts w:cs="Maiandra GD"/>
          <w:color w:val="000000"/>
          <w:lang w:eastAsia="nl-NL"/>
        </w:rPr>
        <w:t xml:space="preserve"> it is forbidden to use </w:t>
      </w:r>
      <w:proofErr w:type="spellStart"/>
      <w:r w:rsidRPr="002B696C">
        <w:rPr>
          <w:rFonts w:cs="Maiandra GD"/>
          <w:color w:val="000000"/>
          <w:lang w:eastAsia="nl-NL"/>
        </w:rPr>
        <w:t>Thiram</w:t>
      </w:r>
      <w:proofErr w:type="spellEnd"/>
      <w:r w:rsidRPr="002B696C">
        <w:rPr>
          <w:rFonts w:cs="Maiandra GD"/>
          <w:color w:val="000000"/>
          <w:lang w:eastAsia="nl-NL"/>
        </w:rPr>
        <w:t xml:space="preserve"> treated seeds. </w:t>
      </w:r>
      <w:proofErr w:type="spellStart"/>
      <w:r w:rsidRPr="002B696C">
        <w:rPr>
          <w:rFonts w:cs="Maiandra GD"/>
          <w:color w:val="000000"/>
          <w:lang w:eastAsia="nl-NL"/>
        </w:rPr>
        <w:t>Thiram</w:t>
      </w:r>
      <w:proofErr w:type="spellEnd"/>
      <w:r w:rsidRPr="002B696C">
        <w:rPr>
          <w:rFonts w:cs="Maiandra GD"/>
          <w:color w:val="000000"/>
          <w:lang w:eastAsia="nl-NL"/>
        </w:rPr>
        <w:t xml:space="preserve"> is a fungicide.</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The entrustment of Naktuinbouw by CPVO </w:t>
      </w:r>
      <w:proofErr w:type="gramStart"/>
      <w:r w:rsidRPr="002B696C">
        <w:rPr>
          <w:rFonts w:cs="Maiandra GD"/>
          <w:color w:val="000000"/>
          <w:szCs w:val="18"/>
          <w:lang w:eastAsia="nl-NL"/>
        </w:rPr>
        <w:t>has been renewed</w:t>
      </w:r>
      <w:proofErr w:type="gramEnd"/>
      <w:r w:rsidRPr="002B696C">
        <w:rPr>
          <w:rFonts w:cs="Maiandra GD"/>
          <w:color w:val="000000"/>
          <w:szCs w:val="18"/>
          <w:lang w:eastAsia="nl-NL"/>
        </w:rPr>
        <w:t xml:space="preserve"> in 2020 after an audit in 2019.</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The Variety Testing Department yearly offers a number of courses around Plant Breeders’ Rights and/or Listing.</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Despite the COVID-19 crises, the employees of the Variety Testing department try to do their very best to do the DUS work as good and as much as possible </w:t>
      </w:r>
      <w:proofErr w:type="gramStart"/>
      <w:r w:rsidRPr="002B696C">
        <w:rPr>
          <w:rFonts w:cs="Maiandra GD"/>
          <w:color w:val="000000"/>
          <w:szCs w:val="18"/>
          <w:lang w:eastAsia="nl-NL"/>
        </w:rPr>
        <w:t>and also</w:t>
      </w:r>
      <w:proofErr w:type="gramEnd"/>
      <w:r w:rsidRPr="002B696C">
        <w:rPr>
          <w:rFonts w:cs="Maiandra GD"/>
          <w:color w:val="000000"/>
          <w:szCs w:val="18"/>
          <w:lang w:eastAsia="nl-NL"/>
        </w:rPr>
        <w:t xml:space="preserve"> be flexible to the applicants.</w:t>
      </w:r>
      <w:bookmarkStart w:id="3" w:name="_Hlk39065189"/>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szCs w:val="18"/>
          <w:lang w:eastAsia="nl-NL"/>
        </w:rPr>
      </w:pPr>
      <w:r w:rsidRPr="002B696C">
        <w:rPr>
          <w:rFonts w:cs="Maiandra GD"/>
          <w:szCs w:val="18"/>
          <w:lang w:eastAsia="nl-NL"/>
        </w:rPr>
        <w:t xml:space="preserve">Applicants more and more use the online systems of UPOV and CPVO for filing their applications for listing and/or plant </w:t>
      </w:r>
      <w:proofErr w:type="gramStart"/>
      <w:r w:rsidRPr="002B696C">
        <w:rPr>
          <w:rFonts w:cs="Maiandra GD"/>
          <w:szCs w:val="18"/>
          <w:lang w:eastAsia="nl-NL"/>
        </w:rPr>
        <w:t>breeders</w:t>
      </w:r>
      <w:proofErr w:type="gramEnd"/>
      <w:r w:rsidRPr="002B696C">
        <w:rPr>
          <w:rFonts w:cs="Maiandra GD"/>
          <w:szCs w:val="18"/>
          <w:lang w:eastAsia="nl-NL"/>
        </w:rPr>
        <w:t xml:space="preserve"> rights. Nowadays it is possible to apply for all species through UPOV PRISMA. </w:t>
      </w:r>
      <w:proofErr w:type="gramStart"/>
      <w:r w:rsidRPr="002B696C">
        <w:rPr>
          <w:rFonts w:cs="Maiandra GD"/>
          <w:szCs w:val="18"/>
          <w:lang w:eastAsia="nl-NL"/>
        </w:rPr>
        <w:t>Also</w:t>
      </w:r>
      <w:proofErr w:type="gramEnd"/>
      <w:r w:rsidRPr="002B696C">
        <w:rPr>
          <w:rFonts w:cs="Maiandra GD"/>
          <w:szCs w:val="18"/>
          <w:lang w:eastAsia="nl-NL"/>
        </w:rPr>
        <w:t xml:space="preserve"> it is possible now to apply for listing in the Netherlands through UPOV PRISMA. Up </w:t>
      </w:r>
      <w:proofErr w:type="gramStart"/>
      <w:r w:rsidRPr="002B696C">
        <w:rPr>
          <w:rFonts w:cs="Maiandra GD"/>
          <w:szCs w:val="18"/>
          <w:lang w:eastAsia="nl-NL"/>
        </w:rPr>
        <w:t>till</w:t>
      </w:r>
      <w:proofErr w:type="gramEnd"/>
      <w:r w:rsidRPr="002B696C">
        <w:rPr>
          <w:rFonts w:cs="Maiandra GD"/>
          <w:szCs w:val="18"/>
          <w:lang w:eastAsia="nl-NL"/>
        </w:rPr>
        <w:t xml:space="preserve"> now we received a limited amount of online applications for the Netherlands through UPOV PRISMA. At this </w:t>
      </w:r>
      <w:proofErr w:type="gramStart"/>
      <w:r w:rsidRPr="002B696C">
        <w:rPr>
          <w:rFonts w:cs="Maiandra GD"/>
          <w:szCs w:val="18"/>
          <w:lang w:eastAsia="nl-NL"/>
        </w:rPr>
        <w:t>moment</w:t>
      </w:r>
      <w:proofErr w:type="gramEnd"/>
      <w:r w:rsidRPr="002B696C">
        <w:rPr>
          <w:rFonts w:cs="Maiandra GD"/>
          <w:szCs w:val="18"/>
          <w:lang w:eastAsia="nl-NL"/>
        </w:rPr>
        <w:t xml:space="preserve"> it is possible to apply for listing/plant breeders rights in the Netherlands for 50 species through the CPVO online system. In </w:t>
      </w:r>
      <w:proofErr w:type="gramStart"/>
      <w:r w:rsidRPr="002B696C">
        <w:rPr>
          <w:rFonts w:cs="Maiandra GD"/>
          <w:szCs w:val="18"/>
          <w:lang w:eastAsia="nl-NL"/>
        </w:rPr>
        <w:t>2019</w:t>
      </w:r>
      <w:proofErr w:type="gramEnd"/>
      <w:r w:rsidRPr="002B696C">
        <w:rPr>
          <w:rFonts w:cs="Maiandra GD"/>
          <w:szCs w:val="18"/>
          <w:lang w:eastAsia="nl-NL"/>
        </w:rPr>
        <w:t xml:space="preserve"> we received 395 applications for listing/plant breeders rights in the Netherlands through the CPVO online system. </w:t>
      </w:r>
    </w:p>
    <w:p w:rsidR="00414B4F" w:rsidRPr="002B696C" w:rsidRDefault="00414B4F" w:rsidP="00414B4F">
      <w:pPr>
        <w:spacing w:line="240" w:lineRule="atLeast"/>
        <w:ind w:left="284"/>
        <w:rPr>
          <w:rFonts w:cs="Maiandra GD"/>
          <w:color w:val="000000"/>
          <w:szCs w:val="18"/>
          <w:lang w:eastAsia="nl-NL"/>
        </w:rPr>
      </w:pPr>
      <w:r w:rsidRPr="002B696C">
        <w:rPr>
          <w:rFonts w:cs="Maiandra GD"/>
          <w:color w:val="000000"/>
          <w:lang w:eastAsia="nl-NL"/>
        </w:rPr>
        <w:t xml:space="preserve">In 2019, 25% of the National applications </w:t>
      </w:r>
      <w:proofErr w:type="gramStart"/>
      <w:r w:rsidRPr="002B696C">
        <w:rPr>
          <w:rFonts w:cs="Maiandra GD"/>
          <w:color w:val="000000"/>
          <w:lang w:eastAsia="nl-NL"/>
        </w:rPr>
        <w:t>were filed</w:t>
      </w:r>
      <w:proofErr w:type="gramEnd"/>
      <w:r w:rsidRPr="002B696C">
        <w:rPr>
          <w:rFonts w:cs="Maiandra GD"/>
          <w:color w:val="000000"/>
          <w:lang w:eastAsia="nl-NL"/>
        </w:rPr>
        <w:t xml:space="preserve"> by electronic means mainly due to a reduced application fee. For </w:t>
      </w:r>
      <w:proofErr w:type="gramStart"/>
      <w:r w:rsidRPr="002B696C">
        <w:rPr>
          <w:rFonts w:cs="Maiandra GD"/>
          <w:color w:val="000000"/>
          <w:lang w:eastAsia="nl-NL"/>
        </w:rPr>
        <w:t>2020</w:t>
      </w:r>
      <w:proofErr w:type="gramEnd"/>
      <w:r w:rsidRPr="002B696C">
        <w:rPr>
          <w:rFonts w:cs="Maiandra GD"/>
          <w:color w:val="000000"/>
          <w:lang w:eastAsia="nl-NL"/>
        </w:rPr>
        <w:t xml:space="preserve"> the planning is to increase this number to 50%.</w:t>
      </w:r>
    </w:p>
    <w:bookmarkEnd w:id="3"/>
    <w:p w:rsidR="00414B4F" w:rsidRPr="002B696C" w:rsidRDefault="00414B4F" w:rsidP="00414B4F">
      <w:pPr>
        <w:rPr>
          <w:lang w:eastAsia="nl-NL"/>
        </w:rPr>
      </w:pPr>
    </w:p>
    <w:p w:rsidR="00414B4F" w:rsidRPr="002B696C" w:rsidRDefault="00414B4F" w:rsidP="00414B4F">
      <w:pPr>
        <w:rPr>
          <w:lang w:eastAsia="nl-NL"/>
        </w:rPr>
      </w:pPr>
    </w:p>
    <w:p w:rsidR="00414B4F" w:rsidRPr="002B696C" w:rsidRDefault="00414B4F" w:rsidP="00414B4F">
      <w:pPr>
        <w:pStyle w:val="Heading2"/>
        <w:rPr>
          <w:lang w:eastAsia="nl-NL"/>
        </w:rPr>
      </w:pPr>
      <w:r w:rsidRPr="002B696C">
        <w:rPr>
          <w:lang w:eastAsia="nl-NL"/>
        </w:rPr>
        <w:t xml:space="preserve">Number of applications received </w:t>
      </w:r>
    </w:p>
    <w:p w:rsidR="00414B4F" w:rsidRPr="002B696C" w:rsidRDefault="00414B4F" w:rsidP="00414B4F">
      <w:pPr>
        <w:rPr>
          <w:lang w:eastAsia="nl-NL"/>
        </w:rPr>
      </w:pPr>
    </w:p>
    <w:p w:rsidR="00414B4F" w:rsidRPr="002B696C" w:rsidRDefault="00414B4F" w:rsidP="00414B4F">
      <w:pPr>
        <w:rPr>
          <w:lang w:eastAsia="nl-NL"/>
        </w:rPr>
      </w:pPr>
      <w:r w:rsidRPr="002B696C">
        <w:rPr>
          <w:lang w:eastAsia="nl-NL"/>
        </w:rPr>
        <w:t xml:space="preserve">In 2019, 2794 applications </w:t>
      </w:r>
      <w:proofErr w:type="gramStart"/>
      <w:r w:rsidRPr="002B696C">
        <w:rPr>
          <w:lang w:eastAsia="nl-NL"/>
        </w:rPr>
        <w:t>were received</w:t>
      </w:r>
      <w:proofErr w:type="gramEnd"/>
      <w:r w:rsidRPr="002B696C">
        <w:rPr>
          <w:lang w:eastAsia="nl-NL"/>
        </w:rPr>
        <w:t xml:space="preserve"> for testing for the first year for National listing, and for National or European Plant Breeders’ Rights. Applications of the same variety for </w:t>
      </w:r>
      <w:proofErr w:type="gramStart"/>
      <w:r w:rsidRPr="002B696C">
        <w:rPr>
          <w:lang w:eastAsia="nl-NL"/>
        </w:rPr>
        <w:t>Listing</w:t>
      </w:r>
      <w:proofErr w:type="gramEnd"/>
      <w:r w:rsidRPr="002B696C">
        <w:rPr>
          <w:lang w:eastAsia="nl-NL"/>
        </w:rPr>
        <w:t xml:space="preserve"> as well PBR, in vegetables and in agricultural crops are split in this table.</w:t>
      </w:r>
    </w:p>
    <w:p w:rsidR="00414B4F" w:rsidRPr="002B696C" w:rsidRDefault="00414B4F" w:rsidP="00414B4F">
      <w:pPr>
        <w:rPr>
          <w:lang w:eastAsia="nl-NL"/>
        </w:rPr>
      </w:pPr>
    </w:p>
    <w:p w:rsidR="00414B4F" w:rsidRPr="002B696C" w:rsidRDefault="00414B4F" w:rsidP="00414B4F">
      <w:pPr>
        <w:rPr>
          <w:lang w:eastAsia="nl-NL"/>
        </w:rPr>
      </w:pPr>
    </w:p>
    <w:tbl>
      <w:tblPr>
        <w:tblW w:w="5522" w:type="dxa"/>
        <w:tblInd w:w="-3" w:type="dxa"/>
        <w:tblCellMar>
          <w:left w:w="0" w:type="dxa"/>
          <w:right w:w="0" w:type="dxa"/>
        </w:tblCellMar>
        <w:tblLook w:val="04A0" w:firstRow="1" w:lastRow="0" w:firstColumn="1" w:lastColumn="0" w:noHBand="0" w:noVBand="1"/>
      </w:tblPr>
      <w:tblGrid>
        <w:gridCol w:w="1185"/>
        <w:gridCol w:w="1218"/>
        <w:gridCol w:w="1134"/>
        <w:gridCol w:w="992"/>
        <w:gridCol w:w="993"/>
      </w:tblGrid>
      <w:tr w:rsidR="00414B4F" w:rsidRPr="002B696C" w:rsidTr="008B393D">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414B4F" w:rsidRPr="002B696C" w:rsidRDefault="00414B4F" w:rsidP="008B393D">
            <w:pPr>
              <w:spacing w:line="240" w:lineRule="atLeast"/>
              <w:jc w:val="right"/>
              <w:rPr>
                <w:rFonts w:ascii="Calibri" w:hAnsi="Calibri" w:cs="Calibri"/>
                <w:bCs/>
                <w:color w:val="000000"/>
                <w:szCs w:val="22"/>
                <w:lang w:eastAsia="nl-NL"/>
              </w:rPr>
            </w:pPr>
            <w:r w:rsidRPr="002B696C">
              <w:rPr>
                <w:rFonts w:cs="Maiandra GD"/>
                <w:bCs/>
                <w:color w:val="000000"/>
                <w:szCs w:val="18"/>
                <w:lang w:eastAsia="nl-NL"/>
              </w:rPr>
              <w:t>2019</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414B4F" w:rsidRPr="002B696C" w:rsidRDefault="00414B4F" w:rsidP="008B393D">
            <w:pPr>
              <w:spacing w:line="240" w:lineRule="atLeast"/>
              <w:jc w:val="left"/>
              <w:rPr>
                <w:rFonts w:cs="Maiandra GD"/>
                <w:bCs/>
                <w:color w:val="000000"/>
                <w:szCs w:val="18"/>
                <w:lang w:eastAsia="nl-NL"/>
              </w:rPr>
            </w:pPr>
            <w:r w:rsidRPr="002B696C">
              <w:rPr>
                <w:rFonts w:cs="Maiandra GD"/>
                <w:bCs/>
                <w:color w:val="000000"/>
                <w:szCs w:val="18"/>
                <w:lang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414B4F" w:rsidRPr="002B696C" w:rsidRDefault="00414B4F" w:rsidP="008B393D">
            <w:pPr>
              <w:spacing w:line="240" w:lineRule="atLeast"/>
              <w:jc w:val="left"/>
              <w:rPr>
                <w:rFonts w:cs="Maiandra GD"/>
                <w:bCs/>
                <w:color w:val="000000"/>
                <w:szCs w:val="18"/>
                <w:lang w:eastAsia="nl-NL"/>
              </w:rPr>
            </w:pPr>
            <w:r w:rsidRPr="002B696C">
              <w:rPr>
                <w:rFonts w:cs="Maiandra GD"/>
                <w:bCs/>
                <w:color w:val="000000"/>
                <w:szCs w:val="18"/>
                <w:lang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414B4F" w:rsidRPr="002B696C" w:rsidRDefault="00414B4F" w:rsidP="008B393D">
            <w:pPr>
              <w:spacing w:line="240" w:lineRule="atLeast"/>
              <w:jc w:val="left"/>
              <w:rPr>
                <w:rFonts w:cs="Maiandra GD"/>
                <w:bCs/>
                <w:color w:val="000000"/>
                <w:szCs w:val="18"/>
                <w:lang w:eastAsia="nl-NL"/>
              </w:rPr>
            </w:pPr>
            <w:r w:rsidRPr="002B696C">
              <w:rPr>
                <w:rFonts w:cs="Maiandra GD"/>
                <w:bCs/>
                <w:color w:val="000000"/>
                <w:szCs w:val="18"/>
                <w:lang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414B4F" w:rsidRPr="002B696C" w:rsidRDefault="00414B4F" w:rsidP="008B393D">
            <w:pPr>
              <w:spacing w:line="240" w:lineRule="atLeast"/>
              <w:jc w:val="left"/>
              <w:rPr>
                <w:rFonts w:cs="Maiandra GD"/>
                <w:bCs/>
                <w:color w:val="000000"/>
                <w:szCs w:val="18"/>
                <w:lang w:eastAsia="nl-NL"/>
              </w:rPr>
            </w:pPr>
            <w:r w:rsidRPr="002B696C">
              <w:rPr>
                <w:rFonts w:cs="Maiandra GD"/>
                <w:bCs/>
                <w:color w:val="000000"/>
                <w:szCs w:val="18"/>
                <w:lang w:eastAsia="nl-NL"/>
              </w:rPr>
              <w:t>TOTAL</w:t>
            </w:r>
          </w:p>
        </w:tc>
      </w:tr>
      <w:tr w:rsidR="00414B4F" w:rsidRPr="002B696C" w:rsidTr="008B393D">
        <w:trPr>
          <w:trHeight w:val="292"/>
        </w:trPr>
        <w:tc>
          <w:tcPr>
            <w:tcW w:w="1185"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left"/>
              <w:rPr>
                <w:rFonts w:cs="Maiandra GD"/>
                <w:bCs/>
                <w:i/>
                <w:iCs/>
                <w:color w:val="000000"/>
                <w:szCs w:val="18"/>
                <w:lang w:eastAsia="nl-NL"/>
              </w:rPr>
            </w:pPr>
            <w:r w:rsidRPr="002B696C">
              <w:rPr>
                <w:rFonts w:cs="Maiandra GD"/>
                <w:bCs/>
                <w:i/>
                <w:iCs/>
                <w:color w:val="000000"/>
                <w:szCs w:val="18"/>
                <w:lang w:eastAsia="nl-NL"/>
              </w:rPr>
              <w:t>Agriculture</w:t>
            </w:r>
          </w:p>
        </w:tc>
        <w:tc>
          <w:tcPr>
            <w:tcW w:w="1218"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r w:rsidRPr="002B696C">
              <w:rPr>
                <w:rFonts w:cs="Maiandra GD"/>
                <w:color w:val="000000"/>
                <w:szCs w:val="18"/>
                <w:lang w:eastAsia="nl-NL"/>
              </w:rPr>
              <w:t>332</w:t>
            </w:r>
          </w:p>
        </w:tc>
        <w:tc>
          <w:tcPr>
            <w:tcW w:w="113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r w:rsidRPr="002B696C">
              <w:rPr>
                <w:rFonts w:cs="Maiandra GD"/>
                <w:color w:val="000000"/>
                <w:szCs w:val="18"/>
                <w:lang w:eastAsia="nl-NL"/>
              </w:rPr>
              <w:t>84</w:t>
            </w:r>
          </w:p>
        </w:tc>
        <w:tc>
          <w:tcPr>
            <w:tcW w:w="99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r w:rsidRPr="002B696C">
              <w:rPr>
                <w:rFonts w:cs="Maiandra GD"/>
                <w:color w:val="000000"/>
                <w:szCs w:val="18"/>
                <w:lang w:eastAsia="nl-NL"/>
              </w:rPr>
              <w:t>57</w:t>
            </w:r>
          </w:p>
        </w:tc>
        <w:tc>
          <w:tcPr>
            <w:tcW w:w="993"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p>
        </w:tc>
      </w:tr>
      <w:tr w:rsidR="00414B4F" w:rsidRPr="002B696C" w:rsidTr="008B393D">
        <w:trPr>
          <w:trHeight w:val="292"/>
        </w:trPr>
        <w:tc>
          <w:tcPr>
            <w:tcW w:w="1185"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left"/>
              <w:rPr>
                <w:rFonts w:cs="Maiandra GD"/>
                <w:bCs/>
                <w:i/>
                <w:iCs/>
                <w:color w:val="000000"/>
                <w:szCs w:val="18"/>
                <w:lang w:eastAsia="nl-NL"/>
              </w:rPr>
            </w:pPr>
            <w:r w:rsidRPr="002B696C">
              <w:rPr>
                <w:rFonts w:cs="Maiandra GD"/>
                <w:bCs/>
                <w:i/>
                <w:iCs/>
                <w:color w:val="000000"/>
                <w:szCs w:val="18"/>
                <w:lang w:eastAsia="nl-NL"/>
              </w:rPr>
              <w:t>Vegetable</w:t>
            </w:r>
          </w:p>
        </w:tc>
        <w:tc>
          <w:tcPr>
            <w:tcW w:w="1218"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r w:rsidRPr="002B696C">
              <w:rPr>
                <w:rFonts w:cs="Maiandra GD"/>
                <w:color w:val="000000"/>
                <w:szCs w:val="18"/>
                <w:lang w:eastAsia="nl-NL"/>
              </w:rPr>
              <w:t>801</w:t>
            </w:r>
          </w:p>
        </w:tc>
        <w:tc>
          <w:tcPr>
            <w:tcW w:w="113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r w:rsidRPr="002B696C">
              <w:rPr>
                <w:rFonts w:cs="Maiandra GD"/>
                <w:color w:val="000000"/>
                <w:szCs w:val="18"/>
                <w:lang w:eastAsia="nl-NL"/>
              </w:rPr>
              <w:t>510</w:t>
            </w:r>
          </w:p>
        </w:tc>
        <w:tc>
          <w:tcPr>
            <w:tcW w:w="99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r w:rsidRPr="002B696C">
              <w:rPr>
                <w:rFonts w:cs="Maiandra GD"/>
                <w:color w:val="000000"/>
                <w:szCs w:val="18"/>
                <w:lang w:eastAsia="nl-NL"/>
              </w:rPr>
              <w:t>94</w:t>
            </w:r>
          </w:p>
        </w:tc>
        <w:tc>
          <w:tcPr>
            <w:tcW w:w="993"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p>
        </w:tc>
      </w:tr>
      <w:tr w:rsidR="00414B4F" w:rsidRPr="002B696C" w:rsidTr="008B393D">
        <w:trPr>
          <w:trHeight w:val="292"/>
        </w:trPr>
        <w:tc>
          <w:tcPr>
            <w:tcW w:w="1185"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left"/>
              <w:rPr>
                <w:rFonts w:cs="Maiandra GD"/>
                <w:bCs/>
                <w:i/>
                <w:iCs/>
                <w:color w:val="000000"/>
                <w:szCs w:val="18"/>
                <w:lang w:eastAsia="nl-NL"/>
              </w:rPr>
            </w:pPr>
            <w:r w:rsidRPr="002B696C">
              <w:rPr>
                <w:rFonts w:cs="Maiandra GD"/>
                <w:bCs/>
                <w:i/>
                <w:iCs/>
                <w:color w:val="000000"/>
                <w:szCs w:val="18"/>
                <w:lang w:eastAsia="nl-NL"/>
              </w:rPr>
              <w:t>Ornamental  (incl. trees)</w:t>
            </w:r>
          </w:p>
        </w:tc>
        <w:tc>
          <w:tcPr>
            <w:tcW w:w="1218"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p>
        </w:tc>
        <w:tc>
          <w:tcPr>
            <w:tcW w:w="113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r w:rsidRPr="002B696C">
              <w:rPr>
                <w:rFonts w:cs="Maiandra GD"/>
                <w:color w:val="000000"/>
                <w:szCs w:val="18"/>
                <w:lang w:eastAsia="nl-NL"/>
              </w:rPr>
              <w:t>175</w:t>
            </w:r>
          </w:p>
        </w:tc>
        <w:tc>
          <w:tcPr>
            <w:tcW w:w="99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r w:rsidRPr="002B696C">
              <w:rPr>
                <w:rFonts w:cs="Maiandra GD"/>
                <w:color w:val="000000"/>
                <w:szCs w:val="18"/>
                <w:lang w:eastAsia="nl-NL"/>
              </w:rPr>
              <w:t>765</w:t>
            </w:r>
          </w:p>
        </w:tc>
        <w:tc>
          <w:tcPr>
            <w:tcW w:w="993"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color w:val="000000"/>
                <w:szCs w:val="18"/>
                <w:lang w:eastAsia="nl-NL"/>
              </w:rPr>
            </w:pPr>
          </w:p>
        </w:tc>
      </w:tr>
      <w:tr w:rsidR="00414B4F" w:rsidRPr="002B696C" w:rsidTr="008B393D">
        <w:trPr>
          <w:trHeight w:val="292"/>
        </w:trPr>
        <w:tc>
          <w:tcPr>
            <w:tcW w:w="1185"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left"/>
              <w:rPr>
                <w:rFonts w:cs="Maiandra GD"/>
                <w:bCs/>
                <w:color w:val="000000"/>
                <w:szCs w:val="18"/>
                <w:lang w:eastAsia="nl-NL"/>
              </w:rPr>
            </w:pPr>
            <w:r w:rsidRPr="002B696C">
              <w:rPr>
                <w:rFonts w:cs="Maiandra GD"/>
                <w:bCs/>
                <w:color w:val="000000"/>
                <w:szCs w:val="18"/>
                <w:lang w:eastAsia="nl-NL"/>
              </w:rPr>
              <w:t>TOTAL</w:t>
            </w:r>
          </w:p>
        </w:tc>
        <w:tc>
          <w:tcPr>
            <w:tcW w:w="1218"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bCs/>
                <w:color w:val="000000"/>
                <w:szCs w:val="18"/>
                <w:lang w:eastAsia="nl-NL"/>
              </w:rPr>
            </w:pPr>
            <w:r w:rsidRPr="002B696C">
              <w:rPr>
                <w:rFonts w:cs="Maiandra GD"/>
                <w:bCs/>
                <w:color w:val="000000"/>
                <w:szCs w:val="18"/>
                <w:lang w:eastAsia="nl-NL"/>
              </w:rPr>
              <w:t>1133</w:t>
            </w:r>
          </w:p>
        </w:tc>
        <w:tc>
          <w:tcPr>
            <w:tcW w:w="113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bCs/>
                <w:color w:val="000000"/>
                <w:szCs w:val="18"/>
                <w:lang w:eastAsia="nl-NL"/>
              </w:rPr>
            </w:pPr>
            <w:r w:rsidRPr="002B696C">
              <w:rPr>
                <w:rFonts w:cs="Maiandra GD"/>
                <w:bCs/>
                <w:color w:val="000000"/>
                <w:szCs w:val="18"/>
                <w:lang w:eastAsia="nl-NL"/>
              </w:rPr>
              <w:t>767</w:t>
            </w:r>
          </w:p>
        </w:tc>
        <w:tc>
          <w:tcPr>
            <w:tcW w:w="99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bCs/>
                <w:color w:val="000000"/>
                <w:szCs w:val="18"/>
                <w:lang w:eastAsia="nl-NL"/>
              </w:rPr>
            </w:pPr>
            <w:r w:rsidRPr="002B696C">
              <w:rPr>
                <w:rFonts w:cs="Maiandra GD"/>
                <w:bCs/>
                <w:color w:val="000000"/>
                <w:szCs w:val="18"/>
                <w:lang w:eastAsia="nl-NL"/>
              </w:rPr>
              <w:t>916</w:t>
            </w:r>
          </w:p>
        </w:tc>
        <w:tc>
          <w:tcPr>
            <w:tcW w:w="993"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414B4F" w:rsidRPr="002B696C" w:rsidRDefault="00414B4F" w:rsidP="008B393D">
            <w:pPr>
              <w:spacing w:line="240" w:lineRule="atLeast"/>
              <w:jc w:val="center"/>
              <w:rPr>
                <w:rFonts w:cs="Maiandra GD"/>
                <w:bCs/>
                <w:color w:val="000000"/>
                <w:szCs w:val="18"/>
                <w:lang w:eastAsia="nl-NL"/>
              </w:rPr>
            </w:pPr>
            <w:r w:rsidRPr="002B696C">
              <w:rPr>
                <w:rFonts w:cs="Maiandra GD"/>
                <w:bCs/>
                <w:color w:val="000000"/>
                <w:szCs w:val="18"/>
                <w:lang w:eastAsia="nl-NL"/>
              </w:rPr>
              <w:t>2816</w:t>
            </w:r>
          </w:p>
        </w:tc>
      </w:tr>
    </w:tbl>
    <w:p w:rsidR="00414B4F" w:rsidRPr="002B696C" w:rsidRDefault="00414B4F" w:rsidP="00414B4F">
      <w:pPr>
        <w:rPr>
          <w:lang w:eastAsia="nl-NL"/>
        </w:rPr>
      </w:pPr>
    </w:p>
    <w:p w:rsidR="00414B4F" w:rsidRPr="002B696C" w:rsidRDefault="00414B4F" w:rsidP="00414B4F">
      <w:pPr>
        <w:rPr>
          <w:lang w:eastAsia="nl-NL"/>
        </w:rPr>
      </w:pPr>
    </w:p>
    <w:p w:rsidR="00414B4F" w:rsidRPr="002B696C" w:rsidRDefault="00414B4F" w:rsidP="00414B4F">
      <w:pPr>
        <w:rPr>
          <w:lang w:eastAsia="nl-NL"/>
        </w:rPr>
      </w:pPr>
    </w:p>
    <w:p w:rsidR="00414B4F" w:rsidRPr="002B696C" w:rsidRDefault="00414B4F" w:rsidP="00414B4F">
      <w:pPr>
        <w:pStyle w:val="Heading2"/>
        <w:rPr>
          <w:lang w:eastAsia="nl-NL"/>
        </w:rPr>
      </w:pPr>
      <w:r w:rsidRPr="002B696C">
        <w:rPr>
          <w:lang w:eastAsia="nl-NL"/>
        </w:rPr>
        <w:t>DUS projects</w:t>
      </w:r>
    </w:p>
    <w:p w:rsidR="00414B4F" w:rsidRPr="002B696C" w:rsidRDefault="00414B4F" w:rsidP="00414B4F">
      <w:pPr>
        <w:rPr>
          <w:lang w:eastAsia="nl-NL"/>
        </w:rPr>
      </w:pPr>
    </w:p>
    <w:p w:rsidR="00414B4F" w:rsidRPr="002B696C" w:rsidRDefault="00414B4F" w:rsidP="00414B4F">
      <w:pPr>
        <w:rPr>
          <w:lang w:eastAsia="nl-NL"/>
        </w:rPr>
      </w:pPr>
      <w:r w:rsidRPr="002B696C">
        <w:rPr>
          <w:lang w:eastAsia="nl-NL"/>
        </w:rPr>
        <w:t>Below a selection of the DUS projects at Naktuinbouw.</w:t>
      </w:r>
    </w:p>
    <w:p w:rsidR="00414B4F" w:rsidRPr="002B696C" w:rsidRDefault="00414B4F" w:rsidP="00414B4F">
      <w:pPr>
        <w:rPr>
          <w:lang w:eastAsia="nl-NL"/>
        </w:rPr>
      </w:pPr>
    </w:p>
    <w:p w:rsidR="00414B4F" w:rsidRPr="002B696C" w:rsidRDefault="00414B4F" w:rsidP="00414B4F">
      <w:pPr>
        <w:numPr>
          <w:ilvl w:val="0"/>
          <w:numId w:val="3"/>
        </w:numPr>
        <w:spacing w:line="240" w:lineRule="atLeast"/>
        <w:ind w:left="284" w:hanging="284"/>
        <w:rPr>
          <w:rFonts w:cs="Maiandra GD"/>
          <w:color w:val="000000"/>
          <w:lang w:eastAsia="nl-NL"/>
        </w:rPr>
      </w:pPr>
      <w:r w:rsidRPr="002B696C">
        <w:rPr>
          <w:rFonts w:cs="Maiandra GD"/>
          <w:color w:val="000000"/>
          <w:lang w:eastAsia="nl-NL"/>
        </w:rPr>
        <w:t xml:space="preserve">EU cooperation: Database Melon, </w:t>
      </w:r>
      <w:proofErr w:type="spellStart"/>
      <w:r w:rsidRPr="002B696C">
        <w:rPr>
          <w:rFonts w:cs="Maiandra GD"/>
          <w:color w:val="000000"/>
          <w:lang w:eastAsia="nl-NL"/>
        </w:rPr>
        <w:t>Harmorescoll</w:t>
      </w:r>
      <w:proofErr w:type="spellEnd"/>
      <w:r w:rsidRPr="002B696C">
        <w:rPr>
          <w:rFonts w:cs="Maiandra GD"/>
          <w:color w:val="000000"/>
          <w:lang w:eastAsia="nl-NL"/>
        </w:rPr>
        <w:t xml:space="preserve"> and INVITE</w:t>
      </w:r>
    </w:p>
    <w:p w:rsidR="00414B4F" w:rsidRPr="002B696C" w:rsidRDefault="00414B4F" w:rsidP="00414B4F">
      <w:pPr>
        <w:spacing w:line="240" w:lineRule="atLeast"/>
        <w:ind w:left="284"/>
        <w:rPr>
          <w:rFonts w:cs="Maiandra GD"/>
          <w:color w:val="000000"/>
          <w:lang w:eastAsia="nl-NL"/>
        </w:rPr>
      </w:pPr>
      <w:r w:rsidRPr="002B696C">
        <w:rPr>
          <w:rFonts w:cs="Maiandra GD"/>
          <w:color w:val="000000"/>
          <w:lang w:eastAsia="nl-NL"/>
        </w:rPr>
        <w:t xml:space="preserve">An EU database for melon varieties </w:t>
      </w:r>
      <w:proofErr w:type="gramStart"/>
      <w:r w:rsidRPr="002B696C">
        <w:rPr>
          <w:rFonts w:cs="Maiandra GD"/>
          <w:color w:val="000000"/>
          <w:lang w:eastAsia="nl-NL"/>
        </w:rPr>
        <w:t>is developed</w:t>
      </w:r>
      <w:proofErr w:type="gramEnd"/>
      <w:r w:rsidRPr="002B696C">
        <w:rPr>
          <w:rFonts w:cs="Maiandra GD"/>
          <w:color w:val="000000"/>
          <w:lang w:eastAsia="nl-NL"/>
        </w:rPr>
        <w:t xml:space="preserve"> by cooperation between France, Spain, Portugal, Slovakia and the Netherlands. The development </w:t>
      </w:r>
      <w:proofErr w:type="gramStart"/>
      <w:r w:rsidRPr="002B696C">
        <w:rPr>
          <w:rFonts w:cs="Maiandra GD"/>
          <w:color w:val="000000"/>
          <w:lang w:eastAsia="nl-NL"/>
        </w:rPr>
        <w:t>is funded</w:t>
      </w:r>
      <w:proofErr w:type="gramEnd"/>
      <w:r w:rsidRPr="002B696C">
        <w:rPr>
          <w:rFonts w:cs="Maiandra GD"/>
          <w:color w:val="000000"/>
          <w:lang w:eastAsia="nl-NL"/>
        </w:rPr>
        <w:t xml:space="preserve"> by CPVO. In </w:t>
      </w:r>
      <w:proofErr w:type="gramStart"/>
      <w:r w:rsidRPr="002B696C">
        <w:rPr>
          <w:rFonts w:cs="Maiandra GD"/>
          <w:color w:val="000000"/>
          <w:lang w:eastAsia="nl-NL"/>
        </w:rPr>
        <w:t>2021</w:t>
      </w:r>
      <w:proofErr w:type="gramEnd"/>
      <w:r w:rsidRPr="002B696C">
        <w:rPr>
          <w:rFonts w:cs="Maiandra GD"/>
          <w:color w:val="000000"/>
          <w:lang w:eastAsia="nl-NL"/>
        </w:rPr>
        <w:t xml:space="preserve"> the project will be finished. </w:t>
      </w:r>
    </w:p>
    <w:p w:rsidR="00414B4F" w:rsidRPr="002B696C" w:rsidRDefault="00414B4F" w:rsidP="00414B4F">
      <w:pPr>
        <w:spacing w:line="240" w:lineRule="atLeast"/>
        <w:ind w:left="284"/>
        <w:rPr>
          <w:rFonts w:cs="Maiandra GD"/>
          <w:color w:val="000000"/>
          <w:lang w:eastAsia="nl-NL"/>
        </w:rPr>
      </w:pPr>
      <w:r w:rsidRPr="002B696C">
        <w:rPr>
          <w:rFonts w:cs="Maiandra GD"/>
          <w:color w:val="000000"/>
          <w:lang w:eastAsia="nl-NL"/>
        </w:rPr>
        <w:t xml:space="preserve">The </w:t>
      </w:r>
      <w:proofErr w:type="spellStart"/>
      <w:r w:rsidRPr="002B696C">
        <w:rPr>
          <w:rFonts w:cs="Maiandra GD"/>
          <w:color w:val="000000"/>
          <w:lang w:eastAsia="nl-NL"/>
        </w:rPr>
        <w:t>harmorescoll</w:t>
      </w:r>
      <w:proofErr w:type="spellEnd"/>
      <w:r w:rsidRPr="002B696C">
        <w:rPr>
          <w:rFonts w:cs="Maiandra GD"/>
          <w:color w:val="000000"/>
          <w:lang w:eastAsia="nl-NL"/>
        </w:rPr>
        <w:t xml:space="preserve"> project has just started and will last for 3 years. In this </w:t>
      </w:r>
      <w:proofErr w:type="gramStart"/>
      <w:r w:rsidRPr="002B696C">
        <w:rPr>
          <w:rFonts w:cs="Maiandra GD"/>
          <w:color w:val="000000"/>
          <w:lang w:eastAsia="nl-NL"/>
        </w:rPr>
        <w:t>project</w:t>
      </w:r>
      <w:proofErr w:type="gramEnd"/>
      <w:r w:rsidRPr="002B696C">
        <w:rPr>
          <w:rFonts w:cs="Maiandra GD"/>
          <w:color w:val="000000"/>
          <w:lang w:eastAsia="nl-NL"/>
        </w:rPr>
        <w:t xml:space="preserve"> the reference material for obligatory disease resistance tests will be harmonized. </w:t>
      </w:r>
    </w:p>
    <w:p w:rsidR="00414B4F" w:rsidRPr="002B696C" w:rsidRDefault="00414B4F" w:rsidP="00414B4F">
      <w:pPr>
        <w:spacing w:line="240" w:lineRule="atLeast"/>
        <w:ind w:left="284"/>
        <w:rPr>
          <w:rFonts w:cs="Maiandra GD"/>
          <w:color w:val="000000"/>
          <w:lang w:eastAsia="nl-NL"/>
        </w:rPr>
      </w:pPr>
      <w:r w:rsidRPr="002B696C">
        <w:rPr>
          <w:rFonts w:cs="Maiandra GD"/>
          <w:color w:val="000000"/>
          <w:lang w:eastAsia="nl-NL"/>
        </w:rPr>
        <w:t>The EU project on the improvement on DUS and VCU testing has started. Naktuinbouw is one of the partners in this program.</w:t>
      </w:r>
    </w:p>
    <w:p w:rsidR="00414B4F" w:rsidRPr="002B696C" w:rsidRDefault="00414B4F" w:rsidP="00414B4F">
      <w:pPr>
        <w:spacing w:line="240" w:lineRule="atLeast"/>
        <w:ind w:left="284"/>
        <w:rPr>
          <w:rFonts w:cs="Maiandra GD"/>
          <w:color w:val="000000"/>
          <w:lang w:eastAsia="nl-NL"/>
        </w:rPr>
      </w:pPr>
    </w:p>
    <w:p w:rsidR="00414B4F" w:rsidRPr="002B696C" w:rsidRDefault="00414B4F" w:rsidP="00414B4F">
      <w:pPr>
        <w:numPr>
          <w:ilvl w:val="0"/>
          <w:numId w:val="3"/>
        </w:numPr>
        <w:spacing w:line="240" w:lineRule="atLeast"/>
        <w:ind w:left="284" w:hanging="284"/>
        <w:rPr>
          <w:rFonts w:cs="Maiandra GD"/>
          <w:color w:val="000000"/>
          <w:lang w:eastAsia="nl-NL"/>
        </w:rPr>
      </w:pPr>
      <w:r w:rsidRPr="002B696C">
        <w:rPr>
          <w:rFonts w:cs="Maiandra GD"/>
          <w:color w:val="000000"/>
          <w:lang w:eastAsia="nl-NL"/>
        </w:rPr>
        <w:t xml:space="preserve">International </w:t>
      </w:r>
      <w:r w:rsidRPr="002B696C">
        <w:rPr>
          <w:rFonts w:cs="Maiandra GD"/>
          <w:bCs/>
          <w:color w:val="000000"/>
          <w:lang w:eastAsia="nl-NL"/>
        </w:rPr>
        <w:t>cooperation</w:t>
      </w:r>
      <w:r w:rsidRPr="002B696C">
        <w:rPr>
          <w:rFonts w:cs="Maiandra GD"/>
          <w:color w:val="000000"/>
          <w:lang w:eastAsia="nl-NL"/>
        </w:rPr>
        <w:t xml:space="preserve">. </w:t>
      </w:r>
      <w:r w:rsidRPr="002B696C">
        <w:rPr>
          <w:rFonts w:cs="Maiandra GD"/>
          <w:bCs/>
          <w:color w:val="000000"/>
          <w:lang w:eastAsia="nl-NL"/>
        </w:rPr>
        <w:t>Calibration manuals.</w:t>
      </w:r>
      <w:r w:rsidRPr="002B696C">
        <w:rPr>
          <w:rFonts w:cs="Maiandra GD"/>
          <w:color w:val="000000"/>
          <w:lang w:eastAsia="nl-NL"/>
        </w:rPr>
        <w:t xml:space="preserve"> Naktuinbouw cooperates since 2016 with NCSS Japan on the </w:t>
      </w:r>
      <w:proofErr w:type="spellStart"/>
      <w:r w:rsidRPr="002B696C">
        <w:rPr>
          <w:rFonts w:cs="Maiandra GD"/>
          <w:color w:val="000000"/>
          <w:lang w:eastAsia="nl-NL"/>
        </w:rPr>
        <w:t>harmonisation</w:t>
      </w:r>
      <w:proofErr w:type="spellEnd"/>
      <w:r w:rsidRPr="002B696C">
        <w:rPr>
          <w:rFonts w:cs="Maiandra GD"/>
          <w:color w:val="000000"/>
          <w:lang w:eastAsia="nl-NL"/>
        </w:rPr>
        <w:t xml:space="preserve"> of Dutch Calibration Books and Japanese Testing Manuals in a 5 years working plan. In 2019, Tomato and Gerbera </w:t>
      </w:r>
      <w:proofErr w:type="gramStart"/>
      <w:r w:rsidRPr="002B696C">
        <w:rPr>
          <w:rFonts w:cs="Maiandra GD"/>
          <w:color w:val="000000"/>
          <w:lang w:eastAsia="nl-NL"/>
        </w:rPr>
        <w:t>were discussed</w:t>
      </w:r>
      <w:proofErr w:type="gramEnd"/>
      <w:r w:rsidRPr="002B696C">
        <w:rPr>
          <w:rFonts w:cs="Maiandra GD"/>
          <w:color w:val="000000"/>
          <w:lang w:eastAsia="nl-NL"/>
        </w:rPr>
        <w:t xml:space="preserve">. This year 2020 tulip and chrysanthemum </w:t>
      </w:r>
      <w:proofErr w:type="gramStart"/>
      <w:r w:rsidRPr="002B696C">
        <w:rPr>
          <w:rFonts w:cs="Maiandra GD"/>
          <w:color w:val="000000"/>
          <w:lang w:eastAsia="nl-NL"/>
        </w:rPr>
        <w:t>are being discussed</w:t>
      </w:r>
      <w:proofErr w:type="gramEnd"/>
      <w:r w:rsidRPr="002B696C">
        <w:rPr>
          <w:rFonts w:cs="Maiandra GD"/>
          <w:color w:val="000000"/>
          <w:lang w:eastAsia="nl-NL"/>
        </w:rPr>
        <w:t xml:space="preserve">. </w:t>
      </w:r>
    </w:p>
    <w:p w:rsidR="00414B4F" w:rsidRPr="002B696C" w:rsidRDefault="00414B4F" w:rsidP="00414B4F">
      <w:pPr>
        <w:rPr>
          <w:lang w:eastAsia="nl-NL"/>
        </w:rPr>
      </w:pPr>
    </w:p>
    <w:p w:rsidR="00414B4F" w:rsidRPr="002B696C" w:rsidRDefault="00414B4F" w:rsidP="00414B4F">
      <w:pPr>
        <w:pStyle w:val="Heading2"/>
        <w:rPr>
          <w:lang w:eastAsia="nl-NL"/>
        </w:rPr>
      </w:pPr>
      <w:r w:rsidRPr="002B696C">
        <w:rPr>
          <w:lang w:eastAsia="nl-NL"/>
        </w:rPr>
        <w:t>Development of DNA databases</w:t>
      </w:r>
    </w:p>
    <w:p w:rsidR="00414B4F" w:rsidRPr="002B696C" w:rsidRDefault="00414B4F" w:rsidP="00414B4F">
      <w:pPr>
        <w:rPr>
          <w:lang w:eastAsia="nl-NL"/>
        </w:rPr>
      </w:pPr>
    </w:p>
    <w:p w:rsidR="00414B4F" w:rsidRPr="002B696C" w:rsidRDefault="00414B4F" w:rsidP="00414B4F">
      <w:pPr>
        <w:numPr>
          <w:ilvl w:val="0"/>
          <w:numId w:val="3"/>
        </w:numPr>
        <w:spacing w:line="240" w:lineRule="atLeast"/>
        <w:ind w:left="284" w:hanging="284"/>
        <w:rPr>
          <w:rFonts w:cs="Maiandra GD"/>
          <w:color w:val="000000"/>
          <w:lang w:eastAsia="nl-NL"/>
        </w:rPr>
      </w:pPr>
      <w:r w:rsidRPr="002B696C">
        <w:rPr>
          <w:rFonts w:cs="Maiandra GD"/>
          <w:color w:val="000000"/>
          <w:lang w:eastAsia="nl-NL"/>
        </w:rPr>
        <w:t>Database Lettuce and marker for LMV resistance</w:t>
      </w:r>
    </w:p>
    <w:p w:rsidR="00414B4F" w:rsidRPr="002B696C" w:rsidRDefault="00414B4F" w:rsidP="00414B4F">
      <w:pPr>
        <w:spacing w:line="240" w:lineRule="atLeast"/>
        <w:ind w:left="284"/>
        <w:rPr>
          <w:rFonts w:cs="Maiandra GD"/>
          <w:color w:val="000000"/>
          <w:lang w:eastAsia="nl-NL"/>
        </w:rPr>
      </w:pPr>
      <w:r w:rsidRPr="002B696C">
        <w:rPr>
          <w:rFonts w:cs="Maiandra GD"/>
          <w:color w:val="000000"/>
          <w:lang w:eastAsia="nl-NL"/>
        </w:rPr>
        <w:t xml:space="preserve">All new applications in lettuce </w:t>
      </w:r>
      <w:proofErr w:type="gramStart"/>
      <w:r w:rsidRPr="002B696C">
        <w:rPr>
          <w:rFonts w:cs="Maiandra GD"/>
          <w:color w:val="000000"/>
          <w:lang w:eastAsia="nl-NL"/>
        </w:rPr>
        <w:t>are being tested</w:t>
      </w:r>
      <w:proofErr w:type="gramEnd"/>
      <w:r w:rsidRPr="002B696C">
        <w:rPr>
          <w:rFonts w:cs="Maiandra GD"/>
          <w:color w:val="000000"/>
          <w:lang w:eastAsia="nl-NL"/>
        </w:rPr>
        <w:t xml:space="preserve">, besides the bio-tests, with a DNA marker for LMV resistance. We now have sufficient experience with this marker and propose to use it as an additional method in the near future (TGP/15). IBEB (a group of Dutch and French lettuce breeders) supports the use of the DNA marker. With the collected DNA also the development of a new DNA-database for lettuce </w:t>
      </w:r>
      <w:proofErr w:type="gramStart"/>
      <w:r w:rsidRPr="002B696C">
        <w:rPr>
          <w:rFonts w:cs="Maiandra GD"/>
          <w:color w:val="000000"/>
          <w:lang w:eastAsia="nl-NL"/>
        </w:rPr>
        <w:t>is started</w:t>
      </w:r>
      <w:proofErr w:type="gramEnd"/>
      <w:r w:rsidRPr="002B696C">
        <w:rPr>
          <w:rFonts w:cs="Maiandra GD"/>
          <w:color w:val="000000"/>
          <w:lang w:eastAsia="nl-NL"/>
        </w:rPr>
        <w:t>. The DNA of varieties of common knowledge (included in the DUS-trials) will also be included in this database. First, a useful set of SNP markers has to be developed. We are looking for cooperation partners.</w:t>
      </w:r>
    </w:p>
    <w:p w:rsidR="00414B4F" w:rsidRPr="002B696C" w:rsidRDefault="00414B4F" w:rsidP="00414B4F">
      <w:pPr>
        <w:spacing w:line="240" w:lineRule="atLeast"/>
        <w:ind w:left="284"/>
        <w:rPr>
          <w:rFonts w:cs="Maiandra GD"/>
          <w:color w:val="000000"/>
          <w:lang w:eastAsia="nl-NL"/>
        </w:rPr>
      </w:pPr>
    </w:p>
    <w:p w:rsidR="00414B4F" w:rsidRPr="002B696C" w:rsidRDefault="00414B4F" w:rsidP="00414B4F">
      <w:pPr>
        <w:numPr>
          <w:ilvl w:val="0"/>
          <w:numId w:val="3"/>
        </w:numPr>
        <w:spacing w:line="240" w:lineRule="atLeast"/>
        <w:ind w:left="284" w:hanging="284"/>
        <w:rPr>
          <w:rFonts w:cs="Maiandra GD"/>
          <w:color w:val="000000"/>
          <w:lang w:eastAsia="nl-NL"/>
        </w:rPr>
      </w:pPr>
      <w:r w:rsidRPr="002B696C">
        <w:rPr>
          <w:rFonts w:cs="Maiandra GD"/>
          <w:color w:val="000000"/>
          <w:lang w:eastAsia="nl-NL"/>
        </w:rPr>
        <w:t>SNP database Onion</w:t>
      </w:r>
    </w:p>
    <w:p w:rsidR="00414B4F" w:rsidRPr="002B696C" w:rsidRDefault="00414B4F" w:rsidP="00414B4F">
      <w:pPr>
        <w:spacing w:line="240" w:lineRule="atLeast"/>
        <w:ind w:left="284"/>
        <w:rPr>
          <w:rFonts w:cs="Maiandra GD"/>
          <w:color w:val="000000"/>
          <w:lang w:eastAsia="nl-NL"/>
        </w:rPr>
      </w:pPr>
      <w:r w:rsidRPr="002B696C">
        <w:rPr>
          <w:rFonts w:cs="Maiandra GD"/>
          <w:color w:val="000000"/>
          <w:lang w:eastAsia="nl-NL"/>
        </w:rPr>
        <w:t>In 2014, a project started in which a number of onion and shallot varieties where analyzed using 93 SNP markers in order to confirm the morphological types used to group the variety collection. The markers confirmed the distinct morphological types. However, this analysis was quite general and the wish was to be able to analyze within the groups the distinctness between varieties. This will be subject in a follow up, while the search for the best distinctive SNP’s continues.</w:t>
      </w:r>
    </w:p>
    <w:p w:rsidR="00414B4F" w:rsidRPr="002B696C" w:rsidRDefault="00414B4F" w:rsidP="00414B4F">
      <w:pPr>
        <w:spacing w:line="240" w:lineRule="atLeast"/>
        <w:ind w:left="284"/>
        <w:rPr>
          <w:rFonts w:cs="Maiandra GD"/>
          <w:color w:val="000000"/>
          <w:lang w:eastAsia="nl-NL"/>
        </w:rPr>
      </w:pPr>
    </w:p>
    <w:p w:rsidR="00414B4F" w:rsidRPr="002B696C" w:rsidRDefault="00414B4F" w:rsidP="00414B4F">
      <w:pPr>
        <w:numPr>
          <w:ilvl w:val="0"/>
          <w:numId w:val="3"/>
        </w:numPr>
        <w:spacing w:line="240" w:lineRule="atLeast"/>
        <w:ind w:left="284" w:hanging="284"/>
        <w:rPr>
          <w:rFonts w:cs="Maiandra GD"/>
          <w:color w:val="000000"/>
          <w:lang w:eastAsia="nl-NL"/>
        </w:rPr>
      </w:pPr>
      <w:r w:rsidRPr="002B696C">
        <w:rPr>
          <w:rFonts w:cs="Maiandra GD"/>
          <w:color w:val="000000"/>
          <w:lang w:eastAsia="nl-NL"/>
        </w:rPr>
        <w:t>DNA database Tomato</w:t>
      </w:r>
    </w:p>
    <w:p w:rsidR="00414B4F" w:rsidRPr="002B696C" w:rsidRDefault="00414B4F" w:rsidP="00414B4F">
      <w:pPr>
        <w:spacing w:line="240" w:lineRule="atLeast"/>
        <w:ind w:left="284"/>
        <w:rPr>
          <w:rFonts w:cs="Maiandra GD"/>
          <w:color w:val="000000"/>
          <w:lang w:eastAsia="nl-NL"/>
        </w:rPr>
      </w:pPr>
      <w:r w:rsidRPr="002B696C">
        <w:rPr>
          <w:rFonts w:cs="Maiandra GD"/>
          <w:color w:val="000000"/>
          <w:lang w:eastAsia="nl-NL"/>
        </w:rPr>
        <w:t xml:space="preserve">In 2019, </w:t>
      </w:r>
      <w:proofErr w:type="gramStart"/>
      <w:r w:rsidRPr="002B696C">
        <w:rPr>
          <w:rFonts w:cs="Maiandra GD"/>
          <w:color w:val="000000"/>
          <w:lang w:eastAsia="nl-NL"/>
        </w:rPr>
        <w:t>this IMODDUS-project has been started in by a kick-off meeting</w:t>
      </w:r>
      <w:proofErr w:type="gramEnd"/>
      <w:r w:rsidRPr="002B696C">
        <w:rPr>
          <w:rFonts w:cs="Maiandra GD"/>
          <w:color w:val="000000"/>
          <w:lang w:eastAsia="nl-NL"/>
        </w:rPr>
        <w:t xml:space="preserve">. The main goal is to find and select and international accepted SNP. The project </w:t>
      </w:r>
      <w:proofErr w:type="gramStart"/>
      <w:r w:rsidRPr="002B696C">
        <w:rPr>
          <w:rFonts w:cs="Maiandra GD"/>
          <w:color w:val="000000"/>
          <w:lang w:eastAsia="nl-NL"/>
        </w:rPr>
        <w:t>will be followed</w:t>
      </w:r>
      <w:proofErr w:type="gramEnd"/>
      <w:r w:rsidRPr="002B696C">
        <w:rPr>
          <w:rFonts w:cs="Maiandra GD"/>
          <w:color w:val="000000"/>
          <w:lang w:eastAsia="nl-NL"/>
        </w:rPr>
        <w:t xml:space="preserve"> by testing varieties in common knowledge with this set of DNA markers and storing the data in a database. After </w:t>
      </w:r>
      <w:proofErr w:type="gramStart"/>
      <w:r w:rsidRPr="002B696C">
        <w:rPr>
          <w:rFonts w:cs="Maiandra GD"/>
          <w:color w:val="000000"/>
          <w:lang w:eastAsia="nl-NL"/>
        </w:rPr>
        <w:t>that</w:t>
      </w:r>
      <w:proofErr w:type="gramEnd"/>
      <w:r w:rsidRPr="002B696C">
        <w:rPr>
          <w:rFonts w:cs="Maiandra GD"/>
          <w:color w:val="000000"/>
          <w:lang w:eastAsia="nl-NL"/>
        </w:rPr>
        <w:t xml:space="preserve"> it can be used for management of the reference collection.</w:t>
      </w:r>
    </w:p>
    <w:p w:rsidR="00414B4F" w:rsidRPr="002B696C" w:rsidRDefault="00414B4F" w:rsidP="00414B4F">
      <w:pPr>
        <w:spacing w:line="240" w:lineRule="atLeast"/>
        <w:ind w:left="284"/>
        <w:rPr>
          <w:rFonts w:cs="Maiandra GD"/>
          <w:color w:val="000000"/>
          <w:lang w:eastAsia="nl-NL"/>
        </w:rPr>
      </w:pPr>
    </w:p>
    <w:p w:rsidR="00414B4F" w:rsidRPr="002B696C" w:rsidRDefault="00414B4F" w:rsidP="00414B4F">
      <w:pPr>
        <w:numPr>
          <w:ilvl w:val="0"/>
          <w:numId w:val="3"/>
        </w:numPr>
        <w:spacing w:line="240" w:lineRule="atLeast"/>
        <w:ind w:left="284" w:hanging="284"/>
        <w:rPr>
          <w:rFonts w:cs="Maiandra GD"/>
          <w:bCs/>
          <w:color w:val="000000"/>
          <w:lang w:eastAsia="nl-NL"/>
        </w:rPr>
      </w:pPr>
      <w:r w:rsidRPr="002B696C">
        <w:rPr>
          <w:rFonts w:cs="Maiandra GD"/>
          <w:bCs/>
          <w:color w:val="000000"/>
          <w:lang w:eastAsia="nl-NL"/>
        </w:rPr>
        <w:t>DNA database Cannabis</w:t>
      </w:r>
    </w:p>
    <w:p w:rsidR="00414B4F" w:rsidRPr="002B696C" w:rsidRDefault="00414B4F" w:rsidP="00414B4F">
      <w:pPr>
        <w:spacing w:line="240" w:lineRule="atLeast"/>
        <w:ind w:left="284"/>
        <w:rPr>
          <w:rFonts w:cs="Maiandra GD"/>
          <w:color w:val="000000"/>
          <w:lang w:eastAsia="nl-NL"/>
        </w:rPr>
      </w:pPr>
      <w:r w:rsidRPr="002B696C">
        <w:rPr>
          <w:rFonts w:cs="Maiandra GD"/>
          <w:color w:val="000000"/>
          <w:lang w:eastAsia="nl-NL"/>
        </w:rPr>
        <w:t xml:space="preserve">In 2019, a project started to develop a SNP marker set and a suitable genotyping method. It will give the possibility to manage the reference collection efficiently and minimizes the risk of wrong Distinctness decisions. The number of Cannabis applications for medical use is high and transport of seeds or </w:t>
      </w:r>
      <w:proofErr w:type="gramStart"/>
      <w:r w:rsidRPr="002B696C">
        <w:rPr>
          <w:rFonts w:cs="Maiandra GD"/>
          <w:color w:val="000000"/>
          <w:lang w:eastAsia="nl-NL"/>
        </w:rPr>
        <w:t>plants of applications and reference varieties is</w:t>
      </w:r>
      <w:proofErr w:type="gramEnd"/>
      <w:r w:rsidRPr="002B696C">
        <w:rPr>
          <w:rFonts w:cs="Maiandra GD"/>
          <w:color w:val="000000"/>
          <w:lang w:eastAsia="nl-NL"/>
        </w:rPr>
        <w:t xml:space="preserve"> a burden due to phytosanitary and opium regulations.</w:t>
      </w:r>
    </w:p>
    <w:p w:rsidR="00414B4F" w:rsidRPr="002B696C" w:rsidRDefault="00414B4F" w:rsidP="00414B4F">
      <w:pPr>
        <w:spacing w:line="240" w:lineRule="atLeast"/>
        <w:ind w:left="284"/>
        <w:rPr>
          <w:rFonts w:cs="Maiandra GD"/>
          <w:color w:val="000000"/>
          <w:lang w:eastAsia="nl-NL"/>
        </w:rPr>
      </w:pPr>
    </w:p>
    <w:p w:rsidR="00414B4F" w:rsidRPr="002B696C" w:rsidRDefault="00414B4F" w:rsidP="00414B4F">
      <w:pPr>
        <w:numPr>
          <w:ilvl w:val="0"/>
          <w:numId w:val="3"/>
        </w:numPr>
        <w:spacing w:line="240" w:lineRule="atLeast"/>
        <w:ind w:left="284" w:hanging="284"/>
        <w:rPr>
          <w:rFonts w:cs="Maiandra GD"/>
          <w:color w:val="000000"/>
          <w:lang w:eastAsia="nl-NL"/>
        </w:rPr>
      </w:pPr>
      <w:r w:rsidRPr="002B696C">
        <w:rPr>
          <w:rFonts w:cs="Maiandra GD"/>
          <w:bCs/>
          <w:color w:val="000000"/>
          <w:lang w:eastAsia="nl-NL"/>
        </w:rPr>
        <w:t>SNP-markers in Perennial Ryegrass</w:t>
      </w:r>
      <w:r w:rsidRPr="002B696C">
        <w:rPr>
          <w:rFonts w:cs="Maiandra GD"/>
          <w:color w:val="000000"/>
          <w:lang w:eastAsia="nl-NL"/>
        </w:rPr>
        <w:t xml:space="preserve"> (PRG)</w:t>
      </w:r>
    </w:p>
    <w:p w:rsidR="00414B4F" w:rsidRPr="002B696C" w:rsidRDefault="00414B4F" w:rsidP="00414B4F">
      <w:pPr>
        <w:spacing w:line="240" w:lineRule="atLeast"/>
        <w:ind w:left="284"/>
        <w:rPr>
          <w:rFonts w:cs="Maiandra GD"/>
          <w:color w:val="000000"/>
          <w:lang w:eastAsia="nl-NL"/>
        </w:rPr>
      </w:pPr>
      <w:r w:rsidRPr="002B696C">
        <w:rPr>
          <w:rFonts w:cs="Maiandra GD"/>
          <w:color w:val="000000"/>
          <w:lang w:eastAsia="nl-NL"/>
        </w:rPr>
        <w:t xml:space="preserve">Naktuinbouw started a special project on the use of SNP markers in PRG based on a previous pilot project. PRG is a </w:t>
      </w:r>
      <w:proofErr w:type="gramStart"/>
      <w:r w:rsidRPr="002B696C">
        <w:rPr>
          <w:rFonts w:cs="Maiandra GD"/>
          <w:color w:val="000000"/>
          <w:lang w:eastAsia="nl-NL"/>
        </w:rPr>
        <w:t>cross pollinating</w:t>
      </w:r>
      <w:proofErr w:type="gramEnd"/>
      <w:r w:rsidRPr="002B696C">
        <w:rPr>
          <w:rFonts w:cs="Maiandra GD"/>
          <w:color w:val="000000"/>
          <w:lang w:eastAsia="nl-NL"/>
        </w:rPr>
        <w:t xml:space="preserve"> crop causing additional complexity. The results of the project are promising. SNP markers </w:t>
      </w:r>
      <w:proofErr w:type="gramStart"/>
      <w:r w:rsidRPr="002B696C">
        <w:rPr>
          <w:rFonts w:cs="Maiandra GD"/>
          <w:color w:val="000000"/>
          <w:lang w:eastAsia="nl-NL"/>
        </w:rPr>
        <w:t>could be used</w:t>
      </w:r>
      <w:proofErr w:type="gramEnd"/>
      <w:r w:rsidRPr="002B696C">
        <w:rPr>
          <w:rFonts w:cs="Maiandra GD"/>
          <w:color w:val="000000"/>
          <w:lang w:eastAsia="nl-NL"/>
        </w:rPr>
        <w:t xml:space="preserve"> to replace electrophoresis as additional characteristic in DUS testing. A presentation </w:t>
      </w:r>
      <w:proofErr w:type="gramStart"/>
      <w:r w:rsidRPr="002B696C">
        <w:rPr>
          <w:rFonts w:cs="Maiandra GD"/>
          <w:color w:val="000000"/>
          <w:lang w:eastAsia="nl-NL"/>
        </w:rPr>
        <w:t>is foreseen</w:t>
      </w:r>
      <w:proofErr w:type="gramEnd"/>
      <w:r w:rsidRPr="002B696C">
        <w:rPr>
          <w:rFonts w:cs="Maiandra GD"/>
          <w:color w:val="000000"/>
          <w:lang w:eastAsia="nl-NL"/>
        </w:rPr>
        <w:t xml:space="preserve"> this year in the framework of the CPVO Agricultural Expert Meeting </w:t>
      </w:r>
    </w:p>
    <w:p w:rsidR="00414B4F" w:rsidRPr="002B696C" w:rsidRDefault="00414B4F" w:rsidP="00414B4F">
      <w:pPr>
        <w:spacing w:line="240" w:lineRule="atLeast"/>
        <w:ind w:left="284"/>
        <w:rPr>
          <w:rFonts w:cs="Maiandra GD"/>
          <w:color w:val="000000"/>
          <w:lang w:eastAsia="nl-NL"/>
        </w:rPr>
      </w:pPr>
    </w:p>
    <w:p w:rsidR="00414B4F" w:rsidRPr="002B696C" w:rsidRDefault="00414B4F" w:rsidP="00414B4F">
      <w:pPr>
        <w:numPr>
          <w:ilvl w:val="0"/>
          <w:numId w:val="3"/>
        </w:numPr>
        <w:spacing w:line="240" w:lineRule="atLeast"/>
        <w:ind w:left="284" w:hanging="284"/>
        <w:rPr>
          <w:rFonts w:cs="Maiandra GD"/>
          <w:i/>
          <w:iCs/>
          <w:color w:val="000000"/>
          <w:lang w:eastAsia="nl-NL"/>
        </w:rPr>
      </w:pPr>
      <w:r w:rsidRPr="002B696C">
        <w:rPr>
          <w:rFonts w:cs="Maiandra GD"/>
          <w:bCs/>
          <w:color w:val="000000"/>
          <w:lang w:eastAsia="nl-NL"/>
        </w:rPr>
        <w:t>Disease</w:t>
      </w:r>
      <w:r w:rsidRPr="002B696C">
        <w:rPr>
          <w:rFonts w:cs="Maiandra GD"/>
          <w:color w:val="000000"/>
          <w:lang w:eastAsia="nl-NL"/>
        </w:rPr>
        <w:t xml:space="preserve"> </w:t>
      </w:r>
      <w:r w:rsidRPr="002B696C">
        <w:rPr>
          <w:rFonts w:cs="Maiandra GD"/>
          <w:bCs/>
          <w:color w:val="000000"/>
          <w:lang w:eastAsia="nl-NL"/>
        </w:rPr>
        <w:t xml:space="preserve">resistance testing </w:t>
      </w:r>
      <w:r w:rsidRPr="002B696C">
        <w:rPr>
          <w:rFonts w:cs="Maiandra GD"/>
          <w:color w:val="000000"/>
          <w:lang w:eastAsia="nl-NL"/>
        </w:rPr>
        <w:t xml:space="preserve">Projects are carried out in </w:t>
      </w:r>
      <w:proofErr w:type="spellStart"/>
      <w:r w:rsidRPr="002B696C">
        <w:rPr>
          <w:rFonts w:cs="Maiandra GD"/>
          <w:color w:val="000000"/>
          <w:lang w:eastAsia="nl-NL"/>
        </w:rPr>
        <w:t>biotesting</w:t>
      </w:r>
      <w:proofErr w:type="spellEnd"/>
      <w:r w:rsidRPr="002B696C">
        <w:rPr>
          <w:rFonts w:cs="Maiandra GD"/>
          <w:color w:val="000000"/>
          <w:lang w:eastAsia="nl-NL"/>
        </w:rPr>
        <w:t xml:space="preserve"> of nematodes in pepper, </w:t>
      </w:r>
      <w:proofErr w:type="spellStart"/>
      <w:r w:rsidRPr="002B696C">
        <w:rPr>
          <w:rFonts w:cs="Maiandra GD"/>
          <w:color w:val="000000"/>
          <w:lang w:eastAsia="nl-NL"/>
        </w:rPr>
        <w:t>Fulvia</w:t>
      </w:r>
      <w:proofErr w:type="spellEnd"/>
      <w:r w:rsidRPr="002B696C">
        <w:rPr>
          <w:rFonts w:cs="Maiandra GD"/>
          <w:color w:val="000000"/>
          <w:lang w:eastAsia="nl-NL"/>
        </w:rPr>
        <w:t xml:space="preserve"> </w:t>
      </w:r>
      <w:proofErr w:type="spellStart"/>
      <w:r w:rsidRPr="002B696C">
        <w:rPr>
          <w:rFonts w:cs="Maiandra GD"/>
          <w:color w:val="000000"/>
          <w:lang w:eastAsia="nl-NL"/>
        </w:rPr>
        <w:t>fulva</w:t>
      </w:r>
      <w:proofErr w:type="spellEnd"/>
      <w:r w:rsidRPr="002B696C">
        <w:rPr>
          <w:rFonts w:cs="Maiandra GD"/>
          <w:color w:val="000000"/>
          <w:lang w:eastAsia="nl-NL"/>
        </w:rPr>
        <w:t xml:space="preserve"> in tomato (</w:t>
      </w:r>
      <w:proofErr w:type="spellStart"/>
      <w:r w:rsidRPr="002B696C">
        <w:rPr>
          <w:rFonts w:cs="Maiandra GD"/>
          <w:color w:val="000000"/>
          <w:lang w:eastAsia="nl-NL"/>
        </w:rPr>
        <w:t>biotests</w:t>
      </w:r>
      <w:proofErr w:type="spellEnd"/>
      <w:r w:rsidRPr="002B696C">
        <w:rPr>
          <w:rFonts w:cs="Maiandra GD"/>
          <w:color w:val="000000"/>
          <w:lang w:eastAsia="nl-NL"/>
        </w:rPr>
        <w:t xml:space="preserve"> &amp; DNA markers), </w:t>
      </w:r>
      <w:proofErr w:type="spellStart"/>
      <w:r w:rsidRPr="002B696C">
        <w:rPr>
          <w:rFonts w:cs="Maiandra GD"/>
          <w:color w:val="000000"/>
          <w:lang w:eastAsia="nl-NL"/>
        </w:rPr>
        <w:t>biotest</w:t>
      </w:r>
      <w:proofErr w:type="spellEnd"/>
      <w:r w:rsidRPr="002B696C">
        <w:rPr>
          <w:rFonts w:cs="Maiandra GD"/>
          <w:color w:val="000000"/>
          <w:lang w:eastAsia="nl-NL"/>
        </w:rPr>
        <w:t xml:space="preserve"> of </w:t>
      </w:r>
      <w:proofErr w:type="spellStart"/>
      <w:r w:rsidRPr="002B696C">
        <w:rPr>
          <w:rFonts w:cs="Maiandra GD"/>
          <w:i/>
          <w:iCs/>
          <w:color w:val="000000"/>
          <w:lang w:eastAsia="nl-NL"/>
        </w:rPr>
        <w:t>Fusarium</w:t>
      </w:r>
      <w:proofErr w:type="spellEnd"/>
      <w:r w:rsidRPr="002B696C">
        <w:rPr>
          <w:rFonts w:cs="Maiandra GD"/>
          <w:color w:val="000000"/>
          <w:lang w:eastAsia="nl-NL"/>
        </w:rPr>
        <w:t xml:space="preserve"> Lettuce, </w:t>
      </w:r>
      <w:proofErr w:type="gramStart"/>
      <w:r w:rsidRPr="002B696C">
        <w:rPr>
          <w:rFonts w:cs="Maiandra GD"/>
          <w:color w:val="000000"/>
          <w:lang w:eastAsia="nl-NL"/>
        </w:rPr>
        <w:t>virus</w:t>
      </w:r>
      <w:proofErr w:type="gramEnd"/>
      <w:r w:rsidRPr="002B696C">
        <w:rPr>
          <w:rFonts w:cs="Maiandra GD"/>
          <w:color w:val="000000"/>
          <w:lang w:eastAsia="nl-NL"/>
        </w:rPr>
        <w:t xml:space="preserve"> tests in vegetative propagated pepper.</w:t>
      </w:r>
    </w:p>
    <w:p w:rsidR="00414B4F" w:rsidRPr="002B696C" w:rsidRDefault="00414B4F" w:rsidP="00414B4F">
      <w:pPr>
        <w:spacing w:line="240" w:lineRule="atLeast"/>
        <w:ind w:left="284"/>
        <w:rPr>
          <w:rFonts w:cs="Maiandra GD"/>
          <w:i/>
          <w:iCs/>
          <w:color w:val="000000"/>
          <w:lang w:eastAsia="nl-NL"/>
        </w:rPr>
      </w:pPr>
    </w:p>
    <w:p w:rsidR="00414B4F" w:rsidRPr="002B696C" w:rsidRDefault="00414B4F" w:rsidP="00414B4F">
      <w:pPr>
        <w:numPr>
          <w:ilvl w:val="0"/>
          <w:numId w:val="3"/>
        </w:numPr>
        <w:spacing w:line="240" w:lineRule="atLeast"/>
        <w:ind w:left="284" w:hanging="284"/>
        <w:rPr>
          <w:rFonts w:cs="Maiandra GD"/>
          <w:color w:val="000000"/>
          <w:lang w:eastAsia="nl-NL"/>
        </w:rPr>
      </w:pPr>
      <w:r w:rsidRPr="002B696C">
        <w:rPr>
          <w:rFonts w:cs="Maiandra GD"/>
          <w:bCs/>
          <w:color w:val="000000"/>
          <w:lang w:eastAsia="nl-NL"/>
        </w:rPr>
        <w:t>Other projects: Resistance tests under LED light, Phenotyping, Hydroponics in lettuce</w:t>
      </w:r>
    </w:p>
    <w:p w:rsidR="00414B4F" w:rsidRPr="002B696C" w:rsidRDefault="00414B4F" w:rsidP="00414B4F">
      <w:pPr>
        <w:spacing w:line="240" w:lineRule="atLeast"/>
        <w:ind w:left="284"/>
        <w:rPr>
          <w:rFonts w:cs="Maiandra GD"/>
          <w:color w:val="000000"/>
          <w:lang w:eastAsia="nl-NL"/>
        </w:rPr>
      </w:pPr>
      <w:r w:rsidRPr="002B696C">
        <w:rPr>
          <w:rFonts w:cs="Maiandra GD"/>
          <w:color w:val="000000"/>
          <w:lang w:eastAsia="nl-NL"/>
        </w:rPr>
        <w:t xml:space="preserve">A project to test the preferred type of LED light and to validate each resistance test which </w:t>
      </w:r>
      <w:proofErr w:type="gramStart"/>
      <w:r w:rsidRPr="002B696C">
        <w:rPr>
          <w:rFonts w:cs="Maiandra GD"/>
          <w:color w:val="000000"/>
          <w:lang w:eastAsia="nl-NL"/>
        </w:rPr>
        <w:t>is performed</w:t>
      </w:r>
      <w:proofErr w:type="gramEnd"/>
      <w:r w:rsidRPr="002B696C">
        <w:rPr>
          <w:rFonts w:cs="Maiandra GD"/>
          <w:color w:val="000000"/>
          <w:lang w:eastAsia="nl-NL"/>
        </w:rPr>
        <w:t xml:space="preserve"> in climate chambers. In order to obtain an idea about the possibilities of phenotyping in DUS testing Naktuinbouw performs a pilot this year in </w:t>
      </w:r>
      <w:proofErr w:type="spellStart"/>
      <w:r w:rsidRPr="002B696C">
        <w:rPr>
          <w:rFonts w:cs="Maiandra GD"/>
          <w:i/>
          <w:iCs/>
          <w:color w:val="000000"/>
          <w:lang w:eastAsia="nl-NL"/>
        </w:rPr>
        <w:t>Phalaenopsis</w:t>
      </w:r>
      <w:proofErr w:type="spellEnd"/>
      <w:r w:rsidRPr="002B696C">
        <w:rPr>
          <w:rFonts w:cs="Maiandra GD"/>
          <w:color w:val="000000"/>
          <w:lang w:eastAsia="nl-NL"/>
        </w:rPr>
        <w:t xml:space="preserve">. In </w:t>
      </w:r>
      <w:proofErr w:type="gramStart"/>
      <w:r w:rsidRPr="002B696C">
        <w:rPr>
          <w:rFonts w:cs="Maiandra GD"/>
          <w:color w:val="000000"/>
          <w:lang w:eastAsia="nl-NL"/>
        </w:rPr>
        <w:t>Lettuce</w:t>
      </w:r>
      <w:proofErr w:type="gramEnd"/>
      <w:r w:rsidRPr="002B696C">
        <w:rPr>
          <w:rFonts w:cs="Maiandra GD"/>
          <w:color w:val="000000"/>
          <w:lang w:eastAsia="nl-NL"/>
        </w:rPr>
        <w:t xml:space="preserve"> a student is testing at Naktuinbouw how to test for DUS with a hydroponic growing system.</w:t>
      </w:r>
    </w:p>
    <w:p w:rsidR="00414B4F" w:rsidRPr="002B696C" w:rsidRDefault="00414B4F" w:rsidP="00414B4F">
      <w:pPr>
        <w:rPr>
          <w:lang w:eastAsia="nl-NL"/>
        </w:rPr>
      </w:pPr>
    </w:p>
    <w:p w:rsidR="00414B4F" w:rsidRPr="002B696C" w:rsidRDefault="00414B4F" w:rsidP="00414B4F">
      <w:pPr>
        <w:rPr>
          <w:lang w:eastAsia="nl-NL"/>
        </w:rPr>
      </w:pPr>
    </w:p>
    <w:p w:rsidR="00414B4F" w:rsidRPr="002B696C" w:rsidRDefault="00414B4F" w:rsidP="00414B4F">
      <w:pPr>
        <w:pStyle w:val="Heading2"/>
        <w:rPr>
          <w:lang w:eastAsia="nl-NL"/>
        </w:rPr>
      </w:pPr>
      <w:bookmarkStart w:id="4" w:name="_Hlk39067174"/>
      <w:r w:rsidRPr="002B696C">
        <w:rPr>
          <w:lang w:eastAsia="nl-NL"/>
        </w:rPr>
        <w:t>International cooperation</w:t>
      </w:r>
    </w:p>
    <w:p w:rsidR="00414B4F" w:rsidRPr="002B696C" w:rsidRDefault="00414B4F" w:rsidP="00414B4F">
      <w:pPr>
        <w:rPr>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proofErr w:type="gramStart"/>
      <w:r w:rsidRPr="002B696C">
        <w:rPr>
          <w:rFonts w:cs="Maiandra GD"/>
          <w:color w:val="000000"/>
          <w:szCs w:val="18"/>
          <w:lang w:eastAsia="nl-NL"/>
        </w:rPr>
        <w:t>29</w:t>
      </w:r>
      <w:proofErr w:type="gramEnd"/>
      <w:r w:rsidRPr="002B696C">
        <w:rPr>
          <w:rFonts w:cs="Maiandra GD"/>
          <w:color w:val="000000"/>
          <w:szCs w:val="18"/>
          <w:lang w:eastAsia="nl-NL"/>
        </w:rPr>
        <w:t xml:space="preserve"> projects were carried out with the focus on PVP. </w:t>
      </w:r>
      <w:proofErr w:type="gramStart"/>
      <w:r w:rsidRPr="002B696C">
        <w:rPr>
          <w:rFonts w:cs="Maiandra GD"/>
          <w:color w:val="000000"/>
          <w:szCs w:val="18"/>
          <w:lang w:eastAsia="nl-NL"/>
        </w:rPr>
        <w:t>17 of these activities were financed by PVP Development Program (Toolbox) (1)</w:t>
      </w:r>
      <w:proofErr w:type="gramEnd"/>
      <w:r w:rsidRPr="002B696C">
        <w:rPr>
          <w:rFonts w:cs="Maiandra GD"/>
          <w:color w:val="000000"/>
          <w:szCs w:val="18"/>
          <w:lang w:eastAsia="nl-NL"/>
        </w:rPr>
        <w:t xml:space="preserve">. In 2019, there was attention to countries in Latin America, middle East, Asia and Africa. </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In cooperation with CPVO, </w:t>
      </w:r>
      <w:proofErr w:type="spellStart"/>
      <w:r w:rsidRPr="002B696C">
        <w:rPr>
          <w:rFonts w:cs="Maiandra GD"/>
          <w:color w:val="000000"/>
          <w:szCs w:val="18"/>
          <w:lang w:eastAsia="nl-NL"/>
        </w:rPr>
        <w:t>Naktuinbouw</w:t>
      </w:r>
      <w:proofErr w:type="spellEnd"/>
      <w:r w:rsidRPr="002B696C">
        <w:rPr>
          <w:rFonts w:cs="Maiandra GD"/>
          <w:color w:val="000000"/>
          <w:szCs w:val="18"/>
          <w:lang w:eastAsia="nl-NL"/>
        </w:rPr>
        <w:t xml:space="preserve"> also joined </w:t>
      </w:r>
      <w:proofErr w:type="spellStart"/>
      <w:r w:rsidRPr="002B696C">
        <w:rPr>
          <w:rFonts w:cs="Maiandra GD"/>
          <w:color w:val="000000"/>
          <w:szCs w:val="18"/>
          <w:lang w:eastAsia="nl-NL"/>
        </w:rPr>
        <w:t>IPKey</w:t>
      </w:r>
      <w:proofErr w:type="spellEnd"/>
      <w:r w:rsidRPr="002B696C">
        <w:rPr>
          <w:rFonts w:cs="Maiandra GD"/>
          <w:color w:val="000000"/>
          <w:szCs w:val="18"/>
          <w:lang w:eastAsia="nl-NL"/>
        </w:rPr>
        <w:t>-projects and contributed to the promotion of the PVP system in the OAPI countries.</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647E80">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Colleagues from </w:t>
      </w:r>
      <w:r w:rsidR="00647E80" w:rsidRPr="00647E80">
        <w:rPr>
          <w:rFonts w:cs="Maiandra GD"/>
          <w:color w:val="000000"/>
          <w:szCs w:val="18"/>
          <w:lang w:eastAsia="nl-NL"/>
        </w:rPr>
        <w:t>Iran (Islamic Republic of)</w:t>
      </w:r>
      <w:r w:rsidRPr="002B696C">
        <w:rPr>
          <w:rFonts w:cs="Maiandra GD"/>
          <w:color w:val="000000"/>
          <w:szCs w:val="18"/>
          <w:lang w:eastAsia="nl-NL"/>
        </w:rPr>
        <w:t>, Jordan, Ecuador and China did an internship at Naktuinbouw.</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Delegations from Kazakhstan and Nigeria visited the Netherlands to exchange knowledge and experiences.</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Participation in seminars and training on DUS and administrative matters in the Dominican Republic, Mexico, Togo, Jordan, United Republic of Tanzania and Benin.</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Participation in an inception mission to Rwanda, Uganda, Burundi.</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In 2019, 37 participants coming from 19 different countries attended the Plant Breeders Rights for Food security and Economic Development training course (2).  </w:t>
      </w:r>
      <w:proofErr w:type="gramStart"/>
      <w:r w:rsidRPr="002B696C">
        <w:rPr>
          <w:rFonts w:cs="Maiandra GD"/>
          <w:color w:val="000000"/>
          <w:szCs w:val="18"/>
          <w:lang w:eastAsia="nl-NL"/>
        </w:rPr>
        <w:t>This course is organized by Naktuinbouw</w:t>
      </w:r>
      <w:proofErr w:type="gramEnd"/>
      <w:r w:rsidRPr="002B696C">
        <w:rPr>
          <w:rFonts w:cs="Maiandra GD"/>
          <w:color w:val="000000"/>
          <w:szCs w:val="18"/>
          <w:lang w:eastAsia="nl-NL"/>
        </w:rPr>
        <w:t xml:space="preserve"> in collaboration with the University of </w:t>
      </w:r>
      <w:proofErr w:type="spellStart"/>
      <w:r w:rsidRPr="002B696C">
        <w:rPr>
          <w:rFonts w:cs="Maiandra GD"/>
          <w:color w:val="000000"/>
          <w:szCs w:val="18"/>
          <w:lang w:eastAsia="nl-NL"/>
        </w:rPr>
        <w:t>Wageningen</w:t>
      </w:r>
      <w:proofErr w:type="spellEnd"/>
      <w:r w:rsidRPr="002B696C">
        <w:rPr>
          <w:rFonts w:cs="Maiandra GD"/>
          <w:color w:val="000000"/>
          <w:szCs w:val="18"/>
          <w:lang w:eastAsia="nl-NL"/>
        </w:rPr>
        <w:t>. Most of participants were decision makers and Key staff for PBR in their countries.</w:t>
      </w:r>
    </w:p>
    <w:p w:rsidR="00414B4F" w:rsidRPr="002B696C" w:rsidRDefault="00414B4F" w:rsidP="00414B4F">
      <w:pPr>
        <w:rPr>
          <w:lang w:eastAsia="nl-NL"/>
        </w:rPr>
      </w:pPr>
    </w:p>
    <w:p w:rsidR="00414B4F" w:rsidRPr="002B696C" w:rsidRDefault="00414B4F" w:rsidP="00414B4F">
      <w:pPr>
        <w:spacing w:line="240" w:lineRule="atLeast"/>
        <w:ind w:left="284"/>
        <w:rPr>
          <w:rFonts w:cs="Maiandra GD"/>
          <w:bCs/>
          <w:color w:val="000000"/>
          <w:szCs w:val="18"/>
          <w:lang w:eastAsia="nl-NL"/>
        </w:rPr>
      </w:pPr>
      <w:r w:rsidRPr="002B696C">
        <w:rPr>
          <w:rFonts w:cs="Maiandra GD"/>
          <w:bCs/>
          <w:color w:val="000000"/>
          <w:szCs w:val="18"/>
          <w:lang w:eastAsia="nl-NL"/>
        </w:rPr>
        <w:t>PVP Development Program (Toolbox)</w:t>
      </w: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This is a tool to help countries to develop their Plant Breeders’ Rights system. The Dutch Ministry makes funds available for the implementation of this program. Naktuinbouw </w:t>
      </w:r>
      <w:proofErr w:type="gramStart"/>
      <w:r w:rsidRPr="002B696C">
        <w:rPr>
          <w:rFonts w:cs="Maiandra GD"/>
          <w:color w:val="000000"/>
          <w:szCs w:val="18"/>
          <w:lang w:eastAsia="nl-NL"/>
        </w:rPr>
        <w:t>is charged</w:t>
      </w:r>
      <w:proofErr w:type="gramEnd"/>
      <w:r w:rsidRPr="002B696C">
        <w:rPr>
          <w:rFonts w:cs="Maiandra GD"/>
          <w:color w:val="000000"/>
          <w:szCs w:val="18"/>
          <w:lang w:eastAsia="nl-NL"/>
        </w:rPr>
        <w:t xml:space="preserve"> to manage the program where they cooperate with the Dutch Agricultural Counsellors and their staff. They can propose projects aimed at the creation or development of a Plant Breeders’ Right system in the territory they work </w:t>
      </w:r>
      <w:proofErr w:type="gramStart"/>
      <w:r w:rsidRPr="002B696C">
        <w:rPr>
          <w:rFonts w:cs="Maiandra GD"/>
          <w:color w:val="000000"/>
          <w:szCs w:val="18"/>
          <w:lang w:eastAsia="nl-NL"/>
        </w:rPr>
        <w:t>for</w:t>
      </w:r>
      <w:proofErr w:type="gramEnd"/>
      <w:r w:rsidRPr="002B696C">
        <w:rPr>
          <w:rFonts w:cs="Maiandra GD"/>
          <w:color w:val="000000"/>
          <w:szCs w:val="18"/>
          <w:lang w:eastAsia="nl-NL"/>
        </w:rPr>
        <w:t xml:space="preserve">. </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For more information about this program of possible cooperation please contact:  </w:t>
      </w:r>
      <w:hyperlink r:id="rId13" w:history="1">
        <w:r w:rsidRPr="002B696C">
          <w:rPr>
            <w:rStyle w:val="Hyperlink"/>
            <w:rFonts w:cs="Maiandra GD"/>
            <w:szCs w:val="18"/>
            <w:lang w:eastAsia="nl-NL"/>
          </w:rPr>
          <w:t>PVPToolbox@naktuinbouw.nl</w:t>
        </w:r>
      </w:hyperlink>
      <w:r w:rsidRPr="002B696C">
        <w:rPr>
          <w:rFonts w:cs="Maiandra GD"/>
          <w:color w:val="000000"/>
          <w:szCs w:val="18"/>
          <w:lang w:eastAsia="nl-NL"/>
        </w:rPr>
        <w:t xml:space="preserve">    </w:t>
      </w:r>
    </w:p>
    <w:p w:rsidR="00414B4F" w:rsidRPr="002B696C" w:rsidRDefault="00414B4F" w:rsidP="00414B4F">
      <w:pPr>
        <w:spacing w:line="240" w:lineRule="atLeast"/>
        <w:ind w:left="284"/>
        <w:rPr>
          <w:rFonts w:cs="Maiandra GD"/>
          <w:color w:val="000000"/>
          <w:szCs w:val="18"/>
          <w:lang w:eastAsia="nl-NL"/>
        </w:rPr>
      </w:pPr>
    </w:p>
    <w:p w:rsidR="00414B4F" w:rsidRPr="002B696C" w:rsidRDefault="00414B4F" w:rsidP="00414B4F">
      <w:pPr>
        <w:spacing w:line="240" w:lineRule="atLeast"/>
        <w:ind w:left="284"/>
        <w:rPr>
          <w:rFonts w:cs="Maiandra GD"/>
          <w:bCs/>
          <w:color w:val="000000"/>
          <w:szCs w:val="18"/>
          <w:lang w:eastAsia="nl-NL"/>
        </w:rPr>
      </w:pPr>
      <w:r w:rsidRPr="002B696C">
        <w:rPr>
          <w:rFonts w:cs="Maiandra GD"/>
          <w:bCs/>
          <w:color w:val="000000"/>
          <w:szCs w:val="18"/>
          <w:lang w:eastAsia="nl-NL"/>
        </w:rPr>
        <w:t xml:space="preserve">Plant Breeders Rights for Food security and Economic Development training course. </w:t>
      </w:r>
    </w:p>
    <w:p w:rsidR="00414B4F" w:rsidRPr="002B696C" w:rsidRDefault="00414B4F" w:rsidP="00414B4F">
      <w:pPr>
        <w:numPr>
          <w:ilvl w:val="0"/>
          <w:numId w:val="4"/>
        </w:numPr>
        <w:spacing w:line="240" w:lineRule="atLeast"/>
        <w:ind w:left="284" w:hanging="284"/>
        <w:rPr>
          <w:rFonts w:cs="Maiandra GD"/>
          <w:color w:val="000000"/>
          <w:szCs w:val="18"/>
          <w:lang w:eastAsia="nl-NL"/>
        </w:rPr>
      </w:pPr>
      <w:r w:rsidRPr="002B696C">
        <w:rPr>
          <w:rFonts w:cs="Maiandra GD"/>
          <w:color w:val="000000"/>
          <w:szCs w:val="18"/>
          <w:lang w:eastAsia="nl-NL"/>
        </w:rPr>
        <w:t xml:space="preserve">More information </w:t>
      </w:r>
    </w:p>
    <w:p w:rsidR="00414B4F" w:rsidRPr="002B696C" w:rsidRDefault="003072C3" w:rsidP="00414B4F">
      <w:pPr>
        <w:spacing w:line="240" w:lineRule="atLeast"/>
        <w:ind w:left="284"/>
        <w:rPr>
          <w:rFonts w:cs="Maiandra GD"/>
          <w:color w:val="000000"/>
          <w:szCs w:val="18"/>
          <w:lang w:eastAsia="nl-NL"/>
        </w:rPr>
      </w:pPr>
      <w:hyperlink r:id="rId14" w:history="1">
        <w:r w:rsidR="00414B4F" w:rsidRPr="002B696C">
          <w:rPr>
            <w:rStyle w:val="Hyperlink"/>
            <w:rFonts w:cs="Maiandra GD"/>
            <w:szCs w:val="18"/>
            <w:lang w:eastAsia="nl-NL"/>
          </w:rPr>
          <w:t>https://www.wur.nl/en/show/Plant-Breeders-Rights-for-Food-Security-and-Economic-Development.htm</w:t>
        </w:r>
      </w:hyperlink>
      <w:r w:rsidR="00414B4F" w:rsidRPr="002B696C">
        <w:rPr>
          <w:rFonts w:cs="Maiandra GD"/>
          <w:color w:val="000000"/>
          <w:szCs w:val="18"/>
          <w:lang w:eastAsia="nl-NL"/>
        </w:rPr>
        <w:t xml:space="preserve">     or contact:  </w:t>
      </w:r>
      <w:hyperlink r:id="rId15" w:history="1">
        <w:r w:rsidR="00414B4F" w:rsidRPr="002B696C">
          <w:rPr>
            <w:rStyle w:val="Hyperlink"/>
            <w:rFonts w:cs="Maiandra GD"/>
            <w:szCs w:val="18"/>
            <w:lang w:eastAsia="nl-NL"/>
          </w:rPr>
          <w:t>l.pinan.gonzalez@naktuinbouw.nl</w:t>
        </w:r>
      </w:hyperlink>
      <w:r w:rsidR="00414B4F" w:rsidRPr="002B696C">
        <w:rPr>
          <w:rFonts w:cs="Maiandra GD"/>
          <w:color w:val="000000"/>
          <w:szCs w:val="18"/>
          <w:lang w:eastAsia="nl-NL"/>
        </w:rPr>
        <w:t xml:space="preserve">  </w:t>
      </w:r>
    </w:p>
    <w:bookmarkEnd w:id="4"/>
    <w:p w:rsidR="00414B4F" w:rsidRPr="002B696C" w:rsidRDefault="00414B4F" w:rsidP="00414B4F">
      <w:pPr>
        <w:rPr>
          <w:lang w:eastAsia="nl-NL"/>
        </w:rPr>
      </w:pPr>
    </w:p>
    <w:p w:rsidR="00414B4F" w:rsidRPr="002B696C" w:rsidRDefault="00414B4F" w:rsidP="00414B4F">
      <w:pPr>
        <w:rPr>
          <w:lang w:eastAsia="nl-NL"/>
        </w:rPr>
      </w:pPr>
    </w:p>
    <w:p w:rsidR="00414B4F" w:rsidRPr="002B696C" w:rsidRDefault="00414B4F" w:rsidP="00414B4F"/>
    <w:p w:rsidR="00BC1491" w:rsidRPr="002B696C" w:rsidRDefault="00BC1491" w:rsidP="00BC1491">
      <w:pPr>
        <w:jc w:val="right"/>
      </w:pPr>
      <w:r w:rsidRPr="002B696C">
        <w:t>[Annex III follows]</w:t>
      </w:r>
    </w:p>
    <w:p w:rsidR="00BC1491" w:rsidRPr="002B696C" w:rsidRDefault="00BC1491">
      <w:pPr>
        <w:jc w:val="left"/>
        <w:sectPr w:rsidR="00BC1491" w:rsidRPr="002B696C" w:rsidSect="00414B4F">
          <w:headerReference w:type="default" r:id="rId16"/>
          <w:headerReference w:type="first" r:id="rId17"/>
          <w:pgSz w:w="11907" w:h="16840" w:code="9"/>
          <w:pgMar w:top="510" w:right="1134" w:bottom="1134" w:left="1134" w:header="510" w:footer="680" w:gutter="0"/>
          <w:pgNumType w:start="1"/>
          <w:cols w:space="720"/>
          <w:titlePg/>
        </w:sectPr>
      </w:pPr>
    </w:p>
    <w:p w:rsidR="00414B4F" w:rsidRPr="002B696C" w:rsidRDefault="00414B4F">
      <w:pPr>
        <w:jc w:val="left"/>
      </w:pPr>
    </w:p>
    <w:p w:rsidR="00BC1491" w:rsidRPr="002B696C" w:rsidRDefault="00BC1491" w:rsidP="00BC1491">
      <w:pPr>
        <w:jc w:val="center"/>
      </w:pPr>
      <w:r w:rsidRPr="002B696C">
        <w:t>UNITED KINGDOM</w:t>
      </w:r>
    </w:p>
    <w:p w:rsidR="00BC1491" w:rsidRPr="002B696C" w:rsidRDefault="00BC1491">
      <w:pPr>
        <w:jc w:val="left"/>
      </w:pPr>
    </w:p>
    <w:p w:rsidR="00BC1491" w:rsidRPr="002B696C" w:rsidRDefault="00BC1491">
      <w:pPr>
        <w:jc w:val="left"/>
      </w:pPr>
    </w:p>
    <w:p w:rsidR="00BC1491" w:rsidRPr="002B696C" w:rsidRDefault="00BC1491" w:rsidP="00BC1491">
      <w:pPr>
        <w:rPr>
          <w:rFonts w:eastAsia="Calibri"/>
        </w:rPr>
      </w:pPr>
      <w:r w:rsidRPr="002B696C">
        <w:rPr>
          <w:rFonts w:eastAsia="Calibri"/>
        </w:rPr>
        <w:t xml:space="preserve">Report on the activity of the United Kingdom Plant Varieties and Seeds Office in Cambridge and the examination </w:t>
      </w:r>
      <w:proofErr w:type="spellStart"/>
      <w:r w:rsidRPr="002B696C">
        <w:rPr>
          <w:rFonts w:eastAsia="Calibri"/>
        </w:rPr>
        <w:t>centres</w:t>
      </w:r>
      <w:proofErr w:type="spellEnd"/>
      <w:r w:rsidRPr="002B696C">
        <w:rPr>
          <w:rFonts w:eastAsia="Calibri"/>
        </w:rPr>
        <w:t xml:space="preserve"> of NIAB, SASA and AFBI. The Plant Varieties and Seeds Office is part of the Service Delivery Directorate of the Animal and Plant Health Agency (APHA), an executive agency of the Department for Environment, Food and Rural Affairs (Defra). Contact details and phone numbers are available on Gov.UK website where all Government departments now have their website details. </w:t>
      </w:r>
      <w:hyperlink r:id="rId18" w:history="1">
        <w:r w:rsidRPr="002B696C">
          <w:rPr>
            <w:rFonts w:eastAsia="Calibri"/>
            <w:color w:val="0563C1"/>
            <w:sz w:val="21"/>
            <w:szCs w:val="21"/>
            <w:u w:val="single"/>
          </w:rPr>
          <w:t>www.gov.uk</w:t>
        </w:r>
      </w:hyperlink>
    </w:p>
    <w:p w:rsidR="00BC1491" w:rsidRPr="002B696C" w:rsidRDefault="00BC1491" w:rsidP="00BC1491">
      <w:pPr>
        <w:rPr>
          <w:rFonts w:eastAsia="Calibri"/>
        </w:rPr>
      </w:pPr>
    </w:p>
    <w:p w:rsidR="00BC1491" w:rsidRPr="002B696C" w:rsidRDefault="00BC1491" w:rsidP="00BC1491">
      <w:pPr>
        <w:rPr>
          <w:rFonts w:eastAsia="Calibri"/>
        </w:rPr>
      </w:pPr>
      <w:r w:rsidRPr="002B696C">
        <w:rPr>
          <w:rFonts w:eastAsia="Calibri"/>
        </w:rPr>
        <w:t xml:space="preserve">Across all the United Kingdom trial stations, approximately 1500 candidate varieties were under test for Listing and/or PVR in the past year, including </w:t>
      </w:r>
      <w:proofErr w:type="gramStart"/>
      <w:r w:rsidRPr="002B696C">
        <w:rPr>
          <w:rFonts w:eastAsia="Calibri"/>
        </w:rPr>
        <w:t>320 winter</w:t>
      </w:r>
      <w:proofErr w:type="gramEnd"/>
      <w:r w:rsidRPr="002B696C">
        <w:rPr>
          <w:rFonts w:eastAsia="Calibri"/>
        </w:rPr>
        <w:t xml:space="preserve"> oilseed rape, 291 cereals and the remainder herbage and fodder, ornamentals, vegetables, field peas, potatoes, field beans, sugar beet and fodder kale. Applications in the agricultural sector for the coming season remain stable.</w:t>
      </w:r>
    </w:p>
    <w:p w:rsidR="00BC1491" w:rsidRPr="002B696C" w:rsidRDefault="00BC1491" w:rsidP="00BC1491">
      <w:pPr>
        <w:rPr>
          <w:rFonts w:eastAsia="Calibri"/>
        </w:rPr>
      </w:pPr>
    </w:p>
    <w:p w:rsidR="00BC1491" w:rsidRPr="002B696C" w:rsidRDefault="00BC1491" w:rsidP="00BC1491">
      <w:pPr>
        <w:rPr>
          <w:rFonts w:eastAsia="Calibri"/>
        </w:rPr>
      </w:pPr>
      <w:r w:rsidRPr="002B696C">
        <w:rPr>
          <w:rFonts w:eastAsia="Calibri"/>
        </w:rPr>
        <w:t xml:space="preserve">Agricultural DUS testing in the United Kingdom is conducted at NIAB in Cambridge (wheat, oilseed rape, sugar beet, barley, field bean, oats and fodder kale), at SASA, Edinburgh (potato, field pea and swede) and at AFBI in </w:t>
      </w:r>
      <w:proofErr w:type="spellStart"/>
      <w:r w:rsidRPr="002B696C">
        <w:rPr>
          <w:rFonts w:eastAsia="Calibri"/>
        </w:rPr>
        <w:t>Crossnacreevy</w:t>
      </w:r>
      <w:proofErr w:type="spellEnd"/>
      <w:r w:rsidRPr="002B696C">
        <w:rPr>
          <w:rFonts w:eastAsia="Calibri"/>
        </w:rPr>
        <w:t xml:space="preserve"> (perennial, Italian and hybrid ryegrasses, </w:t>
      </w:r>
      <w:proofErr w:type="spellStart"/>
      <w:r w:rsidRPr="002B696C">
        <w:rPr>
          <w:rFonts w:eastAsia="Calibri"/>
        </w:rPr>
        <w:t>festulolium</w:t>
      </w:r>
      <w:proofErr w:type="spellEnd"/>
      <w:r w:rsidRPr="002B696C">
        <w:rPr>
          <w:rFonts w:eastAsia="Calibri"/>
        </w:rPr>
        <w:t xml:space="preserve"> and white clover).  The United Kingdom has incorporated the option to use protein electrophoresis as an additional characteristic for the testing of perennial ryegrasses following the inclusion in the CPVO test protocol.  </w:t>
      </w:r>
    </w:p>
    <w:p w:rsidR="00BC1491" w:rsidRPr="002B696C" w:rsidRDefault="00BC1491" w:rsidP="00BC1491">
      <w:pPr>
        <w:rPr>
          <w:rFonts w:eastAsia="Calibri"/>
        </w:rPr>
      </w:pPr>
    </w:p>
    <w:p w:rsidR="00BC1491" w:rsidRPr="002B696C" w:rsidRDefault="00BC1491" w:rsidP="00BC1491">
      <w:pPr>
        <w:rPr>
          <w:rFonts w:eastAsia="Calibri"/>
        </w:rPr>
      </w:pPr>
      <w:r w:rsidRPr="002B696C">
        <w:rPr>
          <w:rFonts w:eastAsia="Calibri"/>
        </w:rPr>
        <w:t xml:space="preserve">During the COVID–19 pandemic, DUS trials are being done under Government health and safety guidance in a </w:t>
      </w:r>
      <w:proofErr w:type="gramStart"/>
      <w:r w:rsidRPr="002B696C">
        <w:rPr>
          <w:rFonts w:eastAsia="Calibri"/>
        </w:rPr>
        <w:t>step by step</w:t>
      </w:r>
      <w:proofErr w:type="gramEnd"/>
      <w:r w:rsidRPr="002B696C">
        <w:rPr>
          <w:rFonts w:eastAsia="Calibri"/>
        </w:rPr>
        <w:t xml:space="preserve"> approach to ensure the safety and well-being of staff. With suitable adaptation, it has so far been possible to continue almost all trials.</w:t>
      </w:r>
    </w:p>
    <w:p w:rsidR="00BC1491" w:rsidRPr="002B696C" w:rsidRDefault="00BC1491" w:rsidP="00BC1491">
      <w:pPr>
        <w:rPr>
          <w:rFonts w:eastAsia="Calibri"/>
        </w:rPr>
      </w:pPr>
    </w:p>
    <w:p w:rsidR="00BC1491" w:rsidRPr="002B696C" w:rsidRDefault="00BC1491" w:rsidP="00BC1491">
      <w:pPr>
        <w:rPr>
          <w:rFonts w:eastAsia="Calibri"/>
        </w:rPr>
      </w:pPr>
      <w:r w:rsidRPr="002B696C">
        <w:rPr>
          <w:rFonts w:eastAsia="Calibri"/>
        </w:rPr>
        <w:t xml:space="preserve">On the international front, Variety Testing staff at the different examination </w:t>
      </w:r>
      <w:proofErr w:type="spellStart"/>
      <w:r w:rsidRPr="002B696C">
        <w:rPr>
          <w:rFonts w:eastAsia="Calibri"/>
        </w:rPr>
        <w:t>centres</w:t>
      </w:r>
      <w:proofErr w:type="spellEnd"/>
      <w:r w:rsidRPr="002B696C">
        <w:rPr>
          <w:rFonts w:eastAsia="Calibri"/>
        </w:rPr>
        <w:t xml:space="preserve"> continue to be fully committed to working with our colleagues in Europe and within UPOV. We continue to be involved in the CPVO projects for developing a strategy to apply SNP molecular markers in the framework of winter oilseed rape DUS testing, which is now in its second phase and ‘</w:t>
      </w:r>
      <w:proofErr w:type="spellStart"/>
      <w:r w:rsidRPr="002B696C">
        <w:rPr>
          <w:rFonts w:eastAsia="Calibri"/>
        </w:rPr>
        <w:t>Harmorescoll</w:t>
      </w:r>
      <w:proofErr w:type="spellEnd"/>
      <w:r w:rsidRPr="002B696C">
        <w:rPr>
          <w:rFonts w:eastAsia="Calibri"/>
        </w:rPr>
        <w:t xml:space="preserve">’ which aims to facilitate access to reference material for performing disease resistance tests within DUS examinations of vegetable species. There is also involvement in two EU Horizon 2020 funded projects with NIAB, SASA and </w:t>
      </w:r>
      <w:proofErr w:type="spellStart"/>
      <w:r w:rsidRPr="002B696C">
        <w:rPr>
          <w:rFonts w:eastAsia="Calibri"/>
        </w:rPr>
        <w:t>BioSS</w:t>
      </w:r>
      <w:proofErr w:type="spellEnd"/>
      <w:r w:rsidRPr="002B696C">
        <w:rPr>
          <w:rFonts w:eastAsia="Calibri"/>
        </w:rPr>
        <w:t xml:space="preserve"> contributing to the INVITE project, and APHA and AFBI to INNOVAR. </w:t>
      </w:r>
    </w:p>
    <w:p w:rsidR="00BC1491" w:rsidRPr="002B696C" w:rsidRDefault="00BC1491" w:rsidP="00BC1491">
      <w:pPr>
        <w:rPr>
          <w:rFonts w:eastAsia="Calibri"/>
        </w:rPr>
      </w:pPr>
    </w:p>
    <w:p w:rsidR="00BC1491" w:rsidRPr="002B696C" w:rsidRDefault="00BC1491" w:rsidP="00BC1491">
      <w:pPr>
        <w:rPr>
          <w:rFonts w:eastAsia="Calibri"/>
        </w:rPr>
      </w:pPr>
      <w:r w:rsidRPr="002B696C">
        <w:rPr>
          <w:rFonts w:eastAsia="Calibri"/>
        </w:rPr>
        <w:t>The United Kingdom continues to support the UPOV online courses by providing tutors and with technical and administrative staff throughout the U</w:t>
      </w:r>
      <w:r w:rsidR="0018466B" w:rsidRPr="002B696C">
        <w:rPr>
          <w:rFonts w:eastAsia="Calibri"/>
        </w:rPr>
        <w:t xml:space="preserve">nited </w:t>
      </w:r>
      <w:r w:rsidRPr="002B696C">
        <w:rPr>
          <w:rFonts w:eastAsia="Calibri"/>
        </w:rPr>
        <w:t>K</w:t>
      </w:r>
      <w:r w:rsidR="0018466B" w:rsidRPr="002B696C">
        <w:rPr>
          <w:rFonts w:eastAsia="Calibri"/>
        </w:rPr>
        <w:t>ingdom</w:t>
      </w:r>
      <w:r w:rsidRPr="002B696C">
        <w:rPr>
          <w:rFonts w:eastAsia="Calibri"/>
        </w:rPr>
        <w:t xml:space="preserve"> taking the distance learning opportunities through DL205 and DL305.</w:t>
      </w:r>
    </w:p>
    <w:p w:rsidR="00414B4F" w:rsidRPr="002B696C" w:rsidRDefault="00414B4F">
      <w:pPr>
        <w:jc w:val="left"/>
      </w:pPr>
    </w:p>
    <w:p w:rsidR="00704DE3" w:rsidRPr="002B696C" w:rsidRDefault="00704DE3">
      <w:pPr>
        <w:jc w:val="left"/>
      </w:pPr>
    </w:p>
    <w:p w:rsidR="00050E16" w:rsidRPr="002B696C" w:rsidRDefault="00050E16" w:rsidP="00050E16"/>
    <w:p w:rsidR="009B440E" w:rsidRPr="002B696C" w:rsidRDefault="00050E16" w:rsidP="00050E16">
      <w:pPr>
        <w:jc w:val="right"/>
      </w:pPr>
      <w:r w:rsidRPr="002B696C">
        <w:t xml:space="preserve"> [End of </w:t>
      </w:r>
      <w:r w:rsidR="00BC1491" w:rsidRPr="002B696C">
        <w:t xml:space="preserve">Annex </w:t>
      </w:r>
      <w:r w:rsidR="008A6DE9" w:rsidRPr="002B696C">
        <w:t>III</w:t>
      </w:r>
      <w:r w:rsidR="00BC1491" w:rsidRPr="002B696C">
        <w:t xml:space="preserve"> and of </w:t>
      </w:r>
      <w:r w:rsidRPr="002B696C">
        <w:t>document]</w:t>
      </w:r>
    </w:p>
    <w:p w:rsidR="00E70039" w:rsidRPr="002B696C" w:rsidRDefault="00E70039">
      <w:pPr>
        <w:jc w:val="left"/>
      </w:pPr>
    </w:p>
    <w:p w:rsidR="00050E16" w:rsidRPr="002B696C" w:rsidRDefault="00050E16" w:rsidP="009B440E">
      <w:pPr>
        <w:jc w:val="left"/>
      </w:pPr>
    </w:p>
    <w:p w:rsidR="00CD322D" w:rsidRPr="002B696C" w:rsidRDefault="00CD322D" w:rsidP="009B440E">
      <w:pPr>
        <w:jc w:val="left"/>
      </w:pPr>
    </w:p>
    <w:sectPr w:rsidR="00CD322D" w:rsidRPr="002B696C" w:rsidSect="00414B4F">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68" w:rsidRDefault="00831B68" w:rsidP="006655D3">
      <w:r>
        <w:separator/>
      </w:r>
    </w:p>
    <w:p w:rsidR="00831B68" w:rsidRDefault="00831B68" w:rsidP="006655D3"/>
    <w:p w:rsidR="00831B68" w:rsidRDefault="00831B68" w:rsidP="006655D3"/>
  </w:endnote>
  <w:endnote w:type="continuationSeparator" w:id="0">
    <w:p w:rsidR="00831B68" w:rsidRDefault="00831B68" w:rsidP="006655D3">
      <w:r>
        <w:separator/>
      </w:r>
    </w:p>
    <w:p w:rsidR="00831B68" w:rsidRPr="00294751" w:rsidRDefault="00831B68">
      <w:pPr>
        <w:pStyle w:val="Footer"/>
        <w:spacing w:after="60"/>
        <w:rPr>
          <w:sz w:val="18"/>
          <w:lang w:val="fr-FR"/>
        </w:rPr>
      </w:pPr>
      <w:r w:rsidRPr="00294751">
        <w:rPr>
          <w:sz w:val="18"/>
          <w:lang w:val="fr-FR"/>
        </w:rPr>
        <w:t>[Suite de la note de la page précédente]</w:t>
      </w:r>
    </w:p>
    <w:p w:rsidR="00831B68" w:rsidRPr="00294751" w:rsidRDefault="00831B68" w:rsidP="006655D3">
      <w:pPr>
        <w:rPr>
          <w:lang w:val="fr-FR"/>
        </w:rPr>
      </w:pPr>
    </w:p>
    <w:p w:rsidR="00831B68" w:rsidRPr="00294751" w:rsidRDefault="00831B68" w:rsidP="006655D3">
      <w:pPr>
        <w:rPr>
          <w:lang w:val="fr-FR"/>
        </w:rPr>
      </w:pPr>
    </w:p>
  </w:endnote>
  <w:endnote w:type="continuationNotice" w:id="1">
    <w:p w:rsidR="00831B68" w:rsidRPr="00294751" w:rsidRDefault="00831B68" w:rsidP="006655D3">
      <w:pPr>
        <w:rPr>
          <w:lang w:val="fr-FR"/>
        </w:rPr>
      </w:pPr>
      <w:r w:rsidRPr="00294751">
        <w:rPr>
          <w:lang w:val="fr-FR"/>
        </w:rPr>
        <w:t>[Suite de la note page suivante]</w:t>
      </w:r>
    </w:p>
    <w:p w:rsidR="00831B68" w:rsidRPr="00294751" w:rsidRDefault="00831B68" w:rsidP="006655D3">
      <w:pPr>
        <w:rPr>
          <w:lang w:val="fr-FR"/>
        </w:rPr>
      </w:pPr>
    </w:p>
    <w:p w:rsidR="00831B68" w:rsidRPr="00294751" w:rsidRDefault="00831B6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68" w:rsidRDefault="00831B68" w:rsidP="006655D3">
      <w:r>
        <w:separator/>
      </w:r>
    </w:p>
  </w:footnote>
  <w:footnote w:type="continuationSeparator" w:id="0">
    <w:p w:rsidR="00831B68" w:rsidRDefault="00831B68" w:rsidP="006655D3">
      <w:r>
        <w:separator/>
      </w:r>
    </w:p>
  </w:footnote>
  <w:footnote w:type="continuationNotice" w:id="1">
    <w:p w:rsidR="00831B68" w:rsidRPr="00AB530F" w:rsidRDefault="00831B6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16315A" w:rsidP="00EB048E">
    <w:pPr>
      <w:pStyle w:val="Header"/>
      <w:rPr>
        <w:rStyle w:val="PageNumber"/>
        <w:lang w:val="en-US"/>
      </w:rPr>
    </w:pPr>
    <w:r>
      <w:rPr>
        <w:rStyle w:val="PageNumber"/>
        <w:lang w:val="en-US"/>
      </w:rPr>
      <w:t>TWC/3</w:t>
    </w:r>
    <w:r w:rsidR="00351B40">
      <w:rPr>
        <w:rStyle w:val="PageNumber"/>
        <w:lang w:val="en-US"/>
      </w:rPr>
      <w:t>8</w:t>
    </w:r>
    <w:r w:rsidR="00667404">
      <w:rPr>
        <w:rStyle w:val="PageNumber"/>
        <w:lang w:val="en-US"/>
      </w:rPr>
      <w:t>/</w:t>
    </w:r>
    <w:r w:rsidR="006D7A71" w:rsidRPr="006D7A71">
      <w:rPr>
        <w:rStyle w:val="PageNumber"/>
        <w:highlight w:val="cyan"/>
        <w:lang w:val="en-US"/>
      </w:rPr>
      <w:t>xx</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14B4F">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4F" w:rsidRPr="008C13DF" w:rsidRDefault="00414B4F" w:rsidP="00EB048E">
    <w:pPr>
      <w:pStyle w:val="Header"/>
      <w:rPr>
        <w:rStyle w:val="PageNumber"/>
        <w:lang w:val="fr-CH"/>
      </w:rPr>
    </w:pPr>
    <w:r w:rsidRPr="008C13DF">
      <w:rPr>
        <w:rStyle w:val="PageNumber"/>
        <w:lang w:val="fr-CH"/>
      </w:rPr>
      <w:t>TW</w:t>
    </w:r>
    <w:r>
      <w:rPr>
        <w:rStyle w:val="PageNumber"/>
        <w:lang w:val="fr-CH"/>
      </w:rPr>
      <w:t>C/38</w:t>
    </w:r>
    <w:r w:rsidRPr="008C13DF">
      <w:rPr>
        <w:rStyle w:val="PageNumber"/>
        <w:lang w:val="fr-CH"/>
      </w:rPr>
      <w:t>/3</w:t>
    </w:r>
  </w:p>
  <w:p w:rsidR="00414B4F" w:rsidRPr="008C13DF" w:rsidRDefault="00414B4F" w:rsidP="00EB048E">
    <w:pPr>
      <w:pStyle w:val="Header"/>
      <w:rPr>
        <w:lang w:val="fr-CH"/>
      </w:rPr>
    </w:pPr>
    <w:proofErr w:type="spellStart"/>
    <w:r w:rsidRPr="008C13DF">
      <w:rPr>
        <w:lang w:val="fr-CH"/>
      </w:rPr>
      <w:t>Annex</w:t>
    </w:r>
    <w:proofErr w:type="spellEnd"/>
    <w:r w:rsidRPr="008C13DF">
      <w:rPr>
        <w:lang w:val="fr-CH"/>
      </w:rPr>
      <w:t xml:space="preserve"> I, page </w:t>
    </w:r>
    <w:r w:rsidRPr="00C5280D">
      <w:rPr>
        <w:rStyle w:val="PageNumber"/>
        <w:lang w:val="en-US"/>
      </w:rPr>
      <w:fldChar w:fldCharType="begin"/>
    </w:r>
    <w:r w:rsidRPr="008C13DF">
      <w:rPr>
        <w:rStyle w:val="PageNumber"/>
        <w:lang w:val="fr-CH"/>
      </w:rPr>
      <w:instrText xml:space="preserve"> PAGE </w:instrText>
    </w:r>
    <w:r w:rsidRPr="00C5280D">
      <w:rPr>
        <w:rStyle w:val="PageNumber"/>
        <w:lang w:val="en-US"/>
      </w:rPr>
      <w:fldChar w:fldCharType="separate"/>
    </w:r>
    <w:r w:rsidR="003072C3">
      <w:rPr>
        <w:rStyle w:val="PageNumber"/>
        <w:noProof/>
        <w:lang w:val="fr-CH"/>
      </w:rPr>
      <w:t>2</w:t>
    </w:r>
    <w:r w:rsidRPr="00C5280D">
      <w:rPr>
        <w:rStyle w:val="PageNumber"/>
        <w:lang w:val="en-US"/>
      </w:rPr>
      <w:fldChar w:fldCharType="end"/>
    </w:r>
  </w:p>
  <w:p w:rsidR="00414B4F" w:rsidRPr="008C13DF" w:rsidRDefault="00414B4F"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4F" w:rsidRDefault="00DC5BE2">
    <w:pPr>
      <w:pStyle w:val="Header"/>
    </w:pPr>
    <w:r>
      <w:t>TWF/51/3</w:t>
    </w:r>
  </w:p>
  <w:p w:rsidR="00414B4F" w:rsidRDefault="00414B4F">
    <w:pPr>
      <w:pStyle w:val="Header"/>
    </w:pPr>
  </w:p>
  <w:p w:rsidR="00414B4F" w:rsidRDefault="00414B4F">
    <w:pPr>
      <w:pStyle w:val="Header"/>
    </w:pPr>
    <w:r>
      <w:t>ANNEX I</w:t>
    </w:r>
  </w:p>
  <w:p w:rsidR="00414B4F" w:rsidRDefault="00414B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4F" w:rsidRPr="008C13DF" w:rsidRDefault="00414B4F" w:rsidP="00EB048E">
    <w:pPr>
      <w:pStyle w:val="Header"/>
      <w:rPr>
        <w:rStyle w:val="PageNumber"/>
        <w:lang w:val="fr-CH"/>
      </w:rPr>
    </w:pPr>
    <w:r w:rsidRPr="008C13DF">
      <w:rPr>
        <w:rStyle w:val="PageNumber"/>
        <w:lang w:val="fr-CH"/>
      </w:rPr>
      <w:t>TW</w:t>
    </w:r>
    <w:r>
      <w:rPr>
        <w:rStyle w:val="PageNumber"/>
        <w:lang w:val="fr-CH"/>
      </w:rPr>
      <w:t>C/38</w:t>
    </w:r>
    <w:r w:rsidR="00DC5BE2">
      <w:rPr>
        <w:rStyle w:val="PageNumber"/>
        <w:lang w:val="fr-CH"/>
      </w:rPr>
      <w:t>/3</w:t>
    </w:r>
  </w:p>
  <w:p w:rsidR="00414B4F" w:rsidRPr="008C13DF" w:rsidRDefault="00414B4F" w:rsidP="00EB048E">
    <w:pPr>
      <w:pStyle w:val="Header"/>
      <w:rPr>
        <w:lang w:val="fr-CH"/>
      </w:rPr>
    </w:pPr>
    <w:proofErr w:type="spellStart"/>
    <w:r w:rsidRPr="008C13DF">
      <w:rPr>
        <w:lang w:val="fr-CH"/>
      </w:rPr>
      <w:t>Annex</w:t>
    </w:r>
    <w:proofErr w:type="spellEnd"/>
    <w:r w:rsidRPr="008C13DF">
      <w:rPr>
        <w:lang w:val="fr-CH"/>
      </w:rPr>
      <w:t xml:space="preserve"> </w:t>
    </w:r>
    <w:r>
      <w:rPr>
        <w:lang w:val="fr-CH"/>
      </w:rPr>
      <w:t>I</w:t>
    </w:r>
    <w:r w:rsidRPr="008C13DF">
      <w:rPr>
        <w:lang w:val="fr-CH"/>
      </w:rPr>
      <w:t xml:space="preserve">I, page </w:t>
    </w:r>
    <w:r w:rsidRPr="00C5280D">
      <w:rPr>
        <w:rStyle w:val="PageNumber"/>
        <w:lang w:val="en-US"/>
      </w:rPr>
      <w:fldChar w:fldCharType="begin"/>
    </w:r>
    <w:r w:rsidRPr="008C13DF">
      <w:rPr>
        <w:rStyle w:val="PageNumber"/>
        <w:lang w:val="fr-CH"/>
      </w:rPr>
      <w:instrText xml:space="preserve"> PAGE </w:instrText>
    </w:r>
    <w:r w:rsidRPr="00C5280D">
      <w:rPr>
        <w:rStyle w:val="PageNumber"/>
        <w:lang w:val="en-US"/>
      </w:rPr>
      <w:fldChar w:fldCharType="separate"/>
    </w:r>
    <w:r w:rsidR="003072C3">
      <w:rPr>
        <w:rStyle w:val="PageNumber"/>
        <w:noProof/>
        <w:lang w:val="fr-CH"/>
      </w:rPr>
      <w:t>3</w:t>
    </w:r>
    <w:r w:rsidRPr="00C5280D">
      <w:rPr>
        <w:rStyle w:val="PageNumber"/>
        <w:lang w:val="en-US"/>
      </w:rPr>
      <w:fldChar w:fldCharType="end"/>
    </w:r>
  </w:p>
  <w:p w:rsidR="00414B4F" w:rsidRPr="008C13DF" w:rsidRDefault="00414B4F"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E3" w:rsidRDefault="00DC5BE2" w:rsidP="00704DE3">
    <w:pPr>
      <w:pStyle w:val="Header"/>
    </w:pPr>
    <w:r>
      <w:t>TWC/38/3</w:t>
    </w:r>
  </w:p>
  <w:p w:rsidR="00704DE3" w:rsidRDefault="00704DE3" w:rsidP="00704DE3">
    <w:pPr>
      <w:pStyle w:val="Header"/>
    </w:pPr>
  </w:p>
  <w:p w:rsidR="00704DE3" w:rsidRDefault="00704DE3" w:rsidP="00704DE3">
    <w:pPr>
      <w:pStyle w:val="Header"/>
    </w:pPr>
    <w:r>
      <w:t>ANNEX I</w:t>
    </w:r>
    <w:r w:rsidR="00414B4F">
      <w:t>I</w:t>
    </w:r>
  </w:p>
  <w:p w:rsidR="00704DE3" w:rsidRDefault="00704D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205" w:rsidRDefault="00DC5BE2" w:rsidP="00704DE3">
    <w:pPr>
      <w:pStyle w:val="Header"/>
    </w:pPr>
    <w:r>
      <w:t>TWC/38/3</w:t>
    </w:r>
  </w:p>
  <w:p w:rsidR="00C50205" w:rsidRDefault="00C50205" w:rsidP="00704DE3">
    <w:pPr>
      <w:pStyle w:val="Header"/>
    </w:pPr>
  </w:p>
  <w:p w:rsidR="00C50205" w:rsidRDefault="00C50205" w:rsidP="00704DE3">
    <w:pPr>
      <w:pStyle w:val="Header"/>
    </w:pPr>
    <w:r>
      <w:t>ANNEX III</w:t>
    </w:r>
  </w:p>
  <w:p w:rsidR="00C50205" w:rsidRDefault="00C50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C005694"/>
    <w:multiLevelType w:val="hybridMultilevel"/>
    <w:tmpl w:val="420EA1F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94572"/>
    <w:multiLevelType w:val="hybridMultilevel"/>
    <w:tmpl w:val="E6A602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68"/>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32F2"/>
    <w:rsid w:val="00141DB8"/>
    <w:rsid w:val="0016315A"/>
    <w:rsid w:val="00172084"/>
    <w:rsid w:val="0017474A"/>
    <w:rsid w:val="001758C6"/>
    <w:rsid w:val="00177C9E"/>
    <w:rsid w:val="00182B99"/>
    <w:rsid w:val="0018466B"/>
    <w:rsid w:val="001D6303"/>
    <w:rsid w:val="0021332C"/>
    <w:rsid w:val="00213982"/>
    <w:rsid w:val="0024416D"/>
    <w:rsid w:val="00255F95"/>
    <w:rsid w:val="00271911"/>
    <w:rsid w:val="002800A0"/>
    <w:rsid w:val="002801B3"/>
    <w:rsid w:val="00281060"/>
    <w:rsid w:val="002940E8"/>
    <w:rsid w:val="00294751"/>
    <w:rsid w:val="002A6E50"/>
    <w:rsid w:val="002B4298"/>
    <w:rsid w:val="002B696C"/>
    <w:rsid w:val="002C256A"/>
    <w:rsid w:val="00305A7F"/>
    <w:rsid w:val="003072C3"/>
    <w:rsid w:val="003152FE"/>
    <w:rsid w:val="00327436"/>
    <w:rsid w:val="00335389"/>
    <w:rsid w:val="00344BD6"/>
    <w:rsid w:val="00351B40"/>
    <w:rsid w:val="0035528D"/>
    <w:rsid w:val="00361821"/>
    <w:rsid w:val="00361E9E"/>
    <w:rsid w:val="00370BF0"/>
    <w:rsid w:val="003C226C"/>
    <w:rsid w:val="003C7FBE"/>
    <w:rsid w:val="003D227C"/>
    <w:rsid w:val="003D2B4D"/>
    <w:rsid w:val="00414B4F"/>
    <w:rsid w:val="00444A88"/>
    <w:rsid w:val="00474DA4"/>
    <w:rsid w:val="00476B4D"/>
    <w:rsid w:val="004805FA"/>
    <w:rsid w:val="004935D2"/>
    <w:rsid w:val="0049744F"/>
    <w:rsid w:val="004B1215"/>
    <w:rsid w:val="004C39C2"/>
    <w:rsid w:val="004D047D"/>
    <w:rsid w:val="004F1E9E"/>
    <w:rsid w:val="004F305A"/>
    <w:rsid w:val="00501F3C"/>
    <w:rsid w:val="00512164"/>
    <w:rsid w:val="00520297"/>
    <w:rsid w:val="005338F9"/>
    <w:rsid w:val="0054281C"/>
    <w:rsid w:val="00544581"/>
    <w:rsid w:val="0055268D"/>
    <w:rsid w:val="00576BE4"/>
    <w:rsid w:val="005A400A"/>
    <w:rsid w:val="005F7B92"/>
    <w:rsid w:val="00612379"/>
    <w:rsid w:val="006153B6"/>
    <w:rsid w:val="0061555F"/>
    <w:rsid w:val="00621302"/>
    <w:rsid w:val="00636CA6"/>
    <w:rsid w:val="00641200"/>
    <w:rsid w:val="00647E80"/>
    <w:rsid w:val="006655D3"/>
    <w:rsid w:val="00667404"/>
    <w:rsid w:val="00687EB4"/>
    <w:rsid w:val="00695C56"/>
    <w:rsid w:val="006A5CDE"/>
    <w:rsid w:val="006A644A"/>
    <w:rsid w:val="006B17D2"/>
    <w:rsid w:val="006B4552"/>
    <w:rsid w:val="006C224E"/>
    <w:rsid w:val="006D780A"/>
    <w:rsid w:val="006D7A71"/>
    <w:rsid w:val="00704DE3"/>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1B68"/>
    <w:rsid w:val="00846D7C"/>
    <w:rsid w:val="00860A1D"/>
    <w:rsid w:val="00867AC1"/>
    <w:rsid w:val="00890DF8"/>
    <w:rsid w:val="008955FB"/>
    <w:rsid w:val="008A6DE9"/>
    <w:rsid w:val="008A743F"/>
    <w:rsid w:val="008B4D08"/>
    <w:rsid w:val="008C0970"/>
    <w:rsid w:val="008D0BC5"/>
    <w:rsid w:val="008D2CF7"/>
    <w:rsid w:val="00900C26"/>
    <w:rsid w:val="0090197F"/>
    <w:rsid w:val="00906DDC"/>
    <w:rsid w:val="00934E09"/>
    <w:rsid w:val="00936253"/>
    <w:rsid w:val="00940D46"/>
    <w:rsid w:val="00952DD4"/>
    <w:rsid w:val="00965AE7"/>
    <w:rsid w:val="00967B36"/>
    <w:rsid w:val="00970FED"/>
    <w:rsid w:val="00992D82"/>
    <w:rsid w:val="00997029"/>
    <w:rsid w:val="009A7339"/>
    <w:rsid w:val="009B440E"/>
    <w:rsid w:val="009D690D"/>
    <w:rsid w:val="009E65B6"/>
    <w:rsid w:val="00A17FB7"/>
    <w:rsid w:val="00A24C10"/>
    <w:rsid w:val="00A42AC3"/>
    <w:rsid w:val="00A430CF"/>
    <w:rsid w:val="00A54309"/>
    <w:rsid w:val="00A54629"/>
    <w:rsid w:val="00AB2B93"/>
    <w:rsid w:val="00AB530F"/>
    <w:rsid w:val="00AB7E5B"/>
    <w:rsid w:val="00AC2883"/>
    <w:rsid w:val="00AE0EF1"/>
    <w:rsid w:val="00AE2937"/>
    <w:rsid w:val="00B07301"/>
    <w:rsid w:val="00B11F3E"/>
    <w:rsid w:val="00B224DE"/>
    <w:rsid w:val="00B324D4"/>
    <w:rsid w:val="00B46575"/>
    <w:rsid w:val="00B60037"/>
    <w:rsid w:val="00B61777"/>
    <w:rsid w:val="00B84BBD"/>
    <w:rsid w:val="00BA43FB"/>
    <w:rsid w:val="00BC127D"/>
    <w:rsid w:val="00BC1491"/>
    <w:rsid w:val="00BC1FE6"/>
    <w:rsid w:val="00C061B6"/>
    <w:rsid w:val="00C2446C"/>
    <w:rsid w:val="00C36AE5"/>
    <w:rsid w:val="00C40AF5"/>
    <w:rsid w:val="00C41F17"/>
    <w:rsid w:val="00C50205"/>
    <w:rsid w:val="00C527FA"/>
    <w:rsid w:val="00C5280D"/>
    <w:rsid w:val="00C53EB3"/>
    <w:rsid w:val="00C5791C"/>
    <w:rsid w:val="00C66290"/>
    <w:rsid w:val="00C72B7A"/>
    <w:rsid w:val="00C973F2"/>
    <w:rsid w:val="00CA304C"/>
    <w:rsid w:val="00CA774A"/>
    <w:rsid w:val="00CC11B0"/>
    <w:rsid w:val="00CC2841"/>
    <w:rsid w:val="00CD322D"/>
    <w:rsid w:val="00CF1330"/>
    <w:rsid w:val="00CF7E36"/>
    <w:rsid w:val="00D3708D"/>
    <w:rsid w:val="00D40426"/>
    <w:rsid w:val="00D54A61"/>
    <w:rsid w:val="00D57C96"/>
    <w:rsid w:val="00D57D18"/>
    <w:rsid w:val="00D91203"/>
    <w:rsid w:val="00D95174"/>
    <w:rsid w:val="00DA1712"/>
    <w:rsid w:val="00DA4499"/>
    <w:rsid w:val="00DA4973"/>
    <w:rsid w:val="00DA6F36"/>
    <w:rsid w:val="00DB596E"/>
    <w:rsid w:val="00DB7773"/>
    <w:rsid w:val="00DC00EA"/>
    <w:rsid w:val="00DC3802"/>
    <w:rsid w:val="00DC5BE2"/>
    <w:rsid w:val="00E07D87"/>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E113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F99A4D2-148D-4750-B9BE-69024A55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uiPriority w:val="99"/>
    <w:rsid w:val="00CD322D"/>
    <w:rPr>
      <w:rFonts w:ascii="Arial" w:hAnsi="Arial"/>
      <w:lang w:val="fr-FR"/>
    </w:rPr>
  </w:style>
  <w:style w:type="character" w:customStyle="1" w:styleId="Heading2Char">
    <w:name w:val="Heading 2 Char"/>
    <w:link w:val="Heading2"/>
    <w:locked/>
    <w:rsid w:val="00414B4F"/>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VPToolbox@naktuinbouw.nl" TargetMode="External"/><Relationship Id="rId18" Type="http://schemas.openxmlformats.org/officeDocument/2006/relationships/hyperlink" Target="http://www.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l.pinan.gonzalez@naktuinbouw.nl" TargetMode="External"/><Relationship Id="rId10" Type="http://schemas.openxmlformats.org/officeDocument/2006/relationships/hyperlink" Target="http://www.hinshu2.maff.go.jp/"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hinshu2.maff.go.jp/info/sinsakijun/botanical_taxon_e.html" TargetMode="External"/><Relationship Id="rId14" Type="http://schemas.openxmlformats.org/officeDocument/2006/relationships/hyperlink" Target="https://www.wur.nl/en/show/Plant-Breeders-Rights-for-Food-Security-and-Economic-Development.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8\Template\TWC_3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TWC_38</Template>
  <TotalTime>0</TotalTime>
  <Pages>7</Pages>
  <Words>2497</Words>
  <Characters>14115</Characters>
  <Application>Microsoft Office Word</Application>
  <DocSecurity>0</DocSecurity>
  <Lines>328</Lines>
  <Paragraphs>159</Paragraphs>
  <ScaleCrop>false</ScaleCrop>
  <HeadingPairs>
    <vt:vector size="2" baseType="variant">
      <vt:variant>
        <vt:lpstr>Title</vt:lpstr>
      </vt:variant>
      <vt:variant>
        <vt:i4>1</vt:i4>
      </vt:variant>
    </vt:vector>
  </HeadingPairs>
  <TitlesOfParts>
    <vt:vector size="1" baseType="lpstr">
      <vt:lpstr>TWC/38</vt:lpstr>
    </vt:vector>
  </TitlesOfParts>
  <Company>UPOV</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TWC/38</dc:title>
  <dc:creator>MAY Jessica</dc:creator>
  <cp:lastModifiedBy>MAY Jessica</cp:lastModifiedBy>
  <cp:revision>4</cp:revision>
  <cp:lastPrinted>2016-11-22T16:03:00Z</cp:lastPrinted>
  <dcterms:created xsi:type="dcterms:W3CDTF">2020-09-24T07:55:00Z</dcterms:created>
  <dcterms:modified xsi:type="dcterms:W3CDTF">2021-04-07T11:23:00Z</dcterms:modified>
</cp:coreProperties>
</file>