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s-ES_tradnl" w:eastAsia="es-ES_tradnl"/>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 xml:space="preserve">Technical Working Party </w:t>
            </w:r>
            <w:r w:rsidR="00501F3C" w:rsidRPr="00501F3C">
              <w:t>on Automation and Computer Programs</w:t>
            </w:r>
          </w:p>
          <w:p w:rsidR="00EB4E9C" w:rsidRPr="00DC3802" w:rsidRDefault="00501F3C" w:rsidP="00C40AF5">
            <w:pPr>
              <w:pStyle w:val="Sessiontcplacedate"/>
              <w:rPr>
                <w:sz w:val="22"/>
              </w:rPr>
            </w:pPr>
            <w:r w:rsidRPr="00501F3C">
              <w:t>Thirty-Sixth Session</w:t>
            </w:r>
            <w:r w:rsidRPr="00501F3C">
              <w:br/>
              <w:t>Hanover, Germany, July 2 to 6, 2018</w:t>
            </w:r>
          </w:p>
        </w:tc>
        <w:tc>
          <w:tcPr>
            <w:tcW w:w="3127" w:type="dxa"/>
          </w:tcPr>
          <w:p w:rsidR="00DA4499" w:rsidRPr="003C7FBE" w:rsidRDefault="00621302" w:rsidP="003C7FBE">
            <w:pPr>
              <w:pStyle w:val="Doccode"/>
            </w:pPr>
            <w:r>
              <w:t>T</w:t>
            </w:r>
            <w:r w:rsidR="00501F3C">
              <w:t>WC</w:t>
            </w:r>
            <w:r w:rsidR="00EB4E9C" w:rsidRPr="00AC2883">
              <w:t>/</w:t>
            </w:r>
            <w:r w:rsidR="00501F3C">
              <w:t>36</w:t>
            </w:r>
            <w:r w:rsidR="00EB4E9C" w:rsidRPr="00AC2883">
              <w:t>/</w:t>
            </w:r>
            <w:r w:rsidR="00B12D02">
              <w:t>4</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EA60F8">
            <w:pPr>
              <w:pStyle w:val="Docoriginal"/>
            </w:pPr>
            <w:r w:rsidRPr="00AC2883">
              <w:t>Date:</w:t>
            </w:r>
            <w:r w:rsidRPr="000E636A">
              <w:rPr>
                <w:b w:val="0"/>
                <w:spacing w:val="0"/>
              </w:rPr>
              <w:t xml:space="preserve">  </w:t>
            </w:r>
            <w:r w:rsidR="00B12D02" w:rsidRPr="00EA60F8">
              <w:rPr>
                <w:b w:val="0"/>
                <w:spacing w:val="0"/>
              </w:rPr>
              <w:t xml:space="preserve">June </w:t>
            </w:r>
            <w:r w:rsidR="00121C27" w:rsidRPr="00EA60F8">
              <w:rPr>
                <w:b w:val="0"/>
                <w:spacing w:val="0"/>
              </w:rPr>
              <w:t>1</w:t>
            </w:r>
            <w:r w:rsidR="004C4F0A">
              <w:rPr>
                <w:b w:val="0"/>
                <w:spacing w:val="0"/>
              </w:rPr>
              <w:t>8</w:t>
            </w:r>
            <w:bookmarkStart w:id="0" w:name="_GoBack"/>
            <w:bookmarkEnd w:id="0"/>
            <w:r w:rsidRPr="00EA60F8">
              <w:rPr>
                <w:b w:val="0"/>
                <w:spacing w:val="0"/>
              </w:rPr>
              <w:t>, 201</w:t>
            </w:r>
            <w:r w:rsidR="00C40AF5" w:rsidRPr="00EA60F8">
              <w:rPr>
                <w:b w:val="0"/>
                <w:spacing w:val="0"/>
              </w:rPr>
              <w:t>8</w:t>
            </w:r>
          </w:p>
        </w:tc>
      </w:tr>
    </w:tbl>
    <w:p w:rsidR="000D7780" w:rsidRPr="006A644A" w:rsidRDefault="00A94BB5" w:rsidP="006A644A">
      <w:pPr>
        <w:pStyle w:val="Titleofdoc0"/>
      </w:pPr>
      <w:bookmarkStart w:id="1" w:name="TitleOfDoc"/>
      <w:bookmarkEnd w:id="1"/>
      <w:r w:rsidRPr="00A94BB5">
        <w:rPr>
          <w:bCs/>
          <w:lang w:val="en-GB"/>
        </w:rPr>
        <w:t>METHOD OF CALCULATION OF the Combined-Over-Years Uniformity Criterion (COYU): AN UPDATE ON PROGRESS</w:t>
      </w:r>
    </w:p>
    <w:p w:rsidR="006A644A" w:rsidRPr="006A644A" w:rsidRDefault="00AE0EF1" w:rsidP="006A644A">
      <w:pPr>
        <w:pStyle w:val="preparedby1"/>
        <w:jc w:val="left"/>
      </w:pPr>
      <w:bookmarkStart w:id="2" w:name="Prepared"/>
      <w:bookmarkEnd w:id="2"/>
      <w:r w:rsidRPr="000C4E25">
        <w:t xml:space="preserve">Document </w:t>
      </w:r>
      <w:r w:rsidR="0061555F" w:rsidRPr="000C4E25">
        <w:t xml:space="preserve">prepared by </w:t>
      </w:r>
      <w:r w:rsidR="00B12D02">
        <w:t>an expert from the United Kingdom</w:t>
      </w:r>
    </w:p>
    <w:p w:rsidR="00050E16" w:rsidRPr="006A644A" w:rsidRDefault="00050E16" w:rsidP="006A644A">
      <w:pPr>
        <w:pStyle w:val="Disclaimer"/>
      </w:pPr>
      <w:r w:rsidRPr="006A644A">
        <w:t>Disclaimer:  this document does not represent UPOV policies or guidance</w:t>
      </w:r>
    </w:p>
    <w:p w:rsidR="00B12D02" w:rsidRDefault="00B12D02" w:rsidP="00B12D02">
      <w:pPr>
        <w:pStyle w:val="Heading1"/>
        <w:rPr>
          <w:rFonts w:eastAsia="Calibri"/>
          <w:lang w:val="en-GB"/>
        </w:rPr>
      </w:pPr>
      <w:r w:rsidRPr="00B12D02">
        <w:rPr>
          <w:rFonts w:eastAsia="Calibri"/>
          <w:lang w:val="en-GB"/>
        </w:rPr>
        <w:t>Background</w:t>
      </w:r>
    </w:p>
    <w:p w:rsidR="00B12D02" w:rsidRPr="00B12D02" w:rsidRDefault="00B12D02" w:rsidP="00B12D02">
      <w:pPr>
        <w:rPr>
          <w:rFonts w:eastAsia="Calibri"/>
          <w:lang w:val="en-GB"/>
        </w:rPr>
      </w:pPr>
    </w:p>
    <w:p w:rsidR="00B12D02" w:rsidRDefault="002108A9" w:rsidP="00B12D02">
      <w:pPr>
        <w:rPr>
          <w:rFonts w:eastAsia="Calibri"/>
          <w:lang w:val="en-GB"/>
        </w:rPr>
      </w:pPr>
      <w:r w:rsidRPr="005948AF">
        <w:rPr>
          <w:rFonts w:cs="Arial"/>
          <w:color w:val="000000"/>
        </w:rPr>
        <w:fldChar w:fldCharType="begin"/>
      </w:r>
      <w:r w:rsidRPr="004E2894">
        <w:rPr>
          <w:rFonts w:cs="Arial"/>
          <w:color w:val="000000"/>
        </w:rPr>
        <w:instrText xml:space="preserve"> AUTONUM  </w:instrText>
      </w:r>
      <w:r w:rsidRPr="005948AF">
        <w:rPr>
          <w:rFonts w:cs="Arial"/>
          <w:color w:val="000000"/>
        </w:rPr>
        <w:fldChar w:fldCharType="end"/>
      </w:r>
      <w:r w:rsidRPr="004E2894">
        <w:rPr>
          <w:rFonts w:cs="Arial"/>
          <w:color w:val="000000"/>
        </w:rPr>
        <w:tab/>
      </w:r>
      <w:r w:rsidR="00B12D02" w:rsidRPr="00B12D02">
        <w:rPr>
          <w:rFonts w:eastAsia="Calibri"/>
          <w:lang w:val="en-GB"/>
        </w:rPr>
        <w:t>Following recommendations from experts from Denmark and the United Kingdom, it was agreed to undertake improvements to the methodology of COYU.</w:t>
      </w:r>
    </w:p>
    <w:p w:rsidR="00B12D02" w:rsidRPr="00B12D02" w:rsidRDefault="00B12D02" w:rsidP="00B12D02">
      <w:pPr>
        <w:rPr>
          <w:rFonts w:eastAsia="Calibri"/>
          <w:lang w:val="en-GB"/>
        </w:rPr>
      </w:pPr>
    </w:p>
    <w:p w:rsidR="00B12D02" w:rsidRDefault="002108A9" w:rsidP="00B12D02">
      <w:pPr>
        <w:rPr>
          <w:rFonts w:eastAsia="Calibri"/>
          <w:lang w:val="en-GB"/>
        </w:rPr>
      </w:pPr>
      <w:r w:rsidRPr="005948AF">
        <w:rPr>
          <w:rFonts w:cs="Arial"/>
          <w:color w:val="000000"/>
        </w:rPr>
        <w:fldChar w:fldCharType="begin"/>
      </w:r>
      <w:r w:rsidRPr="004E2894">
        <w:rPr>
          <w:rFonts w:cs="Arial"/>
          <w:color w:val="000000"/>
        </w:rPr>
        <w:instrText xml:space="preserve"> AUTONUM  </w:instrText>
      </w:r>
      <w:r w:rsidRPr="005948AF">
        <w:rPr>
          <w:rFonts w:cs="Arial"/>
          <w:color w:val="000000"/>
        </w:rPr>
        <w:fldChar w:fldCharType="end"/>
      </w:r>
      <w:r w:rsidRPr="004E2894">
        <w:rPr>
          <w:rFonts w:cs="Arial"/>
          <w:color w:val="000000"/>
        </w:rPr>
        <w:tab/>
      </w:r>
      <w:r w:rsidR="00B36A9C" w:rsidRPr="00B36A9C">
        <w:rPr>
          <w:rFonts w:eastAsia="Calibri"/>
          <w:lang w:val="en-GB"/>
        </w:rPr>
        <w:t>The Technical Working Party on Automation and Computer Programs (TWC), at its thirty-fifth session</w:t>
      </w:r>
      <w:proofErr w:type="gramStart"/>
      <w:r w:rsidR="00B36A9C" w:rsidRPr="00B36A9C">
        <w:rPr>
          <w:rFonts w:eastAsia="Calibri"/>
          <w:lang w:val="en-GB"/>
        </w:rPr>
        <w:t>,  noted</w:t>
      </w:r>
      <w:proofErr w:type="gramEnd"/>
      <w:r w:rsidR="00B36A9C" w:rsidRPr="00B36A9C">
        <w:rPr>
          <w:rFonts w:eastAsia="Calibri"/>
          <w:lang w:val="en-GB"/>
        </w:rPr>
        <w:t xml:space="preserve"> progress (see document TWC/35/21 “report”, </w:t>
      </w:r>
      <w:r w:rsidR="00B36A9C" w:rsidRPr="00B36A9C">
        <w:rPr>
          <w:rFonts w:eastAsia="Calibri" w:hint="eastAsia"/>
        </w:rPr>
        <w:t>paragraph</w:t>
      </w:r>
      <w:r w:rsidR="00B36A9C" w:rsidRPr="00B36A9C">
        <w:rPr>
          <w:rFonts w:eastAsia="Calibri"/>
        </w:rPr>
        <w:t xml:space="preserve"> 81 to 84</w:t>
      </w:r>
      <w:r w:rsidR="00B36A9C" w:rsidRPr="00B36A9C">
        <w:rPr>
          <w:rFonts w:eastAsia="Calibri"/>
          <w:lang w:val="en-GB"/>
        </w:rPr>
        <w:t>):</w:t>
      </w:r>
    </w:p>
    <w:p w:rsidR="00B12D02" w:rsidRPr="00B12D02" w:rsidRDefault="00B12D02" w:rsidP="00B12D02">
      <w:pPr>
        <w:rPr>
          <w:rFonts w:eastAsia="Calibri"/>
          <w:lang w:val="en-GB"/>
        </w:rPr>
      </w:pPr>
    </w:p>
    <w:p w:rsidR="00B12D02" w:rsidRPr="0067014D" w:rsidRDefault="00F0679C" w:rsidP="0067014D">
      <w:pPr>
        <w:spacing w:after="160" w:line="259" w:lineRule="auto"/>
        <w:ind w:left="567" w:right="567"/>
        <w:rPr>
          <w:rFonts w:eastAsia="Calibri" w:cs="Arial"/>
          <w:bCs/>
          <w:sz w:val="18"/>
          <w:szCs w:val="18"/>
          <w:lang w:val="en-GB"/>
        </w:rPr>
      </w:pPr>
      <w:r w:rsidRPr="0067014D">
        <w:rPr>
          <w:rFonts w:eastAsia="Calibri" w:cs="Arial"/>
          <w:bCs/>
          <w:sz w:val="18"/>
          <w:szCs w:val="18"/>
          <w:lang w:val="en-GB"/>
        </w:rPr>
        <w:t>“</w:t>
      </w:r>
      <w:r w:rsidR="00B12D02" w:rsidRPr="0067014D">
        <w:rPr>
          <w:rFonts w:eastAsia="Calibri" w:cs="Arial"/>
          <w:bCs/>
          <w:sz w:val="18"/>
          <w:szCs w:val="18"/>
          <w:lang w:val="en-GB"/>
        </w:rPr>
        <w:t>81.</w:t>
      </w:r>
      <w:r w:rsidR="00B12D02" w:rsidRPr="0067014D">
        <w:rPr>
          <w:rFonts w:eastAsia="Calibri" w:cs="Arial"/>
          <w:bCs/>
          <w:sz w:val="18"/>
          <w:szCs w:val="18"/>
          <w:lang w:val="en-GB"/>
        </w:rPr>
        <w:tab/>
        <w:t>The TWC considered documents TWP/1/13 and TWC/35/6 “Method of calculation of COYU: practical exercise, probability levels, extrapolation and software” and received a presentation by the United Kingdom, a copy of which is provided in document TWC/35/6 Add.</w:t>
      </w:r>
    </w:p>
    <w:p w:rsidR="00B12D02" w:rsidRPr="0067014D" w:rsidRDefault="00B12D02" w:rsidP="0067014D">
      <w:pPr>
        <w:spacing w:after="160" w:line="259" w:lineRule="auto"/>
        <w:ind w:left="567" w:right="567"/>
        <w:rPr>
          <w:rFonts w:eastAsia="Calibri" w:cs="Arial"/>
          <w:bCs/>
          <w:sz w:val="18"/>
          <w:szCs w:val="18"/>
          <w:lang w:val="en-GB"/>
        </w:rPr>
      </w:pPr>
      <w:r w:rsidRPr="0067014D">
        <w:rPr>
          <w:rFonts w:eastAsia="Calibri" w:cs="Arial"/>
          <w:bCs/>
          <w:sz w:val="18"/>
          <w:szCs w:val="18"/>
          <w:lang w:val="en-GB"/>
        </w:rPr>
        <w:t>82.</w:t>
      </w:r>
      <w:r w:rsidRPr="0067014D">
        <w:rPr>
          <w:rFonts w:eastAsia="Calibri" w:cs="Arial"/>
          <w:bCs/>
          <w:sz w:val="18"/>
          <w:szCs w:val="18"/>
          <w:lang w:val="en-GB"/>
        </w:rPr>
        <w:tab/>
        <w:t xml:space="preserve">The TWC considered the report on developments concerning the new method of calculation of COYU, provided by an expert from the United Kingdom and noted that the statistical development of the method had been completed.  </w:t>
      </w:r>
    </w:p>
    <w:p w:rsidR="00B12D02" w:rsidRPr="0067014D" w:rsidRDefault="00B12D02" w:rsidP="0067014D">
      <w:pPr>
        <w:spacing w:after="160" w:line="259" w:lineRule="auto"/>
        <w:ind w:left="567" w:right="567"/>
        <w:rPr>
          <w:rFonts w:eastAsia="Calibri" w:cs="Arial"/>
          <w:bCs/>
          <w:sz w:val="18"/>
          <w:szCs w:val="18"/>
          <w:lang w:val="en-GB"/>
        </w:rPr>
      </w:pPr>
      <w:r w:rsidRPr="0067014D">
        <w:rPr>
          <w:rFonts w:eastAsia="Calibri" w:cs="Arial"/>
          <w:bCs/>
          <w:sz w:val="18"/>
          <w:szCs w:val="18"/>
          <w:lang w:val="en-GB"/>
        </w:rPr>
        <w:t>83.</w:t>
      </w:r>
      <w:r w:rsidRPr="0067014D">
        <w:rPr>
          <w:rFonts w:eastAsia="Calibri" w:cs="Arial"/>
          <w:bCs/>
          <w:sz w:val="18"/>
          <w:szCs w:val="18"/>
          <w:lang w:val="en-GB"/>
        </w:rPr>
        <w:tab/>
        <w:t xml:space="preserve">The TWC noted the results of the practical exercise and higher probability levels required by the new method to most closely match decisions using the current method for calculation of COYU </w:t>
      </w:r>
    </w:p>
    <w:p w:rsidR="00B12D02" w:rsidRPr="0067014D" w:rsidRDefault="00B12D02" w:rsidP="0067014D">
      <w:pPr>
        <w:pStyle w:val="ListParagraph"/>
        <w:numPr>
          <w:ilvl w:val="0"/>
          <w:numId w:val="4"/>
        </w:numPr>
        <w:ind w:left="1134" w:right="567" w:hanging="11"/>
        <w:rPr>
          <w:rFonts w:eastAsia="Calibri"/>
          <w:sz w:val="18"/>
          <w:szCs w:val="18"/>
          <w:lang w:val="en-GB"/>
        </w:rPr>
      </w:pPr>
      <w:r w:rsidRPr="0067014D">
        <w:rPr>
          <w:rFonts w:eastAsia="Calibri"/>
          <w:sz w:val="18"/>
          <w:szCs w:val="18"/>
          <w:lang w:val="en-GB"/>
        </w:rPr>
        <w:t>probability levels 0.003  to match 0.001 for current COYU</w:t>
      </w:r>
    </w:p>
    <w:p w:rsidR="00B12D02" w:rsidRPr="0067014D" w:rsidRDefault="00B12D02" w:rsidP="0067014D">
      <w:pPr>
        <w:pStyle w:val="ListParagraph"/>
        <w:numPr>
          <w:ilvl w:val="0"/>
          <w:numId w:val="4"/>
        </w:numPr>
        <w:ind w:left="1134" w:right="567" w:hanging="11"/>
        <w:rPr>
          <w:rFonts w:eastAsia="Calibri"/>
          <w:sz w:val="18"/>
          <w:szCs w:val="18"/>
          <w:lang w:val="en-GB"/>
        </w:rPr>
      </w:pPr>
      <w:r w:rsidRPr="0067014D">
        <w:rPr>
          <w:rFonts w:eastAsia="Calibri"/>
          <w:sz w:val="18"/>
          <w:szCs w:val="18"/>
          <w:lang w:val="en-GB"/>
        </w:rPr>
        <w:t>probability levels 0.02  to match 0.01 for current COYU</w:t>
      </w:r>
    </w:p>
    <w:p w:rsidR="002347C1" w:rsidRPr="0067014D" w:rsidRDefault="002347C1" w:rsidP="0067014D">
      <w:pPr>
        <w:ind w:left="567" w:right="567"/>
        <w:rPr>
          <w:rFonts w:eastAsia="Calibri"/>
          <w:sz w:val="18"/>
          <w:szCs w:val="18"/>
          <w:lang w:val="en-GB"/>
        </w:rPr>
      </w:pPr>
    </w:p>
    <w:p w:rsidR="00B12D02" w:rsidRPr="0067014D" w:rsidRDefault="00B12D02" w:rsidP="0067014D">
      <w:pPr>
        <w:spacing w:after="160" w:line="259" w:lineRule="auto"/>
        <w:ind w:left="567" w:right="567"/>
        <w:rPr>
          <w:rFonts w:eastAsia="Calibri" w:cs="Arial"/>
          <w:bCs/>
          <w:sz w:val="18"/>
          <w:szCs w:val="18"/>
          <w:lang w:val="en-GB"/>
        </w:rPr>
      </w:pPr>
      <w:r w:rsidRPr="0067014D">
        <w:rPr>
          <w:rFonts w:eastAsia="Calibri" w:cs="Arial"/>
          <w:bCs/>
          <w:sz w:val="18"/>
          <w:szCs w:val="18"/>
          <w:lang w:val="en-GB"/>
        </w:rPr>
        <w:t>84.</w:t>
      </w:r>
      <w:r w:rsidRPr="0067014D">
        <w:rPr>
          <w:rFonts w:eastAsia="Calibri" w:cs="Arial"/>
          <w:bCs/>
          <w:sz w:val="18"/>
          <w:szCs w:val="18"/>
          <w:lang w:val="en-GB"/>
        </w:rPr>
        <w:tab/>
        <w:t>The TWC noted the following areas identified for further improving the software using the new method of calculation of COYU and agreed to invite the expert from the United Kingdom to report on developments at its thirty-sixth session:</w:t>
      </w:r>
    </w:p>
    <w:p w:rsidR="00B12D02" w:rsidRPr="0067014D" w:rsidRDefault="00B12D02" w:rsidP="0067014D">
      <w:pPr>
        <w:pStyle w:val="ListParagraph"/>
        <w:numPr>
          <w:ilvl w:val="0"/>
          <w:numId w:val="4"/>
        </w:numPr>
        <w:ind w:left="1134" w:right="567" w:hanging="11"/>
        <w:rPr>
          <w:rFonts w:eastAsia="Calibri"/>
          <w:sz w:val="18"/>
          <w:szCs w:val="18"/>
          <w:lang w:val="en-GB"/>
        </w:rPr>
      </w:pPr>
      <w:r w:rsidRPr="0067014D">
        <w:rPr>
          <w:rFonts w:eastAsia="Calibri"/>
          <w:sz w:val="18"/>
          <w:szCs w:val="18"/>
          <w:lang w:val="en-GB"/>
        </w:rPr>
        <w:t>Improve installation with DUST</w:t>
      </w:r>
    </w:p>
    <w:p w:rsidR="00B12D02" w:rsidRPr="0067014D" w:rsidRDefault="00B12D02" w:rsidP="0067014D">
      <w:pPr>
        <w:pStyle w:val="ListParagraph"/>
        <w:numPr>
          <w:ilvl w:val="0"/>
          <w:numId w:val="4"/>
        </w:numPr>
        <w:ind w:left="1134" w:right="567" w:hanging="11"/>
        <w:rPr>
          <w:rFonts w:eastAsia="Calibri"/>
          <w:sz w:val="18"/>
          <w:szCs w:val="18"/>
          <w:lang w:val="en-GB"/>
        </w:rPr>
      </w:pPr>
      <w:r w:rsidRPr="0067014D">
        <w:rPr>
          <w:rFonts w:eastAsia="Calibri"/>
          <w:sz w:val="18"/>
          <w:szCs w:val="18"/>
          <w:lang w:val="en-GB"/>
        </w:rPr>
        <w:t>Improve error messages</w:t>
      </w:r>
    </w:p>
    <w:p w:rsidR="00B12D02" w:rsidRPr="0067014D" w:rsidRDefault="00B12D02" w:rsidP="0067014D">
      <w:pPr>
        <w:pStyle w:val="ListParagraph"/>
        <w:numPr>
          <w:ilvl w:val="0"/>
          <w:numId w:val="4"/>
        </w:numPr>
        <w:ind w:left="1134" w:right="567" w:hanging="11"/>
        <w:rPr>
          <w:rFonts w:eastAsia="Calibri"/>
          <w:sz w:val="18"/>
          <w:szCs w:val="18"/>
          <w:lang w:val="en-GB"/>
        </w:rPr>
      </w:pPr>
      <w:r w:rsidRPr="0067014D">
        <w:rPr>
          <w:rFonts w:eastAsia="Calibri"/>
          <w:sz w:val="18"/>
          <w:szCs w:val="18"/>
          <w:lang w:val="en-GB"/>
        </w:rPr>
        <w:t>Ensure that problematic data sets can be dealt with appropriately</w:t>
      </w:r>
    </w:p>
    <w:p w:rsidR="00B12D02" w:rsidRPr="0067014D" w:rsidRDefault="00B12D02" w:rsidP="0067014D">
      <w:pPr>
        <w:pStyle w:val="ListParagraph"/>
        <w:numPr>
          <w:ilvl w:val="0"/>
          <w:numId w:val="4"/>
        </w:numPr>
        <w:ind w:left="1134" w:right="567" w:hanging="11"/>
        <w:rPr>
          <w:rFonts w:eastAsia="Calibri"/>
          <w:sz w:val="18"/>
          <w:szCs w:val="18"/>
          <w:lang w:val="en-GB"/>
        </w:rPr>
      </w:pPr>
      <w:r w:rsidRPr="0067014D">
        <w:rPr>
          <w:rFonts w:eastAsia="Calibri"/>
          <w:sz w:val="18"/>
          <w:szCs w:val="18"/>
          <w:lang w:val="en-GB"/>
        </w:rPr>
        <w:t>Produce extrapolation flags according to approach agreed by TWC</w:t>
      </w:r>
    </w:p>
    <w:p w:rsidR="00B12D02" w:rsidRPr="0067014D" w:rsidRDefault="00B12D02" w:rsidP="0067014D">
      <w:pPr>
        <w:pStyle w:val="ListParagraph"/>
        <w:numPr>
          <w:ilvl w:val="0"/>
          <w:numId w:val="4"/>
        </w:numPr>
        <w:ind w:left="1134" w:right="567" w:hanging="11"/>
        <w:rPr>
          <w:rFonts w:eastAsia="Calibri"/>
          <w:sz w:val="18"/>
          <w:szCs w:val="18"/>
          <w:lang w:val="en-GB"/>
        </w:rPr>
      </w:pPr>
      <w:r w:rsidRPr="0067014D">
        <w:rPr>
          <w:rFonts w:eastAsia="Calibri"/>
          <w:sz w:val="18"/>
          <w:szCs w:val="18"/>
          <w:lang w:val="en-GB"/>
        </w:rPr>
        <w:t>Ensure that the algorithm works well for unbalanced data (for cyclic planting).</w:t>
      </w:r>
      <w:r w:rsidR="0067014D" w:rsidRPr="0067014D">
        <w:rPr>
          <w:rFonts w:eastAsia="Calibri"/>
          <w:sz w:val="18"/>
          <w:szCs w:val="18"/>
          <w:lang w:val="en-GB"/>
        </w:rPr>
        <w:t>”</w:t>
      </w:r>
    </w:p>
    <w:p w:rsidR="00B12D02" w:rsidRDefault="00B12D02" w:rsidP="0067014D">
      <w:pPr>
        <w:rPr>
          <w:rFonts w:eastAsia="Calibri"/>
          <w:lang w:val="en-GB"/>
        </w:rPr>
      </w:pPr>
    </w:p>
    <w:p w:rsidR="00D32EFB" w:rsidRPr="00B12D02" w:rsidRDefault="00D32EFB" w:rsidP="00B12D02">
      <w:pPr>
        <w:rPr>
          <w:rFonts w:eastAsia="Calibri"/>
          <w:lang w:val="en-GB"/>
        </w:rPr>
      </w:pPr>
    </w:p>
    <w:p w:rsidR="00B12D02" w:rsidRDefault="00B12D02" w:rsidP="00B12D02">
      <w:pPr>
        <w:pStyle w:val="Heading1"/>
        <w:rPr>
          <w:rFonts w:eastAsia="Calibri"/>
          <w:lang w:val="en-GB"/>
        </w:rPr>
      </w:pPr>
      <w:r w:rsidRPr="00B12D02">
        <w:rPr>
          <w:rFonts w:eastAsia="Calibri"/>
          <w:lang w:val="en-GB"/>
        </w:rPr>
        <w:t xml:space="preserve">Progress since the </w:t>
      </w:r>
      <w:r w:rsidR="00B36A9C" w:rsidRPr="00B36A9C">
        <w:rPr>
          <w:rFonts w:eastAsia="Calibri"/>
          <w:lang w:val="en-GB"/>
        </w:rPr>
        <w:t xml:space="preserve">thirty-fifth session of </w:t>
      </w:r>
      <w:r w:rsidR="00B36A9C">
        <w:rPr>
          <w:rFonts w:eastAsia="Calibri"/>
          <w:lang w:val="en-GB"/>
        </w:rPr>
        <w:t xml:space="preserve">THE </w:t>
      </w:r>
      <w:r w:rsidR="00B36A9C" w:rsidRPr="00B36A9C">
        <w:rPr>
          <w:rFonts w:eastAsia="Calibri"/>
          <w:lang w:val="en-GB"/>
        </w:rPr>
        <w:t>TWC</w:t>
      </w:r>
    </w:p>
    <w:p w:rsidR="00B12D02" w:rsidRPr="00B12D02" w:rsidRDefault="00B12D02" w:rsidP="00B12D02">
      <w:pPr>
        <w:rPr>
          <w:rFonts w:eastAsia="Calibri"/>
          <w:lang w:val="en-GB"/>
        </w:rPr>
      </w:pPr>
    </w:p>
    <w:p w:rsidR="00B12D02" w:rsidRDefault="00DF35B2" w:rsidP="00B12D02">
      <w:pPr>
        <w:rPr>
          <w:rFonts w:eastAsia="Calibri"/>
          <w:lang w:val="en-GB"/>
        </w:rPr>
      </w:pPr>
      <w:r>
        <w:rPr>
          <w:rFonts w:eastAsia="Calibri"/>
          <w:lang w:val="en-GB"/>
        </w:rPr>
        <w:fldChar w:fldCharType="begin"/>
      </w:r>
      <w:r>
        <w:rPr>
          <w:rFonts w:eastAsia="Calibri"/>
          <w:lang w:val="en-GB"/>
        </w:rPr>
        <w:instrText xml:space="preserve"> AUTONUM  </w:instrText>
      </w:r>
      <w:r>
        <w:rPr>
          <w:rFonts w:eastAsia="Calibri"/>
          <w:lang w:val="en-GB"/>
        </w:rPr>
        <w:fldChar w:fldCharType="end"/>
      </w:r>
      <w:r>
        <w:rPr>
          <w:rFonts w:eastAsia="Calibri"/>
          <w:lang w:val="en-GB"/>
        </w:rPr>
        <w:tab/>
      </w:r>
      <w:r w:rsidR="00B12D02" w:rsidRPr="00B12D02">
        <w:rPr>
          <w:rFonts w:eastAsia="Calibri"/>
          <w:lang w:val="en-GB"/>
        </w:rPr>
        <w:t xml:space="preserve">Since the </w:t>
      </w:r>
      <w:r w:rsidR="00B63FFB" w:rsidRPr="00B63FFB">
        <w:rPr>
          <w:rFonts w:eastAsia="Calibri"/>
          <w:lang w:val="en-GB"/>
        </w:rPr>
        <w:t xml:space="preserve">thirty-fifth session of </w:t>
      </w:r>
      <w:r>
        <w:rPr>
          <w:rFonts w:eastAsia="Calibri"/>
          <w:lang w:val="en-GB"/>
        </w:rPr>
        <w:t xml:space="preserve">the </w:t>
      </w:r>
      <w:r w:rsidR="00B63FFB" w:rsidRPr="00B63FFB">
        <w:rPr>
          <w:rFonts w:eastAsia="Calibri"/>
          <w:lang w:val="en-GB"/>
        </w:rPr>
        <w:t>TWC</w:t>
      </w:r>
      <w:r w:rsidR="00B12D02" w:rsidRPr="00B12D02">
        <w:rPr>
          <w:rFonts w:eastAsia="Calibri"/>
          <w:lang w:val="en-GB"/>
        </w:rPr>
        <w:t>, work has concentrated on improving the functiona</w:t>
      </w:r>
      <w:r w:rsidR="0067014D">
        <w:rPr>
          <w:rFonts w:eastAsia="Calibri"/>
          <w:lang w:val="en-GB"/>
        </w:rPr>
        <w:t>lity of the software (in R). In </w:t>
      </w:r>
      <w:r w:rsidR="00B12D02" w:rsidRPr="00B12D02">
        <w:rPr>
          <w:rFonts w:eastAsia="Calibri"/>
          <w:lang w:val="en-GB"/>
        </w:rPr>
        <w:t>particular, we have:</w:t>
      </w:r>
    </w:p>
    <w:p w:rsidR="00B12D02" w:rsidRPr="00B12D02" w:rsidRDefault="00B12D02" w:rsidP="00B12D02">
      <w:pPr>
        <w:rPr>
          <w:rFonts w:eastAsia="Calibri"/>
          <w:lang w:val="en-GB"/>
        </w:rPr>
      </w:pPr>
    </w:p>
    <w:p w:rsidR="00B12D02" w:rsidRPr="00D32EFB" w:rsidRDefault="00B12D02" w:rsidP="00D32EFB">
      <w:pPr>
        <w:numPr>
          <w:ilvl w:val="0"/>
          <w:numId w:val="1"/>
        </w:numPr>
        <w:spacing w:after="160" w:line="259" w:lineRule="auto"/>
        <w:ind w:left="1134" w:hanging="425"/>
        <w:contextualSpacing/>
        <w:jc w:val="left"/>
        <w:rPr>
          <w:rFonts w:eastAsia="Calibri"/>
          <w:lang w:val="en-GB"/>
        </w:rPr>
      </w:pPr>
      <w:r w:rsidRPr="00D32EFB">
        <w:rPr>
          <w:rFonts w:eastAsia="Calibri"/>
          <w:lang w:val="en-GB"/>
        </w:rPr>
        <w:t>Improved the plots showing the relationship between uniformity and level of expression by adding</w:t>
      </w:r>
      <w:r w:rsidRPr="00B12D02">
        <w:rPr>
          <w:rFonts w:eastAsia="Calibri" w:cs="Arial"/>
          <w:bCs/>
          <w:lang w:val="en-GB"/>
        </w:rPr>
        <w:t xml:space="preserve"> </w:t>
      </w:r>
      <w:r w:rsidRPr="00D32EFB">
        <w:rPr>
          <w:rFonts w:eastAsia="Calibri"/>
          <w:lang w:val="en-GB"/>
        </w:rPr>
        <w:t>points for candidates;</w:t>
      </w:r>
    </w:p>
    <w:p w:rsidR="00B12D02" w:rsidRPr="00D32EFB" w:rsidRDefault="00B12D02" w:rsidP="00D32EFB">
      <w:pPr>
        <w:numPr>
          <w:ilvl w:val="0"/>
          <w:numId w:val="1"/>
        </w:numPr>
        <w:spacing w:after="160" w:line="259" w:lineRule="auto"/>
        <w:ind w:left="1134" w:hanging="425"/>
        <w:contextualSpacing/>
        <w:jc w:val="left"/>
        <w:rPr>
          <w:rFonts w:eastAsia="Calibri"/>
          <w:lang w:val="en-GB"/>
        </w:rPr>
      </w:pPr>
      <w:r w:rsidRPr="00D32EFB">
        <w:rPr>
          <w:rFonts w:eastAsia="Calibri"/>
          <w:lang w:val="en-GB"/>
        </w:rPr>
        <w:t>Added calculations of the level of extrapolation (method b using degree of inflation) for each</w:t>
      </w:r>
      <w:r w:rsidRPr="00B12D02">
        <w:rPr>
          <w:rFonts w:eastAsia="Calibri" w:cs="Arial"/>
          <w:bCs/>
          <w:lang w:val="en-GB"/>
        </w:rPr>
        <w:t xml:space="preserve"> </w:t>
      </w:r>
      <w:r w:rsidRPr="00D32EFB">
        <w:rPr>
          <w:rFonts w:eastAsia="Calibri"/>
          <w:lang w:val="en-GB"/>
        </w:rPr>
        <w:t>candidate;</w:t>
      </w:r>
    </w:p>
    <w:p w:rsidR="00B12D02" w:rsidRPr="00B12D02" w:rsidRDefault="00B12D02" w:rsidP="00D32EFB">
      <w:pPr>
        <w:numPr>
          <w:ilvl w:val="0"/>
          <w:numId w:val="1"/>
        </w:numPr>
        <w:spacing w:after="160" w:line="259" w:lineRule="auto"/>
        <w:ind w:left="1134" w:hanging="425"/>
        <w:contextualSpacing/>
        <w:jc w:val="left"/>
        <w:rPr>
          <w:rFonts w:eastAsia="Calibri" w:cs="Arial"/>
          <w:bCs/>
          <w:lang w:val="en-GB"/>
        </w:rPr>
      </w:pPr>
      <w:r w:rsidRPr="00B12D02">
        <w:rPr>
          <w:rFonts w:eastAsia="Calibri" w:cs="Arial"/>
          <w:bCs/>
          <w:lang w:val="en-GB"/>
        </w:rPr>
        <w:t>Had initial discussions on improving error messages.</w:t>
      </w:r>
    </w:p>
    <w:p w:rsidR="00B12D02" w:rsidRPr="00B12D02" w:rsidRDefault="00B12D02" w:rsidP="00B12D02">
      <w:pPr>
        <w:rPr>
          <w:rFonts w:eastAsia="Calibri"/>
          <w:lang w:val="en-GB"/>
        </w:rPr>
      </w:pPr>
    </w:p>
    <w:p w:rsidR="00B12D02" w:rsidRDefault="00B12D02" w:rsidP="0067014D">
      <w:pPr>
        <w:pStyle w:val="Heading1"/>
        <w:rPr>
          <w:rFonts w:eastAsia="Calibri"/>
          <w:lang w:val="en-GB"/>
        </w:rPr>
      </w:pPr>
      <w:r w:rsidRPr="00B12D02">
        <w:rPr>
          <w:rFonts w:eastAsia="Calibri"/>
          <w:lang w:val="en-GB"/>
        </w:rPr>
        <w:lastRenderedPageBreak/>
        <w:t>Next Steps and Proposals</w:t>
      </w:r>
    </w:p>
    <w:p w:rsidR="00B12D02" w:rsidRPr="00B12D02" w:rsidRDefault="00B12D02" w:rsidP="0067014D">
      <w:pPr>
        <w:keepNext/>
        <w:rPr>
          <w:rFonts w:eastAsia="Calibri"/>
          <w:lang w:val="en-GB"/>
        </w:rPr>
      </w:pPr>
    </w:p>
    <w:p w:rsidR="00B12D02" w:rsidRDefault="00DF35B2" w:rsidP="0067014D">
      <w:pPr>
        <w:keepNext/>
        <w:rPr>
          <w:rFonts w:eastAsia="Calibri"/>
          <w:lang w:val="en-GB"/>
        </w:rPr>
      </w:pPr>
      <w:r>
        <w:rPr>
          <w:rFonts w:eastAsia="Calibri"/>
          <w:lang w:val="en-GB"/>
        </w:rPr>
        <w:fldChar w:fldCharType="begin"/>
      </w:r>
      <w:r>
        <w:rPr>
          <w:rFonts w:eastAsia="Calibri"/>
          <w:lang w:val="en-GB"/>
        </w:rPr>
        <w:instrText xml:space="preserve"> AUTONUM  </w:instrText>
      </w:r>
      <w:r>
        <w:rPr>
          <w:rFonts w:eastAsia="Calibri"/>
          <w:lang w:val="en-GB"/>
        </w:rPr>
        <w:fldChar w:fldCharType="end"/>
      </w:r>
      <w:r>
        <w:rPr>
          <w:rFonts w:eastAsia="Calibri"/>
          <w:lang w:val="en-GB"/>
        </w:rPr>
        <w:tab/>
      </w:r>
      <w:r w:rsidR="00B12D02" w:rsidRPr="00B12D02">
        <w:rPr>
          <w:rFonts w:eastAsia="Calibri"/>
          <w:lang w:val="en-GB"/>
        </w:rPr>
        <w:t xml:space="preserve">Over </w:t>
      </w:r>
      <w:r w:rsidR="00B63FFB">
        <w:rPr>
          <w:rFonts w:eastAsia="Calibri"/>
          <w:lang w:val="en-GB"/>
        </w:rPr>
        <w:t>2019</w:t>
      </w:r>
      <w:r w:rsidR="00B12D02" w:rsidRPr="00B12D02">
        <w:rPr>
          <w:rFonts w:eastAsia="Calibri"/>
          <w:lang w:val="en-GB"/>
        </w:rPr>
        <w:t>, we intend to:</w:t>
      </w:r>
    </w:p>
    <w:p w:rsidR="00B12D02" w:rsidRPr="00B12D02" w:rsidRDefault="00B12D02" w:rsidP="00B12D02">
      <w:pPr>
        <w:rPr>
          <w:rFonts w:eastAsia="Calibri" w:cs="Arial"/>
          <w:lang w:val="en-GB"/>
        </w:rPr>
      </w:pPr>
    </w:p>
    <w:p w:rsidR="00B12D02" w:rsidRPr="00B12D02" w:rsidRDefault="00B12D02" w:rsidP="00D32EFB">
      <w:pPr>
        <w:numPr>
          <w:ilvl w:val="0"/>
          <w:numId w:val="2"/>
        </w:numPr>
        <w:spacing w:after="160" w:line="259" w:lineRule="auto"/>
        <w:ind w:left="1134" w:hanging="425"/>
        <w:contextualSpacing/>
        <w:jc w:val="left"/>
        <w:rPr>
          <w:rFonts w:eastAsia="Calibri" w:cs="Arial"/>
          <w:bCs/>
          <w:lang w:val="en-GB"/>
        </w:rPr>
      </w:pPr>
      <w:r w:rsidRPr="00B12D02">
        <w:rPr>
          <w:rFonts w:eastAsia="Calibri" w:cs="Arial"/>
          <w:bCs/>
          <w:lang w:val="en-GB"/>
        </w:rPr>
        <w:t>Review error messages;</w:t>
      </w:r>
    </w:p>
    <w:p w:rsidR="00B12D02" w:rsidRPr="00B12D02" w:rsidRDefault="00B12D02" w:rsidP="00D32EFB">
      <w:pPr>
        <w:numPr>
          <w:ilvl w:val="0"/>
          <w:numId w:val="2"/>
        </w:numPr>
        <w:spacing w:after="160" w:line="259" w:lineRule="auto"/>
        <w:ind w:left="1134" w:hanging="425"/>
        <w:contextualSpacing/>
        <w:jc w:val="left"/>
        <w:rPr>
          <w:rFonts w:eastAsia="Calibri" w:cs="Arial"/>
          <w:bCs/>
          <w:lang w:val="en-GB"/>
        </w:rPr>
      </w:pPr>
      <w:r w:rsidRPr="00B12D02">
        <w:rPr>
          <w:rFonts w:eastAsia="Calibri" w:cs="Arial"/>
          <w:bCs/>
          <w:lang w:val="en-GB"/>
        </w:rPr>
        <w:t>Produce a new version of the COYU R package and test this internally;</w:t>
      </w:r>
    </w:p>
    <w:p w:rsidR="00B12D02" w:rsidRDefault="00B12D02" w:rsidP="00D32EFB">
      <w:pPr>
        <w:numPr>
          <w:ilvl w:val="0"/>
          <w:numId w:val="2"/>
        </w:numPr>
        <w:spacing w:after="160" w:line="259" w:lineRule="auto"/>
        <w:ind w:left="1134" w:hanging="425"/>
        <w:contextualSpacing/>
        <w:jc w:val="left"/>
        <w:rPr>
          <w:rFonts w:eastAsia="Calibri" w:cs="Arial"/>
          <w:bCs/>
          <w:lang w:val="en-GB"/>
        </w:rPr>
      </w:pPr>
      <w:r w:rsidRPr="00B12D02">
        <w:rPr>
          <w:rFonts w:eastAsia="Calibri" w:cs="Arial"/>
          <w:bCs/>
          <w:lang w:val="en-GB"/>
        </w:rPr>
        <w:t>Address installation issues with the DUST installation including the new COYU module.</w:t>
      </w:r>
    </w:p>
    <w:p w:rsidR="00B12D02" w:rsidRPr="00B12D02" w:rsidRDefault="00B12D02" w:rsidP="00B12D02">
      <w:pPr>
        <w:spacing w:after="160" w:line="259" w:lineRule="auto"/>
        <w:ind w:left="720"/>
        <w:contextualSpacing/>
        <w:jc w:val="left"/>
        <w:rPr>
          <w:rFonts w:eastAsia="Calibri" w:cs="Arial"/>
          <w:bCs/>
          <w:lang w:val="en-GB"/>
        </w:rPr>
      </w:pPr>
    </w:p>
    <w:p w:rsidR="00B12D02" w:rsidRDefault="00DF35B2" w:rsidP="00B12D02">
      <w:pPr>
        <w:rPr>
          <w:rFonts w:eastAsia="Calibri"/>
          <w:lang w:val="en-GB"/>
        </w:rPr>
      </w:pPr>
      <w:r>
        <w:rPr>
          <w:rFonts w:eastAsia="Calibri"/>
          <w:lang w:val="en-GB"/>
        </w:rPr>
        <w:fldChar w:fldCharType="begin"/>
      </w:r>
      <w:r>
        <w:rPr>
          <w:rFonts w:eastAsia="Calibri"/>
          <w:lang w:val="en-GB"/>
        </w:rPr>
        <w:instrText xml:space="preserve"> AUTONUM  </w:instrText>
      </w:r>
      <w:r>
        <w:rPr>
          <w:rFonts w:eastAsia="Calibri"/>
          <w:lang w:val="en-GB"/>
        </w:rPr>
        <w:fldChar w:fldCharType="end"/>
      </w:r>
      <w:r>
        <w:rPr>
          <w:rFonts w:eastAsia="Calibri"/>
          <w:lang w:val="en-GB"/>
        </w:rPr>
        <w:tab/>
      </w:r>
      <w:r w:rsidR="00B12D02" w:rsidRPr="00B12D02">
        <w:rPr>
          <w:rFonts w:eastAsia="Calibri"/>
          <w:lang w:val="en-GB"/>
        </w:rPr>
        <w:t>We propose that:</w:t>
      </w:r>
    </w:p>
    <w:p w:rsidR="00B12D02" w:rsidRPr="00B12D02" w:rsidRDefault="00B12D02" w:rsidP="00B12D02">
      <w:pPr>
        <w:rPr>
          <w:rFonts w:eastAsia="Calibri"/>
          <w:lang w:val="en-GB"/>
        </w:rPr>
      </w:pPr>
    </w:p>
    <w:p w:rsidR="00B12D02" w:rsidRPr="00B12D02" w:rsidRDefault="00B12D02" w:rsidP="00D32EFB">
      <w:pPr>
        <w:numPr>
          <w:ilvl w:val="0"/>
          <w:numId w:val="2"/>
        </w:numPr>
        <w:spacing w:after="160" w:line="259" w:lineRule="auto"/>
        <w:ind w:left="1134" w:hanging="425"/>
        <w:contextualSpacing/>
        <w:jc w:val="left"/>
        <w:rPr>
          <w:rFonts w:eastAsia="Calibri" w:cs="Arial"/>
          <w:bCs/>
          <w:lang w:val="en-GB"/>
        </w:rPr>
      </w:pPr>
      <w:r w:rsidRPr="00B12D02">
        <w:rPr>
          <w:rFonts w:eastAsia="Calibri" w:cs="Arial"/>
          <w:bCs/>
          <w:lang w:val="en-GB"/>
        </w:rPr>
        <w:t>The new software is sent out for testing by interested experts;</w:t>
      </w:r>
    </w:p>
    <w:p w:rsidR="00B12D02" w:rsidRPr="00D32EFB" w:rsidRDefault="00B12D02" w:rsidP="00D32EFB">
      <w:pPr>
        <w:numPr>
          <w:ilvl w:val="0"/>
          <w:numId w:val="2"/>
        </w:numPr>
        <w:spacing w:after="160" w:line="259" w:lineRule="auto"/>
        <w:ind w:left="1134" w:hanging="425"/>
        <w:contextualSpacing/>
        <w:jc w:val="left"/>
        <w:rPr>
          <w:rFonts w:eastAsia="Calibri" w:cs="Arial"/>
          <w:bCs/>
          <w:lang w:val="en-GB"/>
        </w:rPr>
      </w:pPr>
      <w:r w:rsidRPr="00B12D02">
        <w:rPr>
          <w:rFonts w:eastAsia="Calibri" w:cs="Arial"/>
          <w:bCs/>
          <w:lang w:val="en-GB"/>
        </w:rPr>
        <w:t>The U</w:t>
      </w:r>
      <w:r w:rsidR="00E42346">
        <w:rPr>
          <w:rFonts w:eastAsia="Calibri" w:cs="Arial"/>
          <w:bCs/>
          <w:lang w:val="en-GB"/>
        </w:rPr>
        <w:t xml:space="preserve">nited </w:t>
      </w:r>
      <w:proofErr w:type="gramStart"/>
      <w:r w:rsidRPr="00B12D02">
        <w:rPr>
          <w:rFonts w:eastAsia="Calibri" w:cs="Arial"/>
          <w:bCs/>
          <w:lang w:val="en-GB"/>
        </w:rPr>
        <w:t>K</w:t>
      </w:r>
      <w:r w:rsidR="00E42346">
        <w:rPr>
          <w:rFonts w:eastAsia="Calibri" w:cs="Arial"/>
          <w:bCs/>
          <w:lang w:val="en-GB"/>
        </w:rPr>
        <w:t>ingdom</w:t>
      </w:r>
      <w:r w:rsidRPr="00B12D02">
        <w:rPr>
          <w:rFonts w:eastAsia="Calibri" w:cs="Arial"/>
          <w:bCs/>
          <w:lang w:val="en-GB"/>
        </w:rPr>
        <w:t xml:space="preserve">  draft</w:t>
      </w:r>
      <w:proofErr w:type="gramEnd"/>
      <w:r w:rsidRPr="00B12D02">
        <w:rPr>
          <w:rFonts w:eastAsia="Calibri" w:cs="Arial"/>
          <w:bCs/>
          <w:lang w:val="en-GB"/>
        </w:rPr>
        <w:t xml:space="preserve"> a replacement section of TGP/8 for COYU.</w:t>
      </w:r>
    </w:p>
    <w:p w:rsidR="00050E16" w:rsidRPr="00B12D02" w:rsidRDefault="00050E16" w:rsidP="00050E16">
      <w:pPr>
        <w:rPr>
          <w:snapToGrid w:val="0"/>
          <w:lang w:val="en-GB"/>
        </w:rPr>
      </w:pPr>
    </w:p>
    <w:p w:rsidR="00050E16" w:rsidRPr="004B1215" w:rsidRDefault="00050E16" w:rsidP="004B1215"/>
    <w:p w:rsidR="00050E16" w:rsidRPr="00C651CE" w:rsidRDefault="00050E16" w:rsidP="00050E16"/>
    <w:p w:rsidR="009B440E" w:rsidRDefault="00050E16" w:rsidP="00050E16">
      <w:pPr>
        <w:jc w:val="right"/>
      </w:pPr>
      <w:r w:rsidRPr="00C5280D">
        <w:t xml:space="preserve"> [End of document]</w:t>
      </w:r>
    </w:p>
    <w:p w:rsidR="00E70039" w:rsidRDefault="00E70039">
      <w:pPr>
        <w:jc w:val="left"/>
      </w:pPr>
    </w:p>
    <w:p w:rsidR="00050E16" w:rsidRPr="00C5280D" w:rsidRDefault="00050E16" w:rsidP="009B440E">
      <w:pPr>
        <w:jc w:val="left"/>
      </w:pPr>
    </w:p>
    <w:sectPr w:rsidR="00050E16" w:rsidRPr="00C5280D"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167" w:rsidRDefault="00707167" w:rsidP="006655D3">
      <w:r>
        <w:separator/>
      </w:r>
    </w:p>
    <w:p w:rsidR="00707167" w:rsidRDefault="00707167" w:rsidP="006655D3"/>
    <w:p w:rsidR="00707167" w:rsidRDefault="00707167" w:rsidP="006655D3"/>
  </w:endnote>
  <w:endnote w:type="continuationSeparator" w:id="0">
    <w:p w:rsidR="00707167" w:rsidRDefault="00707167" w:rsidP="006655D3">
      <w:r>
        <w:separator/>
      </w:r>
    </w:p>
    <w:p w:rsidR="00707167" w:rsidRPr="00294751" w:rsidRDefault="00707167">
      <w:pPr>
        <w:pStyle w:val="Footer"/>
        <w:spacing w:after="60"/>
        <w:rPr>
          <w:sz w:val="18"/>
          <w:lang w:val="fr-FR"/>
        </w:rPr>
      </w:pPr>
      <w:r w:rsidRPr="00294751">
        <w:rPr>
          <w:sz w:val="18"/>
          <w:lang w:val="fr-FR"/>
        </w:rPr>
        <w:t>[Suite de la note de la page précédente]</w:t>
      </w:r>
    </w:p>
    <w:p w:rsidR="00707167" w:rsidRPr="00294751" w:rsidRDefault="00707167" w:rsidP="006655D3">
      <w:pPr>
        <w:rPr>
          <w:lang w:val="fr-FR"/>
        </w:rPr>
      </w:pPr>
    </w:p>
    <w:p w:rsidR="00707167" w:rsidRPr="00294751" w:rsidRDefault="00707167" w:rsidP="006655D3">
      <w:pPr>
        <w:rPr>
          <w:lang w:val="fr-FR"/>
        </w:rPr>
      </w:pPr>
    </w:p>
  </w:endnote>
  <w:endnote w:type="continuationNotice" w:id="1">
    <w:p w:rsidR="00707167" w:rsidRPr="00294751" w:rsidRDefault="00707167" w:rsidP="006655D3">
      <w:pPr>
        <w:rPr>
          <w:lang w:val="fr-FR"/>
        </w:rPr>
      </w:pPr>
      <w:r w:rsidRPr="00294751">
        <w:rPr>
          <w:lang w:val="fr-FR"/>
        </w:rPr>
        <w:t>[Suite de la note page suivante]</w:t>
      </w:r>
    </w:p>
    <w:p w:rsidR="00707167" w:rsidRPr="00294751" w:rsidRDefault="00707167" w:rsidP="006655D3">
      <w:pPr>
        <w:rPr>
          <w:lang w:val="fr-FR"/>
        </w:rPr>
      </w:pPr>
    </w:p>
    <w:p w:rsidR="00707167" w:rsidRPr="00294751" w:rsidRDefault="0070716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167" w:rsidRDefault="00707167" w:rsidP="006655D3">
      <w:r>
        <w:separator/>
      </w:r>
    </w:p>
  </w:footnote>
  <w:footnote w:type="continuationSeparator" w:id="0">
    <w:p w:rsidR="00707167" w:rsidRDefault="00707167" w:rsidP="006655D3">
      <w:r>
        <w:separator/>
      </w:r>
    </w:p>
  </w:footnote>
  <w:footnote w:type="continuationNotice" w:id="1">
    <w:p w:rsidR="00707167" w:rsidRPr="00AB530F" w:rsidRDefault="00707167"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C53EB3" w:rsidP="00EB048E">
    <w:pPr>
      <w:pStyle w:val="Header"/>
      <w:rPr>
        <w:rStyle w:val="PageNumber"/>
        <w:lang w:val="en-US"/>
      </w:rPr>
    </w:pPr>
    <w:r>
      <w:rPr>
        <w:rStyle w:val="PageNumber"/>
        <w:lang w:val="en-US"/>
      </w:rPr>
      <w:t>T</w:t>
    </w:r>
    <w:r w:rsidR="00E70039">
      <w:rPr>
        <w:rStyle w:val="PageNumber"/>
        <w:lang w:val="en-US"/>
      </w:rPr>
      <w:t>W</w:t>
    </w:r>
    <w:r w:rsidR="00255F95">
      <w:rPr>
        <w:rStyle w:val="PageNumber"/>
        <w:lang w:val="en-US"/>
      </w:rPr>
      <w:t>C</w:t>
    </w:r>
    <w:r>
      <w:rPr>
        <w:rStyle w:val="PageNumber"/>
        <w:lang w:val="en-US"/>
      </w:rPr>
      <w:t>/</w:t>
    </w:r>
    <w:r w:rsidR="00255F95">
      <w:rPr>
        <w:rStyle w:val="PageNumber"/>
        <w:lang w:val="en-US"/>
      </w:rPr>
      <w:t>36</w:t>
    </w:r>
    <w:r w:rsidR="00667404">
      <w:rPr>
        <w:rStyle w:val="PageNumber"/>
        <w:lang w:val="en-US"/>
      </w:rPr>
      <w:t>/</w:t>
    </w:r>
    <w:r w:rsidR="00B12D02">
      <w:rPr>
        <w:rStyle w:val="PageNumber"/>
        <w:lang w:val="en-US"/>
      </w:rPr>
      <w:t>4</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A60F8">
      <w:rPr>
        <w:rStyle w:val="PageNumber"/>
        <w:noProof/>
        <w:lang w:val="en-US"/>
      </w:rPr>
      <w:t>2</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3FC3"/>
    <w:multiLevelType w:val="hybridMultilevel"/>
    <w:tmpl w:val="DAE03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B22F3F"/>
    <w:multiLevelType w:val="hybridMultilevel"/>
    <w:tmpl w:val="6888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70060A"/>
    <w:multiLevelType w:val="hybridMultilevel"/>
    <w:tmpl w:val="C8D404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7BEE20F8"/>
    <w:multiLevelType w:val="hybridMultilevel"/>
    <w:tmpl w:val="140E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3E5"/>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132F2"/>
    <w:rsid w:val="00121C27"/>
    <w:rsid w:val="00141DB8"/>
    <w:rsid w:val="00172084"/>
    <w:rsid w:val="0017474A"/>
    <w:rsid w:val="001758C6"/>
    <w:rsid w:val="00182B99"/>
    <w:rsid w:val="001D6303"/>
    <w:rsid w:val="002108A9"/>
    <w:rsid w:val="0021332C"/>
    <w:rsid w:val="00213982"/>
    <w:rsid w:val="002347C1"/>
    <w:rsid w:val="0024416D"/>
    <w:rsid w:val="00255F95"/>
    <w:rsid w:val="00271911"/>
    <w:rsid w:val="002800A0"/>
    <w:rsid w:val="002801B3"/>
    <w:rsid w:val="00281060"/>
    <w:rsid w:val="002940E8"/>
    <w:rsid w:val="00294751"/>
    <w:rsid w:val="002A6E50"/>
    <w:rsid w:val="002B4298"/>
    <w:rsid w:val="002B43E5"/>
    <w:rsid w:val="002C256A"/>
    <w:rsid w:val="00305A7F"/>
    <w:rsid w:val="003152FE"/>
    <w:rsid w:val="00320908"/>
    <w:rsid w:val="00327436"/>
    <w:rsid w:val="00335389"/>
    <w:rsid w:val="00344BD6"/>
    <w:rsid w:val="0035528D"/>
    <w:rsid w:val="00361821"/>
    <w:rsid w:val="00361E9E"/>
    <w:rsid w:val="00370BF0"/>
    <w:rsid w:val="003C7FBE"/>
    <w:rsid w:val="003D227C"/>
    <w:rsid w:val="003D2B4D"/>
    <w:rsid w:val="00444A88"/>
    <w:rsid w:val="00474DA4"/>
    <w:rsid w:val="00476B4D"/>
    <w:rsid w:val="004805FA"/>
    <w:rsid w:val="004935D2"/>
    <w:rsid w:val="0049490F"/>
    <w:rsid w:val="0049744F"/>
    <w:rsid w:val="004A7029"/>
    <w:rsid w:val="004B1215"/>
    <w:rsid w:val="004C39C2"/>
    <w:rsid w:val="004C4F0A"/>
    <w:rsid w:val="004D047D"/>
    <w:rsid w:val="004F1E9E"/>
    <w:rsid w:val="004F305A"/>
    <w:rsid w:val="00501F3C"/>
    <w:rsid w:val="00512164"/>
    <w:rsid w:val="00520297"/>
    <w:rsid w:val="005338F9"/>
    <w:rsid w:val="0054281C"/>
    <w:rsid w:val="00544581"/>
    <w:rsid w:val="0055268D"/>
    <w:rsid w:val="00576BE4"/>
    <w:rsid w:val="005A400A"/>
    <w:rsid w:val="005E1832"/>
    <w:rsid w:val="005F7B92"/>
    <w:rsid w:val="00612379"/>
    <w:rsid w:val="006153B6"/>
    <w:rsid w:val="0061555F"/>
    <w:rsid w:val="00621302"/>
    <w:rsid w:val="00636CA6"/>
    <w:rsid w:val="00641200"/>
    <w:rsid w:val="006655D3"/>
    <w:rsid w:val="00667404"/>
    <w:rsid w:val="0067014D"/>
    <w:rsid w:val="00687EB4"/>
    <w:rsid w:val="00695C56"/>
    <w:rsid w:val="006A5CDE"/>
    <w:rsid w:val="006A644A"/>
    <w:rsid w:val="006B17D2"/>
    <w:rsid w:val="006C224E"/>
    <w:rsid w:val="006D780A"/>
    <w:rsid w:val="006D7A71"/>
    <w:rsid w:val="00707167"/>
    <w:rsid w:val="0071271E"/>
    <w:rsid w:val="007242BE"/>
    <w:rsid w:val="00732DEC"/>
    <w:rsid w:val="00735BD5"/>
    <w:rsid w:val="00751613"/>
    <w:rsid w:val="007556F6"/>
    <w:rsid w:val="00760EEF"/>
    <w:rsid w:val="00777EE5"/>
    <w:rsid w:val="00782665"/>
    <w:rsid w:val="00784836"/>
    <w:rsid w:val="0079023E"/>
    <w:rsid w:val="007A2854"/>
    <w:rsid w:val="007C1D92"/>
    <w:rsid w:val="007C4CB9"/>
    <w:rsid w:val="007D0B9D"/>
    <w:rsid w:val="007D19B0"/>
    <w:rsid w:val="007F498F"/>
    <w:rsid w:val="007F61C3"/>
    <w:rsid w:val="0080679D"/>
    <w:rsid w:val="008108B0"/>
    <w:rsid w:val="00811B20"/>
    <w:rsid w:val="008211B5"/>
    <w:rsid w:val="0082296E"/>
    <w:rsid w:val="00824099"/>
    <w:rsid w:val="00846D7C"/>
    <w:rsid w:val="00860A1D"/>
    <w:rsid w:val="00867AC1"/>
    <w:rsid w:val="00890DF8"/>
    <w:rsid w:val="008A743F"/>
    <w:rsid w:val="008C0970"/>
    <w:rsid w:val="008D0BC5"/>
    <w:rsid w:val="008D2CF7"/>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65B6"/>
    <w:rsid w:val="00A17FB7"/>
    <w:rsid w:val="00A24C10"/>
    <w:rsid w:val="00A42AC3"/>
    <w:rsid w:val="00A430CF"/>
    <w:rsid w:val="00A54309"/>
    <w:rsid w:val="00A94BB5"/>
    <w:rsid w:val="00AB2B93"/>
    <w:rsid w:val="00AB530F"/>
    <w:rsid w:val="00AB7E5B"/>
    <w:rsid w:val="00AC2883"/>
    <w:rsid w:val="00AE0EF1"/>
    <w:rsid w:val="00AE2937"/>
    <w:rsid w:val="00B07301"/>
    <w:rsid w:val="00B11F3E"/>
    <w:rsid w:val="00B12D02"/>
    <w:rsid w:val="00B224DE"/>
    <w:rsid w:val="00B324D4"/>
    <w:rsid w:val="00B36A9C"/>
    <w:rsid w:val="00B46575"/>
    <w:rsid w:val="00B61777"/>
    <w:rsid w:val="00B63FFB"/>
    <w:rsid w:val="00B84BBD"/>
    <w:rsid w:val="00BA43FB"/>
    <w:rsid w:val="00BC127D"/>
    <w:rsid w:val="00BC1FE6"/>
    <w:rsid w:val="00C061B6"/>
    <w:rsid w:val="00C2446C"/>
    <w:rsid w:val="00C36AE5"/>
    <w:rsid w:val="00C40AF5"/>
    <w:rsid w:val="00C41F17"/>
    <w:rsid w:val="00C527FA"/>
    <w:rsid w:val="00C5280D"/>
    <w:rsid w:val="00C53EB3"/>
    <w:rsid w:val="00C5791C"/>
    <w:rsid w:val="00C66290"/>
    <w:rsid w:val="00C72B7A"/>
    <w:rsid w:val="00C973F2"/>
    <w:rsid w:val="00C9768A"/>
    <w:rsid w:val="00CA304C"/>
    <w:rsid w:val="00CA774A"/>
    <w:rsid w:val="00CB0B2E"/>
    <w:rsid w:val="00CC11B0"/>
    <w:rsid w:val="00CC2841"/>
    <w:rsid w:val="00CD095F"/>
    <w:rsid w:val="00CF1330"/>
    <w:rsid w:val="00CF7E36"/>
    <w:rsid w:val="00D32EFB"/>
    <w:rsid w:val="00D3708D"/>
    <w:rsid w:val="00D40426"/>
    <w:rsid w:val="00D57C96"/>
    <w:rsid w:val="00D57D18"/>
    <w:rsid w:val="00D91203"/>
    <w:rsid w:val="00D95174"/>
    <w:rsid w:val="00DA1712"/>
    <w:rsid w:val="00DA4499"/>
    <w:rsid w:val="00DA4973"/>
    <w:rsid w:val="00DA6F36"/>
    <w:rsid w:val="00DB596E"/>
    <w:rsid w:val="00DB7773"/>
    <w:rsid w:val="00DC00EA"/>
    <w:rsid w:val="00DC3802"/>
    <w:rsid w:val="00DF35B2"/>
    <w:rsid w:val="00E07D87"/>
    <w:rsid w:val="00E32F7E"/>
    <w:rsid w:val="00E42346"/>
    <w:rsid w:val="00E43160"/>
    <w:rsid w:val="00E5267B"/>
    <w:rsid w:val="00E70039"/>
    <w:rsid w:val="00E72D49"/>
    <w:rsid w:val="00E7593C"/>
    <w:rsid w:val="00E7678A"/>
    <w:rsid w:val="00E935F1"/>
    <w:rsid w:val="00E94A81"/>
    <w:rsid w:val="00EA1FFB"/>
    <w:rsid w:val="00EA60F8"/>
    <w:rsid w:val="00EB048E"/>
    <w:rsid w:val="00EB4E9C"/>
    <w:rsid w:val="00EC481C"/>
    <w:rsid w:val="00EE1AFA"/>
    <w:rsid w:val="00EE34DF"/>
    <w:rsid w:val="00EF2F89"/>
    <w:rsid w:val="00F03E98"/>
    <w:rsid w:val="00F0679C"/>
    <w:rsid w:val="00F1237A"/>
    <w:rsid w:val="00F22CBD"/>
    <w:rsid w:val="00F272F1"/>
    <w:rsid w:val="00F45372"/>
    <w:rsid w:val="00F560F7"/>
    <w:rsid w:val="00F6334D"/>
    <w:rsid w:val="00FA49AB"/>
    <w:rsid w:val="00FB3A74"/>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E431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E43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C\Twc36\template\TWC_3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TWC_36</Template>
  <TotalTime>3</TotalTime>
  <Pages>2</Pages>
  <Words>455</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TWC/36/4</vt:lpstr>
    </vt:vector>
  </TitlesOfParts>
  <Company>UPOV</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TWC/36/4</dc:title>
  <dc:creator>MAY Jessica</dc:creator>
  <cp:lastModifiedBy>MAY Jessica</cp:lastModifiedBy>
  <cp:revision>6</cp:revision>
  <cp:lastPrinted>2018-06-07T09:49:00Z</cp:lastPrinted>
  <dcterms:created xsi:type="dcterms:W3CDTF">2018-06-13T12:02:00Z</dcterms:created>
  <dcterms:modified xsi:type="dcterms:W3CDTF">2018-06-19T07:27:00Z</dcterms:modified>
</cp:coreProperties>
</file>