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27166" w:rsidRPr="009E5234" w:rsidTr="00EC2F0D">
        <w:trPr>
          <w:trHeight w:val="1760"/>
        </w:trPr>
        <w:tc>
          <w:tcPr>
            <w:tcW w:w="4243" w:type="dxa"/>
          </w:tcPr>
          <w:p w:rsidR="00427166" w:rsidRPr="00427166" w:rsidRDefault="00427166" w:rsidP="00427166"/>
        </w:tc>
        <w:tc>
          <w:tcPr>
            <w:tcW w:w="1646" w:type="dxa"/>
            <w:vAlign w:val="center"/>
          </w:tcPr>
          <w:p w:rsidR="00427166" w:rsidRPr="007549DA" w:rsidRDefault="00427166" w:rsidP="00427166">
            <w:pPr>
              <w:spacing w:before="720"/>
              <w:jc w:val="center"/>
            </w:pPr>
            <w:r w:rsidRPr="007549DA">
              <w:rPr>
                <w:noProof/>
                <w:lang w:val="es-ES_tradnl" w:eastAsia="es-ES_tradnl"/>
              </w:rPr>
              <w:drawing>
                <wp:inline distT="0" distB="0" distL="0" distR="0" wp14:anchorId="6AD29177" wp14:editId="2B2361D7">
                  <wp:extent cx="981710" cy="481330"/>
                  <wp:effectExtent l="0" t="0" r="889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27166" w:rsidRPr="007549DA" w:rsidRDefault="00427166" w:rsidP="00427166">
            <w:pPr>
              <w:spacing w:after="120" w:line="340" w:lineRule="atLeast"/>
              <w:jc w:val="right"/>
              <w:rPr>
                <w:b/>
                <w:bCs/>
                <w:sz w:val="56"/>
              </w:rPr>
            </w:pPr>
            <w:r w:rsidRPr="007549DA">
              <w:rPr>
                <w:b/>
                <w:bCs/>
                <w:sz w:val="56"/>
              </w:rPr>
              <w:t>E</w:t>
            </w:r>
          </w:p>
          <w:p w:rsidR="00427166" w:rsidRPr="007549DA" w:rsidRDefault="00EC4D01" w:rsidP="00427166">
            <w:pPr>
              <w:spacing w:line="280" w:lineRule="exact"/>
              <w:ind w:left="1361"/>
              <w:rPr>
                <w:b/>
                <w:bCs/>
                <w:spacing w:val="10"/>
                <w:lang w:eastAsia="ja-JP"/>
              </w:rPr>
            </w:pPr>
            <w:r w:rsidRPr="007549DA">
              <w:rPr>
                <w:b/>
                <w:bCs/>
                <w:spacing w:val="10"/>
              </w:rPr>
              <w:t>T</w:t>
            </w:r>
            <w:r w:rsidR="008973EC">
              <w:rPr>
                <w:rFonts w:hint="eastAsia"/>
                <w:b/>
                <w:bCs/>
                <w:spacing w:val="10"/>
                <w:lang w:eastAsia="ja-JP"/>
              </w:rPr>
              <w:t>W</w:t>
            </w:r>
            <w:r w:rsidRPr="007549DA">
              <w:rPr>
                <w:b/>
                <w:bCs/>
                <w:spacing w:val="10"/>
              </w:rPr>
              <w:t>C/</w:t>
            </w:r>
            <w:r w:rsidR="008973EC">
              <w:rPr>
                <w:rFonts w:hint="eastAsia"/>
                <w:b/>
                <w:bCs/>
                <w:spacing w:val="10"/>
                <w:lang w:eastAsia="ja-JP"/>
              </w:rPr>
              <w:t>34</w:t>
            </w:r>
            <w:r w:rsidR="00427166" w:rsidRPr="007549DA">
              <w:rPr>
                <w:b/>
                <w:bCs/>
                <w:spacing w:val="10"/>
              </w:rPr>
              <w:t>/</w:t>
            </w:r>
            <w:r w:rsidR="00463A17">
              <w:rPr>
                <w:rFonts w:hint="eastAsia"/>
                <w:b/>
                <w:bCs/>
                <w:spacing w:val="10"/>
                <w:lang w:eastAsia="ja-JP"/>
              </w:rPr>
              <w:t>8</w:t>
            </w:r>
            <w:r w:rsidR="002C2579">
              <w:rPr>
                <w:rFonts w:hint="eastAsia"/>
                <w:b/>
                <w:bCs/>
                <w:spacing w:val="10"/>
                <w:lang w:eastAsia="ja-JP"/>
              </w:rPr>
              <w:t xml:space="preserve"> Add.</w:t>
            </w:r>
          </w:p>
          <w:p w:rsidR="00427166" w:rsidRPr="007549DA" w:rsidRDefault="00427166" w:rsidP="00427166">
            <w:pPr>
              <w:spacing w:line="280" w:lineRule="exact"/>
              <w:ind w:left="1361"/>
              <w:rPr>
                <w:bCs/>
              </w:rPr>
            </w:pPr>
            <w:r w:rsidRPr="007549DA">
              <w:rPr>
                <w:b/>
                <w:bCs/>
              </w:rPr>
              <w:t>ORIGINAL:</w:t>
            </w:r>
            <w:r w:rsidRPr="007549DA">
              <w:t xml:space="preserve"> </w:t>
            </w:r>
            <w:r w:rsidRPr="007549DA">
              <w:rPr>
                <w:b/>
                <w:bCs/>
              </w:rPr>
              <w:t xml:space="preserve"> </w:t>
            </w:r>
            <w:r w:rsidRPr="007549DA">
              <w:rPr>
                <w:bCs/>
              </w:rPr>
              <w:t>English</w:t>
            </w:r>
          </w:p>
          <w:p w:rsidR="00427166" w:rsidRPr="00CB63F4" w:rsidRDefault="00427166" w:rsidP="00123E46">
            <w:pPr>
              <w:spacing w:line="280" w:lineRule="exact"/>
              <w:ind w:left="1361"/>
              <w:rPr>
                <w:b/>
                <w:bCs/>
                <w:spacing w:val="10"/>
                <w:lang w:eastAsia="ja-JP"/>
              </w:rPr>
            </w:pPr>
            <w:r w:rsidRPr="007549DA">
              <w:rPr>
                <w:b/>
                <w:bCs/>
              </w:rPr>
              <w:t xml:space="preserve">DATE: </w:t>
            </w:r>
            <w:r w:rsidRPr="007549DA">
              <w:t xml:space="preserve"> </w:t>
            </w:r>
            <w:r w:rsidR="002D59ED">
              <w:rPr>
                <w:rFonts w:hint="eastAsia"/>
                <w:lang w:eastAsia="ja-JP"/>
              </w:rPr>
              <w:t xml:space="preserve">May </w:t>
            </w:r>
            <w:r w:rsidR="00123E46">
              <w:rPr>
                <w:lang w:eastAsia="ja-JP"/>
              </w:rPr>
              <w:t>31</w:t>
            </w:r>
            <w:bookmarkStart w:id="0" w:name="_GoBack"/>
            <w:bookmarkEnd w:id="0"/>
            <w:r w:rsidRPr="007549DA">
              <w:rPr>
                <w:bCs/>
              </w:rPr>
              <w:t>, 201</w:t>
            </w:r>
            <w:r w:rsidR="00014596" w:rsidRPr="007549DA">
              <w:rPr>
                <w:rFonts w:hint="eastAsia"/>
                <w:bCs/>
                <w:lang w:eastAsia="ja-JP"/>
              </w:rPr>
              <w:t>6</w:t>
            </w:r>
          </w:p>
        </w:tc>
      </w:tr>
      <w:tr w:rsidR="00427166" w:rsidRPr="00427166" w:rsidTr="00EC2F0D">
        <w:tc>
          <w:tcPr>
            <w:tcW w:w="10131" w:type="dxa"/>
            <w:gridSpan w:val="3"/>
          </w:tcPr>
          <w:p w:rsidR="00427166" w:rsidRPr="00427166" w:rsidRDefault="00427166" w:rsidP="00427166">
            <w:pPr>
              <w:spacing w:before="60"/>
              <w:jc w:val="center"/>
              <w:rPr>
                <w:b/>
                <w:bCs/>
                <w:spacing w:val="8"/>
                <w:sz w:val="28"/>
              </w:rPr>
            </w:pPr>
            <w:r w:rsidRPr="00427166">
              <w:rPr>
                <w:b/>
                <w:bCs/>
                <w:snapToGrid w:val="0"/>
                <w:spacing w:val="8"/>
                <w:sz w:val="24"/>
              </w:rPr>
              <w:t xml:space="preserve">INTERNATIONAL UNION FOR THE PROTECTION OF NEW VARIETIES OF PLANTS </w:t>
            </w:r>
          </w:p>
        </w:tc>
      </w:tr>
      <w:tr w:rsidR="00427166" w:rsidRPr="00427166" w:rsidTr="00EC2F0D">
        <w:tc>
          <w:tcPr>
            <w:tcW w:w="10131" w:type="dxa"/>
            <w:gridSpan w:val="3"/>
          </w:tcPr>
          <w:p w:rsidR="00427166" w:rsidRPr="00427166" w:rsidRDefault="00427166" w:rsidP="00427166">
            <w:pPr>
              <w:spacing w:before="60" w:after="480"/>
              <w:jc w:val="center"/>
            </w:pPr>
            <w:r w:rsidRPr="00427166">
              <w:t>Geneva</w:t>
            </w:r>
          </w:p>
        </w:tc>
      </w:tr>
    </w:tbl>
    <w:p w:rsidR="00427166" w:rsidRPr="00427166" w:rsidRDefault="008973EC" w:rsidP="00427166">
      <w:pPr>
        <w:spacing w:before="240"/>
        <w:jc w:val="center"/>
        <w:rPr>
          <w:b/>
          <w:bCs/>
          <w:caps/>
          <w:kern w:val="28"/>
          <w:sz w:val="24"/>
          <w:lang w:eastAsia="ja-JP"/>
        </w:rPr>
      </w:pPr>
      <w:r>
        <w:rPr>
          <w:b/>
          <w:bCs/>
          <w:caps/>
          <w:kern w:val="28"/>
          <w:sz w:val="24"/>
        </w:rPr>
        <w:t xml:space="preserve">Technical </w:t>
      </w:r>
      <w:r>
        <w:rPr>
          <w:rFonts w:hint="eastAsia"/>
          <w:b/>
          <w:bCs/>
          <w:caps/>
          <w:kern w:val="28"/>
          <w:sz w:val="24"/>
          <w:lang w:eastAsia="ja-JP"/>
        </w:rPr>
        <w:t>working party on automation and computer programs</w:t>
      </w:r>
    </w:p>
    <w:p w:rsidR="00427166" w:rsidRPr="00427166" w:rsidRDefault="008973EC" w:rsidP="00427166">
      <w:pPr>
        <w:spacing w:before="240"/>
        <w:jc w:val="center"/>
        <w:rPr>
          <w:b/>
          <w:bCs/>
          <w:kern w:val="28"/>
          <w:sz w:val="24"/>
          <w:lang w:eastAsia="ja-JP"/>
        </w:rPr>
      </w:pPr>
      <w:r>
        <w:rPr>
          <w:rFonts w:hint="eastAsia"/>
          <w:b/>
          <w:bCs/>
          <w:kern w:val="28"/>
          <w:sz w:val="24"/>
          <w:lang w:eastAsia="ja-JP"/>
        </w:rPr>
        <w:t>Thirty-Fo</w:t>
      </w:r>
      <w:r w:rsidR="00E3452D">
        <w:rPr>
          <w:rFonts w:hint="eastAsia"/>
          <w:b/>
          <w:bCs/>
          <w:kern w:val="28"/>
          <w:sz w:val="24"/>
          <w:lang w:eastAsia="ja-JP"/>
        </w:rPr>
        <w:t>u</w:t>
      </w:r>
      <w:r>
        <w:rPr>
          <w:rFonts w:hint="eastAsia"/>
          <w:b/>
          <w:bCs/>
          <w:kern w:val="28"/>
          <w:sz w:val="24"/>
          <w:lang w:eastAsia="ja-JP"/>
        </w:rPr>
        <w:t>rth</w:t>
      </w:r>
      <w:r>
        <w:rPr>
          <w:b/>
          <w:bCs/>
          <w:kern w:val="28"/>
          <w:sz w:val="24"/>
        </w:rPr>
        <w:t xml:space="preserve"> Session</w:t>
      </w:r>
      <w:r>
        <w:rPr>
          <w:b/>
          <w:bCs/>
          <w:kern w:val="28"/>
          <w:sz w:val="24"/>
        </w:rPr>
        <w:br/>
      </w:r>
      <w:r>
        <w:rPr>
          <w:rFonts w:hint="eastAsia"/>
          <w:b/>
          <w:bCs/>
          <w:kern w:val="28"/>
          <w:sz w:val="24"/>
          <w:lang w:eastAsia="ja-JP"/>
        </w:rPr>
        <w:t>Shanghai</w:t>
      </w:r>
      <w:r w:rsidR="00427166" w:rsidRPr="00427166">
        <w:rPr>
          <w:b/>
          <w:bCs/>
          <w:kern w:val="28"/>
          <w:sz w:val="24"/>
        </w:rPr>
        <w:t xml:space="preserve">, </w:t>
      </w:r>
      <w:r>
        <w:rPr>
          <w:rFonts w:hint="eastAsia"/>
          <w:b/>
          <w:bCs/>
          <w:kern w:val="28"/>
          <w:sz w:val="24"/>
          <w:lang w:eastAsia="ja-JP"/>
        </w:rPr>
        <w:t>China, June</w:t>
      </w:r>
      <w:r w:rsidR="00427166" w:rsidRPr="00427166">
        <w:rPr>
          <w:b/>
          <w:bCs/>
          <w:kern w:val="28"/>
          <w:sz w:val="24"/>
        </w:rPr>
        <w:t xml:space="preserve"> </w:t>
      </w:r>
      <w:r>
        <w:rPr>
          <w:rFonts w:hint="eastAsia"/>
          <w:b/>
          <w:bCs/>
          <w:kern w:val="28"/>
          <w:sz w:val="24"/>
          <w:lang w:eastAsia="ja-JP"/>
        </w:rPr>
        <w:t>7</w:t>
      </w:r>
      <w:r w:rsidR="00427166" w:rsidRPr="00427166">
        <w:rPr>
          <w:b/>
          <w:bCs/>
          <w:kern w:val="28"/>
          <w:sz w:val="24"/>
        </w:rPr>
        <w:t xml:space="preserve"> to </w:t>
      </w:r>
      <w:r w:rsidR="00663CFF">
        <w:rPr>
          <w:rFonts w:hint="eastAsia"/>
          <w:b/>
          <w:bCs/>
          <w:kern w:val="28"/>
          <w:sz w:val="24"/>
          <w:lang w:eastAsia="ja-JP"/>
        </w:rPr>
        <w:t>1</w:t>
      </w:r>
      <w:r>
        <w:rPr>
          <w:rFonts w:hint="eastAsia"/>
          <w:b/>
          <w:bCs/>
          <w:kern w:val="28"/>
          <w:sz w:val="24"/>
          <w:lang w:eastAsia="ja-JP"/>
        </w:rPr>
        <w:t>0</w:t>
      </w:r>
      <w:r w:rsidR="00427166" w:rsidRPr="00427166">
        <w:rPr>
          <w:b/>
          <w:bCs/>
          <w:kern w:val="28"/>
          <w:sz w:val="24"/>
        </w:rPr>
        <w:t>, 201</w:t>
      </w:r>
      <w:r w:rsidR="00663CFF">
        <w:rPr>
          <w:rFonts w:hint="eastAsia"/>
          <w:b/>
          <w:bCs/>
          <w:kern w:val="28"/>
          <w:sz w:val="24"/>
          <w:lang w:eastAsia="ja-JP"/>
        </w:rPr>
        <w:t>6</w:t>
      </w:r>
    </w:p>
    <w:p w:rsidR="002C2579" w:rsidRDefault="002C2579" w:rsidP="00427166">
      <w:pPr>
        <w:spacing w:before="600"/>
        <w:jc w:val="center"/>
        <w:rPr>
          <w:caps/>
          <w:lang w:eastAsia="ja-JP"/>
        </w:rPr>
      </w:pPr>
      <w:r>
        <w:rPr>
          <w:rFonts w:hint="eastAsia"/>
          <w:caps/>
          <w:lang w:eastAsia="ja-JP"/>
        </w:rPr>
        <w:t>Addendum to</w:t>
      </w:r>
    </w:p>
    <w:p w:rsidR="00427166" w:rsidRPr="00427166" w:rsidRDefault="00463A17" w:rsidP="002C2579">
      <w:pPr>
        <w:jc w:val="center"/>
        <w:rPr>
          <w:caps/>
        </w:rPr>
      </w:pPr>
      <w:r w:rsidRPr="00463A17">
        <w:rPr>
          <w:caps/>
        </w:rPr>
        <w:t>CALCULATED THRESHOLDS FOR EXCLUDING VARIETIES OF COMMON KNOWLEDGE FROM THE SECOND GROWING CYCLE WHEN COYD IS USED</w:t>
      </w:r>
    </w:p>
    <w:p w:rsidR="00427166" w:rsidRPr="00427166" w:rsidRDefault="00427166" w:rsidP="00427166">
      <w:pPr>
        <w:spacing w:before="240" w:after="600"/>
        <w:jc w:val="center"/>
        <w:rPr>
          <w:i/>
          <w:iCs/>
        </w:rPr>
      </w:pPr>
      <w:r w:rsidRPr="00427166">
        <w:rPr>
          <w:i/>
          <w:iCs/>
        </w:rPr>
        <w:t xml:space="preserve">Document prepared by </w:t>
      </w:r>
      <w:r w:rsidR="00463A17" w:rsidRPr="00463A17">
        <w:rPr>
          <w:i/>
          <w:iCs/>
        </w:rPr>
        <w:t>experts from the United Kingdom</w:t>
      </w:r>
      <w:r w:rsidRPr="00427166">
        <w:rPr>
          <w:i/>
          <w:iCs/>
        </w:rPr>
        <w:br/>
      </w:r>
      <w:r w:rsidRPr="00427166">
        <w:rPr>
          <w:i/>
          <w:iCs/>
        </w:rPr>
        <w:br/>
      </w:r>
      <w:r w:rsidRPr="00427166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2C2579" w:rsidRDefault="002C2579" w:rsidP="00463A17">
      <w:pPr>
        <w:rPr>
          <w:lang w:eastAsia="ja-JP"/>
        </w:rPr>
      </w:pPr>
      <w:r w:rsidRPr="002C2579">
        <w:rPr>
          <w:lang w:eastAsia="ja-JP"/>
        </w:rPr>
        <w:t>The Annex to this document contains a copy of a presentation on “Calculated Thresholds for Excluding Varieties of Common Knowledge from the Second Growing Cycle when COYD is used</w:t>
      </w:r>
      <w:r>
        <w:rPr>
          <w:lang w:eastAsia="ja-JP"/>
        </w:rPr>
        <w:t>”</w:t>
      </w:r>
      <w:r w:rsidR="00F012C3">
        <w:rPr>
          <w:lang w:eastAsia="ja-JP"/>
        </w:rPr>
        <w:t>, which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will</w:t>
      </w:r>
      <w:r w:rsidRPr="002C2579">
        <w:rPr>
          <w:lang w:eastAsia="ja-JP"/>
        </w:rPr>
        <w:t xml:space="preserve"> </w:t>
      </w:r>
      <w:r>
        <w:rPr>
          <w:rFonts w:hint="eastAsia"/>
          <w:lang w:eastAsia="ja-JP"/>
        </w:rPr>
        <w:t>to be</w:t>
      </w:r>
      <w:r w:rsidRPr="002C2579">
        <w:rPr>
          <w:lang w:eastAsia="ja-JP"/>
        </w:rPr>
        <w:t xml:space="preserve"> </w:t>
      </w:r>
      <w:r>
        <w:rPr>
          <w:rFonts w:hint="eastAsia"/>
          <w:lang w:eastAsia="ja-JP"/>
        </w:rPr>
        <w:t>made</w:t>
      </w:r>
      <w:r>
        <w:rPr>
          <w:lang w:eastAsia="ja-JP"/>
        </w:rPr>
        <w:t xml:space="preserve"> at the thirty-</w:t>
      </w:r>
      <w:r>
        <w:rPr>
          <w:rFonts w:hint="eastAsia"/>
          <w:lang w:eastAsia="ja-JP"/>
        </w:rPr>
        <w:t>fourth</w:t>
      </w:r>
      <w:r w:rsidRPr="002C2579">
        <w:rPr>
          <w:lang w:eastAsia="ja-JP"/>
        </w:rPr>
        <w:t xml:space="preserve"> session of the Technical Working Party on Automation and Computer Programs (TWC).</w:t>
      </w:r>
    </w:p>
    <w:p w:rsidR="002C2579" w:rsidRDefault="002C2579" w:rsidP="00463A17">
      <w:pPr>
        <w:rPr>
          <w:lang w:eastAsia="ja-JP"/>
        </w:rPr>
      </w:pPr>
    </w:p>
    <w:p w:rsidR="00FD5B01" w:rsidRDefault="00FD5B01" w:rsidP="00FD5B01">
      <w:pPr>
        <w:rPr>
          <w:lang w:val="en-GB" w:eastAsia="ja-JP"/>
        </w:rPr>
      </w:pPr>
    </w:p>
    <w:p w:rsidR="00FD5B01" w:rsidRPr="00FD5B01" w:rsidRDefault="00FD5B01" w:rsidP="00FD5B01">
      <w:pPr>
        <w:rPr>
          <w:lang w:val="en-GB" w:eastAsia="ja-JP"/>
        </w:rPr>
      </w:pPr>
      <w:r w:rsidRPr="00FD5B01">
        <w:rPr>
          <w:lang w:val="en-GB" w:eastAsia="ja-JP"/>
        </w:rPr>
        <w:t>Adrian Roberts (</w:t>
      </w:r>
      <w:r w:rsidR="00937353">
        <w:t>Biomathematics and Statistics Scotland (BioSS)</w:t>
      </w:r>
      <w:r w:rsidRPr="00FD5B01">
        <w:rPr>
          <w:lang w:val="en-GB" w:eastAsia="ja-JP"/>
        </w:rPr>
        <w:t>), Ian Nevison (BioSS) &amp; Tom Christie (SASA)</w:t>
      </w:r>
    </w:p>
    <w:p w:rsidR="00FD5B01" w:rsidRPr="008B1EFA" w:rsidRDefault="00FD5B01" w:rsidP="00DB7A81">
      <w:pPr>
        <w:rPr>
          <w:lang w:val="en-GB" w:eastAsia="ja-JP"/>
        </w:rPr>
      </w:pPr>
    </w:p>
    <w:p w:rsidR="008B1EFA" w:rsidRDefault="008B1EFA" w:rsidP="000B116B">
      <w:pPr>
        <w:pStyle w:val="endofdoc"/>
        <w:rPr>
          <w:lang w:eastAsia="ja-JP"/>
        </w:rPr>
        <w:sectPr w:rsidR="008B1EFA" w:rsidSect="00EE20CE">
          <w:headerReference w:type="default" r:id="rId10"/>
          <w:footnotePr>
            <w:numRestart w:val="eachSect"/>
          </w:foot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D5D0F" w:rsidRDefault="009D5D0F" w:rsidP="000B116B">
      <w:pPr>
        <w:pStyle w:val="endofdoc"/>
        <w:rPr>
          <w:lang w:eastAsia="ja-JP"/>
        </w:rPr>
      </w:pPr>
    </w:p>
    <w:p w:rsidR="008B1EFA" w:rsidRDefault="008B1EFA" w:rsidP="000B116B">
      <w:pPr>
        <w:pStyle w:val="endofdoc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6A9CFBF8" wp14:editId="237B5B9F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7980EB3F" wp14:editId="61CDD076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397E5F3F" wp14:editId="4018D931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3630178C" wp14:editId="6E042D86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7720004C" wp14:editId="21B863E4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32EBAFC7" wp14:editId="16C3317F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3AE0C9C1" wp14:editId="5CA8B97E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0DB720FD" wp14:editId="4579330C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1D6D0797" wp14:editId="7AC8DC68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5749AEEB" wp14:editId="40C85F90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61D0996C" wp14:editId="1A9A9FD5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7AB9664C" wp14:editId="35965C29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002F4A32" wp14:editId="313E119E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</w:p>
    <w:p w:rsidR="008B1EFA" w:rsidRDefault="008B1EFA" w:rsidP="008B1EFA">
      <w:pPr>
        <w:pStyle w:val="endofdoc"/>
        <w:jc w:val="center"/>
        <w:rPr>
          <w:lang w:eastAsia="ja-JP"/>
        </w:rPr>
      </w:pPr>
      <w:r w:rsidRPr="008B1EFA">
        <w:rPr>
          <w:noProof/>
          <w:lang w:val="es-ES_tradnl" w:eastAsia="es-ES_tradnl"/>
        </w:rPr>
        <w:drawing>
          <wp:inline distT="0" distB="0" distL="0" distR="0" wp14:anchorId="73069DA4" wp14:editId="5FDA98F5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EFA" w:rsidRDefault="008B1EFA" w:rsidP="000B116B">
      <w:pPr>
        <w:pStyle w:val="endofdoc"/>
        <w:rPr>
          <w:lang w:eastAsia="ja-JP"/>
        </w:rPr>
      </w:pPr>
    </w:p>
    <w:p w:rsidR="00755146" w:rsidRDefault="00755146" w:rsidP="000B116B">
      <w:pPr>
        <w:pStyle w:val="endofdoc"/>
        <w:rPr>
          <w:lang w:eastAsia="ja-JP"/>
        </w:rPr>
      </w:pPr>
    </w:p>
    <w:p w:rsidR="00F559F8" w:rsidRPr="001E700D" w:rsidRDefault="00F559F8" w:rsidP="000B116B">
      <w:pPr>
        <w:pStyle w:val="endofdoc"/>
        <w:rPr>
          <w:lang w:eastAsia="ja-JP"/>
        </w:rPr>
      </w:pPr>
    </w:p>
    <w:p w:rsidR="00981070" w:rsidRPr="006E06EB" w:rsidRDefault="00FD5B01" w:rsidP="00981070">
      <w:pPr>
        <w:jc w:val="right"/>
        <w:rPr>
          <w:rFonts w:cs="Arial"/>
          <w:lang w:eastAsia="ja-JP"/>
        </w:rPr>
      </w:pPr>
      <w:r>
        <w:rPr>
          <w:rFonts w:cs="Arial"/>
          <w:lang w:eastAsia="ja-JP"/>
        </w:rPr>
        <w:t>[End</w:t>
      </w:r>
      <w:r>
        <w:rPr>
          <w:rFonts w:cs="Arial" w:hint="eastAsia"/>
          <w:lang w:eastAsia="ja-JP"/>
        </w:rPr>
        <w:t xml:space="preserve"> </w:t>
      </w:r>
      <w:r w:rsidR="00981070">
        <w:rPr>
          <w:rFonts w:cs="Arial"/>
          <w:lang w:eastAsia="ja-JP"/>
        </w:rPr>
        <w:t>of document]</w:t>
      </w:r>
    </w:p>
    <w:sectPr w:rsidR="00981070" w:rsidRPr="006E06EB" w:rsidSect="00EE20CE">
      <w:headerReference w:type="default" r:id="rId25"/>
      <w:headerReference w:type="first" r:id="rId26"/>
      <w:footnotePr>
        <w:numRestart w:val="eachSect"/>
      </w:foot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336" w:rsidRDefault="006E5336">
      <w:r>
        <w:separator/>
      </w:r>
    </w:p>
    <w:p w:rsidR="006E5336" w:rsidRDefault="006E5336"/>
    <w:p w:rsidR="006E5336" w:rsidRDefault="006E5336"/>
  </w:endnote>
  <w:endnote w:type="continuationSeparator" w:id="0">
    <w:p w:rsidR="006E5336" w:rsidRDefault="006E5336">
      <w:r>
        <w:separator/>
      </w:r>
    </w:p>
    <w:p w:rsidR="006E5336" w:rsidRPr="00664515" w:rsidRDefault="006E533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E5336" w:rsidRPr="00664515" w:rsidRDefault="006E5336">
      <w:pPr>
        <w:rPr>
          <w:lang w:val="fr-CH"/>
        </w:rPr>
      </w:pPr>
    </w:p>
    <w:p w:rsidR="006E5336" w:rsidRPr="00664515" w:rsidRDefault="006E5336">
      <w:pPr>
        <w:rPr>
          <w:lang w:val="fr-CH"/>
        </w:rPr>
      </w:pPr>
    </w:p>
  </w:endnote>
  <w:endnote w:type="continuationNotice" w:id="1">
    <w:p w:rsidR="006E5336" w:rsidRPr="00664515" w:rsidRDefault="006E533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E5336" w:rsidRPr="00664515" w:rsidRDefault="006E5336">
      <w:pPr>
        <w:rPr>
          <w:lang w:val="fr-CH"/>
        </w:rPr>
      </w:pPr>
    </w:p>
    <w:p w:rsidR="006E5336" w:rsidRPr="00664515" w:rsidRDefault="006E533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altName w:val="Meiryo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336" w:rsidRDefault="006E5336" w:rsidP="009D690D">
      <w:pPr>
        <w:spacing w:before="120"/>
      </w:pPr>
      <w:r>
        <w:separator/>
      </w:r>
    </w:p>
  </w:footnote>
  <w:footnote w:type="continuationSeparator" w:id="0">
    <w:p w:rsidR="006E5336" w:rsidRDefault="006E5336" w:rsidP="00520297">
      <w:pPr>
        <w:spacing w:before="120"/>
        <w:jc w:val="left"/>
      </w:pPr>
      <w:r>
        <w:separator/>
      </w:r>
    </w:p>
  </w:footnote>
  <w:footnote w:type="continuationNotice" w:id="1">
    <w:p w:rsidR="006E5336" w:rsidRDefault="006E53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36" w:rsidRPr="00C5280D" w:rsidRDefault="006E5336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</w:t>
    </w:r>
    <w:r>
      <w:rPr>
        <w:rStyle w:val="PageNumber"/>
        <w:rFonts w:hint="eastAsia"/>
        <w:lang w:val="en-US" w:eastAsia="ja-JP"/>
      </w:rPr>
      <w:t>W</w:t>
    </w:r>
    <w:r>
      <w:rPr>
        <w:rStyle w:val="PageNumber"/>
        <w:lang w:val="en-US"/>
      </w:rPr>
      <w:t>C/</w:t>
    </w:r>
    <w:r>
      <w:rPr>
        <w:rStyle w:val="PageNumber"/>
        <w:rFonts w:hint="eastAsia"/>
        <w:lang w:val="en-US" w:eastAsia="ja-JP"/>
      </w:rPr>
      <w:t>34</w:t>
    </w:r>
    <w:r>
      <w:rPr>
        <w:rStyle w:val="PageNumber"/>
        <w:lang w:val="en-US"/>
      </w:rPr>
      <w:t>/</w:t>
    </w:r>
    <w:r>
      <w:rPr>
        <w:rStyle w:val="PageNumber"/>
        <w:rFonts w:hint="eastAsia"/>
        <w:lang w:val="en-US" w:eastAsia="ja-JP"/>
      </w:rPr>
      <w:t>8</w:t>
    </w:r>
  </w:p>
  <w:p w:rsidR="006E5336" w:rsidRPr="00C5280D" w:rsidRDefault="006E533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028AB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6E5336" w:rsidRPr="00C5280D" w:rsidRDefault="006E5336" w:rsidP="00EE20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FA" w:rsidRPr="00C5280D" w:rsidRDefault="008B1EFA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</w:t>
    </w:r>
    <w:r>
      <w:rPr>
        <w:rStyle w:val="PageNumber"/>
        <w:rFonts w:hint="eastAsia"/>
        <w:lang w:val="en-US" w:eastAsia="ja-JP"/>
      </w:rPr>
      <w:t>W</w:t>
    </w:r>
    <w:r>
      <w:rPr>
        <w:rStyle w:val="PageNumber"/>
        <w:lang w:val="en-US"/>
      </w:rPr>
      <w:t>C/</w:t>
    </w:r>
    <w:r>
      <w:rPr>
        <w:rStyle w:val="PageNumber"/>
        <w:rFonts w:hint="eastAsia"/>
        <w:lang w:val="en-US" w:eastAsia="ja-JP"/>
      </w:rPr>
      <w:t>34</w:t>
    </w:r>
    <w:r>
      <w:rPr>
        <w:rStyle w:val="PageNumber"/>
        <w:lang w:val="en-US"/>
      </w:rPr>
      <w:t>/</w:t>
    </w:r>
    <w:r>
      <w:rPr>
        <w:rStyle w:val="PageNumber"/>
        <w:rFonts w:hint="eastAsia"/>
        <w:lang w:val="en-US" w:eastAsia="ja-JP"/>
      </w:rPr>
      <w:t>8 Add.</w:t>
    </w:r>
  </w:p>
  <w:p w:rsidR="008B1EFA" w:rsidRPr="00C5280D" w:rsidRDefault="008B1EFA" w:rsidP="00EB048E">
    <w:pPr>
      <w:pStyle w:val="Header"/>
      <w:rPr>
        <w:lang w:val="en-US"/>
      </w:rPr>
    </w:pPr>
    <w:r>
      <w:rPr>
        <w:rFonts w:hint="eastAsia"/>
        <w:lang w:val="en-US" w:eastAsia="ja-JP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23E46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8B1EFA" w:rsidRPr="00C5280D" w:rsidRDefault="008B1EFA" w:rsidP="00EE20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FA" w:rsidRDefault="008B1EFA">
    <w:pPr>
      <w:pStyle w:val="Header"/>
      <w:rPr>
        <w:lang w:eastAsia="ja-JP"/>
      </w:rPr>
    </w:pPr>
    <w:r>
      <w:rPr>
        <w:rFonts w:hint="eastAsia"/>
        <w:lang w:eastAsia="ja-JP"/>
      </w:rPr>
      <w:t xml:space="preserve">TWC/34/8 </w:t>
    </w:r>
    <w:proofErr w:type="spellStart"/>
    <w:r>
      <w:rPr>
        <w:rFonts w:hint="eastAsia"/>
        <w:lang w:eastAsia="ja-JP"/>
      </w:rPr>
      <w:t>Add</w:t>
    </w:r>
    <w:proofErr w:type="spellEnd"/>
    <w:r>
      <w:rPr>
        <w:rFonts w:hint="eastAsia"/>
        <w:lang w:eastAsia="ja-JP"/>
      </w:rPr>
      <w:t>.</w:t>
    </w:r>
  </w:p>
  <w:p w:rsidR="008B1EFA" w:rsidRDefault="008B1EFA">
    <w:pPr>
      <w:pStyle w:val="Header"/>
      <w:rPr>
        <w:lang w:eastAsia="ja-JP"/>
      </w:rPr>
    </w:pPr>
  </w:p>
  <w:p w:rsidR="008B1EFA" w:rsidRDefault="008B1EFA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50CC2"/>
    <w:multiLevelType w:val="hybridMultilevel"/>
    <w:tmpl w:val="A9FCCB1E"/>
    <w:lvl w:ilvl="0" w:tplc="CB96ACDA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  <w:b w:val="0"/>
        <w:i w:val="0"/>
        <w:vanish/>
        <w:color w:val="auto"/>
        <w:spacing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04E55"/>
    <w:rsid w:val="0000538A"/>
    <w:rsid w:val="00006932"/>
    <w:rsid w:val="00006AAA"/>
    <w:rsid w:val="00010CF3"/>
    <w:rsid w:val="00011E27"/>
    <w:rsid w:val="00014596"/>
    <w:rsid w:val="000148BC"/>
    <w:rsid w:val="00017887"/>
    <w:rsid w:val="00024AB8"/>
    <w:rsid w:val="00036028"/>
    <w:rsid w:val="00037956"/>
    <w:rsid w:val="000446B9"/>
    <w:rsid w:val="00047E21"/>
    <w:rsid w:val="0005479E"/>
    <w:rsid w:val="00056CC4"/>
    <w:rsid w:val="000603F5"/>
    <w:rsid w:val="00062278"/>
    <w:rsid w:val="00065111"/>
    <w:rsid w:val="00070C64"/>
    <w:rsid w:val="00074381"/>
    <w:rsid w:val="00085505"/>
    <w:rsid w:val="0008681F"/>
    <w:rsid w:val="0008766A"/>
    <w:rsid w:val="00087A51"/>
    <w:rsid w:val="0009708B"/>
    <w:rsid w:val="000A18CF"/>
    <w:rsid w:val="000B116B"/>
    <w:rsid w:val="000B3550"/>
    <w:rsid w:val="000B4E6C"/>
    <w:rsid w:val="000C7021"/>
    <w:rsid w:val="000C74D7"/>
    <w:rsid w:val="000D0DCF"/>
    <w:rsid w:val="000D3512"/>
    <w:rsid w:val="000D492E"/>
    <w:rsid w:val="000D670B"/>
    <w:rsid w:val="000D6BBC"/>
    <w:rsid w:val="000D7568"/>
    <w:rsid w:val="000D7780"/>
    <w:rsid w:val="000E2B4E"/>
    <w:rsid w:val="000F16FC"/>
    <w:rsid w:val="0010111D"/>
    <w:rsid w:val="001020DE"/>
    <w:rsid w:val="00102D0A"/>
    <w:rsid w:val="00105929"/>
    <w:rsid w:val="00110481"/>
    <w:rsid w:val="001131D5"/>
    <w:rsid w:val="00123E46"/>
    <w:rsid w:val="0012615C"/>
    <w:rsid w:val="001327CF"/>
    <w:rsid w:val="00133843"/>
    <w:rsid w:val="00140BF3"/>
    <w:rsid w:val="00141DB8"/>
    <w:rsid w:val="0015231B"/>
    <w:rsid w:val="00152883"/>
    <w:rsid w:val="00156CF1"/>
    <w:rsid w:val="0017474A"/>
    <w:rsid w:val="0017500D"/>
    <w:rsid w:val="001758C6"/>
    <w:rsid w:val="00176EF8"/>
    <w:rsid w:val="00181315"/>
    <w:rsid w:val="001860BE"/>
    <w:rsid w:val="001B3CF9"/>
    <w:rsid w:val="001B40C7"/>
    <w:rsid w:val="001B482B"/>
    <w:rsid w:val="001B5DE0"/>
    <w:rsid w:val="001C0043"/>
    <w:rsid w:val="001C21C5"/>
    <w:rsid w:val="001C3DF3"/>
    <w:rsid w:val="001D1E5A"/>
    <w:rsid w:val="001D38E8"/>
    <w:rsid w:val="001D6BCA"/>
    <w:rsid w:val="001E6049"/>
    <w:rsid w:val="001E6E67"/>
    <w:rsid w:val="001E7623"/>
    <w:rsid w:val="001F1F2A"/>
    <w:rsid w:val="001F3F23"/>
    <w:rsid w:val="001F79CC"/>
    <w:rsid w:val="00204CB7"/>
    <w:rsid w:val="00204ED8"/>
    <w:rsid w:val="00206713"/>
    <w:rsid w:val="002103D6"/>
    <w:rsid w:val="00211820"/>
    <w:rsid w:val="0021332C"/>
    <w:rsid w:val="00213982"/>
    <w:rsid w:val="00216AED"/>
    <w:rsid w:val="0022393B"/>
    <w:rsid w:val="00237037"/>
    <w:rsid w:val="00237C5E"/>
    <w:rsid w:val="00237C7D"/>
    <w:rsid w:val="00242DB0"/>
    <w:rsid w:val="0024416D"/>
    <w:rsid w:val="00245B35"/>
    <w:rsid w:val="00245B49"/>
    <w:rsid w:val="0024705C"/>
    <w:rsid w:val="00257ED9"/>
    <w:rsid w:val="0027309C"/>
    <w:rsid w:val="0027498B"/>
    <w:rsid w:val="002800A0"/>
    <w:rsid w:val="00281060"/>
    <w:rsid w:val="00283387"/>
    <w:rsid w:val="0028383C"/>
    <w:rsid w:val="00286A49"/>
    <w:rsid w:val="00291E1B"/>
    <w:rsid w:val="0029439F"/>
    <w:rsid w:val="002966E1"/>
    <w:rsid w:val="00297947"/>
    <w:rsid w:val="002A159A"/>
    <w:rsid w:val="002A6E50"/>
    <w:rsid w:val="002A7092"/>
    <w:rsid w:val="002B674C"/>
    <w:rsid w:val="002C034E"/>
    <w:rsid w:val="002C2058"/>
    <w:rsid w:val="002C256A"/>
    <w:rsid w:val="002C2579"/>
    <w:rsid w:val="002C2C18"/>
    <w:rsid w:val="002C6721"/>
    <w:rsid w:val="002C7278"/>
    <w:rsid w:val="002D3F24"/>
    <w:rsid w:val="002D59ED"/>
    <w:rsid w:val="002D6E11"/>
    <w:rsid w:val="002D7280"/>
    <w:rsid w:val="002D7606"/>
    <w:rsid w:val="002D7A76"/>
    <w:rsid w:val="002E488C"/>
    <w:rsid w:val="002E5FAB"/>
    <w:rsid w:val="002E7BA1"/>
    <w:rsid w:val="002F21EC"/>
    <w:rsid w:val="002F3719"/>
    <w:rsid w:val="002F5299"/>
    <w:rsid w:val="002F78FA"/>
    <w:rsid w:val="00301B99"/>
    <w:rsid w:val="00303079"/>
    <w:rsid w:val="00305A7F"/>
    <w:rsid w:val="003133F8"/>
    <w:rsid w:val="00314C8A"/>
    <w:rsid w:val="003152FE"/>
    <w:rsid w:val="00320B86"/>
    <w:rsid w:val="00323EA0"/>
    <w:rsid w:val="00325ACB"/>
    <w:rsid w:val="00326F2B"/>
    <w:rsid w:val="00327436"/>
    <w:rsid w:val="00333553"/>
    <w:rsid w:val="00337043"/>
    <w:rsid w:val="0034253A"/>
    <w:rsid w:val="00344BD6"/>
    <w:rsid w:val="0035528D"/>
    <w:rsid w:val="00356294"/>
    <w:rsid w:val="003604A2"/>
    <w:rsid w:val="00361821"/>
    <w:rsid w:val="00365AE2"/>
    <w:rsid w:val="00371AAC"/>
    <w:rsid w:val="00377207"/>
    <w:rsid w:val="00377348"/>
    <w:rsid w:val="00385487"/>
    <w:rsid w:val="0038574A"/>
    <w:rsid w:val="003A17C8"/>
    <w:rsid w:val="003A6B2C"/>
    <w:rsid w:val="003B083D"/>
    <w:rsid w:val="003B412F"/>
    <w:rsid w:val="003C563E"/>
    <w:rsid w:val="003C67B2"/>
    <w:rsid w:val="003C7C62"/>
    <w:rsid w:val="003D227C"/>
    <w:rsid w:val="003D2B4D"/>
    <w:rsid w:val="003D4C8E"/>
    <w:rsid w:val="003D5380"/>
    <w:rsid w:val="003D739C"/>
    <w:rsid w:val="003D7925"/>
    <w:rsid w:val="003F6136"/>
    <w:rsid w:val="003F613F"/>
    <w:rsid w:val="003F68E4"/>
    <w:rsid w:val="004013C9"/>
    <w:rsid w:val="00401704"/>
    <w:rsid w:val="00404ED8"/>
    <w:rsid w:val="00427139"/>
    <w:rsid w:val="00427166"/>
    <w:rsid w:val="00427BFC"/>
    <w:rsid w:val="0043115C"/>
    <w:rsid w:val="004356FA"/>
    <w:rsid w:val="00436CA9"/>
    <w:rsid w:val="004400AA"/>
    <w:rsid w:val="00443C8C"/>
    <w:rsid w:val="00444A88"/>
    <w:rsid w:val="00445D39"/>
    <w:rsid w:val="00445EE9"/>
    <w:rsid w:val="00463A17"/>
    <w:rsid w:val="00474DA4"/>
    <w:rsid w:val="00474DD3"/>
    <w:rsid w:val="00476429"/>
    <w:rsid w:val="0048757E"/>
    <w:rsid w:val="00496170"/>
    <w:rsid w:val="00496E13"/>
    <w:rsid w:val="004A1106"/>
    <w:rsid w:val="004A6C13"/>
    <w:rsid w:val="004A6E43"/>
    <w:rsid w:val="004B0C48"/>
    <w:rsid w:val="004B3BDB"/>
    <w:rsid w:val="004B4151"/>
    <w:rsid w:val="004C2E6D"/>
    <w:rsid w:val="004D047D"/>
    <w:rsid w:val="004D572C"/>
    <w:rsid w:val="004E51FF"/>
    <w:rsid w:val="004F305A"/>
    <w:rsid w:val="004F52DF"/>
    <w:rsid w:val="004F6F0C"/>
    <w:rsid w:val="00501DB9"/>
    <w:rsid w:val="005032CF"/>
    <w:rsid w:val="00503622"/>
    <w:rsid w:val="00503A14"/>
    <w:rsid w:val="00510B5E"/>
    <w:rsid w:val="00512164"/>
    <w:rsid w:val="0051621F"/>
    <w:rsid w:val="00517FE7"/>
    <w:rsid w:val="00520297"/>
    <w:rsid w:val="0052170C"/>
    <w:rsid w:val="00524D6D"/>
    <w:rsid w:val="00531DFC"/>
    <w:rsid w:val="005326C0"/>
    <w:rsid w:val="005338F9"/>
    <w:rsid w:val="00534DEC"/>
    <w:rsid w:val="00535451"/>
    <w:rsid w:val="005364B7"/>
    <w:rsid w:val="0054281C"/>
    <w:rsid w:val="00544984"/>
    <w:rsid w:val="005464FF"/>
    <w:rsid w:val="0055268D"/>
    <w:rsid w:val="005548FE"/>
    <w:rsid w:val="00555EAE"/>
    <w:rsid w:val="005579CC"/>
    <w:rsid w:val="00560DE6"/>
    <w:rsid w:val="00561402"/>
    <w:rsid w:val="0056324B"/>
    <w:rsid w:val="005657E9"/>
    <w:rsid w:val="00572B50"/>
    <w:rsid w:val="00572E44"/>
    <w:rsid w:val="00576BE4"/>
    <w:rsid w:val="005774FB"/>
    <w:rsid w:val="0058071A"/>
    <w:rsid w:val="00581731"/>
    <w:rsid w:val="005A0938"/>
    <w:rsid w:val="005A400A"/>
    <w:rsid w:val="005A54D5"/>
    <w:rsid w:val="005A566D"/>
    <w:rsid w:val="005A7294"/>
    <w:rsid w:val="005C1E5C"/>
    <w:rsid w:val="005D14EC"/>
    <w:rsid w:val="005E1D13"/>
    <w:rsid w:val="005E3498"/>
    <w:rsid w:val="005E3BE6"/>
    <w:rsid w:val="005E5FE3"/>
    <w:rsid w:val="005E737B"/>
    <w:rsid w:val="005F3352"/>
    <w:rsid w:val="006028AB"/>
    <w:rsid w:val="0060518C"/>
    <w:rsid w:val="0061106E"/>
    <w:rsid w:val="00612379"/>
    <w:rsid w:val="0061555F"/>
    <w:rsid w:val="00625C12"/>
    <w:rsid w:val="00626CBF"/>
    <w:rsid w:val="006312E0"/>
    <w:rsid w:val="00634D70"/>
    <w:rsid w:val="00636918"/>
    <w:rsid w:val="00641200"/>
    <w:rsid w:val="006466F7"/>
    <w:rsid w:val="0065569B"/>
    <w:rsid w:val="00657E9F"/>
    <w:rsid w:val="00663CFF"/>
    <w:rsid w:val="00663ED8"/>
    <w:rsid w:val="00664515"/>
    <w:rsid w:val="00664A16"/>
    <w:rsid w:val="006729B7"/>
    <w:rsid w:val="00672E93"/>
    <w:rsid w:val="00677A71"/>
    <w:rsid w:val="00685423"/>
    <w:rsid w:val="00687EB4"/>
    <w:rsid w:val="00691CC8"/>
    <w:rsid w:val="00693F08"/>
    <w:rsid w:val="00695F7E"/>
    <w:rsid w:val="00696EC2"/>
    <w:rsid w:val="006B17D2"/>
    <w:rsid w:val="006B376B"/>
    <w:rsid w:val="006B45FA"/>
    <w:rsid w:val="006B663E"/>
    <w:rsid w:val="006C14C8"/>
    <w:rsid w:val="006C224E"/>
    <w:rsid w:val="006C4B11"/>
    <w:rsid w:val="006D4BE5"/>
    <w:rsid w:val="006D57F3"/>
    <w:rsid w:val="006D6DF7"/>
    <w:rsid w:val="006E06D7"/>
    <w:rsid w:val="006E06EB"/>
    <w:rsid w:val="006E3F38"/>
    <w:rsid w:val="006E475E"/>
    <w:rsid w:val="006E50D5"/>
    <w:rsid w:val="006E5336"/>
    <w:rsid w:val="006F0B74"/>
    <w:rsid w:val="006F7034"/>
    <w:rsid w:val="00700DFA"/>
    <w:rsid w:val="007110F1"/>
    <w:rsid w:val="007124EA"/>
    <w:rsid w:val="0071520D"/>
    <w:rsid w:val="0071708A"/>
    <w:rsid w:val="00721B0A"/>
    <w:rsid w:val="00732DEC"/>
    <w:rsid w:val="00735125"/>
    <w:rsid w:val="00735BD5"/>
    <w:rsid w:val="00735EA6"/>
    <w:rsid w:val="00740F21"/>
    <w:rsid w:val="00744627"/>
    <w:rsid w:val="00746475"/>
    <w:rsid w:val="00747831"/>
    <w:rsid w:val="0075117E"/>
    <w:rsid w:val="00751FE7"/>
    <w:rsid w:val="007549DA"/>
    <w:rsid w:val="00754AEB"/>
    <w:rsid w:val="00755146"/>
    <w:rsid w:val="007554E2"/>
    <w:rsid w:val="007556F6"/>
    <w:rsid w:val="007601FB"/>
    <w:rsid w:val="00760EEF"/>
    <w:rsid w:val="0076205B"/>
    <w:rsid w:val="00763A24"/>
    <w:rsid w:val="00773E62"/>
    <w:rsid w:val="00775A8B"/>
    <w:rsid w:val="00775AFC"/>
    <w:rsid w:val="00777EE5"/>
    <w:rsid w:val="007806FE"/>
    <w:rsid w:val="00783660"/>
    <w:rsid w:val="00784836"/>
    <w:rsid w:val="0079023E"/>
    <w:rsid w:val="007A540E"/>
    <w:rsid w:val="007B4B1B"/>
    <w:rsid w:val="007B6894"/>
    <w:rsid w:val="007C6639"/>
    <w:rsid w:val="007D0B9D"/>
    <w:rsid w:val="007D19B0"/>
    <w:rsid w:val="007D4B33"/>
    <w:rsid w:val="007E6A6C"/>
    <w:rsid w:val="007F498F"/>
    <w:rsid w:val="007F4D0E"/>
    <w:rsid w:val="007F5348"/>
    <w:rsid w:val="007F5E96"/>
    <w:rsid w:val="008001C5"/>
    <w:rsid w:val="00805BC3"/>
    <w:rsid w:val="0080679D"/>
    <w:rsid w:val="008108B0"/>
    <w:rsid w:val="00810FD7"/>
    <w:rsid w:val="00811B20"/>
    <w:rsid w:val="00813085"/>
    <w:rsid w:val="00816638"/>
    <w:rsid w:val="0082001D"/>
    <w:rsid w:val="008204C5"/>
    <w:rsid w:val="0082296E"/>
    <w:rsid w:val="00822ED0"/>
    <w:rsid w:val="00824099"/>
    <w:rsid w:val="0082539E"/>
    <w:rsid w:val="00827347"/>
    <w:rsid w:val="008273EE"/>
    <w:rsid w:val="00832C04"/>
    <w:rsid w:val="00833A10"/>
    <w:rsid w:val="00836E88"/>
    <w:rsid w:val="008409CE"/>
    <w:rsid w:val="00843A1E"/>
    <w:rsid w:val="00850D5B"/>
    <w:rsid w:val="00855DBD"/>
    <w:rsid w:val="008572CC"/>
    <w:rsid w:val="00861D44"/>
    <w:rsid w:val="008620DF"/>
    <w:rsid w:val="00863D89"/>
    <w:rsid w:val="00867AC1"/>
    <w:rsid w:val="00874A8F"/>
    <w:rsid w:val="00876672"/>
    <w:rsid w:val="00882B11"/>
    <w:rsid w:val="00885099"/>
    <w:rsid w:val="00885F22"/>
    <w:rsid w:val="008905B3"/>
    <w:rsid w:val="008973EC"/>
    <w:rsid w:val="008A243F"/>
    <w:rsid w:val="008A303B"/>
    <w:rsid w:val="008A395B"/>
    <w:rsid w:val="008A743F"/>
    <w:rsid w:val="008B03DA"/>
    <w:rsid w:val="008B1EFA"/>
    <w:rsid w:val="008B47DB"/>
    <w:rsid w:val="008B4D70"/>
    <w:rsid w:val="008B5020"/>
    <w:rsid w:val="008B51D0"/>
    <w:rsid w:val="008C00C9"/>
    <w:rsid w:val="008C0970"/>
    <w:rsid w:val="008C4211"/>
    <w:rsid w:val="008D149E"/>
    <w:rsid w:val="008D2CF7"/>
    <w:rsid w:val="008E0885"/>
    <w:rsid w:val="008E212F"/>
    <w:rsid w:val="008E69ED"/>
    <w:rsid w:val="008E793E"/>
    <w:rsid w:val="008F5319"/>
    <w:rsid w:val="00900C26"/>
    <w:rsid w:val="0090197F"/>
    <w:rsid w:val="00906DDC"/>
    <w:rsid w:val="00914EC0"/>
    <w:rsid w:val="00917843"/>
    <w:rsid w:val="00917E23"/>
    <w:rsid w:val="00934E09"/>
    <w:rsid w:val="00936253"/>
    <w:rsid w:val="00937353"/>
    <w:rsid w:val="00940BE9"/>
    <w:rsid w:val="00941D47"/>
    <w:rsid w:val="009467A2"/>
    <w:rsid w:val="0095691C"/>
    <w:rsid w:val="00961205"/>
    <w:rsid w:val="00964BDD"/>
    <w:rsid w:val="00967B76"/>
    <w:rsid w:val="00970FED"/>
    <w:rsid w:val="009717E5"/>
    <w:rsid w:val="0097298C"/>
    <w:rsid w:val="00973639"/>
    <w:rsid w:val="00980C2D"/>
    <w:rsid w:val="00981070"/>
    <w:rsid w:val="009829BC"/>
    <w:rsid w:val="00984291"/>
    <w:rsid w:val="00986A08"/>
    <w:rsid w:val="00987EB2"/>
    <w:rsid w:val="00992D10"/>
    <w:rsid w:val="00997029"/>
    <w:rsid w:val="009A01EA"/>
    <w:rsid w:val="009A129E"/>
    <w:rsid w:val="009B0F51"/>
    <w:rsid w:val="009B5CBB"/>
    <w:rsid w:val="009C3FD8"/>
    <w:rsid w:val="009D0DE5"/>
    <w:rsid w:val="009D5D0F"/>
    <w:rsid w:val="009D690D"/>
    <w:rsid w:val="009E225F"/>
    <w:rsid w:val="009E5234"/>
    <w:rsid w:val="009E65B6"/>
    <w:rsid w:val="009E7594"/>
    <w:rsid w:val="009F1C62"/>
    <w:rsid w:val="009F3B15"/>
    <w:rsid w:val="00A005C2"/>
    <w:rsid w:val="00A01473"/>
    <w:rsid w:val="00A02509"/>
    <w:rsid w:val="00A07E10"/>
    <w:rsid w:val="00A12573"/>
    <w:rsid w:val="00A14C36"/>
    <w:rsid w:val="00A240DC"/>
    <w:rsid w:val="00A252A7"/>
    <w:rsid w:val="00A322D3"/>
    <w:rsid w:val="00A42709"/>
    <w:rsid w:val="00A42AC3"/>
    <w:rsid w:val="00A430CF"/>
    <w:rsid w:val="00A433BF"/>
    <w:rsid w:val="00A4478B"/>
    <w:rsid w:val="00A448C7"/>
    <w:rsid w:val="00A4542D"/>
    <w:rsid w:val="00A4597D"/>
    <w:rsid w:val="00A45C16"/>
    <w:rsid w:val="00A52B36"/>
    <w:rsid w:val="00A54309"/>
    <w:rsid w:val="00A57F89"/>
    <w:rsid w:val="00A614A3"/>
    <w:rsid w:val="00A6432B"/>
    <w:rsid w:val="00A744C4"/>
    <w:rsid w:val="00A80466"/>
    <w:rsid w:val="00A838FE"/>
    <w:rsid w:val="00A84684"/>
    <w:rsid w:val="00A85ACA"/>
    <w:rsid w:val="00AA014C"/>
    <w:rsid w:val="00AA52BA"/>
    <w:rsid w:val="00AA60E1"/>
    <w:rsid w:val="00AB2B93"/>
    <w:rsid w:val="00AB39ED"/>
    <w:rsid w:val="00AB61BA"/>
    <w:rsid w:val="00AC24D4"/>
    <w:rsid w:val="00AC4F04"/>
    <w:rsid w:val="00AC604D"/>
    <w:rsid w:val="00AD0C35"/>
    <w:rsid w:val="00AD1457"/>
    <w:rsid w:val="00AE0058"/>
    <w:rsid w:val="00AE0A0E"/>
    <w:rsid w:val="00AE0EF1"/>
    <w:rsid w:val="00AF0D78"/>
    <w:rsid w:val="00AF2B73"/>
    <w:rsid w:val="00AF44D8"/>
    <w:rsid w:val="00AF7C3D"/>
    <w:rsid w:val="00B014C2"/>
    <w:rsid w:val="00B05BF0"/>
    <w:rsid w:val="00B06FAA"/>
    <w:rsid w:val="00B07301"/>
    <w:rsid w:val="00B110B4"/>
    <w:rsid w:val="00B12F6F"/>
    <w:rsid w:val="00B224DE"/>
    <w:rsid w:val="00B53046"/>
    <w:rsid w:val="00B54B9E"/>
    <w:rsid w:val="00B577F8"/>
    <w:rsid w:val="00B61AD7"/>
    <w:rsid w:val="00B64336"/>
    <w:rsid w:val="00B649CA"/>
    <w:rsid w:val="00B812DB"/>
    <w:rsid w:val="00B81584"/>
    <w:rsid w:val="00B84BBD"/>
    <w:rsid w:val="00B94CC6"/>
    <w:rsid w:val="00B95EC0"/>
    <w:rsid w:val="00B97DA0"/>
    <w:rsid w:val="00BA3181"/>
    <w:rsid w:val="00BA43FB"/>
    <w:rsid w:val="00BA4780"/>
    <w:rsid w:val="00BA59EF"/>
    <w:rsid w:val="00BA72FD"/>
    <w:rsid w:val="00BB2F73"/>
    <w:rsid w:val="00BB714E"/>
    <w:rsid w:val="00BC1009"/>
    <w:rsid w:val="00BC127D"/>
    <w:rsid w:val="00BC1FE6"/>
    <w:rsid w:val="00BC4CF5"/>
    <w:rsid w:val="00BD4C24"/>
    <w:rsid w:val="00BE1DCF"/>
    <w:rsid w:val="00BE5E7B"/>
    <w:rsid w:val="00BF2AA3"/>
    <w:rsid w:val="00BF3A9C"/>
    <w:rsid w:val="00BF4B80"/>
    <w:rsid w:val="00C03628"/>
    <w:rsid w:val="00C061B6"/>
    <w:rsid w:val="00C07827"/>
    <w:rsid w:val="00C124C6"/>
    <w:rsid w:val="00C206D8"/>
    <w:rsid w:val="00C21DBF"/>
    <w:rsid w:val="00C224C1"/>
    <w:rsid w:val="00C2446C"/>
    <w:rsid w:val="00C272B3"/>
    <w:rsid w:val="00C36AE5"/>
    <w:rsid w:val="00C41E6D"/>
    <w:rsid w:val="00C41F17"/>
    <w:rsid w:val="00C4774A"/>
    <w:rsid w:val="00C52099"/>
    <w:rsid w:val="00C54BF4"/>
    <w:rsid w:val="00C5791C"/>
    <w:rsid w:val="00C61953"/>
    <w:rsid w:val="00C629A4"/>
    <w:rsid w:val="00C66290"/>
    <w:rsid w:val="00C662E0"/>
    <w:rsid w:val="00C72B7A"/>
    <w:rsid w:val="00C82146"/>
    <w:rsid w:val="00C83B86"/>
    <w:rsid w:val="00C8450D"/>
    <w:rsid w:val="00C85C59"/>
    <w:rsid w:val="00C867C9"/>
    <w:rsid w:val="00C87364"/>
    <w:rsid w:val="00C90BBE"/>
    <w:rsid w:val="00C9138C"/>
    <w:rsid w:val="00C96A65"/>
    <w:rsid w:val="00C973F2"/>
    <w:rsid w:val="00CA774A"/>
    <w:rsid w:val="00CB0E74"/>
    <w:rsid w:val="00CB5F26"/>
    <w:rsid w:val="00CB63F4"/>
    <w:rsid w:val="00CC10BE"/>
    <w:rsid w:val="00CC11B0"/>
    <w:rsid w:val="00CC16B9"/>
    <w:rsid w:val="00CC28D8"/>
    <w:rsid w:val="00CD0496"/>
    <w:rsid w:val="00CD5675"/>
    <w:rsid w:val="00CE0E16"/>
    <w:rsid w:val="00CE5AE2"/>
    <w:rsid w:val="00CE5D9D"/>
    <w:rsid w:val="00CF07A4"/>
    <w:rsid w:val="00CF53D2"/>
    <w:rsid w:val="00CF7E36"/>
    <w:rsid w:val="00D014DA"/>
    <w:rsid w:val="00D02D20"/>
    <w:rsid w:val="00D040CF"/>
    <w:rsid w:val="00D16F5A"/>
    <w:rsid w:val="00D20125"/>
    <w:rsid w:val="00D233D8"/>
    <w:rsid w:val="00D24210"/>
    <w:rsid w:val="00D26EEA"/>
    <w:rsid w:val="00D31156"/>
    <w:rsid w:val="00D3708D"/>
    <w:rsid w:val="00D40426"/>
    <w:rsid w:val="00D4331D"/>
    <w:rsid w:val="00D501E6"/>
    <w:rsid w:val="00D54C2D"/>
    <w:rsid w:val="00D54FAA"/>
    <w:rsid w:val="00D56591"/>
    <w:rsid w:val="00D57C96"/>
    <w:rsid w:val="00D62F84"/>
    <w:rsid w:val="00D64E2D"/>
    <w:rsid w:val="00D67EC3"/>
    <w:rsid w:val="00D70654"/>
    <w:rsid w:val="00D71F82"/>
    <w:rsid w:val="00D73111"/>
    <w:rsid w:val="00D774B9"/>
    <w:rsid w:val="00D84086"/>
    <w:rsid w:val="00D91203"/>
    <w:rsid w:val="00D95174"/>
    <w:rsid w:val="00D95A5C"/>
    <w:rsid w:val="00DA3537"/>
    <w:rsid w:val="00DA472E"/>
    <w:rsid w:val="00DA6592"/>
    <w:rsid w:val="00DA6F36"/>
    <w:rsid w:val="00DA7A31"/>
    <w:rsid w:val="00DB2060"/>
    <w:rsid w:val="00DB2389"/>
    <w:rsid w:val="00DB79D7"/>
    <w:rsid w:val="00DB7A81"/>
    <w:rsid w:val="00DC00EA"/>
    <w:rsid w:val="00DD31D8"/>
    <w:rsid w:val="00DD43F8"/>
    <w:rsid w:val="00DD6610"/>
    <w:rsid w:val="00DE2887"/>
    <w:rsid w:val="00DF2A4D"/>
    <w:rsid w:val="00DF48F8"/>
    <w:rsid w:val="00DF74AF"/>
    <w:rsid w:val="00E02E8D"/>
    <w:rsid w:val="00E0704B"/>
    <w:rsid w:val="00E151DC"/>
    <w:rsid w:val="00E22369"/>
    <w:rsid w:val="00E23920"/>
    <w:rsid w:val="00E31FBC"/>
    <w:rsid w:val="00E3452D"/>
    <w:rsid w:val="00E417BF"/>
    <w:rsid w:val="00E52D7A"/>
    <w:rsid w:val="00E53A84"/>
    <w:rsid w:val="00E54BF2"/>
    <w:rsid w:val="00E553D6"/>
    <w:rsid w:val="00E5542C"/>
    <w:rsid w:val="00E60D05"/>
    <w:rsid w:val="00E61920"/>
    <w:rsid w:val="00E62F82"/>
    <w:rsid w:val="00E63E6B"/>
    <w:rsid w:val="00E6612F"/>
    <w:rsid w:val="00E72D49"/>
    <w:rsid w:val="00E74907"/>
    <w:rsid w:val="00E7593C"/>
    <w:rsid w:val="00E7678A"/>
    <w:rsid w:val="00E80940"/>
    <w:rsid w:val="00E826E3"/>
    <w:rsid w:val="00E82AAC"/>
    <w:rsid w:val="00E935F1"/>
    <w:rsid w:val="00E94A81"/>
    <w:rsid w:val="00E95EA4"/>
    <w:rsid w:val="00E96261"/>
    <w:rsid w:val="00E973B3"/>
    <w:rsid w:val="00E974C5"/>
    <w:rsid w:val="00EA1FFB"/>
    <w:rsid w:val="00EA5799"/>
    <w:rsid w:val="00EA5B19"/>
    <w:rsid w:val="00EB048E"/>
    <w:rsid w:val="00EB383D"/>
    <w:rsid w:val="00EB3EFA"/>
    <w:rsid w:val="00EC2F0D"/>
    <w:rsid w:val="00EC4D01"/>
    <w:rsid w:val="00ED2696"/>
    <w:rsid w:val="00ED43F4"/>
    <w:rsid w:val="00ED5A19"/>
    <w:rsid w:val="00ED7D70"/>
    <w:rsid w:val="00EE20CE"/>
    <w:rsid w:val="00EE3083"/>
    <w:rsid w:val="00EE3BA1"/>
    <w:rsid w:val="00EF06E6"/>
    <w:rsid w:val="00EF0C38"/>
    <w:rsid w:val="00EF25D3"/>
    <w:rsid w:val="00EF2F89"/>
    <w:rsid w:val="00EF7BD9"/>
    <w:rsid w:val="00F012C3"/>
    <w:rsid w:val="00F027EB"/>
    <w:rsid w:val="00F03AF7"/>
    <w:rsid w:val="00F04DEB"/>
    <w:rsid w:val="00F0667D"/>
    <w:rsid w:val="00F10088"/>
    <w:rsid w:val="00F115A5"/>
    <w:rsid w:val="00F1237A"/>
    <w:rsid w:val="00F15A31"/>
    <w:rsid w:val="00F22CBD"/>
    <w:rsid w:val="00F24EDC"/>
    <w:rsid w:val="00F26664"/>
    <w:rsid w:val="00F34A54"/>
    <w:rsid w:val="00F34A7F"/>
    <w:rsid w:val="00F37961"/>
    <w:rsid w:val="00F44839"/>
    <w:rsid w:val="00F469A2"/>
    <w:rsid w:val="00F472BF"/>
    <w:rsid w:val="00F51150"/>
    <w:rsid w:val="00F52FC2"/>
    <w:rsid w:val="00F559F8"/>
    <w:rsid w:val="00F617BA"/>
    <w:rsid w:val="00F62281"/>
    <w:rsid w:val="00F62A2A"/>
    <w:rsid w:val="00F6334D"/>
    <w:rsid w:val="00F6678C"/>
    <w:rsid w:val="00F738EA"/>
    <w:rsid w:val="00F80EEA"/>
    <w:rsid w:val="00F91AC9"/>
    <w:rsid w:val="00FA49AB"/>
    <w:rsid w:val="00FA4A5F"/>
    <w:rsid w:val="00FB0D37"/>
    <w:rsid w:val="00FB2998"/>
    <w:rsid w:val="00FC5EE5"/>
    <w:rsid w:val="00FD5720"/>
    <w:rsid w:val="00FD5B01"/>
    <w:rsid w:val="00FE39C7"/>
    <w:rsid w:val="00FE4AF3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17500D"/>
    <w:pPr>
      <w:keepNext/>
      <w:jc w:val="both"/>
      <w:outlineLvl w:val="1"/>
    </w:pPr>
    <w:rPr>
      <w:rFonts w:ascii="Arial" w:hAnsi="Arial"/>
      <w:color w:val="000000" w:themeColor="text1"/>
      <w:u w:val="single"/>
      <w:lang w:eastAsia="ja-JP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E3BA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0B116B"/>
    <w:pPr>
      <w:ind w:left="567" w:hanging="567"/>
    </w:pPr>
    <w:rPr>
      <w:rFonts w:ascii="Arial" w:hAnsi="Arial"/>
      <w:color w:val="000000" w:themeColor="text1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37043"/>
    <w:pPr>
      <w:tabs>
        <w:tab w:val="right" w:leader="dot" w:pos="9639"/>
      </w:tabs>
      <w:spacing w:after="120"/>
      <w:ind w:left="851" w:right="851" w:hanging="567"/>
      <w:contextualSpacing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337043"/>
    <w:pPr>
      <w:tabs>
        <w:tab w:val="right" w:leader="dot" w:pos="9639"/>
      </w:tabs>
      <w:spacing w:after="120"/>
      <w:ind w:left="1134" w:right="851" w:hanging="567"/>
      <w:contextualSpacing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37043"/>
    <w:pPr>
      <w:tabs>
        <w:tab w:val="right" w:leader="dot" w:pos="9639"/>
      </w:tabs>
      <w:spacing w:before="120" w:after="120"/>
      <w:ind w:right="851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500D"/>
    <w:rPr>
      <w:rFonts w:ascii="Arial" w:hAnsi="Arial"/>
      <w:color w:val="000000" w:themeColor="text1"/>
      <w:u w:val="single"/>
      <w:lang w:eastAsia="ja-JP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styleId="Emphasis">
    <w:name w:val="Emphasis"/>
    <w:basedOn w:val="DefaultParagraphFont"/>
    <w:qFormat/>
    <w:rsid w:val="003604A2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EE3BA1"/>
    <w:rPr>
      <w:rFonts w:ascii="Arial" w:hAnsi="Arial"/>
      <w:sz w:val="16"/>
    </w:rPr>
  </w:style>
  <w:style w:type="table" w:styleId="TableGrid">
    <w:name w:val="Table Grid"/>
    <w:basedOn w:val="TableNormal"/>
    <w:rsid w:val="0047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B94CC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94C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94C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4596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17500D"/>
    <w:pPr>
      <w:keepNext/>
      <w:jc w:val="both"/>
      <w:outlineLvl w:val="1"/>
    </w:pPr>
    <w:rPr>
      <w:rFonts w:ascii="Arial" w:hAnsi="Arial"/>
      <w:color w:val="000000" w:themeColor="text1"/>
      <w:u w:val="single"/>
      <w:lang w:eastAsia="ja-JP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E3BA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0B116B"/>
    <w:pPr>
      <w:ind w:left="567" w:hanging="567"/>
    </w:pPr>
    <w:rPr>
      <w:rFonts w:ascii="Arial" w:hAnsi="Arial"/>
      <w:color w:val="000000" w:themeColor="text1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37043"/>
    <w:pPr>
      <w:tabs>
        <w:tab w:val="right" w:leader="dot" w:pos="9639"/>
      </w:tabs>
      <w:spacing w:after="120"/>
      <w:ind w:left="851" w:right="851" w:hanging="567"/>
      <w:contextualSpacing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337043"/>
    <w:pPr>
      <w:tabs>
        <w:tab w:val="right" w:leader="dot" w:pos="9639"/>
      </w:tabs>
      <w:spacing w:after="120"/>
      <w:ind w:left="1134" w:right="851" w:hanging="567"/>
      <w:contextualSpacing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37043"/>
    <w:pPr>
      <w:tabs>
        <w:tab w:val="right" w:leader="dot" w:pos="9639"/>
      </w:tabs>
      <w:spacing w:before="120" w:after="120"/>
      <w:ind w:right="851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500D"/>
    <w:rPr>
      <w:rFonts w:ascii="Arial" w:hAnsi="Arial"/>
      <w:color w:val="000000" w:themeColor="text1"/>
      <w:u w:val="single"/>
      <w:lang w:eastAsia="ja-JP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styleId="Emphasis">
    <w:name w:val="Emphasis"/>
    <w:basedOn w:val="DefaultParagraphFont"/>
    <w:qFormat/>
    <w:rsid w:val="003604A2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EE3BA1"/>
    <w:rPr>
      <w:rFonts w:ascii="Arial" w:hAnsi="Arial"/>
      <w:sz w:val="16"/>
    </w:rPr>
  </w:style>
  <w:style w:type="table" w:styleId="TableGrid">
    <w:name w:val="Table Grid"/>
    <w:basedOn w:val="TableNormal"/>
    <w:rsid w:val="0047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B94CC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94C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94C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4596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0020-A643-4272-8C47-5EFEA16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lastModifiedBy>MAY Jessica</cp:lastModifiedBy>
  <cp:revision>7</cp:revision>
  <cp:lastPrinted>2016-05-31T07:39:00Z</cp:lastPrinted>
  <dcterms:created xsi:type="dcterms:W3CDTF">2016-05-29T13:16:00Z</dcterms:created>
  <dcterms:modified xsi:type="dcterms:W3CDTF">2016-05-31T11:38:00Z</dcterms:modified>
</cp:coreProperties>
</file>