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822C41">
              <w:rPr>
                <w:rFonts w:hint="eastAsia"/>
                <w:lang w:eastAsia="ja-JP"/>
              </w:rPr>
              <w:t>2</w:t>
            </w:r>
            <w:r w:rsidR="005654BF">
              <w:rPr>
                <w:rFonts w:hint="eastAsia"/>
                <w:lang w:eastAsia="ja-JP"/>
              </w:rPr>
              <w:t>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C371B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4C371B">
              <w:rPr>
                <w:rStyle w:val="StyleDocoriginalNotBold1"/>
                <w:spacing w:val="0"/>
                <w:lang w:eastAsia="ja-JP"/>
              </w:rPr>
              <w:t>31</w:t>
            </w:r>
            <w:bookmarkStart w:id="3" w:name="_GoBack"/>
            <w:bookmarkEnd w:id="3"/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9E0ABF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5654BF" w:rsidP="00562BCE">
      <w:pPr>
        <w:pStyle w:val="Titleofdoc0"/>
        <w:rPr>
          <w:lang w:eastAsia="ja-JP"/>
        </w:rPr>
      </w:pPr>
      <w:bookmarkStart w:id="4" w:name="TitleOfDoc"/>
      <w:bookmarkEnd w:id="4"/>
      <w:r w:rsidRPr="005654BF">
        <w:t xml:space="preserve">A single tool for DUS computation </w:t>
      </w:r>
    </w:p>
    <w:p w:rsidR="00562BCE" w:rsidRPr="00C5280D" w:rsidRDefault="00292873" w:rsidP="00562BCE">
      <w:pPr>
        <w:pStyle w:val="preparedby1"/>
      </w:pPr>
      <w:bookmarkStart w:id="5" w:name="Prepared"/>
      <w:bookmarkEnd w:id="5"/>
      <w:r>
        <w:t>Document prepared b</w:t>
      </w:r>
      <w:r>
        <w:rPr>
          <w:rFonts w:hint="eastAsia"/>
          <w:lang w:eastAsia="ja-JP"/>
        </w:rPr>
        <w:t>y an</w:t>
      </w:r>
      <w:r w:rsidR="003870DA" w:rsidRPr="003870DA">
        <w:t xml:space="preserve"> expert from </w:t>
      </w:r>
      <w:r w:rsidR="00B60AD6">
        <w:rPr>
          <w:rFonts w:hint="eastAsia"/>
          <w:lang w:eastAsia="ja-JP"/>
        </w:rPr>
        <w:t>France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4655A8" w:rsidRDefault="003870DA" w:rsidP="00E70824">
      <w:pPr>
        <w:rPr>
          <w:lang w:eastAsia="ja-JP"/>
        </w:rPr>
      </w:pPr>
      <w:bookmarkStart w:id="6" w:name="_Toc387757149"/>
      <w:bookmarkStart w:id="7" w:name="_Toc404931496"/>
      <w:bookmarkStart w:id="8" w:name="_Toc404931550"/>
      <w:bookmarkStart w:id="9" w:name="_Toc404931721"/>
      <w:bookmarkStart w:id="10" w:name="_Toc404932170"/>
      <w:bookmarkStart w:id="11" w:name="_Toc404935671"/>
      <w:bookmarkStart w:id="12" w:name="_Toc410717532"/>
      <w:bookmarkStart w:id="13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lang w:eastAsia="ja-JP"/>
        </w:rPr>
        <w:t>“</w:t>
      </w:r>
      <w:r w:rsidR="005654BF" w:rsidRPr="005654BF">
        <w:t>A single tool for DUS computation process</w:t>
      </w:r>
      <w:r w:rsidR="004300A1">
        <w:rPr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hint="eastAsia"/>
          <w:lang w:eastAsia="ja-JP"/>
        </w:rPr>
        <w:t>forth</w:t>
      </w:r>
      <w:r w:rsidR="0090559B" w:rsidRPr="00F279E6">
        <w:rPr>
          <w:lang w:eastAsia="en-GB"/>
        </w:rPr>
        <w:t xml:space="preserve"> session</w:t>
      </w:r>
      <w:r w:rsidR="0090559B">
        <w:rPr>
          <w:rFonts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Automation and Computer Programs (TWC)</w:t>
      </w:r>
      <w:r w:rsidR="004655A8">
        <w:rPr>
          <w:rFonts w:hint="eastAsia"/>
          <w:lang w:eastAsia="ja-JP"/>
        </w:rPr>
        <w:t>.</w:t>
      </w:r>
    </w:p>
    <w:p w:rsidR="003870DA" w:rsidRDefault="003870DA" w:rsidP="003870DA">
      <w:pPr>
        <w:rPr>
          <w:lang w:eastAsia="ja-JP"/>
        </w:rPr>
      </w:pPr>
    </w:p>
    <w:p w:rsidR="00E70824" w:rsidRDefault="00E70824" w:rsidP="003870DA">
      <w:pPr>
        <w:rPr>
          <w:lang w:eastAsia="ja-JP"/>
        </w:rPr>
      </w:pPr>
    </w:p>
    <w:p w:rsidR="00E70824" w:rsidRDefault="00E70824" w:rsidP="003870DA">
      <w:pPr>
        <w:rPr>
          <w:lang w:eastAsia="ja-JP"/>
        </w:rPr>
      </w:pPr>
    </w:p>
    <w:p w:rsidR="00B60AD6" w:rsidRPr="009E0ABF" w:rsidRDefault="00B60AD6" w:rsidP="00B60AD6">
      <w:pPr>
        <w:rPr>
          <w:lang w:val="fr-CH" w:eastAsia="ja-JP"/>
        </w:rPr>
      </w:pPr>
      <w:r w:rsidRPr="009E0ABF">
        <w:rPr>
          <w:lang w:val="fr-CH" w:eastAsia="ja-JP"/>
        </w:rPr>
        <w:t>Christophe C</w:t>
      </w:r>
      <w:r w:rsidRPr="009E0ABF">
        <w:rPr>
          <w:rFonts w:hint="eastAsia"/>
          <w:lang w:val="fr-CH" w:eastAsia="ja-JP"/>
        </w:rPr>
        <w:t xml:space="preserve">hevalier, </w:t>
      </w:r>
      <w:r w:rsidR="007A3DA3" w:rsidRPr="009E0ABF">
        <w:rPr>
          <w:lang w:val="fr-CH" w:eastAsia="ja-JP"/>
        </w:rPr>
        <w:t xml:space="preserve">Manager, IT </w:t>
      </w:r>
      <w:proofErr w:type="spellStart"/>
      <w:r w:rsidR="007A3DA3" w:rsidRPr="009E0ABF">
        <w:rPr>
          <w:lang w:val="fr-CH" w:eastAsia="ja-JP"/>
        </w:rPr>
        <w:t>Department</w:t>
      </w:r>
      <w:proofErr w:type="spellEnd"/>
      <w:r w:rsidR="007A3DA3" w:rsidRPr="009E0ABF">
        <w:rPr>
          <w:lang w:val="fr-CH" w:eastAsia="ja-JP"/>
        </w:rPr>
        <w:t>, Groupe d’étude et de contrôle des v</w:t>
      </w:r>
      <w:r w:rsidR="0003316C" w:rsidRPr="009E0ABF">
        <w:rPr>
          <w:lang w:val="fr-CH" w:eastAsia="ja-JP"/>
        </w:rPr>
        <w:t>ariétés et des semences (GEVES)</w:t>
      </w:r>
      <w:r w:rsidR="00993D45" w:rsidRPr="009E0ABF">
        <w:rPr>
          <w:lang w:val="fr-CH" w:eastAsia="ja-JP"/>
        </w:rPr>
        <w:t xml:space="preserve"> </w:t>
      </w:r>
    </w:p>
    <w:p w:rsidR="004300A1" w:rsidRPr="009E0ABF" w:rsidRDefault="004300A1" w:rsidP="004300A1">
      <w:pPr>
        <w:rPr>
          <w:lang w:val="fr-CH" w:eastAsia="ja-JP"/>
        </w:rPr>
      </w:pPr>
    </w:p>
    <w:p w:rsidR="003870DA" w:rsidRPr="009E0ABF" w:rsidRDefault="003870DA" w:rsidP="003870DA">
      <w:pPr>
        <w:rPr>
          <w:lang w:val="fr-CH"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695C92D7" wp14:editId="1F7A3666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5EAB25FE" wp14:editId="66DD7170">
            <wp:extent cx="4572638" cy="342947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7D9BB826" wp14:editId="59F49552">
            <wp:extent cx="4572638" cy="342947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02E42501" wp14:editId="056C4F0A">
            <wp:extent cx="4572638" cy="342947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0BEA9205" wp14:editId="40F07906">
            <wp:extent cx="4572638" cy="3429479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6664AE1D" wp14:editId="3F788333">
            <wp:extent cx="4572638" cy="342947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6C1EC46B" wp14:editId="73623DBF">
            <wp:extent cx="4572638" cy="342947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414F09DC" wp14:editId="103A0BE6">
            <wp:extent cx="4572638" cy="342947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4E3ADE44" wp14:editId="436DB929">
            <wp:extent cx="4572638" cy="342947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0A0A4E99" wp14:editId="4875EB5E">
            <wp:extent cx="4572638" cy="3429479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413DE5" w:rsidRDefault="00413DE5" w:rsidP="00562BCE">
      <w:pPr>
        <w:jc w:val="center"/>
        <w:rPr>
          <w:rFonts w:cs="Arial"/>
          <w:lang w:eastAsia="ja-JP"/>
        </w:rPr>
      </w:pPr>
      <w:r w:rsidRPr="00413DE5">
        <w:rPr>
          <w:rFonts w:cs="Arial"/>
          <w:noProof/>
          <w:lang w:val="es-ES_tradnl" w:eastAsia="es-ES_tradnl"/>
        </w:rPr>
        <w:drawing>
          <wp:inline distT="0" distB="0" distL="0" distR="0" wp14:anchorId="2DB1074E" wp14:editId="7B7204FD">
            <wp:extent cx="4572638" cy="3429479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E5" w:rsidRDefault="00413DE5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255139" w:rsidRDefault="00255139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5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 w:rsidR="004655A8">
          <w:rPr>
            <w:rFonts w:hint="eastAsia"/>
            <w:lang w:eastAsia="ja-JP"/>
          </w:rPr>
          <w:t>/</w:t>
        </w:r>
        <w:r w:rsidR="005D25B3">
          <w:rPr>
            <w:rFonts w:hint="eastAsia"/>
            <w:lang w:eastAsia="ja-JP"/>
          </w:rPr>
          <w:t>29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7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B60AD6">
      <w:rPr>
        <w:rFonts w:hint="eastAsia"/>
        <w:lang w:val="fr-CH" w:eastAsia="ja-JP"/>
      </w:rPr>
      <w:t>2</w:t>
    </w:r>
    <w:r w:rsidR="005654BF">
      <w:rPr>
        <w:rFonts w:hint="eastAsia"/>
        <w:lang w:val="fr-CH" w:eastAsia="ja-JP"/>
      </w:rPr>
      <w:t>9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316C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454B"/>
    <w:rsid w:val="000D6BBC"/>
    <w:rsid w:val="000D7780"/>
    <w:rsid w:val="000F3188"/>
    <w:rsid w:val="00105929"/>
    <w:rsid w:val="001131D5"/>
    <w:rsid w:val="00121CD2"/>
    <w:rsid w:val="001322D2"/>
    <w:rsid w:val="00141DB8"/>
    <w:rsid w:val="00165CD2"/>
    <w:rsid w:val="0017474A"/>
    <w:rsid w:val="001758C6"/>
    <w:rsid w:val="00182B99"/>
    <w:rsid w:val="0018780B"/>
    <w:rsid w:val="001A2B2C"/>
    <w:rsid w:val="001C6922"/>
    <w:rsid w:val="001D2CF0"/>
    <w:rsid w:val="00206124"/>
    <w:rsid w:val="0021332C"/>
    <w:rsid w:val="00213982"/>
    <w:rsid w:val="0022748E"/>
    <w:rsid w:val="0024416D"/>
    <w:rsid w:val="00247624"/>
    <w:rsid w:val="00255139"/>
    <w:rsid w:val="002800A0"/>
    <w:rsid w:val="002801B3"/>
    <w:rsid w:val="00281060"/>
    <w:rsid w:val="00283EDD"/>
    <w:rsid w:val="00292873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55AE0"/>
    <w:rsid w:val="00361821"/>
    <w:rsid w:val="003653C5"/>
    <w:rsid w:val="00383BB3"/>
    <w:rsid w:val="003870DA"/>
    <w:rsid w:val="003B3894"/>
    <w:rsid w:val="003C1CC8"/>
    <w:rsid w:val="003D227C"/>
    <w:rsid w:val="003D2B4D"/>
    <w:rsid w:val="00405964"/>
    <w:rsid w:val="00413DE5"/>
    <w:rsid w:val="004300A1"/>
    <w:rsid w:val="00444A88"/>
    <w:rsid w:val="004531CC"/>
    <w:rsid w:val="00460733"/>
    <w:rsid w:val="004655A8"/>
    <w:rsid w:val="00474DA4"/>
    <w:rsid w:val="00476B4D"/>
    <w:rsid w:val="004805FA"/>
    <w:rsid w:val="00485D2D"/>
    <w:rsid w:val="004C371B"/>
    <w:rsid w:val="004D047D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654BF"/>
    <w:rsid w:val="00576BE4"/>
    <w:rsid w:val="0057736E"/>
    <w:rsid w:val="0059075A"/>
    <w:rsid w:val="00596131"/>
    <w:rsid w:val="005A28E0"/>
    <w:rsid w:val="005A400A"/>
    <w:rsid w:val="005A63BB"/>
    <w:rsid w:val="005C3496"/>
    <w:rsid w:val="005D25B3"/>
    <w:rsid w:val="00605A8C"/>
    <w:rsid w:val="00612379"/>
    <w:rsid w:val="0061555F"/>
    <w:rsid w:val="00620ADB"/>
    <w:rsid w:val="006376D0"/>
    <w:rsid w:val="00641200"/>
    <w:rsid w:val="00646EC5"/>
    <w:rsid w:val="00656D9E"/>
    <w:rsid w:val="006655D3"/>
    <w:rsid w:val="00667404"/>
    <w:rsid w:val="00685222"/>
    <w:rsid w:val="00687EB4"/>
    <w:rsid w:val="0069157F"/>
    <w:rsid w:val="006B17D2"/>
    <w:rsid w:val="006C224E"/>
    <w:rsid w:val="006D780A"/>
    <w:rsid w:val="006E1436"/>
    <w:rsid w:val="00721BF0"/>
    <w:rsid w:val="00722E9F"/>
    <w:rsid w:val="00732DEC"/>
    <w:rsid w:val="00735BD5"/>
    <w:rsid w:val="007556F6"/>
    <w:rsid w:val="00760EEF"/>
    <w:rsid w:val="00777EE5"/>
    <w:rsid w:val="00784836"/>
    <w:rsid w:val="0079023E"/>
    <w:rsid w:val="007A2854"/>
    <w:rsid w:val="007A3DA3"/>
    <w:rsid w:val="007D0B9D"/>
    <w:rsid w:val="007D19B0"/>
    <w:rsid w:val="007F498F"/>
    <w:rsid w:val="007F736A"/>
    <w:rsid w:val="0080679D"/>
    <w:rsid w:val="008108B0"/>
    <w:rsid w:val="00811B20"/>
    <w:rsid w:val="0082296E"/>
    <w:rsid w:val="00822C41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5AC2"/>
    <w:rsid w:val="008D6EE2"/>
    <w:rsid w:val="00900C26"/>
    <w:rsid w:val="0090197F"/>
    <w:rsid w:val="00903656"/>
    <w:rsid w:val="0090559B"/>
    <w:rsid w:val="00906DDC"/>
    <w:rsid w:val="00930C30"/>
    <w:rsid w:val="00934E09"/>
    <w:rsid w:val="00936253"/>
    <w:rsid w:val="00952DD4"/>
    <w:rsid w:val="00963A83"/>
    <w:rsid w:val="00970FED"/>
    <w:rsid w:val="00993D45"/>
    <w:rsid w:val="00997029"/>
    <w:rsid w:val="009A284D"/>
    <w:rsid w:val="009D690D"/>
    <w:rsid w:val="009E0ABF"/>
    <w:rsid w:val="009E552E"/>
    <w:rsid w:val="009E65B6"/>
    <w:rsid w:val="00A24C10"/>
    <w:rsid w:val="00A339DC"/>
    <w:rsid w:val="00A42AC3"/>
    <w:rsid w:val="00A42BBB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60AD6"/>
    <w:rsid w:val="00B71144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78D3"/>
    <w:rsid w:val="00DF474C"/>
    <w:rsid w:val="00DF5749"/>
    <w:rsid w:val="00E03582"/>
    <w:rsid w:val="00E32F7E"/>
    <w:rsid w:val="00E34E59"/>
    <w:rsid w:val="00E62356"/>
    <w:rsid w:val="00E70824"/>
    <w:rsid w:val="00E71606"/>
    <w:rsid w:val="00E72D49"/>
    <w:rsid w:val="00E7593C"/>
    <w:rsid w:val="00E7678A"/>
    <w:rsid w:val="00E935F1"/>
    <w:rsid w:val="00E94A81"/>
    <w:rsid w:val="00EA0BA6"/>
    <w:rsid w:val="00EA1FFB"/>
    <w:rsid w:val="00EB048E"/>
    <w:rsid w:val="00EE34DF"/>
    <w:rsid w:val="00EF2F89"/>
    <w:rsid w:val="00F1237A"/>
    <w:rsid w:val="00F22CBD"/>
    <w:rsid w:val="00F45372"/>
    <w:rsid w:val="00F45774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F687-9FFB-4A6E-9EB7-3E207D5E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8</TotalTime>
  <Pages>7</Pages>
  <Words>121</Words>
  <Characters>787</Characters>
  <Application>Microsoft Office Word</Application>
  <DocSecurity>0</DocSecurity>
  <Lines>98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MAY Jessica</cp:lastModifiedBy>
  <cp:revision>11</cp:revision>
  <cp:lastPrinted>2016-05-31T08:54:00Z</cp:lastPrinted>
  <dcterms:created xsi:type="dcterms:W3CDTF">2016-05-29T13:49:00Z</dcterms:created>
  <dcterms:modified xsi:type="dcterms:W3CDTF">2016-05-31T11:43:00Z</dcterms:modified>
</cp:coreProperties>
</file>