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3B1F17">
              <w:rPr>
                <w:rFonts w:hint="eastAsia"/>
                <w:lang w:eastAsia="ja-JP"/>
              </w:rPr>
              <w:t>25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80D50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D6EE2" w:rsidRPr="00F80D50">
              <w:rPr>
                <w:rStyle w:val="StyleDocoriginalNotBold1"/>
                <w:spacing w:val="0"/>
              </w:rPr>
              <w:t xml:space="preserve">June </w:t>
            </w:r>
            <w:r w:rsidR="00000F27" w:rsidRPr="00F80D50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F80D50" w:rsidRPr="00F80D50">
              <w:rPr>
                <w:rStyle w:val="StyleDocoriginalNotBold1"/>
                <w:spacing w:val="0"/>
                <w:lang w:eastAsia="ja-JP"/>
              </w:rPr>
              <w:t>2</w:t>
            </w:r>
            <w:r w:rsidR="003653C5" w:rsidRPr="00F80D50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3B1F17" w:rsidRDefault="003B1F17" w:rsidP="00562BCE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lang w:eastAsia="ja-JP"/>
        </w:rPr>
        <w:t>A</w:t>
      </w:r>
      <w:r w:rsidRPr="003B1F17">
        <w:rPr>
          <w:lang w:eastAsia="ja-JP"/>
        </w:rPr>
        <w:t>ssessing uniformity by off-types on the basis of more than one growing cycle</w:t>
      </w:r>
      <w:proofErr w:type="gramStart"/>
      <w:r w:rsidR="000A2E6E">
        <w:rPr>
          <w:rFonts w:hint="eastAsia"/>
          <w:lang w:eastAsia="ja-JP"/>
        </w:rPr>
        <w:t>:</w:t>
      </w:r>
      <w:proofErr w:type="gramEnd"/>
      <w:r w:rsidRPr="003B1F17">
        <w:rPr>
          <w:lang w:eastAsia="ja-JP"/>
        </w:rPr>
        <w:br/>
        <w:t>Risks, benefits and costs</w:t>
      </w:r>
      <w:r w:rsidR="000A2E6E">
        <w:rPr>
          <w:rFonts w:hint="eastAsia"/>
          <w:lang w:eastAsia="ja-JP"/>
        </w:rPr>
        <w:t xml:space="preserve"> of different approaches</w:t>
      </w:r>
    </w:p>
    <w:p w:rsidR="00562BCE" w:rsidRPr="00C5280D" w:rsidRDefault="00A17BD5" w:rsidP="00562BCE">
      <w:pPr>
        <w:pStyle w:val="preparedby1"/>
      </w:pPr>
      <w:bookmarkStart w:id="4" w:name="Prepared"/>
      <w:bookmarkEnd w:id="4"/>
      <w:r w:rsidRPr="00A17BD5">
        <w:t xml:space="preserve">Document prepared by experts from </w:t>
      </w:r>
      <w:r w:rsidR="003B1F17">
        <w:rPr>
          <w:rFonts w:hint="eastAsia"/>
          <w:lang w:eastAsia="ja-JP"/>
        </w:rPr>
        <w:t xml:space="preserve">the United Kingdom and </w:t>
      </w:r>
      <w:r w:rsidRPr="00A17BD5">
        <w:t>Germany</w:t>
      </w:r>
      <w:bookmarkStart w:id="5" w:name="_GoBack"/>
      <w:bookmarkEnd w:id="5"/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A17BD5" w:rsidRPr="00F279E6" w:rsidRDefault="00A17BD5" w:rsidP="003B1F17">
      <w:pPr>
        <w:pStyle w:val="ListParagraph"/>
        <w:ind w:left="0"/>
        <w:rPr>
          <w:lang w:eastAsia="en-GB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572E8A">
        <w:rPr>
          <w:rFonts w:eastAsia="MS Mincho"/>
          <w:lang w:eastAsia="ja-JP"/>
        </w:rPr>
        <w:t>“</w:t>
      </w:r>
      <w:r w:rsidR="000A2E6E">
        <w:rPr>
          <w:rFonts w:eastAsia="MS Mincho" w:hint="eastAsia"/>
          <w:lang w:eastAsia="ja-JP"/>
        </w:rPr>
        <w:t>a</w:t>
      </w:r>
      <w:r w:rsidR="003B1F17" w:rsidRPr="003B1F17">
        <w:rPr>
          <w:rFonts w:eastAsia="MS Mincho"/>
          <w:lang w:eastAsia="ja-JP"/>
        </w:rPr>
        <w:t>ssessing uniformity by off-types on the basis of more than one growing cycle</w:t>
      </w:r>
      <w:r w:rsidR="000A2E6E">
        <w:rPr>
          <w:rFonts w:eastAsia="MS Mincho" w:hint="eastAsia"/>
          <w:lang w:eastAsia="ja-JP"/>
        </w:rPr>
        <w:t>:</w:t>
      </w:r>
      <w:r w:rsidR="003B1F17">
        <w:rPr>
          <w:rFonts w:eastAsia="MS Mincho" w:hint="eastAsia"/>
          <w:lang w:eastAsia="ja-JP"/>
        </w:rPr>
        <w:t xml:space="preserve"> </w:t>
      </w:r>
      <w:r w:rsidR="000A2E6E">
        <w:rPr>
          <w:rFonts w:eastAsia="MS Mincho" w:hint="eastAsia"/>
          <w:lang w:eastAsia="ja-JP"/>
        </w:rPr>
        <w:t>r</w:t>
      </w:r>
      <w:r w:rsidR="003B1F17" w:rsidRPr="003B1F17">
        <w:rPr>
          <w:rFonts w:eastAsia="MS Mincho"/>
          <w:lang w:eastAsia="ja-JP"/>
        </w:rPr>
        <w:t>isks, benefits and costs</w:t>
      </w:r>
      <w:r>
        <w:rPr>
          <w:lang w:eastAsia="en-GB"/>
        </w:rPr>
        <w:t xml:space="preserve"> </w:t>
      </w:r>
      <w:r w:rsidR="000A2E6E">
        <w:rPr>
          <w:rFonts w:eastAsia="MS Mincho" w:hint="eastAsia"/>
          <w:lang w:eastAsia="ja-JP"/>
        </w:rPr>
        <w:t>of different approaches</w:t>
      </w:r>
      <w:r w:rsidR="00572E8A">
        <w:rPr>
          <w:rFonts w:eastAsia="MS Mincho"/>
          <w:lang w:eastAsia="ja-JP"/>
        </w:rPr>
        <w:t>”</w:t>
      </w:r>
      <w:r w:rsidR="000A2E6E">
        <w:rPr>
          <w:rFonts w:eastAsia="MS Mincho" w:hint="eastAsia"/>
          <w:lang w:eastAsia="ja-JP"/>
        </w:rPr>
        <w:t xml:space="preserve"> </w:t>
      </w:r>
      <w:r w:rsidRPr="00F279E6">
        <w:rPr>
          <w:lang w:eastAsia="en-GB"/>
        </w:rPr>
        <w:t>that will be made at the Technical Working Party on Automation and Computer Programs (TWC), at its thirty-</w:t>
      </w:r>
      <w:r w:rsidR="00D4178B">
        <w:rPr>
          <w:rFonts w:eastAsia="MS Mincho" w:hint="eastAsia"/>
          <w:lang w:eastAsia="ja-JP"/>
        </w:rPr>
        <w:t>t</w:t>
      </w:r>
      <w:r>
        <w:rPr>
          <w:rFonts w:eastAsia="MS Mincho" w:hint="eastAsia"/>
          <w:lang w:eastAsia="ja-JP"/>
        </w:rPr>
        <w:t>h</w:t>
      </w:r>
      <w:r w:rsidR="00D4178B">
        <w:rPr>
          <w:rFonts w:eastAsia="MS Mincho" w:hint="eastAsia"/>
          <w:lang w:eastAsia="ja-JP"/>
        </w:rPr>
        <w:t>i</w:t>
      </w:r>
      <w:r>
        <w:rPr>
          <w:rFonts w:eastAsia="MS Mincho" w:hint="eastAsia"/>
          <w:lang w:eastAsia="ja-JP"/>
        </w:rPr>
        <w:t>rd</w:t>
      </w:r>
      <w:r w:rsidRPr="00F279E6">
        <w:rPr>
          <w:lang w:eastAsia="en-GB"/>
        </w:rPr>
        <w:t xml:space="preserve"> session.</w:t>
      </w:r>
    </w:p>
    <w:p w:rsidR="00A17BD5" w:rsidRDefault="00A17BD5" w:rsidP="00A17BD5">
      <w:r w:rsidRPr="00F73F7A">
        <w:t xml:space="preserve">  </w:t>
      </w:r>
    </w:p>
    <w:p w:rsidR="00A17BD5" w:rsidRDefault="00A17BD5" w:rsidP="00A17BD5">
      <w:pPr>
        <w:jc w:val="right"/>
      </w:pPr>
      <w:r>
        <w:t>[Annex follows]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3B1F17" w:rsidRDefault="003B1F17" w:rsidP="00A17BD5">
      <w:pPr>
        <w:jc w:val="center"/>
        <w:rPr>
          <w:lang w:eastAsia="ja-JP"/>
        </w:rPr>
      </w:pPr>
      <w:r w:rsidRPr="003B1F17">
        <w:rPr>
          <w:noProof/>
        </w:rPr>
        <w:drawing>
          <wp:inline distT="0" distB="0" distL="0" distR="0" wp14:anchorId="391A8B3B" wp14:editId="4A5C3405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17" w:rsidRDefault="003B1F17" w:rsidP="00A17BD5">
      <w:pPr>
        <w:jc w:val="center"/>
        <w:rPr>
          <w:lang w:eastAsia="ja-JP"/>
        </w:rPr>
      </w:pPr>
    </w:p>
    <w:p w:rsidR="003B1F17" w:rsidRDefault="003B1F17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00C90910" wp14:editId="3B6D6110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2150E1F7" wp14:editId="36F98956">
            <wp:extent cx="4572638" cy="342947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22BBB4BF" wp14:editId="1611C8A0">
            <wp:extent cx="4572638" cy="34294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17" w:rsidRDefault="003B1F17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62132342" wp14:editId="133C78F1">
            <wp:extent cx="4572638" cy="342947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29DAE1C5" wp14:editId="4D141C68">
            <wp:extent cx="4572638" cy="342947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57D061D4" wp14:editId="7045F374">
            <wp:extent cx="4572638" cy="342947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418E2768" wp14:editId="058A9DB2">
            <wp:extent cx="4572638" cy="342947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45D3F822" wp14:editId="6FE2FBCD">
            <wp:extent cx="4572638" cy="3429479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4F59EF46" wp14:editId="483D2553">
            <wp:extent cx="4572638" cy="342947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059C9613" wp14:editId="6335F925">
            <wp:extent cx="4572638" cy="342947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6D94B989" wp14:editId="7D9EAF42">
            <wp:extent cx="4572638" cy="342947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488F302C" wp14:editId="3837F42E">
            <wp:extent cx="4572638" cy="342947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4FFCBE97" wp14:editId="2E28912E">
            <wp:extent cx="4572638" cy="3429479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3A5E33AD" wp14:editId="4AF134A9">
            <wp:extent cx="4572638" cy="3429479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32582F82" wp14:editId="7C2366B7">
            <wp:extent cx="4572638" cy="3429479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2EE4A9AA" wp14:editId="154D9CBA">
            <wp:extent cx="4572638" cy="3429479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69AF72DC" wp14:editId="0AD65577">
            <wp:extent cx="4572638" cy="342947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lastRenderedPageBreak/>
        <w:drawing>
          <wp:inline distT="0" distB="0" distL="0" distR="0" wp14:anchorId="0975C6B8" wp14:editId="065541F6">
            <wp:extent cx="4572638" cy="3429479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  <w:r w:rsidRPr="00AC0DF4">
        <w:rPr>
          <w:noProof/>
        </w:rPr>
        <w:drawing>
          <wp:inline distT="0" distB="0" distL="0" distR="0" wp14:anchorId="3E533B33" wp14:editId="1A12EF3E">
            <wp:extent cx="4572638" cy="3429479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C0DF4" w:rsidRDefault="00AC0DF4" w:rsidP="00A17BD5">
      <w:pPr>
        <w:jc w:val="center"/>
        <w:rPr>
          <w:lang w:eastAsia="ja-JP"/>
        </w:rPr>
      </w:pPr>
    </w:p>
    <w:p w:rsidR="00A17BD5" w:rsidRDefault="00A17BD5" w:rsidP="00562BCE">
      <w:pPr>
        <w:jc w:val="center"/>
        <w:rPr>
          <w:lang w:eastAsia="ja-JP"/>
        </w:rPr>
      </w:pPr>
    </w:p>
    <w:p w:rsidR="00DF474C" w:rsidRDefault="000C54E6" w:rsidP="00D4178B">
      <w:pPr>
        <w:pStyle w:val="DecisionParagraphs"/>
        <w:jc w:val="right"/>
        <w:rPr>
          <w:snapToGrid w:val="0"/>
        </w:rPr>
      </w:pPr>
      <w:r w:rsidRPr="00612D26">
        <w:rPr>
          <w:rFonts w:hint="eastAsia"/>
          <w:i w:val="0"/>
          <w:iCs/>
          <w:spacing w:val="-4"/>
          <w:lang w:eastAsia="ja-JP"/>
        </w:rPr>
        <w:t xml:space="preserve"> </w:t>
      </w:r>
      <w:r w:rsidR="00562BCE" w:rsidRPr="00612D26">
        <w:rPr>
          <w:rFonts w:hint="eastAsia"/>
          <w:i w:val="0"/>
          <w:iCs/>
          <w:spacing w:val="-4"/>
          <w:lang w:eastAsia="ja-JP"/>
        </w:rPr>
        <w:t>[</w:t>
      </w:r>
      <w:r w:rsidR="00562BCE">
        <w:rPr>
          <w:rFonts w:hint="eastAsia"/>
          <w:i w:val="0"/>
          <w:iCs/>
          <w:spacing w:val="-4"/>
          <w:lang w:eastAsia="ja-JP"/>
        </w:rPr>
        <w:t xml:space="preserve">End of </w:t>
      </w:r>
      <w:r w:rsidR="001D2CF0">
        <w:rPr>
          <w:rFonts w:hint="eastAsia"/>
          <w:i w:val="0"/>
          <w:iCs/>
          <w:spacing w:val="-4"/>
          <w:lang w:eastAsia="ja-JP"/>
        </w:rPr>
        <w:t xml:space="preserve">Annex and of </w:t>
      </w:r>
      <w:r w:rsidR="00562BCE">
        <w:rPr>
          <w:rFonts w:hint="eastAsia"/>
          <w:i w:val="0"/>
          <w:iCs/>
          <w:spacing w:val="-4"/>
          <w:lang w:eastAsia="ja-JP"/>
        </w:rPr>
        <w:t>document</w:t>
      </w:r>
      <w:r w:rsidR="00562BCE" w:rsidRPr="00612D26">
        <w:rPr>
          <w:rFonts w:hint="eastAsia"/>
          <w:i w:val="0"/>
          <w:iCs/>
          <w:spacing w:val="-4"/>
          <w:lang w:eastAsia="ja-JP"/>
        </w:rPr>
        <w:t>]</w:t>
      </w:r>
    </w:p>
    <w:sectPr w:rsidR="00DF474C" w:rsidSect="00247624">
      <w:headerReference w:type="default" r:id="rId31"/>
      <w:headerReference w:type="first" r:id="rId3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 w:rsidR="000C54E6">
          <w:rPr>
            <w:rFonts w:hint="eastAsia"/>
            <w:lang w:eastAsia="ja-JP"/>
          </w:rPr>
          <w:t>/24</w:t>
        </w:r>
      </w:p>
      <w:p w:rsidR="008D6EE2" w:rsidRDefault="000C54E6">
        <w:pPr>
          <w:pStyle w:val="Header"/>
        </w:pPr>
        <w:r>
          <w:rPr>
            <w:rFonts w:hint="eastAsia"/>
            <w:lang w:eastAsia="ja-JP"/>
          </w:rPr>
          <w:t xml:space="preserve">Annex, </w:t>
        </w:r>
        <w:r w:rsidR="008D6EE2">
          <w:rPr>
            <w:rFonts w:hint="eastAsia"/>
            <w:lang w:eastAsia="ja-JP"/>
          </w:rPr>
          <w:t xml:space="preserve">page </w:t>
        </w:r>
        <w:r w:rsidR="008D6EE2">
          <w:fldChar w:fldCharType="begin"/>
        </w:r>
        <w:r w:rsidR="008D6EE2">
          <w:instrText xml:space="preserve"> PAGE   \* MERGEFORMAT </w:instrText>
        </w:r>
        <w:r w:rsidR="008D6EE2">
          <w:fldChar w:fldCharType="separate"/>
        </w:r>
        <w:r>
          <w:rPr>
            <w:noProof/>
          </w:rPr>
          <w:t>6</w:t>
        </w:r>
        <w:r w:rsidR="008D6EE2"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0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78B" w:rsidRDefault="00D4178B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</w:t>
        </w:r>
        <w:r w:rsidR="00AC0DF4">
          <w:rPr>
            <w:rFonts w:hint="eastAsia"/>
            <w:lang w:eastAsia="ja-JP"/>
          </w:rPr>
          <w:t>25</w:t>
        </w:r>
      </w:p>
      <w:p w:rsidR="00D4178B" w:rsidRDefault="00AC0DF4">
        <w:pPr>
          <w:pStyle w:val="Header"/>
        </w:pPr>
        <w:r>
          <w:rPr>
            <w:rFonts w:hint="eastAsia"/>
            <w:lang w:eastAsia="ja-JP"/>
          </w:rPr>
          <w:t>Annex</w:t>
        </w:r>
        <w:r w:rsidR="00D4178B">
          <w:rPr>
            <w:rFonts w:hint="eastAsia"/>
            <w:lang w:eastAsia="ja-JP"/>
          </w:rPr>
          <w:t xml:space="preserve">, page </w:t>
        </w:r>
        <w:r w:rsidR="00D4178B">
          <w:fldChar w:fldCharType="begin"/>
        </w:r>
        <w:r w:rsidR="00D4178B">
          <w:instrText xml:space="preserve"> PAGE   \* MERGEFORMAT </w:instrText>
        </w:r>
        <w:r w:rsidR="00D4178B">
          <w:fldChar w:fldCharType="separate"/>
        </w:r>
        <w:r w:rsidR="00F80D50">
          <w:rPr>
            <w:noProof/>
          </w:rPr>
          <w:t>10</w:t>
        </w:r>
        <w:r w:rsidR="00D4178B">
          <w:rPr>
            <w:noProof/>
          </w:rPr>
          <w:fldChar w:fldCharType="end"/>
        </w:r>
      </w:p>
    </w:sdtContent>
  </w:sdt>
  <w:p w:rsidR="00D4178B" w:rsidRPr="00E96CD3" w:rsidRDefault="00D4178B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8B" w:rsidRDefault="00D4178B">
    <w:pPr>
      <w:pStyle w:val="Header"/>
      <w:rPr>
        <w:lang w:val="fr-CH" w:eastAsia="ja-JP"/>
      </w:rPr>
    </w:pPr>
    <w:r>
      <w:rPr>
        <w:lang w:val="fr-CH"/>
      </w:rPr>
      <w:t>TWC/33/</w:t>
    </w:r>
    <w:r w:rsidR="00AC0DF4">
      <w:rPr>
        <w:rFonts w:hint="eastAsia"/>
        <w:lang w:val="fr-CH" w:eastAsia="ja-JP"/>
      </w:rPr>
      <w:t>25</w:t>
    </w:r>
  </w:p>
  <w:p w:rsidR="00D4178B" w:rsidRDefault="00D4178B">
    <w:pPr>
      <w:pStyle w:val="Header"/>
      <w:rPr>
        <w:lang w:val="fr-CH"/>
      </w:rPr>
    </w:pPr>
  </w:p>
  <w:p w:rsidR="00D4178B" w:rsidRPr="00620ADB" w:rsidRDefault="00D4178B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CF4D15"/>
    <w:multiLevelType w:val="hybridMultilevel"/>
    <w:tmpl w:val="C5AE20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6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7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00F27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2E6E"/>
    <w:rsid w:val="000A7662"/>
    <w:rsid w:val="000B291D"/>
    <w:rsid w:val="000C54E6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4BD6"/>
    <w:rsid w:val="0035528D"/>
    <w:rsid w:val="00361821"/>
    <w:rsid w:val="003653C5"/>
    <w:rsid w:val="003B1F17"/>
    <w:rsid w:val="003B3894"/>
    <w:rsid w:val="003D227C"/>
    <w:rsid w:val="003D2B4D"/>
    <w:rsid w:val="00444A88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2E8A"/>
    <w:rsid w:val="00576BE4"/>
    <w:rsid w:val="0057736E"/>
    <w:rsid w:val="0059075A"/>
    <w:rsid w:val="00596131"/>
    <w:rsid w:val="005A28E0"/>
    <w:rsid w:val="005A400A"/>
    <w:rsid w:val="005C3496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AC1"/>
    <w:rsid w:val="00876C58"/>
    <w:rsid w:val="008A743F"/>
    <w:rsid w:val="008C0970"/>
    <w:rsid w:val="008D2CF7"/>
    <w:rsid w:val="008D6EE2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A284D"/>
    <w:rsid w:val="009D690D"/>
    <w:rsid w:val="009E552E"/>
    <w:rsid w:val="009E65B6"/>
    <w:rsid w:val="00A17BD5"/>
    <w:rsid w:val="00A24C10"/>
    <w:rsid w:val="00A339DC"/>
    <w:rsid w:val="00A42AC3"/>
    <w:rsid w:val="00A430CF"/>
    <w:rsid w:val="00A54309"/>
    <w:rsid w:val="00A85098"/>
    <w:rsid w:val="00AB1C33"/>
    <w:rsid w:val="00AB2B93"/>
    <w:rsid w:val="00AB530F"/>
    <w:rsid w:val="00AB6124"/>
    <w:rsid w:val="00AB7E5B"/>
    <w:rsid w:val="00AC0DF4"/>
    <w:rsid w:val="00AE0EF1"/>
    <w:rsid w:val="00AE2937"/>
    <w:rsid w:val="00B07301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178B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80D50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369-349B-4D59-8CF7-06F7F3B1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24</TotalTime>
  <Pages>11</Pages>
  <Words>136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LONG Victoria</cp:lastModifiedBy>
  <cp:revision>6</cp:revision>
  <cp:lastPrinted>2015-06-12T13:21:00Z</cp:lastPrinted>
  <dcterms:created xsi:type="dcterms:W3CDTF">2015-06-10T09:14:00Z</dcterms:created>
  <dcterms:modified xsi:type="dcterms:W3CDTF">2015-06-12T13:21:00Z</dcterms:modified>
</cp:coreProperties>
</file>