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052D4" w:rsidTr="0018780B">
        <w:trPr>
          <w:trHeight w:val="1760"/>
        </w:trPr>
        <w:tc>
          <w:tcPr>
            <w:tcW w:w="4243" w:type="dxa"/>
          </w:tcPr>
          <w:p w:rsidR="000D7780" w:rsidRPr="00C5280D" w:rsidRDefault="000D7780" w:rsidP="006655D3"/>
        </w:tc>
        <w:tc>
          <w:tcPr>
            <w:tcW w:w="1646" w:type="dxa"/>
            <w:vAlign w:val="center"/>
          </w:tcPr>
          <w:p w:rsidR="000D7780" w:rsidRPr="00D052D4" w:rsidRDefault="00C10F27" w:rsidP="006655D3">
            <w:pPr>
              <w:pStyle w:val="LogoUPOV"/>
            </w:pPr>
            <w:r w:rsidRPr="00D052D4">
              <w:rPr>
                <w:noProof/>
              </w:rPr>
              <w:drawing>
                <wp:inline distT="0" distB="0" distL="0" distR="0" wp14:anchorId="5A112C24" wp14:editId="5FD742E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D052D4" w:rsidRDefault="0024416D" w:rsidP="006655D3">
            <w:pPr>
              <w:pStyle w:val="Lettrine"/>
            </w:pPr>
            <w:r w:rsidRPr="00D052D4">
              <w:t>E</w:t>
            </w:r>
          </w:p>
          <w:p w:rsidR="000D7780" w:rsidRPr="00D052D4" w:rsidRDefault="00667404" w:rsidP="006655D3">
            <w:pPr>
              <w:pStyle w:val="Docoriginal"/>
            </w:pPr>
            <w:r w:rsidRPr="00D052D4">
              <w:t>T</w:t>
            </w:r>
            <w:r w:rsidR="0018780B" w:rsidRPr="00D052D4">
              <w:t>W</w:t>
            </w:r>
            <w:bookmarkStart w:id="0" w:name="Code"/>
            <w:bookmarkEnd w:id="0"/>
            <w:r w:rsidR="00332636" w:rsidRPr="00D052D4">
              <w:t>C/3</w:t>
            </w:r>
            <w:r w:rsidR="003653C5" w:rsidRPr="00D052D4">
              <w:t>3</w:t>
            </w:r>
            <w:r w:rsidR="00332636" w:rsidRPr="00D052D4">
              <w:t>/</w:t>
            </w:r>
            <w:r w:rsidR="00665A72" w:rsidRPr="00D052D4">
              <w:t>13</w:t>
            </w:r>
          </w:p>
          <w:p w:rsidR="000D7780" w:rsidRPr="00D052D4" w:rsidRDefault="0061555F" w:rsidP="006655D3">
            <w:pPr>
              <w:pStyle w:val="Docoriginal"/>
              <w:rPr>
                <w:b w:val="0"/>
                <w:spacing w:val="0"/>
              </w:rPr>
            </w:pPr>
            <w:r w:rsidRPr="00D052D4">
              <w:rPr>
                <w:rStyle w:val="StyleDoclangBold"/>
                <w:b/>
                <w:bCs/>
                <w:spacing w:val="0"/>
              </w:rPr>
              <w:t>ORIGINAL</w:t>
            </w:r>
            <w:r w:rsidR="000D7780" w:rsidRPr="00D052D4">
              <w:rPr>
                <w:rStyle w:val="StyleDoclangBold"/>
                <w:b/>
                <w:bCs/>
                <w:spacing w:val="0"/>
              </w:rPr>
              <w:t>:</w:t>
            </w:r>
            <w:r w:rsidRPr="00D052D4">
              <w:rPr>
                <w:rStyle w:val="StyleDocoriginalNotBold1"/>
                <w:spacing w:val="0"/>
              </w:rPr>
              <w:t xml:space="preserve"> </w:t>
            </w:r>
            <w:bookmarkStart w:id="1" w:name="Original"/>
            <w:bookmarkEnd w:id="1"/>
            <w:r w:rsidR="00876C58" w:rsidRPr="00D052D4">
              <w:rPr>
                <w:rStyle w:val="StyleDocoriginalNotBold1"/>
                <w:spacing w:val="0"/>
              </w:rPr>
              <w:t xml:space="preserve"> </w:t>
            </w:r>
            <w:r w:rsidR="0024416D" w:rsidRPr="00D052D4">
              <w:rPr>
                <w:b w:val="0"/>
                <w:spacing w:val="0"/>
              </w:rPr>
              <w:t>English</w:t>
            </w:r>
          </w:p>
          <w:p w:rsidR="000D7780" w:rsidRPr="00D052D4" w:rsidRDefault="000D7780" w:rsidP="00D052D4">
            <w:pPr>
              <w:pStyle w:val="Docoriginal"/>
            </w:pPr>
            <w:r w:rsidRPr="00D052D4">
              <w:rPr>
                <w:spacing w:val="0"/>
              </w:rPr>
              <w:t>DATE:</w:t>
            </w:r>
            <w:r w:rsidRPr="00D052D4">
              <w:rPr>
                <w:rStyle w:val="StyleDocoriginalNotBold1"/>
                <w:spacing w:val="0"/>
              </w:rPr>
              <w:t xml:space="preserve"> </w:t>
            </w:r>
            <w:bookmarkStart w:id="2" w:name="Date"/>
            <w:bookmarkEnd w:id="2"/>
            <w:r w:rsidR="00876C58" w:rsidRPr="00D052D4">
              <w:rPr>
                <w:rStyle w:val="StyleDocoriginalNotBold1"/>
                <w:spacing w:val="0"/>
              </w:rPr>
              <w:t xml:space="preserve"> </w:t>
            </w:r>
            <w:r w:rsidR="00665A72" w:rsidRPr="00D052D4">
              <w:rPr>
                <w:rStyle w:val="StyleDocoriginalNotBold1"/>
                <w:spacing w:val="0"/>
              </w:rPr>
              <w:t>May 2</w:t>
            </w:r>
            <w:r w:rsidR="00D052D4" w:rsidRPr="00D052D4">
              <w:rPr>
                <w:rStyle w:val="StyleDocoriginalNotBold1"/>
                <w:spacing w:val="0"/>
              </w:rPr>
              <w:t>9</w:t>
            </w:r>
            <w:r w:rsidR="003653C5" w:rsidRPr="00D052D4">
              <w:rPr>
                <w:rStyle w:val="StyleDocoriginalNotBold1"/>
                <w:spacing w:val="0"/>
              </w:rPr>
              <w:t>, 2015</w:t>
            </w:r>
          </w:p>
        </w:tc>
      </w:tr>
      <w:tr w:rsidR="000D7780" w:rsidRPr="00D052D4" w:rsidTr="0018780B">
        <w:tc>
          <w:tcPr>
            <w:tcW w:w="10131" w:type="dxa"/>
            <w:gridSpan w:val="3"/>
          </w:tcPr>
          <w:p w:rsidR="000D7780" w:rsidRPr="00D052D4" w:rsidRDefault="0024416D" w:rsidP="006655D3">
            <w:pPr>
              <w:pStyle w:val="upove"/>
              <w:rPr>
                <w:sz w:val="28"/>
              </w:rPr>
            </w:pPr>
            <w:r w:rsidRPr="00D052D4">
              <w:rPr>
                <w:snapToGrid w:val="0"/>
              </w:rPr>
              <w:t xml:space="preserve">INTERNATIONAL UNION FOR THE PROTECTION OF NEW VARIETIES OF PLANTS </w:t>
            </w:r>
          </w:p>
        </w:tc>
      </w:tr>
      <w:tr w:rsidR="000D7780" w:rsidRPr="00D052D4" w:rsidTr="0018780B">
        <w:tc>
          <w:tcPr>
            <w:tcW w:w="10131" w:type="dxa"/>
            <w:gridSpan w:val="3"/>
          </w:tcPr>
          <w:p w:rsidR="000D7780" w:rsidRPr="00D052D4" w:rsidRDefault="00867AC1" w:rsidP="006655D3">
            <w:pPr>
              <w:pStyle w:val="Country"/>
            </w:pPr>
            <w:r w:rsidRPr="00D052D4">
              <w:t>Gen</w:t>
            </w:r>
            <w:r w:rsidR="0061555F" w:rsidRPr="00D052D4">
              <w:t>e</w:t>
            </w:r>
            <w:r w:rsidRPr="00D052D4">
              <w:t>v</w:t>
            </w:r>
            <w:r w:rsidR="0061555F" w:rsidRPr="00D052D4">
              <w:t>a</w:t>
            </w:r>
          </w:p>
        </w:tc>
      </w:tr>
    </w:tbl>
    <w:p w:rsidR="0018780B" w:rsidRPr="00D052D4" w:rsidRDefault="0018780B" w:rsidP="0018780B">
      <w:pPr>
        <w:pStyle w:val="Sessiontc"/>
      </w:pPr>
      <w:r w:rsidRPr="00D052D4">
        <w:t xml:space="preserve">Technical working party </w:t>
      </w:r>
      <w:r w:rsidR="00332636" w:rsidRPr="00D052D4">
        <w:t>on automation and computer programs</w:t>
      </w:r>
    </w:p>
    <w:p w:rsidR="0018780B" w:rsidRPr="00D052D4" w:rsidRDefault="00332636" w:rsidP="0018780B">
      <w:pPr>
        <w:pStyle w:val="Sessiontcplacedate"/>
      </w:pPr>
      <w:r w:rsidRPr="00D052D4">
        <w:t>Thirty-</w:t>
      </w:r>
      <w:r w:rsidR="00046193" w:rsidRPr="00D052D4">
        <w:t>Third</w:t>
      </w:r>
      <w:r w:rsidR="0061555F" w:rsidRPr="00D052D4">
        <w:t xml:space="preserve"> S</w:t>
      </w:r>
      <w:r w:rsidR="00867AC1" w:rsidRPr="00D052D4">
        <w:t>ession</w:t>
      </w:r>
      <w:r w:rsidR="00361821" w:rsidRPr="00D052D4">
        <w:br/>
      </w:r>
      <w:r w:rsidR="00046193" w:rsidRPr="00D052D4">
        <w:rPr>
          <w:rFonts w:cs="Arial"/>
        </w:rPr>
        <w:t>Natal</w:t>
      </w:r>
      <w:r w:rsidR="0018780B" w:rsidRPr="00D052D4">
        <w:rPr>
          <w:rFonts w:cs="Arial"/>
        </w:rPr>
        <w:t xml:space="preserve">, </w:t>
      </w:r>
      <w:r w:rsidR="00046193" w:rsidRPr="00D052D4">
        <w:rPr>
          <w:rFonts w:cs="Arial"/>
        </w:rPr>
        <w:t>Brazil</w:t>
      </w:r>
      <w:r w:rsidR="0018780B" w:rsidRPr="00D052D4">
        <w:t xml:space="preserve">, </w:t>
      </w:r>
      <w:r w:rsidRPr="00D052D4">
        <w:t xml:space="preserve">June </w:t>
      </w:r>
      <w:r w:rsidR="00046193" w:rsidRPr="00D052D4">
        <w:t>30</w:t>
      </w:r>
      <w:r w:rsidRPr="00D052D4">
        <w:t xml:space="preserve"> to </w:t>
      </w:r>
      <w:r w:rsidR="00046193" w:rsidRPr="00D052D4">
        <w:t>July 3</w:t>
      </w:r>
      <w:r w:rsidR="0018780B" w:rsidRPr="00D052D4">
        <w:t>, 201</w:t>
      </w:r>
      <w:r w:rsidR="00046193" w:rsidRPr="00D052D4">
        <w:t>5</w:t>
      </w:r>
    </w:p>
    <w:p w:rsidR="00665A72" w:rsidRPr="00D052D4" w:rsidRDefault="00665A72" w:rsidP="00665A72">
      <w:pPr>
        <w:pStyle w:val="Titleofdoc0"/>
      </w:pPr>
      <w:bookmarkStart w:id="3" w:name="TitleOfDoc"/>
      <w:bookmarkEnd w:id="3"/>
      <w:r w:rsidRPr="00D052D4">
        <w:t>Use of proprietary text</w:t>
      </w:r>
      <w:r w:rsidR="001E5369">
        <w:t>,</w:t>
      </w:r>
      <w:bookmarkStart w:id="4" w:name="_GoBack"/>
      <w:bookmarkEnd w:id="4"/>
      <w:r w:rsidRPr="00D052D4">
        <w:t xml:space="preserve"> photographs and illustrations in UPOV DOCUMENTS</w:t>
      </w:r>
    </w:p>
    <w:p w:rsidR="00665A72" w:rsidRPr="00D052D4" w:rsidRDefault="00665A72" w:rsidP="00665A72">
      <w:pPr>
        <w:pStyle w:val="preparedby1"/>
      </w:pPr>
      <w:bookmarkStart w:id="5" w:name="Prepared"/>
      <w:bookmarkEnd w:id="5"/>
      <w:r w:rsidRPr="00D052D4">
        <w:t>Document prepared by the Office of the Union</w:t>
      </w:r>
      <w:r w:rsidRPr="00D052D4">
        <w:br/>
      </w:r>
      <w:r w:rsidRPr="00D052D4">
        <w:br/>
      </w:r>
      <w:r w:rsidRPr="00D052D4">
        <w:rPr>
          <w:color w:val="A6A6A6" w:themeColor="background1" w:themeShade="A6"/>
        </w:rPr>
        <w:t>Disclaimer:  this document does not represent UPOV policies or guidance</w:t>
      </w:r>
    </w:p>
    <w:p w:rsidR="00665A72" w:rsidRPr="00D052D4" w:rsidRDefault="00665A72" w:rsidP="00665A72">
      <w:r w:rsidRPr="00D052D4">
        <w:t>EXECUTIVE SUMMARY</w:t>
      </w:r>
    </w:p>
    <w:p w:rsidR="00665A72" w:rsidRPr="00D052D4" w:rsidRDefault="00665A72" w:rsidP="00665A72"/>
    <w:p w:rsidR="00665A72" w:rsidRPr="00D052D4" w:rsidRDefault="00665A72" w:rsidP="00665A72">
      <w:r w:rsidRPr="00D052D4">
        <w:fldChar w:fldCharType="begin"/>
      </w:r>
      <w:r w:rsidRPr="00D052D4">
        <w:instrText xml:space="preserve"> AUTONUM  </w:instrText>
      </w:r>
      <w:r w:rsidRPr="00D052D4">
        <w:fldChar w:fldCharType="end"/>
      </w:r>
      <w:r w:rsidRPr="00D052D4">
        <w:tab/>
        <w:t xml:space="preserve">The purpose of this document is to </w:t>
      </w:r>
      <w:r w:rsidR="00B77A0F" w:rsidRPr="00D052D4">
        <w:t>propos</w:t>
      </w:r>
      <w:r w:rsidR="009F271A" w:rsidRPr="00D052D4">
        <w:rPr>
          <w:rFonts w:hint="eastAsia"/>
          <w:lang w:eastAsia="ja-JP"/>
        </w:rPr>
        <w:t>e</w:t>
      </w:r>
      <w:r w:rsidR="00B77A0F" w:rsidRPr="00D052D4">
        <w:rPr>
          <w:rFonts w:hint="eastAsia"/>
          <w:lang w:eastAsia="ja-JP"/>
        </w:rPr>
        <w:t xml:space="preserve"> on</w:t>
      </w:r>
      <w:r w:rsidRPr="00D052D4">
        <w:t xml:space="preserve"> guidance for drafters of UPOV documents, including Test Guidelines, in relation to text, photographs or illustrations that could be subject to third party rights, for inclusion in a future revision of document TGP/7 “Development of Test Guidelines”. </w:t>
      </w:r>
    </w:p>
    <w:p w:rsidR="00665A72" w:rsidRPr="00D052D4" w:rsidRDefault="00665A72" w:rsidP="00665A72"/>
    <w:p w:rsidR="00665A72" w:rsidRDefault="00665A72" w:rsidP="00665A72">
      <w:r w:rsidRPr="00D052D4">
        <w:fldChar w:fldCharType="begin"/>
      </w:r>
      <w:r w:rsidRPr="00D052D4">
        <w:instrText xml:space="preserve"> AUTONUM  </w:instrText>
      </w:r>
      <w:r w:rsidRPr="00D052D4">
        <w:fldChar w:fldCharType="end"/>
      </w:r>
      <w:r w:rsidR="00E30486" w:rsidRPr="00D052D4">
        <w:tab/>
        <w:t xml:space="preserve">The TWC is invited to </w:t>
      </w:r>
      <w:r w:rsidR="00201B9D" w:rsidRPr="00D052D4">
        <w:rPr>
          <w:rFonts w:hint="eastAsia"/>
          <w:lang w:eastAsia="ja-JP"/>
        </w:rPr>
        <w:t>consider</w:t>
      </w:r>
      <w:r w:rsidRPr="00D052D4">
        <w:t xml:space="preserve"> the following proposed guidance in relation to text, photographs or illustrations that could be subject to third party rights, for inclusion in a future revision of document TGP</w:t>
      </w:r>
      <w:r>
        <w:t>/7:</w:t>
      </w:r>
    </w:p>
    <w:p w:rsidR="00665A72" w:rsidRDefault="00665A72" w:rsidP="00665A72"/>
    <w:p w:rsidR="00665A72" w:rsidRPr="00245123" w:rsidRDefault="00665A72" w:rsidP="00665A72">
      <w:pPr>
        <w:ind w:left="567" w:right="567"/>
      </w:pPr>
      <w:r w:rsidRPr="00245123">
        <w:t>“</w:t>
      </w:r>
      <w:r>
        <w:t>In the case of</w:t>
      </w:r>
      <w:r w:rsidRPr="00245123">
        <w:t xml:space="preserve"> text, photographs</w:t>
      </w:r>
      <w:r>
        <w:t>,</w:t>
      </w:r>
      <w:r w:rsidRPr="00245123">
        <w:t xml:space="preserve"> illustrations</w:t>
      </w:r>
      <w:r>
        <w:t xml:space="preserve">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r w:rsidRPr="00245123">
        <w:t>”</w:t>
      </w:r>
    </w:p>
    <w:p w:rsidR="00665A72" w:rsidRDefault="00665A72" w:rsidP="00665A72">
      <w:pPr>
        <w:rPr>
          <w:lang w:eastAsia="ja-JP"/>
        </w:rPr>
      </w:pPr>
    </w:p>
    <w:p w:rsidR="00665A72" w:rsidRDefault="00665A72" w:rsidP="00665A72">
      <w:pPr>
        <w:keepNext/>
        <w:rPr>
          <w:snapToGrid w:val="0"/>
        </w:rPr>
      </w:pPr>
      <w:r>
        <w:fldChar w:fldCharType="begin"/>
      </w:r>
      <w:r>
        <w:instrText xml:space="preserve"> AUTONUM  </w:instrText>
      </w:r>
      <w:r>
        <w:fldChar w:fldCharType="end"/>
      </w:r>
      <w:r>
        <w:tab/>
      </w:r>
      <w:r>
        <w:rPr>
          <w:snapToGrid w:val="0"/>
        </w:rPr>
        <w:t>The structure of this document is as follows:</w:t>
      </w:r>
    </w:p>
    <w:p w:rsidR="00665A72" w:rsidRDefault="00665A72" w:rsidP="00665A72">
      <w:pPr>
        <w:rPr>
          <w:snapToGrid w:val="0"/>
        </w:rPr>
      </w:pPr>
    </w:p>
    <w:p w:rsidR="00665A72" w:rsidRDefault="00665A72" w:rsidP="00665A72">
      <w:pPr>
        <w:pStyle w:val="TOC1"/>
        <w:rPr>
          <w:rFonts w:asciiTheme="minorHAnsi" w:eastAsiaTheme="minorEastAsia" w:hAnsiTheme="minorHAnsi" w:cstheme="minorBidi"/>
          <w:caps w:val="0"/>
          <w:sz w:val="22"/>
          <w:szCs w:val="22"/>
        </w:rPr>
      </w:pPr>
      <w:r>
        <w:rPr>
          <w:snapToGrid w:val="0"/>
        </w:rPr>
        <w:fldChar w:fldCharType="begin"/>
      </w:r>
      <w:r>
        <w:rPr>
          <w:snapToGrid w:val="0"/>
        </w:rPr>
        <w:instrText xml:space="preserve"> TOC \o "1-3" \h \z \u </w:instrText>
      </w:r>
      <w:r>
        <w:rPr>
          <w:snapToGrid w:val="0"/>
        </w:rPr>
        <w:fldChar w:fldCharType="separate"/>
      </w:r>
      <w:hyperlink w:anchor="_Toc419447189" w:history="1">
        <w:r w:rsidRPr="00016E4E">
          <w:rPr>
            <w:rStyle w:val="Hyperlink"/>
          </w:rPr>
          <w:t>BACKGROUND</w:t>
        </w:r>
        <w:r>
          <w:rPr>
            <w:webHidden/>
          </w:rPr>
          <w:tab/>
        </w:r>
        <w:r>
          <w:rPr>
            <w:webHidden/>
          </w:rPr>
          <w:fldChar w:fldCharType="begin"/>
        </w:r>
        <w:r>
          <w:rPr>
            <w:webHidden/>
          </w:rPr>
          <w:instrText xml:space="preserve"> PAGEREF _Toc419447189 \h </w:instrText>
        </w:r>
        <w:r>
          <w:rPr>
            <w:webHidden/>
          </w:rPr>
        </w:r>
        <w:r>
          <w:rPr>
            <w:webHidden/>
          </w:rPr>
          <w:fldChar w:fldCharType="separate"/>
        </w:r>
        <w:r w:rsidR="00D50BB4">
          <w:rPr>
            <w:webHidden/>
          </w:rPr>
          <w:t>2</w:t>
        </w:r>
        <w:r>
          <w:rPr>
            <w:webHidden/>
          </w:rPr>
          <w:fldChar w:fldCharType="end"/>
        </w:r>
      </w:hyperlink>
    </w:p>
    <w:p w:rsidR="00665A72" w:rsidRDefault="00D50BB4" w:rsidP="00665A72">
      <w:pPr>
        <w:pStyle w:val="TOC1"/>
        <w:rPr>
          <w:rFonts w:asciiTheme="minorHAnsi" w:eastAsiaTheme="minorEastAsia" w:hAnsiTheme="minorHAnsi" w:cstheme="minorBidi"/>
          <w:caps w:val="0"/>
          <w:sz w:val="22"/>
          <w:szCs w:val="22"/>
        </w:rPr>
      </w:pPr>
      <w:hyperlink w:anchor="_Toc419447190" w:history="1">
        <w:r w:rsidR="00665A72" w:rsidRPr="00016E4E">
          <w:rPr>
            <w:rStyle w:val="Hyperlink"/>
          </w:rPr>
          <w:t>PROPOSAL</w:t>
        </w:r>
        <w:r w:rsidR="00665A72">
          <w:rPr>
            <w:webHidden/>
          </w:rPr>
          <w:tab/>
        </w:r>
        <w:r w:rsidR="00665A72">
          <w:rPr>
            <w:webHidden/>
          </w:rPr>
          <w:fldChar w:fldCharType="begin"/>
        </w:r>
        <w:r w:rsidR="00665A72">
          <w:rPr>
            <w:webHidden/>
          </w:rPr>
          <w:instrText xml:space="preserve"> PAGEREF _Toc419447190 \h </w:instrText>
        </w:r>
        <w:r w:rsidR="00665A72">
          <w:rPr>
            <w:webHidden/>
          </w:rPr>
        </w:r>
        <w:r w:rsidR="00665A72">
          <w:rPr>
            <w:webHidden/>
          </w:rPr>
          <w:fldChar w:fldCharType="separate"/>
        </w:r>
        <w:r>
          <w:rPr>
            <w:webHidden/>
          </w:rPr>
          <w:t>2</w:t>
        </w:r>
        <w:r w:rsidR="00665A72">
          <w:rPr>
            <w:webHidden/>
          </w:rPr>
          <w:fldChar w:fldCharType="end"/>
        </w:r>
      </w:hyperlink>
    </w:p>
    <w:p w:rsidR="00665A72" w:rsidRDefault="00665A72" w:rsidP="00665A72">
      <w:pPr>
        <w:rPr>
          <w:snapToGrid w:val="0"/>
        </w:rPr>
      </w:pPr>
      <w:r>
        <w:rPr>
          <w:snapToGrid w:val="0"/>
        </w:rPr>
        <w:fldChar w:fldCharType="end"/>
      </w:r>
    </w:p>
    <w:p w:rsidR="00665A72" w:rsidRPr="00E9743E" w:rsidRDefault="00665A72" w:rsidP="00665A72"/>
    <w:p w:rsidR="00665A72" w:rsidRDefault="00665A72" w:rsidP="00665A72">
      <w:r>
        <w:fldChar w:fldCharType="begin"/>
      </w:r>
      <w:r>
        <w:instrText xml:space="preserve"> AUTONUM  </w:instrText>
      </w:r>
      <w:r>
        <w:fldChar w:fldCharType="end"/>
      </w:r>
      <w:r>
        <w:tab/>
        <w:t>The following abbreviations are used in this document:</w:t>
      </w:r>
    </w:p>
    <w:p w:rsidR="00665A72" w:rsidRPr="00130A6C" w:rsidRDefault="00665A72" w:rsidP="00665A72">
      <w:pPr>
        <w:rPr>
          <w:color w:val="000000"/>
          <w:sz w:val="16"/>
        </w:rPr>
      </w:pPr>
    </w:p>
    <w:p w:rsidR="00665A72" w:rsidRDefault="00665A72" w:rsidP="00665A72">
      <w:pPr>
        <w:ind w:left="1701" w:hanging="1134"/>
      </w:pPr>
      <w:r>
        <w:t xml:space="preserve">CAJ:  </w:t>
      </w:r>
      <w:r>
        <w:tab/>
        <w:t xml:space="preserve">Administrative and Legal Committee </w:t>
      </w:r>
    </w:p>
    <w:p w:rsidR="00665A72" w:rsidRDefault="00665A72" w:rsidP="00665A72">
      <w:pPr>
        <w:ind w:left="1701" w:hanging="1134"/>
      </w:pPr>
      <w:r>
        <w:t xml:space="preserve">TC:  </w:t>
      </w:r>
      <w:r>
        <w:tab/>
        <w:t>Technical Committee</w:t>
      </w:r>
    </w:p>
    <w:p w:rsidR="00665A72" w:rsidRDefault="00665A72" w:rsidP="00665A72">
      <w:pPr>
        <w:ind w:left="1701" w:hanging="1134"/>
      </w:pPr>
      <w:r>
        <w:t xml:space="preserve">TC-EDC:  </w:t>
      </w:r>
      <w:r>
        <w:tab/>
        <w:t>Enlarged Editorial Committee</w:t>
      </w:r>
    </w:p>
    <w:p w:rsidR="00665A72" w:rsidRDefault="00665A72" w:rsidP="00665A72">
      <w:pPr>
        <w:ind w:left="1701" w:hanging="1134"/>
      </w:pPr>
      <w:r>
        <w:t xml:space="preserve">TWA:  </w:t>
      </w:r>
      <w:r>
        <w:tab/>
        <w:t>Technical Working Party for Agricultural Crops</w:t>
      </w:r>
    </w:p>
    <w:p w:rsidR="00665A72" w:rsidRDefault="00665A72" w:rsidP="00665A72">
      <w:pPr>
        <w:ind w:left="1701" w:hanging="1134"/>
      </w:pPr>
      <w:r>
        <w:t xml:space="preserve">TWC:  </w:t>
      </w:r>
      <w:r>
        <w:tab/>
        <w:t>Technical Working Party on Automation and Computer Programs</w:t>
      </w:r>
    </w:p>
    <w:p w:rsidR="00665A72" w:rsidRDefault="00665A72" w:rsidP="00665A72">
      <w:pPr>
        <w:ind w:left="1701" w:hanging="1134"/>
      </w:pPr>
      <w:r>
        <w:t xml:space="preserve">TWF:  </w:t>
      </w:r>
      <w:r>
        <w:tab/>
        <w:t xml:space="preserve">Technical Working Party for Fruit Crops </w:t>
      </w:r>
    </w:p>
    <w:p w:rsidR="00665A72" w:rsidRDefault="00665A72" w:rsidP="00665A72">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665A72" w:rsidRDefault="00665A72" w:rsidP="00665A72">
      <w:pPr>
        <w:ind w:left="1701" w:hanging="1134"/>
      </w:pPr>
      <w:r>
        <w:t xml:space="preserve">TWV:  </w:t>
      </w:r>
      <w:r>
        <w:tab/>
        <w:t>Technical Working Party for Vegetables</w:t>
      </w:r>
    </w:p>
    <w:p w:rsidR="00665A72" w:rsidRDefault="00665A72" w:rsidP="00665A72">
      <w:pPr>
        <w:ind w:left="1701" w:hanging="1134"/>
        <w:rPr>
          <w:color w:val="000000"/>
        </w:rPr>
      </w:pPr>
      <w:r>
        <w:rPr>
          <w:color w:val="000000"/>
        </w:rPr>
        <w:t>TWPs:</w:t>
      </w:r>
      <w:r>
        <w:rPr>
          <w:color w:val="000000"/>
        </w:rPr>
        <w:tab/>
        <w:t>Technical Working Parties</w:t>
      </w:r>
    </w:p>
    <w:p w:rsidR="00665A72" w:rsidRDefault="00665A72" w:rsidP="00665A72">
      <w:pPr>
        <w:jc w:val="left"/>
      </w:pPr>
      <w:r>
        <w:br w:type="page"/>
      </w:r>
    </w:p>
    <w:p w:rsidR="00665A72" w:rsidRDefault="00665A72" w:rsidP="00665A72">
      <w:pPr>
        <w:pStyle w:val="Heading1"/>
      </w:pPr>
      <w:bookmarkStart w:id="6" w:name="_Toc419447189"/>
      <w:r>
        <w:lastRenderedPageBreak/>
        <w:t>BACKGROUND</w:t>
      </w:r>
      <w:bookmarkEnd w:id="6"/>
    </w:p>
    <w:p w:rsidR="00665A72" w:rsidRDefault="00665A72" w:rsidP="00665A72"/>
    <w:p w:rsidR="00665A72" w:rsidRDefault="00665A72" w:rsidP="00665A72">
      <w:r>
        <w:fldChar w:fldCharType="begin"/>
      </w:r>
      <w:r>
        <w:instrText xml:space="preserve"> AUTONUM  </w:instrText>
      </w:r>
      <w:r>
        <w:fldChar w:fldCharType="end"/>
      </w:r>
      <w:r>
        <w:tab/>
        <w:t xml:space="preserve">The Enlarged Editorial Committee (TC-EDC), at its meeting in January 2015, considered the use of photographs and illustrations in Test Guidelines and recommended the development of guidance for drafters in relation to text, photographs or illustrations that could be subject to third party rights.  </w:t>
      </w:r>
    </w:p>
    <w:p w:rsidR="00665A72" w:rsidRDefault="00665A72" w:rsidP="00665A72"/>
    <w:p w:rsidR="00665A72" w:rsidRDefault="00665A72" w:rsidP="00665A72">
      <w:r>
        <w:fldChar w:fldCharType="begin"/>
      </w:r>
      <w:r>
        <w:instrText xml:space="preserve"> AUTONUM  </w:instrText>
      </w:r>
      <w:r>
        <w:fldChar w:fldCharType="end"/>
      </w:r>
      <w:r>
        <w:tab/>
        <w:t>The Technical Committee, at its fifty-first session, held in Geneva, from March 23 to 25, 2015, agreed that guidance for drafters of Test Guidelines should be developed in relation to text, photographs or illustrations that could be subject to third party rights.</w:t>
      </w:r>
    </w:p>
    <w:p w:rsidR="00665A72" w:rsidRDefault="00665A72" w:rsidP="00665A72"/>
    <w:p w:rsidR="007E33B1" w:rsidRDefault="007E33B1" w:rsidP="00665A72"/>
    <w:p w:rsidR="00665A72" w:rsidRDefault="00665A72" w:rsidP="00665A72">
      <w:pPr>
        <w:pStyle w:val="Heading1"/>
      </w:pPr>
      <w:bookmarkStart w:id="7" w:name="_Toc419447190"/>
      <w:r>
        <w:t>PROPOSAL</w:t>
      </w:r>
      <w:bookmarkEnd w:id="7"/>
    </w:p>
    <w:p w:rsidR="00665A72" w:rsidRDefault="00665A72" w:rsidP="00665A72"/>
    <w:p w:rsidR="00665A72" w:rsidRDefault="00665A72" w:rsidP="00665A72">
      <w:r>
        <w:fldChar w:fldCharType="begin"/>
      </w:r>
      <w:r>
        <w:instrText xml:space="preserve"> AUTONUM  </w:instrText>
      </w:r>
      <w:r>
        <w:fldChar w:fldCharType="end"/>
      </w:r>
      <w:r>
        <w:tab/>
        <w:t>It is proposed to include guidance in document TGP/7 “Development of Test Guidelines” in relation to text, photographs or illustrations that could be subject to third party rights to read as follows:</w:t>
      </w:r>
    </w:p>
    <w:p w:rsidR="00665A72" w:rsidRDefault="00665A72" w:rsidP="00665A72"/>
    <w:p w:rsidR="00665A72" w:rsidRPr="00245123" w:rsidRDefault="00665A72" w:rsidP="00665A72">
      <w:pPr>
        <w:ind w:left="567" w:right="567"/>
      </w:pPr>
      <w:r w:rsidRPr="00245123">
        <w:t>“</w:t>
      </w:r>
      <w:r>
        <w:t>In the case of</w:t>
      </w:r>
      <w:r w:rsidRPr="00245123">
        <w:t xml:space="preserve"> text, photographs</w:t>
      </w:r>
      <w:r>
        <w:t>,</w:t>
      </w:r>
      <w:r w:rsidRPr="00245123">
        <w:t xml:space="preserve"> illustrations</w:t>
      </w:r>
      <w:r>
        <w:t xml:space="preserve">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r w:rsidRPr="00245123">
        <w:t>”</w:t>
      </w:r>
    </w:p>
    <w:p w:rsidR="00665A72" w:rsidRDefault="00665A72" w:rsidP="00665A72"/>
    <w:p w:rsidR="00665A72" w:rsidRDefault="00665A72" w:rsidP="00665A72">
      <w:pPr>
        <w:tabs>
          <w:tab w:val="left" w:pos="5103"/>
          <w:tab w:val="left" w:pos="5670"/>
        </w:tabs>
        <w:ind w:left="4536"/>
        <w:rPr>
          <w:i/>
        </w:rPr>
      </w:pPr>
      <w:r w:rsidRPr="00A4062F">
        <w:rPr>
          <w:i/>
        </w:rPr>
        <w:fldChar w:fldCharType="begin"/>
      </w:r>
      <w:r w:rsidRPr="00A4062F">
        <w:rPr>
          <w:i/>
        </w:rPr>
        <w:instrText xml:space="preserve"> AUTONUM  </w:instrText>
      </w:r>
      <w:r w:rsidRPr="00A4062F">
        <w:rPr>
          <w:i/>
        </w:rPr>
        <w:fldChar w:fldCharType="end"/>
      </w:r>
      <w:r w:rsidRPr="00A4062F">
        <w:rPr>
          <w:i/>
        </w:rPr>
        <w:tab/>
      </w:r>
      <w:r w:rsidRPr="00D052D4">
        <w:rPr>
          <w:i/>
        </w:rPr>
        <w:t>The TWC is invited</w:t>
      </w:r>
      <w:r w:rsidRPr="00A4062F">
        <w:rPr>
          <w:i/>
        </w:rPr>
        <w:t xml:space="preserve"> to </w:t>
      </w:r>
      <w:r w:rsidR="00201B9D">
        <w:rPr>
          <w:rFonts w:hint="eastAsia"/>
          <w:i/>
          <w:lang w:eastAsia="ja-JP"/>
        </w:rPr>
        <w:t>consider</w:t>
      </w:r>
      <w:r w:rsidRPr="00A4062F">
        <w:rPr>
          <w:i/>
        </w:rPr>
        <w:t xml:space="preserve"> </w:t>
      </w:r>
      <w:r>
        <w:rPr>
          <w:i/>
        </w:rPr>
        <w:t>the proposed guidance in relation to text,</w:t>
      </w:r>
      <w:r w:rsidRPr="00A4062F">
        <w:rPr>
          <w:i/>
        </w:rPr>
        <w:t xml:space="preserve"> photographs or illustrations </w:t>
      </w:r>
      <w:r>
        <w:rPr>
          <w:i/>
        </w:rPr>
        <w:t xml:space="preserve">that </w:t>
      </w:r>
      <w:r w:rsidRPr="008C699E">
        <w:rPr>
          <w:i/>
        </w:rPr>
        <w:t xml:space="preserve">could be subject to </w:t>
      </w:r>
      <w:r>
        <w:rPr>
          <w:i/>
        </w:rPr>
        <w:t>third party</w:t>
      </w:r>
      <w:r w:rsidRPr="008C699E">
        <w:rPr>
          <w:i/>
        </w:rPr>
        <w:t xml:space="preserve"> rights</w:t>
      </w:r>
      <w:r>
        <w:rPr>
          <w:i/>
        </w:rPr>
        <w:t xml:space="preserve">, as set out in </w:t>
      </w:r>
      <w:r w:rsidRPr="00E209A7">
        <w:rPr>
          <w:i/>
        </w:rPr>
        <w:t>paragraph 7</w:t>
      </w:r>
      <w:r>
        <w:rPr>
          <w:i/>
        </w:rPr>
        <w:t xml:space="preserve"> of this document, for inclusion in a future revision of document TGP/7.</w:t>
      </w:r>
    </w:p>
    <w:p w:rsidR="00665A72" w:rsidRDefault="00665A72" w:rsidP="00665A72">
      <w:pPr>
        <w:tabs>
          <w:tab w:val="left" w:pos="5103"/>
          <w:tab w:val="left" w:pos="5670"/>
        </w:tabs>
        <w:ind w:left="4536"/>
        <w:rPr>
          <w:i/>
        </w:rPr>
      </w:pPr>
    </w:p>
    <w:p w:rsidR="00665A72" w:rsidRDefault="00665A72" w:rsidP="00665A72">
      <w:pPr>
        <w:pStyle w:val="endofdoc"/>
        <w:rPr>
          <w:snapToGrid w:val="0"/>
        </w:rPr>
      </w:pPr>
      <w:r>
        <w:rPr>
          <w:snapToGrid w:val="0"/>
        </w:rPr>
        <w:t>[End of document]</w:t>
      </w:r>
    </w:p>
    <w:p w:rsidR="00DF474C" w:rsidRDefault="00DF474C" w:rsidP="00665A72">
      <w:pPr>
        <w:pStyle w:val="Titleofdoc0"/>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72" w:rsidRDefault="00665A72" w:rsidP="006655D3">
      <w:r>
        <w:separator/>
      </w:r>
    </w:p>
    <w:p w:rsidR="00665A72" w:rsidRDefault="00665A72" w:rsidP="006655D3"/>
    <w:p w:rsidR="00665A72" w:rsidRDefault="00665A72" w:rsidP="006655D3"/>
  </w:endnote>
  <w:endnote w:type="continuationSeparator" w:id="0">
    <w:p w:rsidR="00665A72" w:rsidRDefault="00665A72" w:rsidP="006655D3">
      <w:r>
        <w:separator/>
      </w:r>
    </w:p>
    <w:p w:rsidR="00665A72" w:rsidRPr="005C3496" w:rsidRDefault="00665A72">
      <w:pPr>
        <w:pStyle w:val="Footer"/>
        <w:spacing w:after="60"/>
        <w:rPr>
          <w:sz w:val="18"/>
          <w:lang w:val="fr-CH"/>
        </w:rPr>
      </w:pPr>
      <w:r w:rsidRPr="005C3496">
        <w:rPr>
          <w:sz w:val="18"/>
          <w:lang w:val="fr-CH"/>
        </w:rPr>
        <w:t>[Suite de la note de la page précédente]</w:t>
      </w:r>
    </w:p>
    <w:p w:rsidR="00665A72" w:rsidRPr="005C3496" w:rsidRDefault="00665A72" w:rsidP="006655D3">
      <w:pPr>
        <w:rPr>
          <w:lang w:val="fr-CH"/>
        </w:rPr>
      </w:pPr>
    </w:p>
    <w:p w:rsidR="00665A72" w:rsidRPr="005C3496" w:rsidRDefault="00665A72" w:rsidP="006655D3">
      <w:pPr>
        <w:rPr>
          <w:lang w:val="fr-CH"/>
        </w:rPr>
      </w:pPr>
    </w:p>
  </w:endnote>
  <w:endnote w:type="continuationNotice" w:id="1">
    <w:p w:rsidR="00665A72" w:rsidRPr="005C3496" w:rsidRDefault="00665A72" w:rsidP="006655D3">
      <w:pPr>
        <w:rPr>
          <w:lang w:val="fr-CH"/>
        </w:rPr>
      </w:pPr>
      <w:r w:rsidRPr="005C3496">
        <w:rPr>
          <w:lang w:val="fr-CH"/>
        </w:rPr>
        <w:t>[Suite de la note page suivante]</w:t>
      </w:r>
    </w:p>
    <w:p w:rsidR="00665A72" w:rsidRPr="005C3496" w:rsidRDefault="00665A72" w:rsidP="006655D3">
      <w:pPr>
        <w:rPr>
          <w:lang w:val="fr-CH"/>
        </w:rPr>
      </w:pPr>
    </w:p>
    <w:p w:rsidR="00665A72" w:rsidRPr="005C3496" w:rsidRDefault="00665A7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72" w:rsidRDefault="00665A72" w:rsidP="006655D3">
      <w:r>
        <w:separator/>
      </w:r>
    </w:p>
  </w:footnote>
  <w:footnote w:type="continuationSeparator" w:id="0">
    <w:p w:rsidR="00665A72" w:rsidRDefault="00665A72" w:rsidP="006655D3">
      <w:r>
        <w:separator/>
      </w:r>
    </w:p>
  </w:footnote>
  <w:footnote w:type="continuationNotice" w:id="1">
    <w:p w:rsidR="00665A72" w:rsidRPr="00AB530F" w:rsidRDefault="00665A7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w:t>
    </w:r>
    <w:r w:rsidR="000A7662">
      <w:t>3</w:t>
    </w:r>
    <w:r w:rsidRPr="00832298">
      <w:t>/</w:t>
    </w:r>
    <w:r w:rsidR="00665A72">
      <w:t>13</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50BB4">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72"/>
    <w:rsid w:val="00010CF3"/>
    <w:rsid w:val="00011E27"/>
    <w:rsid w:val="000148BC"/>
    <w:rsid w:val="00024AB8"/>
    <w:rsid w:val="00030854"/>
    <w:rsid w:val="00036028"/>
    <w:rsid w:val="00044642"/>
    <w:rsid w:val="000446B9"/>
    <w:rsid w:val="00046193"/>
    <w:rsid w:val="00047E21"/>
    <w:rsid w:val="00085505"/>
    <w:rsid w:val="000A7662"/>
    <w:rsid w:val="000C7021"/>
    <w:rsid w:val="000D6BBC"/>
    <w:rsid w:val="000D7780"/>
    <w:rsid w:val="00105929"/>
    <w:rsid w:val="001131D5"/>
    <w:rsid w:val="001322D2"/>
    <w:rsid w:val="00141DB8"/>
    <w:rsid w:val="0017474A"/>
    <w:rsid w:val="001758C6"/>
    <w:rsid w:val="00182B99"/>
    <w:rsid w:val="0018780B"/>
    <w:rsid w:val="001E5369"/>
    <w:rsid w:val="00201B9D"/>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36288"/>
    <w:rsid w:val="00344BD6"/>
    <w:rsid w:val="0035528D"/>
    <w:rsid w:val="00361821"/>
    <w:rsid w:val="003653C5"/>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C3496"/>
    <w:rsid w:val="00612379"/>
    <w:rsid w:val="0061555F"/>
    <w:rsid w:val="00641200"/>
    <w:rsid w:val="006655D3"/>
    <w:rsid w:val="00665A72"/>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E33B1"/>
    <w:rsid w:val="007F498F"/>
    <w:rsid w:val="0080679D"/>
    <w:rsid w:val="008108B0"/>
    <w:rsid w:val="00811B20"/>
    <w:rsid w:val="0082296E"/>
    <w:rsid w:val="00824099"/>
    <w:rsid w:val="00832298"/>
    <w:rsid w:val="00843C6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9F271A"/>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77A0F"/>
    <w:rsid w:val="00B84BBD"/>
    <w:rsid w:val="00BA43FB"/>
    <w:rsid w:val="00BB0967"/>
    <w:rsid w:val="00BC127D"/>
    <w:rsid w:val="00BC1FE6"/>
    <w:rsid w:val="00C061B6"/>
    <w:rsid w:val="00C10F27"/>
    <w:rsid w:val="00C2446C"/>
    <w:rsid w:val="00C36AE5"/>
    <w:rsid w:val="00C41F17"/>
    <w:rsid w:val="00C5280D"/>
    <w:rsid w:val="00C5791C"/>
    <w:rsid w:val="00C66290"/>
    <w:rsid w:val="00C72B7A"/>
    <w:rsid w:val="00C973F2"/>
    <w:rsid w:val="00CA304C"/>
    <w:rsid w:val="00CA774A"/>
    <w:rsid w:val="00CC11B0"/>
    <w:rsid w:val="00CF7E36"/>
    <w:rsid w:val="00D052D4"/>
    <w:rsid w:val="00D3708D"/>
    <w:rsid w:val="00D40426"/>
    <w:rsid w:val="00D50BB4"/>
    <w:rsid w:val="00D57C96"/>
    <w:rsid w:val="00D62AB1"/>
    <w:rsid w:val="00D91203"/>
    <w:rsid w:val="00D95174"/>
    <w:rsid w:val="00DA6F36"/>
    <w:rsid w:val="00DB596E"/>
    <w:rsid w:val="00DB7773"/>
    <w:rsid w:val="00DC00EA"/>
    <w:rsid w:val="00DF474C"/>
    <w:rsid w:val="00DF5749"/>
    <w:rsid w:val="00E30486"/>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64A6"/>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12</TotalTime>
  <Pages>2</Pages>
  <Words>507</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9</cp:revision>
  <cp:lastPrinted>2015-06-01T13:28:00Z</cp:lastPrinted>
  <dcterms:created xsi:type="dcterms:W3CDTF">2015-05-21T13:53:00Z</dcterms:created>
  <dcterms:modified xsi:type="dcterms:W3CDTF">2015-06-01T13:28:00Z</dcterms:modified>
</cp:coreProperties>
</file>