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461E40" w:rsidTr="0080679D">
        <w:trPr>
          <w:trHeight w:val="1760"/>
        </w:trPr>
        <w:tc>
          <w:tcPr>
            <w:tcW w:w="3993" w:type="dxa"/>
          </w:tcPr>
          <w:p w:rsidR="000D7780" w:rsidRPr="00461E40" w:rsidRDefault="000D7780" w:rsidP="006655D3"/>
        </w:tc>
        <w:tc>
          <w:tcPr>
            <w:tcW w:w="1549" w:type="dxa"/>
            <w:vAlign w:val="center"/>
          </w:tcPr>
          <w:p w:rsidR="000D7780" w:rsidRPr="00461E40" w:rsidRDefault="00F45E5B" w:rsidP="006655D3">
            <w:pPr>
              <w:pStyle w:val="LogoUPOV"/>
            </w:pPr>
            <w:r w:rsidRPr="00461E40">
              <w:rPr>
                <w:noProof/>
              </w:rPr>
              <w:drawing>
                <wp:inline distT="0" distB="0" distL="0" distR="0" wp14:anchorId="76E98DA0" wp14:editId="78EB3D84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461E40" w:rsidRDefault="0024416D" w:rsidP="006655D3">
            <w:pPr>
              <w:pStyle w:val="Lettrine"/>
            </w:pPr>
            <w:r w:rsidRPr="00461E40">
              <w:t>E</w:t>
            </w:r>
          </w:p>
          <w:p w:rsidR="000D7780" w:rsidRPr="00461E40" w:rsidRDefault="006B17D2" w:rsidP="006655D3">
            <w:pPr>
              <w:pStyle w:val="Docoriginal"/>
            </w:pPr>
            <w:r w:rsidRPr="00461E40">
              <w:t>T</w:t>
            </w:r>
            <w:r w:rsidR="0090043F" w:rsidRPr="00461E40">
              <w:t>WC/3</w:t>
            </w:r>
            <w:r w:rsidR="007E7C92" w:rsidRPr="00461E40">
              <w:rPr>
                <w:lang w:eastAsia="ja-JP"/>
              </w:rPr>
              <w:t>3</w:t>
            </w:r>
            <w:r w:rsidR="0017474A" w:rsidRPr="00461E40">
              <w:t>/</w:t>
            </w:r>
            <w:bookmarkStart w:id="0" w:name="Code"/>
            <w:bookmarkEnd w:id="0"/>
            <w:r w:rsidR="0090043F" w:rsidRPr="00461E40">
              <w:t>1</w:t>
            </w:r>
          </w:p>
          <w:p w:rsidR="000D7780" w:rsidRPr="00461E40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461E40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461E40">
              <w:rPr>
                <w:rStyle w:val="StyleDoclangBold"/>
                <w:b/>
                <w:bCs/>
                <w:spacing w:val="0"/>
              </w:rPr>
              <w:t>:</w:t>
            </w:r>
            <w:r w:rsidRPr="00461E40">
              <w:rPr>
                <w:rStyle w:val="StyleDocoriginalNotBold1"/>
                <w:spacing w:val="0"/>
              </w:rPr>
              <w:t xml:space="preserve"> </w:t>
            </w:r>
            <w:r w:rsidR="000D7780" w:rsidRPr="00461E40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461E40">
              <w:rPr>
                <w:b w:val="0"/>
                <w:spacing w:val="0"/>
              </w:rPr>
              <w:t>English</w:t>
            </w:r>
          </w:p>
          <w:p w:rsidR="000D7780" w:rsidRPr="00461E40" w:rsidRDefault="000D7780" w:rsidP="00F0566A">
            <w:pPr>
              <w:pStyle w:val="Docoriginal"/>
              <w:rPr>
                <w:lang w:eastAsia="ja-JP"/>
              </w:rPr>
            </w:pPr>
            <w:r w:rsidRPr="00461E40">
              <w:rPr>
                <w:spacing w:val="0"/>
              </w:rPr>
              <w:t>DATE:</w:t>
            </w:r>
            <w:r w:rsidR="0061555F" w:rsidRPr="00461E40">
              <w:rPr>
                <w:spacing w:val="0"/>
              </w:rPr>
              <w:t xml:space="preserve"> </w:t>
            </w:r>
            <w:r w:rsidRPr="00461E40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E1A9E" w:rsidRPr="00F0566A">
              <w:rPr>
                <w:rStyle w:val="StyleDocoriginalNotBold1"/>
                <w:spacing w:val="0"/>
                <w:lang w:eastAsia="ja-JP"/>
              </w:rPr>
              <w:t xml:space="preserve">June </w:t>
            </w:r>
            <w:r w:rsidR="008C185D" w:rsidRPr="00F0566A">
              <w:rPr>
                <w:rStyle w:val="StyleDocoriginalNotBold1"/>
                <w:spacing w:val="0"/>
                <w:lang w:eastAsia="ja-JP"/>
              </w:rPr>
              <w:t>2</w:t>
            </w:r>
            <w:r w:rsidR="00F0566A" w:rsidRPr="00F0566A">
              <w:rPr>
                <w:rStyle w:val="StyleDocoriginalNotBold1"/>
                <w:spacing w:val="0"/>
                <w:lang w:eastAsia="ja-JP"/>
              </w:rPr>
              <w:t>3</w:t>
            </w:r>
            <w:r w:rsidR="004A2519" w:rsidRPr="00F0566A">
              <w:rPr>
                <w:b w:val="0"/>
                <w:spacing w:val="0"/>
              </w:rPr>
              <w:t>, 201</w:t>
            </w:r>
            <w:r w:rsidR="007E7C92" w:rsidRPr="00F0566A">
              <w:rPr>
                <w:b w:val="0"/>
                <w:spacing w:val="0"/>
                <w:lang w:eastAsia="ja-JP"/>
              </w:rPr>
              <w:t>5</w:t>
            </w:r>
          </w:p>
        </w:tc>
      </w:tr>
      <w:tr w:rsidR="000D7780" w:rsidRPr="00461E40" w:rsidTr="00FA49AB">
        <w:tc>
          <w:tcPr>
            <w:tcW w:w="9534" w:type="dxa"/>
            <w:gridSpan w:val="3"/>
          </w:tcPr>
          <w:p w:rsidR="000D7780" w:rsidRPr="00461E40" w:rsidRDefault="0024416D" w:rsidP="006655D3">
            <w:pPr>
              <w:pStyle w:val="upove"/>
              <w:rPr>
                <w:sz w:val="28"/>
              </w:rPr>
            </w:pPr>
            <w:r w:rsidRPr="00461E40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461E40" w:rsidTr="00FA49AB">
        <w:tc>
          <w:tcPr>
            <w:tcW w:w="9534" w:type="dxa"/>
            <w:gridSpan w:val="3"/>
          </w:tcPr>
          <w:p w:rsidR="000D7780" w:rsidRPr="00461E40" w:rsidRDefault="00867AC1" w:rsidP="006655D3">
            <w:pPr>
              <w:pStyle w:val="Country"/>
            </w:pPr>
            <w:r w:rsidRPr="00461E40">
              <w:t>Gen</w:t>
            </w:r>
            <w:r w:rsidR="0061555F" w:rsidRPr="00461E40">
              <w:t>e</w:t>
            </w:r>
            <w:r w:rsidRPr="00461E40">
              <w:t>v</w:t>
            </w:r>
            <w:r w:rsidR="0061555F" w:rsidRPr="00461E40">
              <w:t>a</w:t>
            </w:r>
          </w:p>
        </w:tc>
      </w:tr>
    </w:tbl>
    <w:p w:rsidR="00200F72" w:rsidRPr="00461E40" w:rsidRDefault="0024416D" w:rsidP="006655D3">
      <w:pPr>
        <w:pStyle w:val="Sessiontc"/>
      </w:pPr>
      <w:r w:rsidRPr="00461E40">
        <w:t xml:space="preserve">Technical </w:t>
      </w:r>
      <w:r w:rsidR="00AF055A" w:rsidRPr="00461E40">
        <w:t>work</w:t>
      </w:r>
      <w:r w:rsidR="00200F72" w:rsidRPr="00461E40">
        <w:t>ing party ON AUTOMATION AND</w:t>
      </w:r>
      <w:r w:rsidR="00AD3E6F" w:rsidRPr="00461E40">
        <w:t xml:space="preserve"> </w:t>
      </w:r>
      <w:r w:rsidR="00200F72" w:rsidRPr="00461E40">
        <w:t>COMPUTER PROGRAMS</w:t>
      </w:r>
    </w:p>
    <w:p w:rsidR="00361821" w:rsidRPr="00461E40" w:rsidRDefault="007E7C92" w:rsidP="006655D3">
      <w:pPr>
        <w:pStyle w:val="Sessiontcplacedate"/>
        <w:rPr>
          <w:lang w:eastAsia="ja-JP"/>
        </w:rPr>
      </w:pPr>
      <w:r w:rsidRPr="00461E40">
        <w:t>Thirty-</w:t>
      </w:r>
      <w:r w:rsidRPr="00461E40">
        <w:rPr>
          <w:lang w:eastAsia="ja-JP"/>
        </w:rPr>
        <w:t>Third</w:t>
      </w:r>
      <w:r w:rsidR="000B6954" w:rsidRPr="00461E40">
        <w:t xml:space="preserve"> </w:t>
      </w:r>
      <w:r w:rsidR="0061555F" w:rsidRPr="00461E40">
        <w:t>S</w:t>
      </w:r>
      <w:r w:rsidR="00867AC1" w:rsidRPr="00461E40">
        <w:t>ession</w:t>
      </w:r>
      <w:r w:rsidR="00AD3E6F" w:rsidRPr="00461E40">
        <w:br/>
      </w:r>
      <w:r w:rsidRPr="00461E40">
        <w:rPr>
          <w:rFonts w:cs="Arial"/>
          <w:lang w:eastAsia="ja-JP"/>
        </w:rPr>
        <w:t>Natal</w:t>
      </w:r>
      <w:r w:rsidR="00AD3E6F" w:rsidRPr="00461E40">
        <w:t xml:space="preserve">, </w:t>
      </w:r>
      <w:r w:rsidRPr="00461E40">
        <w:rPr>
          <w:lang w:eastAsia="ja-JP"/>
        </w:rPr>
        <w:t>Brazil</w:t>
      </w:r>
      <w:r w:rsidR="00445085" w:rsidRPr="00461E40">
        <w:t>, June 3</w:t>
      </w:r>
      <w:r w:rsidRPr="00461E40">
        <w:rPr>
          <w:lang w:eastAsia="ja-JP"/>
        </w:rPr>
        <w:t>0</w:t>
      </w:r>
      <w:r w:rsidR="00445085" w:rsidRPr="00461E40">
        <w:t xml:space="preserve"> to </w:t>
      </w:r>
      <w:r w:rsidRPr="00461E40">
        <w:rPr>
          <w:lang w:eastAsia="ja-JP"/>
        </w:rPr>
        <w:t>July 3</w:t>
      </w:r>
      <w:r w:rsidR="00445085" w:rsidRPr="00461E40">
        <w:t>, 201</w:t>
      </w:r>
      <w:r w:rsidRPr="00461E40">
        <w:rPr>
          <w:lang w:eastAsia="ja-JP"/>
        </w:rPr>
        <w:t>5</w:t>
      </w:r>
    </w:p>
    <w:p w:rsidR="000D7780" w:rsidRPr="00461E40" w:rsidRDefault="00AF055A" w:rsidP="006655D3">
      <w:pPr>
        <w:pStyle w:val="Titleofdoc0"/>
      </w:pPr>
      <w:bookmarkStart w:id="3" w:name="TitleOfDoc"/>
      <w:bookmarkEnd w:id="3"/>
      <w:r w:rsidRPr="00461E40">
        <w:t>draft agenda</w:t>
      </w:r>
    </w:p>
    <w:p w:rsidR="00AF3F83" w:rsidRPr="00461E40" w:rsidRDefault="0061555F" w:rsidP="006655D3">
      <w:pPr>
        <w:pStyle w:val="preparedby1"/>
      </w:pPr>
      <w:bookmarkStart w:id="4" w:name="Prepared"/>
      <w:bookmarkEnd w:id="4"/>
      <w:proofErr w:type="gramStart"/>
      <w:r w:rsidRPr="00461E40">
        <w:t>prepared</w:t>
      </w:r>
      <w:proofErr w:type="gramEnd"/>
      <w:r w:rsidRPr="00461E40">
        <w:t xml:space="preserve"> by the Office of the Union</w:t>
      </w:r>
      <w:r w:rsidR="00AF3F83" w:rsidRPr="00461E40">
        <w:br/>
      </w:r>
      <w:r w:rsidR="00AF3F83" w:rsidRPr="00461E40">
        <w:br/>
      </w:r>
      <w:r w:rsidR="00AF3F83" w:rsidRPr="00461E40">
        <w:rPr>
          <w:color w:val="A6A6A6" w:themeColor="background1" w:themeShade="A6"/>
        </w:rPr>
        <w:t>Disclaimer:  this document does not represent UPOV policies or guidance</w:t>
      </w:r>
    </w:p>
    <w:p w:rsidR="00AF055A" w:rsidRPr="00461E40" w:rsidRDefault="0060515A" w:rsidP="00194A01">
      <w:pPr>
        <w:autoSpaceDE w:val="0"/>
        <w:autoSpaceDN w:val="0"/>
        <w:adjustRightInd w:val="0"/>
        <w:jc w:val="left"/>
        <w:rPr>
          <w:szCs w:val="24"/>
        </w:rPr>
      </w:pPr>
      <w:r w:rsidRPr="00461E40">
        <w:rPr>
          <w:szCs w:val="24"/>
        </w:rPr>
        <w:fldChar w:fldCharType="begin"/>
      </w:r>
      <w:r w:rsidRPr="00461E40">
        <w:rPr>
          <w:szCs w:val="24"/>
        </w:rPr>
        <w:instrText xml:space="preserve"> AUTONUM  </w:instrText>
      </w:r>
      <w:r w:rsidRPr="00461E40">
        <w:rPr>
          <w:szCs w:val="24"/>
        </w:rPr>
        <w:fldChar w:fldCharType="end"/>
      </w:r>
      <w:r w:rsidRPr="00461E40">
        <w:rPr>
          <w:szCs w:val="24"/>
        </w:rPr>
        <w:tab/>
      </w:r>
      <w:r w:rsidR="004A2519" w:rsidRPr="00461E40">
        <w:rPr>
          <w:szCs w:val="24"/>
        </w:rPr>
        <w:t>Opening of the s</w:t>
      </w:r>
      <w:r w:rsidR="00AF055A" w:rsidRPr="00461E40">
        <w:rPr>
          <w:szCs w:val="24"/>
        </w:rPr>
        <w:t>ession</w:t>
      </w:r>
    </w:p>
    <w:p w:rsidR="00AF055A" w:rsidRPr="00461E40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461E40" w:rsidRDefault="0060515A" w:rsidP="00194A01">
      <w:pPr>
        <w:autoSpaceDE w:val="0"/>
        <w:autoSpaceDN w:val="0"/>
        <w:adjustRightInd w:val="0"/>
        <w:jc w:val="left"/>
        <w:rPr>
          <w:szCs w:val="24"/>
        </w:rPr>
      </w:pPr>
      <w:r w:rsidRPr="00461E40">
        <w:rPr>
          <w:szCs w:val="24"/>
        </w:rPr>
        <w:fldChar w:fldCharType="begin"/>
      </w:r>
      <w:r w:rsidRPr="00461E40">
        <w:rPr>
          <w:szCs w:val="24"/>
        </w:rPr>
        <w:instrText xml:space="preserve"> AUTONUM  </w:instrText>
      </w:r>
      <w:r w:rsidRPr="00461E40">
        <w:rPr>
          <w:szCs w:val="24"/>
        </w:rPr>
        <w:fldChar w:fldCharType="end"/>
      </w:r>
      <w:r w:rsidRPr="00461E40">
        <w:rPr>
          <w:szCs w:val="24"/>
        </w:rPr>
        <w:tab/>
      </w:r>
      <w:r w:rsidR="00AF055A" w:rsidRPr="00461E40">
        <w:rPr>
          <w:szCs w:val="24"/>
        </w:rPr>
        <w:t>Adoption of the agenda</w:t>
      </w:r>
    </w:p>
    <w:p w:rsidR="00AF055A" w:rsidRPr="00461E40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461E40" w:rsidRDefault="0060515A" w:rsidP="00194A01">
      <w:pPr>
        <w:autoSpaceDE w:val="0"/>
        <w:autoSpaceDN w:val="0"/>
        <w:adjustRightInd w:val="0"/>
        <w:jc w:val="left"/>
        <w:rPr>
          <w:szCs w:val="24"/>
        </w:rPr>
      </w:pPr>
      <w:r w:rsidRPr="00461E40">
        <w:rPr>
          <w:szCs w:val="24"/>
        </w:rPr>
        <w:fldChar w:fldCharType="begin"/>
      </w:r>
      <w:r w:rsidRPr="00461E40">
        <w:rPr>
          <w:szCs w:val="24"/>
        </w:rPr>
        <w:instrText xml:space="preserve"> AUTONUM  </w:instrText>
      </w:r>
      <w:r w:rsidRPr="00461E40">
        <w:rPr>
          <w:szCs w:val="24"/>
        </w:rPr>
        <w:fldChar w:fldCharType="end"/>
      </w:r>
      <w:r w:rsidRPr="00461E40">
        <w:rPr>
          <w:szCs w:val="24"/>
        </w:rPr>
        <w:tab/>
      </w:r>
      <w:r w:rsidR="00AF055A" w:rsidRPr="00461E40">
        <w:rPr>
          <w:szCs w:val="24"/>
        </w:rPr>
        <w:t>Short reports on developments in plant variety protection</w:t>
      </w:r>
    </w:p>
    <w:p w:rsidR="007116D3" w:rsidRPr="00461E40" w:rsidRDefault="007116D3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461E40" w:rsidRDefault="00AF055A" w:rsidP="00194A01">
      <w:pPr>
        <w:autoSpaceDE w:val="0"/>
        <w:autoSpaceDN w:val="0"/>
        <w:adjustRightInd w:val="0"/>
        <w:spacing w:after="240"/>
        <w:ind w:left="851" w:hanging="284"/>
        <w:jc w:val="left"/>
        <w:rPr>
          <w:szCs w:val="24"/>
        </w:rPr>
      </w:pPr>
      <w:r w:rsidRPr="00461E40">
        <w:rPr>
          <w:szCs w:val="24"/>
        </w:rPr>
        <w:t>(a) Repor</w:t>
      </w:r>
      <w:r w:rsidR="007E5081" w:rsidRPr="00461E40">
        <w:rPr>
          <w:szCs w:val="24"/>
        </w:rPr>
        <w:t xml:space="preserve">ts from members and observers </w:t>
      </w:r>
      <w:r w:rsidR="0080202F" w:rsidRPr="00461E40">
        <w:rPr>
          <w:szCs w:val="24"/>
        </w:rPr>
        <w:t>(</w:t>
      </w:r>
      <w:r w:rsidR="0022175C" w:rsidRPr="00461E40">
        <w:rPr>
          <w:szCs w:val="24"/>
          <w:lang w:eastAsia="ja-JP"/>
        </w:rPr>
        <w:t xml:space="preserve">document TWC/33/22 </w:t>
      </w:r>
      <w:r w:rsidR="008C185D">
        <w:rPr>
          <w:szCs w:val="24"/>
          <w:lang w:eastAsia="ja-JP"/>
        </w:rPr>
        <w:t>P</w:t>
      </w:r>
      <w:r w:rsidR="0022175C" w:rsidRPr="00461E40">
        <w:rPr>
          <w:szCs w:val="24"/>
          <w:lang w:eastAsia="ja-JP"/>
        </w:rPr>
        <w:t>rov.</w:t>
      </w:r>
      <w:r w:rsidR="0080202F" w:rsidRPr="00461E40">
        <w:rPr>
          <w:szCs w:val="24"/>
        </w:rPr>
        <w:t>)</w:t>
      </w:r>
    </w:p>
    <w:p w:rsidR="00AF055A" w:rsidRPr="00461E40" w:rsidRDefault="00AF055A" w:rsidP="00194A01">
      <w:pPr>
        <w:autoSpaceDE w:val="0"/>
        <w:autoSpaceDN w:val="0"/>
        <w:adjustRightInd w:val="0"/>
        <w:spacing w:after="240"/>
        <w:ind w:left="851" w:hanging="284"/>
        <w:jc w:val="left"/>
        <w:rPr>
          <w:szCs w:val="24"/>
        </w:rPr>
      </w:pPr>
      <w:r w:rsidRPr="00461E40">
        <w:rPr>
          <w:szCs w:val="24"/>
        </w:rPr>
        <w:t>(b) Reports on development</w:t>
      </w:r>
      <w:r w:rsidR="007E5081" w:rsidRPr="00461E40">
        <w:rPr>
          <w:szCs w:val="24"/>
        </w:rPr>
        <w:t xml:space="preserve">s within UPOV </w:t>
      </w:r>
      <w:r w:rsidR="0022175C" w:rsidRPr="00461E40">
        <w:rPr>
          <w:szCs w:val="24"/>
        </w:rPr>
        <w:t>(document TWC/33/21)</w:t>
      </w:r>
    </w:p>
    <w:p w:rsidR="00AF055A" w:rsidRPr="006F4FA7" w:rsidRDefault="0060515A" w:rsidP="0060515A">
      <w:pPr>
        <w:rPr>
          <w:lang w:val="fr-FR" w:eastAsia="ja-JP"/>
        </w:rPr>
      </w:pPr>
      <w:r w:rsidRPr="00461E40">
        <w:fldChar w:fldCharType="begin"/>
      </w:r>
      <w:r w:rsidRPr="006F4FA7">
        <w:rPr>
          <w:lang w:val="fr-FR"/>
        </w:rPr>
        <w:instrText xml:space="preserve"> AUTONUM  </w:instrText>
      </w:r>
      <w:r w:rsidRPr="00461E40">
        <w:fldChar w:fldCharType="end"/>
      </w:r>
      <w:r w:rsidRPr="006F4FA7">
        <w:rPr>
          <w:lang w:val="fr-FR"/>
        </w:rPr>
        <w:tab/>
      </w:r>
      <w:r w:rsidR="00C449B9" w:rsidRPr="006F4FA7">
        <w:rPr>
          <w:lang w:val="fr-FR"/>
        </w:rPr>
        <w:t>Molecular</w:t>
      </w:r>
      <w:bookmarkStart w:id="5" w:name="_GoBack"/>
      <w:bookmarkEnd w:id="5"/>
      <w:r w:rsidR="00C449B9" w:rsidRPr="006F4FA7">
        <w:rPr>
          <w:lang w:val="fr-FR"/>
        </w:rPr>
        <w:t xml:space="preserve"> techniques</w:t>
      </w:r>
      <w:r w:rsidR="00637310" w:rsidRPr="006F4FA7">
        <w:rPr>
          <w:lang w:val="fr-FR"/>
        </w:rPr>
        <w:t xml:space="preserve"> </w:t>
      </w:r>
      <w:r w:rsidR="0022175C" w:rsidRPr="006F4FA7">
        <w:rPr>
          <w:lang w:val="fr-FR"/>
        </w:rPr>
        <w:t>(document TWC/33/2)</w:t>
      </w:r>
    </w:p>
    <w:p w:rsidR="007E7C92" w:rsidRPr="006F4FA7" w:rsidRDefault="007E7C92" w:rsidP="0060515A">
      <w:pPr>
        <w:rPr>
          <w:lang w:val="fr-FR" w:eastAsia="ja-JP"/>
        </w:rPr>
      </w:pPr>
    </w:p>
    <w:p w:rsidR="0022175C" w:rsidRPr="006F4FA7" w:rsidRDefault="0060515A" w:rsidP="0022175C">
      <w:pPr>
        <w:rPr>
          <w:rFonts w:cs="Arial"/>
          <w:lang w:val="fr-FR"/>
        </w:rPr>
      </w:pPr>
      <w:r w:rsidRPr="00461E40">
        <w:rPr>
          <w:lang w:eastAsia="ja-JP"/>
        </w:rPr>
        <w:fldChar w:fldCharType="begin"/>
      </w:r>
      <w:r w:rsidRPr="006F4FA7">
        <w:rPr>
          <w:lang w:val="fr-FR" w:eastAsia="ja-JP"/>
        </w:rPr>
        <w:instrText xml:space="preserve"> AUTONUM  </w:instrText>
      </w:r>
      <w:r w:rsidRPr="00461E40">
        <w:rPr>
          <w:lang w:eastAsia="ja-JP"/>
        </w:rPr>
        <w:fldChar w:fldCharType="end"/>
      </w:r>
      <w:r w:rsidRPr="006F4FA7">
        <w:rPr>
          <w:lang w:val="fr-FR" w:eastAsia="ja-JP"/>
        </w:rPr>
        <w:tab/>
      </w:r>
      <w:r w:rsidR="0022175C" w:rsidRPr="006F4FA7">
        <w:rPr>
          <w:rFonts w:cs="Arial"/>
          <w:lang w:val="fr-FR"/>
        </w:rPr>
        <w:t>TGP documents (document TWC/33/3)</w:t>
      </w:r>
    </w:p>
    <w:p w:rsidR="0022175C" w:rsidRPr="006F4FA7" w:rsidRDefault="0022175C" w:rsidP="0022175C">
      <w:pPr>
        <w:rPr>
          <w:rFonts w:cs="Arial"/>
          <w:lang w:val="fr-FR"/>
        </w:rPr>
      </w:pPr>
    </w:p>
    <w:p w:rsidR="0022175C" w:rsidRPr="00461E40" w:rsidRDefault="0022175C" w:rsidP="0022175C">
      <w:pPr>
        <w:spacing w:after="160"/>
        <w:ind w:left="567"/>
        <w:rPr>
          <w:snapToGrid w:val="0"/>
        </w:rPr>
      </w:pPr>
      <w:r w:rsidRPr="00461E40">
        <w:rPr>
          <w:snapToGrid w:val="0"/>
        </w:rPr>
        <w:t xml:space="preserve">TGP/7:  Development of Test Guidelines </w:t>
      </w:r>
    </w:p>
    <w:p w:rsidR="0022175C" w:rsidRPr="00461E40" w:rsidRDefault="0022175C" w:rsidP="0022175C">
      <w:pPr>
        <w:spacing w:after="160"/>
        <w:ind w:left="1134"/>
        <w:rPr>
          <w:szCs w:val="24"/>
        </w:rPr>
      </w:pPr>
      <w:r w:rsidRPr="00461E40">
        <w:rPr>
          <w:i/>
        </w:rPr>
        <w:t>Revision of document TGP/7</w:t>
      </w:r>
      <w:r w:rsidRPr="00461E40">
        <w:t xml:space="preserve">:  Drafter’s Kit for Test Guidelines </w:t>
      </w:r>
      <w:r w:rsidRPr="00461E40">
        <w:rPr>
          <w:rFonts w:cs="Arial"/>
        </w:rPr>
        <w:t>(document TWC/33/12)</w:t>
      </w:r>
    </w:p>
    <w:p w:rsidR="0022175C" w:rsidRPr="00461E40" w:rsidRDefault="0022175C" w:rsidP="0022175C">
      <w:pPr>
        <w:spacing w:after="160"/>
        <w:ind w:left="1134"/>
      </w:pPr>
      <w:r w:rsidRPr="00461E40">
        <w:rPr>
          <w:i/>
        </w:rPr>
        <w:t xml:space="preserve">Revision of document TGP/7: </w:t>
      </w:r>
      <w:r w:rsidRPr="00461E40">
        <w:t xml:space="preserve">Use of Proprietary Text, Photographs and Illustrations in Test Guidelines </w:t>
      </w:r>
      <w:r w:rsidRPr="00461E40">
        <w:rPr>
          <w:rFonts w:cs="Arial"/>
        </w:rPr>
        <w:t>(document TWC/33/13)</w:t>
      </w:r>
    </w:p>
    <w:p w:rsidR="0022175C" w:rsidRPr="00461E40" w:rsidRDefault="0022175C" w:rsidP="0022175C">
      <w:pPr>
        <w:spacing w:after="160"/>
        <w:ind w:left="1134"/>
      </w:pPr>
      <w:r w:rsidRPr="00461E40">
        <w:rPr>
          <w:i/>
        </w:rPr>
        <w:t xml:space="preserve">Revision of document TGP/7: </w:t>
      </w:r>
      <w:r w:rsidRPr="00461E40">
        <w:t xml:space="preserve">Regional Sets of Example Varieties </w:t>
      </w:r>
      <w:r w:rsidRPr="00461E40">
        <w:rPr>
          <w:rFonts w:cs="Arial"/>
        </w:rPr>
        <w:t>(document TWC/33/14)</w:t>
      </w:r>
    </w:p>
    <w:p w:rsidR="0022175C" w:rsidRPr="00461E40" w:rsidRDefault="0022175C" w:rsidP="0022175C">
      <w:pPr>
        <w:rPr>
          <w:snapToGrid w:val="0"/>
        </w:rPr>
      </w:pPr>
    </w:p>
    <w:p w:rsidR="0022175C" w:rsidRPr="00461E40" w:rsidRDefault="0022175C" w:rsidP="0022175C">
      <w:pPr>
        <w:keepNext/>
        <w:spacing w:after="160"/>
        <w:ind w:left="1701" w:hanging="1100"/>
        <w:rPr>
          <w:rFonts w:cs="Arial"/>
        </w:rPr>
      </w:pPr>
      <w:r w:rsidRPr="00461E40">
        <w:rPr>
          <w:rFonts w:cs="Arial"/>
        </w:rPr>
        <w:t>TGP/8: Trial Design and Techniques Used in the Examination of Distinctness, Uniformity and Stability</w:t>
      </w:r>
    </w:p>
    <w:p w:rsidR="0022175C" w:rsidRPr="00461E40" w:rsidRDefault="0022175C" w:rsidP="0022175C">
      <w:pPr>
        <w:spacing w:after="160"/>
        <w:ind w:left="1134"/>
        <w:rPr>
          <w:i/>
        </w:rPr>
      </w:pPr>
      <w:r w:rsidRPr="00461E40">
        <w:rPr>
          <w:i/>
        </w:rPr>
        <w:t xml:space="preserve">Revision of document TGP/8:  </w:t>
      </w:r>
      <w:r w:rsidRPr="00461E40">
        <w:t xml:space="preserve">Part I:  DUS Trial Design and Data Analysis, New Section: Minimizing the Variation due to Different Observers </w:t>
      </w:r>
      <w:r w:rsidRPr="00461E40">
        <w:rPr>
          <w:rFonts w:cs="Arial"/>
        </w:rPr>
        <w:t>(</w:t>
      </w:r>
      <w:r w:rsidRPr="00461E40">
        <w:rPr>
          <w:szCs w:val="24"/>
        </w:rPr>
        <w:t>document TWC/33/15)</w:t>
      </w:r>
    </w:p>
    <w:p w:rsidR="0022175C" w:rsidRPr="00461E40" w:rsidRDefault="0022175C" w:rsidP="0022175C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461E40">
        <w:rPr>
          <w:rFonts w:cs="Arial"/>
          <w:i/>
          <w:iCs/>
        </w:rPr>
        <w:t xml:space="preserve">Revision of document TGP/8:  </w:t>
      </w:r>
      <w:r w:rsidRPr="00461E40">
        <w:rPr>
          <w:rFonts w:cs="Arial"/>
        </w:rPr>
        <w:t>Part II:  Selected Techniques Used in DUS Examination, Section 9: the Combined-Over-Years Uniformity Criterion (COYU)</w:t>
      </w:r>
      <w:r w:rsidRPr="00461E40">
        <w:t xml:space="preserve"> </w:t>
      </w:r>
      <w:r w:rsidRPr="00461E40">
        <w:rPr>
          <w:rFonts w:cs="Arial"/>
        </w:rPr>
        <w:t>(</w:t>
      </w:r>
      <w:r w:rsidRPr="00461E40">
        <w:rPr>
          <w:szCs w:val="24"/>
        </w:rPr>
        <w:t>document</w:t>
      </w:r>
      <w:r w:rsidR="00461E40">
        <w:rPr>
          <w:szCs w:val="24"/>
        </w:rPr>
        <w:t>s</w:t>
      </w:r>
      <w:r w:rsidRPr="00461E40">
        <w:rPr>
          <w:szCs w:val="24"/>
        </w:rPr>
        <w:t xml:space="preserve"> TWC/33/16</w:t>
      </w:r>
      <w:r w:rsidR="00221BF6" w:rsidRPr="00461E40">
        <w:rPr>
          <w:szCs w:val="24"/>
          <w:lang w:eastAsia="ja-JP"/>
        </w:rPr>
        <w:t xml:space="preserve"> and TWC/33/16 Add.</w:t>
      </w:r>
      <w:r w:rsidRPr="00461E40">
        <w:rPr>
          <w:szCs w:val="24"/>
        </w:rPr>
        <w:t>)</w:t>
      </w:r>
    </w:p>
    <w:p w:rsidR="0022175C" w:rsidRPr="00461E40" w:rsidRDefault="0022175C" w:rsidP="0022175C">
      <w:pPr>
        <w:spacing w:after="160"/>
        <w:ind w:left="1134"/>
        <w:rPr>
          <w:rFonts w:cs="Arial"/>
        </w:rPr>
      </w:pPr>
      <w:r w:rsidRPr="00461E40">
        <w:rPr>
          <w:i/>
        </w:rPr>
        <w:t xml:space="preserve">Revision of document TGP/8:  </w:t>
      </w:r>
      <w:r w:rsidRPr="00461E40">
        <w:t>Part II</w:t>
      </w:r>
      <w:r w:rsidRPr="00461E40">
        <w:rPr>
          <w:i/>
        </w:rPr>
        <w:t xml:space="preserve">:  </w:t>
      </w:r>
      <w:r w:rsidRPr="00461E40">
        <w:t>Selected Techniques used in DUS Examination, New Section:</w:t>
      </w:r>
      <w:r w:rsidRPr="00461E40">
        <w:rPr>
          <w:rFonts w:cs="Arial"/>
        </w:rPr>
        <w:t xml:space="preserve"> Examining DUS in Bulk Samples (</w:t>
      </w:r>
      <w:r w:rsidRPr="00461E40">
        <w:rPr>
          <w:szCs w:val="24"/>
        </w:rPr>
        <w:t>document TWC/33/17)</w:t>
      </w:r>
    </w:p>
    <w:p w:rsidR="0022175C" w:rsidRPr="00461E40" w:rsidRDefault="0022175C" w:rsidP="0022175C">
      <w:pPr>
        <w:spacing w:after="160"/>
        <w:ind w:left="1134"/>
        <w:rPr>
          <w:rFonts w:cs="Arial"/>
        </w:rPr>
      </w:pPr>
      <w:r w:rsidRPr="00461E40">
        <w:rPr>
          <w:rFonts w:cs="Arial"/>
          <w:i/>
        </w:rPr>
        <w:t>Revision of document TGP/8</w:t>
      </w:r>
      <w:r w:rsidRPr="00461E40">
        <w:rPr>
          <w:rFonts w:cs="Arial"/>
        </w:rPr>
        <w:t xml:space="preserve">:  Part II:  Selected Techniques Used in DUS Examination, New Section: Data </w:t>
      </w:r>
      <w:proofErr w:type="gramStart"/>
      <w:r w:rsidRPr="00461E40">
        <w:rPr>
          <w:rFonts w:cs="Arial"/>
        </w:rPr>
        <w:t>Processing</w:t>
      </w:r>
      <w:proofErr w:type="gramEnd"/>
      <w:r w:rsidRPr="00461E40">
        <w:rPr>
          <w:rFonts w:cs="Arial"/>
        </w:rPr>
        <w:t xml:space="preserve"> for the Assessment of Distinctness and for Producing Variety Descriptions (</w:t>
      </w:r>
      <w:r w:rsidRPr="00461E40">
        <w:rPr>
          <w:szCs w:val="24"/>
        </w:rPr>
        <w:t>document TWC/33/18)</w:t>
      </w:r>
    </w:p>
    <w:p w:rsidR="0022175C" w:rsidRPr="00461E40" w:rsidRDefault="0022175C" w:rsidP="0022175C">
      <w:pPr>
        <w:keepNext/>
        <w:spacing w:after="160"/>
        <w:ind w:left="1701" w:hanging="1100"/>
        <w:rPr>
          <w:rFonts w:cs="Arial"/>
        </w:rPr>
      </w:pPr>
      <w:r w:rsidRPr="00461E40">
        <w:rPr>
          <w:rFonts w:cs="Arial"/>
        </w:rPr>
        <w:lastRenderedPageBreak/>
        <w:t>TGP/10: Examining Uniformity</w:t>
      </w:r>
    </w:p>
    <w:p w:rsidR="0022175C" w:rsidRPr="00461E40" w:rsidRDefault="0022175C" w:rsidP="0022175C">
      <w:pPr>
        <w:spacing w:after="160"/>
        <w:ind w:left="1134"/>
        <w:rPr>
          <w:i/>
          <w:lang w:eastAsia="ja-JP"/>
        </w:rPr>
      </w:pPr>
      <w:r w:rsidRPr="00461E40">
        <w:rPr>
          <w:i/>
        </w:rPr>
        <w:t xml:space="preserve">Revision of document TGP/10:  </w:t>
      </w:r>
      <w:r w:rsidRPr="00461E40">
        <w:rPr>
          <w:rFonts w:cs="Arial"/>
        </w:rPr>
        <w:t>Assessing uniformity by off-types on basis of more than one growing cycle or on the basis of sub-samples (</w:t>
      </w:r>
      <w:r w:rsidRPr="00461E40">
        <w:rPr>
          <w:szCs w:val="24"/>
        </w:rPr>
        <w:t>document</w:t>
      </w:r>
      <w:r w:rsidR="00461E40">
        <w:rPr>
          <w:szCs w:val="24"/>
        </w:rPr>
        <w:t>s</w:t>
      </w:r>
      <w:r w:rsidRPr="00461E40">
        <w:rPr>
          <w:szCs w:val="24"/>
        </w:rPr>
        <w:t xml:space="preserve"> TWC/33/9</w:t>
      </w:r>
      <w:r w:rsidR="004356E9" w:rsidRPr="00461E40">
        <w:rPr>
          <w:szCs w:val="24"/>
          <w:lang w:eastAsia="ja-JP"/>
        </w:rPr>
        <w:t xml:space="preserve"> and TWC/33/25</w:t>
      </w:r>
      <w:r w:rsidRPr="00461E40">
        <w:rPr>
          <w:szCs w:val="24"/>
        </w:rPr>
        <w:t>)</w:t>
      </w:r>
      <w:r w:rsidR="004356E9" w:rsidRPr="00461E40">
        <w:rPr>
          <w:szCs w:val="24"/>
          <w:lang w:eastAsia="ja-JP"/>
        </w:rPr>
        <w:t xml:space="preserve"> </w:t>
      </w:r>
    </w:p>
    <w:p w:rsidR="007E7C92" w:rsidRPr="00461E40" w:rsidRDefault="007E7C92" w:rsidP="0060515A">
      <w:pPr>
        <w:rPr>
          <w:lang w:eastAsia="ja-JP"/>
        </w:rPr>
      </w:pPr>
    </w:p>
    <w:p w:rsidR="0022175C" w:rsidRPr="00461E40" w:rsidRDefault="0060515A" w:rsidP="0022175C">
      <w:pPr>
        <w:rPr>
          <w:rFonts w:cs="Arial"/>
        </w:rPr>
      </w:pPr>
      <w:r w:rsidRPr="00461E40">
        <w:rPr>
          <w:rFonts w:cs="Arial"/>
        </w:rPr>
        <w:fldChar w:fldCharType="begin"/>
      </w:r>
      <w:r w:rsidRPr="00461E40">
        <w:rPr>
          <w:rFonts w:cs="Arial"/>
        </w:rPr>
        <w:instrText xml:space="preserve"> AUTONUM  </w:instrText>
      </w:r>
      <w:r w:rsidRPr="00461E40">
        <w:rPr>
          <w:rFonts w:cs="Arial"/>
        </w:rPr>
        <w:fldChar w:fldCharType="end"/>
      </w:r>
      <w:r w:rsidRPr="00461E40">
        <w:rPr>
          <w:rFonts w:cs="Arial"/>
        </w:rPr>
        <w:tab/>
      </w:r>
      <w:r w:rsidR="0022175C" w:rsidRPr="00461E40">
        <w:rPr>
          <w:rFonts w:cs="Arial"/>
        </w:rPr>
        <w:t>Information and databases</w:t>
      </w:r>
    </w:p>
    <w:p w:rsidR="0022175C" w:rsidRPr="00461E40" w:rsidRDefault="0022175C" w:rsidP="0022175C">
      <w:pPr>
        <w:rPr>
          <w:rFonts w:cs="Arial"/>
        </w:rPr>
      </w:pPr>
    </w:p>
    <w:p w:rsidR="0022175C" w:rsidRPr="006F4FA7" w:rsidRDefault="0022175C" w:rsidP="0022175C">
      <w:pPr>
        <w:pStyle w:val="ListParagraph"/>
        <w:numPr>
          <w:ilvl w:val="0"/>
          <w:numId w:val="6"/>
        </w:numPr>
        <w:ind w:left="1134" w:hanging="567"/>
        <w:rPr>
          <w:rFonts w:cs="Arial"/>
          <w:lang w:val="fr-FR"/>
        </w:rPr>
      </w:pPr>
      <w:r w:rsidRPr="006F4FA7">
        <w:rPr>
          <w:rFonts w:cs="Arial"/>
          <w:lang w:val="fr-FR"/>
        </w:rPr>
        <w:t xml:space="preserve">UPOV information </w:t>
      </w:r>
      <w:proofErr w:type="spellStart"/>
      <w:r w:rsidRPr="006F4FA7">
        <w:rPr>
          <w:rFonts w:cs="Arial"/>
          <w:lang w:val="fr-FR"/>
        </w:rPr>
        <w:t>databases</w:t>
      </w:r>
      <w:proofErr w:type="spellEnd"/>
      <w:r w:rsidRPr="006F4FA7">
        <w:rPr>
          <w:rFonts w:cs="Arial"/>
          <w:lang w:val="fr-FR"/>
        </w:rPr>
        <w:t xml:space="preserve"> (document TWC/33/5)</w:t>
      </w:r>
    </w:p>
    <w:p w:rsidR="0022175C" w:rsidRPr="006F4FA7" w:rsidRDefault="0022175C" w:rsidP="0022175C">
      <w:pPr>
        <w:pStyle w:val="ListParagraph"/>
        <w:ind w:left="1134" w:hanging="567"/>
        <w:rPr>
          <w:rFonts w:cs="Arial"/>
          <w:lang w:val="fr-FR"/>
        </w:rPr>
      </w:pPr>
    </w:p>
    <w:p w:rsidR="0022175C" w:rsidRPr="00461E40" w:rsidRDefault="0022175C" w:rsidP="0022175C">
      <w:pPr>
        <w:pStyle w:val="ListParagraph"/>
        <w:numPr>
          <w:ilvl w:val="0"/>
          <w:numId w:val="6"/>
        </w:numPr>
        <w:ind w:left="1134" w:hanging="567"/>
        <w:rPr>
          <w:rFonts w:cs="Arial"/>
        </w:rPr>
      </w:pPr>
      <w:r w:rsidRPr="00461E40">
        <w:rPr>
          <w:rFonts w:cs="Arial"/>
        </w:rPr>
        <w:t>Variety description databases (document TWC/33/6)</w:t>
      </w:r>
    </w:p>
    <w:p w:rsidR="0022175C" w:rsidRPr="00461E40" w:rsidRDefault="0022175C" w:rsidP="0022175C">
      <w:pPr>
        <w:pStyle w:val="ListParagraph"/>
        <w:ind w:left="1134" w:hanging="567"/>
        <w:rPr>
          <w:rFonts w:cs="Arial"/>
        </w:rPr>
      </w:pPr>
    </w:p>
    <w:p w:rsidR="0022175C" w:rsidRPr="00461E40" w:rsidRDefault="0022175C" w:rsidP="0022175C">
      <w:pPr>
        <w:pStyle w:val="ListParagraph"/>
        <w:numPr>
          <w:ilvl w:val="0"/>
          <w:numId w:val="6"/>
        </w:numPr>
        <w:ind w:left="1134" w:hanging="567"/>
        <w:rPr>
          <w:rFonts w:cs="Arial"/>
        </w:rPr>
      </w:pPr>
      <w:r w:rsidRPr="00461E40">
        <w:rPr>
          <w:rFonts w:cs="Arial"/>
        </w:rPr>
        <w:t>Exchange and use of software and equipment (document TWC/33/7)</w:t>
      </w:r>
    </w:p>
    <w:p w:rsidR="0022175C" w:rsidRPr="00461E40" w:rsidRDefault="0022175C" w:rsidP="0022175C">
      <w:pPr>
        <w:pStyle w:val="ListParagraph"/>
        <w:ind w:left="1134" w:hanging="567"/>
        <w:rPr>
          <w:rFonts w:cs="Arial"/>
        </w:rPr>
      </w:pPr>
    </w:p>
    <w:p w:rsidR="0022175C" w:rsidRPr="00461E40" w:rsidRDefault="0022175C" w:rsidP="0022175C">
      <w:pPr>
        <w:pStyle w:val="ListParagraph"/>
        <w:numPr>
          <w:ilvl w:val="0"/>
          <w:numId w:val="6"/>
        </w:numPr>
        <w:ind w:left="1134" w:hanging="567"/>
        <w:rPr>
          <w:rFonts w:cs="Arial"/>
        </w:rPr>
      </w:pPr>
      <w:r w:rsidRPr="00461E40">
        <w:rPr>
          <w:rFonts w:cs="Arial"/>
        </w:rPr>
        <w:t>Electronic application systems (document TWC/33/8)</w:t>
      </w:r>
    </w:p>
    <w:p w:rsidR="007E7C92" w:rsidRPr="00461E40" w:rsidRDefault="007E7C92" w:rsidP="007E7C92">
      <w:pPr>
        <w:autoSpaceDE w:val="0"/>
        <w:autoSpaceDN w:val="0"/>
        <w:adjustRightInd w:val="0"/>
        <w:jc w:val="left"/>
        <w:rPr>
          <w:szCs w:val="24"/>
        </w:rPr>
      </w:pPr>
    </w:p>
    <w:p w:rsidR="007E7C92" w:rsidRPr="00461E40" w:rsidRDefault="0060515A" w:rsidP="00E45B56">
      <w:pPr>
        <w:autoSpaceDE w:val="0"/>
        <w:autoSpaceDN w:val="0"/>
        <w:adjustRightInd w:val="0"/>
        <w:rPr>
          <w:szCs w:val="24"/>
        </w:rPr>
      </w:pPr>
      <w:r w:rsidRPr="00461E40">
        <w:rPr>
          <w:szCs w:val="24"/>
          <w:lang w:eastAsia="ja-JP"/>
        </w:rPr>
        <w:fldChar w:fldCharType="begin"/>
      </w:r>
      <w:r w:rsidRPr="00461E40">
        <w:rPr>
          <w:szCs w:val="24"/>
          <w:lang w:eastAsia="ja-JP"/>
        </w:rPr>
        <w:instrText xml:space="preserve"> AUTONUM  </w:instrText>
      </w:r>
      <w:r w:rsidRPr="00461E40">
        <w:rPr>
          <w:szCs w:val="24"/>
          <w:lang w:eastAsia="ja-JP"/>
        </w:rPr>
        <w:fldChar w:fldCharType="end"/>
      </w:r>
      <w:r w:rsidRPr="00461E40">
        <w:rPr>
          <w:szCs w:val="24"/>
          <w:lang w:eastAsia="ja-JP"/>
        </w:rPr>
        <w:tab/>
      </w:r>
      <w:r w:rsidR="007E7C92" w:rsidRPr="00461E40">
        <w:rPr>
          <w:szCs w:val="24"/>
        </w:rPr>
        <w:t xml:space="preserve">Variety denominations </w:t>
      </w:r>
      <w:r w:rsidR="0022175C" w:rsidRPr="00461E40">
        <w:rPr>
          <w:rFonts w:cs="Arial"/>
        </w:rPr>
        <w:t>(document TWC/33/4)</w:t>
      </w:r>
    </w:p>
    <w:p w:rsidR="007E7C92" w:rsidRPr="00461E40" w:rsidRDefault="007E7C92" w:rsidP="00E45B56">
      <w:pPr>
        <w:autoSpaceDE w:val="0"/>
        <w:autoSpaceDN w:val="0"/>
        <w:adjustRightInd w:val="0"/>
        <w:rPr>
          <w:szCs w:val="24"/>
        </w:rPr>
      </w:pPr>
    </w:p>
    <w:p w:rsidR="00C32B1C" w:rsidRDefault="00C32B1C" w:rsidP="00E45B56">
      <w:pPr>
        <w:ind w:left="540" w:hanging="540"/>
        <w:rPr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Pr="00461E40">
        <w:rPr>
          <w:lang w:eastAsia="ja-JP"/>
        </w:rPr>
        <w:t>Matters Concerning Variety Descriptions (document TWC/33/10)</w:t>
      </w:r>
    </w:p>
    <w:p w:rsidR="00C32B1C" w:rsidRPr="00461E40" w:rsidRDefault="00C32B1C" w:rsidP="00E45B56">
      <w:pPr>
        <w:ind w:left="540" w:hanging="540"/>
        <w:rPr>
          <w:lang w:eastAsia="ja-JP"/>
        </w:rPr>
      </w:pPr>
    </w:p>
    <w:p w:rsidR="00D72495" w:rsidRDefault="00D72495" w:rsidP="00E45B56">
      <w:pPr>
        <w:ind w:left="540" w:hanging="540"/>
        <w:rPr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Pr="00461E40">
        <w:rPr>
          <w:lang w:eastAsia="ja-JP"/>
        </w:rPr>
        <w:t>Statistical Methods for Visually Observed Characteristics (document</w:t>
      </w:r>
      <w:r w:rsidR="006F4FA7">
        <w:rPr>
          <w:lang w:eastAsia="ja-JP"/>
        </w:rPr>
        <w:t>s</w:t>
      </w:r>
      <w:r w:rsidRPr="00461E40">
        <w:rPr>
          <w:lang w:eastAsia="ja-JP"/>
        </w:rPr>
        <w:t xml:space="preserve"> TWC/33/26</w:t>
      </w:r>
      <w:r w:rsidR="00273356">
        <w:rPr>
          <w:lang w:eastAsia="ja-JP"/>
        </w:rPr>
        <w:t xml:space="preserve"> and</w:t>
      </w:r>
      <w:r w:rsidR="006F4FA7">
        <w:rPr>
          <w:lang w:eastAsia="ja-JP"/>
        </w:rPr>
        <w:t xml:space="preserve"> </w:t>
      </w:r>
      <w:r w:rsidRPr="00461E40">
        <w:rPr>
          <w:lang w:eastAsia="ja-JP"/>
        </w:rPr>
        <w:t>TWC</w:t>
      </w:r>
      <w:r w:rsidR="00273356">
        <w:rPr>
          <w:lang w:eastAsia="ja-JP"/>
        </w:rPr>
        <w:t>/33/26 Add.1</w:t>
      </w:r>
      <w:r w:rsidRPr="00461E40">
        <w:rPr>
          <w:lang w:eastAsia="ja-JP"/>
        </w:rPr>
        <w:t>)</w:t>
      </w:r>
    </w:p>
    <w:p w:rsidR="00D72495" w:rsidRPr="00461E40" w:rsidRDefault="00D72495" w:rsidP="00E45B56">
      <w:pPr>
        <w:ind w:left="540" w:hanging="540"/>
        <w:rPr>
          <w:lang w:eastAsia="ja-JP"/>
        </w:rPr>
      </w:pPr>
    </w:p>
    <w:p w:rsidR="00D72495" w:rsidRDefault="00D72495" w:rsidP="00E45B56">
      <w:pPr>
        <w:ind w:left="540" w:hanging="540"/>
        <w:rPr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Pr="00461E40">
        <w:rPr>
          <w:lang w:eastAsia="ja-JP"/>
        </w:rPr>
        <w:t xml:space="preserve">Definition of Color Groups from RHS </w:t>
      </w:r>
      <w:proofErr w:type="spellStart"/>
      <w:r w:rsidRPr="00461E40">
        <w:rPr>
          <w:lang w:eastAsia="ja-JP"/>
        </w:rPr>
        <w:t>Colour</w:t>
      </w:r>
      <w:proofErr w:type="spellEnd"/>
      <w:r w:rsidRPr="00461E40">
        <w:rPr>
          <w:lang w:eastAsia="ja-JP"/>
        </w:rPr>
        <w:t xml:space="preserve"> Charts (document TWC/33/19)</w:t>
      </w:r>
    </w:p>
    <w:p w:rsidR="007E7C92" w:rsidRPr="00461E40" w:rsidRDefault="007E7C92" w:rsidP="00E45B56">
      <w:pPr>
        <w:autoSpaceDE w:val="0"/>
        <w:autoSpaceDN w:val="0"/>
        <w:adjustRightInd w:val="0"/>
        <w:ind w:left="567" w:hanging="567"/>
        <w:rPr>
          <w:szCs w:val="24"/>
          <w:lang w:eastAsia="ja-JP"/>
        </w:rPr>
      </w:pPr>
    </w:p>
    <w:p w:rsidR="00C32B1C" w:rsidRDefault="00C32B1C" w:rsidP="00E45B56">
      <w:pPr>
        <w:ind w:left="540" w:hanging="5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61E40">
        <w:t>A rationale for excluding varieties of common knowledge from the second growing cycle when COYD is used (document</w:t>
      </w:r>
      <w:r w:rsidRPr="00461E40">
        <w:rPr>
          <w:lang w:eastAsia="ja-JP"/>
        </w:rPr>
        <w:t xml:space="preserve"> TWC/33/20 and TWC/33/20 Add.</w:t>
      </w:r>
      <w:r w:rsidRPr="00461E40">
        <w:t>)</w:t>
      </w:r>
    </w:p>
    <w:p w:rsidR="00C32B1C" w:rsidRPr="00461E40" w:rsidRDefault="00C32B1C" w:rsidP="00E45B56">
      <w:pPr>
        <w:ind w:left="540" w:hanging="540"/>
        <w:rPr>
          <w:lang w:eastAsia="ja-JP"/>
        </w:rPr>
      </w:pPr>
    </w:p>
    <w:p w:rsidR="007E7C92" w:rsidRPr="00461E40" w:rsidRDefault="0060515A" w:rsidP="00E45B56">
      <w:pPr>
        <w:ind w:left="540" w:hanging="540"/>
      </w:pPr>
      <w:r w:rsidRPr="00461E40">
        <w:rPr>
          <w:szCs w:val="24"/>
          <w:lang w:eastAsia="ja-JP"/>
        </w:rPr>
        <w:fldChar w:fldCharType="begin"/>
      </w:r>
      <w:r w:rsidRPr="00461E40">
        <w:rPr>
          <w:szCs w:val="24"/>
          <w:lang w:eastAsia="ja-JP"/>
        </w:rPr>
        <w:instrText xml:space="preserve"> AUTONUM  </w:instrText>
      </w:r>
      <w:r w:rsidRPr="00461E40">
        <w:rPr>
          <w:szCs w:val="24"/>
          <w:lang w:eastAsia="ja-JP"/>
        </w:rPr>
        <w:fldChar w:fldCharType="end"/>
      </w:r>
      <w:r w:rsidRPr="00461E40">
        <w:rPr>
          <w:szCs w:val="24"/>
          <w:lang w:eastAsia="ja-JP"/>
        </w:rPr>
        <w:tab/>
      </w:r>
      <w:r w:rsidR="00E45B56" w:rsidRPr="00E45B56">
        <w:t xml:space="preserve">Application management system (AMS) and variety description database (VDD) in China </w:t>
      </w:r>
      <w:r w:rsidR="007E7C92" w:rsidRPr="00461E40">
        <w:t>(</w:t>
      </w:r>
      <w:r w:rsidR="004356E9" w:rsidRPr="00461E40">
        <w:rPr>
          <w:lang w:eastAsia="ja-JP"/>
        </w:rPr>
        <w:t>document</w:t>
      </w:r>
      <w:r w:rsidR="00E45B56">
        <w:rPr>
          <w:lang w:eastAsia="ja-JP"/>
        </w:rPr>
        <w:t> </w:t>
      </w:r>
      <w:r w:rsidR="004356E9" w:rsidRPr="00461E40">
        <w:rPr>
          <w:lang w:eastAsia="ja-JP"/>
        </w:rPr>
        <w:t>TWC/33/23</w:t>
      </w:r>
      <w:r w:rsidR="007E7C92" w:rsidRPr="00461E40">
        <w:t>)</w:t>
      </w:r>
    </w:p>
    <w:p w:rsidR="007E7C92" w:rsidRPr="00461E40" w:rsidRDefault="007E7C92" w:rsidP="00E45B56">
      <w:pPr>
        <w:autoSpaceDE w:val="0"/>
        <w:autoSpaceDN w:val="0"/>
        <w:adjustRightInd w:val="0"/>
        <w:ind w:left="567" w:hanging="567"/>
        <w:rPr>
          <w:szCs w:val="24"/>
          <w:lang w:eastAsia="ja-JP"/>
        </w:rPr>
      </w:pPr>
    </w:p>
    <w:p w:rsidR="007E7C92" w:rsidRPr="00461E40" w:rsidRDefault="00461E40" w:rsidP="00E45B56">
      <w:pPr>
        <w:autoSpaceDE w:val="0"/>
        <w:autoSpaceDN w:val="0"/>
        <w:adjustRightInd w:val="0"/>
        <w:ind w:left="567" w:hanging="567"/>
        <w:rPr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="007E7C92" w:rsidRPr="00461E40">
        <w:t>Analysis of variance for “variety x location” (environment) interaction of QN characteristics (</w:t>
      </w:r>
      <w:r w:rsidR="0022175C" w:rsidRPr="00461E40">
        <w:t>document</w:t>
      </w:r>
      <w:r w:rsidR="00E45B56">
        <w:t> </w:t>
      </w:r>
      <w:r w:rsidR="0022175C" w:rsidRPr="00461E40">
        <w:t>TWC/33/2</w:t>
      </w:r>
      <w:r w:rsidR="0022175C" w:rsidRPr="00461E40">
        <w:rPr>
          <w:lang w:eastAsia="ja-JP"/>
        </w:rPr>
        <w:t>7</w:t>
      </w:r>
      <w:r w:rsidR="007E7C92" w:rsidRPr="00461E40">
        <w:t>)</w:t>
      </w:r>
    </w:p>
    <w:p w:rsidR="007E7C92" w:rsidRPr="00461E40" w:rsidRDefault="007E7C92" w:rsidP="00E45B56">
      <w:pPr>
        <w:autoSpaceDE w:val="0"/>
        <w:autoSpaceDN w:val="0"/>
        <w:adjustRightInd w:val="0"/>
        <w:ind w:left="567" w:hanging="567"/>
        <w:rPr>
          <w:lang w:eastAsia="ja-JP"/>
        </w:rPr>
      </w:pPr>
    </w:p>
    <w:p w:rsidR="007E7C92" w:rsidRPr="00461E40" w:rsidRDefault="00461E40" w:rsidP="00E45B56">
      <w:pPr>
        <w:autoSpaceDE w:val="0"/>
        <w:autoSpaceDN w:val="0"/>
        <w:adjustRightInd w:val="0"/>
        <w:ind w:left="567" w:hanging="567"/>
        <w:rPr>
          <w:szCs w:val="24"/>
          <w:lang w:eastAsia="ja-JP"/>
        </w:rPr>
      </w:pPr>
      <w:r>
        <w:rPr>
          <w:szCs w:val="24"/>
          <w:lang w:eastAsia="ja-JP"/>
        </w:rPr>
        <w:fldChar w:fldCharType="begin"/>
      </w:r>
      <w:r>
        <w:rPr>
          <w:szCs w:val="24"/>
          <w:lang w:eastAsia="ja-JP"/>
        </w:rPr>
        <w:instrText xml:space="preserve"> AUTONUM  </w:instrText>
      </w:r>
      <w:r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="007E7C92" w:rsidRPr="00461E40">
        <w:t xml:space="preserve">Image analysis system in China (document </w:t>
      </w:r>
      <w:r w:rsidR="0022175C" w:rsidRPr="00461E40">
        <w:rPr>
          <w:lang w:eastAsia="ja-JP"/>
        </w:rPr>
        <w:t>TWC/33/28</w:t>
      </w:r>
      <w:r w:rsidR="007E7C92" w:rsidRPr="00461E40">
        <w:t>)</w:t>
      </w:r>
    </w:p>
    <w:p w:rsidR="007E7C92" w:rsidRPr="00461E40" w:rsidRDefault="007E7C92" w:rsidP="00E45B56">
      <w:pPr>
        <w:autoSpaceDE w:val="0"/>
        <w:autoSpaceDN w:val="0"/>
        <w:adjustRightInd w:val="0"/>
        <w:ind w:left="567" w:hanging="567"/>
        <w:rPr>
          <w:szCs w:val="24"/>
          <w:lang w:eastAsia="ja-JP"/>
        </w:rPr>
      </w:pPr>
    </w:p>
    <w:p w:rsidR="00E45B56" w:rsidRPr="00461E40" w:rsidRDefault="00E45B56" w:rsidP="00E45B56">
      <w:pPr>
        <w:ind w:left="540" w:hanging="540"/>
        <w:rPr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Pr="00461E40">
        <w:rPr>
          <w:lang w:eastAsia="ja-JP"/>
        </w:rPr>
        <w:t>Hand-held data capture systems in France and Germany (document TWC/33/24)</w:t>
      </w:r>
    </w:p>
    <w:p w:rsidR="00E45B56" w:rsidRPr="00461E40" w:rsidRDefault="00E45B56" w:rsidP="00E45B56">
      <w:pPr>
        <w:ind w:left="540" w:hanging="540"/>
        <w:rPr>
          <w:lang w:eastAsia="ja-JP"/>
        </w:rPr>
      </w:pPr>
    </w:p>
    <w:p w:rsidR="00E45B56" w:rsidRPr="00461E40" w:rsidRDefault="00E45B56" w:rsidP="00E45B5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F4FA7">
        <w:t>Weighting matrix in the GAIA software for soybean (</w:t>
      </w:r>
      <w:r w:rsidR="006F4FA7" w:rsidRPr="006F4FA7">
        <w:t>document TWC/33/29</w:t>
      </w:r>
      <w:r w:rsidRPr="006F4FA7">
        <w:t>)</w:t>
      </w:r>
      <w:r>
        <w:t xml:space="preserve"> </w:t>
      </w:r>
    </w:p>
    <w:p w:rsidR="00E45B56" w:rsidRPr="00461E40" w:rsidRDefault="00E45B56" w:rsidP="00E45B56">
      <w:pPr>
        <w:ind w:left="1134" w:hanging="567"/>
      </w:pPr>
    </w:p>
    <w:p w:rsidR="00E45B56" w:rsidRPr="00461E40" w:rsidRDefault="00E45B56" w:rsidP="00E45B56">
      <w:pPr>
        <w:autoSpaceDE w:val="0"/>
        <w:autoSpaceDN w:val="0"/>
        <w:adjustRightInd w:val="0"/>
        <w:ind w:left="567" w:hanging="567"/>
        <w:rPr>
          <w:szCs w:val="24"/>
          <w:lang w:eastAsia="ja-JP"/>
        </w:rPr>
      </w:pPr>
      <w:r w:rsidRPr="00461E40">
        <w:rPr>
          <w:szCs w:val="24"/>
          <w:lang w:eastAsia="ja-JP"/>
        </w:rPr>
        <w:fldChar w:fldCharType="begin"/>
      </w:r>
      <w:r w:rsidRPr="00461E40">
        <w:rPr>
          <w:szCs w:val="24"/>
          <w:lang w:eastAsia="ja-JP"/>
        </w:rPr>
        <w:instrText xml:space="preserve"> AUTONUM  </w:instrText>
      </w:r>
      <w:r w:rsidRPr="00461E40">
        <w:rPr>
          <w:szCs w:val="24"/>
          <w:lang w:eastAsia="ja-JP"/>
        </w:rPr>
        <w:fldChar w:fldCharType="end"/>
      </w:r>
      <w:r w:rsidRPr="00461E40">
        <w:rPr>
          <w:szCs w:val="24"/>
          <w:lang w:eastAsia="ja-JP"/>
        </w:rPr>
        <w:tab/>
      </w:r>
      <w:r w:rsidRPr="00461E40">
        <w:t>Experience with new types and species (oral reports invited)</w:t>
      </w:r>
    </w:p>
    <w:p w:rsidR="00E45B56" w:rsidRPr="00461E40" w:rsidRDefault="00E45B56" w:rsidP="00E45B56">
      <w:pPr>
        <w:ind w:left="540" w:hanging="540"/>
        <w:rPr>
          <w:lang w:eastAsia="ja-JP"/>
        </w:rPr>
      </w:pPr>
    </w:p>
    <w:p w:rsidR="00E45B56" w:rsidRDefault="00E45B56" w:rsidP="00E45B56">
      <w:pPr>
        <w:ind w:left="540" w:hanging="540"/>
        <w:rPr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Pr="00461E40">
        <w:rPr>
          <w:lang w:eastAsia="ja-JP"/>
        </w:rPr>
        <w:t>Guidance for Drafters of Test Guidelines (document TWC/33/11)</w:t>
      </w:r>
    </w:p>
    <w:p w:rsidR="00E45B56" w:rsidRPr="00461E40" w:rsidRDefault="00E45B56" w:rsidP="00E45B56">
      <w:pPr>
        <w:ind w:left="540" w:hanging="540"/>
        <w:rPr>
          <w:lang w:eastAsia="ja-JP"/>
        </w:rPr>
      </w:pPr>
    </w:p>
    <w:p w:rsidR="007E7C92" w:rsidRPr="00461E40" w:rsidRDefault="00461E40" w:rsidP="00E45B56">
      <w:pPr>
        <w:keepNext/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</w:r>
      <w:r w:rsidR="007E7C92" w:rsidRPr="00461E40">
        <w:t>Date and place of the next session</w:t>
      </w:r>
    </w:p>
    <w:p w:rsidR="007E7C92" w:rsidRPr="00461E40" w:rsidRDefault="007E7C92" w:rsidP="00E45B56"/>
    <w:p w:rsidR="007E7C92" w:rsidRPr="00461E40" w:rsidRDefault="00461E40" w:rsidP="00E45B5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E7C92" w:rsidRPr="00461E40">
        <w:t>Future program</w:t>
      </w:r>
    </w:p>
    <w:p w:rsidR="007E7C92" w:rsidRPr="00461E40" w:rsidRDefault="007E7C92" w:rsidP="00E45B56">
      <w:pPr>
        <w:ind w:left="1134" w:hanging="567"/>
        <w:rPr>
          <w:rFonts w:cs="Arial"/>
        </w:rPr>
      </w:pPr>
    </w:p>
    <w:p w:rsidR="007E7C92" w:rsidRPr="00461E40" w:rsidRDefault="00461E40" w:rsidP="00E45B5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7E7C92" w:rsidRPr="00461E40">
        <w:rPr>
          <w:rFonts w:cs="Arial"/>
        </w:rPr>
        <w:t>Report on the session (if time permits)</w:t>
      </w:r>
    </w:p>
    <w:p w:rsidR="007E7C92" w:rsidRPr="00461E40" w:rsidRDefault="007E7C92" w:rsidP="00E45B56">
      <w:pPr>
        <w:ind w:left="1134" w:hanging="567"/>
      </w:pPr>
    </w:p>
    <w:p w:rsidR="007E7C92" w:rsidRPr="00461E40" w:rsidRDefault="00461E40" w:rsidP="00E45B56">
      <w:pPr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E7C92" w:rsidRPr="00461E40">
        <w:rPr>
          <w:rFonts w:cs="Arial"/>
        </w:rPr>
        <w:t>Closing of the session</w:t>
      </w:r>
    </w:p>
    <w:p w:rsidR="007E7C92" w:rsidRDefault="007E7C92" w:rsidP="00E45B56">
      <w:pPr>
        <w:rPr>
          <w:lang w:eastAsia="ja-JP"/>
        </w:rPr>
      </w:pPr>
    </w:p>
    <w:p w:rsidR="00BC40A9" w:rsidRPr="00461E40" w:rsidRDefault="00BC40A9" w:rsidP="00E45B56">
      <w:pPr>
        <w:rPr>
          <w:lang w:eastAsia="ja-JP"/>
        </w:rPr>
      </w:pPr>
    </w:p>
    <w:p w:rsidR="00A154F7" w:rsidRPr="00461E40" w:rsidRDefault="00A154F7" w:rsidP="00E45B56">
      <w:pPr>
        <w:ind w:left="6804" w:hanging="1134"/>
      </w:pPr>
    </w:p>
    <w:p w:rsidR="00900C26" w:rsidRPr="00461E40" w:rsidRDefault="00AF055A" w:rsidP="00AF055A">
      <w:pPr>
        <w:ind w:left="6804" w:hanging="1134"/>
        <w:jc w:val="right"/>
        <w:rPr>
          <w:snapToGrid w:val="0"/>
        </w:rPr>
      </w:pPr>
      <w:r w:rsidRPr="00461E40">
        <w:t>[End of document]</w:t>
      </w:r>
    </w:p>
    <w:sectPr w:rsidR="00900C26" w:rsidRPr="00461E40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</w:t>
    </w:r>
    <w:r w:rsidR="007E7C92">
      <w:rPr>
        <w:rStyle w:val="PageNumber"/>
        <w:lang w:val="en-US"/>
      </w:rPr>
      <w:t>WC/3</w:t>
    </w:r>
    <w:r w:rsidR="007E7C92">
      <w:rPr>
        <w:rStyle w:val="PageNumber"/>
        <w:rFonts w:hint="eastAsia"/>
        <w:lang w:val="en-US" w:eastAsia="ja-JP"/>
      </w:rPr>
      <w:t>3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0566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DE1685D"/>
    <w:multiLevelType w:val="hybridMultilevel"/>
    <w:tmpl w:val="3086D45E"/>
    <w:lvl w:ilvl="0" w:tplc="8AFE977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2066"/>
    <w:rsid w:val="00044642"/>
    <w:rsid w:val="000446B9"/>
    <w:rsid w:val="00046B31"/>
    <w:rsid w:val="00047E21"/>
    <w:rsid w:val="00085505"/>
    <w:rsid w:val="000A7ABB"/>
    <w:rsid w:val="000B6954"/>
    <w:rsid w:val="000C4B9D"/>
    <w:rsid w:val="000C7021"/>
    <w:rsid w:val="000D6BBC"/>
    <w:rsid w:val="000D7780"/>
    <w:rsid w:val="000E211F"/>
    <w:rsid w:val="000E3D00"/>
    <w:rsid w:val="000F05ED"/>
    <w:rsid w:val="001015A6"/>
    <w:rsid w:val="00105929"/>
    <w:rsid w:val="00112DEE"/>
    <w:rsid w:val="001131D5"/>
    <w:rsid w:val="00141DB8"/>
    <w:rsid w:val="00142331"/>
    <w:rsid w:val="001555E7"/>
    <w:rsid w:val="0017474A"/>
    <w:rsid w:val="001758C6"/>
    <w:rsid w:val="00182B99"/>
    <w:rsid w:val="00194A01"/>
    <w:rsid w:val="00196CD4"/>
    <w:rsid w:val="001A2D21"/>
    <w:rsid w:val="001C62CB"/>
    <w:rsid w:val="001D13CF"/>
    <w:rsid w:val="001D2657"/>
    <w:rsid w:val="001D6277"/>
    <w:rsid w:val="001E621F"/>
    <w:rsid w:val="00200F72"/>
    <w:rsid w:val="0021332C"/>
    <w:rsid w:val="00213982"/>
    <w:rsid w:val="0022175C"/>
    <w:rsid w:val="00221BF6"/>
    <w:rsid w:val="00233B6E"/>
    <w:rsid w:val="0024416D"/>
    <w:rsid w:val="00250E23"/>
    <w:rsid w:val="002557F1"/>
    <w:rsid w:val="0026585E"/>
    <w:rsid w:val="00271EEC"/>
    <w:rsid w:val="00273356"/>
    <w:rsid w:val="002800A0"/>
    <w:rsid w:val="002801B3"/>
    <w:rsid w:val="00281060"/>
    <w:rsid w:val="0028734F"/>
    <w:rsid w:val="002940E8"/>
    <w:rsid w:val="002A6DAC"/>
    <w:rsid w:val="002A6E50"/>
    <w:rsid w:val="002C256A"/>
    <w:rsid w:val="00305A7F"/>
    <w:rsid w:val="003152FE"/>
    <w:rsid w:val="00327436"/>
    <w:rsid w:val="00344BD6"/>
    <w:rsid w:val="0035528D"/>
    <w:rsid w:val="00361821"/>
    <w:rsid w:val="003634D6"/>
    <w:rsid w:val="00363FF3"/>
    <w:rsid w:val="003B2C6A"/>
    <w:rsid w:val="003C7597"/>
    <w:rsid w:val="003D227C"/>
    <w:rsid w:val="003D2B4D"/>
    <w:rsid w:val="003E07B8"/>
    <w:rsid w:val="003E634E"/>
    <w:rsid w:val="004356E9"/>
    <w:rsid w:val="00440E64"/>
    <w:rsid w:val="00444A88"/>
    <w:rsid w:val="00445085"/>
    <w:rsid w:val="004453F8"/>
    <w:rsid w:val="00461E40"/>
    <w:rsid w:val="00474DA4"/>
    <w:rsid w:val="004805FA"/>
    <w:rsid w:val="0049445D"/>
    <w:rsid w:val="004A2519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338F9"/>
    <w:rsid w:val="0054281C"/>
    <w:rsid w:val="0055268D"/>
    <w:rsid w:val="005606D5"/>
    <w:rsid w:val="00576BE4"/>
    <w:rsid w:val="005A400A"/>
    <w:rsid w:val="005A489D"/>
    <w:rsid w:val="005A6C7B"/>
    <w:rsid w:val="005B56B8"/>
    <w:rsid w:val="005D5F1B"/>
    <w:rsid w:val="005D6944"/>
    <w:rsid w:val="005E1A9E"/>
    <w:rsid w:val="0060515A"/>
    <w:rsid w:val="00612379"/>
    <w:rsid w:val="0061555F"/>
    <w:rsid w:val="00637310"/>
    <w:rsid w:val="00641200"/>
    <w:rsid w:val="00662163"/>
    <w:rsid w:val="006655D3"/>
    <w:rsid w:val="0067436A"/>
    <w:rsid w:val="00681E11"/>
    <w:rsid w:val="00687EB4"/>
    <w:rsid w:val="00695E74"/>
    <w:rsid w:val="006962BD"/>
    <w:rsid w:val="006B17D2"/>
    <w:rsid w:val="006C224E"/>
    <w:rsid w:val="006D780A"/>
    <w:rsid w:val="006F4FA7"/>
    <w:rsid w:val="007116D3"/>
    <w:rsid w:val="00732DEC"/>
    <w:rsid w:val="00735BD5"/>
    <w:rsid w:val="007556F6"/>
    <w:rsid w:val="00760EEF"/>
    <w:rsid w:val="00762368"/>
    <w:rsid w:val="00777EE5"/>
    <w:rsid w:val="00784836"/>
    <w:rsid w:val="0079023E"/>
    <w:rsid w:val="00793822"/>
    <w:rsid w:val="007A2854"/>
    <w:rsid w:val="007A6358"/>
    <w:rsid w:val="007D0B9D"/>
    <w:rsid w:val="007D19B0"/>
    <w:rsid w:val="007D255B"/>
    <w:rsid w:val="007D58B9"/>
    <w:rsid w:val="007E4C4C"/>
    <w:rsid w:val="007E5081"/>
    <w:rsid w:val="007E7C92"/>
    <w:rsid w:val="007F0170"/>
    <w:rsid w:val="007F0A65"/>
    <w:rsid w:val="007F4799"/>
    <w:rsid w:val="007F498F"/>
    <w:rsid w:val="0080202F"/>
    <w:rsid w:val="0080679D"/>
    <w:rsid w:val="008108B0"/>
    <w:rsid w:val="00811B20"/>
    <w:rsid w:val="0082296E"/>
    <w:rsid w:val="00824099"/>
    <w:rsid w:val="0082734B"/>
    <w:rsid w:val="00867AC1"/>
    <w:rsid w:val="00873E13"/>
    <w:rsid w:val="008744D1"/>
    <w:rsid w:val="0088753A"/>
    <w:rsid w:val="008A743F"/>
    <w:rsid w:val="008B5636"/>
    <w:rsid w:val="008C0970"/>
    <w:rsid w:val="008C185D"/>
    <w:rsid w:val="008D2CF7"/>
    <w:rsid w:val="0090043F"/>
    <w:rsid w:val="00900C26"/>
    <w:rsid w:val="0090197F"/>
    <w:rsid w:val="00906DDC"/>
    <w:rsid w:val="00912B75"/>
    <w:rsid w:val="00934E09"/>
    <w:rsid w:val="00936253"/>
    <w:rsid w:val="00941848"/>
    <w:rsid w:val="00952DD4"/>
    <w:rsid w:val="0096410B"/>
    <w:rsid w:val="00970F9B"/>
    <w:rsid w:val="00970FED"/>
    <w:rsid w:val="009771EF"/>
    <w:rsid w:val="00990A43"/>
    <w:rsid w:val="00997029"/>
    <w:rsid w:val="009A32B0"/>
    <w:rsid w:val="009D690D"/>
    <w:rsid w:val="009E65B6"/>
    <w:rsid w:val="00A0793C"/>
    <w:rsid w:val="00A154F7"/>
    <w:rsid w:val="00A26100"/>
    <w:rsid w:val="00A42AC3"/>
    <w:rsid w:val="00A430CF"/>
    <w:rsid w:val="00A5200F"/>
    <w:rsid w:val="00A54309"/>
    <w:rsid w:val="00A61B1F"/>
    <w:rsid w:val="00A90C83"/>
    <w:rsid w:val="00A928F0"/>
    <w:rsid w:val="00AB2B93"/>
    <w:rsid w:val="00AB7E5B"/>
    <w:rsid w:val="00AD3E6F"/>
    <w:rsid w:val="00AE0EF1"/>
    <w:rsid w:val="00AE2937"/>
    <w:rsid w:val="00AF055A"/>
    <w:rsid w:val="00AF3F83"/>
    <w:rsid w:val="00B07301"/>
    <w:rsid w:val="00B21D08"/>
    <w:rsid w:val="00B224DE"/>
    <w:rsid w:val="00B26C97"/>
    <w:rsid w:val="00B46287"/>
    <w:rsid w:val="00B46575"/>
    <w:rsid w:val="00B47ACD"/>
    <w:rsid w:val="00B77F32"/>
    <w:rsid w:val="00B84BBD"/>
    <w:rsid w:val="00BA43FB"/>
    <w:rsid w:val="00BC127D"/>
    <w:rsid w:val="00BC1FE6"/>
    <w:rsid w:val="00BC40A9"/>
    <w:rsid w:val="00BD35A1"/>
    <w:rsid w:val="00C020D5"/>
    <w:rsid w:val="00C061B6"/>
    <w:rsid w:val="00C220D5"/>
    <w:rsid w:val="00C2446C"/>
    <w:rsid w:val="00C32B1C"/>
    <w:rsid w:val="00C36AE5"/>
    <w:rsid w:val="00C41F17"/>
    <w:rsid w:val="00C449B9"/>
    <w:rsid w:val="00C501B6"/>
    <w:rsid w:val="00C5280D"/>
    <w:rsid w:val="00C5791C"/>
    <w:rsid w:val="00C63428"/>
    <w:rsid w:val="00C66290"/>
    <w:rsid w:val="00C72B7A"/>
    <w:rsid w:val="00C9551A"/>
    <w:rsid w:val="00C973F2"/>
    <w:rsid w:val="00CA774A"/>
    <w:rsid w:val="00CC11B0"/>
    <w:rsid w:val="00CD786D"/>
    <w:rsid w:val="00CD7C21"/>
    <w:rsid w:val="00CE067B"/>
    <w:rsid w:val="00CF4E86"/>
    <w:rsid w:val="00CF7E36"/>
    <w:rsid w:val="00D03357"/>
    <w:rsid w:val="00D21728"/>
    <w:rsid w:val="00D3708D"/>
    <w:rsid w:val="00D40426"/>
    <w:rsid w:val="00D4529C"/>
    <w:rsid w:val="00D57086"/>
    <w:rsid w:val="00D57C96"/>
    <w:rsid w:val="00D72495"/>
    <w:rsid w:val="00D76C5C"/>
    <w:rsid w:val="00D77D37"/>
    <w:rsid w:val="00D91203"/>
    <w:rsid w:val="00D95174"/>
    <w:rsid w:val="00DA6F36"/>
    <w:rsid w:val="00DB596E"/>
    <w:rsid w:val="00DC00EA"/>
    <w:rsid w:val="00DC39A7"/>
    <w:rsid w:val="00DD2FB9"/>
    <w:rsid w:val="00E033E0"/>
    <w:rsid w:val="00E035FA"/>
    <w:rsid w:val="00E32F7E"/>
    <w:rsid w:val="00E45B56"/>
    <w:rsid w:val="00E509B9"/>
    <w:rsid w:val="00E51FB8"/>
    <w:rsid w:val="00E72D49"/>
    <w:rsid w:val="00E7593C"/>
    <w:rsid w:val="00E7678A"/>
    <w:rsid w:val="00E91054"/>
    <w:rsid w:val="00E935F1"/>
    <w:rsid w:val="00E94A81"/>
    <w:rsid w:val="00EA1FFB"/>
    <w:rsid w:val="00EB004A"/>
    <w:rsid w:val="00EB048E"/>
    <w:rsid w:val="00EC0C6C"/>
    <w:rsid w:val="00EE34DF"/>
    <w:rsid w:val="00EF2F89"/>
    <w:rsid w:val="00F0566A"/>
    <w:rsid w:val="00F1237A"/>
    <w:rsid w:val="00F150AA"/>
    <w:rsid w:val="00F22CBD"/>
    <w:rsid w:val="00F3260D"/>
    <w:rsid w:val="00F43B67"/>
    <w:rsid w:val="00F45372"/>
    <w:rsid w:val="00F45E5B"/>
    <w:rsid w:val="00F560F7"/>
    <w:rsid w:val="00F6334D"/>
    <w:rsid w:val="00F768BE"/>
    <w:rsid w:val="00F77849"/>
    <w:rsid w:val="00F80BA9"/>
    <w:rsid w:val="00F82284"/>
    <w:rsid w:val="00F95140"/>
    <w:rsid w:val="00FA49AB"/>
    <w:rsid w:val="00FD3896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5C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5C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97</TotalTime>
  <Pages>2</Pages>
  <Words>479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LONG Victoria</cp:lastModifiedBy>
  <cp:revision>17</cp:revision>
  <cp:lastPrinted>2015-06-23T09:38:00Z</cp:lastPrinted>
  <dcterms:created xsi:type="dcterms:W3CDTF">2015-06-18T14:42:00Z</dcterms:created>
  <dcterms:modified xsi:type="dcterms:W3CDTF">2015-06-23T09:39:00Z</dcterms:modified>
</cp:coreProperties>
</file>