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585A6C" w:rsidRPr="00365DC1" w:rsidRDefault="00585A6C" w:rsidP="00585A6C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85A6C" w:rsidRPr="00C5280D" w:rsidTr="004226CC">
        <w:tc>
          <w:tcPr>
            <w:tcW w:w="6512" w:type="dxa"/>
          </w:tcPr>
          <w:p w:rsidR="00585A6C" w:rsidRPr="00AC2883" w:rsidRDefault="00585A6C" w:rsidP="004226CC">
            <w:pPr>
              <w:pStyle w:val="Sessiontc"/>
            </w:pPr>
            <w:r w:rsidRPr="00E70039">
              <w:t>Technical Working Party for Agricultural Crops</w:t>
            </w:r>
          </w:p>
          <w:p w:rsidR="00585A6C" w:rsidRPr="00DC3802" w:rsidRDefault="00585A6C" w:rsidP="004226CC">
            <w:pPr>
              <w:pStyle w:val="Sessiontcplacedate"/>
              <w:rPr>
                <w:sz w:val="22"/>
              </w:rPr>
            </w:pPr>
            <w:r>
              <w:t>Fiftieth</w:t>
            </w:r>
            <w:r w:rsidRPr="00DA4973">
              <w:t xml:space="preserve"> Session</w:t>
            </w:r>
            <w:r w:rsidRPr="00DA4973">
              <w:br/>
            </w:r>
            <w:r w:rsidRPr="00F44C0E">
              <w:t>Arusha, United Republic of Tanzania</w:t>
            </w:r>
            <w:r>
              <w:t xml:space="preserve">, June </w:t>
            </w:r>
            <w:r w:rsidRPr="00F44C0E">
              <w:t>21 to 25</w:t>
            </w:r>
            <w:r w:rsidRPr="00D01D7C">
              <w:t>, 20</w:t>
            </w:r>
            <w:r>
              <w:t>21</w:t>
            </w:r>
          </w:p>
        </w:tc>
        <w:tc>
          <w:tcPr>
            <w:tcW w:w="3127" w:type="dxa"/>
          </w:tcPr>
          <w:p w:rsidR="00585A6C" w:rsidRPr="003C7FBE" w:rsidRDefault="00D0208B" w:rsidP="004226CC">
            <w:pPr>
              <w:pStyle w:val="Doccode"/>
            </w:pPr>
            <w:r>
              <w:t>TWA/50/1</w:t>
            </w:r>
          </w:p>
          <w:p w:rsidR="00585A6C" w:rsidRPr="003C7FBE" w:rsidRDefault="00585A6C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585A6C" w:rsidRPr="007C1D92" w:rsidRDefault="00585A6C" w:rsidP="002F5100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D0208B" w:rsidRPr="002F5100">
              <w:rPr>
                <w:b w:val="0"/>
                <w:spacing w:val="0"/>
              </w:rPr>
              <w:t xml:space="preserve">February </w:t>
            </w:r>
            <w:r w:rsidR="000B4CE6" w:rsidRPr="002F5100">
              <w:rPr>
                <w:b w:val="0"/>
                <w:spacing w:val="0"/>
              </w:rPr>
              <w:t>1</w:t>
            </w:r>
            <w:r w:rsidR="002F5100" w:rsidRPr="002F5100">
              <w:rPr>
                <w:b w:val="0"/>
                <w:spacing w:val="0"/>
              </w:rPr>
              <w:t>1</w:t>
            </w:r>
            <w:r w:rsidRPr="002F5100">
              <w:rPr>
                <w:b w:val="0"/>
                <w:spacing w:val="0"/>
              </w:rPr>
              <w:t>, 2021</w:t>
            </w:r>
          </w:p>
        </w:tc>
      </w:tr>
    </w:tbl>
    <w:p w:rsidR="00585A6C" w:rsidRPr="006A644A" w:rsidRDefault="00D0208B" w:rsidP="00585A6C">
      <w:pPr>
        <w:pStyle w:val="Titleofdoc0"/>
      </w:pPr>
      <w:bookmarkStart w:id="1" w:name="TitleOfDoc"/>
      <w:bookmarkEnd w:id="1"/>
      <w:r>
        <w:t>Draft agenda</w:t>
      </w:r>
    </w:p>
    <w:p w:rsidR="00585A6C" w:rsidRPr="006A644A" w:rsidRDefault="00585A6C" w:rsidP="009C2E2A">
      <w:pPr>
        <w:pStyle w:val="preparedby1"/>
      </w:pPr>
      <w:bookmarkStart w:id="2" w:name="Prepared"/>
      <w:bookmarkEnd w:id="2"/>
      <w:r w:rsidRPr="000C4E25">
        <w:t>Document prepared by the Office of the Union</w:t>
      </w:r>
    </w:p>
    <w:p w:rsidR="00585A6C" w:rsidRPr="006A644A" w:rsidRDefault="00585A6C" w:rsidP="00585A6C">
      <w:pPr>
        <w:pStyle w:val="Disclaimer"/>
      </w:pPr>
      <w:r w:rsidRPr="006A644A">
        <w:t>Disclaimer:  this document does not represent UPOV policies or guidance</w:t>
      </w:r>
    </w:p>
    <w:p w:rsidR="00D0208B" w:rsidRPr="00D0208B" w:rsidRDefault="00D0208B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D0208B">
        <w:t>Opening of the Session</w:t>
      </w:r>
    </w:p>
    <w:p w:rsidR="00D0208B" w:rsidRPr="00D0208B" w:rsidRDefault="00D0208B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D0208B">
        <w:t>Adoption of the agenda</w:t>
      </w:r>
      <w:r w:rsidR="0027024A">
        <w:t xml:space="preserve"> (document TWA/50/1)</w:t>
      </w:r>
    </w:p>
    <w:p w:rsidR="00D0208B" w:rsidRPr="00D0208B" w:rsidRDefault="00D0208B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D0208B">
        <w:t xml:space="preserve">Short reports on developments in plant variety protection </w:t>
      </w:r>
    </w:p>
    <w:p w:rsidR="0027024A" w:rsidRPr="00D0208B" w:rsidRDefault="00D0208B" w:rsidP="00515BA6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D0208B">
        <w:t>(a)</w:t>
      </w:r>
      <w:r w:rsidRPr="00D0208B">
        <w:tab/>
        <w:t xml:space="preserve">Reports from members and observers (written reports to </w:t>
      </w:r>
      <w:proofErr w:type="gramStart"/>
      <w:r w:rsidRPr="00D0208B">
        <w:t>be prepared</w:t>
      </w:r>
      <w:proofErr w:type="gramEnd"/>
      <w:r w:rsidRPr="00D0208B">
        <w:t xml:space="preserve"> by members and observers)</w:t>
      </w:r>
      <w:r w:rsidR="00515BA6">
        <w:t xml:space="preserve"> </w:t>
      </w:r>
      <w:r w:rsidR="0027024A">
        <w:t>(document TWA/50/3)</w:t>
      </w:r>
    </w:p>
    <w:p w:rsidR="00D0208B" w:rsidRPr="00D0208B" w:rsidRDefault="00D0208B" w:rsidP="00515BA6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D0208B">
        <w:t>(b)</w:t>
      </w:r>
      <w:r w:rsidRPr="00D0208B">
        <w:tab/>
        <w:t xml:space="preserve">Report on developments within UPOV </w:t>
      </w:r>
      <w:r w:rsidR="0027024A">
        <w:t>(document TWA/50/2)</w:t>
      </w:r>
    </w:p>
    <w:p w:rsidR="0027024A" w:rsidRPr="0027024A" w:rsidRDefault="0027024A" w:rsidP="00515BA6">
      <w:pPr>
        <w:pStyle w:val="ListParagraph"/>
        <w:numPr>
          <w:ilvl w:val="0"/>
          <w:numId w:val="3"/>
        </w:numPr>
        <w:spacing w:after="180"/>
        <w:ind w:left="567" w:hanging="567"/>
        <w:contextualSpacing w:val="0"/>
        <w:rPr>
          <w:snapToGrid w:val="0"/>
        </w:rPr>
      </w:pPr>
      <w:r w:rsidRPr="00CA6543">
        <w:t xml:space="preserve">Development of guidance and information materials </w:t>
      </w:r>
      <w:r w:rsidRPr="0027024A">
        <w:rPr>
          <w:snapToGrid w:val="0"/>
        </w:rPr>
        <w:t xml:space="preserve">(document TWP/5/1) </w:t>
      </w:r>
    </w:p>
    <w:p w:rsidR="0027024A" w:rsidRPr="00C65FFF" w:rsidRDefault="0027024A" w:rsidP="00515BA6">
      <w:pPr>
        <w:spacing w:after="180"/>
        <w:ind w:left="567" w:hanging="567"/>
        <w:rPr>
          <w:lang w:val="fr-CH"/>
        </w:rPr>
      </w:pPr>
      <w:r w:rsidRPr="00CA6543">
        <w:rPr>
          <w:snapToGrid w:val="0"/>
        </w:rPr>
        <w:tab/>
      </w:r>
      <w:r w:rsidRPr="00C65FFF">
        <w:rPr>
          <w:snapToGrid w:val="0"/>
          <w:lang w:val="fr-CH"/>
        </w:rPr>
        <w:t>(a)</w:t>
      </w:r>
      <w:r w:rsidRPr="00C65FFF">
        <w:rPr>
          <w:snapToGrid w:val="0"/>
          <w:lang w:val="fr-CH"/>
        </w:rPr>
        <w:tab/>
        <w:t xml:space="preserve">Information documents </w:t>
      </w:r>
    </w:p>
    <w:p w:rsidR="0027024A" w:rsidRPr="00C65FFF" w:rsidRDefault="0027024A" w:rsidP="00515BA6">
      <w:pPr>
        <w:spacing w:after="180"/>
        <w:ind w:left="1134"/>
        <w:rPr>
          <w:snapToGrid w:val="0"/>
          <w:lang w:val="fr-CH"/>
        </w:rPr>
      </w:pPr>
      <w:r w:rsidRPr="00C65FFF">
        <w:rPr>
          <w:snapToGrid w:val="0"/>
          <w:lang w:val="fr-CH"/>
        </w:rPr>
        <w:t>UPOV/INF/16</w:t>
      </w:r>
      <w:r w:rsidRPr="00C65FFF">
        <w:rPr>
          <w:snapToGrid w:val="0"/>
          <w:lang w:val="fr-CH"/>
        </w:rPr>
        <w:tab/>
      </w:r>
      <w:proofErr w:type="spellStart"/>
      <w:r w:rsidRPr="00C65FFF">
        <w:rPr>
          <w:snapToGrid w:val="0"/>
          <w:lang w:val="fr-CH"/>
        </w:rPr>
        <w:t>Exchangeable</w:t>
      </w:r>
      <w:proofErr w:type="spellEnd"/>
      <w:r w:rsidRPr="00C65FFF">
        <w:rPr>
          <w:snapToGrid w:val="0"/>
          <w:lang w:val="fr-CH"/>
        </w:rPr>
        <w:t xml:space="preserve"> Software</w:t>
      </w:r>
      <w:r w:rsidRPr="00C65FFF" w:rsidDel="00276B42">
        <w:rPr>
          <w:snapToGrid w:val="0"/>
          <w:lang w:val="fr-CH"/>
        </w:rPr>
        <w:t xml:space="preserve"> </w:t>
      </w:r>
      <w:r w:rsidRPr="00C65FFF">
        <w:rPr>
          <w:snapToGrid w:val="0"/>
          <w:lang w:val="fr-CH"/>
        </w:rPr>
        <w:t xml:space="preserve">(document TWP/5/5) </w:t>
      </w:r>
    </w:p>
    <w:p w:rsidR="0027024A" w:rsidRDefault="0027024A" w:rsidP="00515BA6">
      <w:pPr>
        <w:spacing w:after="180"/>
        <w:ind w:left="2835" w:hanging="1701"/>
        <w:jc w:val="left"/>
        <w:rPr>
          <w:snapToGrid w:val="0"/>
        </w:rPr>
      </w:pPr>
      <w:r w:rsidRPr="003A0C82">
        <w:rPr>
          <w:spacing w:val="-2"/>
        </w:rPr>
        <w:t>UPOV/INF/17</w:t>
      </w:r>
      <w:r>
        <w:rPr>
          <w:spacing w:val="-2"/>
        </w:rPr>
        <w:tab/>
      </w:r>
      <w:r w:rsidRPr="003A0C82">
        <w:rPr>
          <w:spacing w:val="-2"/>
        </w:rPr>
        <w:t>Guidelines for DNA-Profiling: Molecular Marker Selection and Database Construction (</w:t>
      </w:r>
      <w:r>
        <w:rPr>
          <w:spacing w:val="-2"/>
        </w:rPr>
        <w:t>“</w:t>
      </w:r>
      <w:r w:rsidRPr="003A0C82">
        <w:rPr>
          <w:spacing w:val="-2"/>
        </w:rPr>
        <w:t>BMT Guidelines</w:t>
      </w:r>
      <w:r>
        <w:rPr>
          <w:spacing w:val="-2"/>
        </w:rPr>
        <w:t>”</w:t>
      </w:r>
      <w:r w:rsidRPr="003A0C82">
        <w:rPr>
          <w:spacing w:val="-2"/>
        </w:rPr>
        <w:t>)</w:t>
      </w:r>
      <w:r w:rsidRPr="003A0C82">
        <w:rPr>
          <w:rFonts w:cs="Arial"/>
          <w:snapToGrid w:val="0"/>
          <w:spacing w:val="-2"/>
        </w:rPr>
        <w:t xml:space="preserve"> </w:t>
      </w:r>
      <w:r w:rsidRPr="00C460D6">
        <w:rPr>
          <w:snapToGrid w:val="0"/>
        </w:rPr>
        <w:t>(document UPOV/INF/17/2 Draft 5)</w:t>
      </w:r>
      <w:r>
        <w:rPr>
          <w:snapToGrid w:val="0"/>
        </w:rPr>
        <w:t xml:space="preserve"> </w:t>
      </w:r>
    </w:p>
    <w:p w:rsidR="0027024A" w:rsidRPr="007D021B" w:rsidRDefault="0027024A" w:rsidP="00515BA6">
      <w:pPr>
        <w:spacing w:after="180"/>
        <w:ind w:left="2835" w:hanging="1701"/>
        <w:jc w:val="left"/>
        <w:rPr>
          <w:snapToGrid w:val="0"/>
        </w:rPr>
      </w:pPr>
      <w:bookmarkStart w:id="3" w:name="_Toc61281482"/>
      <w:r>
        <w:t xml:space="preserve">UPOV/INF/22 </w:t>
      </w:r>
      <w:r>
        <w:tab/>
        <w:t>“Software and Equipment Used by Members of the Union”</w:t>
      </w:r>
      <w:bookmarkEnd w:id="3"/>
      <w:r>
        <w:t xml:space="preserve"> </w:t>
      </w:r>
      <w:r>
        <w:rPr>
          <w:snapToGrid w:val="0"/>
        </w:rPr>
        <w:t>(document TWP/5/5</w:t>
      </w:r>
      <w:r w:rsidRPr="001A77A0">
        <w:rPr>
          <w:snapToGrid w:val="0"/>
        </w:rPr>
        <w:t>)</w:t>
      </w:r>
    </w:p>
    <w:p w:rsidR="0027024A" w:rsidRPr="00265FB7" w:rsidRDefault="0027024A" w:rsidP="00515BA6">
      <w:pPr>
        <w:spacing w:after="180"/>
        <w:ind w:left="1134"/>
        <w:rPr>
          <w:snapToGrid w:val="0"/>
        </w:rPr>
      </w:pPr>
      <w:r w:rsidRPr="00265FB7">
        <w:rPr>
          <w:snapToGrid w:val="0"/>
        </w:rPr>
        <w:t>UPOV/INF/23</w:t>
      </w:r>
      <w:r w:rsidRPr="00265FB7">
        <w:rPr>
          <w:snapToGrid w:val="0"/>
        </w:rPr>
        <w:tab/>
        <w:t xml:space="preserve">UPOV Code System (document UPOV/INF/23/1 Draft 2) </w:t>
      </w:r>
    </w:p>
    <w:p w:rsidR="0027024A" w:rsidRPr="00265FB7" w:rsidRDefault="0027024A" w:rsidP="00515BA6">
      <w:pPr>
        <w:spacing w:after="180"/>
        <w:ind w:left="567" w:hanging="567"/>
        <w:rPr>
          <w:snapToGrid w:val="0"/>
        </w:rPr>
      </w:pPr>
      <w:r w:rsidRPr="00265FB7">
        <w:rPr>
          <w:snapToGrid w:val="0"/>
        </w:rPr>
        <w:tab/>
        <w:t>(b)</w:t>
      </w:r>
      <w:r w:rsidRPr="00265FB7">
        <w:rPr>
          <w:snapToGrid w:val="0"/>
        </w:rPr>
        <w:tab/>
        <w:t xml:space="preserve">TGP documents </w:t>
      </w:r>
    </w:p>
    <w:p w:rsidR="0027024A" w:rsidRPr="00265FB7" w:rsidRDefault="0027024A" w:rsidP="00515BA6">
      <w:pPr>
        <w:keepNext/>
        <w:spacing w:after="180"/>
        <w:ind w:left="1985" w:hanging="851"/>
        <w:jc w:val="left"/>
        <w:rPr>
          <w:snapToGrid w:val="0"/>
        </w:rPr>
      </w:pPr>
      <w:r w:rsidRPr="00265FB7">
        <w:t>TGP/5</w:t>
      </w:r>
      <w:r w:rsidRPr="00265FB7">
        <w:tab/>
        <w:t xml:space="preserve">Experience in DUS examination; Section 6 “UPOV Report on Technical Examination and UPOV Variety Description” (Revision) </w:t>
      </w:r>
      <w:r w:rsidRPr="00265FB7">
        <w:rPr>
          <w:snapToGrid w:val="0"/>
        </w:rPr>
        <w:t>(document TWP/5/1)</w:t>
      </w:r>
    </w:p>
    <w:p w:rsidR="0027024A" w:rsidRPr="003A0C82" w:rsidRDefault="0027024A" w:rsidP="00515BA6">
      <w:pPr>
        <w:keepNext/>
        <w:spacing w:after="180"/>
        <w:ind w:left="1985" w:hanging="851"/>
        <w:jc w:val="left"/>
      </w:pPr>
      <w:r w:rsidRPr="003A0C82">
        <w:t>TGP/8</w:t>
      </w:r>
      <w:r w:rsidRPr="003A0C82">
        <w:tab/>
        <w:t>Trial Design and Techniques Used in the Examination of Distinctness, Uniformity and Stability (Revision)</w:t>
      </w:r>
    </w:p>
    <w:p w:rsidR="0027024A" w:rsidRDefault="0027024A" w:rsidP="00515BA6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2552" w:hanging="567"/>
        <w:jc w:val="left"/>
        <w:rPr>
          <w:snapToGrid w:val="0"/>
        </w:rPr>
      </w:pPr>
      <w:r w:rsidRPr="003A0C82">
        <w:rPr>
          <w:rFonts w:eastAsia="MS Mincho"/>
        </w:rPr>
        <w:t>(</w:t>
      </w:r>
      <w:proofErr w:type="spellStart"/>
      <w:r w:rsidRPr="003A0C82">
        <w:rPr>
          <w:rFonts w:eastAsia="MS Mincho"/>
        </w:rPr>
        <w:t>i</w:t>
      </w:r>
      <w:proofErr w:type="spellEnd"/>
      <w:r w:rsidRPr="003A0C82">
        <w:rPr>
          <w:rFonts w:eastAsia="MS Mincho"/>
        </w:rPr>
        <w:t>)</w:t>
      </w:r>
      <w:r w:rsidRPr="003A0C82">
        <w:rPr>
          <w:rFonts w:eastAsia="MS Mincho"/>
        </w:rPr>
        <w:tab/>
        <w:t>Data Processing for the Production of Variety Descriptions for Measured Quantitative Characteristics</w:t>
      </w:r>
      <w:r w:rsidRPr="003A0C82">
        <w:t xml:space="preserve"> </w:t>
      </w:r>
      <w:r w:rsidRPr="00CA6543">
        <w:t>(</w:t>
      </w:r>
      <w:r w:rsidRPr="00CA6543">
        <w:rPr>
          <w:snapToGrid w:val="0"/>
        </w:rPr>
        <w:t xml:space="preserve">document </w:t>
      </w:r>
      <w:r>
        <w:rPr>
          <w:snapToGrid w:val="0"/>
        </w:rPr>
        <w:t>TWP/5/10</w:t>
      </w:r>
      <w:r w:rsidRPr="00CA6543">
        <w:rPr>
          <w:snapToGrid w:val="0"/>
        </w:rPr>
        <w:t>)</w:t>
      </w:r>
      <w:r>
        <w:rPr>
          <w:snapToGrid w:val="0"/>
        </w:rPr>
        <w:t xml:space="preserve"> </w:t>
      </w:r>
    </w:p>
    <w:p w:rsidR="0027024A" w:rsidRDefault="0027024A" w:rsidP="00515BA6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2552" w:hanging="567"/>
        <w:jc w:val="left"/>
      </w:pPr>
      <w:r w:rsidRPr="003A0C82">
        <w:t>(ii)</w:t>
      </w:r>
      <w:r w:rsidRPr="003A0C82">
        <w:tab/>
      </w:r>
      <w:r w:rsidRPr="003A0C82">
        <w:rPr>
          <w:rFonts w:eastAsia="MS Mincho"/>
        </w:rPr>
        <w:t xml:space="preserve">The Combined-Over-Years Uniformity Criterion (COYU) </w:t>
      </w:r>
      <w:r w:rsidRPr="00CA6543">
        <w:t>(</w:t>
      </w:r>
      <w:r w:rsidRPr="00CA6543">
        <w:rPr>
          <w:snapToGrid w:val="0"/>
        </w:rPr>
        <w:t xml:space="preserve">document </w:t>
      </w:r>
      <w:r>
        <w:rPr>
          <w:snapToGrid w:val="0"/>
        </w:rPr>
        <w:t>TWP/5/11</w:t>
      </w:r>
      <w:r w:rsidRPr="00CA6543">
        <w:rPr>
          <w:snapToGrid w:val="0"/>
        </w:rPr>
        <w:t>)</w:t>
      </w:r>
    </w:p>
    <w:p w:rsidR="0027024A" w:rsidRDefault="0027024A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27024A">
        <w:rPr>
          <w:snapToGrid w:val="0"/>
        </w:rPr>
        <w:t xml:space="preserve">Variety denominations (document TWP/5/6)  </w:t>
      </w:r>
    </w:p>
    <w:p w:rsidR="00D0208B" w:rsidRPr="00D0208B" w:rsidRDefault="00D0208B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D0208B">
        <w:t>Molecular Techniques (document to be prepared by the Office of the Union)</w:t>
      </w:r>
    </w:p>
    <w:p w:rsidR="00D0208B" w:rsidRPr="00D0208B" w:rsidRDefault="00D0208B" w:rsidP="00515BA6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D0208B">
        <w:t>(a)</w:t>
      </w:r>
      <w:r w:rsidRPr="00D0208B">
        <w:tab/>
        <w:t xml:space="preserve">Developments in UPOV </w:t>
      </w:r>
      <w:r w:rsidR="0027024A">
        <w:rPr>
          <w:snapToGrid w:val="0"/>
        </w:rPr>
        <w:t>(document TWP/5/7)</w:t>
      </w:r>
    </w:p>
    <w:p w:rsidR="00D0208B" w:rsidRPr="00D0208B" w:rsidRDefault="00D0208B" w:rsidP="00515BA6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D0208B">
        <w:t>(b)</w:t>
      </w:r>
      <w:r w:rsidRPr="00D0208B">
        <w:tab/>
        <w:t>Presentation on the use of molecular techniques in DUS examination (presentations by Argentina, France and presentations invited from members of the Union)</w:t>
      </w:r>
    </w:p>
    <w:p w:rsidR="00D0208B" w:rsidRPr="00D0208B" w:rsidRDefault="0027024A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4216FB">
        <w:rPr>
          <w:snapToGrid w:val="0"/>
        </w:rPr>
        <w:t>Cooperation in examination (document TWP/5/9)</w:t>
      </w:r>
    </w:p>
    <w:p w:rsidR="00D0208B" w:rsidRPr="00D0208B" w:rsidRDefault="00D0208B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D0208B">
        <w:t>Information and databases</w:t>
      </w:r>
    </w:p>
    <w:p w:rsidR="00D0208B" w:rsidRPr="0027024A" w:rsidRDefault="00D0208B" w:rsidP="00515BA6">
      <w:pPr>
        <w:pStyle w:val="ListParagraph"/>
        <w:tabs>
          <w:tab w:val="left" w:pos="1134"/>
        </w:tabs>
        <w:spacing w:after="180"/>
        <w:ind w:left="1134" w:hanging="567"/>
        <w:contextualSpacing w:val="0"/>
        <w:rPr>
          <w:lang w:val="fr-CH"/>
        </w:rPr>
      </w:pPr>
      <w:r w:rsidRPr="0027024A">
        <w:rPr>
          <w:lang w:val="fr-CH"/>
        </w:rPr>
        <w:t>(a)</w:t>
      </w:r>
      <w:r w:rsidRPr="0027024A">
        <w:rPr>
          <w:lang w:val="fr-CH"/>
        </w:rPr>
        <w:tab/>
        <w:t xml:space="preserve">UPOV information databases </w:t>
      </w:r>
      <w:r w:rsidR="0027024A" w:rsidRPr="00DC54DD">
        <w:rPr>
          <w:snapToGrid w:val="0"/>
          <w:lang w:val="fr-CH"/>
        </w:rPr>
        <w:t>(document TWP/5/4)</w:t>
      </w:r>
    </w:p>
    <w:p w:rsidR="00D0208B" w:rsidRPr="00D0208B" w:rsidRDefault="00D0208B" w:rsidP="00515BA6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D0208B">
        <w:t>(b)</w:t>
      </w:r>
      <w:r w:rsidRPr="00D0208B">
        <w:tab/>
        <w:t xml:space="preserve">Variety description databases </w:t>
      </w:r>
      <w:r w:rsidR="0027024A" w:rsidRPr="00E0522E">
        <w:rPr>
          <w:snapToGrid w:val="0"/>
        </w:rPr>
        <w:t>(</w:t>
      </w:r>
      <w:r w:rsidR="0027024A">
        <w:rPr>
          <w:snapToGrid w:val="0"/>
        </w:rPr>
        <w:t xml:space="preserve">document TWP/5/2 </w:t>
      </w:r>
      <w:r w:rsidR="0027024A" w:rsidRPr="00EB137A">
        <w:rPr>
          <w:snapToGrid w:val="0"/>
        </w:rPr>
        <w:t>and documents to be prepared by France and the Netherlands and presentations invited)</w:t>
      </w:r>
      <w:r w:rsidR="0027024A" w:rsidRPr="00E0522E">
        <w:rPr>
          <w:snapToGrid w:val="0"/>
        </w:rPr>
        <w:t xml:space="preserve">  </w:t>
      </w:r>
    </w:p>
    <w:p w:rsidR="00D0208B" w:rsidRPr="00D0208B" w:rsidRDefault="00D0208B" w:rsidP="00515BA6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D0208B">
        <w:t>(</w:t>
      </w:r>
      <w:r w:rsidR="0027024A">
        <w:t>c</w:t>
      </w:r>
      <w:r w:rsidRPr="00D0208B">
        <w:t>)</w:t>
      </w:r>
      <w:r w:rsidRPr="00D0208B">
        <w:tab/>
        <w:t xml:space="preserve">UPOV PRISMA </w:t>
      </w:r>
      <w:r w:rsidR="0027024A" w:rsidRPr="00265FB7">
        <w:rPr>
          <w:snapToGrid w:val="0"/>
        </w:rPr>
        <w:t>(document TWP/5/3)</w:t>
      </w:r>
    </w:p>
    <w:p w:rsidR="00EB137A" w:rsidRDefault="00EB137A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>
        <w:t>Increasing participation in the work of the TC and the TWPs (document TWP/5/12)</w:t>
      </w:r>
    </w:p>
    <w:p w:rsidR="00D0208B" w:rsidRPr="00D0208B" w:rsidRDefault="00D0208B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D0208B">
        <w:t>New technology used in DUS examination (documents to be prepared by Argentina, Denmark, ISF and documents invited)</w:t>
      </w:r>
    </w:p>
    <w:p w:rsidR="00D0208B" w:rsidRPr="00D0208B" w:rsidRDefault="00D0208B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D0208B">
        <w:t xml:space="preserve">Examining hybrid varieties (document to be prepared by United Kingdom and documents invited) </w:t>
      </w:r>
    </w:p>
    <w:p w:rsidR="00D0208B" w:rsidRPr="00D0208B" w:rsidRDefault="00D0208B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D0208B">
        <w:t>Experiences with new types and species (oral reports invited)</w:t>
      </w:r>
    </w:p>
    <w:p w:rsidR="00D0208B" w:rsidRDefault="00D0208B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D0208B">
        <w:t>Revision of Test Guidelines (</w:t>
      </w:r>
      <w:r w:rsidR="00174825">
        <w:t>document TWP/5/13</w:t>
      </w:r>
      <w:r w:rsidRPr="00D0208B">
        <w:t>)</w:t>
      </w:r>
    </w:p>
    <w:p w:rsidR="00C9783E" w:rsidRPr="00D0208B" w:rsidRDefault="00C9783E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>
        <w:t>Matters to be resolved concerning Test Guidelines put forward for adoption by the Technical Committee</w:t>
      </w:r>
      <w:r w:rsidR="003851F6">
        <w:t xml:space="preserve"> (if applicable)</w:t>
      </w:r>
    </w:p>
    <w:p w:rsidR="00D0208B" w:rsidRPr="00D0208B" w:rsidRDefault="00D0208B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D0208B">
        <w:t xml:space="preserve">Guidance for drafters of Test Guidelines </w:t>
      </w:r>
    </w:p>
    <w:p w:rsidR="00D0208B" w:rsidRDefault="00D0208B" w:rsidP="00515BA6">
      <w:pPr>
        <w:pStyle w:val="ListParagraph"/>
        <w:keepNext/>
        <w:keepLines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D0208B">
        <w:t>Discussion on draft Test Guidelines (Subgroups)</w:t>
      </w:r>
    </w:p>
    <w:p w:rsidR="002A52EF" w:rsidRDefault="002A52EF" w:rsidP="00515BA6">
      <w:pPr>
        <w:pStyle w:val="ListParagraph"/>
        <w:keepNext/>
        <w:keepLines/>
        <w:spacing w:after="180"/>
        <w:ind w:left="993" w:hanging="426"/>
        <w:contextualSpacing w:val="0"/>
      </w:pPr>
      <w:r>
        <w:t>-</w:t>
      </w:r>
      <w:r>
        <w:tab/>
        <w:t>Cocksfoot (</w:t>
      </w:r>
      <w:proofErr w:type="spellStart"/>
      <w:r w:rsidRPr="002A52EF">
        <w:rPr>
          <w:i/>
        </w:rPr>
        <w:t>Dactylis</w:t>
      </w:r>
      <w:proofErr w:type="spellEnd"/>
      <w:r w:rsidRPr="002A52EF">
        <w:rPr>
          <w:i/>
        </w:rPr>
        <w:t xml:space="preserve"> </w:t>
      </w:r>
      <w:proofErr w:type="spellStart"/>
      <w:r w:rsidRPr="002A52EF">
        <w:rPr>
          <w:i/>
        </w:rPr>
        <w:t>glomerata</w:t>
      </w:r>
      <w:proofErr w:type="spellEnd"/>
      <w:r w:rsidRPr="002A52EF">
        <w:rPr>
          <w:i/>
        </w:rPr>
        <w:t xml:space="preserve"> </w:t>
      </w:r>
      <w:r w:rsidRPr="002A52EF">
        <w:t>L.)</w:t>
      </w:r>
      <w:r>
        <w:t xml:space="preserve"> (Revision) (</w:t>
      </w:r>
      <w:proofErr w:type="gramStart"/>
      <w:r>
        <w:t>document</w:t>
      </w:r>
      <w:proofErr w:type="gramEnd"/>
      <w:r>
        <w:t xml:space="preserve"> TG/31/</w:t>
      </w:r>
      <w:r w:rsidR="00584579">
        <w:t>9(proj.1)</w:t>
      </w:r>
      <w:r>
        <w:t>)</w:t>
      </w:r>
      <w:r w:rsidR="0027024A">
        <w:t xml:space="preserve"> </w:t>
      </w:r>
      <w:r w:rsidR="0027024A" w:rsidRPr="007B467B">
        <w:rPr>
          <w:rFonts w:cs="Arial"/>
        </w:rPr>
        <w:t>(</w:t>
      </w:r>
      <w:proofErr w:type="gramStart"/>
      <w:r w:rsidR="0027024A" w:rsidRPr="00D0208B">
        <w:t>document</w:t>
      </w:r>
      <w:proofErr w:type="gramEnd"/>
      <w:r w:rsidR="0027024A" w:rsidRPr="00D0208B">
        <w:t xml:space="preserve"> to be prepared by</w:t>
      </w:r>
      <w:r w:rsidR="0027024A">
        <w:t xml:space="preserve"> France</w:t>
      </w:r>
      <w:r w:rsidR="0027024A" w:rsidRPr="007B467B">
        <w:rPr>
          <w:rFonts w:cs="Arial"/>
          <w:snapToGrid w:val="0"/>
          <w:color w:val="000000"/>
        </w:rPr>
        <w:t>)</w:t>
      </w:r>
    </w:p>
    <w:p w:rsidR="002A52EF" w:rsidRDefault="002A52EF" w:rsidP="00515BA6">
      <w:pPr>
        <w:pStyle w:val="ListParagraph"/>
        <w:spacing w:after="180"/>
        <w:ind w:left="993" w:hanging="426"/>
        <w:contextualSpacing w:val="0"/>
      </w:pPr>
      <w:r>
        <w:t>-</w:t>
      </w:r>
      <w:r>
        <w:tab/>
        <w:t>*Potato (</w:t>
      </w:r>
      <w:proofErr w:type="spellStart"/>
      <w:r w:rsidRPr="002A52EF">
        <w:rPr>
          <w:i/>
        </w:rPr>
        <w:t>Solanum</w:t>
      </w:r>
      <w:proofErr w:type="spellEnd"/>
      <w:r w:rsidRPr="002A52EF">
        <w:rPr>
          <w:i/>
        </w:rPr>
        <w:t xml:space="preserve"> </w:t>
      </w:r>
      <w:proofErr w:type="spellStart"/>
      <w:r w:rsidRPr="002A52EF">
        <w:rPr>
          <w:i/>
        </w:rPr>
        <w:t>tuberosum</w:t>
      </w:r>
      <w:proofErr w:type="spellEnd"/>
      <w:r>
        <w:t xml:space="preserve"> L.) (Revision) (</w:t>
      </w:r>
      <w:proofErr w:type="gramStart"/>
      <w:r>
        <w:t>document</w:t>
      </w:r>
      <w:proofErr w:type="gramEnd"/>
      <w:r>
        <w:t xml:space="preserve"> TG/23/7(proj.</w:t>
      </w:r>
      <w:r w:rsidR="00584579">
        <w:t>2</w:t>
      </w:r>
      <w:r>
        <w:t>))</w:t>
      </w:r>
      <w:r w:rsidR="0027024A">
        <w:t xml:space="preserve"> (</w:t>
      </w:r>
      <w:proofErr w:type="gramStart"/>
      <w:r w:rsidR="0027024A" w:rsidRPr="00D0208B">
        <w:t>document</w:t>
      </w:r>
      <w:proofErr w:type="gramEnd"/>
      <w:r w:rsidR="0027024A" w:rsidRPr="00D0208B">
        <w:t xml:space="preserve"> to be prepared by</w:t>
      </w:r>
      <w:r w:rsidR="0027024A">
        <w:t xml:space="preserve"> Germany)</w:t>
      </w:r>
    </w:p>
    <w:p w:rsidR="002A52EF" w:rsidRDefault="002A52EF" w:rsidP="00515BA6">
      <w:pPr>
        <w:pStyle w:val="ListParagraph"/>
        <w:spacing w:after="180"/>
        <w:ind w:left="993" w:hanging="426"/>
        <w:contextualSpacing w:val="0"/>
      </w:pPr>
      <w:r>
        <w:t>-</w:t>
      </w:r>
      <w:r>
        <w:tab/>
        <w:t>Rape Seed (</w:t>
      </w:r>
      <w:r w:rsidRPr="002A52EF">
        <w:rPr>
          <w:i/>
        </w:rPr>
        <w:t xml:space="preserve">Brassica </w:t>
      </w:r>
      <w:proofErr w:type="spellStart"/>
      <w:r w:rsidRPr="002A52EF">
        <w:rPr>
          <w:i/>
        </w:rPr>
        <w:t>napus</w:t>
      </w:r>
      <w:proofErr w:type="spellEnd"/>
      <w:r>
        <w:t xml:space="preserve"> L. </w:t>
      </w:r>
      <w:proofErr w:type="spellStart"/>
      <w:r w:rsidRPr="002A52EF">
        <w:rPr>
          <w:i/>
        </w:rPr>
        <w:t>oleifera</w:t>
      </w:r>
      <w:proofErr w:type="spellEnd"/>
      <w:r>
        <w:t>) (Revision) (document TG/36/7(proj.</w:t>
      </w:r>
      <w:r w:rsidR="00584579">
        <w:t>2</w:t>
      </w:r>
      <w:r>
        <w:t>))</w:t>
      </w:r>
      <w:r w:rsidR="0027024A">
        <w:t xml:space="preserve"> </w:t>
      </w:r>
      <w:r w:rsidR="0027024A" w:rsidRPr="00D0208B">
        <w:t>document to be prepared by</w:t>
      </w:r>
      <w:r w:rsidR="0027024A">
        <w:t xml:space="preserve"> the United Kingdom)</w:t>
      </w:r>
    </w:p>
    <w:p w:rsidR="002A52EF" w:rsidRDefault="002A52EF" w:rsidP="00515BA6">
      <w:pPr>
        <w:pStyle w:val="ListParagraph"/>
        <w:spacing w:after="180"/>
        <w:ind w:left="993" w:hanging="426"/>
        <w:contextualSpacing w:val="0"/>
      </w:pPr>
      <w:r>
        <w:t>-</w:t>
      </w:r>
      <w:r>
        <w:tab/>
        <w:t>*Soya Bean (</w:t>
      </w:r>
      <w:r w:rsidRPr="002A52EF">
        <w:rPr>
          <w:i/>
        </w:rPr>
        <w:t>Glycine max</w:t>
      </w:r>
      <w:r>
        <w:t xml:space="preserve"> (L.) Merrill) (Revision) (document TG/80/7(proj.</w:t>
      </w:r>
      <w:r w:rsidR="00584579">
        <w:t>7</w:t>
      </w:r>
      <w:r>
        <w:t>))</w:t>
      </w:r>
      <w:r w:rsidR="0027024A">
        <w:t xml:space="preserve"> (</w:t>
      </w:r>
      <w:r w:rsidR="0027024A" w:rsidRPr="00D0208B">
        <w:t xml:space="preserve">document to </w:t>
      </w:r>
      <w:proofErr w:type="gramStart"/>
      <w:r w:rsidR="0027024A" w:rsidRPr="00D0208B">
        <w:t>be prepared</w:t>
      </w:r>
      <w:proofErr w:type="gramEnd"/>
      <w:r w:rsidR="0027024A" w:rsidRPr="00D0208B">
        <w:t xml:space="preserve"> by</w:t>
      </w:r>
      <w:r w:rsidR="0027024A">
        <w:t xml:space="preserve"> Argentina)</w:t>
      </w:r>
    </w:p>
    <w:p w:rsidR="002A52EF" w:rsidRPr="002A52EF" w:rsidRDefault="002A52EF" w:rsidP="00515BA6">
      <w:pPr>
        <w:pStyle w:val="ListParagraph"/>
        <w:spacing w:after="180"/>
        <w:ind w:left="993" w:hanging="426"/>
        <w:contextualSpacing w:val="0"/>
      </w:pPr>
      <w:r>
        <w:t>-</w:t>
      </w:r>
      <w:r>
        <w:tab/>
      </w:r>
      <w:r w:rsidRPr="002A52EF">
        <w:t>*Sugarcane (</w:t>
      </w:r>
      <w:proofErr w:type="spellStart"/>
      <w:r w:rsidRPr="002A52EF">
        <w:rPr>
          <w:i/>
        </w:rPr>
        <w:t>Saccharum</w:t>
      </w:r>
      <w:proofErr w:type="spellEnd"/>
      <w:r w:rsidRPr="002A52EF">
        <w:t xml:space="preserve"> L.) (Revision) (</w:t>
      </w:r>
      <w:proofErr w:type="gramStart"/>
      <w:r w:rsidRPr="002A52EF">
        <w:t>document</w:t>
      </w:r>
      <w:proofErr w:type="gramEnd"/>
      <w:r w:rsidRPr="002A52EF">
        <w:t xml:space="preserve"> TG/186/2(proj.</w:t>
      </w:r>
      <w:r w:rsidR="00584579">
        <w:t>2</w:t>
      </w:r>
      <w:r w:rsidRPr="002A52EF">
        <w:t>))</w:t>
      </w:r>
      <w:r w:rsidR="0027024A">
        <w:t xml:space="preserve"> (</w:t>
      </w:r>
      <w:proofErr w:type="gramStart"/>
      <w:r w:rsidR="0027024A" w:rsidRPr="00D0208B">
        <w:t>document</w:t>
      </w:r>
      <w:proofErr w:type="gramEnd"/>
      <w:r w:rsidR="0027024A" w:rsidRPr="00D0208B">
        <w:t xml:space="preserve"> to be prepared by</w:t>
      </w:r>
      <w:r w:rsidR="0027024A">
        <w:t xml:space="preserve"> Australia)</w:t>
      </w:r>
    </w:p>
    <w:p w:rsidR="002A52EF" w:rsidRDefault="002A52EF" w:rsidP="00515BA6">
      <w:pPr>
        <w:pStyle w:val="ListParagraph"/>
        <w:spacing w:after="180"/>
        <w:ind w:left="993" w:hanging="426"/>
        <w:contextualSpacing w:val="0"/>
      </w:pPr>
      <w:r>
        <w:t>-</w:t>
      </w:r>
      <w:r>
        <w:tab/>
        <w:t>*Sunflower (</w:t>
      </w:r>
      <w:r w:rsidRPr="002A52EF">
        <w:rPr>
          <w:i/>
        </w:rPr>
        <w:t xml:space="preserve">Helianthus </w:t>
      </w:r>
      <w:proofErr w:type="spellStart"/>
      <w:r w:rsidRPr="002A52EF">
        <w:rPr>
          <w:i/>
        </w:rPr>
        <w:t>annuus</w:t>
      </w:r>
      <w:proofErr w:type="spellEnd"/>
      <w:r>
        <w:t xml:space="preserve"> L.) (Revision) (</w:t>
      </w:r>
      <w:proofErr w:type="gramStart"/>
      <w:r>
        <w:t>document</w:t>
      </w:r>
      <w:proofErr w:type="gramEnd"/>
      <w:r>
        <w:t xml:space="preserve"> TG/81/7(proj.</w:t>
      </w:r>
      <w:r w:rsidR="00584579">
        <w:t>3</w:t>
      </w:r>
      <w:r>
        <w:t>))</w:t>
      </w:r>
      <w:r w:rsidR="0027024A">
        <w:t xml:space="preserve"> (</w:t>
      </w:r>
      <w:proofErr w:type="gramStart"/>
      <w:r w:rsidR="0027024A" w:rsidRPr="00D0208B">
        <w:t>document</w:t>
      </w:r>
      <w:proofErr w:type="gramEnd"/>
      <w:r w:rsidR="0027024A" w:rsidRPr="00D0208B">
        <w:t xml:space="preserve"> to be prepared by</w:t>
      </w:r>
      <w:r w:rsidR="0027024A">
        <w:t xml:space="preserve"> Hungary)</w:t>
      </w:r>
    </w:p>
    <w:p w:rsidR="002A52EF" w:rsidRDefault="002A52EF" w:rsidP="00515BA6">
      <w:pPr>
        <w:pStyle w:val="ListParagraph"/>
        <w:spacing w:after="180"/>
        <w:ind w:left="993" w:hanging="426"/>
        <w:contextualSpacing w:val="0"/>
      </w:pPr>
      <w:r>
        <w:t>-</w:t>
      </w:r>
      <w:r>
        <w:tab/>
        <w:t xml:space="preserve">Couch Grass, Bermuda </w:t>
      </w:r>
      <w:proofErr w:type="gramStart"/>
      <w:r>
        <w:t>Grass</w:t>
      </w:r>
      <w:proofErr w:type="gramEnd"/>
      <w:r>
        <w:t xml:space="preserve"> (</w:t>
      </w:r>
      <w:proofErr w:type="spellStart"/>
      <w:r w:rsidRPr="002A52EF">
        <w:rPr>
          <w:i/>
        </w:rPr>
        <w:t>Cynodon</w:t>
      </w:r>
      <w:proofErr w:type="spellEnd"/>
      <w:r>
        <w:t xml:space="preserve"> Rich.) </w:t>
      </w:r>
      <w:r w:rsidR="00584579" w:rsidRPr="00990C03">
        <w:rPr>
          <w:rFonts w:cs="Arial"/>
          <w:lang w:val="it-IT"/>
        </w:rPr>
        <w:t>(</w:t>
      </w:r>
      <w:r w:rsidR="00584579">
        <w:rPr>
          <w:rFonts w:cs="Arial"/>
          <w:lang w:val="it-IT"/>
        </w:rPr>
        <w:t xml:space="preserve">document </w:t>
      </w:r>
      <w:r w:rsidR="00584579" w:rsidRPr="0057603C">
        <w:rPr>
          <w:rFonts w:cs="Arial"/>
          <w:lang w:val="it-IT"/>
        </w:rPr>
        <w:t>TG/CYNOD(proj.1)</w:t>
      </w:r>
      <w:r w:rsidR="00584579" w:rsidRPr="00990C03">
        <w:rPr>
          <w:rFonts w:cs="Arial"/>
        </w:rPr>
        <w:t>)</w:t>
      </w:r>
      <w:r w:rsidR="0027024A">
        <w:rPr>
          <w:rFonts w:cs="Arial"/>
        </w:rPr>
        <w:t xml:space="preserve"> (</w:t>
      </w:r>
      <w:r w:rsidR="0027024A" w:rsidRPr="00D0208B">
        <w:t>document to be prepared by</w:t>
      </w:r>
      <w:r w:rsidR="0027024A">
        <w:t xml:space="preserve"> Australia)</w:t>
      </w:r>
    </w:p>
    <w:p w:rsidR="002A52EF" w:rsidRPr="0027024A" w:rsidRDefault="002A52EF" w:rsidP="00515BA6">
      <w:pPr>
        <w:pStyle w:val="ListParagraph"/>
        <w:spacing w:after="180"/>
        <w:ind w:left="993" w:hanging="426"/>
        <w:contextualSpacing w:val="0"/>
      </w:pPr>
      <w:r>
        <w:t>-</w:t>
      </w:r>
      <w:r>
        <w:tab/>
      </w:r>
      <w:proofErr w:type="spellStart"/>
      <w:r>
        <w:t>Zoysia</w:t>
      </w:r>
      <w:proofErr w:type="spellEnd"/>
      <w:r>
        <w:t xml:space="preserve"> Grasses (</w:t>
      </w:r>
      <w:proofErr w:type="spellStart"/>
      <w:r w:rsidRPr="002A52EF">
        <w:rPr>
          <w:i/>
        </w:rPr>
        <w:t>Zoysia</w:t>
      </w:r>
      <w:proofErr w:type="spellEnd"/>
      <w:r w:rsidRPr="002A52EF">
        <w:rPr>
          <w:i/>
        </w:rPr>
        <w:t xml:space="preserve"> </w:t>
      </w:r>
      <w:proofErr w:type="spellStart"/>
      <w:r w:rsidRPr="002A52EF">
        <w:rPr>
          <w:i/>
        </w:rPr>
        <w:t>Willd</w:t>
      </w:r>
      <w:proofErr w:type="spellEnd"/>
      <w:r w:rsidRPr="002A52EF">
        <w:rPr>
          <w:i/>
        </w:rPr>
        <w:t>.</w:t>
      </w:r>
      <w:r>
        <w:t xml:space="preserve">) </w:t>
      </w:r>
      <w:r w:rsidRPr="0027024A">
        <w:t>(</w:t>
      </w:r>
      <w:proofErr w:type="gramStart"/>
      <w:r w:rsidRPr="0027024A">
        <w:t>document</w:t>
      </w:r>
      <w:proofErr w:type="gramEnd"/>
      <w:r w:rsidRPr="0027024A">
        <w:t xml:space="preserve"> TG/ZOYSI(proj.</w:t>
      </w:r>
      <w:r w:rsidR="00584579" w:rsidRPr="0027024A">
        <w:t>2</w:t>
      </w:r>
      <w:r w:rsidRPr="0027024A">
        <w:t>))</w:t>
      </w:r>
      <w:r w:rsidR="0027024A" w:rsidRPr="0027024A">
        <w:t xml:space="preserve"> (</w:t>
      </w:r>
      <w:proofErr w:type="gramStart"/>
      <w:r w:rsidR="0027024A" w:rsidRPr="00D0208B">
        <w:t>document</w:t>
      </w:r>
      <w:proofErr w:type="gramEnd"/>
      <w:r w:rsidR="0027024A" w:rsidRPr="00D0208B">
        <w:t xml:space="preserve"> to be prepared by</w:t>
      </w:r>
      <w:r w:rsidR="0027024A">
        <w:t xml:space="preserve"> Japan)</w:t>
      </w:r>
    </w:p>
    <w:p w:rsidR="00D0208B" w:rsidRPr="00D0208B" w:rsidRDefault="00D0208B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D0208B">
        <w:t>Recommendations on draft Test Guidelines</w:t>
      </w:r>
    </w:p>
    <w:p w:rsidR="00D0208B" w:rsidRPr="00D0208B" w:rsidRDefault="00D0208B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D0208B">
        <w:t>Date and place of the next session</w:t>
      </w:r>
    </w:p>
    <w:p w:rsidR="00D0208B" w:rsidRPr="00D0208B" w:rsidRDefault="00D0208B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D0208B">
        <w:t>Future program</w:t>
      </w:r>
    </w:p>
    <w:p w:rsidR="00D0208B" w:rsidRPr="00D0208B" w:rsidRDefault="00D0208B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D0208B">
        <w:t>Adoption of the Report on the session (if time permits)</w:t>
      </w:r>
    </w:p>
    <w:p w:rsidR="00D0208B" w:rsidRPr="00D0208B" w:rsidRDefault="00D0208B" w:rsidP="00515BA6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D0208B">
        <w:t>Closing of the session</w:t>
      </w:r>
    </w:p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75F0D" w:rsidRPr="00C5280D" w:rsidRDefault="00075F0D" w:rsidP="00B5114B">
      <w:pPr>
        <w:jc w:val="right"/>
      </w:pPr>
    </w:p>
    <w:p w:rsidR="00B5114B" w:rsidRPr="00832DE7" w:rsidRDefault="00B5114B" w:rsidP="00B5114B">
      <w:pPr>
        <w:ind w:left="567" w:hanging="567"/>
        <w:rPr>
          <w:sz w:val="10"/>
        </w:rPr>
      </w:pPr>
      <w:r w:rsidRPr="00055893">
        <w:t>_______________________</w:t>
      </w:r>
    </w:p>
    <w:p w:rsidR="00050E16" w:rsidRPr="00C5280D" w:rsidRDefault="00B5114B" w:rsidP="002F5100">
      <w:pPr>
        <w:pStyle w:val="FootnoteText"/>
        <w:ind w:left="0" w:firstLine="0"/>
      </w:pPr>
      <w:r>
        <w:t>* I</w:t>
      </w:r>
      <w:r w:rsidRPr="005837B4">
        <w:t>ndicates possible final draft Test Guidelines</w:t>
      </w:r>
    </w:p>
    <w:sectPr w:rsidR="00050E16" w:rsidRPr="00C5280D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96" w:rsidRDefault="00577C96" w:rsidP="006655D3">
      <w:r>
        <w:separator/>
      </w:r>
    </w:p>
    <w:p w:rsidR="00577C96" w:rsidRDefault="00577C96" w:rsidP="006655D3"/>
    <w:p w:rsidR="00577C96" w:rsidRDefault="00577C96" w:rsidP="006655D3"/>
  </w:endnote>
  <w:endnote w:type="continuationSeparator" w:id="0">
    <w:p w:rsidR="00577C96" w:rsidRDefault="00577C96" w:rsidP="006655D3">
      <w:r>
        <w:separator/>
      </w:r>
    </w:p>
    <w:p w:rsidR="00577C96" w:rsidRPr="00294751" w:rsidRDefault="00577C9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77C96" w:rsidRPr="00294751" w:rsidRDefault="00577C96" w:rsidP="006655D3">
      <w:pPr>
        <w:rPr>
          <w:lang w:val="fr-FR"/>
        </w:rPr>
      </w:pPr>
    </w:p>
    <w:p w:rsidR="00577C96" w:rsidRPr="00294751" w:rsidRDefault="00577C96" w:rsidP="006655D3">
      <w:pPr>
        <w:rPr>
          <w:lang w:val="fr-FR"/>
        </w:rPr>
      </w:pPr>
    </w:p>
  </w:endnote>
  <w:endnote w:type="continuationNotice" w:id="1">
    <w:p w:rsidR="00577C96" w:rsidRPr="00294751" w:rsidRDefault="00577C9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77C96" w:rsidRPr="00294751" w:rsidRDefault="00577C96" w:rsidP="006655D3">
      <w:pPr>
        <w:rPr>
          <w:lang w:val="fr-FR"/>
        </w:rPr>
      </w:pPr>
    </w:p>
    <w:p w:rsidR="00577C96" w:rsidRPr="00294751" w:rsidRDefault="00577C9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96" w:rsidRDefault="00577C96" w:rsidP="006655D3">
      <w:r>
        <w:separator/>
      </w:r>
    </w:p>
  </w:footnote>
  <w:footnote w:type="continuationSeparator" w:id="0">
    <w:p w:rsidR="00577C96" w:rsidRDefault="00577C96" w:rsidP="006655D3">
      <w:r>
        <w:separator/>
      </w:r>
    </w:p>
  </w:footnote>
  <w:footnote w:type="continuationNotice" w:id="1">
    <w:p w:rsidR="00577C96" w:rsidRPr="00AB530F" w:rsidRDefault="00577C9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D0208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TWA/50/1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8271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22C2"/>
    <w:multiLevelType w:val="hybridMultilevel"/>
    <w:tmpl w:val="3D5C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FD0192D"/>
    <w:multiLevelType w:val="hybridMultilevel"/>
    <w:tmpl w:val="E83A768A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2025608"/>
    <w:multiLevelType w:val="hybridMultilevel"/>
    <w:tmpl w:val="D7A2E992"/>
    <w:lvl w:ilvl="0" w:tplc="0409000F">
      <w:start w:val="1"/>
      <w:numFmt w:val="decimal"/>
      <w:lvlText w:val="%1."/>
      <w:lvlJc w:val="left"/>
      <w:pPr>
        <w:ind w:left="425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96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75F0D"/>
    <w:rsid w:val="00085505"/>
    <w:rsid w:val="000B4CE6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4825"/>
    <w:rsid w:val="001758C6"/>
    <w:rsid w:val="00182B99"/>
    <w:rsid w:val="001C1525"/>
    <w:rsid w:val="001C3E75"/>
    <w:rsid w:val="0021332C"/>
    <w:rsid w:val="00213982"/>
    <w:rsid w:val="0024416D"/>
    <w:rsid w:val="0027024A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52EF"/>
    <w:rsid w:val="002A6E50"/>
    <w:rsid w:val="002B4298"/>
    <w:rsid w:val="002B7A36"/>
    <w:rsid w:val="002C256A"/>
    <w:rsid w:val="002D5226"/>
    <w:rsid w:val="002F5100"/>
    <w:rsid w:val="00305A7F"/>
    <w:rsid w:val="003152FE"/>
    <w:rsid w:val="00327436"/>
    <w:rsid w:val="00344BD6"/>
    <w:rsid w:val="0035528D"/>
    <w:rsid w:val="00361821"/>
    <w:rsid w:val="00361E9E"/>
    <w:rsid w:val="003753EE"/>
    <w:rsid w:val="003851F6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00C0"/>
    <w:rsid w:val="00512164"/>
    <w:rsid w:val="00515BA6"/>
    <w:rsid w:val="00520297"/>
    <w:rsid w:val="005338F9"/>
    <w:rsid w:val="0054281C"/>
    <w:rsid w:val="00544581"/>
    <w:rsid w:val="0055268D"/>
    <w:rsid w:val="00575DE2"/>
    <w:rsid w:val="00576BE4"/>
    <w:rsid w:val="005779DB"/>
    <w:rsid w:val="00577C96"/>
    <w:rsid w:val="00584579"/>
    <w:rsid w:val="00585A6C"/>
    <w:rsid w:val="005A2A67"/>
    <w:rsid w:val="005A400A"/>
    <w:rsid w:val="005B269D"/>
    <w:rsid w:val="005E7466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4ECF"/>
    <w:rsid w:val="0071271E"/>
    <w:rsid w:val="00714D96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82716"/>
    <w:rsid w:val="00992D82"/>
    <w:rsid w:val="00997029"/>
    <w:rsid w:val="009A7339"/>
    <w:rsid w:val="009B440E"/>
    <w:rsid w:val="009C2E2A"/>
    <w:rsid w:val="009D690D"/>
    <w:rsid w:val="009E65B6"/>
    <w:rsid w:val="009F0A51"/>
    <w:rsid w:val="009F77CF"/>
    <w:rsid w:val="00A0088E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114B"/>
    <w:rsid w:val="00B61777"/>
    <w:rsid w:val="00B622E6"/>
    <w:rsid w:val="00B83E82"/>
    <w:rsid w:val="00B84BBD"/>
    <w:rsid w:val="00BA43FB"/>
    <w:rsid w:val="00BA49D2"/>
    <w:rsid w:val="00BC127D"/>
    <w:rsid w:val="00BC1FE6"/>
    <w:rsid w:val="00C061B6"/>
    <w:rsid w:val="00C2446C"/>
    <w:rsid w:val="00C36AE5"/>
    <w:rsid w:val="00C41F17"/>
    <w:rsid w:val="00C437A3"/>
    <w:rsid w:val="00C527FA"/>
    <w:rsid w:val="00C5280D"/>
    <w:rsid w:val="00C53EB3"/>
    <w:rsid w:val="00C5791C"/>
    <w:rsid w:val="00C65FFF"/>
    <w:rsid w:val="00C66290"/>
    <w:rsid w:val="00C72B7A"/>
    <w:rsid w:val="00C973F2"/>
    <w:rsid w:val="00C9783E"/>
    <w:rsid w:val="00CA304C"/>
    <w:rsid w:val="00CA774A"/>
    <w:rsid w:val="00CB4921"/>
    <w:rsid w:val="00CC11B0"/>
    <w:rsid w:val="00CC2841"/>
    <w:rsid w:val="00CF1330"/>
    <w:rsid w:val="00CF7E36"/>
    <w:rsid w:val="00D0106A"/>
    <w:rsid w:val="00D0208B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823FC"/>
    <w:rsid w:val="00E935F1"/>
    <w:rsid w:val="00E94A81"/>
    <w:rsid w:val="00EA1FFB"/>
    <w:rsid w:val="00EB048E"/>
    <w:rsid w:val="00EB137A"/>
    <w:rsid w:val="00EB4E9C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C1D8722-13D8-4E1E-9473-14ACB959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D0208B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91F4-6E00-4D17-9147-A06FA43C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TWA/50/1</vt:lpstr>
    </vt:vector>
  </TitlesOfParts>
  <Company>UPOV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TWA/50/1</dc:title>
  <dc:creator>MAY Jessica</dc:creator>
  <cp:lastModifiedBy>MAY Jessica</cp:lastModifiedBy>
  <cp:revision>3</cp:revision>
  <cp:lastPrinted>2016-11-22T15:41:00Z</cp:lastPrinted>
  <dcterms:created xsi:type="dcterms:W3CDTF">2021-02-16T09:40:00Z</dcterms:created>
  <dcterms:modified xsi:type="dcterms:W3CDTF">2021-02-16T09:41:00Z</dcterms:modified>
</cp:coreProperties>
</file>