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679B2" w:rsidTr="00EB4E9C">
        <w:tc>
          <w:tcPr>
            <w:tcW w:w="6522" w:type="dxa"/>
          </w:tcPr>
          <w:p w:rsidR="00DC3802" w:rsidRPr="00B679B2" w:rsidRDefault="00DC3802" w:rsidP="00AC2883">
            <w:pPr>
              <w:rPr>
                <w:lang w:val="en-GB"/>
              </w:rPr>
            </w:pPr>
            <w:bookmarkStart w:id="0" w:name="_GoBack"/>
            <w:bookmarkEnd w:id="0"/>
            <w:r w:rsidRPr="00B679B2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679B2" w:rsidRDefault="00DC3802" w:rsidP="00AC2883">
            <w:pPr>
              <w:pStyle w:val="Lettrine"/>
              <w:rPr>
                <w:lang w:val="en-GB"/>
              </w:rPr>
            </w:pPr>
            <w:r w:rsidRPr="00B679B2">
              <w:rPr>
                <w:lang w:val="en-GB"/>
              </w:rPr>
              <w:t>E</w:t>
            </w:r>
          </w:p>
        </w:tc>
      </w:tr>
      <w:tr w:rsidR="00DC3802" w:rsidRPr="00B679B2" w:rsidTr="00EB4E9C">
        <w:tc>
          <w:tcPr>
            <w:tcW w:w="6522" w:type="dxa"/>
          </w:tcPr>
          <w:p w:rsidR="00DC3802" w:rsidRPr="00B679B2" w:rsidRDefault="00DC3802" w:rsidP="00AC2883">
            <w:pPr>
              <w:pStyle w:val="upove"/>
              <w:rPr>
                <w:lang w:val="en-GB"/>
              </w:rPr>
            </w:pPr>
            <w:r w:rsidRPr="00B679B2">
              <w:rPr>
                <w:lang w:val="en-GB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B679B2" w:rsidRDefault="00DC3802" w:rsidP="00DA4973">
            <w:pPr>
              <w:rPr>
                <w:lang w:val="en-GB"/>
              </w:rPr>
            </w:pPr>
          </w:p>
        </w:tc>
      </w:tr>
    </w:tbl>
    <w:p w:rsidR="00DC3802" w:rsidRPr="00B679B2" w:rsidRDefault="00DC3802" w:rsidP="00DC3802">
      <w:pPr>
        <w:rPr>
          <w:lang w:val="en-GB"/>
        </w:rPr>
      </w:pPr>
    </w:p>
    <w:p w:rsidR="00DA4973" w:rsidRPr="00B679B2" w:rsidRDefault="00DA4973" w:rsidP="00DC3802">
      <w:pPr>
        <w:rPr>
          <w:lang w:val="en-GB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679B2" w:rsidTr="00EB4E9C">
        <w:tc>
          <w:tcPr>
            <w:tcW w:w="6512" w:type="dxa"/>
          </w:tcPr>
          <w:p w:rsidR="00EB4E9C" w:rsidRPr="00CF6B00" w:rsidRDefault="00E70039" w:rsidP="00DA4499">
            <w:pPr>
              <w:pStyle w:val="Sessiontc"/>
              <w:rPr>
                <w:lang w:val="en-GB"/>
              </w:rPr>
            </w:pPr>
            <w:r w:rsidRPr="00CF6B00">
              <w:rPr>
                <w:lang w:val="en-GB"/>
              </w:rPr>
              <w:t>Technical Working Party for Agricultural Crops</w:t>
            </w:r>
          </w:p>
          <w:p w:rsidR="00EB4E9C" w:rsidRPr="00CF6B00" w:rsidRDefault="00E70039" w:rsidP="00E70039">
            <w:pPr>
              <w:pStyle w:val="Sessiontcplacedate"/>
              <w:rPr>
                <w:sz w:val="22"/>
                <w:lang w:val="en-GB"/>
              </w:rPr>
            </w:pPr>
            <w:r w:rsidRPr="00CF6B00">
              <w:rPr>
                <w:lang w:val="en-GB"/>
              </w:rPr>
              <w:t>Forty-Sixth</w:t>
            </w:r>
            <w:r w:rsidR="00EB4E9C" w:rsidRPr="00CF6B00">
              <w:rPr>
                <w:lang w:val="en-GB"/>
              </w:rPr>
              <w:t xml:space="preserve"> Session</w:t>
            </w:r>
            <w:r w:rsidR="00EB4E9C" w:rsidRPr="00CF6B00">
              <w:rPr>
                <w:lang w:val="en-GB"/>
              </w:rPr>
              <w:br/>
            </w:r>
            <w:r w:rsidRPr="00CF6B00">
              <w:rPr>
                <w:lang w:val="en-GB"/>
              </w:rPr>
              <w:t>Hannover, Germany</w:t>
            </w:r>
            <w:r w:rsidR="00EB4E9C" w:rsidRPr="00CF6B00">
              <w:rPr>
                <w:lang w:val="en-GB"/>
              </w:rPr>
              <w:t xml:space="preserve">, </w:t>
            </w:r>
            <w:r w:rsidRPr="00CF6B00">
              <w:rPr>
                <w:lang w:val="en-GB"/>
              </w:rPr>
              <w:t>June 19 to 23</w:t>
            </w:r>
            <w:r w:rsidR="00EB4E9C" w:rsidRPr="00CF6B00">
              <w:rPr>
                <w:lang w:val="en-GB"/>
              </w:rPr>
              <w:t>, 2017</w:t>
            </w:r>
          </w:p>
        </w:tc>
        <w:tc>
          <w:tcPr>
            <w:tcW w:w="3127" w:type="dxa"/>
          </w:tcPr>
          <w:p w:rsidR="00DA4499" w:rsidRPr="00CF6B00" w:rsidRDefault="00621302" w:rsidP="003C7FBE">
            <w:pPr>
              <w:pStyle w:val="Doccode"/>
              <w:rPr>
                <w:lang w:val="en-GB"/>
              </w:rPr>
            </w:pPr>
            <w:r w:rsidRPr="00CF6B00">
              <w:rPr>
                <w:lang w:val="en-GB"/>
              </w:rPr>
              <w:t>T</w:t>
            </w:r>
            <w:r w:rsidR="00E70039" w:rsidRPr="00CF6B00">
              <w:rPr>
                <w:lang w:val="en-GB"/>
              </w:rPr>
              <w:t>WA</w:t>
            </w:r>
            <w:r w:rsidR="00EB4E9C" w:rsidRPr="00CF6B00">
              <w:rPr>
                <w:lang w:val="en-GB"/>
              </w:rPr>
              <w:t>/</w:t>
            </w:r>
            <w:r w:rsidR="00E70039" w:rsidRPr="00CF6B00">
              <w:rPr>
                <w:lang w:val="en-GB"/>
              </w:rPr>
              <w:t>4</w:t>
            </w:r>
            <w:r w:rsidRPr="00CF6B00">
              <w:rPr>
                <w:lang w:val="en-GB"/>
              </w:rPr>
              <w:t>6</w:t>
            </w:r>
            <w:r w:rsidR="00EB4E9C" w:rsidRPr="00CF6B00">
              <w:rPr>
                <w:lang w:val="en-GB"/>
              </w:rPr>
              <w:t>/</w:t>
            </w:r>
            <w:r w:rsidR="00FF4861" w:rsidRPr="00CF6B00">
              <w:rPr>
                <w:lang w:val="en-GB"/>
              </w:rPr>
              <w:t>6</w:t>
            </w:r>
            <w:r w:rsidR="00672BAF" w:rsidRPr="00CF6B00">
              <w:rPr>
                <w:lang w:val="en-GB"/>
              </w:rPr>
              <w:t xml:space="preserve"> Add.</w:t>
            </w:r>
            <w:r w:rsidR="00C948C0">
              <w:rPr>
                <w:lang w:val="en-GB"/>
              </w:rPr>
              <w:t xml:space="preserve"> Rev.</w:t>
            </w:r>
          </w:p>
          <w:p w:rsidR="00EB4E9C" w:rsidRPr="00CF6B00" w:rsidRDefault="00EB4E9C" w:rsidP="003C7FBE">
            <w:pPr>
              <w:pStyle w:val="Docoriginal"/>
              <w:rPr>
                <w:lang w:val="en-GB"/>
              </w:rPr>
            </w:pPr>
            <w:r w:rsidRPr="00CF6B00">
              <w:rPr>
                <w:lang w:val="en-GB"/>
              </w:rPr>
              <w:t>Original:</w:t>
            </w:r>
            <w:r w:rsidRPr="00CF6B00">
              <w:rPr>
                <w:b w:val="0"/>
                <w:spacing w:val="0"/>
                <w:lang w:val="en-GB"/>
              </w:rPr>
              <w:t xml:space="preserve">  English</w:t>
            </w:r>
          </w:p>
          <w:p w:rsidR="00EB4E9C" w:rsidRPr="00B679B2" w:rsidRDefault="00EB4E9C" w:rsidP="002A7AB4">
            <w:pPr>
              <w:pStyle w:val="Docoriginal"/>
              <w:rPr>
                <w:lang w:val="en-GB"/>
              </w:rPr>
            </w:pPr>
            <w:r w:rsidRPr="00CF6B00">
              <w:rPr>
                <w:lang w:val="en-GB"/>
              </w:rPr>
              <w:t>Date:</w:t>
            </w:r>
            <w:r w:rsidRPr="00CF6B00">
              <w:rPr>
                <w:b w:val="0"/>
                <w:spacing w:val="0"/>
                <w:lang w:val="en-GB"/>
              </w:rPr>
              <w:t xml:space="preserve">  </w:t>
            </w:r>
            <w:r w:rsidR="00571946" w:rsidRPr="002A7AB4">
              <w:rPr>
                <w:b w:val="0"/>
                <w:spacing w:val="0"/>
                <w:lang w:val="en-GB"/>
              </w:rPr>
              <w:t>Ju</w:t>
            </w:r>
            <w:r w:rsidR="00A34303" w:rsidRPr="002A7AB4">
              <w:rPr>
                <w:b w:val="0"/>
                <w:spacing w:val="0"/>
                <w:lang w:val="en-GB"/>
              </w:rPr>
              <w:t xml:space="preserve">ly </w:t>
            </w:r>
            <w:r w:rsidR="002A7AB4">
              <w:rPr>
                <w:b w:val="0"/>
                <w:spacing w:val="0"/>
                <w:lang w:val="en-GB"/>
              </w:rPr>
              <w:t>18</w:t>
            </w:r>
            <w:r w:rsidRPr="00CF6B00">
              <w:rPr>
                <w:b w:val="0"/>
                <w:spacing w:val="0"/>
                <w:lang w:val="en-GB"/>
              </w:rPr>
              <w:t>, 2017</w:t>
            </w:r>
          </w:p>
        </w:tc>
      </w:tr>
    </w:tbl>
    <w:p w:rsidR="000D7780" w:rsidRPr="00B679B2" w:rsidRDefault="00C948C0" w:rsidP="00B2200B">
      <w:pPr>
        <w:pStyle w:val="Titleofdoc0"/>
        <w:rPr>
          <w:lang w:val="en-GB"/>
        </w:rPr>
      </w:pPr>
      <w:bookmarkStart w:id="1" w:name="TitleOfDoc"/>
      <w:bookmarkEnd w:id="1"/>
      <w:r>
        <w:rPr>
          <w:lang w:val="en-GB"/>
        </w:rPr>
        <w:t>revised</w:t>
      </w:r>
      <w:r w:rsidR="00B2200B">
        <w:rPr>
          <w:lang w:val="en-GB"/>
        </w:rPr>
        <w:t xml:space="preserve"> </w:t>
      </w:r>
      <w:r w:rsidR="00672BAF">
        <w:rPr>
          <w:lang w:val="en-GB"/>
        </w:rPr>
        <w:t xml:space="preserve">ADDENDUM TO </w:t>
      </w:r>
      <w:r w:rsidR="00B2200B">
        <w:rPr>
          <w:lang w:val="en-GB"/>
        </w:rPr>
        <w:br/>
      </w:r>
      <w:r w:rsidR="00571946" w:rsidRPr="0055022F">
        <w:rPr>
          <w:lang w:val="en-GB"/>
        </w:rPr>
        <w:t>New Method to Guarantee Minimum Distance between Varieties in Measured Quantitative Characteristics for Distinctness and harmonization between upov members</w:t>
      </w:r>
    </w:p>
    <w:p w:rsidR="006A644A" w:rsidRPr="00B679B2" w:rsidRDefault="00AE0EF1" w:rsidP="006A644A">
      <w:pPr>
        <w:pStyle w:val="preparedby1"/>
        <w:jc w:val="left"/>
        <w:rPr>
          <w:lang w:val="en-GB"/>
        </w:rPr>
      </w:pPr>
      <w:bookmarkStart w:id="2" w:name="Prepared"/>
      <w:bookmarkEnd w:id="2"/>
      <w:r w:rsidRPr="00B679B2">
        <w:rPr>
          <w:lang w:val="en-GB"/>
        </w:rPr>
        <w:t xml:space="preserve">Document </w:t>
      </w:r>
      <w:r w:rsidR="0061555F" w:rsidRPr="00B679B2">
        <w:rPr>
          <w:lang w:val="en-GB"/>
        </w:rPr>
        <w:t xml:space="preserve">prepared by </w:t>
      </w:r>
      <w:r w:rsidR="00672BAF">
        <w:rPr>
          <w:lang w:val="en-GB"/>
        </w:rPr>
        <w:t>the Office of the Union</w:t>
      </w:r>
    </w:p>
    <w:p w:rsidR="00050E16" w:rsidRPr="00B679B2" w:rsidRDefault="00050E16" w:rsidP="00510288">
      <w:pPr>
        <w:pStyle w:val="Disclaimer"/>
        <w:outlineLvl w:val="0"/>
        <w:rPr>
          <w:lang w:val="en-GB"/>
        </w:rPr>
      </w:pPr>
      <w:r w:rsidRPr="00B679B2">
        <w:rPr>
          <w:lang w:val="en-GB"/>
        </w:rPr>
        <w:t>Disclaimer:  this document does not represent UPOV policies or guidance</w:t>
      </w:r>
    </w:p>
    <w:p w:rsidR="00672BAF" w:rsidRPr="0098080E" w:rsidRDefault="00672BAF" w:rsidP="00672BAF">
      <w:pPr>
        <w:rPr>
          <w:snapToGrid w:val="0"/>
        </w:rPr>
      </w:pPr>
      <w:bookmarkStart w:id="3" w:name="_top"/>
      <w:bookmarkEnd w:id="3"/>
      <w:r w:rsidRPr="00D70BFB">
        <w:rPr>
          <w:snapToGrid w:val="0"/>
        </w:rPr>
        <w:t>The Annex to this document contains a copy of a presentation on “</w:t>
      </w:r>
      <w:r w:rsidRPr="00672BAF">
        <w:rPr>
          <w:snapToGrid w:val="0"/>
        </w:rPr>
        <w:t>New method to guarantee minimum distance between varieties in measured quantitative characteristics for distinctness and harmonization between UPOV members</w:t>
      </w:r>
      <w:r w:rsidRPr="00D70BFB">
        <w:rPr>
          <w:snapToGrid w:val="0"/>
        </w:rPr>
        <w:t>”</w:t>
      </w:r>
      <w:r>
        <w:rPr>
          <w:snapToGrid w:val="0"/>
        </w:rPr>
        <w:t>, prepared by an expert from the Republic of Korea</w:t>
      </w:r>
      <w:r w:rsidR="00213A4A">
        <w:rPr>
          <w:snapToGrid w:val="0"/>
        </w:rPr>
        <w:t xml:space="preserve"> that was</w:t>
      </w:r>
      <w:r w:rsidRPr="00D70BFB">
        <w:rPr>
          <w:snapToGrid w:val="0"/>
        </w:rPr>
        <w:t xml:space="preserve"> made at the forty-</w:t>
      </w:r>
      <w:r>
        <w:rPr>
          <w:snapToGrid w:val="0"/>
        </w:rPr>
        <w:t>six</w:t>
      </w:r>
      <w:r w:rsidRPr="00D70BFB">
        <w:rPr>
          <w:snapToGrid w:val="0"/>
        </w:rPr>
        <w:t>th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Technical Working Party </w:t>
      </w:r>
      <w:r>
        <w:rPr>
          <w:snapToGrid w:val="0"/>
        </w:rPr>
        <w:t>f</w:t>
      </w:r>
      <w:r w:rsidRPr="00D70BFB">
        <w:rPr>
          <w:snapToGrid w:val="0"/>
        </w:rPr>
        <w:t>or Agricultural Crops (TWA).</w:t>
      </w:r>
    </w:p>
    <w:p w:rsidR="00544581" w:rsidRPr="00B679B2" w:rsidRDefault="00544581">
      <w:pPr>
        <w:jc w:val="left"/>
        <w:rPr>
          <w:lang w:val="en-GB"/>
        </w:rPr>
      </w:pPr>
    </w:p>
    <w:p w:rsidR="00050E16" w:rsidRDefault="00050E16" w:rsidP="00050E16">
      <w:pPr>
        <w:rPr>
          <w:lang w:val="en-GB"/>
        </w:rPr>
      </w:pPr>
    </w:p>
    <w:p w:rsidR="00672BAF" w:rsidRPr="00B679B2" w:rsidRDefault="00672BAF" w:rsidP="00050E16">
      <w:pPr>
        <w:rPr>
          <w:lang w:val="en-GB"/>
        </w:rPr>
      </w:pPr>
    </w:p>
    <w:p w:rsidR="00050E16" w:rsidRDefault="00050E16" w:rsidP="00CF400D">
      <w:pPr>
        <w:jc w:val="right"/>
        <w:rPr>
          <w:lang w:val="en-GB"/>
        </w:rPr>
      </w:pPr>
      <w:r w:rsidRPr="00B679B2">
        <w:rPr>
          <w:lang w:val="en-GB"/>
        </w:rPr>
        <w:t>[</w:t>
      </w:r>
      <w:r w:rsidR="00672BAF">
        <w:rPr>
          <w:lang w:val="en-GB"/>
        </w:rPr>
        <w:t>Annex follows</w:t>
      </w:r>
      <w:r w:rsidRPr="00B679B2">
        <w:rPr>
          <w:lang w:val="en-GB"/>
        </w:rPr>
        <w:t>]</w:t>
      </w:r>
    </w:p>
    <w:p w:rsidR="00672BAF" w:rsidRDefault="00672BAF" w:rsidP="00672BAF"/>
    <w:p w:rsidR="00F35664" w:rsidRDefault="00F35664" w:rsidP="00672BAF">
      <w:pPr>
        <w:sectPr w:rsidR="00F35664" w:rsidSect="00FF4861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672BAF" w:rsidRDefault="00F35664" w:rsidP="00F35664">
      <w:pPr>
        <w:jc w:val="center"/>
      </w:pPr>
      <w:r>
        <w:lastRenderedPageBreak/>
        <w:t>TWA/46/6 Add.</w:t>
      </w:r>
      <w:r w:rsidR="007036A4">
        <w:t xml:space="preserve"> </w:t>
      </w:r>
      <w:proofErr w:type="gramStart"/>
      <w:r w:rsidR="007036A4">
        <w:t>Rev.</w:t>
      </w:r>
      <w:proofErr w:type="gramEnd"/>
    </w:p>
    <w:p w:rsidR="00F35664" w:rsidRDefault="00F35664" w:rsidP="00F35664">
      <w:pPr>
        <w:jc w:val="center"/>
      </w:pPr>
    </w:p>
    <w:p w:rsidR="00F35664" w:rsidRDefault="00F35664" w:rsidP="00F35664">
      <w:pPr>
        <w:jc w:val="center"/>
      </w:pPr>
      <w:r>
        <w:t>ANNEX</w:t>
      </w:r>
    </w:p>
    <w:p w:rsidR="00F35664" w:rsidRDefault="00F35664" w:rsidP="00F35664">
      <w:pPr>
        <w:jc w:val="center"/>
      </w:pPr>
    </w:p>
    <w:p w:rsidR="00F35664" w:rsidRDefault="00F35664" w:rsidP="00F35664">
      <w:pPr>
        <w:jc w:val="center"/>
        <w:rPr>
          <w:snapToGrid w:val="0"/>
        </w:rPr>
      </w:pPr>
      <w:r w:rsidRPr="00672BAF">
        <w:rPr>
          <w:snapToGrid w:val="0"/>
        </w:rPr>
        <w:t xml:space="preserve">NEW METHOD TO GUARANTEE MINIMUM DISTANCE BETWEEN VARIETIES IN </w:t>
      </w:r>
      <w:r>
        <w:rPr>
          <w:snapToGrid w:val="0"/>
        </w:rPr>
        <w:br/>
      </w:r>
      <w:r w:rsidRPr="00672BAF">
        <w:rPr>
          <w:snapToGrid w:val="0"/>
        </w:rPr>
        <w:t>MEASURED QUANTITATIVE CHARACTERISTICS FOR DISTINCTNESS AND HARMONIZATION BETWEEN UPOV MEMBERS</w:t>
      </w:r>
      <w:r w:rsidRPr="00D70BFB">
        <w:rPr>
          <w:snapToGrid w:val="0"/>
        </w:rPr>
        <w:t>”</w:t>
      </w:r>
    </w:p>
    <w:p w:rsidR="00F35664" w:rsidRDefault="00F35664" w:rsidP="00F35664">
      <w:pPr>
        <w:jc w:val="center"/>
        <w:rPr>
          <w:snapToGrid w:val="0"/>
        </w:rPr>
      </w:pPr>
    </w:p>
    <w:p w:rsidR="00F35664" w:rsidRDefault="00F35664" w:rsidP="00F35664">
      <w:pPr>
        <w:jc w:val="center"/>
        <w:rPr>
          <w:snapToGrid w:val="0"/>
        </w:rPr>
      </w:pPr>
      <w:r>
        <w:rPr>
          <w:snapToGrid w:val="0"/>
        </w:rPr>
        <w:t>Presentation prepared by an expert from the Republic of Korea</w:t>
      </w:r>
    </w:p>
    <w:p w:rsidR="00F35664" w:rsidRDefault="00F35664" w:rsidP="00F35664">
      <w:pPr>
        <w:jc w:val="center"/>
        <w:rPr>
          <w:snapToGrid w:val="0"/>
        </w:rPr>
      </w:pPr>
    </w:p>
    <w:p w:rsidR="00F35664" w:rsidRDefault="00F35664" w:rsidP="00F35664">
      <w:pPr>
        <w:jc w:val="center"/>
        <w:rPr>
          <w:snapToGrid w:val="0"/>
        </w:rPr>
      </w:pPr>
    </w:p>
    <w:p w:rsidR="00F35664" w:rsidRDefault="008D6849" w:rsidP="00F35664">
      <w:pPr>
        <w:jc w:val="center"/>
      </w:pPr>
      <w:r w:rsidRPr="008D6849">
        <w:rPr>
          <w:noProof/>
          <w:bdr w:val="single" w:sz="4" w:space="0" w:color="auto"/>
        </w:rPr>
        <w:drawing>
          <wp:inline distT="0" distB="0" distL="0" distR="0" wp14:anchorId="58BEAF58" wp14:editId="2659965E">
            <wp:extent cx="5029200" cy="3772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472F" w:rsidRDefault="000A472F" w:rsidP="00F35664">
      <w:pPr>
        <w:jc w:val="center"/>
      </w:pPr>
    </w:p>
    <w:p w:rsidR="008D6849" w:rsidRDefault="008D6849" w:rsidP="00F35664">
      <w:pPr>
        <w:jc w:val="center"/>
      </w:pPr>
    </w:p>
    <w:p w:rsidR="008D6849" w:rsidRDefault="00275224" w:rsidP="00F35664">
      <w:pPr>
        <w:jc w:val="center"/>
        <w:rPr>
          <w:noProof/>
          <w:bdr w:val="single" w:sz="4" w:space="0" w:color="auto"/>
          <w:lang w:val="es-ES_tradnl" w:eastAsia="es-ES_tradnl"/>
        </w:rPr>
      </w:pPr>
      <w:r>
        <w:rPr>
          <w:noProof/>
          <w:bdr w:val="single" w:sz="4" w:space="0" w:color="auto"/>
        </w:rPr>
        <w:drawing>
          <wp:inline distT="0" distB="0" distL="0" distR="0" wp14:anchorId="63DD3090">
            <wp:extent cx="5029200" cy="377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5224" w:rsidRDefault="00275224" w:rsidP="00F35664">
      <w:pPr>
        <w:jc w:val="center"/>
      </w:pPr>
    </w:p>
    <w:p w:rsidR="008D6849" w:rsidRDefault="008D6849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019442BB" wp14:editId="2FD0A746">
            <wp:extent cx="5032800" cy="377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7CEE6247" wp14:editId="603D31DB">
            <wp:extent cx="5032800" cy="3772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D6849" w:rsidRDefault="008D6849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D6849" w:rsidRDefault="008D6849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F48387D" wp14:editId="70ABF2CB">
            <wp:extent cx="5032800" cy="3772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8D6849" w:rsidRDefault="00BD4D2D" w:rsidP="00F35664">
      <w:pPr>
        <w:jc w:val="center"/>
      </w:pPr>
      <w:r w:rsidRPr="00BD4D2D">
        <w:rPr>
          <w:noProof/>
        </w:rPr>
        <w:drawing>
          <wp:inline distT="0" distB="0" distL="0" distR="0" wp14:anchorId="0160DA5D" wp14:editId="7BA5DBDA">
            <wp:extent cx="5032800" cy="3772800"/>
            <wp:effectExtent l="19050" t="19050" r="15875" b="184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D6849" w:rsidRDefault="008D6849" w:rsidP="00F35664">
      <w:pPr>
        <w:jc w:val="center"/>
      </w:pPr>
    </w:p>
    <w:p w:rsidR="008D6849" w:rsidRDefault="008D6849">
      <w:pPr>
        <w:jc w:val="left"/>
      </w:pPr>
      <w:r>
        <w:br w:type="page"/>
      </w:r>
    </w:p>
    <w:p w:rsidR="00846FC1" w:rsidRDefault="00846FC1">
      <w:pPr>
        <w:jc w:val="left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48FEE180" wp14:editId="751DD825">
            <wp:extent cx="5032800" cy="37728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7AFA509" wp14:editId="085B1F51">
            <wp:extent cx="5032800" cy="37728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4D3EAB1E" wp14:editId="78377AE2">
            <wp:extent cx="5032800" cy="37728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842D066" wp14:editId="1641AD80">
            <wp:extent cx="5032800" cy="37728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7586468" wp14:editId="3510A221">
            <wp:extent cx="5032800" cy="37728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4DF39AA" wp14:editId="52B3F4BD">
            <wp:extent cx="5032800" cy="37728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FC1" w:rsidRDefault="00846FC1" w:rsidP="00F35664">
      <w:pPr>
        <w:jc w:val="center"/>
      </w:pPr>
      <w:r>
        <w:br w:type="page"/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73C3BFC6" wp14:editId="37A10F6F">
            <wp:extent cx="5032800" cy="37728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93D078B" wp14:editId="55571BBD">
            <wp:extent cx="5032800" cy="3772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FC1" w:rsidRDefault="00846FC1" w:rsidP="00F35664">
      <w:pPr>
        <w:jc w:val="center"/>
      </w:pPr>
      <w:r>
        <w:br w:type="page"/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32B1C668" wp14:editId="691550F5">
            <wp:extent cx="5032800" cy="37728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3F349B7" wp14:editId="775FB729">
            <wp:extent cx="5032800" cy="377280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74D806A2" wp14:editId="1E837595">
            <wp:extent cx="5032800" cy="377280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0E1B4089" wp14:editId="468772B4">
            <wp:extent cx="5032800" cy="377280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3E518856" wp14:editId="58E812B9">
            <wp:extent cx="5032800" cy="37728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8055BA7" wp14:editId="609A0A68">
            <wp:extent cx="5032800" cy="37728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2A3C00A" wp14:editId="6F0B19B2">
            <wp:extent cx="5032800" cy="377280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53F86D44" wp14:editId="7C84A8EF">
            <wp:extent cx="5032800" cy="37728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1D82FA5" wp14:editId="2DA87C39">
            <wp:extent cx="5032800" cy="37728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429FABF0" wp14:editId="0293EC36">
            <wp:extent cx="5032800" cy="37728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46FC1" w:rsidRDefault="00846FC1" w:rsidP="00F35664">
      <w:pPr>
        <w:jc w:val="center"/>
      </w:pPr>
      <w:r>
        <w:br w:type="page"/>
      </w:r>
    </w:p>
    <w:p w:rsidR="00846FC1" w:rsidRDefault="00846FC1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92DFFC9" wp14:editId="14BA8CBA">
            <wp:extent cx="5032800" cy="37728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155623CC" wp14:editId="24A80069">
            <wp:extent cx="5032800" cy="37728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AA23B2" w:rsidRDefault="00AA23B2" w:rsidP="00F35664">
      <w:pPr>
        <w:jc w:val="center"/>
      </w:pPr>
      <w:r>
        <w:br w:type="page"/>
      </w:r>
    </w:p>
    <w:p w:rsidR="00AA23B2" w:rsidRDefault="00AA23B2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617E212C" wp14:editId="3ECB8A53">
            <wp:extent cx="5032800" cy="37728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2DB124BF" wp14:editId="7FDB6F2D">
            <wp:extent cx="5032800" cy="377280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AA23B2" w:rsidRDefault="00AA23B2" w:rsidP="00F35664">
      <w:pPr>
        <w:jc w:val="center"/>
      </w:pPr>
      <w:r>
        <w:br w:type="page"/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07FD1710" wp14:editId="136A7A5C">
            <wp:extent cx="5032800" cy="37728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77834656" wp14:editId="022E56C5">
            <wp:extent cx="5032800" cy="37728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AA23B2" w:rsidRDefault="00AA23B2" w:rsidP="00F35664">
      <w:pPr>
        <w:jc w:val="center"/>
      </w:pPr>
      <w:r>
        <w:br w:type="page"/>
      </w:r>
    </w:p>
    <w:p w:rsidR="00AA23B2" w:rsidRDefault="00AA23B2" w:rsidP="00F35664">
      <w:pPr>
        <w:jc w:val="center"/>
      </w:pPr>
    </w:p>
    <w:p w:rsidR="00BD4D2D" w:rsidRDefault="00BD4D2D" w:rsidP="00F35664">
      <w:pPr>
        <w:jc w:val="center"/>
      </w:pPr>
      <w:r w:rsidRPr="00BD4D2D">
        <w:rPr>
          <w:noProof/>
          <w:bdr w:val="single" w:sz="4" w:space="0" w:color="auto"/>
        </w:rPr>
        <w:drawing>
          <wp:inline distT="0" distB="0" distL="0" distR="0" wp14:anchorId="2288C895" wp14:editId="7483C867">
            <wp:extent cx="5032800" cy="37728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32800" cy="37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2D" w:rsidRDefault="00BD4D2D" w:rsidP="00F35664">
      <w:pPr>
        <w:jc w:val="center"/>
      </w:pPr>
    </w:p>
    <w:p w:rsidR="008D6849" w:rsidRDefault="008D6849" w:rsidP="00F35664">
      <w:pPr>
        <w:jc w:val="center"/>
      </w:pPr>
    </w:p>
    <w:p w:rsidR="008D6849" w:rsidRDefault="008D6849" w:rsidP="00F35664">
      <w:pPr>
        <w:jc w:val="center"/>
      </w:pPr>
    </w:p>
    <w:p w:rsidR="008D6849" w:rsidRDefault="008D6849" w:rsidP="00F35664">
      <w:pPr>
        <w:jc w:val="center"/>
      </w:pPr>
    </w:p>
    <w:p w:rsidR="000A472F" w:rsidRPr="00672BAF" w:rsidRDefault="000A472F" w:rsidP="000A472F">
      <w:pPr>
        <w:jc w:val="right"/>
      </w:pPr>
      <w:r>
        <w:t>[End of Annex and of document]</w:t>
      </w:r>
    </w:p>
    <w:sectPr w:rsidR="000A472F" w:rsidRPr="00672BAF" w:rsidSect="00FF4861">
      <w:headerReference w:type="default" r:id="rId4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56" w:rsidRDefault="00E65A56" w:rsidP="006655D3">
      <w:r>
        <w:separator/>
      </w:r>
    </w:p>
    <w:p w:rsidR="00E65A56" w:rsidRDefault="00E65A56" w:rsidP="006655D3"/>
    <w:p w:rsidR="00E65A56" w:rsidRDefault="00E65A56" w:rsidP="006655D3"/>
  </w:endnote>
  <w:endnote w:type="continuationSeparator" w:id="0">
    <w:p w:rsidR="00E65A56" w:rsidRDefault="00E65A56" w:rsidP="006655D3">
      <w:r>
        <w:separator/>
      </w:r>
    </w:p>
    <w:p w:rsidR="00E65A56" w:rsidRPr="00294751" w:rsidRDefault="00E65A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65A56" w:rsidRPr="00294751" w:rsidRDefault="00E65A56" w:rsidP="006655D3">
      <w:pPr>
        <w:rPr>
          <w:lang w:val="fr-FR"/>
        </w:rPr>
      </w:pPr>
    </w:p>
    <w:p w:rsidR="00E65A56" w:rsidRPr="00294751" w:rsidRDefault="00E65A56" w:rsidP="006655D3">
      <w:pPr>
        <w:rPr>
          <w:lang w:val="fr-FR"/>
        </w:rPr>
      </w:pPr>
    </w:p>
  </w:endnote>
  <w:endnote w:type="continuationNotice" w:id="1">
    <w:p w:rsidR="00E65A56" w:rsidRPr="00294751" w:rsidRDefault="00E65A5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65A56" w:rsidRPr="00294751" w:rsidRDefault="00E65A56" w:rsidP="006655D3">
      <w:pPr>
        <w:rPr>
          <w:lang w:val="fr-FR"/>
        </w:rPr>
      </w:pPr>
    </w:p>
    <w:p w:rsidR="00E65A56" w:rsidRPr="00294751" w:rsidRDefault="00E65A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altName w:val="Arial Unicode MS"/>
    <w:charset w:val="81"/>
    <w:family w:val="roman"/>
    <w:pitch w:val="variable"/>
    <w:sig w:usb0="F70006FF" w:usb1="19DFFFFF" w:usb2="001BFDD7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56" w:rsidRDefault="00E65A56" w:rsidP="006655D3">
      <w:r>
        <w:separator/>
      </w:r>
    </w:p>
  </w:footnote>
  <w:footnote w:type="continuationSeparator" w:id="0">
    <w:p w:rsidR="00E65A56" w:rsidRDefault="00E65A56" w:rsidP="006655D3">
      <w:r>
        <w:separator/>
      </w:r>
    </w:p>
  </w:footnote>
  <w:footnote w:type="continuationNotice" w:id="1">
    <w:p w:rsidR="00E65A56" w:rsidRPr="00AB530F" w:rsidRDefault="00E65A5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18" w:rsidRPr="00C5280D" w:rsidRDefault="002C4618" w:rsidP="00EB048E">
    <w:pPr>
      <w:pStyle w:val="Header"/>
      <w:rPr>
        <w:rStyle w:val="PageNumber"/>
        <w:lang w:val="en-US"/>
      </w:rPr>
    </w:pPr>
    <w:r w:rsidRPr="00FF4861">
      <w:rPr>
        <w:rStyle w:val="PageNumber"/>
        <w:lang w:val="en-US"/>
      </w:rPr>
      <w:t>TWA/46/6</w:t>
    </w:r>
  </w:p>
  <w:p w:rsidR="002C4618" w:rsidRPr="00C5280D" w:rsidRDefault="002C461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3417D">
      <w:rPr>
        <w:rStyle w:val="PageNumber"/>
        <w:noProof/>
        <w:lang w:val="en-US"/>
      </w:rPr>
      <w:t>16</w:t>
    </w:r>
    <w:r w:rsidRPr="00C5280D">
      <w:rPr>
        <w:rStyle w:val="PageNumber"/>
        <w:lang w:val="en-US"/>
      </w:rPr>
      <w:fldChar w:fldCharType="end"/>
    </w:r>
  </w:p>
  <w:p w:rsidR="002C4618" w:rsidRPr="00C5280D" w:rsidRDefault="002C4618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849" w:rsidRPr="00C5280D" w:rsidRDefault="008D6849" w:rsidP="00EB048E">
    <w:pPr>
      <w:pStyle w:val="Header"/>
      <w:rPr>
        <w:rStyle w:val="PageNumber"/>
        <w:lang w:val="en-US"/>
      </w:rPr>
    </w:pPr>
    <w:r w:rsidRPr="00FF4861">
      <w:rPr>
        <w:rStyle w:val="PageNumber"/>
        <w:lang w:val="en-US"/>
      </w:rPr>
      <w:t>TWA/46/6</w:t>
    </w:r>
    <w:r>
      <w:rPr>
        <w:rStyle w:val="PageNumber"/>
        <w:lang w:val="en-US"/>
      </w:rPr>
      <w:t xml:space="preserve"> Add.</w:t>
    </w:r>
    <w:r w:rsidR="00E73AF4">
      <w:rPr>
        <w:rStyle w:val="PageNumber"/>
        <w:lang w:val="en-US"/>
      </w:rPr>
      <w:t xml:space="preserve"> Rev.</w:t>
    </w:r>
  </w:p>
  <w:p w:rsidR="008D6849" w:rsidRPr="00C5280D" w:rsidRDefault="00E73AF4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8D6849" w:rsidRPr="00C5280D">
      <w:rPr>
        <w:lang w:val="en-US"/>
      </w:rPr>
      <w:t xml:space="preserve">page </w:t>
    </w:r>
    <w:r w:rsidR="008D6849" w:rsidRPr="00C5280D">
      <w:rPr>
        <w:rStyle w:val="PageNumber"/>
        <w:lang w:val="en-US"/>
      </w:rPr>
      <w:fldChar w:fldCharType="begin"/>
    </w:r>
    <w:r w:rsidR="008D6849" w:rsidRPr="00C5280D">
      <w:rPr>
        <w:rStyle w:val="PageNumber"/>
        <w:lang w:val="en-US"/>
      </w:rPr>
      <w:instrText xml:space="preserve"> PAGE </w:instrText>
    </w:r>
    <w:r w:rsidR="008D6849" w:rsidRPr="00C5280D">
      <w:rPr>
        <w:rStyle w:val="PageNumber"/>
        <w:lang w:val="en-US"/>
      </w:rPr>
      <w:fldChar w:fldCharType="separate"/>
    </w:r>
    <w:r w:rsidR="002D3B2E">
      <w:rPr>
        <w:rStyle w:val="PageNumber"/>
        <w:noProof/>
        <w:lang w:val="en-US"/>
      </w:rPr>
      <w:t>16</w:t>
    </w:r>
    <w:r w:rsidR="008D6849" w:rsidRPr="00C5280D">
      <w:rPr>
        <w:rStyle w:val="PageNumber"/>
        <w:lang w:val="en-US"/>
      </w:rPr>
      <w:fldChar w:fldCharType="end"/>
    </w:r>
  </w:p>
  <w:p w:rsidR="008D6849" w:rsidRPr="00C5280D" w:rsidRDefault="008D684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C35"/>
    <w:multiLevelType w:val="hybridMultilevel"/>
    <w:tmpl w:val="D6CAA9B4"/>
    <w:lvl w:ilvl="0" w:tplc="0F0A6B30">
      <w:start w:val="1"/>
      <w:numFmt w:val="bullet"/>
      <w:lvlText w:val="-"/>
      <w:lvlJc w:val="left"/>
    </w:lvl>
    <w:lvl w:ilvl="1" w:tplc="A1D85DBA">
      <w:numFmt w:val="decimal"/>
      <w:lvlText w:val=""/>
      <w:lvlJc w:val="left"/>
    </w:lvl>
    <w:lvl w:ilvl="2" w:tplc="0A34AD0E">
      <w:numFmt w:val="decimal"/>
      <w:lvlText w:val=""/>
      <w:lvlJc w:val="left"/>
    </w:lvl>
    <w:lvl w:ilvl="3" w:tplc="8946A650">
      <w:numFmt w:val="decimal"/>
      <w:lvlText w:val=""/>
      <w:lvlJc w:val="left"/>
    </w:lvl>
    <w:lvl w:ilvl="4" w:tplc="F550B414">
      <w:numFmt w:val="decimal"/>
      <w:lvlText w:val=""/>
      <w:lvlJc w:val="left"/>
    </w:lvl>
    <w:lvl w:ilvl="5" w:tplc="E528AD80">
      <w:numFmt w:val="decimal"/>
      <w:lvlText w:val=""/>
      <w:lvlJc w:val="left"/>
    </w:lvl>
    <w:lvl w:ilvl="6" w:tplc="A65C8340">
      <w:numFmt w:val="decimal"/>
      <w:lvlText w:val=""/>
      <w:lvlJc w:val="left"/>
    </w:lvl>
    <w:lvl w:ilvl="7" w:tplc="8D3EEB58">
      <w:numFmt w:val="decimal"/>
      <w:lvlText w:val=""/>
      <w:lvlJc w:val="left"/>
    </w:lvl>
    <w:lvl w:ilvl="8" w:tplc="2F50621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E7"/>
    <w:rsid w:val="00010CF3"/>
    <w:rsid w:val="00011E27"/>
    <w:rsid w:val="000148BC"/>
    <w:rsid w:val="0001717E"/>
    <w:rsid w:val="00024AB8"/>
    <w:rsid w:val="00030854"/>
    <w:rsid w:val="00036028"/>
    <w:rsid w:val="00044642"/>
    <w:rsid w:val="000446B9"/>
    <w:rsid w:val="00047E21"/>
    <w:rsid w:val="00050E16"/>
    <w:rsid w:val="000549A6"/>
    <w:rsid w:val="00085505"/>
    <w:rsid w:val="000A472F"/>
    <w:rsid w:val="000C4E25"/>
    <w:rsid w:val="000C7021"/>
    <w:rsid w:val="000D0470"/>
    <w:rsid w:val="000D6BBC"/>
    <w:rsid w:val="000D7780"/>
    <w:rsid w:val="000E636A"/>
    <w:rsid w:val="000F2F11"/>
    <w:rsid w:val="00105929"/>
    <w:rsid w:val="00110C36"/>
    <w:rsid w:val="001131D5"/>
    <w:rsid w:val="001132F2"/>
    <w:rsid w:val="001145CC"/>
    <w:rsid w:val="00141DB8"/>
    <w:rsid w:val="00163636"/>
    <w:rsid w:val="00172084"/>
    <w:rsid w:val="0017474A"/>
    <w:rsid w:val="001758C6"/>
    <w:rsid w:val="001766C4"/>
    <w:rsid w:val="00182B99"/>
    <w:rsid w:val="001D6303"/>
    <w:rsid w:val="00200633"/>
    <w:rsid w:val="00201181"/>
    <w:rsid w:val="0021332C"/>
    <w:rsid w:val="00213982"/>
    <w:rsid w:val="00213A4A"/>
    <w:rsid w:val="0022148A"/>
    <w:rsid w:val="002358FA"/>
    <w:rsid w:val="0024416D"/>
    <w:rsid w:val="0025014E"/>
    <w:rsid w:val="002600C0"/>
    <w:rsid w:val="00261253"/>
    <w:rsid w:val="00271911"/>
    <w:rsid w:val="00275224"/>
    <w:rsid w:val="002800A0"/>
    <w:rsid w:val="002801B3"/>
    <w:rsid w:val="00281060"/>
    <w:rsid w:val="002940E8"/>
    <w:rsid w:val="00294393"/>
    <w:rsid w:val="00294751"/>
    <w:rsid w:val="002A0682"/>
    <w:rsid w:val="002A6E50"/>
    <w:rsid w:val="002A7AB4"/>
    <w:rsid w:val="002B4298"/>
    <w:rsid w:val="002C256A"/>
    <w:rsid w:val="002C4618"/>
    <w:rsid w:val="002C5E34"/>
    <w:rsid w:val="002D3B2E"/>
    <w:rsid w:val="00305A7F"/>
    <w:rsid w:val="003152FE"/>
    <w:rsid w:val="00327436"/>
    <w:rsid w:val="00335389"/>
    <w:rsid w:val="00340101"/>
    <w:rsid w:val="00344073"/>
    <w:rsid w:val="00344BD6"/>
    <w:rsid w:val="00345427"/>
    <w:rsid w:val="003508E7"/>
    <w:rsid w:val="0035528D"/>
    <w:rsid w:val="00361821"/>
    <w:rsid w:val="00361E9E"/>
    <w:rsid w:val="00370944"/>
    <w:rsid w:val="00370BF0"/>
    <w:rsid w:val="003A6671"/>
    <w:rsid w:val="003C7FBE"/>
    <w:rsid w:val="003D227C"/>
    <w:rsid w:val="003D2B4D"/>
    <w:rsid w:val="003E224B"/>
    <w:rsid w:val="00427010"/>
    <w:rsid w:val="00444A88"/>
    <w:rsid w:val="004620EE"/>
    <w:rsid w:val="00474DA4"/>
    <w:rsid w:val="00476B4D"/>
    <w:rsid w:val="004805FA"/>
    <w:rsid w:val="0048365B"/>
    <w:rsid w:val="004935D2"/>
    <w:rsid w:val="0049744F"/>
    <w:rsid w:val="004A72C2"/>
    <w:rsid w:val="004B1215"/>
    <w:rsid w:val="004C39C2"/>
    <w:rsid w:val="004D047D"/>
    <w:rsid w:val="004E1235"/>
    <w:rsid w:val="004F1E9E"/>
    <w:rsid w:val="004F305A"/>
    <w:rsid w:val="004F4569"/>
    <w:rsid w:val="00500522"/>
    <w:rsid w:val="00510288"/>
    <w:rsid w:val="00512164"/>
    <w:rsid w:val="00515467"/>
    <w:rsid w:val="00520297"/>
    <w:rsid w:val="005279F4"/>
    <w:rsid w:val="00532E9A"/>
    <w:rsid w:val="005338F9"/>
    <w:rsid w:val="0054281C"/>
    <w:rsid w:val="00544581"/>
    <w:rsid w:val="0055022F"/>
    <w:rsid w:val="0055268D"/>
    <w:rsid w:val="00571946"/>
    <w:rsid w:val="00576BE4"/>
    <w:rsid w:val="00586AED"/>
    <w:rsid w:val="005910F8"/>
    <w:rsid w:val="005A0D99"/>
    <w:rsid w:val="005A400A"/>
    <w:rsid w:val="005F7B92"/>
    <w:rsid w:val="00612379"/>
    <w:rsid w:val="006153B6"/>
    <w:rsid w:val="0061555F"/>
    <w:rsid w:val="00621302"/>
    <w:rsid w:val="00636CA6"/>
    <w:rsid w:val="00641200"/>
    <w:rsid w:val="0065099B"/>
    <w:rsid w:val="006655D3"/>
    <w:rsid w:val="00667404"/>
    <w:rsid w:val="00672BAF"/>
    <w:rsid w:val="00687EB4"/>
    <w:rsid w:val="00695C56"/>
    <w:rsid w:val="006A5CDE"/>
    <w:rsid w:val="006A644A"/>
    <w:rsid w:val="006B17D2"/>
    <w:rsid w:val="006C224E"/>
    <w:rsid w:val="006D780A"/>
    <w:rsid w:val="006E23AB"/>
    <w:rsid w:val="007036A4"/>
    <w:rsid w:val="0071271E"/>
    <w:rsid w:val="00724327"/>
    <w:rsid w:val="00732DEC"/>
    <w:rsid w:val="00735BD5"/>
    <w:rsid w:val="00751613"/>
    <w:rsid w:val="007556F6"/>
    <w:rsid w:val="00760EEF"/>
    <w:rsid w:val="00777EE5"/>
    <w:rsid w:val="00784836"/>
    <w:rsid w:val="0079023E"/>
    <w:rsid w:val="00791138"/>
    <w:rsid w:val="007A2854"/>
    <w:rsid w:val="007C1D92"/>
    <w:rsid w:val="007C4CB9"/>
    <w:rsid w:val="007D0B9D"/>
    <w:rsid w:val="007D19B0"/>
    <w:rsid w:val="007D61CC"/>
    <w:rsid w:val="007D6719"/>
    <w:rsid w:val="007E5445"/>
    <w:rsid w:val="007F498F"/>
    <w:rsid w:val="0080679D"/>
    <w:rsid w:val="008108B0"/>
    <w:rsid w:val="00811B20"/>
    <w:rsid w:val="008211B5"/>
    <w:rsid w:val="0082296E"/>
    <w:rsid w:val="00824099"/>
    <w:rsid w:val="0083417D"/>
    <w:rsid w:val="00846D7C"/>
    <w:rsid w:val="00846FC1"/>
    <w:rsid w:val="008509FE"/>
    <w:rsid w:val="00860A1D"/>
    <w:rsid w:val="00867AC1"/>
    <w:rsid w:val="00890DF8"/>
    <w:rsid w:val="00893EBD"/>
    <w:rsid w:val="008A743F"/>
    <w:rsid w:val="008B39C7"/>
    <w:rsid w:val="008C0970"/>
    <w:rsid w:val="008D0BC5"/>
    <w:rsid w:val="008D2CF7"/>
    <w:rsid w:val="008D6849"/>
    <w:rsid w:val="00900C26"/>
    <w:rsid w:val="0090197F"/>
    <w:rsid w:val="00906DDC"/>
    <w:rsid w:val="00934E09"/>
    <w:rsid w:val="00936253"/>
    <w:rsid w:val="00940D46"/>
    <w:rsid w:val="00944FEA"/>
    <w:rsid w:val="00952981"/>
    <w:rsid w:val="00952DD4"/>
    <w:rsid w:val="00965AE7"/>
    <w:rsid w:val="00970FED"/>
    <w:rsid w:val="00992D82"/>
    <w:rsid w:val="00997029"/>
    <w:rsid w:val="009A7339"/>
    <w:rsid w:val="009B440E"/>
    <w:rsid w:val="009D690D"/>
    <w:rsid w:val="009E3054"/>
    <w:rsid w:val="009E65B6"/>
    <w:rsid w:val="009F0AD7"/>
    <w:rsid w:val="009F2C96"/>
    <w:rsid w:val="00A018D2"/>
    <w:rsid w:val="00A17235"/>
    <w:rsid w:val="00A24C10"/>
    <w:rsid w:val="00A26702"/>
    <w:rsid w:val="00A34303"/>
    <w:rsid w:val="00A40ACE"/>
    <w:rsid w:val="00A42AC3"/>
    <w:rsid w:val="00A430CF"/>
    <w:rsid w:val="00A46BCA"/>
    <w:rsid w:val="00A54309"/>
    <w:rsid w:val="00A639D0"/>
    <w:rsid w:val="00A63CEA"/>
    <w:rsid w:val="00A97EA7"/>
    <w:rsid w:val="00AA23B2"/>
    <w:rsid w:val="00AB1F7E"/>
    <w:rsid w:val="00AB2B93"/>
    <w:rsid w:val="00AB530F"/>
    <w:rsid w:val="00AB7E5B"/>
    <w:rsid w:val="00AC2883"/>
    <w:rsid w:val="00AE0EF1"/>
    <w:rsid w:val="00AE1D13"/>
    <w:rsid w:val="00AE2937"/>
    <w:rsid w:val="00AF510E"/>
    <w:rsid w:val="00B07301"/>
    <w:rsid w:val="00B11F3E"/>
    <w:rsid w:val="00B175CB"/>
    <w:rsid w:val="00B2200B"/>
    <w:rsid w:val="00B224DE"/>
    <w:rsid w:val="00B324D4"/>
    <w:rsid w:val="00B424FC"/>
    <w:rsid w:val="00B46575"/>
    <w:rsid w:val="00B56A05"/>
    <w:rsid w:val="00B61777"/>
    <w:rsid w:val="00B623CE"/>
    <w:rsid w:val="00B65BB6"/>
    <w:rsid w:val="00B679B2"/>
    <w:rsid w:val="00B77132"/>
    <w:rsid w:val="00B831B5"/>
    <w:rsid w:val="00B84BBD"/>
    <w:rsid w:val="00BA43FB"/>
    <w:rsid w:val="00BB47D3"/>
    <w:rsid w:val="00BC127D"/>
    <w:rsid w:val="00BC1FE6"/>
    <w:rsid w:val="00BD4D2D"/>
    <w:rsid w:val="00BD7C26"/>
    <w:rsid w:val="00BE2148"/>
    <w:rsid w:val="00BF5F81"/>
    <w:rsid w:val="00C025DA"/>
    <w:rsid w:val="00C05A7E"/>
    <w:rsid w:val="00C061B6"/>
    <w:rsid w:val="00C06A5B"/>
    <w:rsid w:val="00C20C22"/>
    <w:rsid w:val="00C2446C"/>
    <w:rsid w:val="00C30759"/>
    <w:rsid w:val="00C36AE5"/>
    <w:rsid w:val="00C41F17"/>
    <w:rsid w:val="00C527FA"/>
    <w:rsid w:val="00C5280D"/>
    <w:rsid w:val="00C53EB3"/>
    <w:rsid w:val="00C5791C"/>
    <w:rsid w:val="00C66290"/>
    <w:rsid w:val="00C72B7A"/>
    <w:rsid w:val="00C81DD0"/>
    <w:rsid w:val="00C948C0"/>
    <w:rsid w:val="00C973F2"/>
    <w:rsid w:val="00CA304C"/>
    <w:rsid w:val="00CA774A"/>
    <w:rsid w:val="00CB070B"/>
    <w:rsid w:val="00CC11B0"/>
    <w:rsid w:val="00CC2841"/>
    <w:rsid w:val="00CD1127"/>
    <w:rsid w:val="00CF1330"/>
    <w:rsid w:val="00CF186E"/>
    <w:rsid w:val="00CF400D"/>
    <w:rsid w:val="00CF6B00"/>
    <w:rsid w:val="00CF7E36"/>
    <w:rsid w:val="00D12E4C"/>
    <w:rsid w:val="00D22CEC"/>
    <w:rsid w:val="00D3708D"/>
    <w:rsid w:val="00D400AE"/>
    <w:rsid w:val="00D40426"/>
    <w:rsid w:val="00D54ABD"/>
    <w:rsid w:val="00D57C96"/>
    <w:rsid w:val="00D57D18"/>
    <w:rsid w:val="00D822C6"/>
    <w:rsid w:val="00D856E6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61A6"/>
    <w:rsid w:val="00DD1B4D"/>
    <w:rsid w:val="00E07D87"/>
    <w:rsid w:val="00E24508"/>
    <w:rsid w:val="00E32F7E"/>
    <w:rsid w:val="00E5267B"/>
    <w:rsid w:val="00E65A56"/>
    <w:rsid w:val="00E70039"/>
    <w:rsid w:val="00E72D49"/>
    <w:rsid w:val="00E73AF4"/>
    <w:rsid w:val="00E7593C"/>
    <w:rsid w:val="00E7678A"/>
    <w:rsid w:val="00E87EA4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328D4"/>
    <w:rsid w:val="00F35664"/>
    <w:rsid w:val="00F45372"/>
    <w:rsid w:val="00F560F7"/>
    <w:rsid w:val="00F6334D"/>
    <w:rsid w:val="00F67B02"/>
    <w:rsid w:val="00FA0F63"/>
    <w:rsid w:val="00FA49AB"/>
    <w:rsid w:val="00FE39C7"/>
    <w:rsid w:val="00FE6CD5"/>
    <w:rsid w:val="00FF486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a">
    <w:name w:val="바탕글"/>
    <w:rsid w:val="00D856E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Cs w:val="22"/>
      <w:shd w:val="clear" w:color="000000" w:fill="auto"/>
      <w:lang w:eastAsia="ko-KR"/>
    </w:rPr>
  </w:style>
  <w:style w:type="character" w:styleId="CommentReference">
    <w:name w:val="annotation reference"/>
    <w:basedOn w:val="DefaultParagraphFont"/>
    <w:rsid w:val="00261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253"/>
  </w:style>
  <w:style w:type="character" w:customStyle="1" w:styleId="CommentTextChar">
    <w:name w:val="Comment Text Char"/>
    <w:basedOn w:val="DefaultParagraphFont"/>
    <w:link w:val="CommentText"/>
    <w:rsid w:val="0026125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6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125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61253"/>
    <w:rPr>
      <w:rFonts w:ascii="Arial" w:hAnsi="Arial"/>
    </w:rPr>
  </w:style>
  <w:style w:type="paragraph" w:styleId="DocumentMap">
    <w:name w:val="Document Map"/>
    <w:basedOn w:val="Normal"/>
    <w:link w:val="DocumentMapChar"/>
    <w:rsid w:val="00510288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10288"/>
    <w:rPr>
      <w:rFonts w:ascii="Gulim" w:eastAsia="Gulim" w:hAnsi="Arial"/>
      <w:sz w:val="18"/>
      <w:szCs w:val="18"/>
    </w:rPr>
  </w:style>
  <w:style w:type="character" w:customStyle="1" w:styleId="Heading2Char">
    <w:name w:val="Heading 2 Char"/>
    <w:aliases w:val="VARIETY Char,variety Char"/>
    <w:link w:val="Heading2"/>
    <w:locked/>
    <w:rsid w:val="00D12E4C"/>
    <w:rPr>
      <w:rFonts w:ascii="Arial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a">
    <w:name w:val="바탕글"/>
    <w:rsid w:val="00D856E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 w:hAnsiTheme="minorHAnsi" w:cstheme="minorBidi"/>
      <w:color w:val="000000"/>
      <w:kern w:val="2"/>
      <w:szCs w:val="22"/>
      <w:shd w:val="clear" w:color="000000" w:fill="auto"/>
      <w:lang w:eastAsia="ko-KR"/>
    </w:rPr>
  </w:style>
  <w:style w:type="character" w:styleId="CommentReference">
    <w:name w:val="annotation reference"/>
    <w:basedOn w:val="DefaultParagraphFont"/>
    <w:rsid w:val="002612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1253"/>
  </w:style>
  <w:style w:type="character" w:customStyle="1" w:styleId="CommentTextChar">
    <w:name w:val="Comment Text Char"/>
    <w:basedOn w:val="DefaultParagraphFont"/>
    <w:link w:val="CommentText"/>
    <w:rsid w:val="0026125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6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6125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61253"/>
    <w:rPr>
      <w:rFonts w:ascii="Arial" w:hAnsi="Arial"/>
    </w:rPr>
  </w:style>
  <w:style w:type="paragraph" w:styleId="DocumentMap">
    <w:name w:val="Document Map"/>
    <w:basedOn w:val="Normal"/>
    <w:link w:val="DocumentMapChar"/>
    <w:rsid w:val="00510288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10288"/>
    <w:rPr>
      <w:rFonts w:ascii="Gulim" w:eastAsia="Gulim" w:hAnsi="Arial"/>
      <w:sz w:val="18"/>
      <w:szCs w:val="18"/>
    </w:rPr>
  </w:style>
  <w:style w:type="character" w:customStyle="1" w:styleId="Heading2Char">
    <w:name w:val="Heading 2 Char"/>
    <w:aliases w:val="VARIETY Char,variety Char"/>
    <w:link w:val="Heading2"/>
    <w:locked/>
    <w:rsid w:val="00D12E4C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08C4-0555-473B-BB2E-18385D83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84</TotalTime>
  <Pages>17</Pages>
  <Words>172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TWA/46</vt:lpstr>
      <vt:lpstr>TWA/46</vt:lpstr>
    </vt:vector>
  </TitlesOfParts>
  <Company>UPOV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GIACHINO Erika</cp:lastModifiedBy>
  <cp:revision>17</cp:revision>
  <cp:lastPrinted>2017-08-04T08:35:00Z</cp:lastPrinted>
  <dcterms:created xsi:type="dcterms:W3CDTF">2017-07-04T13:19:00Z</dcterms:created>
  <dcterms:modified xsi:type="dcterms:W3CDTF">2017-08-04T08:35:00Z</dcterms:modified>
</cp:coreProperties>
</file>