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Default Extension="sldx" ContentType="application/vnd.openxmlformats-officedocument.presentationml.slide"/>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tbl>
      <w:tblPr>
        <w:tblW w:w="5000" w:type="pct"/>
        <w:tblLayout w:type="fixed"/>
        <w:tblCellMar>
          <w:left w:w="0" w:type="dxa"/>
          <w:right w:w="0" w:type="dxa"/>
        </w:tblCellMar>
        <w:tblLook w:val="0000" w:firstRow="0" w:lastRow="0" w:firstColumn="0" w:lastColumn="0" w:noHBand="0" w:noVBand="0"/>
      </w:tblPr>
      <w:tblGrid>
        <w:gridCol w:w="6522"/>
        <w:gridCol w:w="3117"/>
      </w:tblGrid>
      <w:tr w:rsidR="00DC3802" w:rsidRPr="0098080E" w:rsidTr="00EB4E9C">
        <w:tc>
          <w:tcPr>
            <w:tcW w:w="6522" w:type="dxa"/>
          </w:tcPr>
          <w:p w:rsidR="00DC3802" w:rsidRPr="0098080E" w:rsidRDefault="00DC3802" w:rsidP="00AC2883">
            <w:bookmarkStart w:id="0" w:name="_GoBack"/>
            <w:bookmarkEnd w:id="0"/>
            <w:r w:rsidRPr="0098080E">
              <w:rPr>
                <w:noProof/>
              </w:rPr>
              <w:drawing>
                <wp:inline distT="0" distB="0" distL="0" distR="0" wp14:anchorId="456C7728" wp14:editId="6D2405E1">
                  <wp:extent cx="952031" cy="244054"/>
                  <wp:effectExtent l="0" t="0" r="635" b="381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een_trans.png"/>
                          <pic:cNvPicPr/>
                        </pic:nvPicPr>
                        <pic:blipFill>
                          <a:blip r:embed="rId9" cstate="print">
                            <a:extLst>
                              <a:ext uri="{28A0092B-C50C-407E-A947-70E740481C1C}">
                                <a14:useLocalDpi xmlns:a14="http://schemas.microsoft.com/office/drawing/2010/main" val="0"/>
                              </a:ext>
                            </a:extLst>
                          </a:blip>
                          <a:stretch>
                            <a:fillRect/>
                          </a:stretch>
                        </pic:blipFill>
                        <pic:spPr>
                          <a:xfrm>
                            <a:off x="0" y="0"/>
                            <a:ext cx="962557" cy="246752"/>
                          </a:xfrm>
                          <a:prstGeom prst="rect">
                            <a:avLst/>
                          </a:prstGeom>
                        </pic:spPr>
                      </pic:pic>
                    </a:graphicData>
                  </a:graphic>
                </wp:inline>
              </w:drawing>
            </w:r>
          </w:p>
        </w:tc>
        <w:tc>
          <w:tcPr>
            <w:tcW w:w="3117" w:type="dxa"/>
          </w:tcPr>
          <w:p w:rsidR="00DC3802" w:rsidRPr="0098080E" w:rsidRDefault="00DC3802" w:rsidP="00AC2883">
            <w:pPr>
              <w:pStyle w:val="Lettrine"/>
            </w:pPr>
            <w:r w:rsidRPr="0098080E">
              <w:t>E</w:t>
            </w:r>
          </w:p>
        </w:tc>
      </w:tr>
      <w:tr w:rsidR="00DC3802" w:rsidRPr="0098080E" w:rsidTr="00EB4E9C">
        <w:tc>
          <w:tcPr>
            <w:tcW w:w="6522" w:type="dxa"/>
          </w:tcPr>
          <w:p w:rsidR="00DC3802" w:rsidRPr="0098080E" w:rsidRDefault="00DC3802" w:rsidP="00AC2883">
            <w:pPr>
              <w:pStyle w:val="upove"/>
            </w:pPr>
            <w:r w:rsidRPr="0098080E">
              <w:t>International Union for the Protection of New Varieties of Plants</w:t>
            </w:r>
          </w:p>
        </w:tc>
        <w:tc>
          <w:tcPr>
            <w:tcW w:w="3117" w:type="dxa"/>
          </w:tcPr>
          <w:p w:rsidR="00DC3802" w:rsidRPr="0098080E" w:rsidRDefault="00DC3802" w:rsidP="00DA4973"/>
        </w:tc>
      </w:tr>
    </w:tbl>
    <w:p w:rsidR="00DC3802" w:rsidRPr="0098080E" w:rsidRDefault="00DC3802" w:rsidP="00DC3802"/>
    <w:p w:rsidR="00DA4973" w:rsidRPr="0098080E" w:rsidRDefault="00DA4973" w:rsidP="00DC3802"/>
    <w:tbl>
      <w:tblPr>
        <w:tblW w:w="5000" w:type="pct"/>
        <w:tblBorders>
          <w:bottom w:val="single" w:sz="4" w:space="0" w:color="auto"/>
        </w:tblBorders>
        <w:tblLayout w:type="fixed"/>
        <w:tblCellMar>
          <w:top w:w="113" w:type="dxa"/>
          <w:left w:w="0" w:type="dxa"/>
          <w:bottom w:w="113" w:type="dxa"/>
          <w:right w:w="0" w:type="dxa"/>
        </w:tblCellMar>
        <w:tblLook w:val="0000" w:firstRow="0" w:lastRow="0" w:firstColumn="0" w:lastColumn="0" w:noHBand="0" w:noVBand="0"/>
      </w:tblPr>
      <w:tblGrid>
        <w:gridCol w:w="6512"/>
        <w:gridCol w:w="3127"/>
      </w:tblGrid>
      <w:tr w:rsidR="00EB4E9C" w:rsidRPr="0098080E" w:rsidTr="00EB4E9C">
        <w:tc>
          <w:tcPr>
            <w:tcW w:w="6512" w:type="dxa"/>
          </w:tcPr>
          <w:p w:rsidR="00EB4E9C" w:rsidRPr="008B39C0" w:rsidRDefault="00E70039" w:rsidP="00DA4499">
            <w:pPr>
              <w:pStyle w:val="Sessiontc"/>
            </w:pPr>
            <w:r w:rsidRPr="008B39C0">
              <w:t>Technical Working Party for Agricultural Crops</w:t>
            </w:r>
          </w:p>
          <w:p w:rsidR="00EB4E9C" w:rsidRPr="008B39C0" w:rsidRDefault="00E70039" w:rsidP="003C7E53">
            <w:pPr>
              <w:pStyle w:val="Sessiontcplacedate"/>
              <w:rPr>
                <w:sz w:val="22"/>
              </w:rPr>
            </w:pPr>
            <w:r w:rsidRPr="008B39C0">
              <w:t>Forty-Sixth</w:t>
            </w:r>
            <w:r w:rsidR="00EB4E9C" w:rsidRPr="008B39C0">
              <w:t xml:space="preserve"> Session</w:t>
            </w:r>
            <w:r w:rsidR="00EB4E9C" w:rsidRPr="008B39C0">
              <w:br/>
            </w:r>
            <w:r w:rsidRPr="008B39C0">
              <w:t>Hanover, Germany</w:t>
            </w:r>
            <w:r w:rsidR="00EB4E9C" w:rsidRPr="008B39C0">
              <w:t xml:space="preserve">, </w:t>
            </w:r>
            <w:r w:rsidRPr="008B39C0">
              <w:t>June 19 to 23</w:t>
            </w:r>
            <w:r w:rsidR="00EB4E9C" w:rsidRPr="008B39C0">
              <w:t>, 2017</w:t>
            </w:r>
          </w:p>
        </w:tc>
        <w:tc>
          <w:tcPr>
            <w:tcW w:w="3127" w:type="dxa"/>
          </w:tcPr>
          <w:p w:rsidR="00DA4499" w:rsidRPr="008B39C0" w:rsidRDefault="00621302" w:rsidP="003C7FBE">
            <w:pPr>
              <w:pStyle w:val="Doccode"/>
            </w:pPr>
            <w:r w:rsidRPr="008B39C0">
              <w:t>T</w:t>
            </w:r>
            <w:r w:rsidR="00E70039" w:rsidRPr="008B39C0">
              <w:t>WA</w:t>
            </w:r>
            <w:r w:rsidR="00EB4E9C" w:rsidRPr="008B39C0">
              <w:t>/</w:t>
            </w:r>
            <w:r w:rsidR="00181D8E" w:rsidRPr="008B39C0">
              <w:t>46/4</w:t>
            </w:r>
          </w:p>
          <w:p w:rsidR="00EB4E9C" w:rsidRPr="008B39C0" w:rsidRDefault="00EB4E9C" w:rsidP="003C7FBE">
            <w:pPr>
              <w:pStyle w:val="Docoriginal"/>
            </w:pPr>
            <w:r w:rsidRPr="008B39C0">
              <w:t>Original:</w:t>
            </w:r>
            <w:r w:rsidRPr="008B39C0">
              <w:rPr>
                <w:b w:val="0"/>
                <w:spacing w:val="0"/>
              </w:rPr>
              <w:t xml:space="preserve">  English</w:t>
            </w:r>
          </w:p>
          <w:p w:rsidR="00EB4E9C" w:rsidRPr="0098080E" w:rsidRDefault="00EB4E9C" w:rsidP="00C27091">
            <w:pPr>
              <w:pStyle w:val="Docoriginal"/>
            </w:pPr>
            <w:r w:rsidRPr="008B39C0">
              <w:t>Date:</w:t>
            </w:r>
            <w:r w:rsidRPr="008B39C0">
              <w:rPr>
                <w:b w:val="0"/>
                <w:spacing w:val="0"/>
              </w:rPr>
              <w:t xml:space="preserve">  </w:t>
            </w:r>
            <w:r w:rsidR="00183A68" w:rsidRPr="008B39C0">
              <w:rPr>
                <w:b w:val="0"/>
                <w:spacing w:val="0"/>
              </w:rPr>
              <w:t xml:space="preserve">June </w:t>
            </w:r>
            <w:r w:rsidR="00C27091" w:rsidRPr="008B39C0">
              <w:rPr>
                <w:b w:val="0"/>
                <w:spacing w:val="0"/>
              </w:rPr>
              <w:t>2</w:t>
            </w:r>
            <w:r w:rsidR="00C40D68" w:rsidRPr="008B39C0">
              <w:rPr>
                <w:b w:val="0"/>
                <w:spacing w:val="0"/>
              </w:rPr>
              <w:t>, 2017</w:t>
            </w:r>
          </w:p>
        </w:tc>
      </w:tr>
    </w:tbl>
    <w:p w:rsidR="000D7780" w:rsidRPr="0098080E" w:rsidRDefault="006A6D5C" w:rsidP="006A6D5C">
      <w:pPr>
        <w:pStyle w:val="Titleofdoc0"/>
      </w:pPr>
      <w:bookmarkStart w:id="1" w:name="TitleOfDoc"/>
      <w:bookmarkEnd w:id="1"/>
      <w:r w:rsidRPr="0098080E">
        <w:rPr>
          <w:snapToGrid w:val="0"/>
        </w:rPr>
        <w:t>possible effect on uniformity decisions between Approach 3 and other approaches in document TWP/1/17 “Assessing Uniformity by Off-Types on the Basis of More than One Growing Cycle or on the Basis of Sub-Samples”</w:t>
      </w:r>
    </w:p>
    <w:p w:rsidR="006A644A" w:rsidRPr="0098080E" w:rsidRDefault="00AE0EF1" w:rsidP="006A644A">
      <w:pPr>
        <w:pStyle w:val="preparedby1"/>
        <w:jc w:val="left"/>
      </w:pPr>
      <w:bookmarkStart w:id="2" w:name="Prepared"/>
      <w:bookmarkEnd w:id="2"/>
      <w:r w:rsidRPr="0098080E">
        <w:t xml:space="preserve">Document </w:t>
      </w:r>
      <w:r w:rsidR="0061555F" w:rsidRPr="0098080E">
        <w:t xml:space="preserve">prepared by </w:t>
      </w:r>
      <w:r w:rsidR="006A6D5C" w:rsidRPr="0098080E">
        <w:t>the Office of the Union</w:t>
      </w:r>
    </w:p>
    <w:p w:rsidR="00050E16" w:rsidRPr="0098080E" w:rsidRDefault="00050E16" w:rsidP="006A644A">
      <w:pPr>
        <w:pStyle w:val="Disclaimer"/>
      </w:pPr>
      <w:r w:rsidRPr="0098080E">
        <w:t>Disclaimer:  this document does not represent UPOV policies or guidance</w:t>
      </w:r>
    </w:p>
    <w:p w:rsidR="002C729F" w:rsidRPr="0098080E" w:rsidRDefault="002C729F" w:rsidP="0098080E">
      <w:pPr>
        <w:pStyle w:val="Heading1"/>
        <w:rPr>
          <w:snapToGrid w:val="0"/>
        </w:rPr>
      </w:pPr>
      <w:bookmarkStart w:id="3" w:name="_Toc484094271"/>
      <w:r w:rsidRPr="0098080E">
        <w:rPr>
          <w:snapToGrid w:val="0"/>
        </w:rPr>
        <w:t>Executive summary</w:t>
      </w:r>
      <w:bookmarkEnd w:id="3"/>
    </w:p>
    <w:p w:rsidR="002C729F" w:rsidRPr="0098080E" w:rsidRDefault="002C729F" w:rsidP="002C729F">
      <w:pPr>
        <w:rPr>
          <w:snapToGrid w:val="0"/>
        </w:rPr>
      </w:pPr>
    </w:p>
    <w:p w:rsidR="002C729F" w:rsidRPr="0098080E" w:rsidRDefault="002C729F" w:rsidP="002C729F">
      <w:pPr>
        <w:rPr>
          <w:snapToGrid w:val="0"/>
        </w:rPr>
      </w:pPr>
      <w:r w:rsidRPr="0098080E">
        <w:rPr>
          <w:snapToGrid w:val="0"/>
        </w:rPr>
        <w:fldChar w:fldCharType="begin"/>
      </w:r>
      <w:r w:rsidRPr="0098080E">
        <w:rPr>
          <w:snapToGrid w:val="0"/>
        </w:rPr>
        <w:instrText xml:space="preserve"> AUTONUM  </w:instrText>
      </w:r>
      <w:r w:rsidRPr="0098080E">
        <w:rPr>
          <w:snapToGrid w:val="0"/>
        </w:rPr>
        <w:fldChar w:fldCharType="end"/>
      </w:r>
      <w:r w:rsidRPr="0098080E">
        <w:rPr>
          <w:snapToGrid w:val="0"/>
        </w:rPr>
        <w:tab/>
        <w:t xml:space="preserve">The purpose of this document is to provide examples comparing the possible effect on uniformity decisions between Approach 3 and the other approaches </w:t>
      </w:r>
      <w:r w:rsidR="003D6F4B" w:rsidRPr="0098080E">
        <w:rPr>
          <w:snapToGrid w:val="0"/>
        </w:rPr>
        <w:t xml:space="preserve">presented in document TWP/1/17 “Assessing Uniformity by Off-Types on the Basis of More than One Growing Cycle or on the Basis of Sub-Samples”, </w:t>
      </w:r>
      <w:r w:rsidRPr="0098080E">
        <w:rPr>
          <w:snapToGrid w:val="0"/>
        </w:rPr>
        <w:t>to be presented to the TWA, at its forty</w:t>
      </w:r>
      <w:r w:rsidRPr="0098080E">
        <w:rPr>
          <w:snapToGrid w:val="0"/>
        </w:rPr>
        <w:noBreakHyphen/>
        <w:t>sixth session.</w:t>
      </w:r>
    </w:p>
    <w:p w:rsidR="00FB34BC" w:rsidRPr="0098080E" w:rsidRDefault="00FB34BC" w:rsidP="00FB34BC">
      <w:pPr>
        <w:autoSpaceDE w:val="0"/>
        <w:autoSpaceDN w:val="0"/>
        <w:adjustRightInd w:val="0"/>
        <w:rPr>
          <w:rFonts w:eastAsia="MS Mincho"/>
          <w:color w:val="000000"/>
          <w:szCs w:val="24"/>
          <w:lang w:eastAsia="ja-JP"/>
        </w:rPr>
      </w:pPr>
    </w:p>
    <w:p w:rsidR="00FB34BC" w:rsidRPr="0098080E" w:rsidRDefault="00FB34BC" w:rsidP="00FB34BC">
      <w:pPr>
        <w:pStyle w:val="DecisionParagraphs"/>
        <w:keepNext/>
        <w:tabs>
          <w:tab w:val="left" w:pos="567"/>
          <w:tab w:val="left" w:pos="1134"/>
        </w:tabs>
        <w:ind w:left="0"/>
        <w:rPr>
          <w:rFonts w:cs="Arial"/>
          <w:i w:val="0"/>
        </w:rPr>
      </w:pPr>
      <w:r w:rsidRPr="0098080E">
        <w:rPr>
          <w:i w:val="0"/>
        </w:rPr>
        <w:fldChar w:fldCharType="begin"/>
      </w:r>
      <w:r w:rsidRPr="0098080E">
        <w:rPr>
          <w:i w:val="0"/>
        </w:rPr>
        <w:instrText xml:space="preserve"> AUTONUM  </w:instrText>
      </w:r>
      <w:r w:rsidRPr="0098080E">
        <w:rPr>
          <w:i w:val="0"/>
        </w:rPr>
        <w:fldChar w:fldCharType="end"/>
      </w:r>
      <w:r w:rsidRPr="0098080E">
        <w:rPr>
          <w:i w:val="0"/>
        </w:rPr>
        <w:tab/>
        <w:t xml:space="preserve">The TWA is invited to </w:t>
      </w:r>
      <w:r w:rsidRPr="0098080E">
        <w:rPr>
          <w:i w:val="0"/>
          <w:snapToGrid w:val="0"/>
        </w:rPr>
        <w:t xml:space="preserve">consider the examples </w:t>
      </w:r>
      <w:r w:rsidRPr="0098080E">
        <w:rPr>
          <w:rFonts w:cs="Arial"/>
          <w:i w:val="0"/>
        </w:rPr>
        <w:t xml:space="preserve">comparing the possible effect on uniformity decisions between Approach 3 and other approaches </w:t>
      </w:r>
      <w:r w:rsidR="006A6D5C" w:rsidRPr="0098080E">
        <w:rPr>
          <w:rFonts w:cs="Arial"/>
          <w:i w:val="0"/>
        </w:rPr>
        <w:t xml:space="preserve">as </w:t>
      </w:r>
      <w:r w:rsidRPr="0098080E">
        <w:rPr>
          <w:rFonts w:cs="Arial"/>
          <w:i w:val="0"/>
        </w:rPr>
        <w:t xml:space="preserve">presented in the Annexes to this document. </w:t>
      </w:r>
    </w:p>
    <w:p w:rsidR="00FB34BC" w:rsidRPr="0098080E" w:rsidRDefault="00FB34BC" w:rsidP="00FB34BC">
      <w:pPr>
        <w:keepNext/>
        <w:rPr>
          <w:rFonts w:eastAsia="MS Mincho"/>
          <w:lang w:eastAsia="ja-JP"/>
        </w:rPr>
      </w:pPr>
    </w:p>
    <w:p w:rsidR="001E5413" w:rsidRPr="0098080E" w:rsidRDefault="001E5413" w:rsidP="0098080E">
      <w:pPr>
        <w:pStyle w:val="Heading1"/>
        <w:rPr>
          <w:snapToGrid w:val="0"/>
        </w:rPr>
      </w:pPr>
      <w:bookmarkStart w:id="4" w:name="_Toc484094272"/>
      <w:r w:rsidRPr="0098080E">
        <w:rPr>
          <w:snapToGrid w:val="0"/>
        </w:rPr>
        <w:t>Background</w:t>
      </w:r>
      <w:bookmarkEnd w:id="4"/>
    </w:p>
    <w:p w:rsidR="00A520D5" w:rsidRDefault="00A520D5" w:rsidP="001E5413">
      <w:pPr>
        <w:pStyle w:val="Heading2"/>
        <w:rPr>
          <w:snapToGrid w:val="0"/>
        </w:rPr>
      </w:pPr>
    </w:p>
    <w:p w:rsidR="00A520D5" w:rsidRDefault="00A520D5" w:rsidP="00A520D5">
      <w:pPr>
        <w:rPr>
          <w:snapToGrid w:val="0"/>
        </w:rPr>
      </w:pPr>
      <w:r>
        <w:fldChar w:fldCharType="begin"/>
      </w:r>
      <w:r>
        <w:instrText xml:space="preserve"> AUTONUM  </w:instrText>
      </w:r>
      <w:r>
        <w:fldChar w:fldCharType="end"/>
      </w:r>
      <w:r>
        <w:tab/>
        <w:t xml:space="preserve">The background </w:t>
      </w:r>
      <w:r w:rsidR="00E23311">
        <w:t xml:space="preserve">to this document is provided in document </w:t>
      </w:r>
      <w:r w:rsidR="00E23311" w:rsidRPr="0098080E">
        <w:rPr>
          <w:snapToGrid w:val="0"/>
        </w:rPr>
        <w:t>TWP/1/17 “Assessing Uniformity by Off</w:t>
      </w:r>
      <w:r w:rsidR="00E23311">
        <w:rPr>
          <w:snapToGrid w:val="0"/>
        </w:rPr>
        <w:noBreakHyphen/>
      </w:r>
      <w:r w:rsidR="00E23311" w:rsidRPr="0098080E">
        <w:rPr>
          <w:snapToGrid w:val="0"/>
        </w:rPr>
        <w:t>Types on the Basis of More than One Growing Cycle or on the Basis of Sub-Samples”</w:t>
      </w:r>
      <w:r w:rsidR="00E23311">
        <w:rPr>
          <w:snapToGrid w:val="0"/>
        </w:rPr>
        <w:t>.</w:t>
      </w:r>
    </w:p>
    <w:p w:rsidR="00A520D5" w:rsidRPr="0098080E" w:rsidRDefault="00A520D5" w:rsidP="00487F7F">
      <w:pPr>
        <w:rPr>
          <w:snapToGrid w:val="0"/>
        </w:rPr>
      </w:pPr>
    </w:p>
    <w:p w:rsidR="002C729F" w:rsidRPr="0098080E" w:rsidRDefault="00724848" w:rsidP="0092276C">
      <w:pPr>
        <w:pStyle w:val="Heading1"/>
        <w:rPr>
          <w:snapToGrid w:val="0"/>
        </w:rPr>
      </w:pPr>
      <w:bookmarkStart w:id="5" w:name="_Toc484094273"/>
      <w:r w:rsidRPr="0098080E">
        <w:rPr>
          <w:snapToGrid w:val="0"/>
        </w:rPr>
        <w:t xml:space="preserve">Examples </w:t>
      </w:r>
      <w:r w:rsidRPr="0098080E">
        <w:t>comparing possible effects on uniformity decisions</w:t>
      </w:r>
      <w:bookmarkEnd w:id="5"/>
    </w:p>
    <w:p w:rsidR="002C729F" w:rsidRPr="0098080E" w:rsidRDefault="002C729F" w:rsidP="00487F7F">
      <w:pPr>
        <w:rPr>
          <w:snapToGrid w:val="0"/>
        </w:rPr>
      </w:pPr>
    </w:p>
    <w:p w:rsidR="00487F7F" w:rsidRPr="0098080E" w:rsidRDefault="001E5413" w:rsidP="00487F7F">
      <w:r w:rsidRPr="0098080E">
        <w:rPr>
          <w:snapToGrid w:val="0"/>
        </w:rPr>
        <w:fldChar w:fldCharType="begin"/>
      </w:r>
      <w:r w:rsidRPr="0098080E">
        <w:rPr>
          <w:snapToGrid w:val="0"/>
        </w:rPr>
        <w:instrText xml:space="preserve"> AUTONUM  </w:instrText>
      </w:r>
      <w:r w:rsidRPr="0098080E">
        <w:rPr>
          <w:snapToGrid w:val="0"/>
        </w:rPr>
        <w:fldChar w:fldCharType="end"/>
      </w:r>
      <w:r w:rsidRPr="0098080E">
        <w:rPr>
          <w:snapToGrid w:val="0"/>
        </w:rPr>
        <w:tab/>
      </w:r>
      <w:r w:rsidR="00487F7F" w:rsidRPr="0098080E">
        <w:rPr>
          <w:snapToGrid w:val="0"/>
        </w:rPr>
        <w:t>The Annex</w:t>
      </w:r>
      <w:r w:rsidR="00724848" w:rsidRPr="0098080E">
        <w:rPr>
          <w:snapToGrid w:val="0"/>
        </w:rPr>
        <w:t>es</w:t>
      </w:r>
      <w:r w:rsidR="00487F7F" w:rsidRPr="0098080E">
        <w:rPr>
          <w:snapToGrid w:val="0"/>
        </w:rPr>
        <w:t xml:space="preserve"> to this document contain </w:t>
      </w:r>
      <w:r w:rsidR="00724848" w:rsidRPr="0098080E">
        <w:rPr>
          <w:snapToGrid w:val="0"/>
        </w:rPr>
        <w:t xml:space="preserve">the following presentations </w:t>
      </w:r>
      <w:r w:rsidR="008E5DC3" w:rsidRPr="0098080E">
        <w:rPr>
          <w:snapToGrid w:val="0"/>
        </w:rPr>
        <w:t>to be made at the forty-sixth session of the Technical Working Party for Agricultural Crops (TWA)</w:t>
      </w:r>
      <w:r w:rsidR="00487F7F" w:rsidRPr="0098080E">
        <w:rPr>
          <w:snapToGrid w:val="0"/>
        </w:rPr>
        <w:t>.</w:t>
      </w:r>
    </w:p>
    <w:p w:rsidR="00050E16" w:rsidRPr="0098080E" w:rsidRDefault="00050E16" w:rsidP="004B1215"/>
    <w:p w:rsidR="00315D1F" w:rsidRPr="0098080E" w:rsidRDefault="006C1019" w:rsidP="006C1019">
      <w:pPr>
        <w:ind w:left="1701" w:hanging="1134"/>
      </w:pPr>
      <w:r>
        <w:rPr>
          <w:snapToGrid w:val="0"/>
        </w:rPr>
        <w:t>ANNEX I</w:t>
      </w:r>
      <w:r>
        <w:rPr>
          <w:snapToGrid w:val="0"/>
        </w:rPr>
        <w:tab/>
      </w:r>
      <w:r w:rsidR="00315D1F" w:rsidRPr="006C1019">
        <w:rPr>
          <w:snapToGrid w:val="0"/>
        </w:rPr>
        <w:t>“Effect of different approaches for the assessment of uniformity by off-types – examples for Barley”</w:t>
      </w:r>
      <w:r w:rsidR="00ED00C4" w:rsidRPr="006C1019">
        <w:rPr>
          <w:snapToGrid w:val="0"/>
        </w:rPr>
        <w:t xml:space="preserve">, </w:t>
      </w:r>
      <w:r w:rsidR="00A520D5" w:rsidRPr="006C1019">
        <w:rPr>
          <w:snapToGrid w:val="0"/>
        </w:rPr>
        <w:t xml:space="preserve">prepared </w:t>
      </w:r>
      <w:r w:rsidR="00ED00C4" w:rsidRPr="006C1019">
        <w:rPr>
          <w:snapToGrid w:val="0"/>
        </w:rPr>
        <w:t>by an expert from Germany;</w:t>
      </w:r>
    </w:p>
    <w:p w:rsidR="004775B2" w:rsidRPr="0098080E" w:rsidRDefault="004775B2" w:rsidP="004775B2">
      <w:pPr>
        <w:pStyle w:val="ListParagraph"/>
      </w:pPr>
    </w:p>
    <w:p w:rsidR="00315D1F" w:rsidRPr="00DF16B2" w:rsidRDefault="00DF16B2" w:rsidP="00DF16B2">
      <w:pPr>
        <w:ind w:left="1701" w:hanging="1134"/>
        <w:rPr>
          <w:snapToGrid w:val="0"/>
        </w:rPr>
      </w:pPr>
      <w:r>
        <w:rPr>
          <w:snapToGrid w:val="0"/>
        </w:rPr>
        <w:t>ANNEX II</w:t>
      </w:r>
      <w:r>
        <w:rPr>
          <w:snapToGrid w:val="0"/>
        </w:rPr>
        <w:tab/>
      </w:r>
      <w:r w:rsidR="00ED00C4" w:rsidRPr="00DF16B2">
        <w:rPr>
          <w:snapToGrid w:val="0"/>
        </w:rPr>
        <w:t xml:space="preserve">“Assessing </w:t>
      </w:r>
      <w:r w:rsidR="004775B2" w:rsidRPr="00DF16B2">
        <w:rPr>
          <w:snapToGrid w:val="0"/>
        </w:rPr>
        <w:t xml:space="preserve">uniformity by off-types on the basis of more than one growing cycle in wheat” </w:t>
      </w:r>
      <w:r w:rsidR="00A520D5" w:rsidRPr="00DF16B2">
        <w:rPr>
          <w:snapToGrid w:val="0"/>
        </w:rPr>
        <w:t xml:space="preserve">prepared </w:t>
      </w:r>
      <w:r w:rsidR="004775B2" w:rsidRPr="00DF16B2">
        <w:rPr>
          <w:snapToGrid w:val="0"/>
        </w:rPr>
        <w:t xml:space="preserve">by </w:t>
      </w:r>
      <w:r w:rsidR="0098080E" w:rsidRPr="00DF16B2">
        <w:rPr>
          <w:snapToGrid w:val="0"/>
        </w:rPr>
        <w:t>an</w:t>
      </w:r>
      <w:r w:rsidR="004775B2" w:rsidRPr="00DF16B2">
        <w:rPr>
          <w:snapToGrid w:val="0"/>
        </w:rPr>
        <w:t xml:space="preserve"> expert from</w:t>
      </w:r>
      <w:r w:rsidR="003144DF" w:rsidRPr="00DF16B2">
        <w:rPr>
          <w:snapToGrid w:val="0"/>
        </w:rPr>
        <w:t xml:space="preserve"> </w:t>
      </w:r>
      <w:r w:rsidR="00ED00C4" w:rsidRPr="00DF16B2">
        <w:rPr>
          <w:snapToGrid w:val="0"/>
        </w:rPr>
        <w:t>Poland</w:t>
      </w:r>
    </w:p>
    <w:p w:rsidR="004775B2" w:rsidRPr="00DF16B2" w:rsidRDefault="004775B2" w:rsidP="00DF16B2">
      <w:pPr>
        <w:ind w:left="1701" w:hanging="1134"/>
        <w:rPr>
          <w:snapToGrid w:val="0"/>
        </w:rPr>
      </w:pPr>
    </w:p>
    <w:p w:rsidR="004775B2" w:rsidRPr="00DF16B2" w:rsidRDefault="00DF16B2" w:rsidP="00DF16B2">
      <w:pPr>
        <w:ind w:left="1701" w:hanging="1134"/>
        <w:rPr>
          <w:snapToGrid w:val="0"/>
        </w:rPr>
      </w:pPr>
      <w:r>
        <w:rPr>
          <w:snapToGrid w:val="0"/>
        </w:rPr>
        <w:t>ANNEX III</w:t>
      </w:r>
      <w:r>
        <w:rPr>
          <w:snapToGrid w:val="0"/>
        </w:rPr>
        <w:tab/>
      </w:r>
      <w:r w:rsidR="004775B2" w:rsidRPr="00DF16B2">
        <w:rPr>
          <w:snapToGrid w:val="0"/>
        </w:rPr>
        <w:t xml:space="preserve">“The United Kingdom’s Experience with Winter Oilseed Rape (WOSR)” </w:t>
      </w:r>
      <w:r w:rsidR="00A520D5" w:rsidRPr="00DF16B2">
        <w:rPr>
          <w:snapToGrid w:val="0"/>
        </w:rPr>
        <w:t xml:space="preserve">prepared </w:t>
      </w:r>
      <w:r w:rsidR="004775B2" w:rsidRPr="00DF16B2">
        <w:rPr>
          <w:snapToGrid w:val="0"/>
        </w:rPr>
        <w:t>by an expert from the United Kingdom;</w:t>
      </w:r>
    </w:p>
    <w:p w:rsidR="00050E16" w:rsidRPr="00DF16B2" w:rsidRDefault="00050E16" w:rsidP="00DF16B2">
      <w:pPr>
        <w:ind w:left="1701" w:hanging="1134"/>
        <w:rPr>
          <w:snapToGrid w:val="0"/>
        </w:rPr>
      </w:pPr>
    </w:p>
    <w:p w:rsidR="004972B7" w:rsidRPr="0098080E" w:rsidRDefault="004972B7" w:rsidP="004972B7">
      <w:pPr>
        <w:pStyle w:val="DecisionParagraphs"/>
      </w:pPr>
      <w:r w:rsidRPr="0098080E">
        <w:fldChar w:fldCharType="begin"/>
      </w:r>
      <w:r w:rsidRPr="0098080E">
        <w:instrText xml:space="preserve"> AUTONUM  </w:instrText>
      </w:r>
      <w:r w:rsidRPr="0098080E">
        <w:fldChar w:fldCharType="end"/>
      </w:r>
      <w:r w:rsidRPr="0098080E">
        <w:tab/>
        <w:t xml:space="preserve">The TWA is invited to </w:t>
      </w:r>
      <w:r w:rsidRPr="0098080E">
        <w:rPr>
          <w:snapToGrid w:val="0"/>
        </w:rPr>
        <w:t xml:space="preserve">consider the examples </w:t>
      </w:r>
      <w:r w:rsidRPr="0098080E">
        <w:t xml:space="preserve">comparing the possible effect on uniformity decisions between Approach 3 and other approaches as presented in the Annexes to this document. </w:t>
      </w:r>
    </w:p>
    <w:p w:rsidR="00724848" w:rsidRPr="0098080E" w:rsidRDefault="00724848" w:rsidP="00050E16"/>
    <w:p w:rsidR="00724848" w:rsidRPr="0098080E" w:rsidRDefault="00724848" w:rsidP="00050E16"/>
    <w:p w:rsidR="00724848" w:rsidRPr="0098080E" w:rsidRDefault="00724848" w:rsidP="00050E16"/>
    <w:p w:rsidR="009B440E" w:rsidRPr="0098080E" w:rsidRDefault="00050E16" w:rsidP="00050E16">
      <w:pPr>
        <w:jc w:val="right"/>
      </w:pPr>
      <w:r w:rsidRPr="0098080E">
        <w:t>[</w:t>
      </w:r>
      <w:r w:rsidR="00487F7F" w:rsidRPr="0098080E">
        <w:t>Annex</w:t>
      </w:r>
      <w:r w:rsidR="002D6B28">
        <w:t>es</w:t>
      </w:r>
      <w:r w:rsidR="00487F7F" w:rsidRPr="0098080E">
        <w:t xml:space="preserve"> follow</w:t>
      </w:r>
      <w:r w:rsidRPr="0098080E">
        <w:t>]</w:t>
      </w:r>
    </w:p>
    <w:p w:rsidR="00B67305" w:rsidRPr="0098080E" w:rsidRDefault="00B67305" w:rsidP="00050E16">
      <w:pPr>
        <w:jc w:val="right"/>
      </w:pPr>
    </w:p>
    <w:p w:rsidR="00B67305" w:rsidRPr="0098080E" w:rsidRDefault="00B67305" w:rsidP="00050E16">
      <w:pPr>
        <w:jc w:val="right"/>
      </w:pPr>
    </w:p>
    <w:p w:rsidR="00B67305" w:rsidRPr="0098080E" w:rsidRDefault="00B67305" w:rsidP="00050E16">
      <w:pPr>
        <w:jc w:val="right"/>
        <w:sectPr w:rsidR="00B67305" w:rsidRPr="0098080E" w:rsidSect="00906DDC">
          <w:headerReference w:type="default" r:id="rId10"/>
          <w:pgSz w:w="11907" w:h="16840" w:code="9"/>
          <w:pgMar w:top="510" w:right="1134" w:bottom="1134" w:left="1134" w:header="510" w:footer="680" w:gutter="0"/>
          <w:cols w:space="720"/>
          <w:titlePg/>
        </w:sectPr>
      </w:pPr>
    </w:p>
    <w:p w:rsidR="00B67305" w:rsidRPr="0098080E" w:rsidRDefault="00B67305" w:rsidP="00050E16">
      <w:pPr>
        <w:jc w:val="right"/>
      </w:pPr>
    </w:p>
    <w:p w:rsidR="00B67305" w:rsidRPr="0098080E" w:rsidRDefault="00B67305" w:rsidP="004A30AC">
      <w:pPr>
        <w:jc w:val="center"/>
        <w:rPr>
          <w:caps/>
        </w:rPr>
      </w:pPr>
      <w:r w:rsidRPr="0098080E">
        <w:rPr>
          <w:caps/>
        </w:rPr>
        <w:t>Effect of different approaches for the assessment of uniformity by off-types – examples for barley</w:t>
      </w:r>
    </w:p>
    <w:p w:rsidR="00B67305" w:rsidRPr="0098080E" w:rsidRDefault="00B67305" w:rsidP="00B67305"/>
    <w:p w:rsidR="00A42879" w:rsidRPr="0098080E" w:rsidRDefault="00A42879" w:rsidP="00832B12">
      <w:pPr>
        <w:jc w:val="center"/>
      </w:pPr>
      <w:r w:rsidRPr="0098080E">
        <w:t>Document prepared by an expert from Germany</w:t>
      </w:r>
    </w:p>
    <w:p w:rsidR="00A42879" w:rsidRPr="0098080E" w:rsidRDefault="00A42879" w:rsidP="00B67305"/>
    <w:p w:rsidR="00A42879" w:rsidRPr="0098080E" w:rsidRDefault="00A42879" w:rsidP="00B67305"/>
    <w:p w:rsidR="00B67305" w:rsidRPr="0098080E" w:rsidRDefault="00737423" w:rsidP="00B67305">
      <w:r w:rsidRPr="0098080E">
        <w:t>1.</w:t>
      </w:r>
      <w:r w:rsidR="00B67305" w:rsidRPr="0098080E">
        <w:tab/>
        <w:t>The TWC was invited to develop guidance for the assessment of uniformity by off-types for inclusion in document TGP/10 “Examining uniformity”.  Different approaches for decisions based on more than one growing cycle were developed.  The TWA has considered these proposals and agreed that the guidance should provide parameters for decisions on the most suitable approach based on experience from members (see documents TWA/45/13 “Assessing Uniformity by Off-Types on the basis of more than one Growing Cycle or on the basis of Sub-Samples” and TWA/45/25 “Report”).  The TWA agreed to provide examples comparing the possible effect on uniformity decisions between different approaches.</w:t>
      </w:r>
    </w:p>
    <w:p w:rsidR="00B67305" w:rsidRPr="0098080E" w:rsidRDefault="00B67305" w:rsidP="00B67305"/>
    <w:p w:rsidR="00B67305" w:rsidRPr="0098080E" w:rsidRDefault="00737423" w:rsidP="00B67305">
      <w:r w:rsidRPr="0098080E">
        <w:t>2.</w:t>
      </w:r>
      <w:r w:rsidR="00B67305" w:rsidRPr="0098080E">
        <w:tab/>
        <w:t>The following table summarizes practical examples from the DUS test for winter barley in 2014 and 2015.  The growing trials comprise for each variety a sample size of 1000 plants in the first cycle and 2000 plants in the second. In the relevant year, 11 varieties were observed with different decisions based on the different approaches.</w:t>
      </w:r>
    </w:p>
    <w:p w:rsidR="00B67305" w:rsidRPr="0098080E" w:rsidRDefault="00B67305" w:rsidP="00B67305"/>
    <w:p w:rsidR="00B67305" w:rsidRPr="0098080E" w:rsidRDefault="00737423" w:rsidP="00B67305">
      <w:pPr>
        <w:tabs>
          <w:tab w:val="left" w:pos="567"/>
          <w:tab w:val="right" w:pos="4253"/>
        </w:tabs>
      </w:pPr>
      <w:r w:rsidRPr="0098080E">
        <w:t>3.</w:t>
      </w:r>
      <w:r w:rsidR="00B67305" w:rsidRPr="0098080E">
        <w:tab/>
        <w:t>The following standards were applied:</w:t>
      </w:r>
    </w:p>
    <w:p w:rsidR="00B67305" w:rsidRPr="0098080E" w:rsidRDefault="00B67305" w:rsidP="00B67305">
      <w:pPr>
        <w:tabs>
          <w:tab w:val="left" w:pos="2552"/>
        </w:tabs>
      </w:pPr>
    </w:p>
    <w:p w:rsidR="00B67305" w:rsidRPr="0098080E" w:rsidRDefault="00B67305" w:rsidP="00B67305">
      <w:pPr>
        <w:tabs>
          <w:tab w:val="left" w:pos="2977"/>
        </w:tabs>
        <w:ind w:left="567"/>
      </w:pPr>
      <w:r w:rsidRPr="0098080E">
        <w:t>Population standard:</w:t>
      </w:r>
      <w:r w:rsidRPr="0098080E">
        <w:tab/>
        <w:t>0.1 %</w:t>
      </w:r>
    </w:p>
    <w:p w:rsidR="00B67305" w:rsidRPr="0098080E" w:rsidRDefault="00B67305" w:rsidP="00B67305">
      <w:pPr>
        <w:tabs>
          <w:tab w:val="left" w:pos="2977"/>
        </w:tabs>
        <w:ind w:left="567"/>
      </w:pPr>
      <w:r w:rsidRPr="0098080E">
        <w:t>Acceptance probability:</w:t>
      </w:r>
      <w:r w:rsidRPr="0098080E">
        <w:tab/>
        <w:t>≥ 95%</w:t>
      </w:r>
    </w:p>
    <w:p w:rsidR="00B67305" w:rsidRPr="0098080E" w:rsidRDefault="00B67305" w:rsidP="00B67305">
      <w:pPr>
        <w:tabs>
          <w:tab w:val="left" w:pos="2552"/>
        </w:tabs>
      </w:pPr>
    </w:p>
    <w:p w:rsidR="00B67305" w:rsidRPr="0098080E" w:rsidRDefault="00B67305" w:rsidP="00B67305">
      <w:pPr>
        <w:tabs>
          <w:tab w:val="left" w:pos="2552"/>
        </w:tabs>
        <w:ind w:left="567"/>
      </w:pPr>
      <w:r w:rsidRPr="0098080E">
        <w:t>Maximum number of allowed off-types:</w:t>
      </w:r>
    </w:p>
    <w:p w:rsidR="00B67305" w:rsidRPr="0098080E" w:rsidRDefault="00B67305" w:rsidP="00B67305">
      <w:pPr>
        <w:ind w:left="1418"/>
      </w:pPr>
      <w:r w:rsidRPr="0098080E">
        <w:t>3 in 1000 in the first cycle</w:t>
      </w:r>
    </w:p>
    <w:p w:rsidR="00B67305" w:rsidRPr="0098080E" w:rsidRDefault="00B67305" w:rsidP="00B67305">
      <w:pPr>
        <w:ind w:left="1418"/>
      </w:pPr>
      <w:r w:rsidRPr="0098080E">
        <w:t>5 in 2000 in the second cycle</w:t>
      </w:r>
    </w:p>
    <w:p w:rsidR="00B67305" w:rsidRPr="0098080E" w:rsidRDefault="00B67305" w:rsidP="00B67305">
      <w:pPr>
        <w:ind w:left="1418"/>
      </w:pPr>
      <w:r w:rsidRPr="0098080E">
        <w:t>6 in 3000 in the combined sample</w:t>
      </w:r>
    </w:p>
    <w:p w:rsidR="00B67305" w:rsidRPr="0098080E" w:rsidRDefault="00B67305" w:rsidP="00B67305"/>
    <w:p w:rsidR="00B67305" w:rsidRPr="0098080E" w:rsidRDefault="00B67305" w:rsidP="00B67305">
      <w:pPr>
        <w:rPr>
          <w:u w:val="single"/>
        </w:rPr>
      </w:pPr>
      <w:r w:rsidRPr="0098080E">
        <w:rPr>
          <w:u w:val="single"/>
        </w:rPr>
        <w:t>Examples:</w:t>
      </w:r>
    </w:p>
    <w:p w:rsidR="00B67305" w:rsidRPr="0098080E" w:rsidRDefault="00B67305" w:rsidP="00B67305"/>
    <w:p w:rsidR="00212E80" w:rsidRDefault="00212E80" w:rsidP="00212E80">
      <w:pPr>
        <w:rPr>
          <w:rFonts w:cs="Arial"/>
        </w:rPr>
      </w:pPr>
    </w:p>
    <w:tbl>
      <w:tblPr>
        <w:tblW w:w="9563" w:type="dxa"/>
        <w:jc w:val="center"/>
        <w:tblInd w:w="-502" w:type="dxa"/>
        <w:tblCellMar>
          <w:left w:w="0" w:type="dxa"/>
          <w:right w:w="0" w:type="dxa"/>
        </w:tblCellMar>
        <w:tblLook w:val="04A0" w:firstRow="1" w:lastRow="0" w:firstColumn="1" w:lastColumn="0" w:noHBand="0" w:noVBand="1"/>
      </w:tblPr>
      <w:tblGrid>
        <w:gridCol w:w="1380"/>
        <w:gridCol w:w="850"/>
        <w:gridCol w:w="993"/>
        <w:gridCol w:w="850"/>
        <w:gridCol w:w="992"/>
        <w:gridCol w:w="1375"/>
        <w:gridCol w:w="1602"/>
        <w:gridCol w:w="1521"/>
      </w:tblGrid>
      <w:tr w:rsidR="00212E80" w:rsidTr="00212E80">
        <w:trPr>
          <w:jc w:val="center"/>
        </w:trPr>
        <w:tc>
          <w:tcPr>
            <w:tcW w:w="1380" w:type="dxa"/>
            <w:tcBorders>
              <w:top w:val="single" w:sz="8" w:space="0" w:color="auto"/>
              <w:left w:val="single" w:sz="8" w:space="0" w:color="auto"/>
              <w:bottom w:val="single" w:sz="8" w:space="0" w:color="auto"/>
              <w:right w:val="double" w:sz="4" w:space="0" w:color="auto"/>
            </w:tcBorders>
            <w:tcMar>
              <w:top w:w="28" w:type="dxa"/>
              <w:left w:w="70" w:type="dxa"/>
              <w:bottom w:w="28" w:type="dxa"/>
              <w:right w:w="70" w:type="dxa"/>
            </w:tcMar>
            <w:vAlign w:val="center"/>
            <w:hideMark/>
          </w:tcPr>
          <w:p w:rsidR="00212E80" w:rsidRDefault="00212E80">
            <w:pPr>
              <w:rPr>
                <w:rFonts w:ascii="Times New Roman" w:hAnsi="Times New Roman"/>
              </w:rPr>
            </w:pPr>
          </w:p>
        </w:tc>
        <w:tc>
          <w:tcPr>
            <w:tcW w:w="1843" w:type="dxa"/>
            <w:gridSpan w:val="2"/>
            <w:tcBorders>
              <w:top w:val="single" w:sz="8" w:space="0" w:color="auto"/>
              <w:left w:val="nil"/>
              <w:bottom w:val="single" w:sz="8" w:space="0" w:color="auto"/>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Cycle 1</w:t>
            </w:r>
          </w:p>
        </w:tc>
        <w:tc>
          <w:tcPr>
            <w:tcW w:w="1842" w:type="dxa"/>
            <w:gridSpan w:val="2"/>
            <w:tcBorders>
              <w:top w:val="single" w:sz="8" w:space="0" w:color="auto"/>
              <w:left w:val="nil"/>
              <w:bottom w:val="single" w:sz="8" w:space="0" w:color="auto"/>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Cycle 2</w:t>
            </w:r>
          </w:p>
        </w:tc>
        <w:tc>
          <w:tcPr>
            <w:tcW w:w="1375" w:type="dxa"/>
            <w:tcBorders>
              <w:top w:val="single" w:sz="8" w:space="0" w:color="auto"/>
              <w:left w:val="nil"/>
              <w:bottom w:val="nil"/>
              <w:right w:val="double" w:sz="4" w:space="0" w:color="auto"/>
            </w:tcBorders>
            <w:tcMar>
              <w:top w:w="28" w:type="dxa"/>
              <w:left w:w="70" w:type="dxa"/>
              <w:bottom w:w="28" w:type="dxa"/>
              <w:right w:w="70" w:type="dxa"/>
            </w:tcMar>
            <w:vAlign w:val="center"/>
          </w:tcPr>
          <w:p w:rsidR="00212E80" w:rsidRDefault="00212E80">
            <w:pPr>
              <w:keepNext/>
              <w:jc w:val="center"/>
              <w:rPr>
                <w:rFonts w:eastAsiaTheme="minorHAnsi" w:cs="Arial"/>
                <w:sz w:val="18"/>
                <w:szCs w:val="18"/>
              </w:rPr>
            </w:pPr>
          </w:p>
        </w:tc>
        <w:tc>
          <w:tcPr>
            <w:tcW w:w="1602" w:type="dxa"/>
            <w:tcBorders>
              <w:top w:val="single" w:sz="8" w:space="0" w:color="auto"/>
              <w:left w:val="nil"/>
              <w:bottom w:val="nil"/>
              <w:right w:val="double" w:sz="4" w:space="0" w:color="auto"/>
            </w:tcBorders>
            <w:tcMar>
              <w:top w:w="28" w:type="dxa"/>
              <w:left w:w="70" w:type="dxa"/>
              <w:bottom w:w="28" w:type="dxa"/>
              <w:right w:w="70" w:type="dxa"/>
            </w:tcMar>
            <w:vAlign w:val="center"/>
          </w:tcPr>
          <w:p w:rsidR="00212E80" w:rsidRDefault="00212E80">
            <w:pPr>
              <w:keepNext/>
              <w:jc w:val="center"/>
              <w:rPr>
                <w:rFonts w:eastAsiaTheme="minorHAnsi" w:cs="Arial"/>
                <w:sz w:val="18"/>
                <w:szCs w:val="18"/>
              </w:rPr>
            </w:pPr>
          </w:p>
        </w:tc>
        <w:tc>
          <w:tcPr>
            <w:tcW w:w="1521" w:type="dxa"/>
            <w:tcBorders>
              <w:top w:val="single" w:sz="8" w:space="0" w:color="auto"/>
              <w:left w:val="nil"/>
              <w:bottom w:val="nil"/>
              <w:right w:val="single" w:sz="8" w:space="0" w:color="auto"/>
            </w:tcBorders>
            <w:tcMar>
              <w:top w:w="28" w:type="dxa"/>
              <w:left w:w="70" w:type="dxa"/>
              <w:bottom w:w="28" w:type="dxa"/>
              <w:right w:w="70" w:type="dxa"/>
            </w:tcMar>
            <w:vAlign w:val="center"/>
          </w:tcPr>
          <w:p w:rsidR="00212E80" w:rsidRDefault="00212E80">
            <w:pPr>
              <w:keepNext/>
              <w:jc w:val="center"/>
              <w:rPr>
                <w:rFonts w:eastAsiaTheme="minorHAnsi" w:cs="Arial"/>
                <w:sz w:val="18"/>
                <w:szCs w:val="18"/>
              </w:rPr>
            </w:pPr>
          </w:p>
        </w:tc>
      </w:tr>
      <w:tr w:rsidR="00212E80" w:rsidTr="00212E80">
        <w:trPr>
          <w:jc w:val="center"/>
        </w:trPr>
        <w:tc>
          <w:tcPr>
            <w:tcW w:w="1380" w:type="dxa"/>
            <w:tcBorders>
              <w:top w:val="nil"/>
              <w:left w:val="single" w:sz="8" w:space="0" w:color="auto"/>
              <w:bottom w:val="nil"/>
              <w:right w:val="double" w:sz="4" w:space="0" w:color="auto"/>
            </w:tcBorders>
            <w:tcMar>
              <w:top w:w="28" w:type="dxa"/>
              <w:left w:w="70" w:type="dxa"/>
              <w:bottom w:w="28" w:type="dxa"/>
              <w:right w:w="70" w:type="dxa"/>
            </w:tcMar>
            <w:vAlign w:val="center"/>
            <w:hideMark/>
          </w:tcPr>
          <w:p w:rsidR="00212E80" w:rsidRDefault="00212E80">
            <w:pPr>
              <w:keepNext/>
              <w:rPr>
                <w:rFonts w:eastAsiaTheme="minorHAnsi" w:cs="Arial"/>
                <w:sz w:val="18"/>
                <w:szCs w:val="18"/>
              </w:rPr>
            </w:pPr>
            <w:r>
              <w:rPr>
                <w:sz w:val="18"/>
                <w:szCs w:val="18"/>
              </w:rPr>
              <w:t>Sample size</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1000</w:t>
            </w:r>
          </w:p>
        </w:tc>
        <w:tc>
          <w:tcPr>
            <w:tcW w:w="993"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rPr>
                <w:rFonts w:ascii="Times New Roman" w:eastAsiaTheme="minorHAnsi" w:hAnsi="Times New Roman"/>
                <w:sz w:val="24"/>
                <w:szCs w:val="24"/>
              </w:rPr>
            </w:pPr>
            <w:r>
              <w:rPr>
                <w:sz w:val="18"/>
                <w:szCs w:val="18"/>
              </w:rPr>
              <w:t>Pass(+) / Fail(-) test</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2000</w:t>
            </w:r>
          </w:p>
        </w:tc>
        <w:tc>
          <w:tcPr>
            <w:tcW w:w="992"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rPr>
                <w:rFonts w:ascii="Times New Roman" w:eastAsiaTheme="minorHAnsi" w:hAnsi="Times New Roman"/>
                <w:sz w:val="24"/>
                <w:szCs w:val="24"/>
              </w:rPr>
            </w:pPr>
            <w:r>
              <w:rPr>
                <w:sz w:val="18"/>
                <w:szCs w:val="18"/>
              </w:rPr>
              <w:t>Pass(+) / Fail(-) test</w:t>
            </w:r>
          </w:p>
        </w:tc>
        <w:tc>
          <w:tcPr>
            <w:tcW w:w="1375"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Approach 1</w:t>
            </w:r>
            <w:r>
              <w:rPr>
                <w:rStyle w:val="FootnoteReference"/>
                <w:sz w:val="18"/>
                <w:szCs w:val="18"/>
              </w:rPr>
              <w:footnoteReference w:customMarkFollows="1" w:id="2"/>
              <w:t>[1]</w:t>
            </w:r>
          </w:p>
        </w:tc>
        <w:tc>
          <w:tcPr>
            <w:tcW w:w="1602"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Approach 2</w:t>
            </w:r>
            <w:r w:rsidRPr="00212E80">
              <w:rPr>
                <w:sz w:val="18"/>
                <w:szCs w:val="18"/>
                <w:vertAlign w:val="superscript"/>
              </w:rPr>
              <w:t>[</w:t>
            </w:r>
            <w:r>
              <w:rPr>
                <w:sz w:val="18"/>
                <w:szCs w:val="18"/>
                <w:vertAlign w:val="superscript"/>
              </w:rPr>
              <w:t>1]</w:t>
            </w:r>
          </w:p>
        </w:tc>
        <w:tc>
          <w:tcPr>
            <w:tcW w:w="1521"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Approach 3</w:t>
            </w:r>
            <w:r w:rsidRPr="00212E80">
              <w:rPr>
                <w:sz w:val="18"/>
                <w:szCs w:val="18"/>
                <w:vertAlign w:val="superscript"/>
              </w:rPr>
              <w:t>[1]</w:t>
            </w:r>
          </w:p>
        </w:tc>
      </w:tr>
      <w:tr w:rsidR="00212E80" w:rsidTr="00212E80">
        <w:trPr>
          <w:jc w:val="center"/>
        </w:trPr>
        <w:tc>
          <w:tcPr>
            <w:tcW w:w="1380" w:type="dxa"/>
            <w:tcBorders>
              <w:top w:val="nil"/>
              <w:left w:val="single" w:sz="8" w:space="0" w:color="auto"/>
              <w:bottom w:val="single" w:sz="8" w:space="0" w:color="auto"/>
              <w:right w:val="double" w:sz="4" w:space="0" w:color="auto"/>
            </w:tcBorders>
            <w:tcMar>
              <w:top w:w="28" w:type="dxa"/>
              <w:left w:w="70" w:type="dxa"/>
              <w:bottom w:w="28" w:type="dxa"/>
              <w:right w:w="70" w:type="dxa"/>
            </w:tcMar>
            <w:vAlign w:val="center"/>
            <w:hideMark/>
          </w:tcPr>
          <w:p w:rsidR="00212E80" w:rsidRDefault="00212E80">
            <w:pPr>
              <w:keepNext/>
              <w:rPr>
                <w:rFonts w:eastAsiaTheme="minorHAnsi" w:cs="Arial"/>
                <w:sz w:val="18"/>
                <w:szCs w:val="18"/>
              </w:rPr>
            </w:pPr>
            <w:r>
              <w:rPr>
                <w:sz w:val="18"/>
                <w:szCs w:val="18"/>
              </w:rPr>
              <w:t>Max. off-types</w:t>
            </w:r>
          </w:p>
        </w:tc>
        <w:tc>
          <w:tcPr>
            <w:tcW w:w="850" w:type="dxa"/>
            <w:tcBorders>
              <w:top w:val="nil"/>
              <w:left w:val="nil"/>
              <w:bottom w:val="single" w:sz="8" w:space="0" w:color="auto"/>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3</w:t>
            </w:r>
          </w:p>
        </w:tc>
        <w:tc>
          <w:tcPr>
            <w:tcW w:w="993" w:type="dxa"/>
            <w:tcBorders>
              <w:top w:val="nil"/>
              <w:left w:val="nil"/>
              <w:bottom w:val="single" w:sz="8" w:space="0" w:color="auto"/>
              <w:right w:val="double" w:sz="4" w:space="0" w:color="auto"/>
            </w:tcBorders>
            <w:tcMar>
              <w:top w:w="28" w:type="dxa"/>
              <w:left w:w="70" w:type="dxa"/>
              <w:bottom w:w="28" w:type="dxa"/>
              <w:right w:w="70" w:type="dxa"/>
            </w:tcMar>
            <w:vAlign w:val="center"/>
            <w:hideMark/>
          </w:tcPr>
          <w:p w:rsidR="00212E80" w:rsidRDefault="00212E80">
            <w:pPr>
              <w:rPr>
                <w:rFonts w:ascii="Times New Roman" w:hAnsi="Times New Roman"/>
              </w:rPr>
            </w:pPr>
          </w:p>
        </w:tc>
        <w:tc>
          <w:tcPr>
            <w:tcW w:w="850" w:type="dxa"/>
            <w:tcBorders>
              <w:top w:val="nil"/>
              <w:left w:val="nil"/>
              <w:bottom w:val="single" w:sz="8" w:space="0" w:color="auto"/>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5</w:t>
            </w:r>
          </w:p>
        </w:tc>
        <w:tc>
          <w:tcPr>
            <w:tcW w:w="992" w:type="dxa"/>
            <w:tcBorders>
              <w:top w:val="nil"/>
              <w:left w:val="nil"/>
              <w:bottom w:val="single" w:sz="8" w:space="0" w:color="auto"/>
              <w:right w:val="double" w:sz="4" w:space="0" w:color="auto"/>
            </w:tcBorders>
            <w:tcMar>
              <w:top w:w="28" w:type="dxa"/>
              <w:left w:w="70" w:type="dxa"/>
              <w:bottom w:w="28" w:type="dxa"/>
              <w:right w:w="70" w:type="dxa"/>
            </w:tcMar>
            <w:vAlign w:val="center"/>
            <w:hideMark/>
          </w:tcPr>
          <w:p w:rsidR="00212E80" w:rsidRDefault="00212E80">
            <w:pPr>
              <w:rPr>
                <w:rFonts w:ascii="Times New Roman" w:hAnsi="Times New Roman"/>
              </w:rPr>
            </w:pPr>
          </w:p>
        </w:tc>
        <w:tc>
          <w:tcPr>
            <w:tcW w:w="1375" w:type="dxa"/>
            <w:tcBorders>
              <w:top w:val="nil"/>
              <w:left w:val="nil"/>
              <w:bottom w:val="single" w:sz="8" w:space="0" w:color="auto"/>
              <w:right w:val="double" w:sz="4" w:space="0" w:color="auto"/>
            </w:tcBorders>
            <w:tcMar>
              <w:top w:w="28" w:type="dxa"/>
              <w:left w:w="70" w:type="dxa"/>
              <w:bottom w:w="28" w:type="dxa"/>
              <w:right w:w="70" w:type="dxa"/>
            </w:tcMar>
            <w:vAlign w:val="center"/>
          </w:tcPr>
          <w:p w:rsidR="00212E80" w:rsidRDefault="00212E80">
            <w:pPr>
              <w:keepNext/>
              <w:jc w:val="center"/>
              <w:rPr>
                <w:rFonts w:eastAsiaTheme="minorHAnsi" w:cs="Arial"/>
                <w:sz w:val="18"/>
                <w:szCs w:val="18"/>
              </w:rPr>
            </w:pPr>
          </w:p>
        </w:tc>
        <w:tc>
          <w:tcPr>
            <w:tcW w:w="1602" w:type="dxa"/>
            <w:tcBorders>
              <w:top w:val="nil"/>
              <w:left w:val="nil"/>
              <w:bottom w:val="single" w:sz="8" w:space="0" w:color="auto"/>
              <w:right w:val="double" w:sz="4" w:space="0" w:color="auto"/>
            </w:tcBorders>
            <w:tcMar>
              <w:top w:w="28" w:type="dxa"/>
              <w:left w:w="70" w:type="dxa"/>
              <w:bottom w:w="28" w:type="dxa"/>
              <w:right w:w="70" w:type="dxa"/>
            </w:tcMar>
            <w:vAlign w:val="center"/>
          </w:tcPr>
          <w:p w:rsidR="00212E80" w:rsidRDefault="00212E80">
            <w:pPr>
              <w:keepNext/>
              <w:jc w:val="center"/>
              <w:rPr>
                <w:rFonts w:eastAsiaTheme="minorHAnsi" w:cs="Arial"/>
                <w:sz w:val="18"/>
                <w:szCs w:val="18"/>
              </w:rPr>
            </w:pPr>
          </w:p>
        </w:tc>
        <w:tc>
          <w:tcPr>
            <w:tcW w:w="1521" w:type="dxa"/>
            <w:tcBorders>
              <w:top w:val="nil"/>
              <w:left w:val="nil"/>
              <w:bottom w:val="single" w:sz="8" w:space="0" w:color="auto"/>
              <w:right w:val="single" w:sz="8" w:space="0" w:color="auto"/>
            </w:tcBorders>
            <w:tcMar>
              <w:top w:w="28" w:type="dxa"/>
              <w:left w:w="70" w:type="dxa"/>
              <w:bottom w:w="28" w:type="dxa"/>
              <w:right w:w="70" w:type="dxa"/>
            </w:tcMar>
            <w:vAlign w:val="center"/>
          </w:tcPr>
          <w:p w:rsidR="00212E80" w:rsidRDefault="00212E80">
            <w:pPr>
              <w:keepNext/>
              <w:jc w:val="center"/>
              <w:rPr>
                <w:rFonts w:eastAsiaTheme="minorHAnsi" w:cs="Arial"/>
                <w:sz w:val="18"/>
                <w:szCs w:val="18"/>
              </w:rPr>
            </w:pPr>
          </w:p>
        </w:tc>
      </w:tr>
      <w:tr w:rsidR="00212E80" w:rsidTr="00212E80">
        <w:trPr>
          <w:jc w:val="center"/>
        </w:trPr>
        <w:tc>
          <w:tcPr>
            <w:tcW w:w="1380" w:type="dxa"/>
            <w:tcBorders>
              <w:top w:val="nil"/>
              <w:left w:val="single" w:sz="8" w:space="0" w:color="auto"/>
              <w:bottom w:val="nil"/>
              <w:right w:val="double" w:sz="4" w:space="0" w:color="auto"/>
            </w:tcBorders>
            <w:tcMar>
              <w:top w:w="28" w:type="dxa"/>
              <w:left w:w="70" w:type="dxa"/>
              <w:bottom w:w="28" w:type="dxa"/>
              <w:right w:w="70" w:type="dxa"/>
            </w:tcMar>
            <w:vAlign w:val="center"/>
            <w:hideMark/>
          </w:tcPr>
          <w:p w:rsidR="00212E80" w:rsidRDefault="00212E80">
            <w:pPr>
              <w:keepNext/>
              <w:rPr>
                <w:rFonts w:eastAsiaTheme="minorHAnsi" w:cs="Arial"/>
                <w:sz w:val="18"/>
                <w:szCs w:val="18"/>
              </w:rPr>
            </w:pPr>
            <w:r>
              <w:rPr>
                <w:sz w:val="18"/>
                <w:szCs w:val="18"/>
              </w:rPr>
              <w:t>Variety 1</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3</w:t>
            </w:r>
          </w:p>
        </w:tc>
        <w:tc>
          <w:tcPr>
            <w:tcW w:w="993"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7</w:t>
            </w:r>
          </w:p>
        </w:tc>
        <w:tc>
          <w:tcPr>
            <w:tcW w:w="992"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w:t>
            </w:r>
          </w:p>
        </w:tc>
        <w:tc>
          <w:tcPr>
            <w:tcW w:w="1375"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third cycle</w:t>
            </w:r>
          </w:p>
        </w:tc>
        <w:tc>
          <w:tcPr>
            <w:tcW w:w="1602"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non-uniform</w:t>
            </w:r>
          </w:p>
        </w:tc>
        <w:tc>
          <w:tcPr>
            <w:tcW w:w="1521"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non-uniform</w:t>
            </w:r>
          </w:p>
        </w:tc>
      </w:tr>
      <w:tr w:rsidR="00212E80" w:rsidTr="00212E80">
        <w:trPr>
          <w:jc w:val="center"/>
        </w:trPr>
        <w:tc>
          <w:tcPr>
            <w:tcW w:w="1380" w:type="dxa"/>
            <w:tcBorders>
              <w:top w:val="nil"/>
              <w:left w:val="single" w:sz="8" w:space="0" w:color="auto"/>
              <w:bottom w:val="nil"/>
              <w:right w:val="double" w:sz="4" w:space="0" w:color="auto"/>
            </w:tcBorders>
            <w:tcMar>
              <w:top w:w="28" w:type="dxa"/>
              <w:left w:w="70" w:type="dxa"/>
              <w:bottom w:w="28" w:type="dxa"/>
              <w:right w:w="70" w:type="dxa"/>
            </w:tcMar>
            <w:vAlign w:val="center"/>
            <w:hideMark/>
          </w:tcPr>
          <w:p w:rsidR="00212E80" w:rsidRDefault="00212E80">
            <w:pPr>
              <w:keepNext/>
              <w:rPr>
                <w:rFonts w:eastAsiaTheme="minorHAnsi" w:cs="Arial"/>
                <w:sz w:val="18"/>
                <w:szCs w:val="18"/>
              </w:rPr>
            </w:pPr>
            <w:r>
              <w:rPr>
                <w:sz w:val="18"/>
                <w:szCs w:val="18"/>
              </w:rPr>
              <w:t>Variety 2</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5</w:t>
            </w:r>
          </w:p>
        </w:tc>
        <w:tc>
          <w:tcPr>
            <w:tcW w:w="993"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3</w:t>
            </w:r>
          </w:p>
        </w:tc>
        <w:tc>
          <w:tcPr>
            <w:tcW w:w="992"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1375"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third cycle</w:t>
            </w:r>
          </w:p>
        </w:tc>
        <w:tc>
          <w:tcPr>
            <w:tcW w:w="1602"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non-uniform</w:t>
            </w:r>
          </w:p>
        </w:tc>
        <w:tc>
          <w:tcPr>
            <w:tcW w:w="1521"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non-uniform</w:t>
            </w:r>
          </w:p>
        </w:tc>
      </w:tr>
      <w:tr w:rsidR="00212E80" w:rsidTr="00212E80">
        <w:trPr>
          <w:jc w:val="center"/>
        </w:trPr>
        <w:tc>
          <w:tcPr>
            <w:tcW w:w="1380" w:type="dxa"/>
            <w:tcBorders>
              <w:top w:val="nil"/>
              <w:left w:val="single" w:sz="8" w:space="0" w:color="auto"/>
              <w:bottom w:val="nil"/>
              <w:right w:val="double" w:sz="4" w:space="0" w:color="auto"/>
            </w:tcBorders>
            <w:tcMar>
              <w:top w:w="28" w:type="dxa"/>
              <w:left w:w="70" w:type="dxa"/>
              <w:bottom w:w="28" w:type="dxa"/>
              <w:right w:w="70" w:type="dxa"/>
            </w:tcMar>
            <w:vAlign w:val="center"/>
            <w:hideMark/>
          </w:tcPr>
          <w:p w:rsidR="00212E80" w:rsidRDefault="00212E80">
            <w:pPr>
              <w:keepNext/>
              <w:rPr>
                <w:rFonts w:eastAsiaTheme="minorHAnsi" w:cs="Arial"/>
                <w:sz w:val="18"/>
                <w:szCs w:val="18"/>
              </w:rPr>
            </w:pPr>
            <w:r>
              <w:rPr>
                <w:sz w:val="18"/>
                <w:szCs w:val="18"/>
              </w:rPr>
              <w:t>Variety 3</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8</w:t>
            </w:r>
          </w:p>
        </w:tc>
        <w:tc>
          <w:tcPr>
            <w:tcW w:w="993"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5</w:t>
            </w:r>
          </w:p>
        </w:tc>
        <w:tc>
          <w:tcPr>
            <w:tcW w:w="992"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1375"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third cycle</w:t>
            </w:r>
          </w:p>
        </w:tc>
        <w:tc>
          <w:tcPr>
            <w:tcW w:w="1602"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non-uniform</w:t>
            </w:r>
          </w:p>
        </w:tc>
        <w:tc>
          <w:tcPr>
            <w:tcW w:w="1521"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non-uniform</w:t>
            </w:r>
          </w:p>
        </w:tc>
      </w:tr>
      <w:tr w:rsidR="00212E80" w:rsidTr="00212E80">
        <w:trPr>
          <w:jc w:val="center"/>
        </w:trPr>
        <w:tc>
          <w:tcPr>
            <w:tcW w:w="1380" w:type="dxa"/>
            <w:tcBorders>
              <w:top w:val="nil"/>
              <w:left w:val="single" w:sz="8" w:space="0" w:color="auto"/>
              <w:bottom w:val="nil"/>
              <w:right w:val="double" w:sz="4" w:space="0" w:color="auto"/>
            </w:tcBorders>
            <w:tcMar>
              <w:top w:w="28" w:type="dxa"/>
              <w:left w:w="70" w:type="dxa"/>
              <w:bottom w:w="28" w:type="dxa"/>
              <w:right w:w="70" w:type="dxa"/>
            </w:tcMar>
            <w:vAlign w:val="center"/>
            <w:hideMark/>
          </w:tcPr>
          <w:p w:rsidR="00212E80" w:rsidRDefault="00212E80">
            <w:pPr>
              <w:keepNext/>
              <w:rPr>
                <w:rFonts w:eastAsiaTheme="minorHAnsi" w:cs="Arial"/>
                <w:sz w:val="18"/>
                <w:szCs w:val="18"/>
              </w:rPr>
            </w:pPr>
            <w:r>
              <w:rPr>
                <w:sz w:val="18"/>
                <w:szCs w:val="18"/>
              </w:rPr>
              <w:t>Variety 4</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3</w:t>
            </w:r>
          </w:p>
        </w:tc>
        <w:tc>
          <w:tcPr>
            <w:tcW w:w="993"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b/>
                <w:bCs/>
                <w:sz w:val="18"/>
                <w:szCs w:val="18"/>
              </w:rPr>
            </w:pPr>
            <w:r>
              <w:rPr>
                <w:b/>
                <w:bCs/>
                <w:sz w:val="18"/>
                <w:szCs w:val="18"/>
              </w:rPr>
              <w:t>+</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8</w:t>
            </w:r>
          </w:p>
        </w:tc>
        <w:tc>
          <w:tcPr>
            <w:tcW w:w="992"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b/>
                <w:bCs/>
                <w:sz w:val="18"/>
                <w:szCs w:val="18"/>
              </w:rPr>
            </w:pPr>
            <w:r>
              <w:rPr>
                <w:b/>
                <w:bCs/>
                <w:sz w:val="18"/>
                <w:szCs w:val="18"/>
              </w:rPr>
              <w:t>-</w:t>
            </w:r>
          </w:p>
        </w:tc>
        <w:tc>
          <w:tcPr>
            <w:tcW w:w="1375"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third cycle</w:t>
            </w:r>
          </w:p>
        </w:tc>
        <w:tc>
          <w:tcPr>
            <w:tcW w:w="1602"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non-uniform</w:t>
            </w:r>
          </w:p>
        </w:tc>
        <w:tc>
          <w:tcPr>
            <w:tcW w:w="1521"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non-uniform</w:t>
            </w:r>
          </w:p>
        </w:tc>
      </w:tr>
      <w:tr w:rsidR="00212E80" w:rsidTr="00212E80">
        <w:trPr>
          <w:jc w:val="center"/>
        </w:trPr>
        <w:tc>
          <w:tcPr>
            <w:tcW w:w="1380" w:type="dxa"/>
            <w:tcBorders>
              <w:top w:val="nil"/>
              <w:left w:val="single" w:sz="8" w:space="0" w:color="auto"/>
              <w:bottom w:val="nil"/>
              <w:right w:val="double" w:sz="4" w:space="0" w:color="auto"/>
            </w:tcBorders>
            <w:tcMar>
              <w:top w:w="28" w:type="dxa"/>
              <w:left w:w="70" w:type="dxa"/>
              <w:bottom w:w="28" w:type="dxa"/>
              <w:right w:w="70" w:type="dxa"/>
            </w:tcMar>
            <w:vAlign w:val="center"/>
            <w:hideMark/>
          </w:tcPr>
          <w:p w:rsidR="00212E80" w:rsidRDefault="00212E80">
            <w:pPr>
              <w:keepNext/>
              <w:rPr>
                <w:rFonts w:eastAsiaTheme="minorHAnsi" w:cs="Arial"/>
                <w:sz w:val="18"/>
                <w:szCs w:val="18"/>
              </w:rPr>
            </w:pPr>
            <w:r>
              <w:rPr>
                <w:sz w:val="18"/>
                <w:szCs w:val="18"/>
              </w:rPr>
              <w:t>Variety 5</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5</w:t>
            </w:r>
          </w:p>
        </w:tc>
        <w:tc>
          <w:tcPr>
            <w:tcW w:w="993"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2</w:t>
            </w:r>
          </w:p>
        </w:tc>
        <w:tc>
          <w:tcPr>
            <w:tcW w:w="992"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1375"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third cycle</w:t>
            </w:r>
          </w:p>
        </w:tc>
        <w:tc>
          <w:tcPr>
            <w:tcW w:w="1602"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non-uniform</w:t>
            </w:r>
          </w:p>
        </w:tc>
        <w:tc>
          <w:tcPr>
            <w:tcW w:w="1521"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non-uniform</w:t>
            </w:r>
          </w:p>
        </w:tc>
      </w:tr>
      <w:tr w:rsidR="00212E80" w:rsidTr="00212E80">
        <w:trPr>
          <w:jc w:val="center"/>
        </w:trPr>
        <w:tc>
          <w:tcPr>
            <w:tcW w:w="1380" w:type="dxa"/>
            <w:tcBorders>
              <w:top w:val="nil"/>
              <w:left w:val="single" w:sz="8" w:space="0" w:color="auto"/>
              <w:bottom w:val="nil"/>
              <w:right w:val="double" w:sz="4" w:space="0" w:color="auto"/>
            </w:tcBorders>
            <w:tcMar>
              <w:top w:w="28" w:type="dxa"/>
              <w:left w:w="70" w:type="dxa"/>
              <w:bottom w:w="28" w:type="dxa"/>
              <w:right w:w="70" w:type="dxa"/>
            </w:tcMar>
            <w:vAlign w:val="center"/>
            <w:hideMark/>
          </w:tcPr>
          <w:p w:rsidR="00212E80" w:rsidRDefault="00212E80">
            <w:pPr>
              <w:keepNext/>
              <w:rPr>
                <w:rFonts w:eastAsiaTheme="minorHAnsi" w:cs="Arial"/>
                <w:sz w:val="18"/>
                <w:szCs w:val="18"/>
              </w:rPr>
            </w:pPr>
            <w:r>
              <w:rPr>
                <w:sz w:val="18"/>
                <w:szCs w:val="18"/>
              </w:rPr>
              <w:t>Variety 6</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5</w:t>
            </w:r>
          </w:p>
        </w:tc>
        <w:tc>
          <w:tcPr>
            <w:tcW w:w="993"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0</w:t>
            </w:r>
          </w:p>
        </w:tc>
        <w:tc>
          <w:tcPr>
            <w:tcW w:w="992"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1375"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third cycle</w:t>
            </w:r>
          </w:p>
        </w:tc>
        <w:tc>
          <w:tcPr>
            <w:tcW w:w="1602"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uniform</w:t>
            </w:r>
          </w:p>
        </w:tc>
        <w:tc>
          <w:tcPr>
            <w:tcW w:w="1521" w:type="dxa"/>
            <w:tcBorders>
              <w:top w:val="nil"/>
              <w:left w:val="nil"/>
              <w:bottom w:val="nil"/>
              <w:right w:val="single" w:sz="8"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uniform</w:t>
            </w:r>
          </w:p>
        </w:tc>
      </w:tr>
      <w:tr w:rsidR="00212E80" w:rsidTr="00212E80">
        <w:trPr>
          <w:jc w:val="center"/>
        </w:trPr>
        <w:tc>
          <w:tcPr>
            <w:tcW w:w="1380" w:type="dxa"/>
            <w:tcBorders>
              <w:top w:val="nil"/>
              <w:left w:val="single" w:sz="8" w:space="0" w:color="auto"/>
              <w:bottom w:val="nil"/>
              <w:right w:val="double" w:sz="4" w:space="0" w:color="auto"/>
            </w:tcBorders>
            <w:tcMar>
              <w:top w:w="28" w:type="dxa"/>
              <w:left w:w="70" w:type="dxa"/>
              <w:bottom w:w="28" w:type="dxa"/>
              <w:right w:w="70" w:type="dxa"/>
            </w:tcMar>
            <w:vAlign w:val="center"/>
            <w:hideMark/>
          </w:tcPr>
          <w:p w:rsidR="00212E80" w:rsidRDefault="00212E80">
            <w:pPr>
              <w:keepNext/>
              <w:rPr>
                <w:rFonts w:eastAsiaTheme="minorHAnsi" w:cs="Arial"/>
                <w:sz w:val="18"/>
                <w:szCs w:val="18"/>
              </w:rPr>
            </w:pPr>
            <w:r>
              <w:rPr>
                <w:sz w:val="18"/>
                <w:szCs w:val="18"/>
              </w:rPr>
              <w:t>Variety 7</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6</w:t>
            </w:r>
          </w:p>
        </w:tc>
        <w:tc>
          <w:tcPr>
            <w:tcW w:w="993"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5</w:t>
            </w:r>
          </w:p>
        </w:tc>
        <w:tc>
          <w:tcPr>
            <w:tcW w:w="992"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1375"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third cycle</w:t>
            </w:r>
          </w:p>
        </w:tc>
        <w:tc>
          <w:tcPr>
            <w:tcW w:w="1602"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non-uniform</w:t>
            </w:r>
          </w:p>
        </w:tc>
        <w:tc>
          <w:tcPr>
            <w:tcW w:w="1521"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non-uniform</w:t>
            </w:r>
          </w:p>
        </w:tc>
      </w:tr>
      <w:tr w:rsidR="00212E80" w:rsidTr="00212E80">
        <w:trPr>
          <w:jc w:val="center"/>
        </w:trPr>
        <w:tc>
          <w:tcPr>
            <w:tcW w:w="1380" w:type="dxa"/>
            <w:tcBorders>
              <w:top w:val="nil"/>
              <w:left w:val="single" w:sz="8" w:space="0" w:color="auto"/>
              <w:bottom w:val="nil"/>
              <w:right w:val="double" w:sz="4" w:space="0" w:color="auto"/>
            </w:tcBorders>
            <w:tcMar>
              <w:top w:w="28" w:type="dxa"/>
              <w:left w:w="70" w:type="dxa"/>
              <w:bottom w:w="28" w:type="dxa"/>
              <w:right w:w="70" w:type="dxa"/>
            </w:tcMar>
            <w:vAlign w:val="center"/>
            <w:hideMark/>
          </w:tcPr>
          <w:p w:rsidR="00212E80" w:rsidRDefault="00212E80">
            <w:pPr>
              <w:keepNext/>
              <w:rPr>
                <w:rFonts w:eastAsiaTheme="minorHAnsi" w:cs="Arial"/>
                <w:sz w:val="18"/>
                <w:szCs w:val="18"/>
              </w:rPr>
            </w:pPr>
            <w:r>
              <w:rPr>
                <w:sz w:val="18"/>
                <w:szCs w:val="18"/>
              </w:rPr>
              <w:t>Variety 8</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8</w:t>
            </w:r>
          </w:p>
        </w:tc>
        <w:tc>
          <w:tcPr>
            <w:tcW w:w="993"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2</w:t>
            </w:r>
          </w:p>
        </w:tc>
        <w:tc>
          <w:tcPr>
            <w:tcW w:w="992"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1375"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third cycle</w:t>
            </w:r>
          </w:p>
        </w:tc>
        <w:tc>
          <w:tcPr>
            <w:tcW w:w="1602"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non-uniform</w:t>
            </w:r>
          </w:p>
        </w:tc>
        <w:tc>
          <w:tcPr>
            <w:tcW w:w="1521"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non-uniform</w:t>
            </w:r>
          </w:p>
        </w:tc>
      </w:tr>
      <w:tr w:rsidR="00212E80" w:rsidTr="00212E80">
        <w:trPr>
          <w:jc w:val="center"/>
        </w:trPr>
        <w:tc>
          <w:tcPr>
            <w:tcW w:w="1380" w:type="dxa"/>
            <w:tcBorders>
              <w:top w:val="nil"/>
              <w:left w:val="single" w:sz="8" w:space="0" w:color="auto"/>
              <w:bottom w:val="nil"/>
              <w:right w:val="double" w:sz="4" w:space="0" w:color="auto"/>
            </w:tcBorders>
            <w:tcMar>
              <w:top w:w="28" w:type="dxa"/>
              <w:left w:w="70" w:type="dxa"/>
              <w:bottom w:w="28" w:type="dxa"/>
              <w:right w:w="70" w:type="dxa"/>
            </w:tcMar>
            <w:vAlign w:val="center"/>
            <w:hideMark/>
          </w:tcPr>
          <w:p w:rsidR="00212E80" w:rsidRDefault="00212E80">
            <w:pPr>
              <w:keepNext/>
              <w:rPr>
                <w:rFonts w:eastAsiaTheme="minorHAnsi" w:cs="Arial"/>
                <w:sz w:val="18"/>
                <w:szCs w:val="18"/>
              </w:rPr>
            </w:pPr>
            <w:r>
              <w:rPr>
                <w:sz w:val="18"/>
                <w:szCs w:val="18"/>
              </w:rPr>
              <w:t>Variety 9</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4</w:t>
            </w:r>
          </w:p>
        </w:tc>
        <w:tc>
          <w:tcPr>
            <w:tcW w:w="993"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1</w:t>
            </w:r>
          </w:p>
        </w:tc>
        <w:tc>
          <w:tcPr>
            <w:tcW w:w="992"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1375"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third cycle</w:t>
            </w:r>
          </w:p>
        </w:tc>
        <w:tc>
          <w:tcPr>
            <w:tcW w:w="1602"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uniform</w:t>
            </w:r>
          </w:p>
        </w:tc>
        <w:tc>
          <w:tcPr>
            <w:tcW w:w="1521" w:type="dxa"/>
            <w:tcBorders>
              <w:top w:val="nil"/>
              <w:left w:val="nil"/>
              <w:bottom w:val="nil"/>
              <w:right w:val="single" w:sz="8" w:space="0" w:color="auto"/>
            </w:tcBorders>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uniform</w:t>
            </w:r>
          </w:p>
        </w:tc>
      </w:tr>
      <w:tr w:rsidR="00212E80" w:rsidTr="00212E80">
        <w:trPr>
          <w:jc w:val="center"/>
        </w:trPr>
        <w:tc>
          <w:tcPr>
            <w:tcW w:w="1380" w:type="dxa"/>
            <w:tcBorders>
              <w:top w:val="nil"/>
              <w:left w:val="single" w:sz="8" w:space="0" w:color="auto"/>
              <w:bottom w:val="nil"/>
              <w:right w:val="double" w:sz="4" w:space="0" w:color="auto"/>
            </w:tcBorders>
            <w:tcMar>
              <w:top w:w="28" w:type="dxa"/>
              <w:left w:w="70" w:type="dxa"/>
              <w:bottom w:w="28" w:type="dxa"/>
              <w:right w:w="70" w:type="dxa"/>
            </w:tcMar>
            <w:vAlign w:val="center"/>
            <w:hideMark/>
          </w:tcPr>
          <w:p w:rsidR="00212E80" w:rsidRDefault="00212E80">
            <w:pPr>
              <w:keepNext/>
              <w:rPr>
                <w:rFonts w:eastAsiaTheme="minorHAnsi" w:cs="Arial"/>
                <w:sz w:val="18"/>
                <w:szCs w:val="18"/>
              </w:rPr>
            </w:pPr>
            <w:r>
              <w:rPr>
                <w:sz w:val="18"/>
                <w:szCs w:val="18"/>
              </w:rPr>
              <w:t>Variety 10</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5</w:t>
            </w:r>
          </w:p>
        </w:tc>
        <w:tc>
          <w:tcPr>
            <w:tcW w:w="993"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850" w:type="dxa"/>
            <w:tcBorders>
              <w:top w:val="nil"/>
              <w:left w:val="nil"/>
              <w:bottom w:val="nil"/>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1</w:t>
            </w:r>
          </w:p>
        </w:tc>
        <w:tc>
          <w:tcPr>
            <w:tcW w:w="992"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w:t>
            </w:r>
          </w:p>
        </w:tc>
        <w:tc>
          <w:tcPr>
            <w:tcW w:w="1375" w:type="dxa"/>
            <w:tcBorders>
              <w:top w:val="nil"/>
              <w:left w:val="nil"/>
              <w:bottom w:val="nil"/>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sz w:val="18"/>
                <w:szCs w:val="18"/>
              </w:rPr>
            </w:pPr>
            <w:r>
              <w:rPr>
                <w:sz w:val="18"/>
                <w:szCs w:val="18"/>
              </w:rPr>
              <w:t>third cycle</w:t>
            </w:r>
          </w:p>
        </w:tc>
        <w:tc>
          <w:tcPr>
            <w:tcW w:w="1602" w:type="dxa"/>
            <w:tcBorders>
              <w:top w:val="nil"/>
              <w:left w:val="nil"/>
              <w:bottom w:val="nil"/>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uniform</w:t>
            </w:r>
          </w:p>
        </w:tc>
        <w:tc>
          <w:tcPr>
            <w:tcW w:w="1521" w:type="dxa"/>
            <w:tcBorders>
              <w:top w:val="nil"/>
              <w:left w:val="nil"/>
              <w:bottom w:val="nil"/>
              <w:right w:val="single" w:sz="8" w:space="0" w:color="auto"/>
            </w:tcBorders>
            <w:tcMar>
              <w:top w:w="28" w:type="dxa"/>
              <w:left w:w="70" w:type="dxa"/>
              <w:bottom w:w="28" w:type="dxa"/>
              <w:right w:w="70" w:type="dxa"/>
            </w:tcMar>
            <w:vAlign w:val="bottom"/>
            <w:hideMark/>
          </w:tcPr>
          <w:p w:rsidR="00212E80" w:rsidRDefault="00212E80">
            <w:pPr>
              <w:keepNext/>
              <w:jc w:val="center"/>
              <w:rPr>
                <w:rFonts w:eastAsiaTheme="minorHAnsi" w:cs="Arial"/>
                <w:sz w:val="18"/>
                <w:szCs w:val="18"/>
              </w:rPr>
            </w:pPr>
            <w:r>
              <w:rPr>
                <w:sz w:val="18"/>
                <w:szCs w:val="18"/>
              </w:rPr>
              <w:t>uniform</w:t>
            </w:r>
          </w:p>
        </w:tc>
      </w:tr>
      <w:tr w:rsidR="00212E80" w:rsidTr="00212E80">
        <w:trPr>
          <w:jc w:val="center"/>
        </w:trPr>
        <w:tc>
          <w:tcPr>
            <w:tcW w:w="1380" w:type="dxa"/>
            <w:tcBorders>
              <w:top w:val="nil"/>
              <w:left w:val="single" w:sz="8" w:space="0" w:color="auto"/>
              <w:bottom w:val="single" w:sz="8" w:space="0" w:color="auto"/>
              <w:right w:val="double" w:sz="4" w:space="0" w:color="auto"/>
            </w:tcBorders>
            <w:tcMar>
              <w:top w:w="28" w:type="dxa"/>
              <w:left w:w="70" w:type="dxa"/>
              <w:bottom w:w="28" w:type="dxa"/>
              <w:right w:w="70" w:type="dxa"/>
            </w:tcMar>
            <w:vAlign w:val="center"/>
            <w:hideMark/>
          </w:tcPr>
          <w:p w:rsidR="00212E80" w:rsidRDefault="00212E80">
            <w:pPr>
              <w:keepNext/>
              <w:rPr>
                <w:rFonts w:eastAsiaTheme="minorHAnsi" w:cs="Arial"/>
                <w:sz w:val="18"/>
                <w:szCs w:val="18"/>
              </w:rPr>
            </w:pPr>
            <w:r>
              <w:rPr>
                <w:sz w:val="18"/>
                <w:szCs w:val="18"/>
              </w:rPr>
              <w:t>Variety 11</w:t>
            </w:r>
          </w:p>
        </w:tc>
        <w:tc>
          <w:tcPr>
            <w:tcW w:w="850" w:type="dxa"/>
            <w:tcBorders>
              <w:top w:val="nil"/>
              <w:left w:val="nil"/>
              <w:bottom w:val="single" w:sz="8" w:space="0" w:color="auto"/>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3</w:t>
            </w:r>
          </w:p>
        </w:tc>
        <w:tc>
          <w:tcPr>
            <w:tcW w:w="993" w:type="dxa"/>
            <w:tcBorders>
              <w:top w:val="nil"/>
              <w:left w:val="nil"/>
              <w:bottom w:val="single" w:sz="8" w:space="0" w:color="auto"/>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b/>
                <w:bCs/>
                <w:sz w:val="18"/>
                <w:szCs w:val="18"/>
              </w:rPr>
            </w:pPr>
            <w:r>
              <w:rPr>
                <w:b/>
                <w:bCs/>
                <w:sz w:val="18"/>
                <w:szCs w:val="18"/>
              </w:rPr>
              <w:t>+</w:t>
            </w:r>
          </w:p>
        </w:tc>
        <w:tc>
          <w:tcPr>
            <w:tcW w:w="850" w:type="dxa"/>
            <w:tcBorders>
              <w:top w:val="nil"/>
              <w:left w:val="nil"/>
              <w:bottom w:val="single" w:sz="8" w:space="0" w:color="auto"/>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5</w:t>
            </w:r>
          </w:p>
        </w:tc>
        <w:tc>
          <w:tcPr>
            <w:tcW w:w="992" w:type="dxa"/>
            <w:tcBorders>
              <w:top w:val="nil"/>
              <w:left w:val="nil"/>
              <w:bottom w:val="single" w:sz="8" w:space="0" w:color="auto"/>
              <w:right w:val="double" w:sz="4" w:space="0" w:color="auto"/>
            </w:tcBorders>
            <w:noWrap/>
            <w:tcMar>
              <w:top w:w="28" w:type="dxa"/>
              <w:left w:w="70" w:type="dxa"/>
              <w:bottom w:w="28" w:type="dxa"/>
              <w:right w:w="70" w:type="dxa"/>
            </w:tcMar>
            <w:vAlign w:val="bottom"/>
            <w:hideMark/>
          </w:tcPr>
          <w:p w:rsidR="00212E80" w:rsidRDefault="00212E80">
            <w:pPr>
              <w:keepNext/>
              <w:jc w:val="center"/>
              <w:rPr>
                <w:rFonts w:eastAsiaTheme="minorHAnsi" w:cs="Arial"/>
                <w:b/>
                <w:bCs/>
                <w:sz w:val="18"/>
                <w:szCs w:val="18"/>
              </w:rPr>
            </w:pPr>
            <w:r>
              <w:rPr>
                <w:b/>
                <w:bCs/>
                <w:sz w:val="18"/>
                <w:szCs w:val="18"/>
              </w:rPr>
              <w:t>+</w:t>
            </w:r>
          </w:p>
        </w:tc>
        <w:tc>
          <w:tcPr>
            <w:tcW w:w="1375" w:type="dxa"/>
            <w:tcBorders>
              <w:top w:val="nil"/>
              <w:left w:val="nil"/>
              <w:bottom w:val="single" w:sz="8" w:space="0" w:color="auto"/>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uniform</w:t>
            </w:r>
          </w:p>
        </w:tc>
        <w:tc>
          <w:tcPr>
            <w:tcW w:w="1602" w:type="dxa"/>
            <w:tcBorders>
              <w:top w:val="nil"/>
              <w:left w:val="nil"/>
              <w:bottom w:val="single" w:sz="8" w:space="0" w:color="auto"/>
              <w:right w:val="double" w:sz="4"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uniform</w:t>
            </w:r>
          </w:p>
        </w:tc>
        <w:tc>
          <w:tcPr>
            <w:tcW w:w="1521" w:type="dxa"/>
            <w:tcBorders>
              <w:top w:val="nil"/>
              <w:left w:val="nil"/>
              <w:bottom w:val="single" w:sz="8" w:space="0" w:color="auto"/>
              <w:right w:val="single" w:sz="8" w:space="0" w:color="auto"/>
            </w:tcBorders>
            <w:tcMar>
              <w:top w:w="28" w:type="dxa"/>
              <w:left w:w="70" w:type="dxa"/>
              <w:bottom w:w="28" w:type="dxa"/>
              <w:right w:w="70" w:type="dxa"/>
            </w:tcMar>
            <w:vAlign w:val="center"/>
            <w:hideMark/>
          </w:tcPr>
          <w:p w:rsidR="00212E80" w:rsidRDefault="00212E80">
            <w:pPr>
              <w:keepNext/>
              <w:jc w:val="center"/>
              <w:rPr>
                <w:rFonts w:eastAsiaTheme="minorHAnsi" w:cs="Arial"/>
                <w:b/>
                <w:bCs/>
                <w:sz w:val="18"/>
                <w:szCs w:val="18"/>
              </w:rPr>
            </w:pPr>
            <w:r>
              <w:rPr>
                <w:b/>
                <w:bCs/>
                <w:sz w:val="18"/>
                <w:szCs w:val="18"/>
              </w:rPr>
              <w:t>non-uniform</w:t>
            </w:r>
          </w:p>
        </w:tc>
      </w:tr>
    </w:tbl>
    <w:p w:rsidR="00737423" w:rsidRPr="0098080E" w:rsidRDefault="00737423" w:rsidP="00B67305"/>
    <w:p w:rsidR="00212E80" w:rsidRPr="0098080E" w:rsidRDefault="00737423" w:rsidP="00B67305">
      <w:r w:rsidRPr="0098080E">
        <w:t>4.</w:t>
      </w:r>
      <w:r w:rsidR="00B67305" w:rsidRPr="0098080E">
        <w:tab/>
        <w:t>Approach 1 is applied in the German DUS system for all crops. When Approach</w:t>
      </w:r>
      <w:r w:rsidR="0098080E">
        <w:t>e</w:t>
      </w:r>
      <w:r w:rsidR="00B67305" w:rsidRPr="0098080E">
        <w:t>s 2 or 3 are applied for this study it has to be taken into account that a re-submission is possible for the second cycle under specific conditions in barley. A new sample may be submitted for the second cycle if the first sample did not exceed a population standard of 0.5 % with an acceptance probability of ≥ 95% (9 in 1000). In general breeders use this possibility if the 0.1 % population standard is exceeded in the first cycle. Only Varieties 1, 4 and 7 were tested on the same sample in the two cycles.</w:t>
      </w:r>
    </w:p>
    <w:p w:rsidR="00DC4A8E" w:rsidRPr="0098080E" w:rsidRDefault="00737423" w:rsidP="003E2402">
      <w:pPr>
        <w:keepNext/>
      </w:pPr>
      <w:r w:rsidRPr="0098080E">
        <w:lastRenderedPageBreak/>
        <w:t>5.</w:t>
      </w:r>
      <w:r w:rsidR="00B67305" w:rsidRPr="0098080E">
        <w:tab/>
        <w:t>More off-types were observed in the first cycle in most examples. This can be attributed to the following reasons:</w:t>
      </w:r>
    </w:p>
    <w:p w:rsidR="00DC4A8E" w:rsidRPr="0098080E" w:rsidRDefault="00DC4A8E" w:rsidP="003E2402">
      <w:pPr>
        <w:keepNext/>
      </w:pPr>
    </w:p>
    <w:p w:rsidR="00B67305" w:rsidRPr="0098080E" w:rsidRDefault="00B67305" w:rsidP="003E2402">
      <w:pPr>
        <w:keepNext/>
        <w:numPr>
          <w:ilvl w:val="0"/>
          <w:numId w:val="2"/>
        </w:numPr>
      </w:pPr>
      <w:r w:rsidRPr="0098080E">
        <w:t>The new sample for the second cycle was improved.</w:t>
      </w:r>
    </w:p>
    <w:p w:rsidR="00DC4A8E" w:rsidRPr="0098080E" w:rsidRDefault="00DC4A8E" w:rsidP="00DC4A8E">
      <w:pPr>
        <w:keepNext/>
        <w:ind w:left="720"/>
      </w:pPr>
    </w:p>
    <w:p w:rsidR="00B67305" w:rsidRPr="0098080E" w:rsidRDefault="00B67305" w:rsidP="003E2402">
      <w:pPr>
        <w:keepNext/>
        <w:numPr>
          <w:ilvl w:val="0"/>
          <w:numId w:val="2"/>
        </w:numPr>
      </w:pPr>
      <w:r w:rsidRPr="0098080E">
        <w:t>The expression of anthocyanin coloration and glaucosity was stronger in cycle 1 of the concerned testing period due to environmental effects. Stronger expression can be linked to higher discrimination between varieties and higher sensitivity to detect off-types within varieties.</w:t>
      </w:r>
    </w:p>
    <w:p w:rsidR="00B67305" w:rsidRPr="0098080E" w:rsidRDefault="00B67305" w:rsidP="00B67305"/>
    <w:p w:rsidR="00B67305" w:rsidRPr="0098080E" w:rsidRDefault="00737423" w:rsidP="00B67305">
      <w:r w:rsidRPr="0098080E">
        <w:t>6.</w:t>
      </w:r>
      <w:r w:rsidR="00B67305" w:rsidRPr="0098080E">
        <w:tab/>
        <w:t>Approaches 2 and 3 should only be applied if the same sample was tested in both cycles. This condition is only fulfilled for Varieties 1, 4 and 11. One variety (out of those three) would be accepted after two cycles with Approaches 1 and 2 (Variety 11). All varieties would be rejected with approach 3 (Varieties 1, 4 and 11). Two varieties need a third cycle with approach 1 (Varieties 1 and 4).</w:t>
      </w:r>
    </w:p>
    <w:p w:rsidR="00B67305" w:rsidRPr="0098080E" w:rsidRDefault="00B67305" w:rsidP="00B67305"/>
    <w:p w:rsidR="00B67305" w:rsidRPr="0098080E" w:rsidRDefault="00737423" w:rsidP="00B67305">
      <w:r w:rsidRPr="0098080E">
        <w:t>7.</w:t>
      </w:r>
      <w:r w:rsidR="00B67305" w:rsidRPr="0098080E">
        <w:tab/>
        <w:t>If it is ignored for the purpose of this study that Approaches 2 and 3 should not be applied in the case of different samples, the examples confirm that Approach 3 is the most stringent one. Variety 11 would be rejected with Approach 3 even if it was within the uniformity standard in both individual cycles. The example of Variety 11 represents the only difference between Approaches 2 and 3.</w:t>
      </w:r>
    </w:p>
    <w:p w:rsidR="00B67305" w:rsidRPr="0098080E" w:rsidRDefault="00B67305" w:rsidP="00B67305"/>
    <w:p w:rsidR="00B67305" w:rsidRPr="0098080E" w:rsidRDefault="00737423" w:rsidP="00B67305">
      <w:r w:rsidRPr="0098080E">
        <w:t>8.</w:t>
      </w:r>
      <w:r w:rsidR="00B67305" w:rsidRPr="0098080E">
        <w:tab/>
        <w:t>The disadvantage of Approach 1 is a possible prolongation of the test, but a third cycle allows for a better consideration of environmental effects. For example, in Variety 1 the following off-types were observed (same seed sample):</w:t>
      </w:r>
    </w:p>
    <w:p w:rsidR="00B67305" w:rsidRPr="0098080E" w:rsidRDefault="00B67305" w:rsidP="00B67305">
      <w:pPr>
        <w:spacing w:before="120"/>
        <w:ind w:left="3544" w:hanging="2977"/>
        <w:jc w:val="left"/>
      </w:pPr>
      <w:r w:rsidRPr="0098080E">
        <w:t>Cycle 1, 3 off-types in 1000:</w:t>
      </w:r>
      <w:r w:rsidRPr="0098080E">
        <w:tab/>
        <w:t>1 x stronger anthocyanin coloration of auricles,</w:t>
      </w:r>
      <w:r w:rsidRPr="0098080E">
        <w:br/>
        <w:t>1 x earlier heading,</w:t>
      </w:r>
      <w:r w:rsidRPr="0098080E">
        <w:br/>
        <w:t>1 x full sterile spikelet</w:t>
      </w:r>
    </w:p>
    <w:p w:rsidR="00B67305" w:rsidRPr="0098080E" w:rsidRDefault="00B67305" w:rsidP="00B67305">
      <w:pPr>
        <w:spacing w:before="120"/>
        <w:ind w:left="3544" w:hanging="2977"/>
        <w:jc w:val="left"/>
      </w:pPr>
      <w:r w:rsidRPr="0098080E">
        <w:t>Cycle 2, 7 off-types in 2000:</w:t>
      </w:r>
      <w:r w:rsidRPr="0098080E">
        <w:tab/>
        <w:t>2 x stronger anthocyanin coloration of auricles,</w:t>
      </w:r>
      <w:r w:rsidRPr="0098080E">
        <w:br/>
        <w:t>5 x stronger ear glaucosity</w:t>
      </w:r>
    </w:p>
    <w:p w:rsidR="00B67305" w:rsidRPr="0098080E" w:rsidRDefault="00B67305" w:rsidP="00B67305">
      <w:pPr>
        <w:spacing w:before="120"/>
        <w:ind w:left="3544" w:hanging="2977"/>
        <w:jc w:val="left"/>
      </w:pPr>
      <w:r w:rsidRPr="0098080E">
        <w:t>Cycle 3, 2 off-types in 2000:</w:t>
      </w:r>
      <w:r w:rsidRPr="0098080E">
        <w:tab/>
        <w:t>2 x stronger anthocyanin coloration of auricles</w:t>
      </w:r>
    </w:p>
    <w:p w:rsidR="00B67305" w:rsidRPr="0098080E" w:rsidRDefault="00B67305" w:rsidP="00B67305"/>
    <w:p w:rsidR="00B67305" w:rsidRPr="0098080E" w:rsidRDefault="00737423" w:rsidP="00B67305">
      <w:r w:rsidRPr="0098080E">
        <w:t>9.</w:t>
      </w:r>
      <w:r w:rsidR="00B67305" w:rsidRPr="0098080E">
        <w:tab/>
        <w:t>Finally, the variety was within tolerance in 2 out of 3 cycles and considered to be uniform. Off-types in ear glaucosity have only been observed in the second cycle. Environmental effect cannot be excluded.</w:t>
      </w:r>
    </w:p>
    <w:p w:rsidR="00B67305" w:rsidRPr="0098080E" w:rsidRDefault="00B67305" w:rsidP="00B67305"/>
    <w:p w:rsidR="00B67305" w:rsidRPr="0098080E" w:rsidRDefault="00737423" w:rsidP="00B67305">
      <w:r w:rsidRPr="0098080E">
        <w:t>10.</w:t>
      </w:r>
      <w:r w:rsidR="00B67305" w:rsidRPr="0098080E">
        <w:tab/>
        <w:t>The following off-types were observed for Variety 4:</w:t>
      </w:r>
    </w:p>
    <w:p w:rsidR="00B67305" w:rsidRPr="0098080E" w:rsidRDefault="00B67305" w:rsidP="00B67305">
      <w:pPr>
        <w:spacing w:before="120"/>
        <w:ind w:left="3544" w:hanging="2977"/>
        <w:jc w:val="left"/>
      </w:pPr>
      <w:r w:rsidRPr="0098080E">
        <w:t>Cycle 1, 3 off-types in 1000:</w:t>
      </w:r>
      <w:r w:rsidRPr="0098080E">
        <w:tab/>
        <w:t>1 x stronger anthocyanin coloration of auricles,</w:t>
      </w:r>
      <w:r w:rsidRPr="0098080E">
        <w:br/>
        <w:t>1 x earlier heading,</w:t>
      </w:r>
      <w:r w:rsidRPr="0098080E">
        <w:br/>
        <w:t>1 x attitude sterile spikelet</w:t>
      </w:r>
    </w:p>
    <w:p w:rsidR="00B67305" w:rsidRPr="0098080E" w:rsidRDefault="00B67305" w:rsidP="00B67305">
      <w:pPr>
        <w:spacing w:before="120"/>
        <w:ind w:left="3544" w:hanging="2977"/>
        <w:jc w:val="left"/>
      </w:pPr>
      <w:r w:rsidRPr="0098080E">
        <w:t>Cycle 2, 8 off-types in 2000:</w:t>
      </w:r>
      <w:r w:rsidRPr="0098080E">
        <w:tab/>
        <w:t>4 x stronger anthocyanin coloration of auricles,</w:t>
      </w:r>
      <w:r w:rsidRPr="0098080E">
        <w:br/>
        <w:t>1 x earlier heading,</w:t>
      </w:r>
      <w:r w:rsidRPr="0098080E">
        <w:br/>
        <w:t>2 x weaker ear glaucosity</w:t>
      </w:r>
      <w:r w:rsidRPr="0098080E">
        <w:br/>
        <w:t>1 x without sterile spikelet</w:t>
      </w:r>
    </w:p>
    <w:p w:rsidR="00B67305" w:rsidRPr="0098080E" w:rsidRDefault="00B67305" w:rsidP="00B67305"/>
    <w:p w:rsidR="00B67305" w:rsidRPr="0098080E" w:rsidRDefault="00737423" w:rsidP="00B67305">
      <w:r w:rsidRPr="0098080E">
        <w:t>11.</w:t>
      </w:r>
      <w:r w:rsidR="00B67305" w:rsidRPr="0098080E">
        <w:tab/>
        <w:t>The variety was withdrawn after the second cycle.</w:t>
      </w:r>
    </w:p>
    <w:p w:rsidR="00B67305" w:rsidRPr="0098080E" w:rsidRDefault="00B67305" w:rsidP="00B67305"/>
    <w:p w:rsidR="00B67305" w:rsidRPr="0098080E" w:rsidRDefault="00737423" w:rsidP="00B67305">
      <w:r w:rsidRPr="0098080E">
        <w:t>12.</w:t>
      </w:r>
      <w:r w:rsidR="00B67305" w:rsidRPr="0098080E">
        <w:tab/>
        <w:t>Only Approach 1 is appropriate for the German DUS system in barley because a re-submission is possible for the second cycle. Approach 1 is also preferred because of a better consideration of possible environmental effects on the expression of some characteristics. Approaches 2 and 3 would not allow for a change of the seed sample. In addition, more stringent decisions are taken with Approaches 2 and 3.</w:t>
      </w:r>
    </w:p>
    <w:p w:rsidR="00B67305" w:rsidRPr="0098080E" w:rsidRDefault="00B67305" w:rsidP="00B67305"/>
    <w:p w:rsidR="00B67305" w:rsidRPr="0098080E" w:rsidRDefault="00B67305" w:rsidP="00B67305"/>
    <w:p w:rsidR="00B67305" w:rsidRPr="0098080E" w:rsidRDefault="00B67305" w:rsidP="00050E16">
      <w:pPr>
        <w:jc w:val="right"/>
      </w:pPr>
    </w:p>
    <w:p w:rsidR="00B67305" w:rsidRPr="0098080E" w:rsidRDefault="00737423" w:rsidP="00050E16">
      <w:pPr>
        <w:jc w:val="right"/>
      </w:pPr>
      <w:r w:rsidRPr="0098080E">
        <w:t>[Annex II follows]</w:t>
      </w:r>
    </w:p>
    <w:p w:rsidR="00B67305" w:rsidRPr="0098080E" w:rsidRDefault="00B67305" w:rsidP="00050E16">
      <w:pPr>
        <w:jc w:val="right"/>
      </w:pPr>
    </w:p>
    <w:p w:rsidR="00B67305" w:rsidRPr="0098080E" w:rsidRDefault="00B67305" w:rsidP="00050E16">
      <w:pPr>
        <w:jc w:val="right"/>
      </w:pPr>
    </w:p>
    <w:p w:rsidR="00B67305" w:rsidRPr="0098080E" w:rsidRDefault="00B67305" w:rsidP="00050E16">
      <w:pPr>
        <w:jc w:val="right"/>
        <w:sectPr w:rsidR="00B67305" w:rsidRPr="0098080E" w:rsidSect="003E2402">
          <w:headerReference w:type="default" r:id="rId11"/>
          <w:headerReference w:type="first" r:id="rId12"/>
          <w:pgSz w:w="11907" w:h="16840" w:code="9"/>
          <w:pgMar w:top="510" w:right="1134" w:bottom="1134" w:left="1134" w:header="510" w:footer="680" w:gutter="0"/>
          <w:pgNumType w:start="1"/>
          <w:cols w:space="720"/>
          <w:titlePg/>
        </w:sectPr>
      </w:pPr>
    </w:p>
    <w:p w:rsidR="00A42879" w:rsidRPr="0098080E" w:rsidRDefault="00A42879" w:rsidP="00832B12">
      <w:pPr>
        <w:jc w:val="center"/>
        <w:rPr>
          <w:caps/>
        </w:rPr>
      </w:pPr>
      <w:r w:rsidRPr="0098080E">
        <w:rPr>
          <w:caps/>
        </w:rPr>
        <w:t>Assessing uniformity by off-types on the basis of more than one growing cycle in wheat</w:t>
      </w:r>
    </w:p>
    <w:p w:rsidR="00A42879" w:rsidRPr="0098080E" w:rsidRDefault="00A42879" w:rsidP="00832B12">
      <w:pPr>
        <w:jc w:val="center"/>
      </w:pPr>
    </w:p>
    <w:p w:rsidR="00B67305" w:rsidRPr="0098080E" w:rsidRDefault="00A42879" w:rsidP="00832B12">
      <w:pPr>
        <w:jc w:val="center"/>
      </w:pPr>
      <w:r w:rsidRPr="0098080E">
        <w:t xml:space="preserve">Presentation prepared by </w:t>
      </w:r>
      <w:r w:rsidR="0098080E" w:rsidRPr="0098080E">
        <w:t>an</w:t>
      </w:r>
      <w:r w:rsidRPr="0098080E">
        <w:t xml:space="preserve"> expert from Poland</w:t>
      </w:r>
    </w:p>
    <w:p w:rsidR="00D03553" w:rsidRPr="0098080E" w:rsidRDefault="00D03553" w:rsidP="00D03553">
      <w:pPr>
        <w:jc w:val="right"/>
      </w:pPr>
    </w:p>
    <w:p w:rsidR="00D03553" w:rsidRPr="0098080E" w:rsidRDefault="00D03553" w:rsidP="00D03553">
      <w:pPr>
        <w:jc w:val="right"/>
      </w:pPr>
      <w:r w:rsidRPr="0098080E">
        <w:object w:dxaOrig="9585" w:dyaOrig="5385">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479.25pt;height:269.25pt;mso-position-vertical:absolute" o:ole="" o:bordertopcolor="this" o:borderleftcolor="this" o:borderbottomcolor="this" o:borderrightcolor="this">
            <v:imagedata r:id="rId13" o:title=""/>
            <w10:bordertop type="single" width="4" shadow="t"/>
            <w10:borderleft type="single" width="4" shadow="t"/>
            <w10:borderbottom type="single" width="4" shadow="t"/>
            <w10:borderright type="single" width="4" shadow="t"/>
          </v:shape>
          <o:OLEObject Type="Embed" ProgID="PowerPoint.Slide.12" ShapeID="_x0000_i1025" DrawAspect="Content" ObjectID="_1557934171" r:id="rId14"/>
        </w:object>
      </w: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r w:rsidRPr="0098080E">
        <w:object w:dxaOrig="9585" w:dyaOrig="5385">
          <v:shape id="_x0000_i1026" type="#_x0000_t75" style="width:479.25pt;height:269.25pt;mso-position-vertical:absolute" o:ole="" o:bordertopcolor="this" o:borderleftcolor="this" o:borderbottomcolor="this" o:borderrightcolor="this">
            <v:imagedata r:id="rId15" o:title=""/>
            <w10:bordertop type="single" width="4" shadow="t"/>
            <w10:borderleft type="single" width="4" shadow="t"/>
            <w10:borderbottom type="single" width="4" shadow="t"/>
            <w10:borderright type="single" width="4" shadow="t"/>
          </v:shape>
          <o:OLEObject Type="Embed" ProgID="PowerPoint.Slide.12" ShapeID="_x0000_i1026" DrawAspect="Content" ObjectID="_1557934172" r:id="rId16"/>
        </w:object>
      </w: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r w:rsidRPr="0098080E">
        <w:object w:dxaOrig="9585" w:dyaOrig="5385">
          <v:shape id="_x0000_i1027" type="#_x0000_t75" style="width:479.25pt;height:269.25pt;mso-position-vertical:absolute" o:ole="" o:bordertopcolor="this" o:borderleftcolor="this" o:borderbottomcolor="this" o:borderrightcolor="this">
            <v:imagedata r:id="rId17" o:title=""/>
            <w10:bordertop type="single" width="4" shadow="t"/>
            <w10:borderleft type="single" width="4" shadow="t"/>
            <w10:borderbottom type="single" width="4" shadow="t"/>
            <w10:borderright type="single" width="4" shadow="t"/>
          </v:shape>
          <o:OLEObject Type="Embed" ProgID="PowerPoint.Slide.12" ShapeID="_x0000_i1027" DrawAspect="Content" ObjectID="_1557934173" r:id="rId18"/>
        </w:object>
      </w: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r w:rsidRPr="0098080E">
        <w:object w:dxaOrig="9585" w:dyaOrig="5385">
          <v:shape id="_x0000_i1028" type="#_x0000_t75" style="width:479.25pt;height:269.25pt;mso-position-vertical:absolute" o:ole="" o:bordertopcolor="this" o:borderleftcolor="this" o:borderbottomcolor="this" o:borderrightcolor="this">
            <v:imagedata r:id="rId19" o:title=""/>
            <w10:bordertop type="single" width="4" shadow="t"/>
            <w10:borderleft type="single" width="4" shadow="t"/>
            <w10:borderbottom type="single" width="4" shadow="t"/>
            <w10:borderright type="single" width="4" shadow="t"/>
          </v:shape>
          <o:OLEObject Type="Embed" ProgID="PowerPoint.Slide.12" ShapeID="_x0000_i1028" DrawAspect="Content" ObjectID="_1557934174" r:id="rId20"/>
        </w:object>
      </w: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r w:rsidRPr="0098080E">
        <w:object w:dxaOrig="9585" w:dyaOrig="5385">
          <v:shape id="_x0000_i1029" type="#_x0000_t75" style="width:479.25pt;height:269.25pt;mso-position-vertical:absolute" o:ole="" o:bordertopcolor="this" o:borderleftcolor="this" o:borderbottomcolor="this" o:borderrightcolor="this">
            <v:imagedata r:id="rId21" o:title=""/>
            <w10:bordertop type="single" width="4" shadow="t"/>
            <w10:borderleft type="single" width="4" shadow="t"/>
            <w10:borderbottom type="single" width="4" shadow="t"/>
            <w10:borderright type="single" width="4" shadow="t"/>
          </v:shape>
          <o:OLEObject Type="Embed" ProgID="PowerPoint.Slide.12" ShapeID="_x0000_i1029" DrawAspect="Content" ObjectID="_1557934175" r:id="rId22"/>
        </w:object>
      </w: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r w:rsidRPr="0098080E">
        <w:object w:dxaOrig="9585" w:dyaOrig="5385">
          <v:shape id="_x0000_i1030" type="#_x0000_t75" style="width:479.25pt;height:269.25pt;mso-position-vertical:absolute" o:ole="" o:bordertopcolor="this" o:borderleftcolor="this" o:borderbottomcolor="this" o:borderrightcolor="this">
            <v:imagedata r:id="rId23" o:title=""/>
            <w10:bordertop type="single" width="4" shadow="t"/>
            <w10:borderleft type="single" width="4" shadow="t"/>
            <w10:borderbottom type="single" width="4" shadow="t"/>
            <w10:borderright type="single" width="4" shadow="t"/>
          </v:shape>
          <o:OLEObject Type="Embed" ProgID="PowerPoint.Slide.12" ShapeID="_x0000_i1030" DrawAspect="Content" ObjectID="_1557934176" r:id="rId24"/>
        </w:object>
      </w: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p>
    <w:p w:rsidR="00D03553" w:rsidRPr="0098080E" w:rsidRDefault="00D03553" w:rsidP="00D03553">
      <w:pPr>
        <w:jc w:val="right"/>
      </w:pPr>
      <w:r w:rsidRPr="0098080E">
        <w:object w:dxaOrig="9585" w:dyaOrig="5385">
          <v:shape id="_x0000_i1031" type="#_x0000_t75" style="width:479.25pt;height:269.25pt;mso-position-vertical:absolute" o:ole="" o:bordertopcolor="this" o:borderleftcolor="this" o:borderbottomcolor="this" o:borderrightcolor="this">
            <v:imagedata r:id="rId25" o:title=""/>
            <w10:bordertop type="single" width="4" shadow="t"/>
            <w10:borderleft type="single" width="4" shadow="t"/>
            <w10:borderbottom type="single" width="4" shadow="t"/>
            <w10:borderright type="single" width="4" shadow="t"/>
          </v:shape>
          <o:OLEObject Type="Embed" ProgID="PowerPoint.Slide.12" ShapeID="_x0000_i1031" DrawAspect="Content" ObjectID="_1557934177" r:id="rId26"/>
        </w:object>
      </w:r>
    </w:p>
    <w:p w:rsidR="00D03553" w:rsidRPr="0098080E" w:rsidRDefault="00D03553" w:rsidP="00D03553">
      <w:pPr>
        <w:jc w:val="right"/>
      </w:pPr>
    </w:p>
    <w:p w:rsidR="00D03553" w:rsidRPr="0098080E" w:rsidRDefault="00D03553" w:rsidP="00D03553">
      <w:pPr>
        <w:jc w:val="right"/>
      </w:pPr>
    </w:p>
    <w:p w:rsidR="00B67305" w:rsidRPr="0098080E" w:rsidRDefault="00B67305" w:rsidP="00050E16">
      <w:pPr>
        <w:jc w:val="right"/>
      </w:pPr>
    </w:p>
    <w:p w:rsidR="00B67305" w:rsidRPr="0098080E" w:rsidRDefault="00B67305" w:rsidP="00050E16">
      <w:pPr>
        <w:jc w:val="right"/>
      </w:pPr>
    </w:p>
    <w:p w:rsidR="00B67305" w:rsidRPr="0098080E" w:rsidRDefault="00A42879" w:rsidP="00050E16">
      <w:pPr>
        <w:jc w:val="right"/>
      </w:pPr>
      <w:r w:rsidRPr="0098080E">
        <w:t>[Annex III follows]</w:t>
      </w:r>
    </w:p>
    <w:p w:rsidR="00E70039" w:rsidRPr="0098080E" w:rsidRDefault="00E70039">
      <w:pPr>
        <w:jc w:val="left"/>
      </w:pPr>
    </w:p>
    <w:p w:rsidR="00487F7F" w:rsidRPr="0098080E" w:rsidRDefault="00487F7F">
      <w:pPr>
        <w:jc w:val="left"/>
        <w:sectPr w:rsidR="00487F7F" w:rsidRPr="0098080E" w:rsidSect="00906DDC">
          <w:headerReference w:type="default" r:id="rId27"/>
          <w:headerReference w:type="first" r:id="rId28"/>
          <w:pgSz w:w="11907" w:h="16840" w:code="9"/>
          <w:pgMar w:top="510" w:right="1134" w:bottom="1134" w:left="1134" w:header="510" w:footer="680" w:gutter="0"/>
          <w:cols w:space="720"/>
          <w:titlePg/>
        </w:sectPr>
      </w:pPr>
    </w:p>
    <w:p w:rsidR="00487F7F" w:rsidRPr="0098080E" w:rsidRDefault="00487F7F" w:rsidP="00487F7F">
      <w:pPr>
        <w:jc w:val="center"/>
      </w:pPr>
    </w:p>
    <w:p w:rsidR="00487F7F" w:rsidRPr="0098080E" w:rsidRDefault="00487F7F" w:rsidP="00487F7F">
      <w:pPr>
        <w:jc w:val="center"/>
      </w:pPr>
      <w:r w:rsidRPr="0098080E">
        <w:rPr>
          <w:snapToGrid w:val="0"/>
        </w:rPr>
        <w:t>THE UNITED KINGDOM’S EXPERIENCE WITH WINTER OILSEED RAPE (WOSR)</w:t>
      </w:r>
    </w:p>
    <w:p w:rsidR="00050E16" w:rsidRPr="0098080E" w:rsidRDefault="00050E16" w:rsidP="003C430D">
      <w:pPr>
        <w:jc w:val="center"/>
      </w:pPr>
    </w:p>
    <w:p w:rsidR="00A42879" w:rsidRPr="0098080E" w:rsidRDefault="0098080E" w:rsidP="003C430D">
      <w:pPr>
        <w:jc w:val="center"/>
      </w:pPr>
      <w:r w:rsidRPr="0098080E">
        <w:t>Presentation</w:t>
      </w:r>
      <w:r w:rsidR="00A42879" w:rsidRPr="0098080E">
        <w:t xml:space="preserve"> by an expert from the United Kingdom</w:t>
      </w:r>
    </w:p>
    <w:p w:rsidR="00A42879" w:rsidRPr="0098080E" w:rsidRDefault="00A42879" w:rsidP="003C430D">
      <w:pPr>
        <w:jc w:val="center"/>
      </w:pPr>
    </w:p>
    <w:p w:rsidR="00487F7F" w:rsidRPr="0098080E" w:rsidRDefault="00487F7F" w:rsidP="003C430D">
      <w:pPr>
        <w:jc w:val="center"/>
      </w:pPr>
    </w:p>
    <w:p w:rsidR="00487F7F" w:rsidRPr="0098080E" w:rsidRDefault="00697E23" w:rsidP="003C430D">
      <w:pPr>
        <w:jc w:val="center"/>
      </w:pPr>
      <w:r w:rsidRPr="0098080E">
        <w:rPr>
          <w:noProof/>
        </w:rPr>
        <w:drawing>
          <wp:inline distT="0" distB="0" distL="0" distR="0" wp14:anchorId="49A4F3CF" wp14:editId="582A3134">
            <wp:extent cx="5032800" cy="3772800"/>
            <wp:effectExtent l="19050" t="19050" r="15875" b="1841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9"/>
                    <a:stretch>
                      <a:fillRect/>
                    </a:stretch>
                  </pic:blipFill>
                  <pic:spPr>
                    <a:xfrm>
                      <a:off x="0" y="0"/>
                      <a:ext cx="5032800" cy="3772800"/>
                    </a:xfrm>
                    <a:prstGeom prst="rect">
                      <a:avLst/>
                    </a:prstGeom>
                    <a:ln>
                      <a:solidFill>
                        <a:schemeClr val="tx1"/>
                      </a:solidFill>
                    </a:ln>
                  </pic:spPr>
                </pic:pic>
              </a:graphicData>
            </a:graphic>
          </wp:inline>
        </w:drawing>
      </w:r>
    </w:p>
    <w:p w:rsidR="00487F7F" w:rsidRPr="0098080E" w:rsidRDefault="00487F7F" w:rsidP="003C430D">
      <w:pPr>
        <w:jc w:val="center"/>
      </w:pPr>
    </w:p>
    <w:p w:rsidR="003C430D" w:rsidRPr="0098080E" w:rsidRDefault="003C430D" w:rsidP="003C430D">
      <w:pPr>
        <w:jc w:val="center"/>
      </w:pPr>
    </w:p>
    <w:p w:rsidR="003C430D" w:rsidRPr="0098080E" w:rsidRDefault="003C430D" w:rsidP="003C430D">
      <w:pPr>
        <w:jc w:val="center"/>
      </w:pPr>
    </w:p>
    <w:p w:rsidR="003C430D" w:rsidRPr="0098080E" w:rsidRDefault="003C430D" w:rsidP="00A42879">
      <w:pPr>
        <w:jc w:val="center"/>
      </w:pPr>
      <w:r w:rsidRPr="0098080E">
        <w:rPr>
          <w:noProof/>
        </w:rPr>
        <w:drawing>
          <wp:inline distT="0" distB="0" distL="0" distR="0" wp14:anchorId="433C5E97" wp14:editId="7E058FE8">
            <wp:extent cx="5032800" cy="3772800"/>
            <wp:effectExtent l="19050" t="19050" r="15875" b="1841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0"/>
                    <a:stretch>
                      <a:fillRect/>
                    </a:stretch>
                  </pic:blipFill>
                  <pic:spPr>
                    <a:xfrm>
                      <a:off x="0" y="0"/>
                      <a:ext cx="5032800" cy="3772800"/>
                    </a:xfrm>
                    <a:prstGeom prst="rect">
                      <a:avLst/>
                    </a:prstGeom>
                    <a:ln>
                      <a:solidFill>
                        <a:schemeClr val="tx1"/>
                      </a:solidFill>
                    </a:ln>
                  </pic:spPr>
                </pic:pic>
              </a:graphicData>
            </a:graphic>
          </wp:inline>
        </w:drawing>
      </w:r>
      <w:r w:rsidRPr="0098080E">
        <w:br w:type="page"/>
      </w:r>
    </w:p>
    <w:p w:rsidR="003C430D" w:rsidRPr="0098080E" w:rsidRDefault="003C430D" w:rsidP="003C430D">
      <w:pPr>
        <w:jc w:val="center"/>
      </w:pPr>
      <w:r w:rsidRPr="0098080E">
        <w:rPr>
          <w:noProof/>
        </w:rPr>
        <w:drawing>
          <wp:inline distT="0" distB="0" distL="0" distR="0" wp14:anchorId="1BE1B9D1" wp14:editId="3DA24EA2">
            <wp:extent cx="5032800" cy="3772800"/>
            <wp:effectExtent l="19050" t="19050" r="15875" b="18415"/>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1"/>
                    <a:stretch>
                      <a:fillRect/>
                    </a:stretch>
                  </pic:blipFill>
                  <pic:spPr>
                    <a:xfrm>
                      <a:off x="0" y="0"/>
                      <a:ext cx="5032800" cy="3772800"/>
                    </a:xfrm>
                    <a:prstGeom prst="rect">
                      <a:avLst/>
                    </a:prstGeom>
                    <a:ln>
                      <a:solidFill>
                        <a:schemeClr val="tx1"/>
                      </a:solidFill>
                    </a:ln>
                  </pic:spPr>
                </pic:pic>
              </a:graphicData>
            </a:graphic>
          </wp:inline>
        </w:drawing>
      </w:r>
    </w:p>
    <w:p w:rsidR="003C430D" w:rsidRPr="0098080E" w:rsidRDefault="003C430D" w:rsidP="003C430D">
      <w:pPr>
        <w:jc w:val="center"/>
      </w:pPr>
    </w:p>
    <w:p w:rsidR="00636572" w:rsidRPr="0098080E" w:rsidRDefault="00636572" w:rsidP="003C430D">
      <w:pPr>
        <w:jc w:val="center"/>
      </w:pPr>
    </w:p>
    <w:p w:rsidR="003C430D" w:rsidRPr="0098080E" w:rsidRDefault="003C430D" w:rsidP="003C430D">
      <w:pPr>
        <w:jc w:val="center"/>
      </w:pPr>
    </w:p>
    <w:p w:rsidR="003C430D" w:rsidRPr="0098080E" w:rsidRDefault="003C430D" w:rsidP="003C430D">
      <w:pPr>
        <w:jc w:val="center"/>
      </w:pPr>
      <w:r w:rsidRPr="0098080E">
        <w:rPr>
          <w:noProof/>
        </w:rPr>
        <w:drawing>
          <wp:inline distT="0" distB="0" distL="0" distR="0" wp14:anchorId="0B21C49E" wp14:editId="2980A955">
            <wp:extent cx="5032800" cy="3772800"/>
            <wp:effectExtent l="19050" t="19050" r="15875" b="1841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2"/>
                    <a:stretch>
                      <a:fillRect/>
                    </a:stretch>
                  </pic:blipFill>
                  <pic:spPr>
                    <a:xfrm>
                      <a:off x="0" y="0"/>
                      <a:ext cx="5032800" cy="3772800"/>
                    </a:xfrm>
                    <a:prstGeom prst="rect">
                      <a:avLst/>
                    </a:prstGeom>
                    <a:ln>
                      <a:solidFill>
                        <a:schemeClr val="tx1"/>
                      </a:solidFill>
                    </a:ln>
                  </pic:spPr>
                </pic:pic>
              </a:graphicData>
            </a:graphic>
          </wp:inline>
        </w:drawing>
      </w:r>
    </w:p>
    <w:p w:rsidR="003C430D" w:rsidRPr="0098080E" w:rsidRDefault="003C430D" w:rsidP="003C430D">
      <w:pPr>
        <w:jc w:val="center"/>
      </w:pPr>
    </w:p>
    <w:p w:rsidR="003C430D" w:rsidRPr="0098080E" w:rsidRDefault="003C430D">
      <w:pPr>
        <w:jc w:val="left"/>
      </w:pPr>
      <w:r w:rsidRPr="0098080E">
        <w:br w:type="page"/>
      </w:r>
    </w:p>
    <w:p w:rsidR="003C430D" w:rsidRPr="0098080E" w:rsidRDefault="003C430D" w:rsidP="003C430D">
      <w:pPr>
        <w:jc w:val="center"/>
      </w:pPr>
      <w:r w:rsidRPr="0098080E">
        <w:rPr>
          <w:noProof/>
        </w:rPr>
        <w:drawing>
          <wp:inline distT="0" distB="0" distL="0" distR="0" wp14:anchorId="627C33D9" wp14:editId="51DDE79E">
            <wp:extent cx="5032800" cy="3772800"/>
            <wp:effectExtent l="19050" t="19050" r="15875" b="1841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3"/>
                    <a:stretch>
                      <a:fillRect/>
                    </a:stretch>
                  </pic:blipFill>
                  <pic:spPr>
                    <a:xfrm>
                      <a:off x="0" y="0"/>
                      <a:ext cx="5032800" cy="3772800"/>
                    </a:xfrm>
                    <a:prstGeom prst="rect">
                      <a:avLst/>
                    </a:prstGeom>
                    <a:ln>
                      <a:solidFill>
                        <a:schemeClr val="tx1"/>
                      </a:solidFill>
                    </a:ln>
                  </pic:spPr>
                </pic:pic>
              </a:graphicData>
            </a:graphic>
          </wp:inline>
        </w:drawing>
      </w:r>
    </w:p>
    <w:p w:rsidR="003C430D" w:rsidRPr="0098080E" w:rsidRDefault="003C430D" w:rsidP="003C430D">
      <w:pPr>
        <w:jc w:val="center"/>
      </w:pPr>
    </w:p>
    <w:p w:rsidR="003C430D" w:rsidRPr="0098080E" w:rsidRDefault="003C430D" w:rsidP="003C430D">
      <w:pPr>
        <w:jc w:val="center"/>
      </w:pPr>
    </w:p>
    <w:p w:rsidR="00636572" w:rsidRPr="0098080E" w:rsidRDefault="00636572" w:rsidP="003C430D">
      <w:pPr>
        <w:jc w:val="center"/>
      </w:pPr>
    </w:p>
    <w:p w:rsidR="003C430D" w:rsidRPr="0098080E" w:rsidRDefault="003C430D" w:rsidP="003C430D">
      <w:pPr>
        <w:jc w:val="center"/>
      </w:pPr>
      <w:r w:rsidRPr="0098080E">
        <w:rPr>
          <w:noProof/>
        </w:rPr>
        <w:drawing>
          <wp:inline distT="0" distB="0" distL="0" distR="0" wp14:anchorId="4DE8FC8B" wp14:editId="7E2D3589">
            <wp:extent cx="5032800" cy="3772800"/>
            <wp:effectExtent l="19050" t="19050" r="15875" b="1841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4"/>
                    <a:stretch>
                      <a:fillRect/>
                    </a:stretch>
                  </pic:blipFill>
                  <pic:spPr>
                    <a:xfrm>
                      <a:off x="0" y="0"/>
                      <a:ext cx="5032800" cy="3772800"/>
                    </a:xfrm>
                    <a:prstGeom prst="rect">
                      <a:avLst/>
                    </a:prstGeom>
                    <a:ln>
                      <a:solidFill>
                        <a:schemeClr val="tx1"/>
                      </a:solidFill>
                    </a:ln>
                  </pic:spPr>
                </pic:pic>
              </a:graphicData>
            </a:graphic>
          </wp:inline>
        </w:drawing>
      </w:r>
    </w:p>
    <w:p w:rsidR="003C430D" w:rsidRPr="0098080E" w:rsidRDefault="003C430D" w:rsidP="003C430D">
      <w:pPr>
        <w:jc w:val="center"/>
      </w:pPr>
    </w:p>
    <w:p w:rsidR="003C430D" w:rsidRPr="0098080E" w:rsidRDefault="003C430D" w:rsidP="003C430D">
      <w:pPr>
        <w:jc w:val="center"/>
      </w:pPr>
    </w:p>
    <w:p w:rsidR="003C430D" w:rsidRPr="0098080E" w:rsidRDefault="003C430D">
      <w:pPr>
        <w:jc w:val="left"/>
      </w:pPr>
      <w:r w:rsidRPr="0098080E">
        <w:br w:type="page"/>
      </w:r>
    </w:p>
    <w:p w:rsidR="003C430D" w:rsidRPr="0098080E" w:rsidRDefault="003C430D" w:rsidP="003C430D">
      <w:pPr>
        <w:jc w:val="center"/>
      </w:pPr>
      <w:r w:rsidRPr="0098080E">
        <w:rPr>
          <w:noProof/>
        </w:rPr>
        <w:drawing>
          <wp:inline distT="0" distB="0" distL="0" distR="0" wp14:anchorId="131910B4" wp14:editId="43A27945">
            <wp:extent cx="5032800" cy="3772800"/>
            <wp:effectExtent l="19050" t="19050" r="15875" b="1841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5"/>
                    <a:stretch>
                      <a:fillRect/>
                    </a:stretch>
                  </pic:blipFill>
                  <pic:spPr>
                    <a:xfrm>
                      <a:off x="0" y="0"/>
                      <a:ext cx="5032800" cy="3772800"/>
                    </a:xfrm>
                    <a:prstGeom prst="rect">
                      <a:avLst/>
                    </a:prstGeom>
                    <a:ln>
                      <a:solidFill>
                        <a:schemeClr val="tx1"/>
                      </a:solidFill>
                    </a:ln>
                  </pic:spPr>
                </pic:pic>
              </a:graphicData>
            </a:graphic>
          </wp:inline>
        </w:drawing>
      </w:r>
    </w:p>
    <w:p w:rsidR="003C430D" w:rsidRPr="0098080E" w:rsidRDefault="003C430D" w:rsidP="003C430D">
      <w:pPr>
        <w:jc w:val="center"/>
      </w:pPr>
    </w:p>
    <w:p w:rsidR="00636572" w:rsidRPr="0098080E" w:rsidRDefault="00636572" w:rsidP="003C430D">
      <w:pPr>
        <w:jc w:val="center"/>
      </w:pPr>
    </w:p>
    <w:p w:rsidR="003C430D" w:rsidRPr="0098080E" w:rsidRDefault="003C430D" w:rsidP="003C430D">
      <w:pPr>
        <w:jc w:val="center"/>
      </w:pPr>
    </w:p>
    <w:p w:rsidR="003C430D" w:rsidRPr="0098080E" w:rsidRDefault="00C27091" w:rsidP="003C430D">
      <w:pPr>
        <w:jc w:val="center"/>
      </w:pPr>
      <w:r>
        <w:rPr>
          <w:noProof/>
        </w:rPr>
        <mc:AlternateContent>
          <mc:Choice Requires="wpg">
            <w:drawing>
              <wp:anchor distT="0" distB="0" distL="114300" distR="114300" simplePos="0" relativeHeight="251658240" behindDoc="0" locked="0" layoutInCell="1" allowOverlap="1">
                <wp:simplePos x="0" y="0"/>
                <wp:positionH relativeFrom="column">
                  <wp:posOffset>546735</wp:posOffset>
                </wp:positionH>
                <wp:positionV relativeFrom="paragraph">
                  <wp:posOffset>19050</wp:posOffset>
                </wp:positionV>
                <wp:extent cx="5029200" cy="3771900"/>
                <wp:effectExtent l="19050" t="19050" r="19050" b="19050"/>
                <wp:wrapNone/>
                <wp:docPr id="11" name="Group 11"/>
                <wp:cNvGraphicFramePr/>
                <a:graphic xmlns:a="http://schemas.openxmlformats.org/drawingml/2006/main">
                  <a:graphicData uri="http://schemas.microsoft.com/office/word/2010/wordprocessingGroup">
                    <wpg:wgp>
                      <wpg:cNvGrpSpPr/>
                      <wpg:grpSpPr>
                        <a:xfrm>
                          <a:off x="0" y="0"/>
                          <a:ext cx="5029200" cy="3771900"/>
                          <a:chOff x="0" y="0"/>
                          <a:chExt cx="5029200" cy="3771900"/>
                        </a:xfrm>
                      </wpg:grpSpPr>
                      <pic:pic xmlns:pic="http://schemas.openxmlformats.org/drawingml/2006/picture">
                        <pic:nvPicPr>
                          <pic:cNvPr id="2" name="Picture 2"/>
                          <pic:cNvPicPr>
                            <a:picLocks noChangeAspect="1"/>
                          </pic:cNvPicPr>
                        </pic:nvPicPr>
                        <pic:blipFill>
                          <a:blip r:embed="rId36">
                            <a:extLst>
                              <a:ext uri="{28A0092B-C50C-407E-A947-70E740481C1C}">
                                <a14:useLocalDpi xmlns:a14="http://schemas.microsoft.com/office/drawing/2010/main" val="0"/>
                              </a:ext>
                            </a:extLst>
                          </a:blip>
                          <a:stretch>
                            <a:fillRect/>
                          </a:stretch>
                        </pic:blipFill>
                        <pic:spPr>
                          <a:xfrm>
                            <a:off x="0" y="0"/>
                            <a:ext cx="5029200" cy="3771900"/>
                          </a:xfrm>
                          <a:prstGeom prst="rect">
                            <a:avLst/>
                          </a:prstGeom>
                          <a:ln>
                            <a:solidFill>
                              <a:schemeClr val="tx1"/>
                            </a:solidFill>
                          </a:ln>
                        </pic:spPr>
                      </pic:pic>
                      <pic:pic xmlns:pic="http://schemas.openxmlformats.org/drawingml/2006/picture">
                        <pic:nvPicPr>
                          <pic:cNvPr id="10" name="Picture 10"/>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142875" y="828675"/>
                            <a:ext cx="4762500" cy="2486025"/>
                          </a:xfrm>
                          <a:prstGeom prst="rect">
                            <a:avLst/>
                          </a:prstGeom>
                        </pic:spPr>
                      </pic:pic>
                    </wpg:wgp>
                  </a:graphicData>
                </a:graphic>
              </wp:anchor>
            </w:drawing>
          </mc:Choice>
          <mc:Fallback>
            <w:pict>
              <v:group id="Group 11" o:spid="_x0000_s1026" style="position:absolute;margin-left:43.05pt;margin-top:1.5pt;width:396pt;height:297pt;z-index:251658240" coordsize="50292,377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">
                <v:shape id="Picture 2" o:spid="_x0000_s1027" type="#_x0000_t75" style="position:absolute;width:50292;height:37719;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SolZbBAAAA2gAAAA8AAABkcnMvZG93bnJldi54bWxEj0+LwjAUxO8LfofwhL2tqcWVpRpFBHGv&#10;/mHF26N5tsXmpSRpbb+9WRA8DjPzG2a57k0tOnK+sqxgOklAEOdWV1woOJ92Xz8gfEDWWFsmBQN5&#10;WK9GH0vMtH3wgbpjKESEsM9QQRlCk0np85IM+oltiKN3s85giNIVUjt8RLipZZokc2mw4rhQYkPb&#10;kvL7sTUK/oa8vbffs/18SO1ld51tXXcZlPoc95sFiEB9eIdf7V+tIIX/K/EGyNUT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OSolZbBAAAA2gAAAA8AAAAAAAAAAAAAAAAAnwIA&#10;AGRycy9kb3ducmV2LnhtbFBLBQYAAAAABAAEAPcAAACNAwAAAAA=&#10;" stroked="t" strokecolor="black [3213]">
                  <v:imagedata r:id="rId38" o:title=""/>
                  <v:path arrowok="t"/>
                </v:shape>
                <v:shape id="Picture 10" o:spid="_x0000_s1028" type="#_x0000_t75" style="position:absolute;left:1428;top:8286;width:47625;height:24861;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">
                  <v:imagedata r:id="rId39" o:title=""/>
                  <v:path arrowok="t"/>
                </v:shape>
              </v:group>
            </w:pict>
          </mc:Fallback>
        </mc:AlternateContent>
      </w:r>
    </w:p>
    <w:p w:rsidR="003C430D" w:rsidRPr="0098080E" w:rsidRDefault="003C430D" w:rsidP="003C430D">
      <w:pPr>
        <w:jc w:val="center"/>
      </w:pPr>
    </w:p>
    <w:p w:rsidR="003C430D" w:rsidRPr="0098080E" w:rsidRDefault="003C430D">
      <w:pPr>
        <w:jc w:val="left"/>
      </w:pPr>
      <w:r w:rsidRPr="0098080E">
        <w:br w:type="page"/>
      </w:r>
    </w:p>
    <w:p w:rsidR="003C430D" w:rsidRPr="0098080E" w:rsidRDefault="00697E23" w:rsidP="003C430D">
      <w:pPr>
        <w:jc w:val="center"/>
      </w:pPr>
      <w:r w:rsidRPr="0098080E">
        <w:rPr>
          <w:noProof/>
        </w:rPr>
        <w:drawing>
          <wp:inline distT="0" distB="0" distL="0" distR="0" wp14:anchorId="4837D426" wp14:editId="20D289E0">
            <wp:extent cx="5032800" cy="3772800"/>
            <wp:effectExtent l="19050" t="19050" r="15875" b="1841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032800" cy="3772800"/>
                    </a:xfrm>
                    <a:prstGeom prst="rect">
                      <a:avLst/>
                    </a:prstGeom>
                    <a:ln>
                      <a:solidFill>
                        <a:schemeClr val="tx1"/>
                      </a:solidFill>
                    </a:ln>
                  </pic:spPr>
                </pic:pic>
              </a:graphicData>
            </a:graphic>
          </wp:inline>
        </w:drawing>
      </w:r>
    </w:p>
    <w:p w:rsidR="003C430D" w:rsidRPr="0098080E" w:rsidRDefault="003C430D" w:rsidP="003C430D">
      <w:pPr>
        <w:jc w:val="center"/>
      </w:pPr>
    </w:p>
    <w:p w:rsidR="00636572" w:rsidRPr="0098080E" w:rsidRDefault="00636572" w:rsidP="003C430D">
      <w:pPr>
        <w:jc w:val="center"/>
      </w:pPr>
    </w:p>
    <w:p w:rsidR="003C430D" w:rsidRPr="0098080E" w:rsidRDefault="003C430D" w:rsidP="003C430D">
      <w:pPr>
        <w:jc w:val="center"/>
      </w:pPr>
    </w:p>
    <w:p w:rsidR="003C430D" w:rsidRPr="0098080E" w:rsidRDefault="003C430D" w:rsidP="003C430D">
      <w:pPr>
        <w:jc w:val="center"/>
      </w:pPr>
      <w:r w:rsidRPr="0098080E">
        <w:rPr>
          <w:noProof/>
        </w:rPr>
        <w:drawing>
          <wp:inline distT="0" distB="0" distL="0" distR="0" wp14:anchorId="2BA28CFF" wp14:editId="1607DDCB">
            <wp:extent cx="5032800" cy="3772800"/>
            <wp:effectExtent l="19050" t="19050" r="15875" b="18415"/>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032800" cy="3772800"/>
                    </a:xfrm>
                    <a:prstGeom prst="rect">
                      <a:avLst/>
                    </a:prstGeom>
                    <a:ln>
                      <a:solidFill>
                        <a:schemeClr val="tx1"/>
                      </a:solidFill>
                    </a:ln>
                  </pic:spPr>
                </pic:pic>
              </a:graphicData>
            </a:graphic>
          </wp:inline>
        </w:drawing>
      </w:r>
    </w:p>
    <w:p w:rsidR="003C430D" w:rsidRPr="0098080E" w:rsidRDefault="003C430D" w:rsidP="003C430D">
      <w:pPr>
        <w:jc w:val="center"/>
      </w:pPr>
    </w:p>
    <w:p w:rsidR="003C430D" w:rsidRPr="0098080E" w:rsidRDefault="003C430D" w:rsidP="003C430D">
      <w:pPr>
        <w:jc w:val="center"/>
      </w:pPr>
    </w:p>
    <w:p w:rsidR="003C430D" w:rsidRPr="0098080E" w:rsidRDefault="003C430D" w:rsidP="003C430D">
      <w:pPr>
        <w:jc w:val="center"/>
      </w:pPr>
    </w:p>
    <w:p w:rsidR="00487F7F" w:rsidRPr="0098080E" w:rsidRDefault="00487F7F" w:rsidP="00487F7F">
      <w:pPr>
        <w:jc w:val="right"/>
      </w:pPr>
      <w:r w:rsidRPr="0098080E">
        <w:t>[End of Annex</w:t>
      </w:r>
      <w:r w:rsidR="00A42879" w:rsidRPr="0098080E">
        <w:t xml:space="preserve"> III</w:t>
      </w:r>
      <w:r w:rsidRPr="0098080E">
        <w:t xml:space="preserve"> and of document]</w:t>
      </w:r>
    </w:p>
    <w:p w:rsidR="003C430D" w:rsidRPr="0098080E" w:rsidRDefault="003C430D" w:rsidP="003C430D"/>
    <w:sectPr w:rsidR="003C430D" w:rsidRPr="0098080E" w:rsidSect="003C430D">
      <w:headerReference w:type="default" r:id="rId42"/>
      <w:headerReference w:type="first" r:id="rId43"/>
      <w:pgSz w:w="11907" w:h="16840" w:code="9"/>
      <w:pgMar w:top="510" w:right="1134" w:bottom="1134" w:left="1134" w:header="510" w:footer="680" w:gutter="0"/>
      <w:pgNumType w:start="1"/>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45165C" w:rsidRDefault="0045165C" w:rsidP="006655D3">
      <w:r>
        <w:separator/>
      </w:r>
    </w:p>
    <w:p w:rsidR="0045165C" w:rsidRDefault="0045165C" w:rsidP="006655D3"/>
    <w:p w:rsidR="0045165C" w:rsidRDefault="0045165C" w:rsidP="006655D3"/>
  </w:endnote>
  <w:endnote w:type="continuationSeparator" w:id="0">
    <w:p w:rsidR="0045165C" w:rsidRDefault="0045165C" w:rsidP="006655D3">
      <w:r>
        <w:separator/>
      </w:r>
    </w:p>
    <w:p w:rsidR="0045165C" w:rsidRPr="00294751" w:rsidRDefault="0045165C">
      <w:pPr>
        <w:pStyle w:val="Footer"/>
        <w:spacing w:after="60"/>
        <w:rPr>
          <w:sz w:val="18"/>
          <w:lang w:val="fr-FR"/>
        </w:rPr>
      </w:pPr>
      <w:r w:rsidRPr="00294751">
        <w:rPr>
          <w:sz w:val="18"/>
          <w:lang w:val="fr-FR"/>
        </w:rPr>
        <w:t>[Suite de la note de la page précédente]</w:t>
      </w:r>
    </w:p>
    <w:p w:rsidR="0045165C" w:rsidRPr="00294751" w:rsidRDefault="0045165C" w:rsidP="006655D3">
      <w:pPr>
        <w:rPr>
          <w:lang w:val="fr-FR"/>
        </w:rPr>
      </w:pPr>
    </w:p>
    <w:p w:rsidR="0045165C" w:rsidRPr="00294751" w:rsidRDefault="0045165C" w:rsidP="006655D3">
      <w:pPr>
        <w:rPr>
          <w:lang w:val="fr-FR"/>
        </w:rPr>
      </w:pPr>
    </w:p>
  </w:endnote>
  <w:endnote w:type="continuationNotice" w:id="1">
    <w:p w:rsidR="0045165C" w:rsidRPr="00294751" w:rsidRDefault="0045165C" w:rsidP="006655D3">
      <w:pPr>
        <w:rPr>
          <w:lang w:val="fr-FR"/>
        </w:rPr>
      </w:pPr>
      <w:r w:rsidRPr="00294751">
        <w:rPr>
          <w:lang w:val="fr-FR"/>
        </w:rPr>
        <w:t>[Suite de la note page suivante]</w:t>
      </w:r>
    </w:p>
    <w:p w:rsidR="0045165C" w:rsidRPr="00294751" w:rsidRDefault="0045165C" w:rsidP="006655D3">
      <w:pPr>
        <w:rPr>
          <w:lang w:val="fr-FR"/>
        </w:rPr>
      </w:pPr>
    </w:p>
    <w:p w:rsidR="0045165C" w:rsidRPr="00294751" w:rsidRDefault="0045165C" w:rsidP="006655D3">
      <w:pPr>
        <w:rPr>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0000012" w:usb3="00000000" w:csb0="0002009F" w:csb1="00000000"/>
  </w:font>
  <w:font w:name="Calibri">
    <w:panose1 w:val="020F0502020204030204"/>
    <w:charset w:val="00"/>
    <w:family w:val="swiss"/>
    <w:pitch w:val="variable"/>
    <w:sig w:usb0="E10002FF" w:usb1="4000ACFF" w:usb2="00000009"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45165C" w:rsidRDefault="0045165C" w:rsidP="006655D3">
      <w:r>
        <w:separator/>
      </w:r>
    </w:p>
  </w:footnote>
  <w:footnote w:type="continuationSeparator" w:id="0">
    <w:p w:rsidR="0045165C" w:rsidRDefault="0045165C" w:rsidP="006655D3">
      <w:r>
        <w:separator/>
      </w:r>
    </w:p>
  </w:footnote>
  <w:footnote w:type="continuationNotice" w:id="1">
    <w:p w:rsidR="0045165C" w:rsidRPr="00AB530F" w:rsidRDefault="0045165C" w:rsidP="00AB530F">
      <w:pPr>
        <w:pStyle w:val="Footer"/>
      </w:pPr>
    </w:p>
  </w:footnote>
  <w:footnote w:id="2">
    <w:p w:rsidR="00212E80" w:rsidRDefault="00212E80" w:rsidP="00212E80">
      <w:pPr>
        <w:pStyle w:val="FootnoteText"/>
        <w:rPr>
          <w:rFonts w:eastAsiaTheme="minorHAnsi" w:cs="Arial"/>
          <w:szCs w:val="16"/>
        </w:rPr>
      </w:pPr>
      <w:r>
        <w:rPr>
          <w:rStyle w:val="FootnoteReference"/>
        </w:rPr>
        <w:t>[1]</w:t>
      </w:r>
      <w:r>
        <w:t xml:space="preserve"> For the description of Approaches 1, 2 and 3 see document TWP/1/17 “Assessing Uniformity by Off-Types on the Basis of More than One Growing Cycle or on the Basis of Sub-Samples” </w:t>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182B99" w:rsidRPr="00C5280D" w:rsidRDefault="00C53EB3" w:rsidP="00EB048E">
    <w:pPr>
      <w:pStyle w:val="Header"/>
      <w:rPr>
        <w:rStyle w:val="PageNumber"/>
        <w:lang w:val="en-US"/>
      </w:rPr>
    </w:pPr>
    <w:r>
      <w:rPr>
        <w:rStyle w:val="PageNumber"/>
        <w:lang w:val="en-US"/>
      </w:rPr>
      <w:t>T</w:t>
    </w:r>
    <w:r w:rsidR="00E70039">
      <w:rPr>
        <w:rStyle w:val="PageNumber"/>
        <w:lang w:val="en-US"/>
      </w:rPr>
      <w:t>WA</w:t>
    </w:r>
    <w:r>
      <w:rPr>
        <w:rStyle w:val="PageNumber"/>
        <w:lang w:val="en-US"/>
      </w:rPr>
      <w:t>/</w:t>
    </w:r>
    <w:r w:rsidR="00181D8E">
      <w:rPr>
        <w:rStyle w:val="PageNumber"/>
        <w:lang w:val="en-US"/>
      </w:rPr>
      <w:t>46/4</w:t>
    </w:r>
  </w:p>
  <w:p w:rsidR="00182B99" w:rsidRPr="00C5280D" w:rsidRDefault="00182B99" w:rsidP="00EB048E">
    <w:pPr>
      <w:pStyle w:val="Header"/>
      <w:rPr>
        <w:lang w:val="en-US"/>
      </w:rPr>
    </w:pP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8A2E37">
      <w:rPr>
        <w:rStyle w:val="PageNumber"/>
        <w:noProof/>
        <w:lang w:val="en-US"/>
      </w:rPr>
      <w:t>1</w:t>
    </w:r>
    <w:r w:rsidRPr="00C5280D">
      <w:rPr>
        <w:rStyle w:val="PageNumber"/>
        <w:lang w:val="en-US"/>
      </w:rPr>
      <w:fldChar w:fldCharType="end"/>
    </w:r>
  </w:p>
  <w:p w:rsidR="00182B99" w:rsidRPr="00C5280D" w:rsidRDefault="00182B99" w:rsidP="006655D3"/>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402" w:rsidRPr="00C5280D" w:rsidRDefault="003E2402" w:rsidP="00EB048E">
    <w:pPr>
      <w:pStyle w:val="Header"/>
      <w:rPr>
        <w:rStyle w:val="PageNumber"/>
        <w:lang w:val="en-US"/>
      </w:rPr>
    </w:pPr>
    <w:r>
      <w:rPr>
        <w:rStyle w:val="PageNumber"/>
        <w:lang w:val="en-US"/>
      </w:rPr>
      <w:t>TWA/46/4</w:t>
    </w:r>
  </w:p>
  <w:p w:rsidR="003E2402" w:rsidRPr="00C5280D" w:rsidRDefault="003E2402" w:rsidP="00EB048E">
    <w:pPr>
      <w:pStyle w:val="Header"/>
      <w:rPr>
        <w:lang w:val="en-US"/>
      </w:rPr>
    </w:pPr>
    <w:r>
      <w:rPr>
        <w:lang w:val="en-US"/>
      </w:rPr>
      <w:t>Annex</w:t>
    </w:r>
    <w:r w:rsidR="00FF6A48">
      <w:rPr>
        <w:lang w:val="en-US"/>
      </w:rPr>
      <w:t xml:space="preserve"> I</w:t>
    </w:r>
    <w:r>
      <w:rPr>
        <w:lang w:val="en-US"/>
      </w:rPr>
      <w:t xml:space="preserve">,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8A2E37">
      <w:rPr>
        <w:rStyle w:val="PageNumber"/>
        <w:noProof/>
        <w:lang w:val="en-US"/>
      </w:rPr>
      <w:t>1</w:t>
    </w:r>
    <w:r w:rsidRPr="00C5280D">
      <w:rPr>
        <w:rStyle w:val="PageNumber"/>
        <w:lang w:val="en-US"/>
      </w:rPr>
      <w:fldChar w:fldCharType="end"/>
    </w:r>
  </w:p>
  <w:p w:rsidR="003E2402" w:rsidRPr="00C5280D" w:rsidRDefault="003E2402" w:rsidP="006655D3"/>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E2402" w:rsidRDefault="003E2402">
    <w:pPr>
      <w:pStyle w:val="Header"/>
      <w:rPr>
        <w:lang w:val="en-US"/>
      </w:rPr>
    </w:pPr>
    <w:r>
      <w:rPr>
        <w:lang w:val="en-US"/>
      </w:rPr>
      <w:t>TWA/46/4</w:t>
    </w:r>
  </w:p>
  <w:p w:rsidR="003E2402" w:rsidRDefault="003E2402">
    <w:pPr>
      <w:pStyle w:val="Header"/>
      <w:rPr>
        <w:lang w:val="en-US"/>
      </w:rPr>
    </w:pPr>
  </w:p>
  <w:p w:rsidR="003E2402" w:rsidRDefault="003E2402">
    <w:pPr>
      <w:pStyle w:val="Header"/>
      <w:rPr>
        <w:lang w:val="en-US"/>
      </w:rPr>
    </w:pPr>
    <w:r>
      <w:rPr>
        <w:lang w:val="en-US"/>
      </w:rPr>
      <w:t>ANNEX I</w:t>
    </w:r>
  </w:p>
  <w:p w:rsidR="003E2402" w:rsidRPr="003E2402" w:rsidRDefault="003E2402">
    <w:pPr>
      <w:pStyle w:val="Header"/>
      <w:rPr>
        <w:lang w:val="en-US"/>
      </w:rPr>
    </w:pP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D03553" w:rsidRPr="00C5280D" w:rsidRDefault="00D03553" w:rsidP="00EB048E">
    <w:pPr>
      <w:pStyle w:val="Header"/>
      <w:rPr>
        <w:rStyle w:val="PageNumber"/>
        <w:lang w:val="en-US"/>
      </w:rPr>
    </w:pPr>
    <w:r>
      <w:rPr>
        <w:rStyle w:val="PageNumber"/>
        <w:lang w:val="en-US"/>
      </w:rPr>
      <w:t>TWA/46/4</w:t>
    </w:r>
  </w:p>
  <w:p w:rsidR="00D03553" w:rsidRPr="00C5280D" w:rsidRDefault="00D03553" w:rsidP="00EB048E">
    <w:pPr>
      <w:pStyle w:val="Header"/>
      <w:rPr>
        <w:lang w:val="en-US"/>
      </w:rPr>
    </w:pPr>
    <w:r>
      <w:rPr>
        <w:lang w:val="en-US"/>
      </w:rPr>
      <w:t xml:space="preserve">Annex II,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8A2E37">
      <w:rPr>
        <w:rStyle w:val="PageNumber"/>
        <w:noProof/>
        <w:lang w:val="en-US"/>
      </w:rPr>
      <w:t>1</w:t>
    </w:r>
    <w:r w:rsidRPr="00C5280D">
      <w:rPr>
        <w:rStyle w:val="PageNumber"/>
        <w:lang w:val="en-US"/>
      </w:rPr>
      <w:fldChar w:fldCharType="end"/>
    </w:r>
  </w:p>
  <w:p w:rsidR="00D03553" w:rsidRPr="00C5280D" w:rsidRDefault="00D03553" w:rsidP="006655D3"/>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737423" w:rsidRDefault="00737423">
    <w:pPr>
      <w:pStyle w:val="Header"/>
      <w:rPr>
        <w:lang w:val="en-US"/>
      </w:rPr>
    </w:pPr>
    <w:r>
      <w:rPr>
        <w:lang w:val="en-US"/>
      </w:rPr>
      <w:t>TWA/46/4</w:t>
    </w:r>
  </w:p>
  <w:p w:rsidR="00737423" w:rsidRDefault="00737423">
    <w:pPr>
      <w:pStyle w:val="Header"/>
      <w:rPr>
        <w:lang w:val="en-US"/>
      </w:rPr>
    </w:pPr>
  </w:p>
  <w:p w:rsidR="00737423" w:rsidRDefault="00737423">
    <w:pPr>
      <w:pStyle w:val="Header"/>
      <w:rPr>
        <w:lang w:val="en-US"/>
      </w:rPr>
    </w:pPr>
    <w:r>
      <w:rPr>
        <w:lang w:val="en-US"/>
      </w:rPr>
      <w:t>ANNEX II</w:t>
    </w:r>
  </w:p>
  <w:p w:rsidR="00737423" w:rsidRPr="003E2402" w:rsidRDefault="00737423">
    <w:pPr>
      <w:pStyle w:val="Header"/>
      <w:rPr>
        <w:lang w:val="en-US"/>
      </w:rPr>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3C430D" w:rsidRPr="00C5280D" w:rsidRDefault="003C430D" w:rsidP="00EB048E">
    <w:pPr>
      <w:pStyle w:val="Header"/>
      <w:rPr>
        <w:rStyle w:val="PageNumber"/>
        <w:lang w:val="en-US"/>
      </w:rPr>
    </w:pPr>
    <w:r>
      <w:rPr>
        <w:rStyle w:val="PageNumber"/>
        <w:lang w:val="en-US"/>
      </w:rPr>
      <w:t>TWA/46/4</w:t>
    </w:r>
  </w:p>
  <w:p w:rsidR="003C430D" w:rsidRPr="00C5280D" w:rsidRDefault="003C430D" w:rsidP="00EB048E">
    <w:pPr>
      <w:pStyle w:val="Header"/>
      <w:rPr>
        <w:lang w:val="en-US"/>
      </w:rPr>
    </w:pPr>
    <w:r>
      <w:rPr>
        <w:lang w:val="en-US"/>
      </w:rPr>
      <w:t>Annex</w:t>
    </w:r>
    <w:r w:rsidR="000E7EF1">
      <w:rPr>
        <w:lang w:val="en-US"/>
      </w:rPr>
      <w:t xml:space="preserve"> I</w:t>
    </w:r>
    <w:r w:rsidR="00A42879">
      <w:rPr>
        <w:lang w:val="en-US"/>
      </w:rPr>
      <w:t>II</w:t>
    </w:r>
    <w:r>
      <w:rPr>
        <w:lang w:val="en-US"/>
      </w:rPr>
      <w:t xml:space="preserve">, </w:t>
    </w:r>
    <w:r w:rsidRPr="00C5280D">
      <w:rPr>
        <w:lang w:val="en-US"/>
      </w:rPr>
      <w:t xml:space="preserve">page </w:t>
    </w:r>
    <w:r w:rsidRPr="00C5280D">
      <w:rPr>
        <w:rStyle w:val="PageNumber"/>
        <w:lang w:val="en-US"/>
      </w:rPr>
      <w:fldChar w:fldCharType="begin"/>
    </w:r>
    <w:r w:rsidRPr="00C5280D">
      <w:rPr>
        <w:rStyle w:val="PageNumber"/>
        <w:lang w:val="en-US"/>
      </w:rPr>
      <w:instrText xml:space="preserve"> PAGE </w:instrText>
    </w:r>
    <w:r w:rsidRPr="00C5280D">
      <w:rPr>
        <w:rStyle w:val="PageNumber"/>
        <w:lang w:val="en-US"/>
      </w:rPr>
      <w:fldChar w:fldCharType="separate"/>
    </w:r>
    <w:r w:rsidR="008A2E37">
      <w:rPr>
        <w:rStyle w:val="PageNumber"/>
        <w:noProof/>
        <w:lang w:val="en-US"/>
      </w:rPr>
      <w:t>1</w:t>
    </w:r>
    <w:r w:rsidRPr="00C5280D">
      <w:rPr>
        <w:rStyle w:val="PageNumber"/>
        <w:lang w:val="en-US"/>
      </w:rPr>
      <w:fldChar w:fldCharType="end"/>
    </w:r>
  </w:p>
  <w:p w:rsidR="003C430D" w:rsidRPr="00C5280D" w:rsidRDefault="003C430D" w:rsidP="006655D3"/>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A42879" w:rsidRDefault="00A42879">
    <w:pPr>
      <w:pStyle w:val="Header"/>
      <w:rPr>
        <w:lang w:val="en-US"/>
      </w:rPr>
    </w:pPr>
    <w:r>
      <w:rPr>
        <w:lang w:val="en-US"/>
      </w:rPr>
      <w:t>TWA/46/4</w:t>
    </w:r>
  </w:p>
  <w:p w:rsidR="00A42879" w:rsidRDefault="00A42879">
    <w:pPr>
      <w:pStyle w:val="Header"/>
      <w:rPr>
        <w:lang w:val="en-US"/>
      </w:rPr>
    </w:pPr>
  </w:p>
  <w:p w:rsidR="00A42879" w:rsidRDefault="00A42879">
    <w:pPr>
      <w:pStyle w:val="Header"/>
      <w:rPr>
        <w:lang w:val="en-US"/>
      </w:rPr>
    </w:pPr>
    <w:r>
      <w:rPr>
        <w:lang w:val="en-US"/>
      </w:rPr>
      <w:t>ANNEX III</w:t>
    </w:r>
  </w:p>
  <w:p w:rsidR="00A42879" w:rsidRPr="003E2402" w:rsidRDefault="00A42879">
    <w:pPr>
      <w:pStyle w:val="Header"/>
      <w:rPr>
        <w:lang w:val="en-US"/>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187A4302"/>
    <w:multiLevelType w:val="hybridMultilevel"/>
    <w:tmpl w:val="271A5898"/>
    <w:lvl w:ilvl="0" w:tplc="68B206F4">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
    <w:nsid w:val="49BE4E28"/>
    <w:multiLevelType w:val="hybridMultilevel"/>
    <w:tmpl w:val="34D8B2E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ttachedTemplate r:id="rId1"/>
  <w:stylePaneFormatFilter w:val="3001" w:allStyles="1" w:customStyles="0" w:latentStyles="0" w:stylesInUse="0" w:headingStyles="0" w:numberingStyles="0" w:tableStyles="0" w:directFormattingOnRuns="0" w:directFormattingOnParagraphs="0" w:directFormattingOnNumbering="0" w:directFormattingOnTables="0" w:clearFormatting="1" w:top3HeadingStyles="1" w:visibleStyles="0" w:alternateStyleNames="0"/>
  <w:defaultTabStop w:val="567"/>
  <w:displayHorizontalDrawingGridEvery w:val="0"/>
  <w:displayVerticalDrawingGridEvery w:val="0"/>
  <w:doNotUseMarginsForDrawingGridOrigin/>
  <w:noPunctuationKerning/>
  <w:characterSpacingControl w:val="doNotCompress"/>
  <w:hdrShapeDefaults>
    <o:shapedefaults v:ext="edit" spidmax="26625"/>
  </w:hdrShapeDefaults>
  <w:footnotePr>
    <w:footnote w:id="-1"/>
    <w:footnote w:id="0"/>
    <w:footnote w:id="1"/>
  </w:footnotePr>
  <w:endnotePr>
    <w:endnote w:id="-1"/>
    <w:endnote w:id="0"/>
    <w:endnote w:id="1"/>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5165C"/>
    <w:rsid w:val="00010CF3"/>
    <w:rsid w:val="00011E27"/>
    <w:rsid w:val="000148BC"/>
    <w:rsid w:val="00024AB8"/>
    <w:rsid w:val="00030854"/>
    <w:rsid w:val="00036028"/>
    <w:rsid w:val="00044642"/>
    <w:rsid w:val="000446B9"/>
    <w:rsid w:val="00047E21"/>
    <w:rsid w:val="00050E16"/>
    <w:rsid w:val="00085505"/>
    <w:rsid w:val="000861B3"/>
    <w:rsid w:val="000B4C7D"/>
    <w:rsid w:val="000B761E"/>
    <w:rsid w:val="000C4E25"/>
    <w:rsid w:val="000C7021"/>
    <w:rsid w:val="000D6BBC"/>
    <w:rsid w:val="000D7780"/>
    <w:rsid w:val="000E636A"/>
    <w:rsid w:val="000E7EF1"/>
    <w:rsid w:val="000F2481"/>
    <w:rsid w:val="000F2F11"/>
    <w:rsid w:val="00105929"/>
    <w:rsid w:val="00110C36"/>
    <w:rsid w:val="001131D5"/>
    <w:rsid w:val="001132F2"/>
    <w:rsid w:val="00141DB8"/>
    <w:rsid w:val="00172084"/>
    <w:rsid w:val="0017474A"/>
    <w:rsid w:val="001758C6"/>
    <w:rsid w:val="00181D8E"/>
    <w:rsid w:val="00182B99"/>
    <w:rsid w:val="00183A68"/>
    <w:rsid w:val="00196041"/>
    <w:rsid w:val="001D6303"/>
    <w:rsid w:val="001E5413"/>
    <w:rsid w:val="001F7309"/>
    <w:rsid w:val="00211FD0"/>
    <w:rsid w:val="00212E80"/>
    <w:rsid w:val="0021332C"/>
    <w:rsid w:val="00213982"/>
    <w:rsid w:val="0024416D"/>
    <w:rsid w:val="00250927"/>
    <w:rsid w:val="002717A2"/>
    <w:rsid w:val="00271911"/>
    <w:rsid w:val="002800A0"/>
    <w:rsid w:val="002801B3"/>
    <w:rsid w:val="00281060"/>
    <w:rsid w:val="002940E8"/>
    <w:rsid w:val="00294751"/>
    <w:rsid w:val="002A6E50"/>
    <w:rsid w:val="002B0C94"/>
    <w:rsid w:val="002B4298"/>
    <w:rsid w:val="002C256A"/>
    <w:rsid w:val="002C729F"/>
    <w:rsid w:val="002D11FF"/>
    <w:rsid w:val="002D6B28"/>
    <w:rsid w:val="002E6D8F"/>
    <w:rsid w:val="00305A7F"/>
    <w:rsid w:val="003144DF"/>
    <w:rsid w:val="003152FE"/>
    <w:rsid w:val="00315D1F"/>
    <w:rsid w:val="00327436"/>
    <w:rsid w:val="00335389"/>
    <w:rsid w:val="0034104A"/>
    <w:rsid w:val="00344BD6"/>
    <w:rsid w:val="0035528D"/>
    <w:rsid w:val="0036010B"/>
    <w:rsid w:val="00361821"/>
    <w:rsid w:val="00361E9E"/>
    <w:rsid w:val="00370BF0"/>
    <w:rsid w:val="003C430D"/>
    <w:rsid w:val="003C5332"/>
    <w:rsid w:val="003C7E53"/>
    <w:rsid w:val="003C7FBE"/>
    <w:rsid w:val="003D227C"/>
    <w:rsid w:val="003D2B4D"/>
    <w:rsid w:val="003D3317"/>
    <w:rsid w:val="003D6F4B"/>
    <w:rsid w:val="003E2402"/>
    <w:rsid w:val="00444A88"/>
    <w:rsid w:val="00446E22"/>
    <w:rsid w:val="0045165C"/>
    <w:rsid w:val="00474DA4"/>
    <w:rsid w:val="00476B4D"/>
    <w:rsid w:val="004775B2"/>
    <w:rsid w:val="004805FA"/>
    <w:rsid w:val="00487F7F"/>
    <w:rsid w:val="004935D2"/>
    <w:rsid w:val="004972B7"/>
    <w:rsid w:val="0049744F"/>
    <w:rsid w:val="004A30AC"/>
    <w:rsid w:val="004B1215"/>
    <w:rsid w:val="004C39C2"/>
    <w:rsid w:val="004D047D"/>
    <w:rsid w:val="004F1E9E"/>
    <w:rsid w:val="004F305A"/>
    <w:rsid w:val="00512164"/>
    <w:rsid w:val="00520297"/>
    <w:rsid w:val="00525315"/>
    <w:rsid w:val="005307D4"/>
    <w:rsid w:val="005338F9"/>
    <w:rsid w:val="0054281C"/>
    <w:rsid w:val="00544581"/>
    <w:rsid w:val="0055268D"/>
    <w:rsid w:val="00576BE4"/>
    <w:rsid w:val="005A400A"/>
    <w:rsid w:val="005F7B92"/>
    <w:rsid w:val="00612379"/>
    <w:rsid w:val="006153B6"/>
    <w:rsid w:val="0061555F"/>
    <w:rsid w:val="00621302"/>
    <w:rsid w:val="00636572"/>
    <w:rsid w:val="00636CA6"/>
    <w:rsid w:val="00641200"/>
    <w:rsid w:val="006655D3"/>
    <w:rsid w:val="00667404"/>
    <w:rsid w:val="00687EB4"/>
    <w:rsid w:val="00695C56"/>
    <w:rsid w:val="00697E23"/>
    <w:rsid w:val="006A35ED"/>
    <w:rsid w:val="006A5CDE"/>
    <w:rsid w:val="006A644A"/>
    <w:rsid w:val="006A6D5C"/>
    <w:rsid w:val="006B17D2"/>
    <w:rsid w:val="006C1019"/>
    <w:rsid w:val="006C224E"/>
    <w:rsid w:val="006D780A"/>
    <w:rsid w:val="0071271E"/>
    <w:rsid w:val="00724848"/>
    <w:rsid w:val="00732DEC"/>
    <w:rsid w:val="00735BD5"/>
    <w:rsid w:val="00737423"/>
    <w:rsid w:val="00751613"/>
    <w:rsid w:val="007556F6"/>
    <w:rsid w:val="00760EEF"/>
    <w:rsid w:val="00777EE5"/>
    <w:rsid w:val="00784836"/>
    <w:rsid w:val="0079023E"/>
    <w:rsid w:val="007A2854"/>
    <w:rsid w:val="007C1D92"/>
    <w:rsid w:val="007C4CB9"/>
    <w:rsid w:val="007D0B9D"/>
    <w:rsid w:val="007D19B0"/>
    <w:rsid w:val="007E3E10"/>
    <w:rsid w:val="007F498F"/>
    <w:rsid w:val="008051B8"/>
    <w:rsid w:val="0080679D"/>
    <w:rsid w:val="008108B0"/>
    <w:rsid w:val="00811B20"/>
    <w:rsid w:val="008211B5"/>
    <w:rsid w:val="0082296E"/>
    <w:rsid w:val="00824099"/>
    <w:rsid w:val="00832B12"/>
    <w:rsid w:val="00846D7C"/>
    <w:rsid w:val="00860A1D"/>
    <w:rsid w:val="00867AC1"/>
    <w:rsid w:val="00890DF8"/>
    <w:rsid w:val="00897457"/>
    <w:rsid w:val="008A2E37"/>
    <w:rsid w:val="008A743F"/>
    <w:rsid w:val="008B39C0"/>
    <w:rsid w:val="008C0970"/>
    <w:rsid w:val="008C2A74"/>
    <w:rsid w:val="008D0BC5"/>
    <w:rsid w:val="008D2CF7"/>
    <w:rsid w:val="008E5DC3"/>
    <w:rsid w:val="00900C26"/>
    <w:rsid w:val="0090197F"/>
    <w:rsid w:val="00906DDC"/>
    <w:rsid w:val="0092276C"/>
    <w:rsid w:val="00934E09"/>
    <w:rsid w:val="00936253"/>
    <w:rsid w:val="00940D46"/>
    <w:rsid w:val="00952DD4"/>
    <w:rsid w:val="00965AE7"/>
    <w:rsid w:val="00970FED"/>
    <w:rsid w:val="0098080E"/>
    <w:rsid w:val="00980903"/>
    <w:rsid w:val="00983E70"/>
    <w:rsid w:val="009852D0"/>
    <w:rsid w:val="00992D82"/>
    <w:rsid w:val="00997029"/>
    <w:rsid w:val="009A7339"/>
    <w:rsid w:val="009B440E"/>
    <w:rsid w:val="009D690D"/>
    <w:rsid w:val="009E65B6"/>
    <w:rsid w:val="00A24C10"/>
    <w:rsid w:val="00A342AE"/>
    <w:rsid w:val="00A42879"/>
    <w:rsid w:val="00A42AC3"/>
    <w:rsid w:val="00A430CF"/>
    <w:rsid w:val="00A433A2"/>
    <w:rsid w:val="00A520D5"/>
    <w:rsid w:val="00A54309"/>
    <w:rsid w:val="00AB2B93"/>
    <w:rsid w:val="00AB530F"/>
    <w:rsid w:val="00AB7E5B"/>
    <w:rsid w:val="00AC2883"/>
    <w:rsid w:val="00AE0EF1"/>
    <w:rsid w:val="00AE2937"/>
    <w:rsid w:val="00B07301"/>
    <w:rsid w:val="00B11F3E"/>
    <w:rsid w:val="00B224DE"/>
    <w:rsid w:val="00B324D4"/>
    <w:rsid w:val="00B46575"/>
    <w:rsid w:val="00B61777"/>
    <w:rsid w:val="00B67305"/>
    <w:rsid w:val="00B84BBD"/>
    <w:rsid w:val="00BA43FB"/>
    <w:rsid w:val="00BC127D"/>
    <w:rsid w:val="00BC1FE6"/>
    <w:rsid w:val="00C061B6"/>
    <w:rsid w:val="00C2446C"/>
    <w:rsid w:val="00C27091"/>
    <w:rsid w:val="00C36AE5"/>
    <w:rsid w:val="00C40D68"/>
    <w:rsid w:val="00C41F17"/>
    <w:rsid w:val="00C527FA"/>
    <w:rsid w:val="00C5280D"/>
    <w:rsid w:val="00C53EB3"/>
    <w:rsid w:val="00C5791C"/>
    <w:rsid w:val="00C66290"/>
    <w:rsid w:val="00C72B7A"/>
    <w:rsid w:val="00C973F2"/>
    <w:rsid w:val="00CA304C"/>
    <w:rsid w:val="00CA774A"/>
    <w:rsid w:val="00CB15D3"/>
    <w:rsid w:val="00CC11B0"/>
    <w:rsid w:val="00CC2841"/>
    <w:rsid w:val="00CF1330"/>
    <w:rsid w:val="00CF7E36"/>
    <w:rsid w:val="00D03553"/>
    <w:rsid w:val="00D3708D"/>
    <w:rsid w:val="00D40426"/>
    <w:rsid w:val="00D57C96"/>
    <w:rsid w:val="00D57D18"/>
    <w:rsid w:val="00D91203"/>
    <w:rsid w:val="00D95174"/>
    <w:rsid w:val="00DA1712"/>
    <w:rsid w:val="00DA4499"/>
    <w:rsid w:val="00DA4973"/>
    <w:rsid w:val="00DA6F36"/>
    <w:rsid w:val="00DB596E"/>
    <w:rsid w:val="00DB7773"/>
    <w:rsid w:val="00DC00EA"/>
    <w:rsid w:val="00DC3802"/>
    <w:rsid w:val="00DC4A8E"/>
    <w:rsid w:val="00DF16B2"/>
    <w:rsid w:val="00E07D87"/>
    <w:rsid w:val="00E23311"/>
    <w:rsid w:val="00E32F7E"/>
    <w:rsid w:val="00E5267B"/>
    <w:rsid w:val="00E6441C"/>
    <w:rsid w:val="00E70039"/>
    <w:rsid w:val="00E72D49"/>
    <w:rsid w:val="00E7593C"/>
    <w:rsid w:val="00E7678A"/>
    <w:rsid w:val="00E8097A"/>
    <w:rsid w:val="00E935F1"/>
    <w:rsid w:val="00E94A81"/>
    <w:rsid w:val="00EA1FFB"/>
    <w:rsid w:val="00EB048E"/>
    <w:rsid w:val="00EB4E9C"/>
    <w:rsid w:val="00EC481C"/>
    <w:rsid w:val="00ED00C4"/>
    <w:rsid w:val="00EE1AFA"/>
    <w:rsid w:val="00EE34DF"/>
    <w:rsid w:val="00EF2F89"/>
    <w:rsid w:val="00F03E98"/>
    <w:rsid w:val="00F10DD0"/>
    <w:rsid w:val="00F1237A"/>
    <w:rsid w:val="00F2157B"/>
    <w:rsid w:val="00F22CBD"/>
    <w:rsid w:val="00F272F1"/>
    <w:rsid w:val="00F45372"/>
    <w:rsid w:val="00F560F7"/>
    <w:rsid w:val="00F6334D"/>
    <w:rsid w:val="00F91ADA"/>
    <w:rsid w:val="00FA49AB"/>
    <w:rsid w:val="00FB34BC"/>
    <w:rsid w:val="00FD33CA"/>
    <w:rsid w:val="00FE39C7"/>
    <w:rsid w:val="00FF4D07"/>
    <w:rsid w:val="00FF6A48"/>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6625"/>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footnote text"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98080E"/>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3C7FBE"/>
    <w:pPr>
      <w:spacing w:before="240" w:line="240" w:lineRule="exact"/>
      <w:ind w:left="0"/>
      <w:contextualSpacing/>
      <w:jc w:val="left"/>
    </w:pPr>
    <w:rPr>
      <w:sz w:val="18"/>
    </w:r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link w:val="FootnoteTextChar"/>
    <w:autoRedefine/>
    <w:uiPriority w:val="99"/>
    <w:rsid w:val="009D690D"/>
    <w:pPr>
      <w:spacing w:before="60"/>
      <w:ind w:left="567" w:hanging="567"/>
      <w:jc w:val="both"/>
    </w:pPr>
    <w:rPr>
      <w:rFonts w:ascii="Arial" w:hAnsi="Arial"/>
      <w:sz w:val="16"/>
    </w:rPr>
  </w:style>
  <w:style w:type="character" w:styleId="FootnoteReference">
    <w:name w:val="footnote reference"/>
    <w:basedOn w:val="DefaultParagraphFont"/>
    <w:uiPriority w:val="99"/>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Disclaimer">
    <w:name w:val="Disclaimer"/>
    <w:next w:val="Normal"/>
    <w:qFormat/>
    <w:rsid w:val="00370BF0"/>
    <w:pPr>
      <w:spacing w:after="600"/>
    </w:pPr>
    <w:rPr>
      <w:rFonts w:ascii="Arial" w:hAnsi="Arial"/>
      <w:i/>
      <w:iCs/>
      <w:color w:val="A6A6A6" w:themeColor="background1" w:themeShade="A6"/>
    </w:rPr>
  </w:style>
  <w:style w:type="paragraph" w:customStyle="1" w:styleId="upove">
    <w:name w:val="upov_e"/>
    <w:basedOn w:val="Normal"/>
    <w:rsid w:val="00AC2883"/>
    <w:pPr>
      <w:spacing w:before="120"/>
    </w:pPr>
    <w:rPr>
      <w:sz w:val="16"/>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AC2883"/>
    <w:pPr>
      <w:spacing w:line="340" w:lineRule="atLeast"/>
      <w:jc w:val="right"/>
    </w:pPr>
    <w:rPr>
      <w:b/>
      <w:bCs/>
      <w:sz w:val="36"/>
    </w:rPr>
  </w:style>
  <w:style w:type="paragraph" w:customStyle="1" w:styleId="LogoUPOV">
    <w:name w:val="LogoUPOV"/>
    <w:basedOn w:val="Normal"/>
    <w:rsid w:val="00CF1330"/>
    <w:pPr>
      <w:spacing w:before="600" w:after="80"/>
      <w:jc w:val="center"/>
    </w:pPr>
    <w:rPr>
      <w:snapToGrid w:val="0"/>
    </w:rPr>
  </w:style>
  <w:style w:type="paragraph" w:customStyle="1" w:styleId="Sessiontc">
    <w:name w:val="Session_tc"/>
    <w:basedOn w:val="StyleSessionAllcaps"/>
    <w:rsid w:val="00AC2883"/>
    <w:pPr>
      <w:spacing w:before="0" w:line="280" w:lineRule="exact"/>
      <w:jc w:val="left"/>
    </w:pPr>
    <w:rPr>
      <w:caps w:val="0"/>
      <w:sz w:val="20"/>
    </w:r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AC2883"/>
    <w:pPr>
      <w:spacing w:before="240"/>
      <w:contextualSpacing/>
      <w:jc w:val="left"/>
    </w:pPr>
    <w:rPr>
      <w:sz w:val="20"/>
    </w:rPr>
  </w:style>
  <w:style w:type="paragraph" w:customStyle="1" w:styleId="Titleofdoc0">
    <w:name w:val="Title_of_doc"/>
    <w:basedOn w:val="TitleofDoc"/>
    <w:rsid w:val="00370BF0"/>
    <w:pPr>
      <w:spacing w:before="600" w:after="240"/>
      <w:jc w:val="left"/>
    </w:pPr>
    <w:rPr>
      <w:b/>
    </w:rPr>
  </w:style>
  <w:style w:type="paragraph" w:customStyle="1" w:styleId="preparedby1">
    <w:name w:val="prepared_by"/>
    <w:basedOn w:val="preparedby0"/>
    <w:rsid w:val="006A644A"/>
    <w:pPr>
      <w:spacing w:before="0" w:after="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3C7FBE"/>
    <w:rPr>
      <w:rFonts w:ascii="Arial" w:hAnsi="Arial"/>
      <w:b/>
      <w:bCs/>
      <w:spacing w:val="10"/>
      <w:sz w:val="18"/>
      <w:lang w:val="fr-FR" w:eastAsia="en-US" w:bidi="ar-SA"/>
    </w:rPr>
  </w:style>
  <w:style w:type="paragraph" w:styleId="TOC2">
    <w:name w:val="toc 2"/>
    <w:next w:val="Normal"/>
    <w:autoRedefine/>
    <w:uiPriority w:val="39"/>
    <w:rsid w:val="00900C26"/>
    <w:pPr>
      <w:tabs>
        <w:tab w:val="right" w:leader="dot" w:pos="9639"/>
      </w:tabs>
      <w:spacing w:before="120"/>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B07301"/>
    <w:pPr>
      <w:tabs>
        <w:tab w:val="right" w:leader="dot" w:pos="9639"/>
      </w:tabs>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paragraph" w:customStyle="1" w:styleId="Doccode">
    <w:name w:val="Doc_code"/>
    <w:qFormat/>
    <w:rsid w:val="00621302"/>
    <w:pPr>
      <w:spacing w:line="280" w:lineRule="atLeast"/>
    </w:pPr>
    <w:rPr>
      <w:rFonts w:ascii="Arial" w:hAnsi="Arial"/>
      <w:b/>
      <w:bCs/>
      <w:spacing w:val="10"/>
      <w:sz w:val="18"/>
    </w:rPr>
  </w:style>
  <w:style w:type="paragraph" w:styleId="ListParagraph">
    <w:name w:val="List Paragraph"/>
    <w:basedOn w:val="Normal"/>
    <w:uiPriority w:val="34"/>
    <w:qFormat/>
    <w:rsid w:val="00315D1F"/>
    <w:pPr>
      <w:ind w:left="720"/>
      <w:contextualSpacing/>
    </w:pPr>
  </w:style>
  <w:style w:type="character" w:customStyle="1" w:styleId="FootnoteTextChar">
    <w:name w:val="Footnote Text Char"/>
    <w:basedOn w:val="DefaultParagraphFont"/>
    <w:link w:val="FootnoteText"/>
    <w:uiPriority w:val="99"/>
    <w:rsid w:val="00212E80"/>
    <w:rPr>
      <w:rFonts w:ascii="Arial" w:hAnsi="Arial"/>
      <w:sz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semiHidden="1" w:unhideWhenUsed="1" w:qFormat="1"/>
    <w:lsdException w:name="heading 7" w:semiHidden="1" w:unhideWhenUsed="1" w:qFormat="1"/>
    <w:lsdException w:name="heading 8" w:semiHidden="1" w:unhideWhenUsed="1" w:qFormat="1"/>
    <w:lsdException w:name="heading 9" w:qFormat="1"/>
    <w:lsdException w:name="toc 1" w:uiPriority="39"/>
    <w:lsdException w:name="toc 2" w:uiPriority="39"/>
    <w:lsdException w:name="footnote text" w:uiPriority="99"/>
    <w:lsdException w:name="caption" w:semiHidden="1" w:unhideWhenUsed="1" w:qFormat="1"/>
    <w:lsdException w:name="footnote reference" w:uiPriority="99"/>
    <w:lsdException w:name="Title" w:qFormat="1"/>
    <w:lsdException w:name="Subtitle" w:qFormat="1"/>
    <w:lsdException w:name="Hyperlink" w:uiPriority="99"/>
    <w:lsdException w:name="Strong" w:qFormat="1"/>
    <w:lsdException w:name="Emphasis" w:qFormat="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atentStyles>
  <w:style w:type="paragraph" w:default="1" w:styleId="Normal">
    <w:name w:val="Normal"/>
    <w:qFormat/>
    <w:rsid w:val="00B46575"/>
    <w:pPr>
      <w:jc w:val="both"/>
    </w:pPr>
    <w:rPr>
      <w:rFonts w:ascii="Arial" w:hAnsi="Arial"/>
    </w:rPr>
  </w:style>
  <w:style w:type="paragraph" w:styleId="Heading1">
    <w:name w:val="heading 1"/>
    <w:next w:val="Normal"/>
    <w:autoRedefine/>
    <w:qFormat/>
    <w:rsid w:val="0098080E"/>
    <w:pPr>
      <w:keepNext/>
      <w:jc w:val="both"/>
      <w:outlineLvl w:val="0"/>
    </w:pPr>
    <w:rPr>
      <w:rFonts w:ascii="Arial" w:hAnsi="Arial"/>
      <w:caps/>
    </w:rPr>
  </w:style>
  <w:style w:type="paragraph" w:styleId="Heading2">
    <w:name w:val="heading 2"/>
    <w:next w:val="Normal"/>
    <w:autoRedefine/>
    <w:qFormat/>
    <w:rsid w:val="004805FA"/>
    <w:pPr>
      <w:keepNext/>
      <w:jc w:val="both"/>
      <w:outlineLvl w:val="1"/>
    </w:pPr>
    <w:rPr>
      <w:rFonts w:ascii="Arial" w:hAnsi="Arial"/>
      <w:u w:val="single"/>
    </w:rPr>
  </w:style>
  <w:style w:type="paragraph" w:styleId="Heading3">
    <w:name w:val="heading 3"/>
    <w:next w:val="Normal"/>
    <w:autoRedefine/>
    <w:qFormat/>
    <w:rsid w:val="004805FA"/>
    <w:pPr>
      <w:keepNext/>
      <w:jc w:val="both"/>
      <w:outlineLvl w:val="2"/>
    </w:pPr>
    <w:rPr>
      <w:rFonts w:ascii="Arial" w:hAnsi="Arial"/>
      <w:i/>
    </w:rPr>
  </w:style>
  <w:style w:type="paragraph" w:styleId="Heading4">
    <w:name w:val="heading 4"/>
    <w:next w:val="Normal"/>
    <w:autoRedefine/>
    <w:qFormat/>
    <w:rsid w:val="004805FA"/>
    <w:pPr>
      <w:keepNext/>
      <w:ind w:left="567"/>
      <w:jc w:val="both"/>
      <w:outlineLvl w:val="3"/>
    </w:pPr>
    <w:rPr>
      <w:rFonts w:ascii="Arial" w:hAnsi="Arial"/>
      <w:u w:val="single"/>
      <w:lang w:val="fr-FR"/>
    </w:rPr>
  </w:style>
  <w:style w:type="paragraph" w:styleId="Heading5">
    <w:name w:val="heading 5"/>
    <w:next w:val="Normal"/>
    <w:autoRedefine/>
    <w:qFormat/>
    <w:rsid w:val="004805FA"/>
    <w:pPr>
      <w:keepNext/>
      <w:ind w:left="1134" w:hanging="567"/>
      <w:jc w:val="both"/>
      <w:outlineLvl w:val="4"/>
    </w:pPr>
    <w:rPr>
      <w:rFonts w:ascii="Arial" w:hAnsi="Arial"/>
      <w:i/>
    </w:rPr>
  </w:style>
  <w:style w:type="paragraph" w:styleId="Heading9">
    <w:name w:val="heading 9"/>
    <w:basedOn w:val="Normal"/>
    <w:next w:val="Normal"/>
    <w:qFormat/>
    <w:rsid w:val="00D3708D"/>
    <w:pPr>
      <w:spacing w:before="240" w:after="60"/>
      <w:outlineLvl w:val="8"/>
    </w:pPr>
    <w:rPr>
      <w:i/>
      <w:sz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rsid w:val="00AE2937"/>
    <w:pPr>
      <w:jc w:val="center"/>
    </w:pPr>
    <w:rPr>
      <w:rFonts w:ascii="Arial" w:hAnsi="Arial"/>
      <w:lang w:val="fr-FR"/>
    </w:rPr>
  </w:style>
  <w:style w:type="paragraph" w:styleId="Footer">
    <w:name w:val="footer"/>
    <w:aliases w:val="doc_path_name"/>
    <w:autoRedefine/>
    <w:rsid w:val="009D690D"/>
    <w:pPr>
      <w:jc w:val="both"/>
    </w:pPr>
    <w:rPr>
      <w:rFonts w:ascii="Arial" w:hAnsi="Arial"/>
      <w:sz w:val="14"/>
    </w:rPr>
  </w:style>
  <w:style w:type="character" w:styleId="PageNumber">
    <w:name w:val="page number"/>
    <w:basedOn w:val="DefaultParagraphFont"/>
    <w:rsid w:val="00D3708D"/>
    <w:rPr>
      <w:rFonts w:ascii="Arial" w:hAnsi="Arial"/>
      <w:sz w:val="20"/>
    </w:rPr>
  </w:style>
  <w:style w:type="paragraph" w:styleId="Title">
    <w:name w:val="Title"/>
    <w:basedOn w:val="Normal"/>
    <w:qFormat/>
    <w:rsid w:val="00D3708D"/>
    <w:pPr>
      <w:spacing w:after="300"/>
      <w:jc w:val="center"/>
    </w:pPr>
    <w:rPr>
      <w:b/>
      <w:caps/>
      <w:kern w:val="28"/>
      <w:sz w:val="30"/>
    </w:rPr>
  </w:style>
  <w:style w:type="paragraph" w:customStyle="1" w:styleId="preparedby">
    <w:name w:val="preparedby"/>
    <w:basedOn w:val="Normal"/>
    <w:next w:val="Normal"/>
    <w:semiHidden/>
    <w:rsid w:val="00D3708D"/>
    <w:pPr>
      <w:spacing w:after="600"/>
      <w:jc w:val="center"/>
    </w:pPr>
    <w:rPr>
      <w:i/>
    </w:rPr>
  </w:style>
  <w:style w:type="paragraph" w:customStyle="1" w:styleId="Docoriginal">
    <w:name w:val="Doc_original"/>
    <w:basedOn w:val="Code"/>
    <w:link w:val="DocoriginalChar"/>
    <w:rsid w:val="003C7FBE"/>
    <w:pPr>
      <w:spacing w:before="240" w:line="240" w:lineRule="exact"/>
      <w:ind w:left="0"/>
      <w:contextualSpacing/>
      <w:jc w:val="left"/>
    </w:pPr>
    <w:rPr>
      <w:sz w:val="18"/>
    </w:rPr>
  </w:style>
  <w:style w:type="paragraph" w:customStyle="1" w:styleId="DecisionParagraphs">
    <w:name w:val="DecisionParagraphs"/>
    <w:basedOn w:val="Normal"/>
    <w:rsid w:val="00AB530F"/>
    <w:pPr>
      <w:tabs>
        <w:tab w:val="left" w:pos="5387"/>
      </w:tabs>
      <w:ind w:left="4820"/>
    </w:pPr>
    <w:rPr>
      <w:i/>
    </w:rPr>
  </w:style>
  <w:style w:type="paragraph" w:styleId="FootnoteText">
    <w:name w:val="footnote text"/>
    <w:link w:val="FootnoteTextChar"/>
    <w:autoRedefine/>
    <w:uiPriority w:val="99"/>
    <w:rsid w:val="009D690D"/>
    <w:pPr>
      <w:spacing w:before="60"/>
      <w:ind w:left="567" w:hanging="567"/>
      <w:jc w:val="both"/>
    </w:pPr>
    <w:rPr>
      <w:rFonts w:ascii="Arial" w:hAnsi="Arial"/>
      <w:sz w:val="16"/>
    </w:rPr>
  </w:style>
  <w:style w:type="character" w:styleId="FootnoteReference">
    <w:name w:val="footnote reference"/>
    <w:basedOn w:val="DefaultParagraphFont"/>
    <w:uiPriority w:val="99"/>
    <w:semiHidden/>
    <w:rsid w:val="00D3708D"/>
    <w:rPr>
      <w:vertAlign w:val="superscript"/>
    </w:rPr>
  </w:style>
  <w:style w:type="paragraph" w:styleId="Closing">
    <w:name w:val="Closing"/>
    <w:basedOn w:val="Normal"/>
    <w:rsid w:val="00D3708D"/>
    <w:pPr>
      <w:ind w:left="4536"/>
      <w:jc w:val="center"/>
    </w:pPr>
  </w:style>
  <w:style w:type="paragraph" w:styleId="Index1">
    <w:name w:val="index 1"/>
    <w:basedOn w:val="Normal"/>
    <w:next w:val="Normal"/>
    <w:semiHidden/>
    <w:rsid w:val="00D3708D"/>
    <w:pPr>
      <w:tabs>
        <w:tab w:val="right" w:leader="dot" w:pos="9071"/>
      </w:tabs>
      <w:ind w:left="284" w:hanging="284"/>
    </w:pPr>
    <w:rPr>
      <w:sz w:val="24"/>
    </w:rPr>
  </w:style>
  <w:style w:type="paragraph" w:styleId="Index2">
    <w:name w:val="index 2"/>
    <w:basedOn w:val="Normal"/>
    <w:next w:val="Normal"/>
    <w:semiHidden/>
    <w:rsid w:val="00D3708D"/>
    <w:pPr>
      <w:tabs>
        <w:tab w:val="right" w:leader="dot" w:pos="9071"/>
      </w:tabs>
      <w:ind w:left="568" w:hanging="284"/>
    </w:pPr>
    <w:rPr>
      <w:sz w:val="24"/>
    </w:rPr>
  </w:style>
  <w:style w:type="paragraph" w:styleId="Index3">
    <w:name w:val="index 3"/>
    <w:basedOn w:val="Normal"/>
    <w:next w:val="Normal"/>
    <w:semiHidden/>
    <w:rsid w:val="00D3708D"/>
    <w:pPr>
      <w:tabs>
        <w:tab w:val="right" w:leader="dot" w:pos="9071"/>
      </w:tabs>
      <w:ind w:left="851" w:hanging="284"/>
    </w:pPr>
    <w:rPr>
      <w:sz w:val="24"/>
    </w:rPr>
  </w:style>
  <w:style w:type="paragraph" w:styleId="MacroText">
    <w:name w:val="macro"/>
    <w:semiHidden/>
    <w:rsid w:val="00D3708D"/>
    <w:pPr>
      <w:tabs>
        <w:tab w:val="left" w:pos="480"/>
        <w:tab w:val="left" w:pos="960"/>
        <w:tab w:val="left" w:pos="1440"/>
        <w:tab w:val="left" w:pos="1920"/>
        <w:tab w:val="left" w:pos="2400"/>
        <w:tab w:val="left" w:pos="2880"/>
        <w:tab w:val="left" w:pos="3360"/>
        <w:tab w:val="left" w:pos="3840"/>
        <w:tab w:val="left" w:pos="4320"/>
      </w:tabs>
    </w:pPr>
    <w:rPr>
      <w:rFonts w:ascii="Courier New" w:hAnsi="Courier New"/>
      <w:sz w:val="16"/>
    </w:rPr>
  </w:style>
  <w:style w:type="paragraph" w:styleId="Signature">
    <w:name w:val="Signature"/>
    <w:basedOn w:val="Normal"/>
    <w:rsid w:val="00D3708D"/>
    <w:pPr>
      <w:ind w:left="4536"/>
      <w:jc w:val="center"/>
    </w:pPr>
  </w:style>
  <w:style w:type="character" w:customStyle="1" w:styleId="Doclang">
    <w:name w:val="Doc_lang"/>
    <w:basedOn w:val="DefaultParagraphFont"/>
    <w:rsid w:val="00D3708D"/>
    <w:rPr>
      <w:rFonts w:ascii="Arial" w:hAnsi="Arial"/>
      <w:sz w:val="20"/>
      <w:lang w:val="en-US"/>
    </w:rPr>
  </w:style>
  <w:style w:type="paragraph" w:customStyle="1" w:styleId="Session">
    <w:name w:val="Session"/>
    <w:basedOn w:val="Normal"/>
    <w:semiHidden/>
    <w:rsid w:val="00D3708D"/>
    <w:pPr>
      <w:spacing w:before="60"/>
      <w:jc w:val="center"/>
    </w:pPr>
    <w:rPr>
      <w:b/>
    </w:rPr>
  </w:style>
  <w:style w:type="paragraph" w:customStyle="1" w:styleId="Organizer">
    <w:name w:val="Organizer"/>
    <w:basedOn w:val="Normal"/>
    <w:semiHidden/>
    <w:rsid w:val="00D3708D"/>
    <w:pPr>
      <w:spacing w:after="600"/>
      <w:ind w:left="-993" w:right="-994"/>
      <w:jc w:val="center"/>
    </w:pPr>
    <w:rPr>
      <w:b/>
      <w:caps/>
      <w:kern w:val="26"/>
      <w:sz w:val="26"/>
    </w:rPr>
  </w:style>
  <w:style w:type="paragraph" w:styleId="BodyText">
    <w:name w:val="Body Text"/>
    <w:basedOn w:val="Normal"/>
    <w:rsid w:val="00D3708D"/>
  </w:style>
  <w:style w:type="paragraph" w:customStyle="1" w:styleId="Disclaimer">
    <w:name w:val="Disclaimer"/>
    <w:next w:val="Normal"/>
    <w:qFormat/>
    <w:rsid w:val="00370BF0"/>
    <w:pPr>
      <w:spacing w:after="600"/>
    </w:pPr>
    <w:rPr>
      <w:rFonts w:ascii="Arial" w:hAnsi="Arial"/>
      <w:i/>
      <w:iCs/>
      <w:color w:val="A6A6A6" w:themeColor="background1" w:themeShade="A6"/>
    </w:rPr>
  </w:style>
  <w:style w:type="paragraph" w:customStyle="1" w:styleId="upove">
    <w:name w:val="upov_e"/>
    <w:basedOn w:val="Normal"/>
    <w:rsid w:val="00AC2883"/>
    <w:pPr>
      <w:spacing w:before="120"/>
    </w:pPr>
    <w:rPr>
      <w:sz w:val="16"/>
    </w:rPr>
  </w:style>
  <w:style w:type="paragraph" w:customStyle="1" w:styleId="TitleofDoc">
    <w:name w:val="Title of Doc"/>
    <w:basedOn w:val="Normal"/>
    <w:semiHidden/>
    <w:rsid w:val="00D3708D"/>
    <w:pPr>
      <w:spacing w:before="1200"/>
      <w:jc w:val="center"/>
    </w:pPr>
    <w:rPr>
      <w:caps/>
    </w:rPr>
  </w:style>
  <w:style w:type="paragraph" w:customStyle="1" w:styleId="preparedby0">
    <w:name w:val="prepared by"/>
    <w:basedOn w:val="Normal"/>
    <w:semiHidden/>
    <w:rsid w:val="00D3708D"/>
    <w:pPr>
      <w:spacing w:before="600" w:after="600"/>
      <w:jc w:val="center"/>
    </w:pPr>
    <w:rPr>
      <w:i/>
    </w:rPr>
  </w:style>
  <w:style w:type="paragraph" w:customStyle="1" w:styleId="PlaceAndDate">
    <w:name w:val="PlaceAndDate"/>
    <w:basedOn w:val="Session"/>
    <w:semiHidden/>
    <w:rsid w:val="00D3708D"/>
  </w:style>
  <w:style w:type="paragraph" w:styleId="EndnoteText">
    <w:name w:val="endnote text"/>
    <w:basedOn w:val="Normal"/>
    <w:semiHidden/>
    <w:rsid w:val="00D3708D"/>
  </w:style>
  <w:style w:type="character" w:styleId="EndnoteReference">
    <w:name w:val="endnote reference"/>
    <w:basedOn w:val="DefaultParagraphFont"/>
    <w:semiHidden/>
    <w:rsid w:val="00D3708D"/>
    <w:rPr>
      <w:vertAlign w:val="superscript"/>
    </w:rPr>
  </w:style>
  <w:style w:type="paragraph" w:customStyle="1" w:styleId="SessionMeetingPlace">
    <w:name w:val="Session_MeetingPlace"/>
    <w:basedOn w:val="Normal"/>
    <w:semiHidden/>
    <w:rsid w:val="00D3708D"/>
    <w:pPr>
      <w:spacing w:before="480"/>
      <w:jc w:val="center"/>
    </w:pPr>
    <w:rPr>
      <w:b/>
      <w:bCs/>
      <w:kern w:val="28"/>
      <w:sz w:val="24"/>
    </w:rPr>
  </w:style>
  <w:style w:type="paragraph" w:customStyle="1" w:styleId="Original">
    <w:name w:val="Original"/>
    <w:basedOn w:val="Normal"/>
    <w:semiHidden/>
    <w:rsid w:val="00D3708D"/>
    <w:pPr>
      <w:spacing w:before="60"/>
      <w:ind w:left="1276"/>
    </w:pPr>
    <w:rPr>
      <w:b/>
      <w:sz w:val="22"/>
    </w:rPr>
  </w:style>
  <w:style w:type="paragraph" w:styleId="Date">
    <w:name w:val="Date"/>
    <w:basedOn w:val="Normal"/>
    <w:semiHidden/>
    <w:rsid w:val="00D3708D"/>
    <w:pPr>
      <w:spacing w:line="340" w:lineRule="exact"/>
      <w:ind w:left="1276"/>
    </w:pPr>
    <w:rPr>
      <w:b/>
      <w:sz w:val="22"/>
    </w:rPr>
  </w:style>
  <w:style w:type="paragraph" w:customStyle="1" w:styleId="Code">
    <w:name w:val="Code"/>
    <w:basedOn w:val="Normal"/>
    <w:link w:val="CodeChar"/>
    <w:semiHidden/>
    <w:rsid w:val="00D3708D"/>
    <w:pPr>
      <w:spacing w:line="340" w:lineRule="atLeast"/>
      <w:ind w:left="1276"/>
    </w:pPr>
    <w:rPr>
      <w:b/>
      <w:bCs/>
      <w:spacing w:val="10"/>
    </w:rPr>
  </w:style>
  <w:style w:type="paragraph" w:customStyle="1" w:styleId="Country">
    <w:name w:val="Country"/>
    <w:basedOn w:val="Normal"/>
    <w:semiHidden/>
    <w:rsid w:val="00D3708D"/>
    <w:pPr>
      <w:spacing w:before="60" w:after="480"/>
      <w:jc w:val="center"/>
    </w:pPr>
  </w:style>
  <w:style w:type="paragraph" w:customStyle="1" w:styleId="Lettrine">
    <w:name w:val="Lettrine"/>
    <w:basedOn w:val="Normal"/>
    <w:rsid w:val="00AC2883"/>
    <w:pPr>
      <w:spacing w:line="340" w:lineRule="atLeast"/>
      <w:jc w:val="right"/>
    </w:pPr>
    <w:rPr>
      <w:b/>
      <w:bCs/>
      <w:sz w:val="36"/>
    </w:rPr>
  </w:style>
  <w:style w:type="paragraph" w:customStyle="1" w:styleId="LogoUPOV">
    <w:name w:val="LogoUPOV"/>
    <w:basedOn w:val="Normal"/>
    <w:rsid w:val="00CF1330"/>
    <w:pPr>
      <w:spacing w:before="600" w:after="80"/>
      <w:jc w:val="center"/>
    </w:pPr>
    <w:rPr>
      <w:snapToGrid w:val="0"/>
    </w:rPr>
  </w:style>
  <w:style w:type="paragraph" w:customStyle="1" w:styleId="Sessiontc">
    <w:name w:val="Session_tc"/>
    <w:basedOn w:val="StyleSessionAllcaps"/>
    <w:rsid w:val="00AC2883"/>
    <w:pPr>
      <w:spacing w:before="0" w:line="280" w:lineRule="exact"/>
      <w:jc w:val="left"/>
    </w:pPr>
    <w:rPr>
      <w:caps w:val="0"/>
      <w:sz w:val="20"/>
    </w:rPr>
  </w:style>
  <w:style w:type="paragraph" w:customStyle="1" w:styleId="TitreUpov">
    <w:name w:val="TitreUpov"/>
    <w:basedOn w:val="Normal"/>
    <w:semiHidden/>
    <w:rsid w:val="00D3708D"/>
    <w:pPr>
      <w:spacing w:before="60"/>
      <w:jc w:val="center"/>
    </w:pPr>
    <w:rPr>
      <w:b/>
      <w:sz w:val="24"/>
    </w:rPr>
  </w:style>
  <w:style w:type="paragraph" w:customStyle="1" w:styleId="StyleSessionAllcaps">
    <w:name w:val="Style Session + All caps"/>
    <w:basedOn w:val="Session"/>
    <w:semiHidden/>
    <w:rsid w:val="00D3708D"/>
    <w:pPr>
      <w:spacing w:before="480"/>
    </w:pPr>
    <w:rPr>
      <w:bCs/>
      <w:caps/>
      <w:kern w:val="28"/>
      <w:sz w:val="24"/>
    </w:rPr>
  </w:style>
  <w:style w:type="paragraph" w:customStyle="1" w:styleId="plcountry">
    <w:name w:val="plcountry"/>
    <w:basedOn w:val="Normal"/>
    <w:rsid w:val="00AB530F"/>
    <w:pPr>
      <w:keepNext/>
      <w:keepLines/>
      <w:spacing w:before="180" w:after="120"/>
      <w:jc w:val="left"/>
    </w:pPr>
    <w:rPr>
      <w:caps/>
      <w:noProof/>
      <w:snapToGrid w:val="0"/>
      <w:u w:val="single"/>
    </w:rPr>
  </w:style>
  <w:style w:type="paragraph" w:customStyle="1" w:styleId="pldetails">
    <w:name w:val="pldetails"/>
    <w:basedOn w:val="Normal"/>
    <w:rsid w:val="00AB530F"/>
    <w:pPr>
      <w:keepLines/>
      <w:spacing w:before="60" w:after="60"/>
      <w:jc w:val="left"/>
    </w:pPr>
    <w:rPr>
      <w:noProof/>
      <w:snapToGrid w:val="0"/>
    </w:rPr>
  </w:style>
  <w:style w:type="paragraph" w:customStyle="1" w:styleId="plheading">
    <w:name w:val="plheading"/>
    <w:basedOn w:val="Normal"/>
    <w:rsid w:val="00AB530F"/>
    <w:pPr>
      <w:keepNext/>
      <w:spacing w:before="480" w:after="120"/>
      <w:jc w:val="center"/>
    </w:pPr>
    <w:rPr>
      <w:caps/>
      <w:snapToGrid w:val="0"/>
      <w:u w:val="single"/>
    </w:rPr>
  </w:style>
  <w:style w:type="paragraph" w:customStyle="1" w:styleId="Sessiontcplacedate">
    <w:name w:val="Session_tc_place_date"/>
    <w:basedOn w:val="SessionMeetingPlace"/>
    <w:rsid w:val="00AC2883"/>
    <w:pPr>
      <w:spacing w:before="240"/>
      <w:contextualSpacing/>
      <w:jc w:val="left"/>
    </w:pPr>
    <w:rPr>
      <w:sz w:val="20"/>
    </w:rPr>
  </w:style>
  <w:style w:type="paragraph" w:customStyle="1" w:styleId="Titleofdoc0">
    <w:name w:val="Title_of_doc"/>
    <w:basedOn w:val="TitleofDoc"/>
    <w:rsid w:val="00370BF0"/>
    <w:pPr>
      <w:spacing w:before="600" w:after="240"/>
      <w:jc w:val="left"/>
    </w:pPr>
    <w:rPr>
      <w:b/>
    </w:rPr>
  </w:style>
  <w:style w:type="paragraph" w:customStyle="1" w:styleId="preparedby1">
    <w:name w:val="prepared_by"/>
    <w:basedOn w:val="preparedby0"/>
    <w:rsid w:val="006A644A"/>
    <w:pPr>
      <w:spacing w:before="0" w:after="240"/>
    </w:pPr>
    <w:rPr>
      <w:iCs/>
    </w:rPr>
  </w:style>
  <w:style w:type="character" w:customStyle="1" w:styleId="CodeChar">
    <w:name w:val="Code Char"/>
    <w:basedOn w:val="DefaultParagraphFont"/>
    <w:link w:val="Code"/>
    <w:rsid w:val="00D3708D"/>
    <w:rPr>
      <w:rFonts w:ascii="Arial" w:hAnsi="Arial"/>
      <w:b/>
      <w:bCs/>
      <w:spacing w:val="10"/>
      <w:lang w:val="fr-FR" w:eastAsia="en-US" w:bidi="ar-SA"/>
    </w:rPr>
  </w:style>
  <w:style w:type="paragraph" w:customStyle="1" w:styleId="endofdoc">
    <w:name w:val="end_of_doc"/>
    <w:next w:val="Header"/>
    <w:autoRedefine/>
    <w:rsid w:val="00E32F7E"/>
    <w:pPr>
      <w:spacing w:before="480"/>
      <w:ind w:left="567" w:hanging="567"/>
      <w:jc w:val="right"/>
    </w:pPr>
    <w:rPr>
      <w:rFonts w:ascii="Arial" w:hAnsi="Arial"/>
    </w:rPr>
  </w:style>
  <w:style w:type="character" w:customStyle="1" w:styleId="DocoriginalChar">
    <w:name w:val="Doc_original Char"/>
    <w:basedOn w:val="CodeChar"/>
    <w:link w:val="Docoriginal"/>
    <w:rsid w:val="003C7FBE"/>
    <w:rPr>
      <w:rFonts w:ascii="Arial" w:hAnsi="Arial"/>
      <w:b/>
      <w:bCs/>
      <w:spacing w:val="10"/>
      <w:sz w:val="18"/>
      <w:lang w:val="fr-FR" w:eastAsia="en-US" w:bidi="ar-SA"/>
    </w:rPr>
  </w:style>
  <w:style w:type="paragraph" w:styleId="TOC2">
    <w:name w:val="toc 2"/>
    <w:next w:val="Normal"/>
    <w:autoRedefine/>
    <w:uiPriority w:val="39"/>
    <w:rsid w:val="00900C26"/>
    <w:pPr>
      <w:tabs>
        <w:tab w:val="right" w:leader="dot" w:pos="9639"/>
      </w:tabs>
      <w:spacing w:before="120"/>
      <w:ind w:left="454" w:right="851" w:hanging="284"/>
      <w:contextualSpacing/>
    </w:pPr>
    <w:rPr>
      <w:rFonts w:ascii="Arial" w:hAnsi="Arial"/>
      <w:smallCaps/>
    </w:rPr>
  </w:style>
  <w:style w:type="paragraph" w:styleId="TOC3">
    <w:name w:val="toc 3"/>
    <w:next w:val="Normal"/>
    <w:autoRedefine/>
    <w:semiHidden/>
    <w:rsid w:val="00900C26"/>
    <w:pPr>
      <w:tabs>
        <w:tab w:val="right" w:leader="dot" w:pos="9639"/>
      </w:tabs>
      <w:spacing w:before="120"/>
      <w:ind w:left="568" w:right="851" w:hanging="284"/>
      <w:contextualSpacing/>
    </w:pPr>
    <w:rPr>
      <w:rFonts w:ascii="Arial" w:hAnsi="Arial"/>
      <w:sz w:val="18"/>
      <w:lang w:val="fr-FR"/>
    </w:rPr>
  </w:style>
  <w:style w:type="character" w:styleId="Hyperlink">
    <w:name w:val="Hyperlink"/>
    <w:basedOn w:val="DefaultParagraphFont"/>
    <w:uiPriority w:val="99"/>
    <w:rsid w:val="00AB530F"/>
    <w:rPr>
      <w:rFonts w:ascii="Arial" w:hAnsi="Arial"/>
      <w:color w:val="0000FF"/>
      <w:u w:val="single"/>
    </w:rPr>
  </w:style>
  <w:style w:type="paragraph" w:styleId="TOC4">
    <w:name w:val="toc 4"/>
    <w:next w:val="Normal"/>
    <w:autoRedefine/>
    <w:semiHidden/>
    <w:rsid w:val="00900C26"/>
    <w:pPr>
      <w:tabs>
        <w:tab w:val="right" w:leader="dot" w:pos="9639"/>
      </w:tabs>
      <w:spacing w:before="120"/>
      <w:ind w:left="738" w:right="851" w:hanging="284"/>
    </w:pPr>
    <w:rPr>
      <w:rFonts w:ascii="Arial" w:hAnsi="Arial"/>
      <w:i/>
      <w:sz w:val="18"/>
      <w:lang w:val="fr-FR"/>
    </w:rPr>
  </w:style>
  <w:style w:type="paragraph" w:styleId="TOC1">
    <w:name w:val="toc 1"/>
    <w:next w:val="Normal"/>
    <w:autoRedefine/>
    <w:uiPriority w:val="39"/>
    <w:rsid w:val="00B07301"/>
    <w:pPr>
      <w:tabs>
        <w:tab w:val="right" w:leader="dot" w:pos="9639"/>
      </w:tabs>
      <w:contextualSpacing/>
      <w:jc w:val="center"/>
    </w:pPr>
    <w:rPr>
      <w:rFonts w:ascii="Arial" w:hAnsi="Arial"/>
      <w:caps/>
    </w:rPr>
  </w:style>
  <w:style w:type="paragraph" w:styleId="TOC5">
    <w:name w:val="toc 5"/>
    <w:next w:val="Normal"/>
    <w:autoRedefine/>
    <w:semiHidden/>
    <w:rsid w:val="00C72B7A"/>
    <w:pPr>
      <w:tabs>
        <w:tab w:val="right" w:leader="dot" w:pos="9639"/>
      </w:tabs>
      <w:ind w:left="567" w:right="851" w:firstLine="284"/>
      <w:jc w:val="both"/>
    </w:pPr>
    <w:rPr>
      <w:rFonts w:ascii="Arial" w:hAnsi="Arial"/>
      <w:sz w:val="16"/>
      <w:lang w:val="fr-FR"/>
    </w:rPr>
  </w:style>
  <w:style w:type="paragraph" w:styleId="BalloonText">
    <w:name w:val="Balloon Text"/>
    <w:basedOn w:val="Normal"/>
    <w:link w:val="BalloonTextChar"/>
    <w:rsid w:val="00271911"/>
    <w:rPr>
      <w:rFonts w:ascii="Tahoma" w:hAnsi="Tahoma" w:cs="Tahoma"/>
      <w:sz w:val="16"/>
      <w:szCs w:val="16"/>
    </w:rPr>
  </w:style>
  <w:style w:type="character" w:customStyle="1" w:styleId="BalloonTextChar">
    <w:name w:val="Balloon Text Char"/>
    <w:basedOn w:val="DefaultParagraphFont"/>
    <w:link w:val="BalloonText"/>
    <w:rsid w:val="00271911"/>
    <w:rPr>
      <w:rFonts w:ascii="Tahoma" w:hAnsi="Tahoma" w:cs="Tahoma"/>
      <w:sz w:val="16"/>
      <w:szCs w:val="16"/>
    </w:rPr>
  </w:style>
  <w:style w:type="paragraph" w:customStyle="1" w:styleId="Doccode">
    <w:name w:val="Doc_code"/>
    <w:qFormat/>
    <w:rsid w:val="00621302"/>
    <w:pPr>
      <w:spacing w:line="280" w:lineRule="atLeast"/>
    </w:pPr>
    <w:rPr>
      <w:rFonts w:ascii="Arial" w:hAnsi="Arial"/>
      <w:b/>
      <w:bCs/>
      <w:spacing w:val="10"/>
      <w:sz w:val="18"/>
    </w:rPr>
  </w:style>
  <w:style w:type="paragraph" w:styleId="ListParagraph">
    <w:name w:val="List Paragraph"/>
    <w:basedOn w:val="Normal"/>
    <w:uiPriority w:val="34"/>
    <w:qFormat/>
    <w:rsid w:val="00315D1F"/>
    <w:pPr>
      <w:ind w:left="720"/>
      <w:contextualSpacing/>
    </w:pPr>
  </w:style>
  <w:style w:type="character" w:customStyle="1" w:styleId="FootnoteTextChar">
    <w:name w:val="Footnote Text Char"/>
    <w:basedOn w:val="DefaultParagraphFont"/>
    <w:link w:val="FootnoteText"/>
    <w:uiPriority w:val="99"/>
    <w:rsid w:val="00212E80"/>
    <w:rPr>
      <w:rFonts w:ascii="Arial" w:hAnsi="Arial"/>
      <w:sz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9346857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2.emf"/><Relationship Id="rId18" Type="http://schemas.openxmlformats.org/officeDocument/2006/relationships/package" Target="embeddings/Microsoft_PowerPoint_Slide3.sldx"/><Relationship Id="rId26" Type="http://schemas.openxmlformats.org/officeDocument/2006/relationships/package" Target="embeddings/Microsoft_PowerPoint_Slide7.sldx"/><Relationship Id="rId39" Type="http://schemas.openxmlformats.org/officeDocument/2006/relationships/image" Target="media/image19.png"/><Relationship Id="rId3" Type="http://schemas.openxmlformats.org/officeDocument/2006/relationships/styles" Target="styles.xml"/><Relationship Id="rId21" Type="http://schemas.openxmlformats.org/officeDocument/2006/relationships/image" Target="media/image6.emf"/><Relationship Id="rId34" Type="http://schemas.openxmlformats.org/officeDocument/2006/relationships/image" Target="media/image14.png"/><Relationship Id="rId42" Type="http://schemas.openxmlformats.org/officeDocument/2006/relationships/header" Target="header6.xml"/><Relationship Id="rId7" Type="http://schemas.openxmlformats.org/officeDocument/2006/relationships/footnotes" Target="footnotes.xml"/><Relationship Id="rId12" Type="http://schemas.openxmlformats.org/officeDocument/2006/relationships/header" Target="header3.xml"/><Relationship Id="rId17" Type="http://schemas.openxmlformats.org/officeDocument/2006/relationships/image" Target="media/image4.emf"/><Relationship Id="rId25" Type="http://schemas.openxmlformats.org/officeDocument/2006/relationships/image" Target="media/image8.emf"/><Relationship Id="rId33" Type="http://schemas.openxmlformats.org/officeDocument/2006/relationships/image" Target="media/image13.png"/><Relationship Id="rId38" Type="http://schemas.openxmlformats.org/officeDocument/2006/relationships/image" Target="media/image18.png"/><Relationship Id="rId2" Type="http://schemas.openxmlformats.org/officeDocument/2006/relationships/numbering" Target="numbering.xml"/><Relationship Id="rId16" Type="http://schemas.openxmlformats.org/officeDocument/2006/relationships/package" Target="embeddings/Microsoft_PowerPoint_Slide2.sldx"/><Relationship Id="rId20" Type="http://schemas.openxmlformats.org/officeDocument/2006/relationships/package" Target="embeddings/Microsoft_PowerPoint_Slide4.sldx"/><Relationship Id="rId29" Type="http://schemas.openxmlformats.org/officeDocument/2006/relationships/image" Target="media/image9.png"/><Relationship Id="rId41" Type="http://schemas.openxmlformats.org/officeDocument/2006/relationships/image" Target="media/image21.png"/><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eader" Target="header2.xml"/><Relationship Id="rId24" Type="http://schemas.openxmlformats.org/officeDocument/2006/relationships/package" Target="embeddings/Microsoft_PowerPoint_Slide6.sldx"/><Relationship Id="rId32" Type="http://schemas.openxmlformats.org/officeDocument/2006/relationships/image" Target="media/image12.png"/><Relationship Id="rId37" Type="http://schemas.openxmlformats.org/officeDocument/2006/relationships/image" Target="media/image17.png"/><Relationship Id="rId40" Type="http://schemas.openxmlformats.org/officeDocument/2006/relationships/image" Target="media/image20.png"/><Relationship Id="rId45" Type="http://schemas.openxmlformats.org/officeDocument/2006/relationships/theme" Target="theme/theme1.xml"/><Relationship Id="rId5" Type="http://schemas.openxmlformats.org/officeDocument/2006/relationships/settings" Target="settings.xml"/><Relationship Id="rId15" Type="http://schemas.openxmlformats.org/officeDocument/2006/relationships/image" Target="media/image3.emf"/><Relationship Id="rId23" Type="http://schemas.openxmlformats.org/officeDocument/2006/relationships/image" Target="media/image7.emf"/><Relationship Id="rId28" Type="http://schemas.openxmlformats.org/officeDocument/2006/relationships/header" Target="header5.xml"/><Relationship Id="rId36" Type="http://schemas.openxmlformats.org/officeDocument/2006/relationships/image" Target="media/image16.png"/><Relationship Id="rId10" Type="http://schemas.openxmlformats.org/officeDocument/2006/relationships/header" Target="header1.xml"/><Relationship Id="rId19" Type="http://schemas.openxmlformats.org/officeDocument/2006/relationships/image" Target="media/image5.emf"/><Relationship Id="rId31" Type="http://schemas.openxmlformats.org/officeDocument/2006/relationships/image" Target="media/image11.png"/><Relationship Id="rId44" Type="http://schemas.openxmlformats.org/officeDocument/2006/relationships/fontTable" Target="fontTable.xml"/><Relationship Id="rId4" Type="http://schemas.microsoft.com/office/2007/relationships/stylesWithEffects" Target="stylesWithEffects.xml"/><Relationship Id="rId9" Type="http://schemas.openxmlformats.org/officeDocument/2006/relationships/image" Target="media/image1.png"/><Relationship Id="rId14" Type="http://schemas.openxmlformats.org/officeDocument/2006/relationships/package" Target="embeddings/Microsoft_PowerPoint_Slide1.sldx"/><Relationship Id="rId22" Type="http://schemas.openxmlformats.org/officeDocument/2006/relationships/package" Target="embeddings/Microsoft_PowerPoint_Slide5.sldx"/><Relationship Id="rId27" Type="http://schemas.openxmlformats.org/officeDocument/2006/relationships/header" Target="header4.xml"/><Relationship Id="rId30" Type="http://schemas.openxmlformats.org/officeDocument/2006/relationships/image" Target="media/image10.png"/><Relationship Id="rId35" Type="http://schemas.openxmlformats.org/officeDocument/2006/relationships/image" Target="media/image15.png"/><Relationship Id="rId43" Type="http://schemas.openxmlformats.org/officeDocument/2006/relationships/header" Target="header7.xml"/></Relationships>
</file>

<file path=word/_rels/settings.xml.rels><?xml version="1.0" encoding="UTF-8" standalone="yes"?>
<Relationships xmlns="http://schemas.openxmlformats.org/package/2006/relationships"><Relationship Id="rId1" Type="http://schemas.openxmlformats.org/officeDocument/2006/relationships/attachedTemplate" Target="file:///N:\OrgUPOV\Shared\Document\TWA\Twa46\template\twa_4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77F8FA1-BBDD-434B-B5D1-F2741B1A5DF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twa_46.dotx</Template>
  <TotalTime>1302</TotalTime>
  <Pages>12</Pages>
  <Words>1255</Words>
  <Characters>7155</Characters>
  <Application>Microsoft Office Word</Application>
  <DocSecurity>0</DocSecurity>
  <Lines>59</Lines>
  <Paragraphs>16</Paragraphs>
  <ScaleCrop>false</ScaleCrop>
  <HeadingPairs>
    <vt:vector size="2" baseType="variant">
      <vt:variant>
        <vt:lpstr>Title</vt:lpstr>
      </vt:variant>
      <vt:variant>
        <vt:i4>1</vt:i4>
      </vt:variant>
    </vt:vector>
  </HeadingPairs>
  <TitlesOfParts>
    <vt:vector size="1" baseType="lpstr">
      <vt:lpstr>TWA/46/4</vt:lpstr>
    </vt:vector>
  </TitlesOfParts>
  <Company>UPOV</Company>
  <LinksUpToDate>false</LinksUpToDate>
  <CharactersWithSpaces>8394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TWA/46/4</dc:title>
  <cp:lastModifiedBy>SANCHEZ-VIZCAINO GOMEZ Rosa Maria</cp:lastModifiedBy>
  <cp:revision>65</cp:revision>
  <cp:lastPrinted>2017-06-02T16:42:00Z</cp:lastPrinted>
  <dcterms:created xsi:type="dcterms:W3CDTF">2017-05-15T13:10:00Z</dcterms:created>
  <dcterms:modified xsi:type="dcterms:W3CDTF">2017-06-02T16:43:00Z</dcterms:modified>
</cp:coreProperties>
</file>