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C11CD" w:rsidTr="00EB4E9C">
        <w:tc>
          <w:tcPr>
            <w:tcW w:w="6522" w:type="dxa"/>
          </w:tcPr>
          <w:p w:rsidR="00DC3802" w:rsidRPr="007C11CD" w:rsidRDefault="00DC3802" w:rsidP="00AC2883">
            <w:r w:rsidRPr="007C11CD">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1CD" w:rsidRDefault="00DC3802" w:rsidP="00AC2883">
            <w:pPr>
              <w:pStyle w:val="Lettrine"/>
            </w:pPr>
            <w:r w:rsidRPr="007C11CD">
              <w:t>E</w:t>
            </w:r>
          </w:p>
        </w:tc>
      </w:tr>
      <w:tr w:rsidR="00DC3802" w:rsidRPr="007C11CD" w:rsidTr="00645CA8">
        <w:trPr>
          <w:trHeight w:val="219"/>
        </w:trPr>
        <w:tc>
          <w:tcPr>
            <w:tcW w:w="6522" w:type="dxa"/>
          </w:tcPr>
          <w:p w:rsidR="00DC3802" w:rsidRPr="007C11CD" w:rsidRDefault="00DC3802" w:rsidP="00AC2883">
            <w:pPr>
              <w:pStyle w:val="upove"/>
            </w:pPr>
            <w:r w:rsidRPr="007C11CD">
              <w:t>International Union for the Protection of New Varieties of Plants</w:t>
            </w:r>
          </w:p>
        </w:tc>
        <w:tc>
          <w:tcPr>
            <w:tcW w:w="3117" w:type="dxa"/>
          </w:tcPr>
          <w:p w:rsidR="00DC3802" w:rsidRPr="007C11CD" w:rsidRDefault="00DC3802" w:rsidP="00DA4973"/>
        </w:tc>
      </w:tr>
    </w:tbl>
    <w:p w:rsidR="00DC3802" w:rsidRPr="007C11CD" w:rsidRDefault="00DC3802" w:rsidP="00DC3802"/>
    <w:p w:rsidR="00DA4973" w:rsidRPr="007C11CD"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C11CD" w:rsidTr="00EB4E9C">
        <w:tc>
          <w:tcPr>
            <w:tcW w:w="6512" w:type="dxa"/>
          </w:tcPr>
          <w:p w:rsidR="00EB4E9C" w:rsidRPr="007C11CD" w:rsidRDefault="000E6267" w:rsidP="00AC2883">
            <w:pPr>
              <w:pStyle w:val="Sessiontc"/>
              <w:spacing w:line="240" w:lineRule="auto"/>
            </w:pPr>
            <w:r w:rsidRPr="007C11CD">
              <w:t>Enlarged Editorial Committee</w:t>
            </w:r>
          </w:p>
          <w:p w:rsidR="000E6267" w:rsidRPr="007C11CD" w:rsidRDefault="000E6267" w:rsidP="007D4635">
            <w:pPr>
              <w:pStyle w:val="Sessiontcplacedate"/>
            </w:pPr>
          </w:p>
          <w:p w:rsidR="00EB4E9C" w:rsidRPr="007C11CD" w:rsidRDefault="00EB4E9C" w:rsidP="00791EC3">
            <w:pPr>
              <w:pStyle w:val="Sessiontcplacedate"/>
              <w:rPr>
                <w:sz w:val="22"/>
              </w:rPr>
            </w:pPr>
            <w:r w:rsidRPr="007C11CD">
              <w:t xml:space="preserve">Geneva, </w:t>
            </w:r>
            <w:r w:rsidR="000E6267" w:rsidRPr="007C11CD">
              <w:t>March</w:t>
            </w:r>
            <w:r w:rsidR="00A3365A" w:rsidRPr="007C11CD">
              <w:t xml:space="preserve"> 2</w:t>
            </w:r>
            <w:r w:rsidR="00FC25F2" w:rsidRPr="007C11CD">
              <w:t>4</w:t>
            </w:r>
            <w:r w:rsidRPr="007C11CD">
              <w:t>, 20</w:t>
            </w:r>
            <w:r w:rsidR="00876DBB" w:rsidRPr="007C11CD">
              <w:t>20</w:t>
            </w:r>
            <w:r w:rsidR="00AC4EC8" w:rsidRPr="007C11CD">
              <w:t xml:space="preserve"> </w:t>
            </w:r>
          </w:p>
        </w:tc>
        <w:tc>
          <w:tcPr>
            <w:tcW w:w="3127" w:type="dxa"/>
          </w:tcPr>
          <w:p w:rsidR="00EB4E9C" w:rsidRPr="007C11CD" w:rsidRDefault="000E6267" w:rsidP="003C7FBE">
            <w:pPr>
              <w:pStyle w:val="Doccode"/>
            </w:pPr>
            <w:r w:rsidRPr="007C11CD">
              <w:t>TC-EDC</w:t>
            </w:r>
            <w:r w:rsidR="00A3365A" w:rsidRPr="007C11CD">
              <w:t>/</w:t>
            </w:r>
            <w:r w:rsidR="006567E7" w:rsidRPr="007C11CD">
              <w:t>Mar</w:t>
            </w:r>
            <w:r w:rsidR="00FC25F2" w:rsidRPr="007C11CD">
              <w:t>20</w:t>
            </w:r>
            <w:r w:rsidR="00EB4E9C" w:rsidRPr="007C11CD">
              <w:t>/</w:t>
            </w:r>
            <w:r w:rsidR="00AF7204" w:rsidRPr="007C11CD">
              <w:t>2</w:t>
            </w:r>
          </w:p>
          <w:p w:rsidR="00EB4E9C" w:rsidRPr="007C11CD" w:rsidRDefault="00EB4E9C" w:rsidP="003C7FBE">
            <w:pPr>
              <w:pStyle w:val="Docoriginal"/>
            </w:pPr>
            <w:r w:rsidRPr="007C11CD">
              <w:t>Original:</w:t>
            </w:r>
            <w:r w:rsidRPr="007C11CD">
              <w:rPr>
                <w:b w:val="0"/>
                <w:spacing w:val="0"/>
              </w:rPr>
              <w:t xml:space="preserve">  English</w:t>
            </w:r>
          </w:p>
          <w:p w:rsidR="00EB4E9C" w:rsidRPr="007C11CD" w:rsidRDefault="00EB4E9C" w:rsidP="007C11CD">
            <w:pPr>
              <w:pStyle w:val="Docoriginal"/>
            </w:pPr>
            <w:r w:rsidRPr="007C11CD">
              <w:t>Date:</w:t>
            </w:r>
            <w:r w:rsidRPr="007C11CD">
              <w:rPr>
                <w:b w:val="0"/>
                <w:spacing w:val="0"/>
              </w:rPr>
              <w:t xml:space="preserve">  </w:t>
            </w:r>
            <w:r w:rsidR="00791EC3" w:rsidRPr="007C11CD">
              <w:rPr>
                <w:b w:val="0"/>
                <w:spacing w:val="0"/>
              </w:rPr>
              <w:t xml:space="preserve">February </w:t>
            </w:r>
            <w:r w:rsidR="007C11CD">
              <w:rPr>
                <w:b w:val="0"/>
                <w:spacing w:val="0"/>
              </w:rPr>
              <w:t>7</w:t>
            </w:r>
            <w:r w:rsidR="00DF5D18" w:rsidRPr="007C11CD">
              <w:rPr>
                <w:b w:val="0"/>
                <w:spacing w:val="0"/>
              </w:rPr>
              <w:t>, 20</w:t>
            </w:r>
            <w:r w:rsidR="00876DBB" w:rsidRPr="007C11CD">
              <w:rPr>
                <w:b w:val="0"/>
                <w:spacing w:val="0"/>
              </w:rPr>
              <w:t>20</w:t>
            </w:r>
          </w:p>
        </w:tc>
      </w:tr>
    </w:tbl>
    <w:p w:rsidR="000D7780" w:rsidRPr="007C11CD" w:rsidRDefault="00AF7204" w:rsidP="004F459D">
      <w:pPr>
        <w:pStyle w:val="Titleofdoc0"/>
        <w:jc w:val="both"/>
      </w:pPr>
      <w:bookmarkStart w:id="0" w:name="TitleOfDoc"/>
      <w:bookmarkEnd w:id="0"/>
      <w:r w:rsidRPr="007C11CD">
        <w:t xml:space="preserve">guide for </w:t>
      </w:r>
      <w:r w:rsidR="00052212" w:rsidRPr="007C11CD">
        <w:t xml:space="preserve">the role of </w:t>
      </w:r>
      <w:r w:rsidRPr="007C11CD">
        <w:t xml:space="preserve">Chairpersons and LINGUISTIC EXPERTS </w:t>
      </w:r>
      <w:r w:rsidR="00052212" w:rsidRPr="007C11CD">
        <w:t>in</w:t>
      </w:r>
      <w:r w:rsidRPr="007C11CD">
        <w:t xml:space="preserve"> the enlarged editorial committee</w:t>
      </w:r>
    </w:p>
    <w:p w:rsidR="006A644A" w:rsidRPr="007C11CD" w:rsidRDefault="00AE0EF1" w:rsidP="006A644A">
      <w:pPr>
        <w:pStyle w:val="preparedby1"/>
        <w:jc w:val="left"/>
      </w:pPr>
      <w:bookmarkStart w:id="1" w:name="Prepared"/>
      <w:bookmarkEnd w:id="1"/>
      <w:r w:rsidRPr="007C11CD">
        <w:t xml:space="preserve">Document </w:t>
      </w:r>
      <w:r w:rsidR="0061555F" w:rsidRPr="007C11CD">
        <w:t>prepared by the Office of the Union</w:t>
      </w:r>
    </w:p>
    <w:p w:rsidR="00050E16" w:rsidRPr="007C11CD" w:rsidRDefault="00050E16" w:rsidP="006A644A">
      <w:pPr>
        <w:pStyle w:val="Disclaimer"/>
      </w:pPr>
      <w:r w:rsidRPr="007C11CD">
        <w:t>Disclaimer:  this document does not represent UPOV policies or guidance</w:t>
      </w:r>
    </w:p>
    <w:p w:rsidR="00AF7204" w:rsidRPr="007C11CD" w:rsidRDefault="00AF7204" w:rsidP="00AF7204">
      <w:pPr>
        <w:pStyle w:val="Heading2"/>
      </w:pPr>
      <w:r w:rsidRPr="007C11CD">
        <w:t>Objective</w:t>
      </w:r>
    </w:p>
    <w:p w:rsidR="00AF7204" w:rsidRPr="007C11CD" w:rsidRDefault="00AF7204" w:rsidP="00AF7204">
      <w:pPr>
        <w:rPr>
          <w:color w:val="000000"/>
        </w:rPr>
      </w:pPr>
    </w:p>
    <w:p w:rsidR="00AF7204" w:rsidRPr="007C11CD" w:rsidRDefault="00AF7204" w:rsidP="00AF7204">
      <w:pPr>
        <w:rPr>
          <w:color w:val="000000"/>
        </w:rPr>
      </w:pPr>
      <w:r w:rsidRPr="007C11CD">
        <w:rPr>
          <w:color w:val="000000"/>
        </w:rPr>
        <w:fldChar w:fldCharType="begin"/>
      </w:r>
      <w:r w:rsidRPr="007C11CD">
        <w:rPr>
          <w:color w:val="000000"/>
        </w:rPr>
        <w:instrText xml:space="preserve"> AUTONUM  </w:instrText>
      </w:r>
      <w:r w:rsidRPr="007C11CD">
        <w:rPr>
          <w:color w:val="000000"/>
        </w:rPr>
        <w:fldChar w:fldCharType="end"/>
      </w:r>
      <w:r w:rsidRPr="007C11CD">
        <w:rPr>
          <w:color w:val="000000"/>
        </w:rPr>
        <w:tab/>
        <w:t xml:space="preserve">The purpose of this document is to provide guidance for Chairpersons and </w:t>
      </w:r>
      <w:r w:rsidR="00052212" w:rsidRPr="007C11CD">
        <w:rPr>
          <w:color w:val="000000"/>
        </w:rPr>
        <w:t>linguistic experts for their role in the Enlarged Editorial Committee (TC-EDC).</w:t>
      </w:r>
    </w:p>
    <w:p w:rsidR="00AF7204" w:rsidRPr="007C11CD" w:rsidRDefault="00AF7204" w:rsidP="00AF7204">
      <w:pPr>
        <w:rPr>
          <w:color w:val="000000"/>
        </w:rPr>
      </w:pPr>
    </w:p>
    <w:p w:rsidR="00AF7204" w:rsidRPr="007C11CD" w:rsidRDefault="00AF7204" w:rsidP="00AF7204">
      <w:pPr>
        <w:rPr>
          <w:color w:val="000000"/>
        </w:rPr>
      </w:pPr>
    </w:p>
    <w:p w:rsidR="00AF7204" w:rsidRPr="007C11CD" w:rsidRDefault="00052212" w:rsidP="00AF7204">
      <w:pPr>
        <w:rPr>
          <w:u w:val="single"/>
        </w:rPr>
      </w:pPr>
      <w:r w:rsidRPr="007C11CD">
        <w:rPr>
          <w:u w:val="single"/>
        </w:rPr>
        <w:t xml:space="preserve">Completeness </w:t>
      </w:r>
      <w:r w:rsidR="00242658" w:rsidRPr="007C11CD">
        <w:rPr>
          <w:u w:val="single"/>
        </w:rPr>
        <w:t>of draft</w:t>
      </w:r>
      <w:r w:rsidR="00AF7204" w:rsidRPr="007C11CD">
        <w:rPr>
          <w:u w:val="single"/>
        </w:rPr>
        <w:t xml:space="preserve"> Test Guidelines </w:t>
      </w:r>
    </w:p>
    <w:p w:rsidR="00AF7204" w:rsidRPr="007C11CD" w:rsidRDefault="00AF7204" w:rsidP="00AF7204"/>
    <w:p w:rsidR="00AF7204" w:rsidRPr="007C11CD" w:rsidRDefault="00AF7204" w:rsidP="00AF7204">
      <w:r w:rsidRPr="007C11CD">
        <w:fldChar w:fldCharType="begin"/>
      </w:r>
      <w:r w:rsidRPr="007C11CD">
        <w:instrText xml:space="preserve"> AUTONUM  </w:instrText>
      </w:r>
      <w:r w:rsidRPr="007C11CD">
        <w:fldChar w:fldCharType="end"/>
      </w:r>
      <w:r w:rsidRPr="007C11CD">
        <w:tab/>
        <w:t xml:space="preserve">Document TGP/7 section 2.2.5.4 describe the requirements for a draft Test Guidelines to be considered “complete” for submission to the Technical Committee (“final” draft Test Guidelines) (see: section 2.2.5.4 “Requirements for </w:t>
      </w:r>
      <w:r w:rsidR="002662A0" w:rsidRPr="007C11CD">
        <w:t>‘</w:t>
      </w:r>
      <w:r w:rsidRPr="007C11CD">
        <w:t>final</w:t>
      </w:r>
      <w:r w:rsidR="002662A0" w:rsidRPr="007C11CD">
        <w:t>’</w:t>
      </w:r>
      <w:r w:rsidRPr="007C11CD">
        <w:t xml:space="preserve"> draft Test Guidelines”):</w:t>
      </w:r>
    </w:p>
    <w:p w:rsidR="00AF7204" w:rsidRPr="007C11CD" w:rsidRDefault="00AF7204" w:rsidP="00AF7204"/>
    <w:p w:rsidR="00AF7204" w:rsidRPr="007C11CD" w:rsidRDefault="00AF7204" w:rsidP="00AF7204">
      <w:pPr>
        <w:ind w:left="567" w:right="568"/>
        <w:rPr>
          <w:sz w:val="18"/>
        </w:rPr>
      </w:pPr>
      <w:r w:rsidRPr="007C11CD">
        <w:rPr>
          <w:sz w:val="18"/>
        </w:rPr>
        <w:t xml:space="preserve">“[…] </w:t>
      </w:r>
      <w:proofErr w:type="gramStart"/>
      <w:r w:rsidRPr="007C11CD">
        <w:rPr>
          <w:sz w:val="18"/>
        </w:rPr>
        <w:t>A</w:t>
      </w:r>
      <w:proofErr w:type="gramEnd"/>
      <w:r w:rsidRPr="007C11CD">
        <w:rPr>
          <w:sz w:val="18"/>
        </w:rPr>
        <w:t xml:space="preserve"> draft would be considered to be “complete” if there was no missing information from any chapter of the Test Guidelines.  Thus, it should include, for example, </w:t>
      </w:r>
      <w:r w:rsidRPr="007C11CD">
        <w:rPr>
          <w:b/>
          <w:sz w:val="18"/>
        </w:rPr>
        <w:t>explanations of characteristics contained in the Table of Characteristics and an appropriate set of example varieties</w:t>
      </w:r>
      <w:r w:rsidRPr="007C11CD">
        <w:rPr>
          <w:sz w:val="18"/>
        </w:rPr>
        <w:t>.  Where the TWP amends the “complete” draft at its session, the amendments are to be specified and approved in a report of the meeting (i.e. the report on the conclusions or detailed report), and the Test Guidelines are submitted to the Technical Committee on this basis.”</w:t>
      </w:r>
    </w:p>
    <w:p w:rsidR="00AF7204" w:rsidRPr="007C11CD" w:rsidRDefault="00AF7204" w:rsidP="00AF7204"/>
    <w:p w:rsidR="00AF7204" w:rsidRPr="007C11CD" w:rsidRDefault="00AF7204" w:rsidP="00AF7204">
      <w:r w:rsidRPr="007C11CD">
        <w:fldChar w:fldCharType="begin"/>
      </w:r>
      <w:r w:rsidRPr="007C11CD">
        <w:instrText xml:space="preserve"> AUTONUM  </w:instrText>
      </w:r>
      <w:r w:rsidRPr="007C11CD">
        <w:fldChar w:fldCharType="end"/>
      </w:r>
      <w:r w:rsidRPr="007C11CD">
        <w:tab/>
        <w:t>At its forty</w:t>
      </w:r>
      <w:r w:rsidRPr="007C11CD">
        <w:noBreakHyphen/>
        <w:t xml:space="preserve">third session (2007), the TC noted that the TC-EDC had encountered problems in its work because some of the Test Guidelines submitted for adoption had not fulfilled the requirements for “final” draft Test Guidelines as set out in document TGP/7, Chapter 2.2.5.4 and were missing important information.  The TC agreed that the TWPs should ensure that the requirements for Test Guidelines to be submitted to the TC were fulfilled and agreed that Test </w:t>
      </w:r>
      <w:proofErr w:type="gramStart"/>
      <w:r w:rsidRPr="007C11CD">
        <w:t>Guidelines which did not fulfill those requirements</w:t>
      </w:r>
      <w:proofErr w:type="gramEnd"/>
      <w:r w:rsidRPr="007C11CD">
        <w:t xml:space="preserve"> should be referred back to the relevant TWP.  </w:t>
      </w:r>
    </w:p>
    <w:p w:rsidR="00AF7204" w:rsidRPr="007C11CD" w:rsidRDefault="00AF7204" w:rsidP="00AF7204"/>
    <w:p w:rsidR="00AF7204" w:rsidRPr="007C11CD" w:rsidRDefault="00AF7204" w:rsidP="00AF7204">
      <w:r w:rsidRPr="007C11CD">
        <w:fldChar w:fldCharType="begin"/>
      </w:r>
      <w:r w:rsidRPr="007C11CD">
        <w:instrText xml:space="preserve"> AUTONUM  </w:instrText>
      </w:r>
      <w:r w:rsidRPr="007C11CD">
        <w:fldChar w:fldCharType="end"/>
      </w:r>
      <w:r w:rsidRPr="007C11CD">
        <w:tab/>
        <w:t xml:space="preserve">A key role of the TWP Chairpersons is to review “final” draft Test Guidelines before the TWP session to </w:t>
      </w:r>
      <w:proofErr w:type="gramStart"/>
      <w:r w:rsidRPr="007C11CD">
        <w:t>make an assessment of</w:t>
      </w:r>
      <w:proofErr w:type="gramEnd"/>
      <w:r w:rsidRPr="007C11CD">
        <w:t xml:space="preserve"> whether requirements set out in TGP/7 are met.  It would also be beneficial for the TWP Chairperson to attend the subgroup sessions at which “final” draft Test Guidelines </w:t>
      </w:r>
      <w:proofErr w:type="gramStart"/>
      <w:r w:rsidRPr="007C11CD">
        <w:t>are being discussed</w:t>
      </w:r>
      <w:proofErr w:type="gramEnd"/>
      <w:r w:rsidRPr="007C11CD">
        <w:t xml:space="preserve"> to make a final assessment.  </w:t>
      </w:r>
    </w:p>
    <w:p w:rsidR="00AF7204" w:rsidRPr="007C11CD" w:rsidRDefault="00AF7204" w:rsidP="00AF7204"/>
    <w:p w:rsidR="00AF7204" w:rsidRPr="007C11CD" w:rsidRDefault="00AF7204" w:rsidP="00AF7204"/>
    <w:p w:rsidR="00AF7204" w:rsidRPr="007C11CD" w:rsidRDefault="00242658" w:rsidP="00AF7204">
      <w:pPr>
        <w:rPr>
          <w:color w:val="000000"/>
          <w:u w:val="single"/>
        </w:rPr>
      </w:pPr>
      <w:r w:rsidRPr="007C11CD">
        <w:rPr>
          <w:color w:val="000000"/>
          <w:u w:val="single"/>
        </w:rPr>
        <w:t>L</w:t>
      </w:r>
      <w:r w:rsidR="00AF7204" w:rsidRPr="007C11CD">
        <w:rPr>
          <w:color w:val="000000"/>
          <w:u w:val="single"/>
        </w:rPr>
        <w:t xml:space="preserve">inguistic checking of draft Test Guidelines </w:t>
      </w:r>
    </w:p>
    <w:p w:rsidR="00242658" w:rsidRPr="007C11CD" w:rsidRDefault="00242658" w:rsidP="00AF7204">
      <w:pPr>
        <w:rPr>
          <w:color w:val="000000"/>
        </w:rPr>
      </w:pPr>
    </w:p>
    <w:p w:rsidR="00AF7204" w:rsidRPr="007C11CD" w:rsidRDefault="00AF7204" w:rsidP="00AF7204">
      <w:pPr>
        <w:pStyle w:val="NormalWeb"/>
        <w:shd w:val="clear" w:color="auto" w:fill="FFFFFF"/>
        <w:spacing w:before="0" w:beforeAutospacing="0" w:after="0" w:afterAutospacing="0"/>
        <w:jc w:val="both"/>
        <w:rPr>
          <w:sz w:val="20"/>
          <w:szCs w:val="20"/>
        </w:rPr>
      </w:pPr>
      <w:r w:rsidRPr="007C11CD">
        <w:rPr>
          <w:rFonts w:ascii="Arial" w:hAnsi="Arial" w:cs="Arial"/>
          <w:color w:val="333333"/>
          <w:sz w:val="20"/>
          <w:szCs w:val="20"/>
        </w:rPr>
        <w:fldChar w:fldCharType="begin"/>
      </w:r>
      <w:r w:rsidRPr="007C11CD">
        <w:rPr>
          <w:rFonts w:ascii="Arial" w:hAnsi="Arial" w:cs="Arial"/>
          <w:color w:val="333333"/>
          <w:sz w:val="20"/>
          <w:szCs w:val="20"/>
        </w:rPr>
        <w:instrText xml:space="preserve"> AUTONUM  </w:instrText>
      </w:r>
      <w:r w:rsidRPr="007C11CD">
        <w:rPr>
          <w:rFonts w:ascii="Arial" w:hAnsi="Arial" w:cs="Arial"/>
          <w:color w:val="333333"/>
          <w:sz w:val="20"/>
          <w:szCs w:val="20"/>
        </w:rPr>
        <w:fldChar w:fldCharType="end"/>
      </w:r>
      <w:r w:rsidRPr="007C11CD">
        <w:rPr>
          <w:rFonts w:ascii="Arial" w:hAnsi="Arial" w:cs="Arial"/>
          <w:color w:val="333333"/>
          <w:sz w:val="20"/>
          <w:szCs w:val="20"/>
        </w:rPr>
        <w:tab/>
        <w:t xml:space="preserve">Linguistic experts are responsible for checking the </w:t>
      </w:r>
      <w:proofErr w:type="gramStart"/>
      <w:r w:rsidRPr="007C11CD">
        <w:rPr>
          <w:rFonts w:ascii="Arial" w:hAnsi="Arial" w:cs="Arial"/>
          <w:color w:val="333333"/>
          <w:sz w:val="20"/>
          <w:szCs w:val="20"/>
        </w:rPr>
        <w:t>alignment of texts across the UPOV languages (English, French, German and Spanish) before these are put forward for adoption by the TC</w:t>
      </w:r>
      <w:proofErr w:type="gramEnd"/>
      <w:r w:rsidRPr="007C11CD">
        <w:rPr>
          <w:rFonts w:ascii="Arial" w:hAnsi="Arial" w:cs="Arial"/>
          <w:color w:val="333333"/>
          <w:sz w:val="20"/>
          <w:szCs w:val="20"/>
        </w:rPr>
        <w:t>.</w:t>
      </w:r>
    </w:p>
    <w:p w:rsidR="00AF7204" w:rsidRPr="007C11CD" w:rsidRDefault="00AF7204" w:rsidP="00AF7204">
      <w:pPr>
        <w:rPr>
          <w:color w:val="000000"/>
        </w:rPr>
      </w:pPr>
    </w:p>
    <w:p w:rsidR="00AF7204" w:rsidRPr="007C11CD" w:rsidRDefault="00AF7204" w:rsidP="00AF7204">
      <w:r w:rsidRPr="007C11CD">
        <w:rPr>
          <w:color w:val="000000"/>
        </w:rPr>
        <w:fldChar w:fldCharType="begin"/>
      </w:r>
      <w:r w:rsidRPr="007C11CD">
        <w:rPr>
          <w:color w:val="000000"/>
        </w:rPr>
        <w:instrText xml:space="preserve"> AUTONUM  </w:instrText>
      </w:r>
      <w:r w:rsidRPr="007C11CD">
        <w:rPr>
          <w:color w:val="000000"/>
        </w:rPr>
        <w:fldChar w:fldCharType="end"/>
      </w:r>
      <w:r w:rsidRPr="007C11CD">
        <w:rPr>
          <w:color w:val="000000"/>
        </w:rPr>
        <w:tab/>
      </w:r>
      <w:r w:rsidR="00242658" w:rsidRPr="007C11CD">
        <w:rPr>
          <w:color w:val="000000"/>
        </w:rPr>
        <w:t>UPOV translators</w:t>
      </w:r>
      <w:r w:rsidRPr="007C11CD">
        <w:rPr>
          <w:color w:val="000000"/>
        </w:rPr>
        <w:t xml:space="preserve"> will provide translated versions of the original draft Test Guidelines (usually in English)</w:t>
      </w:r>
      <w:r w:rsidR="00242658" w:rsidRPr="007C11CD">
        <w:rPr>
          <w:color w:val="000000"/>
        </w:rPr>
        <w:t>.  Document</w:t>
      </w:r>
      <w:r w:rsidRPr="007C11CD">
        <w:rPr>
          <w:color w:val="000000"/>
        </w:rPr>
        <w:t xml:space="preserve"> TGP/14 “Glossary of terms used in UPOV documents” </w:t>
      </w:r>
      <w:r w:rsidR="00242658" w:rsidRPr="007C11CD">
        <w:rPr>
          <w:color w:val="000000"/>
        </w:rPr>
        <w:t>is</w:t>
      </w:r>
      <w:r w:rsidRPr="007C11CD">
        <w:rPr>
          <w:color w:val="000000"/>
        </w:rPr>
        <w:t xml:space="preserve"> the basis for translations, including the terminology used.  </w:t>
      </w:r>
    </w:p>
    <w:p w:rsidR="00AF7204" w:rsidRPr="007C11CD" w:rsidRDefault="00AF7204" w:rsidP="00AF7204">
      <w:pPr>
        <w:rPr>
          <w:color w:val="000000"/>
        </w:rPr>
      </w:pPr>
    </w:p>
    <w:p w:rsidR="00AF7204" w:rsidRPr="007C11CD" w:rsidRDefault="00AF7204" w:rsidP="00AF7204">
      <w:pPr>
        <w:rPr>
          <w:color w:val="000000"/>
        </w:rPr>
      </w:pPr>
      <w:r w:rsidRPr="007C11CD">
        <w:rPr>
          <w:color w:val="000000"/>
        </w:rPr>
        <w:fldChar w:fldCharType="begin"/>
      </w:r>
      <w:r w:rsidRPr="007C11CD">
        <w:rPr>
          <w:color w:val="000000"/>
        </w:rPr>
        <w:instrText xml:space="preserve"> AUTONUM  </w:instrText>
      </w:r>
      <w:r w:rsidRPr="007C11CD">
        <w:rPr>
          <w:color w:val="000000"/>
        </w:rPr>
        <w:fldChar w:fldCharType="end"/>
      </w:r>
      <w:r w:rsidRPr="007C11CD">
        <w:rPr>
          <w:color w:val="000000"/>
        </w:rPr>
        <w:tab/>
        <w:t xml:space="preserve">The draft Test Guidelines to </w:t>
      </w:r>
      <w:proofErr w:type="gramStart"/>
      <w:r w:rsidRPr="007C11CD">
        <w:rPr>
          <w:color w:val="000000"/>
        </w:rPr>
        <w:t>be considered</w:t>
      </w:r>
      <w:proofErr w:type="gramEnd"/>
      <w:r w:rsidRPr="007C11CD">
        <w:rPr>
          <w:color w:val="000000"/>
        </w:rPr>
        <w:t xml:space="preserve"> by the TC will be circulated by the UPOV Office up to four weeks prior to the TC-EDC meeting, in all UPOV languages.  Linguistic comments </w:t>
      </w:r>
      <w:proofErr w:type="gramStart"/>
      <w:r w:rsidRPr="007C11CD">
        <w:rPr>
          <w:color w:val="000000"/>
        </w:rPr>
        <w:t>should be provided</w:t>
      </w:r>
      <w:proofErr w:type="gramEnd"/>
      <w:r w:rsidRPr="007C11CD">
        <w:rPr>
          <w:color w:val="000000"/>
        </w:rPr>
        <w:t xml:space="preserve"> to the UPOV Office </w:t>
      </w:r>
      <w:r w:rsidR="003B49C3">
        <w:rPr>
          <w:color w:val="000000"/>
        </w:rPr>
        <w:t>before</w:t>
      </w:r>
      <w:bookmarkStart w:id="2" w:name="_GoBack"/>
      <w:bookmarkEnd w:id="2"/>
      <w:r w:rsidRPr="007C11CD">
        <w:rPr>
          <w:color w:val="000000"/>
        </w:rPr>
        <w:t xml:space="preserve"> the TC-EDC meeting.  </w:t>
      </w:r>
    </w:p>
    <w:p w:rsidR="00AF7204" w:rsidRPr="007C11CD" w:rsidRDefault="00AF7204" w:rsidP="00AF7204">
      <w:pPr>
        <w:rPr>
          <w:color w:val="000000"/>
        </w:rPr>
      </w:pPr>
    </w:p>
    <w:p w:rsidR="00AF7204" w:rsidRPr="007C11CD" w:rsidRDefault="00AF7204" w:rsidP="00AF7204">
      <w:pPr>
        <w:rPr>
          <w:color w:val="000000"/>
        </w:rPr>
      </w:pPr>
      <w:r w:rsidRPr="007C11CD">
        <w:rPr>
          <w:color w:val="000000"/>
        </w:rPr>
        <w:lastRenderedPageBreak/>
        <w:fldChar w:fldCharType="begin"/>
      </w:r>
      <w:r w:rsidRPr="007C11CD">
        <w:rPr>
          <w:color w:val="000000"/>
        </w:rPr>
        <w:instrText xml:space="preserve"> AUTONUM  </w:instrText>
      </w:r>
      <w:r w:rsidRPr="007C11CD">
        <w:rPr>
          <w:color w:val="000000"/>
        </w:rPr>
        <w:fldChar w:fldCharType="end"/>
      </w:r>
      <w:r w:rsidRPr="007C11CD">
        <w:rPr>
          <w:color w:val="000000"/>
        </w:rPr>
        <w:tab/>
        <w:t xml:space="preserve">The role of the linguistic experts is to assess the accuracy of the translation from the original language (usually English). A key role of the linguistic expert for the language of the original draft (usually English) is to assess that the original draft </w:t>
      </w:r>
      <w:proofErr w:type="gramStart"/>
      <w:r w:rsidRPr="007C11CD">
        <w:rPr>
          <w:color w:val="000000"/>
        </w:rPr>
        <w:t>is written</w:t>
      </w:r>
      <w:proofErr w:type="gramEnd"/>
      <w:r w:rsidRPr="007C11CD">
        <w:rPr>
          <w:color w:val="000000"/>
        </w:rPr>
        <w:t xml:space="preserve"> clearly and to an acceptable linguistic standard. In the case of texts</w:t>
      </w:r>
      <w:r w:rsidR="00242658" w:rsidRPr="007C11CD">
        <w:rPr>
          <w:color w:val="000000"/>
        </w:rPr>
        <w:t xml:space="preserve"> translated by UPOV</w:t>
      </w:r>
      <w:r w:rsidRPr="007C11CD">
        <w:rPr>
          <w:color w:val="000000"/>
        </w:rPr>
        <w:t>, this function is part of the role of the translators.</w:t>
      </w:r>
    </w:p>
    <w:p w:rsidR="00AF7204" w:rsidRPr="007C11CD" w:rsidRDefault="00AF7204" w:rsidP="00AF7204">
      <w:pPr>
        <w:rPr>
          <w:color w:val="333333"/>
        </w:rPr>
      </w:pPr>
    </w:p>
    <w:p w:rsidR="007D775A" w:rsidRPr="007C11CD" w:rsidRDefault="00AF7204" w:rsidP="002662A0">
      <w:r w:rsidRPr="007C11CD">
        <w:rPr>
          <w:color w:val="333333"/>
        </w:rPr>
        <w:fldChar w:fldCharType="begin"/>
      </w:r>
      <w:r w:rsidRPr="007C11CD">
        <w:rPr>
          <w:color w:val="333333"/>
        </w:rPr>
        <w:instrText xml:space="preserve"> AUTONUM  </w:instrText>
      </w:r>
      <w:r w:rsidRPr="007C11CD">
        <w:rPr>
          <w:color w:val="333333"/>
        </w:rPr>
        <w:fldChar w:fldCharType="end"/>
      </w:r>
      <w:r w:rsidRPr="007C11CD">
        <w:rPr>
          <w:color w:val="333333"/>
        </w:rPr>
        <w:tab/>
        <w:t xml:space="preserve">Linguistic experts are at liberty to circulate the draft Test Guidelines among suitable colleagues to assist in their work.  In the case of languages covering several countries and different regions, it is advisable to circulate proposals among experts in other countries to ensure that technical terms </w:t>
      </w:r>
      <w:r w:rsidR="00E36D8C" w:rsidRPr="007C11CD">
        <w:rPr>
          <w:color w:val="333333"/>
        </w:rPr>
        <w:t>will be</w:t>
      </w:r>
      <w:r w:rsidRPr="007C11CD">
        <w:rPr>
          <w:color w:val="333333"/>
        </w:rPr>
        <w:t xml:space="preserve"> acceptable</w:t>
      </w:r>
      <w:r w:rsidR="00E36D8C" w:rsidRPr="007C11CD">
        <w:rPr>
          <w:color w:val="333333"/>
        </w:rPr>
        <w:t xml:space="preserve"> for all UPOV members</w:t>
      </w:r>
      <w:r w:rsidRPr="007C11CD">
        <w:rPr>
          <w:color w:val="333333"/>
        </w:rPr>
        <w:t>.</w:t>
      </w:r>
    </w:p>
    <w:p w:rsidR="00050E16" w:rsidRPr="007C11CD" w:rsidRDefault="00050E16" w:rsidP="00050E16"/>
    <w:p w:rsidR="000E02FB" w:rsidRPr="007C11CD" w:rsidRDefault="000E02FB" w:rsidP="00050E16"/>
    <w:p w:rsidR="000E02FB" w:rsidRPr="007C11CD" w:rsidRDefault="000E02FB" w:rsidP="00050E16"/>
    <w:p w:rsidR="009B440E" w:rsidRDefault="00050E16" w:rsidP="00050E16">
      <w:pPr>
        <w:jc w:val="right"/>
      </w:pPr>
      <w:r w:rsidRPr="007C11CD">
        <w:t>[End of document]</w:t>
      </w:r>
    </w:p>
    <w:p w:rsidR="00903264" w:rsidRDefault="00903264">
      <w:pPr>
        <w:jc w:val="left"/>
      </w:pPr>
    </w:p>
    <w:p w:rsidR="00050E16" w:rsidRPr="00C5280D" w:rsidRDefault="00050E16" w:rsidP="009B440E">
      <w:pPr>
        <w:jc w:val="left"/>
      </w:pPr>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B3F" w:rsidRDefault="00F62B3F" w:rsidP="006655D3">
      <w:r>
        <w:separator/>
      </w:r>
    </w:p>
    <w:p w:rsidR="00F62B3F" w:rsidRDefault="00F62B3F" w:rsidP="006655D3"/>
    <w:p w:rsidR="00F62B3F" w:rsidRDefault="00F62B3F" w:rsidP="006655D3"/>
  </w:endnote>
  <w:endnote w:type="continuationSeparator" w:id="0">
    <w:p w:rsidR="00F62B3F" w:rsidRDefault="00F62B3F" w:rsidP="006655D3">
      <w:r>
        <w:separator/>
      </w:r>
    </w:p>
    <w:p w:rsidR="00F62B3F" w:rsidRPr="00294751" w:rsidRDefault="00F62B3F">
      <w:pPr>
        <w:pStyle w:val="Footer"/>
        <w:spacing w:after="60"/>
        <w:rPr>
          <w:sz w:val="18"/>
          <w:lang w:val="fr-FR"/>
        </w:rPr>
      </w:pPr>
      <w:r w:rsidRPr="00294751">
        <w:rPr>
          <w:sz w:val="18"/>
          <w:lang w:val="fr-FR"/>
        </w:rPr>
        <w:t>[Suite de la note de la page précédente]</w:t>
      </w:r>
    </w:p>
    <w:p w:rsidR="00F62B3F" w:rsidRPr="00294751" w:rsidRDefault="00F62B3F" w:rsidP="006655D3">
      <w:pPr>
        <w:rPr>
          <w:lang w:val="fr-FR"/>
        </w:rPr>
      </w:pPr>
    </w:p>
    <w:p w:rsidR="00F62B3F" w:rsidRPr="00294751" w:rsidRDefault="00F62B3F" w:rsidP="006655D3">
      <w:pPr>
        <w:rPr>
          <w:lang w:val="fr-FR"/>
        </w:rPr>
      </w:pPr>
    </w:p>
  </w:endnote>
  <w:endnote w:type="continuationNotice" w:id="1">
    <w:p w:rsidR="00F62B3F" w:rsidRPr="00294751" w:rsidRDefault="00F62B3F" w:rsidP="006655D3">
      <w:pPr>
        <w:rPr>
          <w:lang w:val="fr-FR"/>
        </w:rPr>
      </w:pPr>
      <w:r w:rsidRPr="00294751">
        <w:rPr>
          <w:lang w:val="fr-FR"/>
        </w:rPr>
        <w:t>[Suite de la note page suivante]</w:t>
      </w:r>
    </w:p>
    <w:p w:rsidR="00F62B3F" w:rsidRPr="00294751" w:rsidRDefault="00F62B3F" w:rsidP="006655D3">
      <w:pPr>
        <w:rPr>
          <w:lang w:val="fr-FR"/>
        </w:rPr>
      </w:pPr>
    </w:p>
    <w:p w:rsidR="00F62B3F" w:rsidRPr="00294751" w:rsidRDefault="00F62B3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B3F" w:rsidRDefault="00F62B3F" w:rsidP="006655D3">
      <w:r>
        <w:separator/>
      </w:r>
    </w:p>
  </w:footnote>
  <w:footnote w:type="continuationSeparator" w:id="0">
    <w:p w:rsidR="00F62B3F" w:rsidRDefault="00F62B3F" w:rsidP="006655D3">
      <w:r>
        <w:separator/>
      </w:r>
    </w:p>
  </w:footnote>
  <w:footnote w:type="continuationNotice" w:id="1">
    <w:p w:rsidR="00F62B3F" w:rsidRPr="00AB530F" w:rsidRDefault="00F62B3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FC25F2" w:rsidRDefault="00FC25F2" w:rsidP="00EB048E">
    <w:pPr>
      <w:pStyle w:val="Header"/>
      <w:rPr>
        <w:rStyle w:val="PageNumber"/>
        <w:lang w:val="pt-BR"/>
      </w:rPr>
    </w:pPr>
    <w:r>
      <w:rPr>
        <w:rStyle w:val="PageNumber"/>
        <w:lang w:val="pt-BR"/>
      </w:rPr>
      <w:t>TC-EDC/Mar20</w:t>
    </w:r>
    <w:r w:rsidR="006567E7" w:rsidRPr="00FC25F2">
      <w:rPr>
        <w:rStyle w:val="PageNumber"/>
        <w:lang w:val="pt-BR"/>
      </w:rPr>
      <w:t>/</w:t>
    </w:r>
    <w:r w:rsidR="00AF7204">
      <w:rPr>
        <w:rStyle w:val="PageNumber"/>
        <w:lang w:val="pt-BR"/>
      </w:rPr>
      <w:t>2</w:t>
    </w:r>
    <w:r w:rsidR="003D071B" w:rsidRPr="00FC25F2">
      <w:rPr>
        <w:rStyle w:val="PageNumber"/>
        <w:lang w:val="pt-BR"/>
      </w:rPr>
      <w:t xml:space="preserve"> </w:t>
    </w:r>
  </w:p>
  <w:p w:rsidR="00182B99" w:rsidRPr="00FC25F2" w:rsidRDefault="00182B99" w:rsidP="00EB048E">
    <w:pPr>
      <w:pStyle w:val="Header"/>
      <w:rPr>
        <w:lang w:val="pt-BR"/>
      </w:rPr>
    </w:pPr>
    <w:r w:rsidRPr="00FC25F2">
      <w:rPr>
        <w:lang w:val="pt-BR"/>
      </w:rPr>
      <w:t xml:space="preserve">page </w:t>
    </w:r>
    <w:r w:rsidRPr="00C5280D">
      <w:rPr>
        <w:rStyle w:val="PageNumber"/>
        <w:lang w:val="en-US"/>
      </w:rPr>
      <w:fldChar w:fldCharType="begin"/>
    </w:r>
    <w:r w:rsidRPr="00FC25F2">
      <w:rPr>
        <w:rStyle w:val="PageNumber"/>
        <w:lang w:val="pt-BR"/>
      </w:rPr>
      <w:instrText xml:space="preserve"> PAGE </w:instrText>
    </w:r>
    <w:r w:rsidRPr="00C5280D">
      <w:rPr>
        <w:rStyle w:val="PageNumber"/>
        <w:lang w:val="en-US"/>
      </w:rPr>
      <w:fldChar w:fldCharType="separate"/>
    </w:r>
    <w:r w:rsidR="007C11CD">
      <w:rPr>
        <w:rStyle w:val="PageNumber"/>
        <w:noProof/>
        <w:lang w:val="pt-BR"/>
      </w:rPr>
      <w:t>2</w:t>
    </w:r>
    <w:r w:rsidRPr="00C5280D">
      <w:rPr>
        <w:rStyle w:val="PageNumber"/>
        <w:lang w:val="en-US"/>
      </w:rPr>
      <w:fldChar w:fldCharType="end"/>
    </w:r>
  </w:p>
  <w:p w:rsidR="00182B99" w:rsidRPr="00FC25F2" w:rsidRDefault="00182B99" w:rsidP="006655D3">
    <w:pPr>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3F"/>
    <w:rsid w:val="00010CF3"/>
    <w:rsid w:val="00011E27"/>
    <w:rsid w:val="000148BC"/>
    <w:rsid w:val="00024AB8"/>
    <w:rsid w:val="00030854"/>
    <w:rsid w:val="00036028"/>
    <w:rsid w:val="00044642"/>
    <w:rsid w:val="000446B9"/>
    <w:rsid w:val="00047E21"/>
    <w:rsid w:val="00050E16"/>
    <w:rsid w:val="00052212"/>
    <w:rsid w:val="00055165"/>
    <w:rsid w:val="00085505"/>
    <w:rsid w:val="000B7723"/>
    <w:rsid w:val="000C4E25"/>
    <w:rsid w:val="000C7021"/>
    <w:rsid w:val="000D6BBC"/>
    <w:rsid w:val="000D7780"/>
    <w:rsid w:val="000E02FB"/>
    <w:rsid w:val="000E6267"/>
    <w:rsid w:val="000E636A"/>
    <w:rsid w:val="000F2F11"/>
    <w:rsid w:val="00105929"/>
    <w:rsid w:val="00110C36"/>
    <w:rsid w:val="001131D5"/>
    <w:rsid w:val="00125711"/>
    <w:rsid w:val="00141DB8"/>
    <w:rsid w:val="00172084"/>
    <w:rsid w:val="0017474A"/>
    <w:rsid w:val="001758C6"/>
    <w:rsid w:val="00182B99"/>
    <w:rsid w:val="001A163D"/>
    <w:rsid w:val="001C1525"/>
    <w:rsid w:val="001D36EF"/>
    <w:rsid w:val="0021332C"/>
    <w:rsid w:val="00213982"/>
    <w:rsid w:val="00214C72"/>
    <w:rsid w:val="00242658"/>
    <w:rsid w:val="0024416D"/>
    <w:rsid w:val="002662A0"/>
    <w:rsid w:val="00271911"/>
    <w:rsid w:val="002800A0"/>
    <w:rsid w:val="002801B3"/>
    <w:rsid w:val="00281060"/>
    <w:rsid w:val="002940E8"/>
    <w:rsid w:val="00294751"/>
    <w:rsid w:val="002A6E50"/>
    <w:rsid w:val="002B4298"/>
    <w:rsid w:val="002C256A"/>
    <w:rsid w:val="00305A7F"/>
    <w:rsid w:val="00312398"/>
    <w:rsid w:val="003152FE"/>
    <w:rsid w:val="00327436"/>
    <w:rsid w:val="00344BD6"/>
    <w:rsid w:val="0035528D"/>
    <w:rsid w:val="00361821"/>
    <w:rsid w:val="00361E9E"/>
    <w:rsid w:val="0039633A"/>
    <w:rsid w:val="003B49C3"/>
    <w:rsid w:val="003C7FBE"/>
    <w:rsid w:val="003D071B"/>
    <w:rsid w:val="003D227C"/>
    <w:rsid w:val="003D2B4D"/>
    <w:rsid w:val="003F5F2B"/>
    <w:rsid w:val="00426E4C"/>
    <w:rsid w:val="00444A88"/>
    <w:rsid w:val="00474DA4"/>
    <w:rsid w:val="00476B4D"/>
    <w:rsid w:val="004805FA"/>
    <w:rsid w:val="004935D2"/>
    <w:rsid w:val="004B1215"/>
    <w:rsid w:val="004B3833"/>
    <w:rsid w:val="004D047D"/>
    <w:rsid w:val="004D4126"/>
    <w:rsid w:val="004E2183"/>
    <w:rsid w:val="004F1E9E"/>
    <w:rsid w:val="004F305A"/>
    <w:rsid w:val="004F459D"/>
    <w:rsid w:val="00512164"/>
    <w:rsid w:val="00514078"/>
    <w:rsid w:val="00520297"/>
    <w:rsid w:val="00520AD6"/>
    <w:rsid w:val="005338F9"/>
    <w:rsid w:val="0054281C"/>
    <w:rsid w:val="00544581"/>
    <w:rsid w:val="0055268D"/>
    <w:rsid w:val="00576BE4"/>
    <w:rsid w:val="005A400A"/>
    <w:rsid w:val="005F7B92"/>
    <w:rsid w:val="00612379"/>
    <w:rsid w:val="006153B6"/>
    <w:rsid w:val="0061555F"/>
    <w:rsid w:val="00636CA6"/>
    <w:rsid w:val="00641200"/>
    <w:rsid w:val="00645CA8"/>
    <w:rsid w:val="006567E7"/>
    <w:rsid w:val="006655D3"/>
    <w:rsid w:val="00667404"/>
    <w:rsid w:val="00687EB4"/>
    <w:rsid w:val="00695C56"/>
    <w:rsid w:val="006A5CDE"/>
    <w:rsid w:val="006A644A"/>
    <w:rsid w:val="006B17D2"/>
    <w:rsid w:val="006C224E"/>
    <w:rsid w:val="006D780A"/>
    <w:rsid w:val="0071271E"/>
    <w:rsid w:val="0072735A"/>
    <w:rsid w:val="00732DEC"/>
    <w:rsid w:val="0073355B"/>
    <w:rsid w:val="00735BD5"/>
    <w:rsid w:val="007451EC"/>
    <w:rsid w:val="00751613"/>
    <w:rsid w:val="007556F6"/>
    <w:rsid w:val="00760EEF"/>
    <w:rsid w:val="00777EE5"/>
    <w:rsid w:val="00784836"/>
    <w:rsid w:val="0079023E"/>
    <w:rsid w:val="00791EC3"/>
    <w:rsid w:val="007A2854"/>
    <w:rsid w:val="007C11CD"/>
    <w:rsid w:val="007C1D92"/>
    <w:rsid w:val="007C4CB9"/>
    <w:rsid w:val="007D0B9D"/>
    <w:rsid w:val="007D19B0"/>
    <w:rsid w:val="007D4635"/>
    <w:rsid w:val="007D775A"/>
    <w:rsid w:val="007F498F"/>
    <w:rsid w:val="0080679D"/>
    <w:rsid w:val="008108B0"/>
    <w:rsid w:val="00811B20"/>
    <w:rsid w:val="008211B5"/>
    <w:rsid w:val="0082296E"/>
    <w:rsid w:val="00824099"/>
    <w:rsid w:val="00846D7C"/>
    <w:rsid w:val="00867AC1"/>
    <w:rsid w:val="00876DBB"/>
    <w:rsid w:val="00890DF8"/>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2D82"/>
    <w:rsid w:val="00997029"/>
    <w:rsid w:val="009A1FDA"/>
    <w:rsid w:val="009A7339"/>
    <w:rsid w:val="009B440E"/>
    <w:rsid w:val="009D690D"/>
    <w:rsid w:val="009E65B6"/>
    <w:rsid w:val="009F77CF"/>
    <w:rsid w:val="00A24C10"/>
    <w:rsid w:val="00A3365A"/>
    <w:rsid w:val="00A42AC3"/>
    <w:rsid w:val="00A430CF"/>
    <w:rsid w:val="00A54309"/>
    <w:rsid w:val="00AB2B93"/>
    <w:rsid w:val="00AB530F"/>
    <w:rsid w:val="00AB7E5B"/>
    <w:rsid w:val="00AC2883"/>
    <w:rsid w:val="00AC4EC8"/>
    <w:rsid w:val="00AC7C96"/>
    <w:rsid w:val="00AE0EF1"/>
    <w:rsid w:val="00AE2937"/>
    <w:rsid w:val="00AF7204"/>
    <w:rsid w:val="00B07301"/>
    <w:rsid w:val="00B11F3E"/>
    <w:rsid w:val="00B224DE"/>
    <w:rsid w:val="00B324D4"/>
    <w:rsid w:val="00B46575"/>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D4431"/>
    <w:rsid w:val="00CF1330"/>
    <w:rsid w:val="00CF7E36"/>
    <w:rsid w:val="00D0407E"/>
    <w:rsid w:val="00D3708D"/>
    <w:rsid w:val="00D40426"/>
    <w:rsid w:val="00D57C96"/>
    <w:rsid w:val="00D57D18"/>
    <w:rsid w:val="00D87897"/>
    <w:rsid w:val="00D91203"/>
    <w:rsid w:val="00D95174"/>
    <w:rsid w:val="00DA4476"/>
    <w:rsid w:val="00DA4973"/>
    <w:rsid w:val="00DA6F36"/>
    <w:rsid w:val="00DB596E"/>
    <w:rsid w:val="00DB7773"/>
    <w:rsid w:val="00DB7BF6"/>
    <w:rsid w:val="00DC00EA"/>
    <w:rsid w:val="00DC3802"/>
    <w:rsid w:val="00DF5D18"/>
    <w:rsid w:val="00E07D87"/>
    <w:rsid w:val="00E32F7E"/>
    <w:rsid w:val="00E36D8C"/>
    <w:rsid w:val="00E42303"/>
    <w:rsid w:val="00E5267B"/>
    <w:rsid w:val="00E63C0E"/>
    <w:rsid w:val="00E72D49"/>
    <w:rsid w:val="00E7593C"/>
    <w:rsid w:val="00E7678A"/>
    <w:rsid w:val="00E935F1"/>
    <w:rsid w:val="00E94A81"/>
    <w:rsid w:val="00EA1FFB"/>
    <w:rsid w:val="00EB048E"/>
    <w:rsid w:val="00EB4E9C"/>
    <w:rsid w:val="00EC70F0"/>
    <w:rsid w:val="00EE34DF"/>
    <w:rsid w:val="00EF2F89"/>
    <w:rsid w:val="00F03E98"/>
    <w:rsid w:val="00F1237A"/>
    <w:rsid w:val="00F22CBD"/>
    <w:rsid w:val="00F272F1"/>
    <w:rsid w:val="00F316DC"/>
    <w:rsid w:val="00F45372"/>
    <w:rsid w:val="00F560F7"/>
    <w:rsid w:val="00F62B3F"/>
    <w:rsid w:val="00F6334D"/>
    <w:rsid w:val="00F63599"/>
    <w:rsid w:val="00F72539"/>
    <w:rsid w:val="00FA49AB"/>
    <w:rsid w:val="00FC25F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C7752AE"/>
  <w15:docId w15:val="{894F5517-5D2F-4652-B09A-40772F44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BodyTextChar">
    <w:name w:val="Body Text Char"/>
    <w:link w:val="BodyText"/>
    <w:locked/>
    <w:rsid w:val="00EC70F0"/>
    <w:rPr>
      <w:rFonts w:ascii="Arial" w:hAnsi="Arial"/>
    </w:rPr>
  </w:style>
  <w:style w:type="character" w:styleId="Emphasis">
    <w:name w:val="Emphasis"/>
    <w:basedOn w:val="DefaultParagraphFont"/>
    <w:uiPriority w:val="20"/>
    <w:qFormat/>
    <w:rsid w:val="0072735A"/>
    <w:rPr>
      <w:i/>
      <w:iCs/>
    </w:rPr>
  </w:style>
  <w:style w:type="paragraph" w:styleId="NormalWeb">
    <w:name w:val="Normal (Web)"/>
    <w:basedOn w:val="Normal"/>
    <w:uiPriority w:val="99"/>
    <w:unhideWhenUsed/>
    <w:rsid w:val="00AF7204"/>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EA4B6-033B-4BAB-89C9-6B9B1D9F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606</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TC-EDC/Mar18</vt:lpstr>
    </vt:vector>
  </TitlesOfParts>
  <Company>UPOV</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OERTEL Romy</dc:creator>
  <cp:lastModifiedBy>Romy Oertel</cp:lastModifiedBy>
  <cp:revision>8</cp:revision>
  <cp:lastPrinted>2020-02-05T10:37:00Z</cp:lastPrinted>
  <dcterms:created xsi:type="dcterms:W3CDTF">2020-02-05T10:41:00Z</dcterms:created>
  <dcterms:modified xsi:type="dcterms:W3CDTF">2020-02-07T10:01:00Z</dcterms:modified>
</cp:coreProperties>
</file>