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0E6267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26</w:t>
            </w:r>
            <w:r w:rsidR="000E6267">
              <w:t xml:space="preserve"> and 27</w:t>
            </w:r>
            <w:r w:rsidRPr="00DA4973">
              <w:t>, 201</w:t>
            </w:r>
            <w:r w:rsidR="000E6267">
              <w:t>8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</w:t>
            </w:r>
            <w:r w:rsidR="00A3365A">
              <w:t>/</w:t>
            </w:r>
            <w:r w:rsidR="006567E7">
              <w:t>Mar</w:t>
            </w:r>
            <w:r>
              <w:t>18</w:t>
            </w:r>
            <w:r w:rsidR="00EB4E9C" w:rsidRPr="00AC2883">
              <w:t>/</w:t>
            </w:r>
            <w:r w:rsidR="002E0D7D">
              <w:t>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95EB0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495EB0" w:rsidRPr="007340D0">
              <w:rPr>
                <w:b w:val="0"/>
                <w:spacing w:val="0"/>
              </w:rPr>
              <w:t>February 1, 2018</w:t>
            </w:r>
          </w:p>
        </w:tc>
      </w:tr>
    </w:tbl>
    <w:p w:rsidR="002E0D7D" w:rsidRPr="00176297" w:rsidRDefault="002E0D7D" w:rsidP="002E0D7D">
      <w:pPr>
        <w:pStyle w:val="Titleofdoc0"/>
      </w:pPr>
      <w:bookmarkStart w:id="0" w:name="TitleOfDoc"/>
      <w:bookmarkEnd w:id="0"/>
      <w:r w:rsidRPr="00176297">
        <w:t>Partial revision of the Test Guidelines for PEPPER</w:t>
      </w:r>
    </w:p>
    <w:p w:rsidR="002E0D7D" w:rsidRPr="006A644A" w:rsidRDefault="002E0D7D" w:rsidP="002E0D7D">
      <w:pPr>
        <w:pStyle w:val="preparedby1"/>
        <w:jc w:val="left"/>
      </w:pPr>
      <w:bookmarkStart w:id="1" w:name="Prepared"/>
      <w:bookmarkEnd w:id="1"/>
      <w:r w:rsidRPr="00176297">
        <w:t xml:space="preserve">Document prepared by </w:t>
      </w:r>
      <w:r w:rsidR="001B265F">
        <w:t xml:space="preserve">an expert from </w:t>
      </w:r>
      <w:r w:rsidRPr="00176297">
        <w:t>the European Union</w:t>
      </w:r>
    </w:p>
    <w:p w:rsidR="002E0D7D" w:rsidRPr="006A644A" w:rsidRDefault="002E0D7D" w:rsidP="002E0D7D">
      <w:pPr>
        <w:pStyle w:val="Disclaimer"/>
      </w:pPr>
      <w:r w:rsidRPr="006A644A">
        <w:t>Disclaimer:  this document does not represent UPOV policies or guidance</w:t>
      </w:r>
    </w:p>
    <w:p w:rsidR="002E0D7D" w:rsidRDefault="002E0D7D" w:rsidP="002E0D7D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 Pepper (</w:t>
      </w:r>
      <w:r w:rsidRPr="00EF73ED">
        <w:rPr>
          <w:i/>
        </w:rPr>
        <w:t xml:space="preserve">Capsicum </w:t>
      </w:r>
      <w:proofErr w:type="spellStart"/>
      <w:r w:rsidRPr="00EF73ED">
        <w:rPr>
          <w:i/>
        </w:rPr>
        <w:t>annuum</w:t>
      </w:r>
      <w:proofErr w:type="spellEnd"/>
      <w:r w:rsidRPr="00EF73ED">
        <w:rPr>
          <w:i/>
        </w:rPr>
        <w:t xml:space="preserve"> </w:t>
      </w:r>
      <w:r>
        <w:t>L.)</w:t>
      </w:r>
      <w:r w:rsidRPr="0065323A">
        <w:t xml:space="preserve"> (</w:t>
      </w:r>
      <w:proofErr w:type="gramStart"/>
      <w:r w:rsidRPr="0065323A">
        <w:t>document</w:t>
      </w:r>
      <w:proofErr w:type="gramEnd"/>
      <w:r w:rsidRPr="0065323A">
        <w:t> </w:t>
      </w:r>
      <w:r>
        <w:t>TG/76/8 Rev.</w:t>
      </w:r>
      <w:r w:rsidRPr="0065323A">
        <w:t>).</w:t>
      </w:r>
    </w:p>
    <w:p w:rsidR="002E0D7D" w:rsidRDefault="002E0D7D" w:rsidP="002E0D7D">
      <w:pPr>
        <w:tabs>
          <w:tab w:val="left" w:pos="567"/>
        </w:tabs>
        <w:rPr>
          <w:rFonts w:cs="Arial"/>
        </w:rPr>
      </w:pPr>
    </w:p>
    <w:p w:rsidR="002E0D7D" w:rsidRPr="00DE5DBA" w:rsidRDefault="002E0D7D" w:rsidP="002E0D7D">
      <w:pPr>
        <w:tabs>
          <w:tab w:val="left" w:pos="567"/>
        </w:tabs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fifty-first </w:t>
      </w:r>
      <w:r w:rsidRPr="0065323A">
        <w:rPr>
          <w:rFonts w:cs="Arial"/>
        </w:rPr>
        <w:t xml:space="preserve">session, held in </w:t>
      </w:r>
      <w:proofErr w:type="spellStart"/>
      <w:r>
        <w:rPr>
          <w:rFonts w:cs="Arial"/>
        </w:rPr>
        <w:t>Roelofarendsveen</w:t>
      </w:r>
      <w:proofErr w:type="spellEnd"/>
      <w:r>
        <w:rPr>
          <w:rFonts w:cs="Arial"/>
        </w:rPr>
        <w:t>, Netherlands, from July 3 to 7, 2017</w:t>
      </w:r>
      <w:r w:rsidRPr="0065323A">
        <w:rPr>
          <w:rFonts w:cs="Arial"/>
        </w:rPr>
        <w:t xml:space="preserve">, </w:t>
      </w:r>
      <w:r>
        <w:t>considered a proposal for a partial revision of the Test Guidelines for Pepper</w:t>
      </w:r>
      <w:r w:rsidRPr="0065323A">
        <w:t xml:space="preserve"> (document </w:t>
      </w:r>
      <w:r>
        <w:t>TG/76/8 Rev.</w:t>
      </w:r>
      <w:r w:rsidRPr="0065323A">
        <w:t xml:space="preserve">) </w:t>
      </w:r>
      <w:r>
        <w:t>on the basis of documents TG/76/8 Rev. and TWV/51/7 “Partial Revision of the Test Guidelines for Pepper” and proposed the following revisions to the Test Guidelines Pepper (see document TWV/51/16 “Report”, paragraph</w:t>
      </w:r>
      <w:r w:rsidR="007A1D34">
        <w:t>s 107 and</w:t>
      </w:r>
      <w:r>
        <w:t xml:space="preserve"> 108):</w:t>
      </w:r>
    </w:p>
    <w:p w:rsidR="002E0D7D" w:rsidRPr="0065323A" w:rsidRDefault="002E0D7D" w:rsidP="002E0D7D">
      <w:pPr>
        <w:rPr>
          <w:rFonts w:cs="Arial"/>
        </w:rPr>
      </w:pPr>
    </w:p>
    <w:p w:rsidR="002E0D7D" w:rsidRDefault="002E0D7D" w:rsidP="002E0D7D">
      <w:pPr>
        <w:pStyle w:val="ListParagraph"/>
        <w:numPr>
          <w:ilvl w:val="0"/>
          <w:numId w:val="1"/>
        </w:numPr>
        <w:ind w:left="1134" w:hanging="567"/>
      </w:pPr>
      <w:r>
        <w:t>To change the example varieties for the following characteristics of Characteristic 48 “</w:t>
      </w:r>
      <w:r w:rsidRPr="0014704E">
        <w:t xml:space="preserve">Resistance to </w:t>
      </w:r>
      <w:proofErr w:type="spellStart"/>
      <w:r w:rsidRPr="0014704E">
        <w:t>Tobamovirus</w:t>
      </w:r>
      <w:proofErr w:type="spellEnd"/>
      <w:r w:rsidRPr="0014704E">
        <w:t>”</w:t>
      </w:r>
    </w:p>
    <w:p w:rsidR="002E0D7D" w:rsidRDefault="002E0D7D" w:rsidP="002E0D7D">
      <w:pPr>
        <w:pStyle w:val="ListParagraph"/>
        <w:numPr>
          <w:ilvl w:val="1"/>
          <w:numId w:val="1"/>
        </w:numPr>
        <w:ind w:left="1985" w:hanging="425"/>
      </w:pPr>
      <w:r>
        <w:t>48.1 “</w:t>
      </w:r>
      <w:r w:rsidRPr="0014704E">
        <w:rPr>
          <w:i/>
        </w:rPr>
        <w:t>Tobacco mosaic virus</w:t>
      </w:r>
      <w:r>
        <w:t xml:space="preserve"> </w:t>
      </w:r>
      <w:proofErr w:type="spellStart"/>
      <w:r>
        <w:t>Pathotype</w:t>
      </w:r>
      <w:proofErr w:type="spellEnd"/>
      <w:r>
        <w:t xml:space="preserve"> 0 (TMV: 0)”</w:t>
      </w:r>
    </w:p>
    <w:p w:rsidR="002E0D7D" w:rsidRDefault="002E0D7D" w:rsidP="002E0D7D">
      <w:pPr>
        <w:pStyle w:val="ListParagraph"/>
        <w:numPr>
          <w:ilvl w:val="1"/>
          <w:numId w:val="1"/>
        </w:numPr>
        <w:ind w:left="1985" w:hanging="425"/>
      </w:pPr>
      <w:r>
        <w:t>48.2 “</w:t>
      </w:r>
      <w:r w:rsidRPr="0014704E">
        <w:rPr>
          <w:i/>
        </w:rPr>
        <w:t>Pepper mild mottle virus</w:t>
      </w:r>
      <w:r w:rsidRPr="0014704E">
        <w:t xml:space="preserve"> </w:t>
      </w:r>
      <w:proofErr w:type="spellStart"/>
      <w:r w:rsidRPr="0014704E">
        <w:t>Pathotype</w:t>
      </w:r>
      <w:proofErr w:type="spellEnd"/>
      <w:r w:rsidRPr="0014704E">
        <w:t xml:space="preserve"> 1.2 (</w:t>
      </w:r>
      <w:proofErr w:type="spellStart"/>
      <w:r w:rsidRPr="0014704E">
        <w:t>PMMoV</w:t>
      </w:r>
      <w:proofErr w:type="spellEnd"/>
      <w:r w:rsidRPr="0014704E">
        <w:t>: 1.2)</w:t>
      </w:r>
      <w:r>
        <w:t>”</w:t>
      </w:r>
    </w:p>
    <w:p w:rsidR="002E0D7D" w:rsidRDefault="002E0D7D" w:rsidP="002E0D7D">
      <w:pPr>
        <w:pStyle w:val="ListParagraph"/>
        <w:numPr>
          <w:ilvl w:val="1"/>
          <w:numId w:val="1"/>
        </w:numPr>
        <w:ind w:left="1985" w:hanging="425"/>
      </w:pPr>
      <w:r>
        <w:t>48.3</w:t>
      </w:r>
      <w:r w:rsidRPr="0014704E">
        <w:t xml:space="preserve"> “</w:t>
      </w:r>
      <w:r w:rsidRPr="0014704E">
        <w:rPr>
          <w:i/>
        </w:rPr>
        <w:t>Pepper mild mottle virus</w:t>
      </w:r>
      <w:r w:rsidRPr="0014704E">
        <w:t xml:space="preserve"> </w:t>
      </w:r>
      <w:proofErr w:type="spellStart"/>
      <w:r w:rsidRPr="0014704E">
        <w:t>Pathotype</w:t>
      </w:r>
      <w:proofErr w:type="spellEnd"/>
      <w:r w:rsidRPr="0014704E">
        <w:t xml:space="preserve"> 1.2.3 (</w:t>
      </w:r>
      <w:proofErr w:type="spellStart"/>
      <w:r w:rsidRPr="0014704E">
        <w:t>PMMoV</w:t>
      </w:r>
      <w:proofErr w:type="spellEnd"/>
      <w:r w:rsidRPr="0014704E">
        <w:t>: 1.2.3)</w:t>
      </w:r>
      <w:r>
        <w:t>”</w:t>
      </w:r>
    </w:p>
    <w:p w:rsidR="002E0D7D" w:rsidRDefault="002E0D7D" w:rsidP="002E0D7D">
      <w:pPr>
        <w:pStyle w:val="ListParagraph"/>
        <w:numPr>
          <w:ilvl w:val="0"/>
          <w:numId w:val="1"/>
        </w:numPr>
        <w:ind w:left="1134" w:hanging="567"/>
      </w:pPr>
      <w:r>
        <w:t>To change the methodology for Characteristic 48 “</w:t>
      </w:r>
      <w:r w:rsidRPr="0014704E">
        <w:t xml:space="preserve">Resistance to </w:t>
      </w:r>
      <w:proofErr w:type="spellStart"/>
      <w:r w:rsidRPr="0014704E">
        <w:t>Tobamovirus</w:t>
      </w:r>
      <w:proofErr w:type="spellEnd"/>
      <w:r w:rsidRPr="0014704E">
        <w:t>”</w:t>
      </w:r>
      <w:r>
        <w:t xml:space="preserve"> under Ad. 48</w:t>
      </w:r>
    </w:p>
    <w:p w:rsidR="002E0D7D" w:rsidRDefault="002E0D7D" w:rsidP="002E0D7D">
      <w:pPr>
        <w:pStyle w:val="ListParagraph"/>
        <w:ind w:left="1134"/>
      </w:pPr>
    </w:p>
    <w:p w:rsidR="002E0D7D" w:rsidRDefault="002E0D7D" w:rsidP="002E0D7D">
      <w:pPr>
        <w:pStyle w:val="ListParagraph"/>
        <w:ind w:left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517352">
        <w:rPr>
          <w:rFonts w:cs="Arial"/>
          <w:iCs/>
          <w:szCs w:val="24"/>
        </w:rPr>
        <w:t xml:space="preserve">The TWV noted that, at the same time as the partial revision of Char. </w:t>
      </w:r>
      <w:r w:rsidRPr="00517352">
        <w:t xml:space="preserve">48 “Resistance to </w:t>
      </w:r>
      <w:proofErr w:type="spellStart"/>
      <w:r w:rsidRPr="00517352">
        <w:t>Tobamovirus</w:t>
      </w:r>
      <w:proofErr w:type="spellEnd"/>
      <w:r w:rsidRPr="00517352">
        <w:t xml:space="preserve">”, </w:t>
      </w:r>
      <w:r>
        <w:t>the following</w:t>
      </w:r>
      <w:r w:rsidRPr="00517352">
        <w:t xml:space="preserve"> correction would be made</w:t>
      </w:r>
      <w:r w:rsidR="007A1D34">
        <w:t xml:space="preserve"> Pepper (see document TWV/51/16 “Report”, paragraph 109)</w:t>
      </w:r>
      <w:r>
        <w:t>:</w:t>
      </w:r>
    </w:p>
    <w:p w:rsidR="002E0D7D" w:rsidRDefault="002E0D7D" w:rsidP="002E0D7D">
      <w:pPr>
        <w:pStyle w:val="ListParagraph"/>
        <w:ind w:left="0"/>
      </w:pPr>
    </w:p>
    <w:p w:rsidR="002E0D7D" w:rsidRDefault="002E0D7D" w:rsidP="002E0D7D">
      <w:pPr>
        <w:pStyle w:val="ListParagraph"/>
        <w:ind w:left="1134" w:hanging="567"/>
      </w:pPr>
      <w:r>
        <w:t>(c)</w:t>
      </w:r>
      <w:r>
        <w:tab/>
        <w:t xml:space="preserve">To add the missing </w:t>
      </w:r>
      <w:r w:rsidRPr="00517352">
        <w:t>method of observation VG to Characteristic 2 “Plant: habit” (see documents TG/</w:t>
      </w:r>
      <w:r w:rsidR="00D74EAE">
        <w:t>7</w:t>
      </w:r>
      <w:r w:rsidRPr="00517352">
        <w:t>6/8(proj.6) and TC/42/11, Annex II).</w:t>
      </w:r>
    </w:p>
    <w:p w:rsidR="002E0D7D" w:rsidRDefault="002E0D7D" w:rsidP="002E0D7D">
      <w:pPr>
        <w:pStyle w:val="ListParagraph"/>
        <w:ind w:left="0"/>
      </w:pPr>
    </w:p>
    <w:p w:rsidR="002E0D7D" w:rsidRDefault="002E0D7D" w:rsidP="00DD1E35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2E0D7D" w:rsidRPr="00CA569B" w:rsidRDefault="002E0D7D" w:rsidP="002E0D7D">
      <w:pPr>
        <w:pStyle w:val="Default"/>
        <w:rPr>
          <w:sz w:val="20"/>
          <w:szCs w:val="20"/>
        </w:rPr>
      </w:pPr>
    </w:p>
    <w:p w:rsidR="002E0D7D" w:rsidRPr="00037E7B" w:rsidRDefault="002E0D7D" w:rsidP="002E0D7D"/>
    <w:p w:rsidR="002E0D7D" w:rsidRPr="004B1215" w:rsidRDefault="002E0D7D" w:rsidP="002E0D7D"/>
    <w:p w:rsidR="002E0D7D" w:rsidRDefault="002E0D7D" w:rsidP="002E0D7D">
      <w:pPr>
        <w:jc w:val="left"/>
        <w:rPr>
          <w:u w:val="single"/>
        </w:rPr>
      </w:pPr>
      <w:r>
        <w:rPr>
          <w:u w:val="single"/>
        </w:rPr>
        <w:br w:type="page"/>
      </w:r>
    </w:p>
    <w:p w:rsidR="002E0D7D" w:rsidRPr="0014704E" w:rsidRDefault="002E0D7D" w:rsidP="002E0D7D">
      <w:pPr>
        <w:rPr>
          <w:b/>
          <w:u w:val="single"/>
        </w:rPr>
      </w:pPr>
      <w:r>
        <w:rPr>
          <w:u w:val="single"/>
        </w:rPr>
        <w:lastRenderedPageBreak/>
        <w:t xml:space="preserve">Proposal to </w:t>
      </w:r>
      <w:r w:rsidRPr="0014704E">
        <w:rPr>
          <w:u w:val="single"/>
        </w:rPr>
        <w:t xml:space="preserve">change the example varieties for the following characteristics of Characteristic 48 “Resistance to </w:t>
      </w:r>
      <w:proofErr w:type="spellStart"/>
      <w:r w:rsidRPr="0014704E">
        <w:rPr>
          <w:u w:val="single"/>
        </w:rPr>
        <w:t>Tobamovirus</w:t>
      </w:r>
      <w:proofErr w:type="spellEnd"/>
      <w:r w:rsidRPr="0014704E">
        <w:rPr>
          <w:u w:val="single"/>
        </w:rPr>
        <w:t>”</w:t>
      </w:r>
    </w:p>
    <w:p w:rsidR="002E0D7D" w:rsidRDefault="002E0D7D" w:rsidP="002E0D7D">
      <w:pPr>
        <w:jc w:val="left"/>
      </w:pPr>
    </w:p>
    <w:p w:rsidR="002E0D7D" w:rsidRDefault="002E0D7D" w:rsidP="002E0D7D">
      <w:pPr>
        <w:jc w:val="left"/>
        <w:rPr>
          <w:i/>
        </w:rPr>
      </w:pPr>
      <w:r w:rsidRPr="00106263">
        <w:rPr>
          <w:i/>
        </w:rPr>
        <w:t>Current wording</w:t>
      </w:r>
    </w:p>
    <w:p w:rsidR="002E0D7D" w:rsidRPr="002E0D7D" w:rsidRDefault="002E0D7D" w:rsidP="002E0D7D">
      <w:pPr>
        <w:jc w:val="left"/>
        <w:rPr>
          <w:i/>
          <w:sz w:val="16"/>
        </w:rPr>
      </w:pPr>
    </w:p>
    <w:tbl>
      <w:tblPr>
        <w:tblW w:w="1034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559"/>
        <w:gridCol w:w="1843"/>
        <w:gridCol w:w="1701"/>
        <w:gridCol w:w="1985"/>
        <w:gridCol w:w="425"/>
      </w:tblGrid>
      <w:tr w:rsidR="002E0D7D" w:rsidRPr="0014704E" w:rsidTr="002E0D7D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</w:t>
            </w:r>
            <w:proofErr w:type="spellEnd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to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</w:t>
            </w:r>
            <w:proofErr w:type="spellEnd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gegen</w:t>
            </w:r>
            <w:proofErr w:type="spellEnd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7340D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position w:val="-6"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Pathotype 0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0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0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>Tobacco</w:t>
            </w:r>
            <w:proofErr w:type="spellEnd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>mosaic</w:t>
            </w:r>
            <w:proofErr w:type="spellEnd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>Patotipo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 xml:space="preserve"> 0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br/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>(TMV: 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t>Gordo, Pepita, Piperade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t xml:space="preserve">Lamuyo, Sonar, </w:t>
            </w: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br/>
              <w:t>Yolo Won</w:t>
            </w:r>
            <w:r w:rsidRPr="0014704E">
              <w:rPr>
                <w:rFonts w:cs="Arial"/>
                <w:noProof/>
                <w:sz w:val="16"/>
                <w:szCs w:val="16"/>
              </w:rPr>
              <w:t>der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48.2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ind w:left="-738" w:firstLine="73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Pathotype 1.2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Patotipo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</w:rPr>
              <w:t>Lamuyo, Yolo Wonder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</w:rPr>
              <w:t>Ferrari, Orion, Solario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48.3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Pathotype 1.2.3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Patotipo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</w:rPr>
              <w:t>Solario, Yolo Wonder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</w:rPr>
              <w:t>Cuby, Friendly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2E0D7D" w:rsidRDefault="002E0D7D" w:rsidP="002E0D7D">
      <w:pPr>
        <w:jc w:val="left"/>
      </w:pPr>
    </w:p>
    <w:p w:rsidR="002E0D7D" w:rsidRPr="0014704E" w:rsidRDefault="002E0D7D" w:rsidP="002E0D7D">
      <w:pPr>
        <w:jc w:val="left"/>
        <w:rPr>
          <w:i/>
        </w:rPr>
      </w:pPr>
      <w:r w:rsidRPr="0014704E">
        <w:rPr>
          <w:i/>
        </w:rPr>
        <w:t>Proposed new wording</w:t>
      </w:r>
    </w:p>
    <w:p w:rsidR="002E0D7D" w:rsidRPr="002E0D7D" w:rsidRDefault="002E0D7D" w:rsidP="002E0D7D">
      <w:pPr>
        <w:jc w:val="left"/>
        <w:rPr>
          <w:sz w:val="16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700"/>
        <w:gridCol w:w="1701"/>
        <w:gridCol w:w="1843"/>
        <w:gridCol w:w="1843"/>
        <w:gridCol w:w="1984"/>
        <w:gridCol w:w="426"/>
      </w:tblGrid>
      <w:tr w:rsidR="002E0D7D" w:rsidRPr="0014704E" w:rsidTr="002E0D7D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</w:t>
            </w:r>
            <w:proofErr w:type="spellEnd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to </w:t>
            </w:r>
            <w:proofErr w:type="spellStart"/>
            <w:r w:rsidRPr="0014704E">
              <w:rPr>
                <w:rFonts w:ascii="Arial" w:hAnsi="Arial" w:cs="Arial"/>
                <w:b/>
                <w:i/>
                <w:noProof w:val="0"/>
                <w:sz w:val="16"/>
                <w:szCs w:val="16"/>
                <w:u w:val="single"/>
                <w:lang w:val="es-ES"/>
              </w:rPr>
              <w:t>Tobamovirus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</w:t>
            </w:r>
            <w:proofErr w:type="spellEnd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gegen</w:t>
            </w:r>
            <w:proofErr w:type="spellEnd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7340D0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position w:val="-6"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 xml:space="preserve">Pathotype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  <w:u w:val="single"/>
              </w:rPr>
              <w:t>P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0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0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0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>Tobacco</w:t>
            </w:r>
            <w:proofErr w:type="spellEnd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>mosaic</w:t>
            </w:r>
            <w:proofErr w:type="spellEnd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>Patotipo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 xml:space="preserve"> 0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br/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>(TMV: 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trike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 xml:space="preserve">Gordo, Pepita, Piperade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Lamu, Pepita, Piquillo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>Lamuyo, Sonar,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Fehérözön, Turia,</w:t>
            </w: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br/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48.2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Pathotype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  <w:u w:val="single"/>
              </w:rPr>
              <w:t>P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1.2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Patotipo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>Lamuyo,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Fehérözön, Lamu, Turia,</w:t>
            </w:r>
            <w:r w:rsidRPr="0014704E">
              <w:rPr>
                <w:rFonts w:cs="Arial"/>
                <w:noProof/>
                <w:sz w:val="16"/>
                <w:szCs w:val="16"/>
                <w:u w:val="single"/>
                <w:lang w:val="es-ES"/>
              </w:rPr>
              <w:t xml:space="preserve"> </w:t>
            </w: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trike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>Ferrari, Orion, Solario</w:t>
            </w:r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 xml:space="preserve">Candela, Ferrari, </w:t>
            </w:r>
            <w:proofErr w:type="spellStart"/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>Novi</w:t>
            </w:r>
            <w:proofErr w:type="spellEnd"/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 xml:space="preserve"> 3, PI152</w:t>
            </w:r>
            <w:r w:rsidR="00BA224E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>2</w:t>
            </w:r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48.3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Pathotype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  <w:u w:val="single"/>
              </w:rPr>
              <w:t>P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1.2.3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Patotipo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>Solario,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>Candela, Ferrari,</w:t>
            </w:r>
            <w:r w:rsidRPr="0014704E">
              <w:rPr>
                <w:rFonts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Cuby,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</w:rPr>
              <w:t xml:space="preserve">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Bisonte,</w:t>
            </w:r>
            <w:r w:rsidRPr="0014704E">
              <w:rPr>
                <w:rFonts w:cs="Arial"/>
                <w:noProof/>
                <w:sz w:val="16"/>
                <w:szCs w:val="16"/>
              </w:rPr>
              <w:t xml:space="preserve"> Friendly,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Tom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2E0D7D" w:rsidRDefault="002E0D7D" w:rsidP="002E0D7D">
      <w:pPr>
        <w:pStyle w:val="Heading2"/>
      </w:pPr>
      <w:proofErr w:type="gramStart"/>
      <w:r>
        <w:lastRenderedPageBreak/>
        <w:t>Proposal to change the methodology for Characteristic 48 “</w:t>
      </w:r>
      <w:r w:rsidRPr="0014704E">
        <w:t xml:space="preserve">Resistance to </w:t>
      </w:r>
      <w:proofErr w:type="spellStart"/>
      <w:r w:rsidRPr="0014704E">
        <w:t>Tobamovirus</w:t>
      </w:r>
      <w:proofErr w:type="spellEnd"/>
      <w:r w:rsidRPr="0014704E">
        <w:t>”</w:t>
      </w:r>
      <w:r>
        <w:t xml:space="preserve"> under Ad.</w:t>
      </w:r>
      <w:proofErr w:type="gramEnd"/>
      <w:r>
        <w:t xml:space="preserve"> 48</w:t>
      </w:r>
    </w:p>
    <w:p w:rsidR="002E0D7D" w:rsidRDefault="002E0D7D" w:rsidP="002E0D7D">
      <w:pPr>
        <w:jc w:val="left"/>
      </w:pPr>
    </w:p>
    <w:p w:rsidR="002E0D7D" w:rsidRDefault="002E0D7D" w:rsidP="002E0D7D">
      <w:pPr>
        <w:jc w:val="left"/>
        <w:rPr>
          <w:i/>
        </w:rPr>
      </w:pPr>
      <w:r w:rsidRPr="00147D82">
        <w:rPr>
          <w:i/>
        </w:rPr>
        <w:t xml:space="preserve">Current wording </w:t>
      </w:r>
    </w:p>
    <w:p w:rsidR="002E0D7D" w:rsidRPr="00147D82" w:rsidRDefault="002E0D7D" w:rsidP="002E0D7D">
      <w:pPr>
        <w:jc w:val="left"/>
        <w:rPr>
          <w:i/>
        </w:rPr>
      </w:pPr>
    </w:p>
    <w:p w:rsidR="002E0D7D" w:rsidRPr="003316F7" w:rsidRDefault="002E0D7D" w:rsidP="002E0D7D">
      <w:pPr>
        <w:tabs>
          <w:tab w:val="left" w:pos="288"/>
          <w:tab w:val="left" w:pos="672"/>
          <w:tab w:val="left" w:pos="2592"/>
          <w:tab w:val="left" w:pos="3072"/>
          <w:tab w:val="left" w:pos="5760"/>
          <w:tab w:val="left" w:pos="6144"/>
        </w:tabs>
      </w:pPr>
      <w:proofErr w:type="gramStart"/>
      <w:r w:rsidRPr="003316F7">
        <w:rPr>
          <w:u w:val="single"/>
        </w:rPr>
        <w:t>Ad.</w:t>
      </w:r>
      <w:proofErr w:type="gramEnd"/>
      <w:r w:rsidRPr="003316F7">
        <w:rPr>
          <w:u w:val="single"/>
        </w:rPr>
        <w:t xml:space="preserve"> 48: Resistance to </w:t>
      </w:r>
      <w:proofErr w:type="spellStart"/>
      <w:r w:rsidRPr="003316F7">
        <w:rPr>
          <w:u w:val="single"/>
        </w:rPr>
        <w:t>Tobamovirus</w:t>
      </w:r>
      <w:proofErr w:type="spellEnd"/>
    </w:p>
    <w:p w:rsidR="002E0D7D" w:rsidRPr="00147D82" w:rsidRDefault="002E0D7D" w:rsidP="002E0D7D">
      <w:pPr>
        <w:tabs>
          <w:tab w:val="left" w:pos="288"/>
          <w:tab w:val="left" w:pos="672"/>
          <w:tab w:val="left" w:pos="2592"/>
          <w:tab w:val="left" w:pos="3072"/>
          <w:tab w:val="left" w:pos="5760"/>
          <w:tab w:val="left" w:pos="6144"/>
        </w:tabs>
        <w:ind w:left="672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316F7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316F7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eastAsia="Calibri" w:cs="Arial"/>
                <w:bCs/>
              </w:rPr>
              <w:t>Tobamovirus</w:t>
            </w:r>
            <w:proofErr w:type="spellEnd"/>
            <w:r w:rsidRPr="003316F7">
              <w:rPr>
                <w:rFonts w:eastAsia="Calibri" w:cs="Arial"/>
                <w:bCs/>
              </w:rPr>
              <w:t xml:space="preserve"> </w:t>
            </w:r>
            <w:r w:rsidRPr="003316F7">
              <w:rPr>
                <w:rFonts w:eastAsia="Arial Unicode MS" w:cs="Arial"/>
                <w:bCs/>
              </w:rPr>
              <w:t xml:space="preserve">(the genus containing </w:t>
            </w:r>
            <w:r w:rsidRPr="003316F7">
              <w:rPr>
                <w:rFonts w:eastAsia="Arial Unicode MS" w:cs="Arial"/>
                <w:bCs/>
                <w:i/>
              </w:rPr>
              <w:t>Tobacco mosaic virus</w:t>
            </w:r>
            <w:r w:rsidRPr="003316F7">
              <w:rPr>
                <w:rFonts w:eastAsia="Arial Unicode MS" w:cs="Arial"/>
                <w:bCs/>
              </w:rPr>
              <w:t xml:space="preserve"> (TMV), and </w:t>
            </w:r>
            <w:r w:rsidRPr="003316F7">
              <w:rPr>
                <w:rFonts w:eastAsia="Arial Unicode MS" w:cs="Arial"/>
                <w:bCs/>
                <w:i/>
              </w:rPr>
              <w:t>Pepper mild mottle virus</w:t>
            </w:r>
            <w:r w:rsidRPr="003316F7">
              <w:rPr>
                <w:rFonts w:eastAsia="Arial Unicode MS" w:cs="Arial"/>
                <w:bCs/>
              </w:rPr>
              <w:t xml:space="preserve"> (</w:t>
            </w:r>
            <w:proofErr w:type="spellStart"/>
            <w:r w:rsidRPr="003316F7">
              <w:rPr>
                <w:rFonts w:eastAsia="Arial Unicode MS" w:cs="Arial"/>
                <w:bCs/>
              </w:rPr>
              <w:t>PMMoV</w:t>
            </w:r>
            <w:proofErr w:type="spellEnd"/>
            <w:r w:rsidRPr="003316F7">
              <w:rPr>
                <w:rFonts w:eastAsia="Arial Unicode MS" w:cs="Arial"/>
                <w:bCs/>
              </w:rPr>
              <w:t>))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no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  <w:i/>
              </w:rPr>
              <w:t xml:space="preserve">Capsicum </w:t>
            </w:r>
            <w:proofErr w:type="spellStart"/>
            <w:r w:rsidRPr="003316F7">
              <w:rPr>
                <w:rFonts w:eastAsia="Calibri" w:cs="Arial"/>
                <w:bCs/>
                <w:i/>
              </w:rPr>
              <w:t>annuum</w:t>
            </w:r>
            <w:proofErr w:type="spellEnd"/>
          </w:p>
        </w:tc>
      </w:tr>
      <w:tr w:rsidR="002E0D7D" w:rsidRPr="007340D0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  <w:lang w:val="es-ES"/>
              </w:rPr>
            </w:pPr>
            <w:r w:rsidRPr="003316F7">
              <w:rPr>
                <w:rFonts w:eastAsia="Calibri" w:cs="Arial"/>
                <w:bCs/>
                <w:lang w:val="es-ES"/>
              </w:rPr>
              <w:t xml:space="preserve">GEVES (FR), </w:t>
            </w:r>
            <w:proofErr w:type="spellStart"/>
            <w:r w:rsidRPr="003316F7">
              <w:rPr>
                <w:rFonts w:cs="Arial"/>
                <w:lang w:val="es-ES"/>
              </w:rPr>
              <w:t>Naktuinbouw</w:t>
            </w:r>
            <w:proofErr w:type="spellEnd"/>
            <w:r w:rsidRPr="003316F7">
              <w:rPr>
                <w:rFonts w:cs="Arial"/>
                <w:lang w:val="es-ES"/>
              </w:rPr>
              <w:t xml:space="preserve"> (NL), INIA (ES)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eastAsia="Arial Unicode MS" w:cs="Arial"/>
              </w:rPr>
              <w:t>Pathotype</w:t>
            </w:r>
            <w:proofErr w:type="spellEnd"/>
            <w:r w:rsidRPr="003316F7">
              <w:rPr>
                <w:rFonts w:eastAsia="Arial Unicode MS" w:cs="Arial"/>
              </w:rPr>
              <w:t xml:space="preserve"> 0, </w:t>
            </w:r>
            <w:proofErr w:type="spellStart"/>
            <w:r w:rsidRPr="003316F7">
              <w:rPr>
                <w:rFonts w:eastAsia="Arial Unicode MS" w:cs="Arial"/>
              </w:rPr>
              <w:t>Pathotype</w:t>
            </w:r>
            <w:proofErr w:type="spellEnd"/>
            <w:r w:rsidRPr="003316F7">
              <w:rPr>
                <w:rFonts w:eastAsia="Arial Unicode MS" w:cs="Arial"/>
              </w:rPr>
              <w:t xml:space="preserve"> 1.2, and </w:t>
            </w:r>
            <w:proofErr w:type="spellStart"/>
            <w:r w:rsidRPr="003316F7">
              <w:rPr>
                <w:rFonts w:eastAsia="Arial Unicode MS" w:cs="Arial"/>
              </w:rPr>
              <w:t>Pathotype</w:t>
            </w:r>
            <w:proofErr w:type="spellEnd"/>
            <w:r w:rsidRPr="003316F7">
              <w:rPr>
                <w:rFonts w:eastAsia="Arial Unicode MS" w:cs="Arial"/>
              </w:rPr>
              <w:t xml:space="preserve"> 1.2.3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Calibri" w:cs="Arial"/>
              </w:rPr>
            </w:pPr>
            <w:r w:rsidRPr="003316F7">
              <w:rPr>
                <w:rFonts w:eastAsia="Calibri" w:cs="Arial"/>
              </w:rPr>
              <w:t>on differentials (S = susceptible, R = resistant)</w:t>
            </w:r>
          </w:p>
        </w:tc>
      </w:tr>
    </w:tbl>
    <w:p w:rsidR="002E0D7D" w:rsidRPr="003316F7" w:rsidRDefault="002E0D7D" w:rsidP="002E0D7D"/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30"/>
        <w:gridCol w:w="1471"/>
        <w:gridCol w:w="1541"/>
        <w:gridCol w:w="1629"/>
        <w:gridCol w:w="1458"/>
        <w:gridCol w:w="1982"/>
      </w:tblGrid>
      <w:tr w:rsidR="002E0D7D" w:rsidRPr="003316F7" w:rsidTr="002E0D7D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Tobamovirus</w:t>
            </w:r>
            <w:proofErr w:type="spellEnd"/>
            <w:r w:rsidRPr="003316F7">
              <w:rPr>
                <w:rFonts w:cs="Arial"/>
              </w:rPr>
              <w:t xml:space="preserve"> </w:t>
            </w:r>
            <w:proofErr w:type="spellStart"/>
            <w:r w:rsidRPr="003316F7">
              <w:rPr>
                <w:rFonts w:cs="Arial"/>
              </w:rPr>
              <w:t>Pathotypes</w:t>
            </w:r>
            <w:proofErr w:type="spellEnd"/>
            <w:r w:rsidRPr="003316F7">
              <w:rPr>
                <w:rFonts w:cs="Arial"/>
              </w:rPr>
              <w:t xml:space="preserve"> on Pepper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2E0D7D" w:rsidRPr="003316F7" w:rsidTr="002E0D7D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D7D" w:rsidRPr="003316F7" w:rsidRDefault="002E0D7D" w:rsidP="002E0D7D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7D" w:rsidRPr="003316F7" w:rsidRDefault="002E0D7D" w:rsidP="002E0D7D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TMV: 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PMMoV</w:t>
            </w:r>
            <w:proofErr w:type="spellEnd"/>
            <w:r w:rsidRPr="003316F7">
              <w:rPr>
                <w:rFonts w:cs="Arial"/>
              </w:rPr>
              <w:t>: 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PMMo</w:t>
            </w:r>
            <w:proofErr w:type="spellEnd"/>
            <w:r w:rsidRPr="003316F7">
              <w:rPr>
                <w:rFonts w:cs="Arial"/>
              </w:rPr>
              <w:t>: 1.2.3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</w:p>
        </w:tc>
      </w:tr>
      <w:tr w:rsidR="002E0D7D" w:rsidRPr="003316F7" w:rsidTr="002E0D7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Resistance code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Resistance gene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1</w:t>
            </w:r>
            <w:r w:rsidRPr="003316F7">
              <w:rPr>
                <w:rFonts w:cs="Arial"/>
                <w:i/>
              </w:rPr>
              <w:t>.</w:t>
            </w:r>
            <w:r w:rsidRPr="003316F7">
              <w:rPr>
                <w:rFonts w:cs="Arial"/>
              </w:rPr>
              <w:t>2</w:t>
            </w:r>
            <w:r w:rsidRPr="003316F7">
              <w:rPr>
                <w:rFonts w:cs="Arial"/>
                <w:i/>
              </w:rPr>
              <w:t>.</w:t>
            </w:r>
            <w:r w:rsidRPr="003316F7">
              <w:rPr>
                <w:rFonts w:cs="Arial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Differentials</w:t>
            </w:r>
          </w:p>
        </w:tc>
      </w:tr>
      <w:tr w:rsidR="002E0D7D" w:rsidRPr="003316F7" w:rsidTr="002E0D7D">
        <w:trPr>
          <w:trHeight w:val="47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L0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D7D" w:rsidRPr="003316F7" w:rsidRDefault="002E0D7D" w:rsidP="002E0D7D">
            <w:pPr>
              <w:tabs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Lamu</w:t>
            </w:r>
            <w:proofErr w:type="spellEnd"/>
            <w:r w:rsidRPr="003316F7">
              <w:rPr>
                <w:rFonts w:cs="Arial"/>
              </w:rPr>
              <w:t xml:space="preserve">, </w:t>
            </w:r>
            <w:proofErr w:type="spellStart"/>
            <w:r w:rsidRPr="003316F7">
              <w:rPr>
                <w:rFonts w:cs="Arial"/>
              </w:rPr>
              <w:t>Pepita</w:t>
            </w:r>
            <w:proofErr w:type="spellEnd"/>
            <w:r w:rsidRPr="003316F7">
              <w:rPr>
                <w:rFonts w:cs="Arial"/>
              </w:rPr>
              <w:t xml:space="preserve"> </w:t>
            </w:r>
          </w:p>
        </w:tc>
      </w:tr>
      <w:tr w:rsidR="002E0D7D" w:rsidRPr="007340D0" w:rsidTr="002E0D7D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spacing w:line="264" w:lineRule="auto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Tm0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L1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D7D" w:rsidRPr="003316F7" w:rsidRDefault="002E0D7D" w:rsidP="002E0D7D">
            <w:pPr>
              <w:jc w:val="left"/>
              <w:rPr>
                <w:rFonts w:cs="Arial"/>
                <w:lang w:val="es-ES"/>
              </w:rPr>
            </w:pPr>
            <w:r w:rsidRPr="003316F7">
              <w:rPr>
                <w:rFonts w:cs="Arial"/>
                <w:lang w:val="es-ES"/>
              </w:rPr>
              <w:t xml:space="preserve">Explorer, </w:t>
            </w:r>
            <w:proofErr w:type="spellStart"/>
            <w:r w:rsidRPr="003316F7">
              <w:rPr>
                <w:rFonts w:cs="Arial"/>
                <w:lang w:val="es-ES"/>
              </w:rPr>
              <w:t>Lamuyo</w:t>
            </w:r>
            <w:proofErr w:type="spellEnd"/>
            <w:r w:rsidRPr="003316F7">
              <w:rPr>
                <w:rFonts w:cs="Arial"/>
                <w:lang w:val="es-ES"/>
              </w:rPr>
              <w:t xml:space="preserve">, Sonar, Yolo </w:t>
            </w:r>
            <w:proofErr w:type="spellStart"/>
            <w:r w:rsidRPr="003316F7">
              <w:rPr>
                <w:rFonts w:cs="Arial"/>
                <w:lang w:val="es-ES"/>
              </w:rPr>
              <w:t>Wonder</w:t>
            </w:r>
            <w:proofErr w:type="spellEnd"/>
          </w:p>
        </w:tc>
      </w:tr>
      <w:tr w:rsidR="002E0D7D" w:rsidRPr="003316F7" w:rsidTr="002E0D7D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spacing w:line="264" w:lineRule="auto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Tm1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L2*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D7D" w:rsidRPr="003316F7" w:rsidRDefault="002E0D7D" w:rsidP="002E0D7D">
            <w:pPr>
              <w:jc w:val="left"/>
              <w:rPr>
                <w:rFonts w:cs="Arial"/>
              </w:rPr>
            </w:pPr>
            <w:r w:rsidRPr="003316F7">
              <w:rPr>
                <w:rFonts w:cs="Arial"/>
                <w:i/>
                <w:lang w:val="fr-FR"/>
              </w:rPr>
              <w:t xml:space="preserve">C. </w:t>
            </w:r>
            <w:proofErr w:type="spellStart"/>
            <w:r w:rsidRPr="003316F7">
              <w:rPr>
                <w:rFonts w:cs="Arial"/>
                <w:i/>
                <w:lang w:val="fr-FR"/>
              </w:rPr>
              <w:t>frutescens</w:t>
            </w:r>
            <w:proofErr w:type="spellEnd"/>
            <w:r w:rsidRPr="003316F7">
              <w:rPr>
                <w:rFonts w:cs="Arial"/>
                <w:lang w:val="fr-FR"/>
              </w:rPr>
              <w:t xml:space="preserve"> ‘Tabasco’*</w:t>
            </w:r>
          </w:p>
        </w:tc>
      </w:tr>
      <w:tr w:rsidR="002E0D7D" w:rsidRPr="003316F7" w:rsidTr="002E0D7D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spacing w:line="264" w:lineRule="auto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Tm2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L3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D7D" w:rsidRPr="003316F7" w:rsidRDefault="002E0D7D" w:rsidP="002E0D7D">
            <w:pPr>
              <w:tabs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cs="Arial"/>
              </w:rPr>
            </w:pPr>
            <w:r w:rsidRPr="003316F7">
              <w:rPr>
                <w:rFonts w:cs="Arial"/>
                <w:lang w:val="fr-FR"/>
              </w:rPr>
              <w:t xml:space="preserve">Ferrari, </w:t>
            </w:r>
            <w:proofErr w:type="spellStart"/>
            <w:r w:rsidRPr="003316F7">
              <w:rPr>
                <w:rFonts w:cs="Arial"/>
                <w:lang w:val="fr-FR"/>
              </w:rPr>
              <w:t>Novi</w:t>
            </w:r>
            <w:proofErr w:type="spellEnd"/>
            <w:r w:rsidRPr="003316F7">
              <w:rPr>
                <w:rFonts w:cs="Arial"/>
                <w:lang w:val="fr-FR"/>
              </w:rPr>
              <w:t xml:space="preserve"> 3, Orion, Solario</w:t>
            </w:r>
          </w:p>
        </w:tc>
      </w:tr>
      <w:tr w:rsidR="002E0D7D" w:rsidRPr="003316F7" w:rsidTr="002E0D7D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spacing w:line="264" w:lineRule="auto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Tm3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L4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D7D" w:rsidRPr="003316F7" w:rsidRDefault="002E0D7D" w:rsidP="002E0D7D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D7D" w:rsidRPr="003316F7" w:rsidRDefault="002E0D7D" w:rsidP="002E0D7D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0D7D" w:rsidRPr="003316F7" w:rsidRDefault="002E0D7D" w:rsidP="002E0D7D">
            <w:pPr>
              <w:spacing w:line="264" w:lineRule="auto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Cuby</w:t>
            </w:r>
            <w:proofErr w:type="spellEnd"/>
            <w:r w:rsidRPr="003316F7">
              <w:rPr>
                <w:rFonts w:cs="Arial"/>
              </w:rPr>
              <w:t>, Friendly, Tom 4</w:t>
            </w:r>
          </w:p>
        </w:tc>
      </w:tr>
    </w:tbl>
    <w:p w:rsidR="002E0D7D" w:rsidRPr="003316F7" w:rsidRDefault="002E0D7D" w:rsidP="002E0D7D">
      <w:pPr>
        <w:rPr>
          <w:rFonts w:cs="Arial"/>
          <w:sz w:val="16"/>
          <w:szCs w:val="18"/>
        </w:rPr>
      </w:pPr>
      <w:r w:rsidRPr="003316F7">
        <w:rPr>
          <w:rFonts w:cs="Arial"/>
          <w:sz w:val="16"/>
          <w:szCs w:val="18"/>
        </w:rPr>
        <w:t>*no seed of L2 varieties available; L2 is not used in breeding</w:t>
      </w:r>
    </w:p>
    <w:p w:rsidR="002E0D7D" w:rsidRPr="003316F7" w:rsidRDefault="002E0D7D" w:rsidP="002E0D7D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use susceptible pepper standard or l</w:t>
            </w:r>
            <w:r w:rsidRPr="003316F7">
              <w:rPr>
                <w:rFonts w:cs="Arial"/>
              </w:rPr>
              <w:t xml:space="preserve">esions on </w:t>
            </w:r>
            <w:proofErr w:type="spellStart"/>
            <w:r w:rsidRPr="003316F7">
              <w:rPr>
                <w:rFonts w:cs="Arial"/>
                <w:i/>
              </w:rPr>
              <w:t>Nicotiana</w:t>
            </w:r>
            <w:proofErr w:type="spellEnd"/>
            <w:r w:rsidRPr="003316F7">
              <w:rPr>
                <w:rFonts w:cs="Arial"/>
                <w:i/>
              </w:rPr>
              <w:t> </w:t>
            </w:r>
            <w:proofErr w:type="spellStart"/>
            <w:r w:rsidRPr="003316F7">
              <w:rPr>
                <w:rFonts w:cs="Arial"/>
                <w:i/>
              </w:rPr>
              <w:t>tabacum</w:t>
            </w:r>
            <w:proofErr w:type="spellEnd"/>
            <w:r w:rsidRPr="003316F7">
              <w:rPr>
                <w:rFonts w:cs="Arial"/>
              </w:rPr>
              <w:t xml:space="preserve"> 'Xanthi' 2 days after inoculation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on living plant or desiccated leaves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 xml:space="preserve">tomato or pepper (e.g. </w:t>
            </w:r>
            <w:proofErr w:type="spellStart"/>
            <w:r w:rsidRPr="003316F7">
              <w:rPr>
                <w:rFonts w:eastAsia="Calibri" w:cs="Arial"/>
              </w:rPr>
              <w:t>Lamu</w:t>
            </w:r>
            <w:proofErr w:type="spellEnd"/>
            <w:r w:rsidRPr="003316F7">
              <w:rPr>
                <w:rFonts w:eastAsia="Calibri" w:cs="Arial"/>
              </w:rPr>
              <w:t xml:space="preserve">) or </w:t>
            </w:r>
            <w:proofErr w:type="spellStart"/>
            <w:r w:rsidRPr="003316F7">
              <w:rPr>
                <w:rFonts w:eastAsia="Calibri" w:cs="Arial"/>
                <w:i/>
              </w:rPr>
              <w:t>Nicotiana</w:t>
            </w:r>
            <w:proofErr w:type="spellEnd"/>
            <w:r w:rsidRPr="003316F7">
              <w:rPr>
                <w:rFonts w:eastAsia="Calibri" w:cs="Arial"/>
                <w:i/>
              </w:rPr>
              <w:t xml:space="preserve"> </w:t>
            </w:r>
            <w:proofErr w:type="spellStart"/>
            <w:r w:rsidRPr="003316F7">
              <w:rPr>
                <w:rFonts w:eastAsia="Calibri" w:cs="Arial"/>
                <w:i/>
              </w:rPr>
              <w:t>tabacum</w:t>
            </w:r>
            <w:proofErr w:type="spellEnd"/>
            <w:r w:rsidRPr="003316F7">
              <w:rPr>
                <w:rFonts w:eastAsia="Calibri" w:cs="Arial"/>
              </w:rPr>
              <w:t xml:space="preserve"> (cv. Samsun)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 xml:space="preserve">cotyledons fully developed or at “first leaf” pointed stage or </w:t>
            </w:r>
            <w:r w:rsidRPr="003316F7">
              <w:rPr>
                <w:rFonts w:cs="Arial"/>
              </w:rPr>
              <w:t xml:space="preserve">3-5 leaf  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 xml:space="preserve">ice-cold PBS + </w:t>
            </w:r>
            <w:proofErr w:type="spellStart"/>
            <w:r w:rsidRPr="003316F7">
              <w:rPr>
                <w:rFonts w:eastAsia="Calibri" w:cs="Arial"/>
              </w:rPr>
              <w:t>carborundum</w:t>
            </w:r>
            <w:proofErr w:type="spellEnd"/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r</w:t>
            </w:r>
            <w:r w:rsidRPr="003316F7">
              <w:rPr>
                <w:rFonts w:eastAsia="Arial Unicode MS" w:cs="Arial"/>
              </w:rPr>
              <w:t>ubbing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Shelflife</w:t>
            </w:r>
            <w:proofErr w:type="spellEnd"/>
            <w:r w:rsidRPr="003316F7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Arial Unicode MS" w:cs="Arial"/>
              </w:rPr>
              <w:t>freeze-dried leaves dry storage at 4°C for ten years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>at least 20 plants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e.g. 1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>see table of example varieties below</w:t>
            </w:r>
          </w:p>
        </w:tc>
      </w:tr>
    </w:tbl>
    <w:p w:rsidR="002E0D7D" w:rsidRPr="003316F7" w:rsidRDefault="002E0D7D" w:rsidP="002E0D7D"/>
    <w:tbl>
      <w:tblPr>
        <w:tblW w:w="9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268"/>
        <w:gridCol w:w="2445"/>
      </w:tblGrid>
      <w:tr w:rsidR="002E0D7D" w:rsidRPr="003316F7" w:rsidTr="002E0D7D">
        <w:tc>
          <w:tcPr>
            <w:tcW w:w="1809" w:type="dxa"/>
            <w:shd w:val="clear" w:color="auto" w:fill="auto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 xml:space="preserve">Resistance to </w:t>
            </w:r>
          </w:p>
        </w:tc>
        <w:tc>
          <w:tcPr>
            <w:tcW w:w="2977" w:type="dxa"/>
            <w:shd w:val="clear" w:color="auto" w:fill="auto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ToMV</w:t>
            </w:r>
            <w:proofErr w:type="spellEnd"/>
            <w:r w:rsidRPr="003316F7">
              <w:rPr>
                <w:rFonts w:cs="Arial"/>
              </w:rPr>
              <w:t>: 0 – TMV: 0</w:t>
            </w:r>
          </w:p>
        </w:tc>
        <w:tc>
          <w:tcPr>
            <w:tcW w:w="2268" w:type="dxa"/>
            <w:shd w:val="clear" w:color="auto" w:fill="auto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PMMoV</w:t>
            </w:r>
            <w:proofErr w:type="spellEnd"/>
            <w:r w:rsidRPr="003316F7">
              <w:rPr>
                <w:rFonts w:cs="Arial"/>
              </w:rPr>
              <w:t>: 1.2</w:t>
            </w:r>
          </w:p>
        </w:tc>
        <w:tc>
          <w:tcPr>
            <w:tcW w:w="2445" w:type="dxa"/>
            <w:shd w:val="clear" w:color="auto" w:fill="auto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PMMoV</w:t>
            </w:r>
            <w:proofErr w:type="spellEnd"/>
            <w:r w:rsidRPr="003316F7">
              <w:rPr>
                <w:rFonts w:cs="Arial"/>
              </w:rPr>
              <w:t>: 1.2.3</w:t>
            </w:r>
          </w:p>
        </w:tc>
      </w:tr>
      <w:tr w:rsidR="002E0D7D" w:rsidRPr="003316F7" w:rsidTr="002E0D7D">
        <w:tc>
          <w:tcPr>
            <w:tcW w:w="1809" w:type="dxa"/>
            <w:shd w:val="clear" w:color="auto" w:fill="auto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absent</w:t>
            </w:r>
          </w:p>
        </w:tc>
        <w:tc>
          <w:tcPr>
            <w:tcW w:w="2977" w:type="dxa"/>
            <w:shd w:val="clear" w:color="auto" w:fill="auto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 xml:space="preserve">Gordo, </w:t>
            </w:r>
            <w:proofErr w:type="spellStart"/>
            <w:r w:rsidRPr="003316F7">
              <w:rPr>
                <w:rFonts w:cs="Arial"/>
              </w:rPr>
              <w:t>Pepita</w:t>
            </w:r>
            <w:proofErr w:type="spellEnd"/>
            <w:r w:rsidRPr="003316F7">
              <w:rPr>
                <w:rFonts w:cs="Arial"/>
              </w:rPr>
              <w:t xml:space="preserve">, </w:t>
            </w:r>
            <w:proofErr w:type="spellStart"/>
            <w:r w:rsidRPr="003316F7">
              <w:rPr>
                <w:rFonts w:cs="Arial"/>
              </w:rPr>
              <w:t>Piperade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Lamuyo</w:t>
            </w:r>
            <w:proofErr w:type="spellEnd"/>
            <w:r w:rsidRPr="003316F7">
              <w:rPr>
                <w:rFonts w:cs="Arial"/>
              </w:rPr>
              <w:t>, Yolo Wonder</w:t>
            </w:r>
          </w:p>
        </w:tc>
        <w:tc>
          <w:tcPr>
            <w:tcW w:w="2445" w:type="dxa"/>
            <w:shd w:val="clear" w:color="auto" w:fill="auto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Solario</w:t>
            </w:r>
            <w:proofErr w:type="spellEnd"/>
            <w:r w:rsidRPr="003316F7">
              <w:rPr>
                <w:rFonts w:cs="Arial"/>
              </w:rPr>
              <w:t>, Yolo Wonder</w:t>
            </w:r>
          </w:p>
        </w:tc>
      </w:tr>
      <w:tr w:rsidR="002E0D7D" w:rsidRPr="003316F7" w:rsidTr="002E0D7D">
        <w:tc>
          <w:tcPr>
            <w:tcW w:w="1809" w:type="dxa"/>
            <w:shd w:val="clear" w:color="auto" w:fill="auto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present</w:t>
            </w:r>
          </w:p>
        </w:tc>
        <w:tc>
          <w:tcPr>
            <w:tcW w:w="2977" w:type="dxa"/>
            <w:shd w:val="clear" w:color="auto" w:fill="auto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Lamuyo</w:t>
            </w:r>
            <w:proofErr w:type="spellEnd"/>
            <w:r w:rsidRPr="003316F7">
              <w:rPr>
                <w:rFonts w:cs="Arial"/>
              </w:rPr>
              <w:t>, Sonar, Yolo Wonder</w:t>
            </w:r>
          </w:p>
        </w:tc>
        <w:tc>
          <w:tcPr>
            <w:tcW w:w="2268" w:type="dxa"/>
            <w:shd w:val="clear" w:color="auto" w:fill="auto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 xml:space="preserve">Ferrari, Orion, </w:t>
            </w:r>
            <w:proofErr w:type="spellStart"/>
            <w:r w:rsidRPr="003316F7">
              <w:rPr>
                <w:rFonts w:cs="Arial"/>
              </w:rPr>
              <w:t>Solario</w:t>
            </w:r>
            <w:proofErr w:type="spellEnd"/>
            <w:r w:rsidRPr="003316F7">
              <w:rPr>
                <w:rFonts w:cs="Arial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Cuby</w:t>
            </w:r>
            <w:proofErr w:type="spellEnd"/>
            <w:r w:rsidRPr="003316F7">
              <w:rPr>
                <w:rFonts w:cs="Arial"/>
              </w:rPr>
              <w:t>, Friendly</w:t>
            </w:r>
          </w:p>
        </w:tc>
      </w:tr>
    </w:tbl>
    <w:p w:rsidR="002E0D7D" w:rsidRPr="003316F7" w:rsidRDefault="002E0D7D" w:rsidP="002E0D7D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to add untreated plant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glasshouse or climatic chamber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 xml:space="preserve">20-25°C  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at least 12h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lastRenderedPageBreak/>
              <w:t>9.8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gramStart"/>
            <w:r w:rsidRPr="003316F7">
              <w:rPr>
                <w:rFonts w:eastAsia="Arial Unicode MS" w:cs="Arial"/>
              </w:rPr>
              <w:t>juice</w:t>
            </w:r>
            <w:proofErr w:type="gramEnd"/>
            <w:r w:rsidRPr="003316F7">
              <w:rPr>
                <w:rFonts w:eastAsia="Arial Unicode MS" w:cs="Arial"/>
              </w:rPr>
              <w:t>: PBS(1:9). To obtain the juice, it is preferable to use a mortar for grinding infected leaves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150 plants with 100 ml virus suspension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 xml:space="preserve">cotyledons fully developed or at “first leaf” pointed stage or </w:t>
            </w:r>
            <w:r w:rsidRPr="003316F7">
              <w:rPr>
                <w:rFonts w:cs="Arial"/>
              </w:rPr>
              <w:t>3-5</w:t>
            </w:r>
            <w:r w:rsidRPr="003316F7">
              <w:rPr>
                <w:rFonts w:cs="Arial"/>
                <w:vertAlign w:val="superscript"/>
              </w:rPr>
              <w:t>th</w:t>
            </w:r>
            <w:r w:rsidRPr="003316F7">
              <w:rPr>
                <w:rFonts w:cs="Arial"/>
              </w:rPr>
              <w:t xml:space="preserve"> leaf  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keepNext/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>rubbing with a virus suspension or using of brush for more equable inoculation and avoiding mechanical damage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 xml:space="preserve">5-6 days to </w:t>
            </w:r>
            <w:r w:rsidRPr="003316F7">
              <w:rPr>
                <w:rFonts w:eastAsia="Arial Unicode MS" w:cs="Arial"/>
              </w:rPr>
              <w:t>10 - 15 days post inoculation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 xml:space="preserve">10-11 days post inoculation to </w:t>
            </w:r>
            <w:r w:rsidRPr="003316F7">
              <w:rPr>
                <w:rFonts w:eastAsia="Arial Unicode MS" w:cs="Arial"/>
              </w:rPr>
              <w:t>15 - 20 days post inoculation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Arial Unicode MS" w:cs="Arial"/>
              </w:rPr>
              <w:t>20</w:t>
            </w:r>
            <w:r w:rsidRPr="003316F7">
              <w:rPr>
                <w:rFonts w:eastAsia="Calibri" w:cs="Arial"/>
              </w:rPr>
              <w:t xml:space="preserve"> </w:t>
            </w:r>
            <w:r w:rsidRPr="003316F7">
              <w:rPr>
                <w:rFonts w:eastAsia="Arial Unicode MS" w:cs="Arial"/>
              </w:rPr>
              <w:t>days post inoculation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Arial Unicode MS" w:cs="Arial"/>
              </w:rPr>
              <w:t>visual, comparative; necrosis signifies hypersensitivity and resistance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rPr>
                <w:rFonts w:cs="Arial"/>
              </w:rPr>
            </w:pP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</w:rPr>
            </w:pP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 xml:space="preserve">[1] absent: 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mosaic (sometimes developing late, sometimes early and leading to plant death without hypersensitivity)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</w:rPr>
            </w:pP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3316F7">
              <w:rPr>
                <w:rFonts w:cs="Arial"/>
              </w:rPr>
              <w:t>[9] present</w:t>
            </w:r>
          </w:p>
          <w:p w:rsidR="002E0D7D" w:rsidRPr="003316F7" w:rsidRDefault="002E0D7D" w:rsidP="002E0D7D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2E0D7D" w:rsidRPr="003316F7" w:rsidRDefault="002E0D7D" w:rsidP="002E0D7D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2E0D7D" w:rsidRPr="003316F7" w:rsidRDefault="002E0D7D" w:rsidP="002E0D7D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2E0D7D" w:rsidRPr="003316F7" w:rsidRDefault="002E0D7D" w:rsidP="002E0D7D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2E0D7D" w:rsidRPr="003316F7" w:rsidRDefault="002E0D7D" w:rsidP="002E0D7D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2E0D7D" w:rsidRPr="003316F7" w:rsidRDefault="002E0D7D" w:rsidP="002E0D7D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</w:pPr>
            <w:r w:rsidRPr="003316F7">
              <w:t>All these observations could be made:</w:t>
            </w:r>
          </w:p>
          <w:p w:rsidR="002E0D7D" w:rsidRPr="003316F7" w:rsidRDefault="002E0D7D" w:rsidP="002E0D7D">
            <w:pPr>
              <w:numPr>
                <w:ilvl w:val="0"/>
                <w:numId w:val="2"/>
              </w:numPr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systemic necrosis, stunting</w:t>
            </w:r>
          </w:p>
          <w:p w:rsidR="002E0D7D" w:rsidRPr="003316F7" w:rsidRDefault="002E0D7D" w:rsidP="002E0D7D">
            <w:pPr>
              <w:numPr>
                <w:ilvl w:val="0"/>
                <w:numId w:val="2"/>
              </w:numPr>
              <w:spacing w:before="20" w:after="20"/>
              <w:contextualSpacing/>
              <w:jc w:val="left"/>
            </w:pPr>
            <w:r w:rsidRPr="003316F7">
              <w:rPr>
                <w:rFonts w:cs="Arial"/>
              </w:rPr>
              <w:t>local necrosis, leaf dropping</w:t>
            </w:r>
          </w:p>
          <w:p w:rsidR="002E0D7D" w:rsidRPr="003316F7" w:rsidRDefault="002E0D7D" w:rsidP="002E0D7D">
            <w:pPr>
              <w:numPr>
                <w:ilvl w:val="0"/>
                <w:numId w:val="2"/>
              </w:numPr>
              <w:spacing w:before="20" w:after="20"/>
              <w:contextualSpacing/>
              <w:jc w:val="left"/>
            </w:pPr>
            <w:r w:rsidRPr="003316F7">
              <w:rPr>
                <w:rFonts w:cs="Arial"/>
              </w:rPr>
              <w:t>no virus symptoms, only mechanical damage</w:t>
            </w:r>
          </w:p>
          <w:p w:rsidR="002E0D7D" w:rsidRPr="003316F7" w:rsidRDefault="002E0D7D" w:rsidP="002E0D7D">
            <w:pPr>
              <w:spacing w:before="20" w:after="20"/>
              <w:rPr>
                <w:rFonts w:cs="Arial"/>
              </w:rPr>
            </w:pPr>
            <w:r w:rsidRPr="003316F7">
              <w:t>They can be linked to several factors such as the earliness of contamination, the strain use for example (see CPVO project HARMORES 2 – 2012-2015), but not due to particular genotypes.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3316F7">
              <w:rPr>
                <w:rFonts w:eastAsia="Arial Unicode MS" w:cs="Arial"/>
              </w:rPr>
              <w:t>on standards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maximum 1 on 20 plants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QL</w:t>
            </w:r>
          </w:p>
        </w:tc>
      </w:tr>
      <w:tr w:rsidR="002E0D7D" w:rsidRPr="003316F7" w:rsidTr="002E0D7D">
        <w:trPr>
          <w:cantSplit/>
        </w:trPr>
        <w:tc>
          <w:tcPr>
            <w:tcW w:w="675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2E0D7D" w:rsidRPr="003316F7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2E0D7D" w:rsidRPr="003316F7" w:rsidRDefault="002E0D7D" w:rsidP="002E0D7D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Tobamovirus</w:t>
            </w:r>
            <w:proofErr w:type="spellEnd"/>
            <w:r w:rsidRPr="003316F7">
              <w:rPr>
                <w:rFonts w:cs="Arial"/>
              </w:rPr>
              <w:t xml:space="preserve"> </w:t>
            </w:r>
            <w:proofErr w:type="spellStart"/>
            <w:r w:rsidRPr="003316F7">
              <w:rPr>
                <w:rFonts w:cs="Arial"/>
              </w:rPr>
              <w:t>pathotype</w:t>
            </w:r>
            <w:proofErr w:type="spellEnd"/>
            <w:r w:rsidRPr="003316F7">
              <w:rPr>
                <w:rFonts w:cs="Arial"/>
              </w:rPr>
              <w:t xml:space="preserve"> is defined on differentials and may belong to TMV: 0, </w:t>
            </w:r>
            <w:proofErr w:type="spellStart"/>
            <w:r w:rsidRPr="003316F7">
              <w:rPr>
                <w:rFonts w:cs="Arial"/>
              </w:rPr>
              <w:t>PMMoV</w:t>
            </w:r>
            <w:proofErr w:type="spellEnd"/>
            <w:r w:rsidRPr="003316F7">
              <w:rPr>
                <w:rFonts w:cs="Arial"/>
              </w:rPr>
              <w:t xml:space="preserve">: 1.2, </w:t>
            </w:r>
            <w:proofErr w:type="spellStart"/>
            <w:r w:rsidRPr="003316F7">
              <w:rPr>
                <w:rFonts w:cs="Arial"/>
              </w:rPr>
              <w:t>PMMoV</w:t>
            </w:r>
            <w:proofErr w:type="spellEnd"/>
            <w:r w:rsidRPr="003316F7">
              <w:rPr>
                <w:rFonts w:cs="Arial"/>
              </w:rPr>
              <w:t>: 1.2.3</w:t>
            </w:r>
          </w:p>
        </w:tc>
      </w:tr>
    </w:tbl>
    <w:p w:rsidR="002E0D7D" w:rsidRDefault="002E0D7D" w:rsidP="002E0D7D">
      <w:pPr>
        <w:jc w:val="left"/>
      </w:pPr>
      <w:r w:rsidRPr="003316F7">
        <w:br w:type="page"/>
      </w:r>
    </w:p>
    <w:p w:rsidR="002E0D7D" w:rsidRPr="00147D82" w:rsidRDefault="002E0D7D" w:rsidP="002E0D7D">
      <w:pPr>
        <w:jc w:val="left"/>
        <w:rPr>
          <w:i/>
        </w:rPr>
      </w:pPr>
      <w:r w:rsidRPr="00147D82">
        <w:rPr>
          <w:i/>
        </w:rPr>
        <w:lastRenderedPageBreak/>
        <w:t>Proposed new wording</w:t>
      </w:r>
    </w:p>
    <w:p w:rsidR="002E0D7D" w:rsidRDefault="002E0D7D" w:rsidP="002E0D7D">
      <w:pPr>
        <w:jc w:val="left"/>
        <w:rPr>
          <w:i/>
        </w:rPr>
      </w:pPr>
    </w:p>
    <w:p w:rsidR="002E0D7D" w:rsidRPr="003316F7" w:rsidRDefault="002E0D7D" w:rsidP="002E0D7D">
      <w:pPr>
        <w:tabs>
          <w:tab w:val="left" w:pos="288"/>
          <w:tab w:val="left" w:pos="672"/>
          <w:tab w:val="left" w:pos="2592"/>
          <w:tab w:val="left" w:pos="3072"/>
          <w:tab w:val="left" w:pos="5760"/>
          <w:tab w:val="left" w:pos="6144"/>
        </w:tabs>
      </w:pPr>
      <w:proofErr w:type="gramStart"/>
      <w:r w:rsidRPr="003316F7">
        <w:rPr>
          <w:u w:val="single"/>
        </w:rPr>
        <w:t>Ad.</w:t>
      </w:r>
      <w:proofErr w:type="gramEnd"/>
      <w:r w:rsidRPr="003316F7">
        <w:rPr>
          <w:u w:val="single"/>
        </w:rPr>
        <w:t xml:space="preserve"> 48: Resistance to </w:t>
      </w:r>
      <w:proofErr w:type="spellStart"/>
      <w:r w:rsidRPr="003316F7">
        <w:rPr>
          <w:u w:val="single"/>
        </w:rPr>
        <w:t>Tobamovirus</w:t>
      </w:r>
      <w:proofErr w:type="spellEnd"/>
    </w:p>
    <w:p w:rsidR="002E0D7D" w:rsidRDefault="002E0D7D" w:rsidP="002E0D7D">
      <w:pPr>
        <w:jc w:val="left"/>
        <w:rPr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E0D7D" w:rsidRPr="001F1835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2E0D7D" w:rsidRPr="009D03F0" w:rsidRDefault="002E0D7D" w:rsidP="002E0D7D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 w:rsidRPr="00147D82">
              <w:rPr>
                <w:rFonts w:cs="Arial"/>
                <w:i/>
              </w:rPr>
              <w:t>Tobacco mosaic virus</w:t>
            </w:r>
            <w:r w:rsidRPr="00147D82">
              <w:rPr>
                <w:rFonts w:cs="Arial"/>
              </w:rPr>
              <w:t xml:space="preserve"> </w:t>
            </w:r>
            <w:r w:rsidRPr="00147D82">
              <w:rPr>
                <w:rFonts w:cs="Arial"/>
                <w:color w:val="000000"/>
              </w:rPr>
              <w:t>and</w:t>
            </w:r>
            <w:r w:rsidRPr="00147D82">
              <w:rPr>
                <w:rFonts w:cs="Arial"/>
                <w:i/>
                <w:color w:val="000000"/>
              </w:rPr>
              <w:t xml:space="preserve"> Pepper mild mottle virus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i/>
                <w:color w:val="000000"/>
              </w:rPr>
            </w:pPr>
            <w:r w:rsidRPr="00147D82">
              <w:rPr>
                <w:rFonts w:cs="Arial"/>
                <w:color w:val="000000"/>
                <w:lang w:eastAsia="nl-NL"/>
              </w:rPr>
              <w:t xml:space="preserve">Sweet pepper, hot pepper, paprika and chili – </w:t>
            </w:r>
            <w:r w:rsidRPr="00147D82">
              <w:rPr>
                <w:rFonts w:cs="Arial"/>
                <w:i/>
                <w:iCs/>
                <w:color w:val="000000"/>
                <w:lang w:eastAsia="nl-NL"/>
              </w:rPr>
              <w:t xml:space="preserve">Capsicum </w:t>
            </w:r>
            <w:proofErr w:type="spellStart"/>
            <w:r w:rsidRPr="00147D82">
              <w:rPr>
                <w:rFonts w:cs="Arial"/>
                <w:i/>
                <w:iCs/>
                <w:color w:val="000000"/>
                <w:lang w:eastAsia="nl-NL"/>
              </w:rPr>
              <w:t>annuum</w:t>
            </w:r>
            <w:proofErr w:type="spellEnd"/>
            <w:r w:rsidRPr="00147D82">
              <w:rPr>
                <w:rFonts w:cs="Arial"/>
                <w:i/>
                <w:iCs/>
                <w:color w:val="000000"/>
                <w:lang w:eastAsia="nl-NL"/>
              </w:rPr>
              <w:t xml:space="preserve"> </w:t>
            </w:r>
            <w:r w:rsidRPr="00147D82">
              <w:rPr>
                <w:rFonts w:cs="Arial"/>
                <w:iCs/>
                <w:color w:val="000000"/>
                <w:lang w:eastAsia="nl-NL"/>
              </w:rPr>
              <w:t>L.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  <w:lang w:val="nl-NL"/>
              </w:rPr>
              <w:t>GEVES</w:t>
            </w:r>
            <w:r w:rsidRPr="00147D82">
              <w:rPr>
                <w:rStyle w:val="FootnoteReference"/>
                <w:rFonts w:cs="Arial"/>
                <w:color w:val="000000"/>
              </w:rPr>
              <w:footnoteReference w:id="2"/>
            </w:r>
            <w:r w:rsidRPr="00147D82">
              <w:rPr>
                <w:rFonts w:cs="Arial"/>
                <w:color w:val="000000"/>
                <w:lang w:val="nl-NL"/>
              </w:rPr>
              <w:t xml:space="preserve"> (FR), Naktuinbouw</w:t>
            </w:r>
            <w:r w:rsidRPr="00147D82">
              <w:rPr>
                <w:rStyle w:val="FootnoteReference"/>
                <w:rFonts w:cs="Arial"/>
                <w:color w:val="000000"/>
              </w:rPr>
              <w:footnoteReference w:id="3"/>
            </w:r>
            <w:r w:rsidRPr="00147D82">
              <w:rPr>
                <w:rFonts w:cs="Arial"/>
                <w:color w:val="000000"/>
                <w:lang w:val="nl-NL"/>
              </w:rPr>
              <w:t xml:space="preserve"> (NL) or INIA</w:t>
            </w:r>
            <w:r w:rsidRPr="00147D82">
              <w:rPr>
                <w:rStyle w:val="FootnoteReference"/>
                <w:rFonts w:cs="Arial"/>
                <w:color w:val="000000"/>
                <w:lang w:val="nl-NL"/>
              </w:rPr>
              <w:footnoteReference w:id="4"/>
            </w:r>
            <w:r w:rsidRPr="00147D82">
              <w:rPr>
                <w:rFonts w:cs="Arial"/>
                <w:color w:val="000000"/>
                <w:lang w:val="nl-NL"/>
              </w:rPr>
              <w:t xml:space="preserve"> (SP)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2E0D7D" w:rsidRPr="007340D0" w:rsidRDefault="002E0D7D" w:rsidP="002E0D7D">
            <w:pPr>
              <w:tabs>
                <w:tab w:val="left" w:leader="dot" w:pos="3402"/>
              </w:tabs>
              <w:rPr>
                <w:rFonts w:cs="Arial"/>
                <w:color w:val="000000"/>
                <w:lang w:val="nl-NL"/>
              </w:rPr>
            </w:pPr>
            <w:r w:rsidRPr="007340D0">
              <w:rPr>
                <w:rFonts w:cs="Arial"/>
                <w:i/>
                <w:color w:val="000000"/>
                <w:lang w:val="nl-NL"/>
              </w:rPr>
              <w:t>Tobacco mosaic virus</w:t>
            </w:r>
            <w:r w:rsidRPr="007340D0">
              <w:rPr>
                <w:rFonts w:cs="Arial"/>
                <w:color w:val="000000"/>
                <w:lang w:val="nl-NL"/>
              </w:rPr>
              <w:t xml:space="preserve"> </w:t>
            </w:r>
            <w:r w:rsidR="00BA224E" w:rsidRPr="007340D0">
              <w:rPr>
                <w:rFonts w:cs="Arial"/>
                <w:color w:val="000000"/>
                <w:lang w:val="nl-NL"/>
              </w:rPr>
              <w:t>pathotype</w:t>
            </w:r>
            <w:r w:rsidRPr="007340D0">
              <w:rPr>
                <w:rFonts w:cs="Arial"/>
                <w:color w:val="000000"/>
                <w:lang w:val="nl-NL"/>
              </w:rPr>
              <w:t xml:space="preserve"> 0 (TMV: 0) strain Vi-6</w:t>
            </w:r>
          </w:p>
          <w:p w:rsidR="002E0D7D" w:rsidRPr="007340D0" w:rsidRDefault="002E0D7D" w:rsidP="002E0D7D">
            <w:pPr>
              <w:ind w:left="25"/>
              <w:rPr>
                <w:rFonts w:cs="Arial"/>
                <w:i/>
                <w:color w:val="000000"/>
                <w:lang w:val="nl-NL"/>
              </w:rPr>
            </w:pPr>
            <w:r w:rsidRPr="007340D0">
              <w:rPr>
                <w:rFonts w:cs="Arial"/>
                <w:i/>
                <w:color w:val="000000"/>
                <w:lang w:val="nl-NL"/>
              </w:rPr>
              <w:t xml:space="preserve">Pepper mild mottle virus </w:t>
            </w:r>
            <w:r w:rsidR="00BA224E" w:rsidRPr="007340D0">
              <w:rPr>
                <w:rFonts w:cs="Arial"/>
                <w:color w:val="000000"/>
                <w:lang w:val="nl-NL"/>
              </w:rPr>
              <w:t>pathotype</w:t>
            </w:r>
            <w:r w:rsidRPr="007340D0">
              <w:rPr>
                <w:rFonts w:cs="Arial"/>
                <w:color w:val="000000"/>
                <w:lang w:val="nl-NL"/>
              </w:rPr>
              <w:t xml:space="preserve"> 1.2 (PMMoV: 1.2) strain</w:t>
            </w:r>
            <w:r w:rsidR="00FE495F" w:rsidRPr="007340D0">
              <w:rPr>
                <w:rFonts w:cs="Arial"/>
                <w:color w:val="000000"/>
                <w:lang w:val="nl-NL"/>
              </w:rPr>
              <w:t> </w:t>
            </w:r>
            <w:r w:rsidRPr="007340D0">
              <w:rPr>
                <w:rFonts w:cs="Arial"/>
                <w:color w:val="000000"/>
                <w:lang w:val="nl-NL"/>
              </w:rPr>
              <w:t>nt203</w:t>
            </w:r>
          </w:p>
          <w:p w:rsidR="002E0D7D" w:rsidRPr="007340D0" w:rsidRDefault="002E0D7D" w:rsidP="002E0D7D">
            <w:pPr>
              <w:ind w:left="25"/>
              <w:rPr>
                <w:rFonts w:cs="Arial"/>
                <w:color w:val="000000"/>
                <w:lang w:val="nl-NL"/>
              </w:rPr>
            </w:pPr>
            <w:r w:rsidRPr="007340D0">
              <w:rPr>
                <w:rFonts w:cs="Arial"/>
                <w:i/>
                <w:color w:val="000000"/>
                <w:lang w:val="nl-NL"/>
              </w:rPr>
              <w:t xml:space="preserve">Pepper mild mottle virus </w:t>
            </w:r>
            <w:r w:rsidR="00BA224E" w:rsidRPr="007340D0">
              <w:rPr>
                <w:rFonts w:cs="Arial"/>
                <w:color w:val="000000"/>
                <w:lang w:val="nl-NL"/>
              </w:rPr>
              <w:t>pathotype</w:t>
            </w:r>
            <w:r w:rsidRPr="007340D0">
              <w:rPr>
                <w:rFonts w:cs="Arial"/>
                <w:color w:val="000000"/>
                <w:lang w:val="nl-NL"/>
              </w:rPr>
              <w:t xml:space="preserve"> 1.2.3 (PMMoV: 1.2.3) strain</w:t>
            </w:r>
            <w:r w:rsidR="00FE495F" w:rsidRPr="007340D0">
              <w:rPr>
                <w:rFonts w:cs="Arial"/>
                <w:color w:val="000000"/>
                <w:lang w:val="nl-NL"/>
              </w:rPr>
              <w:t> </w:t>
            </w:r>
            <w:r w:rsidRPr="007340D0">
              <w:rPr>
                <w:rFonts w:cs="Arial"/>
                <w:color w:val="000000"/>
                <w:lang w:val="nl-NL"/>
              </w:rPr>
              <w:t>Eve</w:t>
            </w:r>
          </w:p>
          <w:p w:rsidR="002E0D7D" w:rsidRPr="007340D0" w:rsidRDefault="002E0D7D" w:rsidP="00FE495F">
            <w:pPr>
              <w:spacing w:before="20" w:after="20"/>
              <w:rPr>
                <w:rFonts w:cs="Arial"/>
                <w:color w:val="000000"/>
              </w:rPr>
            </w:pPr>
            <w:r w:rsidRPr="007340D0">
              <w:rPr>
                <w:rFonts w:cs="Arial"/>
                <w:color w:val="000000"/>
                <w:lang w:val="nl-NL"/>
              </w:rPr>
              <w:t xml:space="preserve">The test protocols have been </w:t>
            </w:r>
            <w:r w:rsidRPr="007340D0">
              <w:rPr>
                <w:rFonts w:cs="Arial"/>
                <w:color w:val="000000"/>
              </w:rPr>
              <w:t xml:space="preserve">validated </w:t>
            </w:r>
            <w:r w:rsidRPr="007340D0">
              <w:rPr>
                <w:rFonts w:cs="Arial"/>
                <w:color w:val="000000"/>
                <w:lang w:val="nl-NL"/>
              </w:rPr>
              <w:t>in a CPVO co-funded project</w:t>
            </w:r>
            <w:r w:rsidRPr="007340D0">
              <w:rPr>
                <w:rStyle w:val="FootnoteReference"/>
                <w:rFonts w:cs="Arial"/>
                <w:color w:val="000000"/>
                <w:lang w:val="nl-NL"/>
              </w:rPr>
              <w:footnoteReference w:id="5"/>
            </w:r>
            <w:r w:rsidRPr="007340D0">
              <w:rPr>
                <w:rFonts w:cs="Arial"/>
                <w:color w:val="000000"/>
                <w:lang w:val="nl-NL"/>
              </w:rPr>
              <w:t xml:space="preserve"> with these 3 isolates/</w:t>
            </w:r>
            <w:r w:rsidR="00BA224E" w:rsidRPr="007340D0">
              <w:rPr>
                <w:rFonts w:cs="Arial"/>
                <w:color w:val="000000"/>
                <w:lang w:val="nl-NL"/>
              </w:rPr>
              <w:t>pathotypes</w:t>
            </w:r>
            <w:r w:rsidRPr="007340D0">
              <w:rPr>
                <w:rFonts w:cs="Arial"/>
                <w:color w:val="000000"/>
                <w:lang w:val="nl-NL"/>
              </w:rPr>
              <w:t>.</w:t>
            </w:r>
          </w:p>
        </w:tc>
      </w:tr>
      <w:tr w:rsidR="002E0D7D" w:rsidRPr="009C2DA0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2E0D7D" w:rsidRPr="007310D5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2E0D7D" w:rsidRPr="007340D0" w:rsidRDefault="002E0D7D" w:rsidP="00FE495F">
            <w:pPr>
              <w:spacing w:before="20" w:after="20"/>
              <w:rPr>
                <w:rFonts w:cs="Arial"/>
                <w:color w:val="000000"/>
              </w:rPr>
            </w:pPr>
            <w:r w:rsidRPr="007340D0">
              <w:rPr>
                <w:rFonts w:cs="Arial"/>
                <w:color w:val="000000"/>
                <w:lang w:val="nl-NL"/>
              </w:rPr>
              <w:t xml:space="preserve">genetically defined pepper differentials (reference </w:t>
            </w:r>
            <w:r w:rsidR="00BA224E" w:rsidRPr="007340D0">
              <w:rPr>
                <w:rFonts w:cs="Arial"/>
                <w:color w:val="000000"/>
                <w:lang w:val="nl-NL"/>
              </w:rPr>
              <w:t xml:space="preserve">to </w:t>
            </w:r>
            <w:r w:rsidRPr="007340D0">
              <w:rPr>
                <w:rFonts w:cs="Arial"/>
                <w:color w:val="000000"/>
                <w:lang w:val="nl-NL"/>
              </w:rPr>
              <w:t>ISF</w:t>
            </w:r>
            <w:r w:rsidR="00BA224E" w:rsidRPr="007340D0">
              <w:rPr>
                <w:rFonts w:cs="Arial"/>
                <w:color w:val="000000"/>
                <w:lang w:val="nl-NL"/>
              </w:rPr>
              <w:t>web</w:t>
            </w:r>
            <w:r w:rsidRPr="007340D0">
              <w:rPr>
                <w:rFonts w:cs="Arial"/>
                <w:color w:val="000000"/>
                <w:lang w:val="nl-NL"/>
              </w:rPr>
              <w:t xml:space="preserve">site: </w:t>
            </w:r>
            <w:hyperlink r:id="rId9" w:history="1">
              <w:r w:rsidRPr="007340D0">
                <w:rPr>
                  <w:rStyle w:val="Hyperlink"/>
                  <w:rFonts w:cs="Arial"/>
                  <w:u w:val="none"/>
                  <w:lang w:val="nl-NL"/>
                </w:rPr>
                <w:t>http://www.worldseed.org/isf/differential_hosts.html</w:t>
              </w:r>
            </w:hyperlink>
            <w:r w:rsidRPr="007340D0">
              <w:rPr>
                <w:rFonts w:cs="Arial"/>
                <w:color w:val="000000"/>
                <w:lang w:val="nl-NL"/>
              </w:rPr>
              <w:t>)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Test on susceptible plants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Regeneration of the virus of plant material before inoculum preparation.</w:t>
            </w:r>
          </w:p>
        </w:tc>
      </w:tr>
      <w:tr w:rsidR="002E0D7D" w:rsidRPr="005D6393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 xml:space="preserve">On susceptible pepper variety, </w:t>
            </w:r>
            <w:proofErr w:type="spellStart"/>
            <w:r w:rsidRPr="00147D82">
              <w:rPr>
                <w:rFonts w:cs="Arial"/>
                <w:color w:val="000000"/>
              </w:rPr>
              <w:t>Tobamovirus</w:t>
            </w:r>
            <w:proofErr w:type="spellEnd"/>
            <w:r w:rsidRPr="00147D82">
              <w:rPr>
                <w:rFonts w:cs="Arial"/>
                <w:color w:val="000000"/>
              </w:rPr>
              <w:t xml:space="preserve"> races may be multiplied on varieties which are selective for each particular race. For TMV, </w:t>
            </w:r>
            <w:r w:rsidRPr="00147D82">
              <w:rPr>
                <w:rFonts w:cs="Arial"/>
              </w:rPr>
              <w:t xml:space="preserve">because tomato and tobacco </w:t>
            </w:r>
            <w:proofErr w:type="spellStart"/>
            <w:r w:rsidRPr="00147D82">
              <w:rPr>
                <w:rFonts w:cs="Arial"/>
                <w:i/>
                <w:iCs/>
              </w:rPr>
              <w:t>Nicotiana</w:t>
            </w:r>
            <w:proofErr w:type="spellEnd"/>
            <w:r w:rsidRPr="00147D82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147D82">
              <w:rPr>
                <w:rFonts w:cs="Arial"/>
                <w:i/>
                <w:iCs/>
              </w:rPr>
              <w:t>tabacum</w:t>
            </w:r>
            <w:proofErr w:type="spellEnd"/>
            <w:r w:rsidRPr="00147D82">
              <w:rPr>
                <w:rFonts w:cs="Arial"/>
                <w:i/>
                <w:iCs/>
              </w:rPr>
              <w:t xml:space="preserve"> </w:t>
            </w:r>
            <w:r w:rsidRPr="00147D82">
              <w:rPr>
                <w:rFonts w:cs="Arial"/>
                <w:iCs/>
              </w:rPr>
              <w:t>cv.</w:t>
            </w:r>
            <w:r w:rsidRPr="00147D82">
              <w:rPr>
                <w:rFonts w:cs="Arial"/>
                <w:i/>
                <w:iCs/>
              </w:rPr>
              <w:t xml:space="preserve"> </w:t>
            </w:r>
            <w:r w:rsidRPr="00147D82">
              <w:rPr>
                <w:rFonts w:cs="Arial"/>
              </w:rPr>
              <w:t>Samsun have large leaves and can produce a lot of inoculum, they are recommended</w:t>
            </w:r>
            <w:r>
              <w:rPr>
                <w:rFonts w:cs="Arial"/>
              </w:rPr>
              <w:t xml:space="preserve"> for the multiplication of TMV: </w:t>
            </w:r>
            <w:r w:rsidRPr="00147D82">
              <w:rPr>
                <w:rFonts w:cs="Arial"/>
              </w:rPr>
              <w:t>0</w:t>
            </w:r>
            <w:r w:rsidRPr="00147D82">
              <w:rPr>
                <w:rFonts w:cs="Arial"/>
                <w:color w:val="000000"/>
              </w:rPr>
              <w:t>.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see 10.3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see 10.</w:t>
            </w:r>
            <w:r>
              <w:rPr>
                <w:rFonts w:cs="Arial"/>
                <w:color w:val="000000"/>
              </w:rPr>
              <w:t>1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see 10.</w:t>
            </w:r>
            <w:r>
              <w:rPr>
                <w:rFonts w:cs="Arial"/>
                <w:color w:val="000000"/>
              </w:rPr>
              <w:t>4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Symptomatic fresh leaves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147D82">
              <w:rPr>
                <w:rFonts w:cs="Arial"/>
                <w:color w:val="000000"/>
              </w:rPr>
              <w:t>option</w:t>
            </w:r>
            <w:proofErr w:type="gramEnd"/>
            <w:r w:rsidRPr="00147D82">
              <w:rPr>
                <w:rFonts w:cs="Arial"/>
                <w:color w:val="000000"/>
              </w:rPr>
              <w:t xml:space="preserve">: on young leaves of </w:t>
            </w:r>
            <w:proofErr w:type="spellStart"/>
            <w:r w:rsidRPr="00147D82">
              <w:rPr>
                <w:rFonts w:cs="Arial"/>
                <w:i/>
                <w:color w:val="000000"/>
              </w:rPr>
              <w:t>Nicotiana</w:t>
            </w:r>
            <w:proofErr w:type="spellEnd"/>
            <w:r w:rsidRPr="00147D82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147D82">
              <w:rPr>
                <w:rFonts w:cs="Arial"/>
                <w:i/>
                <w:color w:val="000000"/>
              </w:rPr>
              <w:t>tabacum</w:t>
            </w:r>
            <w:proofErr w:type="spellEnd"/>
            <w:r w:rsidRPr="00147D82">
              <w:rPr>
                <w:rFonts w:cs="Arial"/>
                <w:color w:val="000000"/>
              </w:rPr>
              <w:t xml:space="preserve"> “Xanthi”, check for local lesions after 5-7 days at 20-25°C.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fresh &gt; 1 day in fridge, desiccated &gt; 1 year in fridge or juice &gt; 1 year in freezer at -20°C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E0D7D" w:rsidRPr="00A53563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2E0D7D" w:rsidRPr="007340D0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7340D0">
              <w:rPr>
                <w:rFonts w:cs="Arial"/>
                <w:color w:val="000000"/>
              </w:rPr>
              <w:t>At least 20 plants.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2E0D7D" w:rsidRPr="007340D0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7340D0">
              <w:rPr>
                <w:rFonts w:cs="Arial"/>
                <w:color w:val="000000"/>
              </w:rPr>
              <w:t>-</w:t>
            </w:r>
          </w:p>
        </w:tc>
      </w:tr>
      <w:tr w:rsidR="002E0D7D" w:rsidRPr="005C53A6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2E0D7D" w:rsidRPr="007340D0" w:rsidRDefault="002E0D7D" w:rsidP="002E0D7D">
            <w:pPr>
              <w:rPr>
                <w:rFonts w:cs="Arial"/>
                <w:color w:val="000000"/>
              </w:rPr>
            </w:pPr>
            <w:r w:rsidRPr="007340D0">
              <w:rPr>
                <w:rFonts w:cs="Arial"/>
                <w:color w:val="000000"/>
              </w:rPr>
              <w:t>TMV: 0:</w:t>
            </w:r>
          </w:p>
          <w:p w:rsidR="002E0D7D" w:rsidRPr="007340D0" w:rsidRDefault="002E0D7D" w:rsidP="002E0D7D">
            <w:pPr>
              <w:rPr>
                <w:rFonts w:cs="Arial"/>
              </w:rPr>
            </w:pPr>
            <w:r w:rsidRPr="007340D0">
              <w:rPr>
                <w:rFonts w:cs="Arial"/>
              </w:rPr>
              <w:t xml:space="preserve">Susceptible controls: </w:t>
            </w:r>
            <w:proofErr w:type="spellStart"/>
            <w:r w:rsidRPr="007340D0">
              <w:rPr>
                <w:rFonts w:cs="Arial"/>
              </w:rPr>
              <w:t>Lamu</w:t>
            </w:r>
            <w:proofErr w:type="spellEnd"/>
            <w:r w:rsidRPr="007340D0">
              <w:rPr>
                <w:rFonts w:cs="Arial"/>
              </w:rPr>
              <w:t xml:space="preserve">, </w:t>
            </w:r>
            <w:proofErr w:type="spellStart"/>
            <w:r w:rsidRPr="007340D0">
              <w:rPr>
                <w:rFonts w:cs="Arial"/>
              </w:rPr>
              <w:t>Pepita</w:t>
            </w:r>
            <w:proofErr w:type="spellEnd"/>
            <w:r w:rsidRPr="007340D0">
              <w:rPr>
                <w:rFonts w:cs="Arial"/>
              </w:rPr>
              <w:t xml:space="preserve">, </w:t>
            </w:r>
            <w:proofErr w:type="spellStart"/>
            <w:r w:rsidRPr="007340D0">
              <w:rPr>
                <w:rFonts w:cs="Arial"/>
              </w:rPr>
              <w:t>Piquillo</w:t>
            </w:r>
            <w:proofErr w:type="spellEnd"/>
            <w:r w:rsidRPr="007340D0">
              <w:rPr>
                <w:rFonts w:cs="Arial"/>
              </w:rPr>
              <w:t xml:space="preserve"> </w:t>
            </w:r>
          </w:p>
          <w:p w:rsidR="002E0D7D" w:rsidRPr="007340D0" w:rsidRDefault="002E0D7D" w:rsidP="002E0D7D">
            <w:pPr>
              <w:rPr>
                <w:rFonts w:cs="Arial"/>
              </w:rPr>
            </w:pPr>
            <w:r w:rsidRPr="007340D0">
              <w:rPr>
                <w:rFonts w:cs="Arial"/>
              </w:rPr>
              <w:t xml:space="preserve">Resistant controls: </w:t>
            </w:r>
            <w:proofErr w:type="spellStart"/>
            <w:r w:rsidRPr="007340D0">
              <w:rPr>
                <w:rFonts w:cs="Arial"/>
              </w:rPr>
              <w:t>Fehérözön</w:t>
            </w:r>
            <w:proofErr w:type="spellEnd"/>
            <w:r w:rsidRPr="007340D0">
              <w:rPr>
                <w:rFonts w:cs="Arial"/>
              </w:rPr>
              <w:t>, Yolo Wonder</w:t>
            </w:r>
          </w:p>
          <w:p w:rsidR="002E0D7D" w:rsidRPr="007340D0" w:rsidRDefault="002E0D7D" w:rsidP="002E0D7D">
            <w:pPr>
              <w:rPr>
                <w:rFonts w:cs="Arial"/>
              </w:rPr>
            </w:pPr>
            <w:proofErr w:type="spellStart"/>
            <w:r w:rsidRPr="007340D0">
              <w:rPr>
                <w:rFonts w:cs="Arial"/>
              </w:rPr>
              <w:t>PMMoV</w:t>
            </w:r>
            <w:proofErr w:type="spellEnd"/>
            <w:r w:rsidRPr="007340D0">
              <w:rPr>
                <w:rFonts w:cs="Arial"/>
              </w:rPr>
              <w:t>: 1.2:</w:t>
            </w:r>
          </w:p>
          <w:p w:rsidR="002E0D7D" w:rsidRPr="007340D0" w:rsidRDefault="002E0D7D" w:rsidP="002E0D7D">
            <w:pPr>
              <w:rPr>
                <w:rFonts w:cs="Arial"/>
              </w:rPr>
            </w:pPr>
            <w:r w:rsidRPr="007340D0">
              <w:rPr>
                <w:rFonts w:cs="Arial"/>
              </w:rPr>
              <w:t xml:space="preserve">Susceptible controls: </w:t>
            </w:r>
            <w:proofErr w:type="spellStart"/>
            <w:r w:rsidRPr="007340D0">
              <w:rPr>
                <w:rFonts w:cs="Arial"/>
              </w:rPr>
              <w:t>Fehérözön</w:t>
            </w:r>
            <w:proofErr w:type="spellEnd"/>
            <w:r w:rsidRPr="007340D0">
              <w:rPr>
                <w:rFonts w:cs="Arial"/>
              </w:rPr>
              <w:t xml:space="preserve">, </w:t>
            </w:r>
            <w:proofErr w:type="spellStart"/>
            <w:r w:rsidRPr="007340D0">
              <w:rPr>
                <w:rFonts w:cs="Arial"/>
              </w:rPr>
              <w:t>Lamu</w:t>
            </w:r>
            <w:proofErr w:type="spellEnd"/>
            <w:r w:rsidRPr="007340D0">
              <w:rPr>
                <w:rFonts w:cs="Arial"/>
              </w:rPr>
              <w:t>, Yolo Wonder</w:t>
            </w:r>
          </w:p>
          <w:p w:rsidR="002E0D7D" w:rsidRPr="007340D0" w:rsidRDefault="002E0D7D" w:rsidP="002E0D7D">
            <w:pPr>
              <w:rPr>
                <w:rFonts w:cs="Arial"/>
              </w:rPr>
            </w:pPr>
            <w:r w:rsidRPr="007340D0">
              <w:rPr>
                <w:rFonts w:cs="Arial"/>
              </w:rPr>
              <w:t>Resistant controls: Ferrari, Novi 3</w:t>
            </w:r>
          </w:p>
          <w:p w:rsidR="002E0D7D" w:rsidRPr="007340D0" w:rsidRDefault="002E0D7D" w:rsidP="002E0D7D">
            <w:pPr>
              <w:rPr>
                <w:rFonts w:cs="Arial"/>
              </w:rPr>
            </w:pPr>
            <w:proofErr w:type="spellStart"/>
            <w:r w:rsidRPr="007340D0">
              <w:rPr>
                <w:rFonts w:cs="Arial"/>
              </w:rPr>
              <w:t>PMMoV</w:t>
            </w:r>
            <w:proofErr w:type="spellEnd"/>
            <w:r w:rsidRPr="007340D0">
              <w:rPr>
                <w:rFonts w:cs="Arial"/>
              </w:rPr>
              <w:t>: 1.2.3:</w:t>
            </w:r>
          </w:p>
          <w:p w:rsidR="002E0D7D" w:rsidRPr="007340D0" w:rsidRDefault="002E0D7D" w:rsidP="002E0D7D">
            <w:pPr>
              <w:rPr>
                <w:rFonts w:cs="Arial"/>
              </w:rPr>
            </w:pPr>
            <w:r w:rsidRPr="007340D0">
              <w:rPr>
                <w:rFonts w:cs="Arial"/>
              </w:rPr>
              <w:t>Susceptible controls: Ferrari, Yolo Wonder</w:t>
            </w:r>
          </w:p>
          <w:p w:rsidR="002E0D7D" w:rsidRPr="007340D0" w:rsidRDefault="002E0D7D" w:rsidP="002E0D7D">
            <w:pPr>
              <w:rPr>
                <w:rFonts w:cs="Arial"/>
              </w:rPr>
            </w:pPr>
            <w:r w:rsidRPr="007340D0">
              <w:rPr>
                <w:rFonts w:cs="Arial"/>
              </w:rPr>
              <w:t>Resi</w:t>
            </w:r>
            <w:r w:rsidR="00BA224E" w:rsidRPr="007340D0">
              <w:rPr>
                <w:rFonts w:cs="Arial"/>
              </w:rPr>
              <w:t>stant controls: Friendly, Tom 4</w:t>
            </w:r>
            <w:bookmarkStart w:id="2" w:name="_GoBack"/>
            <w:bookmarkEnd w:id="2"/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add non inoculated plants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Climate room or greenhouse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20-25°C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12 hours or longer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9.8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2E0D7D" w:rsidRPr="00147D82" w:rsidRDefault="002E0D7D" w:rsidP="002E0D7D">
            <w:pPr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1 g leaf with symptoms with 10 mL PBS or similar buffer or dilution of juice in water.</w:t>
            </w:r>
          </w:p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 xml:space="preserve">Homogenize, add </w:t>
            </w:r>
            <w:proofErr w:type="spellStart"/>
            <w:r w:rsidRPr="00147D82">
              <w:rPr>
                <w:rFonts w:cs="Arial"/>
                <w:color w:val="000000"/>
              </w:rPr>
              <w:t>carborundum</w:t>
            </w:r>
            <w:proofErr w:type="spellEnd"/>
            <w:r w:rsidRPr="00147D82">
              <w:rPr>
                <w:rFonts w:cs="Arial"/>
                <w:color w:val="000000"/>
              </w:rPr>
              <w:t xml:space="preserve"> to buffer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2E0D7D" w:rsidRPr="00147D82" w:rsidRDefault="002E0D7D" w:rsidP="002E0D7D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TMV: 0, cotyledons to first leaf stage</w:t>
            </w:r>
          </w:p>
          <w:p w:rsidR="002E0D7D" w:rsidRPr="00147D82" w:rsidRDefault="002E0D7D" w:rsidP="002E0D7D">
            <w:pPr>
              <w:rPr>
                <w:rFonts w:cs="Arial"/>
                <w:color w:val="000000"/>
              </w:rPr>
            </w:pPr>
            <w:proofErr w:type="spellStart"/>
            <w:r w:rsidRPr="00147D82">
              <w:rPr>
                <w:rFonts w:cs="Arial"/>
                <w:color w:val="000000"/>
              </w:rPr>
              <w:t>PMMoV</w:t>
            </w:r>
            <w:proofErr w:type="spellEnd"/>
            <w:r w:rsidRPr="00147D82">
              <w:rPr>
                <w:rFonts w:cs="Arial"/>
                <w:color w:val="000000"/>
              </w:rPr>
              <w:t>: 1.2, cotyledon stage</w:t>
            </w:r>
          </w:p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147D82">
              <w:rPr>
                <w:rFonts w:cs="Arial"/>
                <w:color w:val="000000"/>
              </w:rPr>
              <w:t>PMMoV</w:t>
            </w:r>
            <w:proofErr w:type="spellEnd"/>
            <w:r w:rsidRPr="00147D82">
              <w:rPr>
                <w:rFonts w:cs="Arial"/>
                <w:color w:val="000000"/>
              </w:rPr>
              <w:t>: 1.2.3, cotyledon stage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147D82">
              <w:rPr>
                <w:rFonts w:cs="Arial"/>
                <w:color w:val="000000"/>
              </w:rPr>
              <w:t>rubbing</w:t>
            </w:r>
            <w:proofErr w:type="gramEnd"/>
            <w:r w:rsidRPr="00147D82">
              <w:rPr>
                <w:rFonts w:cs="Arial"/>
                <w:color w:val="000000"/>
              </w:rPr>
              <w:t xml:space="preserve"> with the virus suspension.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BE79C2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2E0D7D" w:rsidRPr="00BE79C2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2E0D7D" w:rsidRPr="00147D82" w:rsidRDefault="002E0D7D" w:rsidP="002E0D7D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TMV</w:t>
            </w:r>
            <w:proofErr w:type="gramStart"/>
            <w:r w:rsidRPr="00147D82">
              <w:rPr>
                <w:rFonts w:cs="Arial"/>
                <w:color w:val="000000"/>
              </w:rPr>
              <w:t>:0</w:t>
            </w:r>
            <w:proofErr w:type="gramEnd"/>
            <w:r w:rsidRPr="00147D82">
              <w:rPr>
                <w:rFonts w:cs="Arial"/>
                <w:color w:val="000000"/>
              </w:rPr>
              <w:t>:</w:t>
            </w:r>
          </w:p>
          <w:p w:rsidR="002E0D7D" w:rsidRPr="00147D82" w:rsidRDefault="002E0D7D" w:rsidP="002E0D7D">
            <w:pPr>
              <w:rPr>
                <w:rFonts w:cs="Arial"/>
              </w:rPr>
            </w:pPr>
            <w:r w:rsidRPr="00147D82">
              <w:rPr>
                <w:rFonts w:cs="Arial"/>
              </w:rPr>
              <w:t>4-7 days post-inoculation for observation of local necrosis.</w:t>
            </w:r>
          </w:p>
          <w:p w:rsidR="002E0D7D" w:rsidRPr="00147D82" w:rsidRDefault="002E0D7D" w:rsidP="002E0D7D">
            <w:pPr>
              <w:rPr>
                <w:rFonts w:cs="Arial"/>
              </w:rPr>
            </w:pP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 xml:space="preserve">: 1.2 and </w:t>
            </w: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>: 1.2.3:</w:t>
            </w:r>
          </w:p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</w:rPr>
              <w:t xml:space="preserve">4-7 days post-inoculation for observation of local necrotic lesions </w:t>
            </w:r>
            <w:proofErr w:type="gramStart"/>
            <w:r w:rsidRPr="00147D82">
              <w:rPr>
                <w:rFonts w:cs="Arial"/>
              </w:rPr>
              <w:t>which can lead to cotyledon drop.</w:t>
            </w:r>
            <w:proofErr w:type="gramEnd"/>
            <w:r w:rsidRPr="00147D82">
              <w:rPr>
                <w:rFonts w:cs="Arial"/>
              </w:rPr>
              <w:t xml:space="preserve"> After this date these necrosis can hardly be seen on fallen cotyledons.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BE79C2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2E0D7D" w:rsidRPr="00BE79C2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2E0D7D" w:rsidRPr="00147D82" w:rsidRDefault="002E0D7D" w:rsidP="002E0D7D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TMV: 0:</w:t>
            </w:r>
          </w:p>
          <w:p w:rsidR="002E0D7D" w:rsidRPr="00147D82" w:rsidRDefault="002E0D7D" w:rsidP="002E0D7D">
            <w:pPr>
              <w:rPr>
                <w:rFonts w:cs="Arial"/>
              </w:rPr>
            </w:pPr>
            <w:proofErr w:type="gramStart"/>
            <w:r w:rsidRPr="00147D82">
              <w:rPr>
                <w:rFonts w:cs="Arial"/>
              </w:rPr>
              <w:t>two</w:t>
            </w:r>
            <w:proofErr w:type="gramEnd"/>
            <w:r w:rsidRPr="00147D82">
              <w:rPr>
                <w:rFonts w:cs="Arial"/>
              </w:rPr>
              <w:t xml:space="preserve"> weeks post-inoculation for observation of symptoms of susceptibility.</w:t>
            </w:r>
          </w:p>
          <w:p w:rsidR="002E0D7D" w:rsidRPr="00147D82" w:rsidRDefault="002E0D7D" w:rsidP="002E0D7D">
            <w:pPr>
              <w:rPr>
                <w:rFonts w:cs="Arial"/>
              </w:rPr>
            </w:pP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 xml:space="preserve">: 1.2 and </w:t>
            </w: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>: 1.2.3:</w:t>
            </w:r>
          </w:p>
          <w:p w:rsidR="002E0D7D" w:rsidRPr="00147D82" w:rsidRDefault="002E0D7D" w:rsidP="002E0D7D">
            <w:pPr>
              <w:rPr>
                <w:rFonts w:cs="Arial"/>
              </w:rPr>
            </w:pPr>
            <w:proofErr w:type="gramStart"/>
            <w:r w:rsidRPr="00147D82">
              <w:rPr>
                <w:rFonts w:cs="Arial"/>
              </w:rPr>
              <w:t>two</w:t>
            </w:r>
            <w:proofErr w:type="gramEnd"/>
            <w:r w:rsidRPr="00147D82">
              <w:rPr>
                <w:rFonts w:cs="Arial"/>
              </w:rPr>
              <w:t xml:space="preserve"> weeks post-inoculation for observation of symptoms of susceptibility.</w:t>
            </w:r>
          </w:p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BE79C2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2E0D7D" w:rsidRPr="00BE79C2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2E0D7D" w:rsidRPr="00147D82" w:rsidRDefault="002E0D7D" w:rsidP="002E0D7D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TMV</w:t>
            </w:r>
            <w:proofErr w:type="gramStart"/>
            <w:r w:rsidRPr="00147D82">
              <w:rPr>
                <w:rFonts w:cs="Arial"/>
                <w:color w:val="000000"/>
              </w:rPr>
              <w:t>:0</w:t>
            </w:r>
            <w:proofErr w:type="gramEnd"/>
            <w:r w:rsidRPr="00147D82">
              <w:rPr>
                <w:rFonts w:cs="Arial"/>
                <w:color w:val="000000"/>
              </w:rPr>
              <w:t xml:space="preserve"> :</w:t>
            </w:r>
          </w:p>
          <w:p w:rsidR="002E0D7D" w:rsidRPr="00147D82" w:rsidRDefault="002E0D7D" w:rsidP="002E0D7D">
            <w:pPr>
              <w:ind w:left="-11"/>
              <w:rPr>
                <w:rFonts w:cs="Arial"/>
              </w:rPr>
            </w:pPr>
            <w:proofErr w:type="gramStart"/>
            <w:r w:rsidRPr="00147D82">
              <w:rPr>
                <w:rFonts w:cs="Arial"/>
              </w:rPr>
              <w:t>three</w:t>
            </w:r>
            <w:proofErr w:type="gramEnd"/>
            <w:r w:rsidRPr="00147D82">
              <w:rPr>
                <w:rFonts w:cs="Arial"/>
              </w:rPr>
              <w:t xml:space="preserve"> weeks post-inoculation.</w:t>
            </w:r>
          </w:p>
          <w:p w:rsidR="002E0D7D" w:rsidRPr="00147D82" w:rsidRDefault="002E0D7D" w:rsidP="002E0D7D">
            <w:pPr>
              <w:ind w:left="-11"/>
              <w:rPr>
                <w:rFonts w:cs="Arial"/>
              </w:rPr>
            </w:pP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 xml:space="preserve">: 1.2 and </w:t>
            </w: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>: 1.2.3:</w:t>
            </w:r>
          </w:p>
          <w:p w:rsidR="002E0D7D" w:rsidRPr="00147D82" w:rsidRDefault="002E0D7D" w:rsidP="002E0D7D">
            <w:pPr>
              <w:ind w:left="-11"/>
              <w:rPr>
                <w:rFonts w:cs="Arial"/>
              </w:rPr>
            </w:pPr>
            <w:proofErr w:type="gramStart"/>
            <w:r w:rsidRPr="00147D82">
              <w:rPr>
                <w:rFonts w:cs="Arial"/>
              </w:rPr>
              <w:t>three</w:t>
            </w:r>
            <w:proofErr w:type="gramEnd"/>
            <w:r w:rsidRPr="00147D82">
              <w:rPr>
                <w:rFonts w:cs="Arial"/>
              </w:rPr>
              <w:t xml:space="preserve"> weeks post-inoculation.</w:t>
            </w:r>
          </w:p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For TMV</w:t>
            </w:r>
            <w:proofErr w:type="gramStart"/>
            <w:r w:rsidRPr="00147D82">
              <w:rPr>
                <w:rFonts w:cs="Arial"/>
                <w:color w:val="000000"/>
              </w:rPr>
              <w:t>:0</w:t>
            </w:r>
            <w:proofErr w:type="gramEnd"/>
            <w:r w:rsidRPr="00147D82">
              <w:rPr>
                <w:rFonts w:cs="Arial"/>
                <w:color w:val="000000"/>
              </w:rPr>
              <w:t xml:space="preserve">, </w:t>
            </w:r>
            <w:proofErr w:type="spellStart"/>
            <w:r w:rsidRPr="00147D82">
              <w:rPr>
                <w:rFonts w:cs="Arial"/>
                <w:color w:val="000000"/>
              </w:rPr>
              <w:t>PMMoV</w:t>
            </w:r>
            <w:proofErr w:type="spellEnd"/>
            <w:r w:rsidRPr="00147D82">
              <w:rPr>
                <w:rFonts w:cs="Arial"/>
                <w:color w:val="000000"/>
              </w:rPr>
              <w:t xml:space="preserve">: 1.2 and </w:t>
            </w:r>
            <w:proofErr w:type="spellStart"/>
            <w:r w:rsidRPr="00147D82">
              <w:rPr>
                <w:rFonts w:cs="Arial"/>
                <w:color w:val="000000"/>
              </w:rPr>
              <w:t>PMMoV</w:t>
            </w:r>
            <w:proofErr w:type="spellEnd"/>
            <w:r w:rsidRPr="00147D82">
              <w:rPr>
                <w:rFonts w:cs="Arial"/>
                <w:color w:val="000000"/>
              </w:rPr>
              <w:t xml:space="preserve">: 1.2.3, two of these three observations may be sufficient; the third notation is optional for observation of evolution of symptoms </w:t>
            </w:r>
            <w:r w:rsidRPr="00147D82">
              <w:rPr>
                <w:rFonts w:cs="Arial"/>
              </w:rPr>
              <w:t xml:space="preserve">(depending on symptoms on controls or heterogeneous </w:t>
            </w:r>
            <w:proofErr w:type="spellStart"/>
            <w:r w:rsidRPr="00147D82">
              <w:rPr>
                <w:rFonts w:cs="Arial"/>
              </w:rPr>
              <w:t>behaviour</w:t>
            </w:r>
            <w:proofErr w:type="spellEnd"/>
            <w:r w:rsidRPr="00147D82">
              <w:rPr>
                <w:rFonts w:cs="Arial"/>
              </w:rPr>
              <w:t>)</w:t>
            </w:r>
            <w:r w:rsidRPr="00147D82">
              <w:rPr>
                <w:rFonts w:cs="Arial"/>
                <w:color w:val="000000"/>
              </w:rPr>
              <w:t>.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2E0D7D" w:rsidRPr="00F72331" w:rsidRDefault="002E0D7D" w:rsidP="002E0D7D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2E0D7D" w:rsidRPr="00F72331" w:rsidRDefault="002E0D7D" w:rsidP="002E0D7D">
            <w:pPr>
              <w:spacing w:before="20" w:after="20"/>
              <w:jc w:val="left"/>
              <w:rPr>
                <w:rFonts w:cs="Arial"/>
              </w:rPr>
            </w:pPr>
            <w:r w:rsidRPr="00147D82">
              <w:rPr>
                <w:rFonts w:cs="Arial"/>
              </w:rPr>
              <w:t>Visual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2E0D7D" w:rsidRPr="00147D82" w:rsidRDefault="002E0D7D" w:rsidP="002E0D7D">
            <w:pPr>
              <w:tabs>
                <w:tab w:val="left" w:leader="dot" w:pos="3402"/>
              </w:tabs>
              <w:ind w:left="3402" w:hanging="3402"/>
              <w:rPr>
                <w:rFonts w:cs="Arial"/>
              </w:rPr>
            </w:pPr>
            <w:r w:rsidRPr="00147D82">
              <w:rPr>
                <w:rFonts w:cs="Arial"/>
              </w:rPr>
              <w:t>TMV: 0:</w:t>
            </w:r>
          </w:p>
          <w:p w:rsidR="002E0D7D" w:rsidRPr="00147D82" w:rsidRDefault="002E0D7D" w:rsidP="002E0D7D">
            <w:pPr>
              <w:rPr>
                <w:rFonts w:cs="Arial"/>
              </w:rPr>
            </w:pPr>
            <w:r w:rsidRPr="00147D82">
              <w:rPr>
                <w:rFonts w:cs="Arial"/>
              </w:rPr>
              <w:t>Susceptibility: mosaic (</w:t>
            </w:r>
            <w:proofErr w:type="spellStart"/>
            <w:r w:rsidRPr="00147D82">
              <w:rPr>
                <w:rFonts w:cs="Arial"/>
              </w:rPr>
              <w:t>aucuba</w:t>
            </w:r>
            <w:proofErr w:type="spellEnd"/>
            <w:r w:rsidRPr="00147D82">
              <w:rPr>
                <w:rFonts w:cs="Arial"/>
              </w:rPr>
              <w:t xml:space="preserve"> in case of </w:t>
            </w:r>
            <w:proofErr w:type="spellStart"/>
            <w:r w:rsidRPr="00147D82">
              <w:rPr>
                <w:rFonts w:cs="Arial"/>
              </w:rPr>
              <w:t>aucuba</w:t>
            </w:r>
            <w:proofErr w:type="spellEnd"/>
            <w:r w:rsidRPr="00147D82">
              <w:rPr>
                <w:rFonts w:cs="Arial"/>
              </w:rPr>
              <w:t xml:space="preserve"> strain as Vi-6), growth reduction, death of plants.</w:t>
            </w:r>
          </w:p>
          <w:p w:rsidR="002E0D7D" w:rsidRPr="00147D82" w:rsidRDefault="002E0D7D" w:rsidP="002E0D7D">
            <w:pPr>
              <w:rPr>
                <w:rFonts w:cs="Arial"/>
              </w:rPr>
            </w:pPr>
            <w:r w:rsidRPr="00147D82">
              <w:rPr>
                <w:rFonts w:cs="Arial"/>
              </w:rPr>
              <w:t>Resistance: local necrotic lesions which can lead to leave drop, systemic necrosis, vein necrosis, stem necrosis.</w:t>
            </w:r>
          </w:p>
          <w:p w:rsidR="002E0D7D" w:rsidRPr="00147D82" w:rsidRDefault="002E0D7D" w:rsidP="002E0D7D">
            <w:pPr>
              <w:rPr>
                <w:rFonts w:cs="Arial"/>
              </w:rPr>
            </w:pP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 xml:space="preserve">: 1.2 and </w:t>
            </w: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>: 1.2.3:</w:t>
            </w:r>
          </w:p>
          <w:p w:rsidR="002E0D7D" w:rsidRPr="00147D82" w:rsidRDefault="002E0D7D" w:rsidP="002E0D7D">
            <w:pPr>
              <w:rPr>
                <w:rFonts w:cs="Arial"/>
              </w:rPr>
            </w:pPr>
            <w:r w:rsidRPr="00147D82">
              <w:rPr>
                <w:rFonts w:cs="Arial"/>
              </w:rPr>
              <w:t>Susceptibility: mosaic (green), growth reduction.</w:t>
            </w:r>
          </w:p>
          <w:p w:rsidR="002E0D7D" w:rsidRPr="00696B43" w:rsidRDefault="002E0D7D" w:rsidP="002E0D7D">
            <w:pPr>
              <w:spacing w:before="20" w:after="20"/>
              <w:rPr>
                <w:rFonts w:cs="Arial"/>
              </w:rPr>
            </w:pPr>
            <w:r w:rsidRPr="00147D82">
              <w:rPr>
                <w:rFonts w:cs="Arial"/>
              </w:rPr>
              <w:t>Resistance: local necrotic lesions which can lead to cotyledon drop, systemic necrosis.</w:t>
            </w:r>
          </w:p>
        </w:tc>
      </w:tr>
      <w:tr w:rsidR="002E0D7D" w:rsidRPr="00A53563" w:rsidTr="002E0D7D">
        <w:trPr>
          <w:cantSplit/>
        </w:trPr>
        <w:tc>
          <w:tcPr>
            <w:tcW w:w="675" w:type="dxa"/>
          </w:tcPr>
          <w:p w:rsidR="002E0D7D" w:rsidRPr="00933276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147D82">
              <w:rPr>
                <w:rFonts w:cs="Arial"/>
                <w:color w:val="000000"/>
              </w:rPr>
              <w:t>evaluation</w:t>
            </w:r>
            <w:proofErr w:type="gramEnd"/>
            <w:r w:rsidRPr="00147D82">
              <w:rPr>
                <w:rFonts w:cs="Arial"/>
                <w:color w:val="000000"/>
              </w:rPr>
              <w:t xml:space="preserve"> of variety resistance should be calibrated with results of resistant and susceptible controls.</w:t>
            </w:r>
          </w:p>
        </w:tc>
      </w:tr>
      <w:tr w:rsidR="002E0D7D" w:rsidRPr="00A15FE8" w:rsidTr="002E0D7D">
        <w:trPr>
          <w:cantSplit/>
        </w:trPr>
        <w:tc>
          <w:tcPr>
            <w:tcW w:w="675" w:type="dxa"/>
          </w:tcPr>
          <w:p w:rsidR="002E0D7D" w:rsidRPr="008E0701" w:rsidRDefault="002E0D7D" w:rsidP="002E0D7D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E0D7D" w:rsidRPr="00A15FE8" w:rsidTr="002E0D7D">
        <w:trPr>
          <w:cantSplit/>
        </w:trPr>
        <w:tc>
          <w:tcPr>
            <w:tcW w:w="675" w:type="dxa"/>
          </w:tcPr>
          <w:p w:rsidR="002E0D7D" w:rsidRPr="008E0701" w:rsidRDefault="002E0D7D" w:rsidP="002E0D7D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ind w:left="459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absent</w:t>
            </w:r>
            <w:proofErr w:type="gramEnd"/>
            <w:r>
              <w:rPr>
                <w:rFonts w:cs="Arial"/>
              </w:rPr>
              <w:t>……………………….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[1]</w:t>
            </w:r>
            <w:r w:rsidRPr="00147D82">
              <w:rPr>
                <w:rFonts w:cs="Arial"/>
                <w:color w:val="000000"/>
              </w:rPr>
              <w:tab/>
              <w:t>susceptible</w:t>
            </w:r>
          </w:p>
        </w:tc>
      </w:tr>
      <w:tr w:rsidR="002E0D7D" w:rsidRPr="00A15FE8" w:rsidTr="002E0D7D">
        <w:trPr>
          <w:cantSplit/>
        </w:trPr>
        <w:tc>
          <w:tcPr>
            <w:tcW w:w="675" w:type="dxa"/>
          </w:tcPr>
          <w:p w:rsidR="002E0D7D" w:rsidRPr="008E0701" w:rsidRDefault="002E0D7D" w:rsidP="002E0D7D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2E0D7D" w:rsidRPr="0052350C" w:rsidRDefault="002E0D7D" w:rsidP="002E0D7D">
            <w:pPr>
              <w:tabs>
                <w:tab w:val="left" w:leader="dot" w:pos="3720"/>
              </w:tabs>
              <w:spacing w:before="20" w:after="20"/>
              <w:ind w:left="459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present</w:t>
            </w:r>
            <w:proofErr w:type="gramEnd"/>
            <w:r>
              <w:rPr>
                <w:rFonts w:cs="Arial"/>
              </w:rPr>
              <w:t>………………………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[9]</w:t>
            </w:r>
            <w:r w:rsidRPr="00147D82">
              <w:rPr>
                <w:rFonts w:cs="Arial"/>
                <w:color w:val="000000"/>
              </w:rPr>
              <w:tab/>
              <w:t>resistant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0B7E03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2E0D7D" w:rsidRPr="000B7E03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2E0D7D" w:rsidRPr="003E5EA7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 xml:space="preserve">For TMV: 0, </w:t>
            </w:r>
            <w:r w:rsidRPr="00147D82">
              <w:rPr>
                <w:rFonts w:cs="Arial"/>
              </w:rPr>
              <w:t>plants with no symptoms at all have to be interpreted as escapes of inoculation</w:t>
            </w:r>
            <w:r w:rsidRPr="00147D82">
              <w:rPr>
                <w:rFonts w:cs="Arial"/>
                <w:color w:val="000000"/>
              </w:rPr>
              <w:t>.</w:t>
            </w:r>
          </w:p>
        </w:tc>
      </w:tr>
      <w:tr w:rsidR="002E0D7D" w:rsidRPr="008E0701" w:rsidTr="002E0D7D">
        <w:trPr>
          <w:cantSplit/>
        </w:trPr>
        <w:tc>
          <w:tcPr>
            <w:tcW w:w="675" w:type="dxa"/>
          </w:tcPr>
          <w:p w:rsidR="002E0D7D" w:rsidRPr="000B7E03" w:rsidRDefault="002E0D7D" w:rsidP="002E0D7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9072" w:type="dxa"/>
            <w:gridSpan w:val="2"/>
          </w:tcPr>
          <w:p w:rsidR="002E0D7D" w:rsidRPr="00147D82" w:rsidRDefault="002E0D7D" w:rsidP="002E0D7D">
            <w:pPr>
              <w:rPr>
                <w:rFonts w:cs="Arial"/>
              </w:rPr>
            </w:pPr>
            <w:r w:rsidRPr="00147D82">
              <w:rPr>
                <w:rFonts w:cs="Arial"/>
              </w:rPr>
              <w:t>Recommended dates of notation should be adapted depending of expression of symptoms on controls.</w:t>
            </w:r>
          </w:p>
          <w:p w:rsidR="002E0D7D" w:rsidRPr="00147D82" w:rsidRDefault="002E0D7D" w:rsidP="002E0D7D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</w:rPr>
              <w:t>Environmental conditions can have an effect on the expression of symptoms over time. In this case a third notation could be necessary.</w:t>
            </w:r>
          </w:p>
        </w:tc>
      </w:tr>
    </w:tbl>
    <w:p w:rsidR="002E0D7D" w:rsidRPr="007E7836" w:rsidRDefault="002E0D7D" w:rsidP="002E0D7D">
      <w:pPr>
        <w:rPr>
          <w:rFonts w:cs="Arial"/>
        </w:rPr>
      </w:pPr>
    </w:p>
    <w:p w:rsidR="002E0D7D" w:rsidRDefault="002E0D7D" w:rsidP="002E0D7D">
      <w:pPr>
        <w:jc w:val="left"/>
        <w:rPr>
          <w:u w:val="single"/>
        </w:rPr>
      </w:pPr>
    </w:p>
    <w:p w:rsidR="002E0D7D" w:rsidRDefault="002E0D7D" w:rsidP="002E0D7D">
      <w:pPr>
        <w:jc w:val="left"/>
        <w:rPr>
          <w:u w:val="single"/>
        </w:rPr>
      </w:pPr>
      <w:r>
        <w:rPr>
          <w:u w:val="single"/>
        </w:rPr>
        <w:br w:type="page"/>
      </w:r>
    </w:p>
    <w:p w:rsidR="002E0D7D" w:rsidRDefault="002E0D7D" w:rsidP="002E0D7D">
      <w:pPr>
        <w:pStyle w:val="Heading2"/>
      </w:pPr>
      <w:r>
        <w:lastRenderedPageBreak/>
        <w:t xml:space="preserve">Proposal to add the missing </w:t>
      </w:r>
      <w:r w:rsidRPr="00517352">
        <w:t>method of observation VG to Characteristic 2 “Plant: habit”</w:t>
      </w:r>
    </w:p>
    <w:p w:rsidR="002E0D7D" w:rsidRDefault="002E0D7D" w:rsidP="002E0D7D"/>
    <w:p w:rsidR="002E0D7D" w:rsidRPr="002E0D7D" w:rsidRDefault="002E0D7D" w:rsidP="002E0D7D">
      <w:pPr>
        <w:rPr>
          <w:i/>
        </w:rPr>
      </w:pPr>
      <w:r w:rsidRPr="002E0D7D">
        <w:rPr>
          <w:i/>
        </w:rPr>
        <w:t>Current wording</w:t>
      </w:r>
    </w:p>
    <w:p w:rsidR="002E0D7D" w:rsidRDefault="002E0D7D" w:rsidP="002E0D7D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2E0D7D" w:rsidRPr="0087579C" w:rsidTr="002E0D7D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579C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Plant: habit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Plante: port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Pflanze: Wuchsform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Planta: porte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87579C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579C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upright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aufrecht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erecto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De Cayenne, </w:t>
            </w: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Doux très long des</w:t>
            </w:r>
            <w:r w:rsidRPr="0087579C">
              <w:rPr>
                <w:rFonts w:ascii="Arial" w:hAnsi="Arial" w:cs="Arial"/>
                <w:sz w:val="16"/>
                <w:szCs w:val="16"/>
                <w:lang w:val="fr-CH"/>
              </w:rPr>
              <w:t xml:space="preserve"> Landes, Piquant d’Algérie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87579C" w:rsidTr="0087579C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semi-upright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demi</w:t>
            </w: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noBreakHyphen/>
            </w: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halbaufrecht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 w:rsidRPr="0087579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semierecto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Clovis, Sonar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E0D7D" w:rsidRPr="0087579C" w:rsidTr="0087579C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prostrate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étalé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liegend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postrado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Delphin, Trophy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2E0D7D" w:rsidRDefault="002E0D7D" w:rsidP="002E0D7D">
      <w:pPr>
        <w:ind w:left="-567"/>
      </w:pPr>
    </w:p>
    <w:p w:rsidR="002E0D7D" w:rsidRPr="0087579C" w:rsidRDefault="002E0D7D" w:rsidP="002E0D7D">
      <w:pPr>
        <w:rPr>
          <w:i/>
        </w:rPr>
      </w:pPr>
    </w:p>
    <w:p w:rsidR="002E0D7D" w:rsidRPr="0087579C" w:rsidRDefault="0087579C" w:rsidP="002E0D7D">
      <w:pPr>
        <w:rPr>
          <w:i/>
        </w:rPr>
      </w:pPr>
      <w:r w:rsidRPr="0087579C">
        <w:rPr>
          <w:i/>
        </w:rPr>
        <w:t>Proposed new wording</w:t>
      </w:r>
    </w:p>
    <w:p w:rsidR="002E0D7D" w:rsidRDefault="002E0D7D" w:rsidP="002E0D7D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87579C" w:rsidRPr="0087579C" w:rsidTr="00DD1E35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579C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87579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7579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Plant: habit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Plante: port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Pflanze: Wuchsform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Planta: porte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579C" w:rsidRPr="0087579C" w:rsidTr="00DD1E3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579C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upright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aufrecht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erecto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De Cayenne, </w:t>
            </w: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Doux très long des</w:t>
            </w:r>
            <w:r w:rsidRPr="0087579C">
              <w:rPr>
                <w:rFonts w:ascii="Arial" w:hAnsi="Arial" w:cs="Arial"/>
                <w:sz w:val="16"/>
                <w:szCs w:val="16"/>
                <w:lang w:val="fr-CH"/>
              </w:rPr>
              <w:t xml:space="preserve"> Landes, Piquant d’Algérie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7579C" w:rsidRPr="0087579C" w:rsidTr="00DD1E3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semi-upright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demi</w:t>
            </w: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noBreakHyphen/>
            </w: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halbaufrecht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 w:rsidRPr="0087579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semierecto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Clovis, Sonar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DD1E3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7579C" w:rsidRPr="0087579C" w:rsidTr="00DD1E35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DD1E3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prostrate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étalé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liegend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postrado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DD1E3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Delphin, Trophy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DD1E3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87579C" w:rsidRDefault="0087579C" w:rsidP="002E0D7D"/>
    <w:p w:rsidR="00BA224E" w:rsidRDefault="00BA224E" w:rsidP="002E0D7D"/>
    <w:p w:rsidR="00BA224E" w:rsidRPr="002E0D7D" w:rsidRDefault="00BA224E" w:rsidP="002E0D7D"/>
    <w:p w:rsidR="002E0D7D" w:rsidRPr="00C651CE" w:rsidRDefault="002E0D7D" w:rsidP="002E0D7D">
      <w:pPr>
        <w:jc w:val="right"/>
      </w:pPr>
      <w:r>
        <w:t xml:space="preserve"> [End of document]</w:t>
      </w:r>
    </w:p>
    <w:sectPr w:rsidR="002E0D7D" w:rsidRPr="00C651CE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35" w:rsidRDefault="00DD1E35" w:rsidP="006655D3">
      <w:r>
        <w:separator/>
      </w:r>
    </w:p>
    <w:p w:rsidR="00DD1E35" w:rsidRDefault="00DD1E35" w:rsidP="006655D3"/>
    <w:p w:rsidR="00DD1E35" w:rsidRDefault="00DD1E35" w:rsidP="006655D3"/>
  </w:endnote>
  <w:endnote w:type="continuationSeparator" w:id="0">
    <w:p w:rsidR="00DD1E35" w:rsidRDefault="00DD1E35" w:rsidP="006655D3">
      <w:r>
        <w:separator/>
      </w:r>
    </w:p>
    <w:p w:rsidR="00DD1E35" w:rsidRPr="00294751" w:rsidRDefault="00DD1E3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D1E35" w:rsidRPr="00294751" w:rsidRDefault="00DD1E35" w:rsidP="006655D3">
      <w:pPr>
        <w:rPr>
          <w:lang w:val="fr-FR"/>
        </w:rPr>
      </w:pPr>
    </w:p>
    <w:p w:rsidR="00DD1E35" w:rsidRPr="00294751" w:rsidRDefault="00DD1E35" w:rsidP="006655D3">
      <w:pPr>
        <w:rPr>
          <w:lang w:val="fr-FR"/>
        </w:rPr>
      </w:pPr>
    </w:p>
  </w:endnote>
  <w:endnote w:type="continuationNotice" w:id="1">
    <w:p w:rsidR="00DD1E35" w:rsidRPr="00294751" w:rsidRDefault="00DD1E3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D1E35" w:rsidRPr="00294751" w:rsidRDefault="00DD1E35" w:rsidP="006655D3">
      <w:pPr>
        <w:rPr>
          <w:lang w:val="fr-FR"/>
        </w:rPr>
      </w:pPr>
    </w:p>
    <w:p w:rsidR="00DD1E35" w:rsidRPr="00294751" w:rsidRDefault="00DD1E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35" w:rsidRDefault="00DD1E35" w:rsidP="006655D3">
      <w:r>
        <w:separator/>
      </w:r>
    </w:p>
  </w:footnote>
  <w:footnote w:type="continuationSeparator" w:id="0">
    <w:p w:rsidR="00DD1E35" w:rsidRDefault="00DD1E35" w:rsidP="006655D3">
      <w:r>
        <w:separator/>
      </w:r>
    </w:p>
  </w:footnote>
  <w:footnote w:type="continuationNotice" w:id="1">
    <w:p w:rsidR="00DD1E35" w:rsidRPr="00AB530F" w:rsidRDefault="00DD1E35" w:rsidP="00AB530F">
      <w:pPr>
        <w:pStyle w:val="Footer"/>
      </w:pPr>
    </w:p>
  </w:footnote>
  <w:footnote w:id="2">
    <w:p w:rsidR="00DD1E35" w:rsidRPr="00FC0A89" w:rsidRDefault="00DD1E35" w:rsidP="002E0D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55645">
          <w:rPr>
            <w:rStyle w:val="Hyperlink"/>
          </w:rPr>
          <w:t>matref@geves.fr</w:t>
        </w:r>
      </w:hyperlink>
      <w:r>
        <w:t xml:space="preserve"> </w:t>
      </w:r>
    </w:p>
  </w:footnote>
  <w:footnote w:id="3">
    <w:p w:rsidR="00DD1E35" w:rsidRPr="00FC0A89" w:rsidRDefault="00DD1E35" w:rsidP="002E0D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555645">
          <w:rPr>
            <w:rStyle w:val="Hyperlink"/>
          </w:rPr>
          <w:t>resistentie@naktuinbouw.nl</w:t>
        </w:r>
      </w:hyperlink>
    </w:p>
  </w:footnote>
  <w:footnote w:id="4">
    <w:p w:rsidR="00DD1E35" w:rsidRPr="007C467E" w:rsidRDefault="00DD1E35" w:rsidP="002E0D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442E5C">
          <w:rPr>
            <w:rStyle w:val="Hyperlink"/>
          </w:rPr>
          <w:t>c</w:t>
        </w:r>
        <w:r>
          <w:rPr>
            <w:rStyle w:val="Hyperlink"/>
          </w:rPr>
          <w:t>ardaba@inia.es</w:t>
        </w:r>
      </w:hyperlink>
      <w:r>
        <w:t xml:space="preserve"> </w:t>
      </w:r>
    </w:p>
  </w:footnote>
  <w:footnote w:id="5">
    <w:p w:rsidR="00DD1E35" w:rsidRPr="001E7796" w:rsidRDefault="00DD1E35" w:rsidP="002E0D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Harmores</w:t>
      </w:r>
      <w:proofErr w:type="spellEnd"/>
      <w:r>
        <w:t xml:space="preserve"> 2 CPVO project (</w:t>
      </w:r>
      <w:hyperlink r:id="rId4" w:history="1">
        <w:r w:rsidRPr="00B173EC">
          <w:rPr>
            <w:rStyle w:val="Hyperlink"/>
          </w:rPr>
          <w:t>http://www.cpvo.europa.eu/main/en/home/documents-and-publications/technical-projects-reports</w:t>
        </w:r>
      </w:hyperlink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35" w:rsidRPr="00C5280D" w:rsidRDefault="00DD1E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TC-EDC/Mar18/6</w:t>
    </w:r>
  </w:p>
  <w:p w:rsidR="00DD1E35" w:rsidRPr="00C5280D" w:rsidRDefault="00DD1E35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340D0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DD1E35" w:rsidRPr="00C5280D" w:rsidRDefault="00DD1E35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619A5"/>
    <w:multiLevelType w:val="hybridMultilevel"/>
    <w:tmpl w:val="3AECFCBA"/>
    <w:lvl w:ilvl="0" w:tplc="D2021E1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7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B265F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0D7D"/>
    <w:rsid w:val="00305A7F"/>
    <w:rsid w:val="003152FE"/>
    <w:rsid w:val="00327436"/>
    <w:rsid w:val="00344BD6"/>
    <w:rsid w:val="0035528D"/>
    <w:rsid w:val="00361821"/>
    <w:rsid w:val="00361E9E"/>
    <w:rsid w:val="00384578"/>
    <w:rsid w:val="0039633A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95EB0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40D0"/>
    <w:rsid w:val="00735BD5"/>
    <w:rsid w:val="007451EC"/>
    <w:rsid w:val="00751613"/>
    <w:rsid w:val="007556F6"/>
    <w:rsid w:val="00760EEF"/>
    <w:rsid w:val="00777EE5"/>
    <w:rsid w:val="00784836"/>
    <w:rsid w:val="0079023E"/>
    <w:rsid w:val="007A1D34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7579C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224E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569B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4EAE"/>
    <w:rsid w:val="00D91203"/>
    <w:rsid w:val="00D95174"/>
    <w:rsid w:val="00DA4476"/>
    <w:rsid w:val="00DA4973"/>
    <w:rsid w:val="00DA6F36"/>
    <w:rsid w:val="00DB596E"/>
    <w:rsid w:val="00DB7773"/>
    <w:rsid w:val="00DC00EA"/>
    <w:rsid w:val="00DC3802"/>
    <w:rsid w:val="00DD1E35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E495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E0D7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E0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E0D7D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table" w:styleId="TableGrid">
    <w:name w:val="Table Grid"/>
    <w:basedOn w:val="TableNormal"/>
    <w:uiPriority w:val="39"/>
    <w:rsid w:val="002E0D7D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2E0D7D"/>
    <w:rPr>
      <w:rFonts w:ascii="Arial" w:hAnsi="Arial"/>
      <w:sz w:val="16"/>
    </w:rPr>
  </w:style>
  <w:style w:type="character" w:customStyle="1" w:styleId="st1">
    <w:name w:val="st1"/>
    <w:basedOn w:val="DefaultParagraphFont"/>
    <w:rsid w:val="002E0D7D"/>
  </w:style>
  <w:style w:type="paragraph" w:customStyle="1" w:styleId="Normaltg">
    <w:name w:val="Normaltg"/>
    <w:basedOn w:val="Normal"/>
    <w:rsid w:val="002E0D7D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paragraph" w:customStyle="1" w:styleId="Style1">
    <w:name w:val="Style1"/>
    <w:basedOn w:val="Normal"/>
    <w:rsid w:val="002E0D7D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E0D7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E0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E0D7D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table" w:styleId="TableGrid">
    <w:name w:val="Table Grid"/>
    <w:basedOn w:val="TableNormal"/>
    <w:uiPriority w:val="39"/>
    <w:rsid w:val="002E0D7D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2E0D7D"/>
    <w:rPr>
      <w:rFonts w:ascii="Arial" w:hAnsi="Arial"/>
      <w:sz w:val="16"/>
    </w:rPr>
  </w:style>
  <w:style w:type="character" w:customStyle="1" w:styleId="st1">
    <w:name w:val="st1"/>
    <w:basedOn w:val="DefaultParagraphFont"/>
    <w:rsid w:val="002E0D7D"/>
  </w:style>
  <w:style w:type="paragraph" w:customStyle="1" w:styleId="Normaltg">
    <w:name w:val="Normaltg"/>
    <w:basedOn w:val="Normal"/>
    <w:rsid w:val="002E0D7D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paragraph" w:customStyle="1" w:styleId="Style1">
    <w:name w:val="Style1"/>
    <w:basedOn w:val="Normal"/>
    <w:rsid w:val="002E0D7D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rldseed.org/isf/differential_hosts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ardaba@inia.es" TargetMode="External"/><Relationship Id="rId2" Type="http://schemas.openxmlformats.org/officeDocument/2006/relationships/hyperlink" Target="mailto:resistentie@naktuinbouw.nl" TargetMode="External"/><Relationship Id="rId1" Type="http://schemas.openxmlformats.org/officeDocument/2006/relationships/hyperlink" Target="mailto:matref@geves.fr" TargetMode="External"/><Relationship Id="rId4" Type="http://schemas.openxmlformats.org/officeDocument/2006/relationships/hyperlink" Target="http://www.cpvo.europa.eu/main/en/home/documents-and-publications/technical-projects-repor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8_Mar_Mtg\templates\tc_edc_mar_1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tc_edc_mar_18_EN.dotx</Template>
  <TotalTime>26</TotalTime>
  <Pages>7</Pages>
  <Words>1981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lastModifiedBy>OERTEL Romy</cp:lastModifiedBy>
  <cp:revision>22</cp:revision>
  <cp:lastPrinted>2016-11-22T15:41:00Z</cp:lastPrinted>
  <dcterms:created xsi:type="dcterms:W3CDTF">2017-10-20T09:28:00Z</dcterms:created>
  <dcterms:modified xsi:type="dcterms:W3CDTF">2018-02-08T09:01:00Z</dcterms:modified>
</cp:coreProperties>
</file>