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0E6267" w:rsidP="00AC2883">
            <w:pPr>
              <w:pStyle w:val="Sessiontc"/>
              <w:spacing w:line="240" w:lineRule="auto"/>
            </w:pPr>
            <w:r>
              <w:t>Enlarged Editorial</w:t>
            </w:r>
            <w:r w:rsidRPr="00C5280D">
              <w:t xml:space="preserve"> Committee</w:t>
            </w:r>
          </w:p>
          <w:p w:rsidR="000E6267" w:rsidRDefault="000E6267" w:rsidP="007D4635">
            <w:pPr>
              <w:pStyle w:val="Sessiontcplacedate"/>
            </w:pPr>
          </w:p>
          <w:p w:rsidR="00EB4E9C" w:rsidRPr="00DC3802" w:rsidRDefault="00EB4E9C" w:rsidP="000E6267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0E6267">
              <w:t>March</w:t>
            </w:r>
            <w:r w:rsidR="00A3365A">
              <w:t xml:space="preserve"> 26</w:t>
            </w:r>
            <w:r w:rsidR="000E6267">
              <w:t xml:space="preserve"> and 27</w:t>
            </w:r>
            <w:r w:rsidRPr="00DA4973">
              <w:t>, 201</w:t>
            </w:r>
            <w:r w:rsidR="000E6267">
              <w:t>8</w:t>
            </w:r>
          </w:p>
        </w:tc>
        <w:tc>
          <w:tcPr>
            <w:tcW w:w="3127" w:type="dxa"/>
          </w:tcPr>
          <w:p w:rsidR="00EB4E9C" w:rsidRPr="003C7FBE" w:rsidRDefault="000E6267" w:rsidP="003C7FBE">
            <w:pPr>
              <w:pStyle w:val="Doccode"/>
            </w:pPr>
            <w:r>
              <w:t>TC-EDC</w:t>
            </w:r>
            <w:r w:rsidR="00A3365A">
              <w:t>/</w:t>
            </w:r>
            <w:r w:rsidR="006567E7">
              <w:t>Mar</w:t>
            </w:r>
            <w:r>
              <w:t>18</w:t>
            </w:r>
            <w:r w:rsidR="00EB4E9C" w:rsidRPr="00AC2883">
              <w:t>/</w:t>
            </w:r>
            <w:r w:rsidR="0034666D">
              <w:t>5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B26C33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765380" w:rsidRPr="00380F78">
              <w:rPr>
                <w:b w:val="0"/>
                <w:spacing w:val="0"/>
              </w:rPr>
              <w:t>January 25</w:t>
            </w:r>
            <w:r w:rsidRPr="00380F78">
              <w:rPr>
                <w:b w:val="0"/>
                <w:spacing w:val="0"/>
              </w:rPr>
              <w:t>, 201</w:t>
            </w:r>
            <w:r w:rsidR="00B26C33" w:rsidRPr="00380F78">
              <w:rPr>
                <w:b w:val="0"/>
                <w:spacing w:val="0"/>
              </w:rPr>
              <w:t>8</w:t>
            </w:r>
          </w:p>
        </w:tc>
      </w:tr>
    </w:tbl>
    <w:p w:rsidR="00780881" w:rsidRPr="0079454A" w:rsidRDefault="00780881" w:rsidP="00780881">
      <w:pPr>
        <w:pStyle w:val="Titleofdoc0"/>
      </w:pPr>
      <w:bookmarkStart w:id="0" w:name="TitleOfDoc"/>
      <w:bookmarkEnd w:id="0"/>
      <w:r w:rsidRPr="0079454A">
        <w:t xml:space="preserve">Partial revision of the Test Guidelines for PEA </w:t>
      </w:r>
    </w:p>
    <w:p w:rsidR="00780881" w:rsidRPr="006A644A" w:rsidRDefault="00780881" w:rsidP="00780881">
      <w:pPr>
        <w:pStyle w:val="preparedby1"/>
        <w:jc w:val="left"/>
      </w:pPr>
      <w:r w:rsidRPr="0079454A">
        <w:t xml:space="preserve">Document prepared by </w:t>
      </w:r>
      <w:r w:rsidR="00343458">
        <w:t xml:space="preserve">an expert from </w:t>
      </w:r>
      <w:r w:rsidRPr="0079454A">
        <w:t>the European Union</w:t>
      </w:r>
    </w:p>
    <w:p w:rsidR="00780881" w:rsidRPr="006A644A" w:rsidRDefault="00780881" w:rsidP="00780881">
      <w:pPr>
        <w:pStyle w:val="Disclaimer"/>
      </w:pPr>
      <w:r w:rsidRPr="006A644A">
        <w:t>Disclaimer:  this document does not represent UPOV policies or guidance</w:t>
      </w:r>
    </w:p>
    <w:p w:rsidR="00780881" w:rsidRDefault="00780881" w:rsidP="00780881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Pea (</w:t>
      </w:r>
      <w:proofErr w:type="spellStart"/>
      <w:r w:rsidRPr="002150BA">
        <w:rPr>
          <w:i/>
        </w:rPr>
        <w:t>Pisum</w:t>
      </w:r>
      <w:proofErr w:type="spellEnd"/>
      <w:r w:rsidRPr="002150BA">
        <w:rPr>
          <w:i/>
        </w:rPr>
        <w:t xml:space="preserve"> </w:t>
      </w:r>
      <w:proofErr w:type="spellStart"/>
      <w:r w:rsidRPr="002150BA">
        <w:rPr>
          <w:i/>
        </w:rPr>
        <w:t>sativum</w:t>
      </w:r>
      <w:proofErr w:type="spellEnd"/>
      <w:r>
        <w:t xml:space="preserve"> L.)</w:t>
      </w:r>
      <w:r w:rsidRPr="0065323A">
        <w:t xml:space="preserve"> (</w:t>
      </w:r>
      <w:proofErr w:type="gramStart"/>
      <w:r w:rsidRPr="0065323A">
        <w:t>document</w:t>
      </w:r>
      <w:proofErr w:type="gramEnd"/>
      <w:r w:rsidRPr="0065323A">
        <w:t> </w:t>
      </w:r>
      <w:r>
        <w:t>TG/7/10 Rev.</w:t>
      </w:r>
      <w:r w:rsidRPr="0065323A">
        <w:t>).</w:t>
      </w:r>
    </w:p>
    <w:p w:rsidR="00780881" w:rsidRDefault="00780881" w:rsidP="00780881">
      <w:pPr>
        <w:tabs>
          <w:tab w:val="left" w:pos="567"/>
        </w:tabs>
        <w:rPr>
          <w:rFonts w:cs="Arial"/>
        </w:rPr>
      </w:pPr>
    </w:p>
    <w:p w:rsidR="00E72503" w:rsidRPr="00DE5DBA" w:rsidRDefault="00780881" w:rsidP="00E72503">
      <w:pPr>
        <w:tabs>
          <w:tab w:val="left" w:pos="567"/>
        </w:tabs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="00E72503" w:rsidRPr="0065323A">
        <w:rPr>
          <w:rFonts w:cs="Arial"/>
          <w:snapToGrid w:val="0"/>
        </w:rPr>
        <w:t xml:space="preserve">The </w:t>
      </w:r>
      <w:r w:rsidR="00E72503" w:rsidRPr="0065323A">
        <w:rPr>
          <w:rFonts w:cs="Arial"/>
        </w:rPr>
        <w:t xml:space="preserve">Technical Working Party for Vegetables (TWV), at its </w:t>
      </w:r>
      <w:r w:rsidR="00E72503">
        <w:rPr>
          <w:rFonts w:cs="Arial"/>
        </w:rPr>
        <w:t xml:space="preserve">fifty-first </w:t>
      </w:r>
      <w:r w:rsidR="00E72503" w:rsidRPr="0065323A">
        <w:rPr>
          <w:rFonts w:cs="Arial"/>
        </w:rPr>
        <w:t xml:space="preserve">session, held in </w:t>
      </w:r>
      <w:proofErr w:type="spellStart"/>
      <w:r w:rsidR="00E72503">
        <w:rPr>
          <w:rFonts w:cs="Arial"/>
        </w:rPr>
        <w:t>Roelofarendsveen</w:t>
      </w:r>
      <w:proofErr w:type="spellEnd"/>
      <w:r w:rsidR="00E72503">
        <w:rPr>
          <w:rFonts w:cs="Arial"/>
        </w:rPr>
        <w:t>, Netherlands, from July 3 to 7, 2017</w:t>
      </w:r>
      <w:r w:rsidR="00E72503" w:rsidRPr="0065323A">
        <w:rPr>
          <w:rFonts w:cs="Arial"/>
        </w:rPr>
        <w:t xml:space="preserve">, </w:t>
      </w:r>
      <w:r w:rsidR="00E72503">
        <w:t>considered a proposal for a partial revision of the Test Guidelines for Pea</w:t>
      </w:r>
      <w:r w:rsidR="00E72503" w:rsidRPr="00575ADE">
        <w:t xml:space="preserve"> </w:t>
      </w:r>
      <w:r w:rsidR="00E72503" w:rsidRPr="00517B35">
        <w:t>(</w:t>
      </w:r>
      <w:proofErr w:type="spellStart"/>
      <w:r w:rsidR="00E72503" w:rsidRPr="00E72503">
        <w:rPr>
          <w:i/>
          <w:szCs w:val="24"/>
        </w:rPr>
        <w:t>Pisum</w:t>
      </w:r>
      <w:proofErr w:type="spellEnd"/>
      <w:r w:rsidR="00E72503" w:rsidRPr="00E72503">
        <w:rPr>
          <w:i/>
          <w:szCs w:val="24"/>
        </w:rPr>
        <w:t xml:space="preserve"> </w:t>
      </w:r>
      <w:proofErr w:type="spellStart"/>
      <w:r w:rsidR="00E72503" w:rsidRPr="00E72503">
        <w:rPr>
          <w:i/>
          <w:szCs w:val="24"/>
        </w:rPr>
        <w:t>sativum</w:t>
      </w:r>
      <w:proofErr w:type="spellEnd"/>
      <w:r w:rsidR="00E72503" w:rsidRPr="00E72503">
        <w:rPr>
          <w:i/>
          <w:szCs w:val="24"/>
        </w:rPr>
        <w:t xml:space="preserve"> </w:t>
      </w:r>
      <w:r w:rsidR="00E72503" w:rsidRPr="00E72503">
        <w:rPr>
          <w:szCs w:val="24"/>
        </w:rPr>
        <w:t>L.</w:t>
      </w:r>
      <w:r w:rsidR="00E72503">
        <w:t>) on the basis of documents TG/7/10 Rev. and TWV/51/6 “Partial Revision of the Test Guidelines for Pea” and proposed the following revisions to the Test Guidelines for Pea (see document TWV/51/16 “Report”, paragraphs 104 and 105):</w:t>
      </w:r>
    </w:p>
    <w:p w:rsidR="00780881" w:rsidRPr="0065323A" w:rsidRDefault="00780881" w:rsidP="00780881">
      <w:pPr>
        <w:rPr>
          <w:rFonts w:cs="Arial"/>
        </w:rPr>
      </w:pPr>
    </w:p>
    <w:p w:rsidR="00780881" w:rsidRDefault="00780881" w:rsidP="00780881">
      <w:pPr>
        <w:pStyle w:val="ListParagraph"/>
        <w:numPr>
          <w:ilvl w:val="0"/>
          <w:numId w:val="1"/>
        </w:numPr>
        <w:ind w:left="1134" w:hanging="567"/>
        <w:jc w:val="left"/>
      </w:pPr>
      <w:r>
        <w:t xml:space="preserve">To add new example varieties for Characteristic 60 “Resistance to </w:t>
      </w:r>
      <w:proofErr w:type="spellStart"/>
      <w:r w:rsidRPr="0079454A">
        <w:rPr>
          <w:i/>
        </w:rPr>
        <w:t>Ascochyta</w:t>
      </w:r>
      <w:proofErr w:type="spellEnd"/>
      <w:r w:rsidRPr="0079454A">
        <w:rPr>
          <w:i/>
        </w:rPr>
        <w:t xml:space="preserve"> </w:t>
      </w:r>
      <w:proofErr w:type="spellStart"/>
      <w:r w:rsidRPr="0079454A">
        <w:rPr>
          <w:i/>
        </w:rPr>
        <w:t>pisi</w:t>
      </w:r>
      <w:proofErr w:type="spellEnd"/>
      <w:r>
        <w:t xml:space="preserve"> Race” </w:t>
      </w:r>
    </w:p>
    <w:p w:rsidR="00780881" w:rsidRPr="00780A4E" w:rsidRDefault="00780881" w:rsidP="00780881">
      <w:pPr>
        <w:pStyle w:val="ListParagraph"/>
        <w:numPr>
          <w:ilvl w:val="0"/>
          <w:numId w:val="1"/>
        </w:numPr>
        <w:ind w:left="1134" w:hanging="567"/>
        <w:jc w:val="left"/>
      </w:pPr>
      <w:r>
        <w:t>To change the methodology for Characteristic 60 under Ad. 60</w:t>
      </w:r>
      <w:r>
        <w:br/>
      </w:r>
    </w:p>
    <w:p w:rsidR="00780881" w:rsidRPr="00780A4E" w:rsidRDefault="00780881" w:rsidP="00780881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(insertion).</w:t>
      </w:r>
    </w:p>
    <w:p w:rsidR="00780881" w:rsidRPr="00037E7B" w:rsidRDefault="00780881" w:rsidP="00780881"/>
    <w:p w:rsidR="00780881" w:rsidRDefault="00780881" w:rsidP="00780881">
      <w:pPr>
        <w:jc w:val="left"/>
        <w:rPr>
          <w:u w:val="single"/>
        </w:rPr>
      </w:pPr>
    </w:p>
    <w:p w:rsidR="00780881" w:rsidRPr="00106263" w:rsidRDefault="00780881" w:rsidP="00780881">
      <w:pPr>
        <w:rPr>
          <w:u w:val="single"/>
        </w:rPr>
      </w:pPr>
      <w:r w:rsidRPr="00106263">
        <w:rPr>
          <w:u w:val="single"/>
        </w:rPr>
        <w:t xml:space="preserve">Proposed change </w:t>
      </w:r>
      <w:r>
        <w:rPr>
          <w:u w:val="single"/>
        </w:rPr>
        <w:t xml:space="preserve">to add </w:t>
      </w:r>
      <w:r w:rsidRPr="006B0320">
        <w:rPr>
          <w:u w:val="single"/>
        </w:rPr>
        <w:t xml:space="preserve">new example varieties for Characteristic 60 “Resistance to </w:t>
      </w:r>
      <w:proofErr w:type="spellStart"/>
      <w:r w:rsidRPr="006B0320">
        <w:rPr>
          <w:u w:val="single"/>
        </w:rPr>
        <w:t>Ascochyta</w:t>
      </w:r>
      <w:proofErr w:type="spellEnd"/>
      <w:r w:rsidRPr="006B0320">
        <w:rPr>
          <w:u w:val="single"/>
        </w:rPr>
        <w:t xml:space="preserve"> </w:t>
      </w:r>
      <w:proofErr w:type="spellStart"/>
      <w:r w:rsidRPr="006B0320">
        <w:rPr>
          <w:u w:val="single"/>
        </w:rPr>
        <w:t>pisi</w:t>
      </w:r>
      <w:proofErr w:type="spellEnd"/>
      <w:r w:rsidRPr="006B0320">
        <w:rPr>
          <w:u w:val="single"/>
        </w:rPr>
        <w:t xml:space="preserve"> Race”</w:t>
      </w:r>
    </w:p>
    <w:p w:rsidR="00780881" w:rsidRDefault="00780881" w:rsidP="00780881">
      <w:pPr>
        <w:jc w:val="left"/>
      </w:pPr>
    </w:p>
    <w:p w:rsidR="00780881" w:rsidRDefault="00780881" w:rsidP="00780881">
      <w:pPr>
        <w:jc w:val="left"/>
        <w:rPr>
          <w:i/>
        </w:rPr>
      </w:pPr>
      <w:r w:rsidRPr="00106263">
        <w:rPr>
          <w:i/>
        </w:rPr>
        <w:t>Current wording</w:t>
      </w:r>
    </w:p>
    <w:p w:rsidR="00780881" w:rsidRDefault="00780881" w:rsidP="00780881">
      <w:pPr>
        <w:jc w:val="left"/>
        <w:rPr>
          <w:i/>
        </w:rPr>
      </w:pPr>
    </w:p>
    <w:tbl>
      <w:tblPr>
        <w:tblW w:w="11058" w:type="dxa"/>
        <w:tblInd w:w="-53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6"/>
        <w:gridCol w:w="566"/>
      </w:tblGrid>
      <w:tr w:rsidR="00780881" w:rsidRPr="00380F78" w:rsidTr="00CA3123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80881" w:rsidRPr="006B0320" w:rsidRDefault="00780881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20">
              <w:rPr>
                <w:rFonts w:ascii="Arial" w:hAnsi="Arial" w:cs="Arial"/>
                <w:sz w:val="16"/>
                <w:szCs w:val="16"/>
              </w:rPr>
              <w:t>60.</w:t>
            </w:r>
            <w:r w:rsidRPr="006B0320">
              <w:rPr>
                <w:rFonts w:ascii="Arial" w:hAnsi="Arial" w:cs="Arial"/>
                <w:sz w:val="16"/>
                <w:szCs w:val="16"/>
              </w:rPr>
              <w:br/>
            </w:r>
            <w:r w:rsidRPr="006B0320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80881" w:rsidRPr="006B0320" w:rsidRDefault="00780881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20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80881" w:rsidRPr="006B0320" w:rsidRDefault="00780881" w:rsidP="00CA3123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B0320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proofErr w:type="spellStart"/>
            <w:r w:rsidRPr="006B0320">
              <w:rPr>
                <w:rFonts w:ascii="Arial" w:hAnsi="Arial" w:cs="Arial"/>
                <w:i/>
                <w:sz w:val="16"/>
                <w:szCs w:val="16"/>
                <w:u w:val="single"/>
              </w:rPr>
              <w:t>Ascochyta</w:t>
            </w:r>
            <w:proofErr w:type="spellEnd"/>
            <w:r w:rsidRPr="006B0320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6B0320">
              <w:rPr>
                <w:rFonts w:ascii="Arial" w:hAnsi="Arial" w:cs="Arial"/>
                <w:i/>
                <w:sz w:val="16"/>
                <w:szCs w:val="16"/>
                <w:u w:val="single"/>
              </w:rPr>
              <w:t>pisi</w:t>
            </w:r>
            <w:proofErr w:type="spellEnd"/>
            <w:r w:rsidRPr="006B032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B0320">
              <w:rPr>
                <w:rFonts w:ascii="Arial" w:hAnsi="Arial" w:cs="Arial"/>
                <w:sz w:val="16"/>
                <w:szCs w:val="16"/>
              </w:rPr>
              <w:br/>
              <w:t>Race C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80881" w:rsidRPr="006B0320" w:rsidRDefault="00780881" w:rsidP="00CA3123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B0320">
              <w:rPr>
                <w:rFonts w:ascii="Arial" w:hAnsi="Arial" w:cs="Arial"/>
                <w:sz w:val="16"/>
                <w:szCs w:val="16"/>
                <w:lang w:val="fr-CH"/>
              </w:rPr>
              <w:t xml:space="preserve">Résistance à </w:t>
            </w:r>
            <w:proofErr w:type="spellStart"/>
            <w:r w:rsidRPr="006B0320">
              <w:rPr>
                <w:rFonts w:ascii="Arial" w:hAnsi="Arial" w:cs="Arial"/>
                <w:i/>
                <w:sz w:val="16"/>
                <w:szCs w:val="16"/>
                <w:u w:val="single"/>
                <w:lang w:val="fr-CH"/>
              </w:rPr>
              <w:t>Ascochyta</w:t>
            </w:r>
            <w:proofErr w:type="spellEnd"/>
            <w:r w:rsidRPr="006B0320">
              <w:rPr>
                <w:rFonts w:ascii="Arial" w:hAnsi="Arial" w:cs="Arial"/>
                <w:i/>
                <w:sz w:val="16"/>
                <w:szCs w:val="16"/>
                <w:u w:val="single"/>
                <w:lang w:val="fr-CH"/>
              </w:rPr>
              <w:t xml:space="preserve"> </w:t>
            </w:r>
            <w:proofErr w:type="spellStart"/>
            <w:r w:rsidRPr="006B0320">
              <w:rPr>
                <w:rFonts w:ascii="Arial" w:hAnsi="Arial" w:cs="Arial"/>
                <w:i/>
                <w:sz w:val="16"/>
                <w:szCs w:val="16"/>
                <w:u w:val="single"/>
                <w:lang w:val="fr-CH"/>
              </w:rPr>
              <w:t>pisi</w:t>
            </w:r>
            <w:proofErr w:type="spellEnd"/>
            <w:r w:rsidRPr="006B0320"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r w:rsidRPr="006B0320">
              <w:rPr>
                <w:rFonts w:ascii="Arial" w:hAnsi="Arial" w:cs="Arial"/>
                <w:sz w:val="16"/>
                <w:szCs w:val="16"/>
                <w:lang w:val="fr-CH"/>
              </w:rPr>
              <w:br/>
              <w:t>race C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80881" w:rsidRPr="006B0320" w:rsidRDefault="00780881" w:rsidP="00CA3123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6B0320">
              <w:rPr>
                <w:rFonts w:ascii="Arial" w:hAnsi="Arial" w:cs="Arial"/>
                <w:sz w:val="16"/>
                <w:szCs w:val="16"/>
                <w:lang w:val="de-CH"/>
              </w:rPr>
              <w:t xml:space="preserve">Resistenz gegen </w:t>
            </w:r>
            <w:r w:rsidRPr="006B0320">
              <w:rPr>
                <w:rFonts w:ascii="Arial" w:hAnsi="Arial" w:cs="Arial"/>
                <w:i/>
                <w:sz w:val="16"/>
                <w:szCs w:val="16"/>
                <w:u w:val="single"/>
                <w:lang w:val="de-CH"/>
              </w:rPr>
              <w:t>Ascochyta pisi</w:t>
            </w:r>
            <w:r w:rsidRPr="006B0320">
              <w:rPr>
                <w:rFonts w:ascii="Arial" w:hAnsi="Arial" w:cs="Arial"/>
                <w:sz w:val="16"/>
                <w:szCs w:val="16"/>
                <w:lang w:val="de-CH"/>
              </w:rPr>
              <w:t>, Pathotyp C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80881" w:rsidRPr="006B0320" w:rsidRDefault="00780881" w:rsidP="00CA3123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B0320">
              <w:rPr>
                <w:rFonts w:ascii="Arial" w:hAnsi="Arial" w:cs="Arial"/>
                <w:sz w:val="16"/>
                <w:szCs w:val="16"/>
                <w:lang w:val="es-ES"/>
              </w:rPr>
              <w:t xml:space="preserve">Resistencia a </w:t>
            </w:r>
            <w:proofErr w:type="spellStart"/>
            <w:r w:rsidRPr="006B0320">
              <w:rPr>
                <w:rFonts w:ascii="Arial" w:hAnsi="Arial" w:cs="Arial"/>
                <w:i/>
                <w:sz w:val="16"/>
                <w:szCs w:val="16"/>
                <w:u w:val="single"/>
                <w:lang w:val="es-ES"/>
              </w:rPr>
              <w:t>Ascochyta</w:t>
            </w:r>
            <w:proofErr w:type="spellEnd"/>
            <w:r w:rsidRPr="006B0320">
              <w:rPr>
                <w:rFonts w:ascii="Arial" w:hAnsi="Arial" w:cs="Arial"/>
                <w:i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6B0320">
              <w:rPr>
                <w:rFonts w:ascii="Arial" w:hAnsi="Arial" w:cs="Arial"/>
                <w:i/>
                <w:sz w:val="16"/>
                <w:szCs w:val="16"/>
                <w:u w:val="single"/>
                <w:lang w:val="es-ES"/>
              </w:rPr>
              <w:t>pisi</w:t>
            </w:r>
            <w:proofErr w:type="spellEnd"/>
            <w:r w:rsidRPr="006B0320">
              <w:rPr>
                <w:rFonts w:ascii="Arial" w:hAnsi="Arial" w:cs="Arial"/>
                <w:sz w:val="16"/>
                <w:szCs w:val="16"/>
                <w:lang w:val="es-ES"/>
              </w:rPr>
              <w:t xml:space="preserve">,  </w:t>
            </w:r>
            <w:r w:rsidRPr="006B0320">
              <w:rPr>
                <w:rFonts w:ascii="Arial" w:hAnsi="Arial" w:cs="Arial"/>
                <w:sz w:val="16"/>
                <w:szCs w:val="16"/>
                <w:lang w:val="es-ES"/>
              </w:rPr>
              <w:br/>
              <w:t>Raza C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780881" w:rsidRPr="006B0320" w:rsidRDefault="00780881" w:rsidP="00CA3123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780881" w:rsidRPr="006B0320" w:rsidRDefault="00780881" w:rsidP="00CA3123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80881" w:rsidRPr="006B0320" w:rsidTr="00CA3123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780881" w:rsidRPr="006B0320" w:rsidRDefault="00780881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20">
              <w:rPr>
                <w:rFonts w:ascii="Arial" w:hAnsi="Arial" w:cs="Arial"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881" w:rsidRPr="006B0320" w:rsidRDefault="00780881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80881" w:rsidRPr="006B0320" w:rsidRDefault="00780881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B0320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80881" w:rsidRPr="006B0320" w:rsidRDefault="00780881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B0320">
              <w:rPr>
                <w:rFonts w:ascii="Arial" w:hAnsi="Arial" w:cs="Arial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80881" w:rsidRPr="006B0320" w:rsidRDefault="00780881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6B0320">
              <w:rPr>
                <w:rFonts w:ascii="Arial" w:hAnsi="Arial" w:cs="Arial"/>
                <w:sz w:val="16"/>
                <w:szCs w:val="16"/>
                <w:lang w:val="de-CH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80881" w:rsidRPr="006B0320" w:rsidRDefault="00780881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B0320">
              <w:rPr>
                <w:rFonts w:ascii="Arial" w:hAnsi="Arial"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80881" w:rsidRPr="006B0320" w:rsidRDefault="00780881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B0320">
              <w:rPr>
                <w:rFonts w:ascii="Arial" w:hAnsi="Arial" w:cs="Arial"/>
                <w:sz w:val="16"/>
                <w:szCs w:val="16"/>
              </w:rPr>
              <w:t>Kelvedon</w:t>
            </w:r>
            <w:proofErr w:type="spellEnd"/>
            <w:r w:rsidRPr="006B0320">
              <w:rPr>
                <w:rFonts w:ascii="Arial" w:hAnsi="Arial" w:cs="Arial"/>
                <w:sz w:val="16"/>
                <w:szCs w:val="16"/>
              </w:rPr>
              <w:t xml:space="preserve"> Wonder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80881" w:rsidRPr="006B0320" w:rsidRDefault="00780881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0881" w:rsidRPr="006B0320" w:rsidTr="00CA3123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80881" w:rsidRPr="006B0320" w:rsidRDefault="00780881" w:rsidP="00CA3123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80881" w:rsidRPr="006B0320" w:rsidRDefault="00780881" w:rsidP="00CA3123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80881" w:rsidRPr="006B0320" w:rsidRDefault="00780881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B0320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80881" w:rsidRPr="006B0320" w:rsidRDefault="00780881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B0320">
              <w:rPr>
                <w:rFonts w:ascii="Arial" w:hAnsi="Arial" w:cs="Arial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80881" w:rsidRPr="006B0320" w:rsidRDefault="00780881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6B0320">
              <w:rPr>
                <w:rFonts w:ascii="Arial" w:hAnsi="Arial" w:cs="Arial"/>
                <w:sz w:val="16"/>
                <w:szCs w:val="16"/>
                <w:lang w:val="de-CH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80881" w:rsidRPr="006B0320" w:rsidRDefault="00780881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B0320">
              <w:rPr>
                <w:rFonts w:ascii="Arial" w:hAnsi="Arial"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780881" w:rsidRPr="006B0320" w:rsidRDefault="00780881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0320">
              <w:rPr>
                <w:rFonts w:ascii="Arial" w:hAnsi="Arial" w:cs="Arial"/>
                <w:sz w:val="16"/>
                <w:szCs w:val="16"/>
              </w:rPr>
              <w:t>Rondo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:rsidR="00780881" w:rsidRPr="006B0320" w:rsidRDefault="00780881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20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780881" w:rsidRDefault="00780881" w:rsidP="00780881">
      <w:pPr>
        <w:jc w:val="left"/>
      </w:pPr>
    </w:p>
    <w:p w:rsidR="00780881" w:rsidRDefault="00780881" w:rsidP="00780881">
      <w:pPr>
        <w:jc w:val="left"/>
      </w:pPr>
    </w:p>
    <w:p w:rsidR="00780881" w:rsidRPr="006B0320" w:rsidRDefault="00780881" w:rsidP="00780881">
      <w:pPr>
        <w:jc w:val="left"/>
        <w:rPr>
          <w:i/>
        </w:rPr>
      </w:pPr>
      <w:r w:rsidRPr="006B0320">
        <w:rPr>
          <w:i/>
        </w:rPr>
        <w:t>Proposed new wording</w:t>
      </w:r>
    </w:p>
    <w:p w:rsidR="00780881" w:rsidRPr="006B0320" w:rsidRDefault="00780881" w:rsidP="00780881">
      <w:pPr>
        <w:jc w:val="left"/>
        <w:rPr>
          <w:i/>
        </w:rPr>
      </w:pPr>
    </w:p>
    <w:tbl>
      <w:tblPr>
        <w:tblW w:w="11058" w:type="dxa"/>
        <w:tblInd w:w="-53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6"/>
        <w:gridCol w:w="566"/>
      </w:tblGrid>
      <w:tr w:rsidR="00780881" w:rsidRPr="00380F78" w:rsidTr="00CA3123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80881" w:rsidRPr="006B0320" w:rsidRDefault="00780881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20">
              <w:rPr>
                <w:rFonts w:ascii="Arial" w:hAnsi="Arial" w:cs="Arial"/>
                <w:sz w:val="16"/>
                <w:szCs w:val="16"/>
              </w:rPr>
              <w:t>60.</w:t>
            </w:r>
            <w:r w:rsidRPr="006B0320">
              <w:rPr>
                <w:rFonts w:ascii="Arial" w:hAnsi="Arial" w:cs="Arial"/>
                <w:sz w:val="16"/>
                <w:szCs w:val="16"/>
              </w:rPr>
              <w:br/>
            </w:r>
            <w:r w:rsidRPr="006B0320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80881" w:rsidRPr="006B0320" w:rsidRDefault="00780881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20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80881" w:rsidRPr="006B0320" w:rsidRDefault="00780881" w:rsidP="00CA3123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B0320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proofErr w:type="spellStart"/>
            <w:r w:rsidRPr="006B0320">
              <w:rPr>
                <w:rFonts w:ascii="Arial" w:hAnsi="Arial" w:cs="Arial"/>
                <w:i/>
                <w:sz w:val="16"/>
                <w:szCs w:val="16"/>
                <w:u w:val="single"/>
              </w:rPr>
              <w:t>Ascochyta</w:t>
            </w:r>
            <w:proofErr w:type="spellEnd"/>
            <w:r w:rsidRPr="006B0320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6B0320">
              <w:rPr>
                <w:rFonts w:ascii="Arial" w:hAnsi="Arial" w:cs="Arial"/>
                <w:i/>
                <w:sz w:val="16"/>
                <w:szCs w:val="16"/>
                <w:u w:val="single"/>
              </w:rPr>
              <w:t>pisi</w:t>
            </w:r>
            <w:proofErr w:type="spellEnd"/>
            <w:r w:rsidRPr="006B032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B0320">
              <w:rPr>
                <w:rFonts w:ascii="Arial" w:hAnsi="Arial" w:cs="Arial"/>
                <w:sz w:val="16"/>
                <w:szCs w:val="16"/>
              </w:rPr>
              <w:br/>
              <w:t>Race C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80881" w:rsidRPr="006B0320" w:rsidRDefault="00780881" w:rsidP="00CA3123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B0320">
              <w:rPr>
                <w:rFonts w:ascii="Arial" w:hAnsi="Arial" w:cs="Arial"/>
                <w:sz w:val="16"/>
                <w:szCs w:val="16"/>
                <w:lang w:val="fr-CH"/>
              </w:rPr>
              <w:t xml:space="preserve">Résistance à </w:t>
            </w:r>
            <w:proofErr w:type="spellStart"/>
            <w:r w:rsidRPr="006B0320">
              <w:rPr>
                <w:rFonts w:ascii="Arial" w:hAnsi="Arial" w:cs="Arial"/>
                <w:i/>
                <w:sz w:val="16"/>
                <w:szCs w:val="16"/>
                <w:u w:val="single"/>
                <w:lang w:val="fr-CH"/>
              </w:rPr>
              <w:t>Ascochyta</w:t>
            </w:r>
            <w:proofErr w:type="spellEnd"/>
            <w:r w:rsidRPr="006B0320">
              <w:rPr>
                <w:rFonts w:ascii="Arial" w:hAnsi="Arial" w:cs="Arial"/>
                <w:i/>
                <w:sz w:val="16"/>
                <w:szCs w:val="16"/>
                <w:u w:val="single"/>
                <w:lang w:val="fr-CH"/>
              </w:rPr>
              <w:t xml:space="preserve"> </w:t>
            </w:r>
            <w:proofErr w:type="spellStart"/>
            <w:r w:rsidRPr="006B0320">
              <w:rPr>
                <w:rFonts w:ascii="Arial" w:hAnsi="Arial" w:cs="Arial"/>
                <w:i/>
                <w:sz w:val="16"/>
                <w:szCs w:val="16"/>
                <w:u w:val="single"/>
                <w:lang w:val="fr-CH"/>
              </w:rPr>
              <w:t>pisi</w:t>
            </w:r>
            <w:proofErr w:type="spellEnd"/>
            <w:r w:rsidRPr="006B0320"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r w:rsidRPr="006B0320">
              <w:rPr>
                <w:rFonts w:ascii="Arial" w:hAnsi="Arial" w:cs="Arial"/>
                <w:sz w:val="16"/>
                <w:szCs w:val="16"/>
                <w:lang w:val="fr-CH"/>
              </w:rPr>
              <w:br/>
              <w:t>race C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80881" w:rsidRPr="006B0320" w:rsidRDefault="00780881" w:rsidP="00CA3123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6B0320">
              <w:rPr>
                <w:rFonts w:ascii="Arial" w:hAnsi="Arial" w:cs="Arial"/>
                <w:sz w:val="16"/>
                <w:szCs w:val="16"/>
                <w:lang w:val="de-CH"/>
              </w:rPr>
              <w:t xml:space="preserve">Resistenz gegen </w:t>
            </w:r>
            <w:r w:rsidRPr="006B0320">
              <w:rPr>
                <w:rFonts w:ascii="Arial" w:hAnsi="Arial" w:cs="Arial"/>
                <w:i/>
                <w:sz w:val="16"/>
                <w:szCs w:val="16"/>
                <w:u w:val="single"/>
                <w:lang w:val="de-CH"/>
              </w:rPr>
              <w:t>Ascochyta pisi</w:t>
            </w:r>
            <w:r w:rsidRPr="006B0320">
              <w:rPr>
                <w:rFonts w:ascii="Arial" w:hAnsi="Arial" w:cs="Arial"/>
                <w:sz w:val="16"/>
                <w:szCs w:val="16"/>
                <w:lang w:val="de-CH"/>
              </w:rPr>
              <w:t>, Pathotyp C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80881" w:rsidRPr="006B0320" w:rsidRDefault="00780881" w:rsidP="00CA3123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B0320">
              <w:rPr>
                <w:rFonts w:ascii="Arial" w:hAnsi="Arial" w:cs="Arial"/>
                <w:sz w:val="16"/>
                <w:szCs w:val="16"/>
                <w:lang w:val="es-ES"/>
              </w:rPr>
              <w:t xml:space="preserve">Resistencia a </w:t>
            </w:r>
            <w:proofErr w:type="spellStart"/>
            <w:r w:rsidRPr="006B0320">
              <w:rPr>
                <w:rFonts w:ascii="Arial" w:hAnsi="Arial" w:cs="Arial"/>
                <w:i/>
                <w:sz w:val="16"/>
                <w:szCs w:val="16"/>
                <w:u w:val="single"/>
                <w:lang w:val="es-ES"/>
              </w:rPr>
              <w:t>Ascochyta</w:t>
            </w:r>
            <w:proofErr w:type="spellEnd"/>
            <w:r w:rsidRPr="006B0320">
              <w:rPr>
                <w:rFonts w:ascii="Arial" w:hAnsi="Arial" w:cs="Arial"/>
                <w:i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6B0320">
              <w:rPr>
                <w:rFonts w:ascii="Arial" w:hAnsi="Arial" w:cs="Arial"/>
                <w:i/>
                <w:sz w:val="16"/>
                <w:szCs w:val="16"/>
                <w:u w:val="single"/>
                <w:lang w:val="es-ES"/>
              </w:rPr>
              <w:t>pisi</w:t>
            </w:r>
            <w:proofErr w:type="spellEnd"/>
            <w:r w:rsidRPr="006B0320">
              <w:rPr>
                <w:rFonts w:ascii="Arial" w:hAnsi="Arial" w:cs="Arial"/>
                <w:sz w:val="16"/>
                <w:szCs w:val="16"/>
                <w:lang w:val="es-ES"/>
              </w:rPr>
              <w:t xml:space="preserve">,  </w:t>
            </w:r>
            <w:r w:rsidRPr="006B0320">
              <w:rPr>
                <w:rFonts w:ascii="Arial" w:hAnsi="Arial" w:cs="Arial"/>
                <w:sz w:val="16"/>
                <w:szCs w:val="16"/>
                <w:lang w:val="es-ES"/>
              </w:rPr>
              <w:br/>
              <w:t>Raza C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780881" w:rsidRPr="006B0320" w:rsidRDefault="00780881" w:rsidP="00CA3123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780881" w:rsidRPr="006B0320" w:rsidRDefault="00780881" w:rsidP="00CA3123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80881" w:rsidRPr="006B0320" w:rsidTr="00CA3123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780881" w:rsidRPr="006B0320" w:rsidRDefault="00780881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20">
              <w:rPr>
                <w:rFonts w:ascii="Arial" w:hAnsi="Arial" w:cs="Arial"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881" w:rsidRPr="006B0320" w:rsidRDefault="00780881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80881" w:rsidRPr="006B0320" w:rsidRDefault="00780881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B0320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80881" w:rsidRPr="006B0320" w:rsidRDefault="00780881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B0320">
              <w:rPr>
                <w:rFonts w:ascii="Arial" w:hAnsi="Arial" w:cs="Arial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80881" w:rsidRPr="006B0320" w:rsidRDefault="00780881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6B0320">
              <w:rPr>
                <w:rFonts w:ascii="Arial" w:hAnsi="Arial" w:cs="Arial"/>
                <w:sz w:val="16"/>
                <w:szCs w:val="16"/>
                <w:lang w:val="de-CH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80881" w:rsidRPr="006B0320" w:rsidRDefault="00780881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B0320">
              <w:rPr>
                <w:rFonts w:ascii="Arial" w:hAnsi="Arial"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80881" w:rsidRPr="006B0320" w:rsidRDefault="00780881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B0320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Crecerelle</w:t>
            </w:r>
            <w:proofErr w:type="spellEnd"/>
            <w:r w:rsidRPr="006B032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6B0320">
              <w:rPr>
                <w:rFonts w:ascii="Arial" w:hAnsi="Arial" w:cs="Arial"/>
                <w:sz w:val="16"/>
                <w:szCs w:val="16"/>
              </w:rPr>
              <w:t>Kelvedon</w:t>
            </w:r>
            <w:proofErr w:type="spellEnd"/>
            <w:r w:rsidRPr="006B0320">
              <w:rPr>
                <w:rFonts w:ascii="Arial" w:hAnsi="Arial" w:cs="Arial"/>
                <w:sz w:val="16"/>
                <w:szCs w:val="16"/>
              </w:rPr>
              <w:t xml:space="preserve"> Wonder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80881" w:rsidRPr="006B0320" w:rsidRDefault="00780881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0881" w:rsidRPr="006B0320" w:rsidTr="00CA3123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80881" w:rsidRPr="006B0320" w:rsidRDefault="00780881" w:rsidP="00CA3123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80881" w:rsidRPr="006B0320" w:rsidRDefault="00780881" w:rsidP="00CA3123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80881" w:rsidRPr="006B0320" w:rsidRDefault="00780881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B0320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80881" w:rsidRPr="006B0320" w:rsidRDefault="00780881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B0320">
              <w:rPr>
                <w:rFonts w:ascii="Arial" w:hAnsi="Arial" w:cs="Arial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80881" w:rsidRPr="006B0320" w:rsidRDefault="00780881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6B0320">
              <w:rPr>
                <w:rFonts w:ascii="Arial" w:hAnsi="Arial" w:cs="Arial"/>
                <w:sz w:val="16"/>
                <w:szCs w:val="16"/>
                <w:lang w:val="de-CH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80881" w:rsidRPr="006B0320" w:rsidRDefault="00780881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B0320">
              <w:rPr>
                <w:rFonts w:ascii="Arial" w:hAnsi="Arial"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780881" w:rsidRPr="006B0320" w:rsidRDefault="00780881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0320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Madonna, Nina</w:t>
            </w:r>
            <w:r w:rsidRPr="006B0320">
              <w:rPr>
                <w:rFonts w:ascii="Arial" w:hAnsi="Arial" w:cs="Arial"/>
                <w:sz w:val="16"/>
                <w:szCs w:val="16"/>
                <w:highlight w:val="lightGray"/>
              </w:rPr>
              <w:t>,</w:t>
            </w:r>
            <w:r w:rsidRPr="006B0320">
              <w:rPr>
                <w:rFonts w:ascii="Arial" w:hAnsi="Arial" w:cs="Arial"/>
                <w:sz w:val="16"/>
                <w:szCs w:val="16"/>
              </w:rPr>
              <w:t xml:space="preserve"> Rondo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:rsidR="00780881" w:rsidRPr="006B0320" w:rsidRDefault="00780881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20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780881" w:rsidRDefault="00780881" w:rsidP="00780881">
      <w:pPr>
        <w:rPr>
          <w:u w:val="single"/>
        </w:rPr>
      </w:pPr>
    </w:p>
    <w:p w:rsidR="00780881" w:rsidRDefault="00780881" w:rsidP="00780881">
      <w:pPr>
        <w:jc w:val="left"/>
        <w:rPr>
          <w:u w:val="single"/>
        </w:rPr>
      </w:pPr>
      <w:r>
        <w:rPr>
          <w:u w:val="single"/>
        </w:rPr>
        <w:br w:type="page"/>
      </w:r>
    </w:p>
    <w:p w:rsidR="00780881" w:rsidRPr="006B0320" w:rsidRDefault="00780881" w:rsidP="00780881">
      <w:pPr>
        <w:rPr>
          <w:u w:val="single"/>
        </w:rPr>
      </w:pPr>
      <w:r w:rsidRPr="006B0320">
        <w:rPr>
          <w:u w:val="single"/>
        </w:rPr>
        <w:lastRenderedPageBreak/>
        <w:t>Proposed change to the methodology for Characteristic 60 under Ad. 60</w:t>
      </w:r>
    </w:p>
    <w:p w:rsidR="00780881" w:rsidRDefault="00780881" w:rsidP="00780881">
      <w:pPr>
        <w:rPr>
          <w:u w:val="single"/>
        </w:rPr>
      </w:pPr>
    </w:p>
    <w:p w:rsidR="00780881" w:rsidRPr="006B0320" w:rsidRDefault="00780881" w:rsidP="00780881">
      <w:pPr>
        <w:rPr>
          <w:i/>
        </w:rPr>
      </w:pPr>
      <w:r w:rsidRPr="006B0320">
        <w:rPr>
          <w:i/>
        </w:rPr>
        <w:t>Current wording</w:t>
      </w:r>
    </w:p>
    <w:p w:rsidR="00780881" w:rsidRDefault="00780881" w:rsidP="00780881">
      <w:pPr>
        <w:rPr>
          <w:u w:val="single"/>
        </w:rPr>
      </w:pPr>
    </w:p>
    <w:p w:rsidR="00780881" w:rsidRPr="006B0320" w:rsidRDefault="00780881" w:rsidP="00780881">
      <w:pPr>
        <w:rPr>
          <w:u w:val="single"/>
        </w:rPr>
      </w:pPr>
      <w:proofErr w:type="gramStart"/>
      <w:r w:rsidRPr="006B0320">
        <w:rPr>
          <w:u w:val="single"/>
        </w:rPr>
        <w:t>Ad.</w:t>
      </w:r>
      <w:proofErr w:type="gramEnd"/>
      <w:r w:rsidRPr="006B0320">
        <w:rPr>
          <w:u w:val="single"/>
        </w:rPr>
        <w:t xml:space="preserve"> 60:  Resistance to </w:t>
      </w:r>
      <w:proofErr w:type="spellStart"/>
      <w:r w:rsidRPr="006B0320">
        <w:rPr>
          <w:i/>
          <w:u w:val="single"/>
        </w:rPr>
        <w:t>Ascochyta</w:t>
      </w:r>
      <w:proofErr w:type="spellEnd"/>
      <w:r w:rsidRPr="006B0320">
        <w:rPr>
          <w:i/>
          <w:u w:val="single"/>
        </w:rPr>
        <w:t xml:space="preserve"> </w:t>
      </w:r>
      <w:proofErr w:type="spellStart"/>
      <w:r w:rsidRPr="006B0320">
        <w:rPr>
          <w:i/>
          <w:u w:val="single"/>
        </w:rPr>
        <w:t>pisi</w:t>
      </w:r>
      <w:proofErr w:type="spellEnd"/>
      <w:r w:rsidRPr="006B0320">
        <w:rPr>
          <w:u w:val="single"/>
        </w:rPr>
        <w:t>, Race C</w:t>
      </w:r>
      <w:r w:rsidRPr="006B0320">
        <w:t xml:space="preserve"> (</w:t>
      </w:r>
      <w:proofErr w:type="spellStart"/>
      <w:r w:rsidRPr="006B0320">
        <w:t>Ascochyta</w:t>
      </w:r>
      <w:proofErr w:type="spellEnd"/>
      <w:r w:rsidRPr="006B0320">
        <w:t xml:space="preserve"> Leaf and Pod Spot)</w:t>
      </w:r>
    </w:p>
    <w:p w:rsidR="00780881" w:rsidRPr="006B0320" w:rsidRDefault="00780881" w:rsidP="00780881"/>
    <w:p w:rsidR="00780881" w:rsidRPr="006B0320" w:rsidRDefault="00780881" w:rsidP="00780881">
      <w:r w:rsidRPr="006B0320">
        <w:rPr>
          <w:u w:val="single"/>
        </w:rPr>
        <w:t>Resistant and Susceptible varieties</w:t>
      </w:r>
    </w:p>
    <w:p w:rsidR="00780881" w:rsidRPr="006B0320" w:rsidRDefault="00780881" w:rsidP="00780881">
      <w:proofErr w:type="spellStart"/>
      <w:r w:rsidRPr="006B0320">
        <w:t>Kelvedon</w:t>
      </w:r>
      <w:proofErr w:type="spellEnd"/>
      <w:r w:rsidRPr="006B0320">
        <w:t xml:space="preserve"> Wonder (susceptible = resistance absent (1))</w:t>
      </w:r>
    </w:p>
    <w:p w:rsidR="00780881" w:rsidRPr="006B0320" w:rsidRDefault="00780881" w:rsidP="00780881">
      <w:r w:rsidRPr="006B0320">
        <w:t>Rondo (resistant = resistance present (9))</w:t>
      </w:r>
    </w:p>
    <w:p w:rsidR="00780881" w:rsidRPr="006B0320" w:rsidRDefault="00780881" w:rsidP="00780881">
      <w:pPr>
        <w:rPr>
          <w:u w:val="single"/>
        </w:rPr>
      </w:pPr>
      <w:r w:rsidRPr="006B0320">
        <w:rPr>
          <w:u w:val="single"/>
        </w:rPr>
        <w:t>Isolates and isolate identity</w:t>
      </w:r>
    </w:p>
    <w:p w:rsidR="00780881" w:rsidRPr="006B0320" w:rsidRDefault="00780881" w:rsidP="00780881">
      <w:r w:rsidRPr="006B0320">
        <w:t xml:space="preserve">Isolate used in the test:  </w:t>
      </w:r>
      <w:proofErr w:type="spellStart"/>
      <w:r w:rsidRPr="006B0320">
        <w:t>Tezier</w:t>
      </w:r>
      <w:proofErr w:type="spellEnd"/>
      <w:r w:rsidRPr="006B0320">
        <w:t xml:space="preserve"> Strain</w:t>
      </w:r>
    </w:p>
    <w:p w:rsidR="00780881" w:rsidRPr="006B0320" w:rsidRDefault="00780881" w:rsidP="00780881">
      <w:r w:rsidRPr="006B0320">
        <w:t>Isolate identity is determined by testing against a host differential set.</w:t>
      </w:r>
    </w:p>
    <w:p w:rsidR="00780881" w:rsidRPr="006B0320" w:rsidRDefault="00780881" w:rsidP="00780881"/>
    <w:p w:rsidR="00780881" w:rsidRPr="006B0320" w:rsidRDefault="00780881" w:rsidP="00780881">
      <w:pPr>
        <w:rPr>
          <w:u w:val="single"/>
        </w:rPr>
      </w:pPr>
      <w:r w:rsidRPr="006B0320">
        <w:rPr>
          <w:u w:val="single"/>
        </w:rPr>
        <w:t>Maintenance of isolates</w:t>
      </w:r>
    </w:p>
    <w:p w:rsidR="00780881" w:rsidRPr="006B0320" w:rsidRDefault="00780881" w:rsidP="00780881">
      <w:r w:rsidRPr="006B0320">
        <w:t xml:space="preserve">Maintain on </w:t>
      </w:r>
      <w:proofErr w:type="spellStart"/>
      <w:r w:rsidRPr="006B0320">
        <w:t>Mathur</w:t>
      </w:r>
      <w:proofErr w:type="spellEnd"/>
      <w:r w:rsidRPr="006B0320">
        <w:t xml:space="preserve"> medium at ambient temperature.  Isolate identity is determined by testing against a host differential set.</w:t>
      </w:r>
    </w:p>
    <w:p w:rsidR="00780881" w:rsidRPr="006B0320" w:rsidRDefault="00780881" w:rsidP="00780881"/>
    <w:p w:rsidR="00780881" w:rsidRPr="006B0320" w:rsidRDefault="00780881" w:rsidP="00780881">
      <w:pPr>
        <w:rPr>
          <w:lang w:val="fr-FR"/>
        </w:rPr>
      </w:pPr>
      <w:r w:rsidRPr="006B0320">
        <w:rPr>
          <w:lang w:val="fr-FR"/>
        </w:rPr>
        <w:t xml:space="preserve">Source for </w:t>
      </w:r>
      <w:proofErr w:type="spellStart"/>
      <w:r w:rsidRPr="006B0320">
        <w:rPr>
          <w:lang w:val="fr-FR"/>
        </w:rPr>
        <w:t>isolates</w:t>
      </w:r>
      <w:proofErr w:type="spellEnd"/>
      <w:r w:rsidRPr="006B0320">
        <w:rPr>
          <w:lang w:val="fr-FR"/>
        </w:rPr>
        <w:t>:</w:t>
      </w:r>
      <w:r w:rsidRPr="006B0320">
        <w:rPr>
          <w:lang w:val="fr-FR"/>
        </w:rPr>
        <w:tab/>
      </w:r>
      <w:r w:rsidRPr="006B0320">
        <w:rPr>
          <w:lang w:val="fr-FR"/>
        </w:rPr>
        <w:tab/>
        <w:t>GEVES SNES</w:t>
      </w:r>
    </w:p>
    <w:p w:rsidR="00780881" w:rsidRPr="006B0320" w:rsidRDefault="00780881" w:rsidP="00780881">
      <w:pPr>
        <w:ind w:left="2211" w:firstLine="737"/>
        <w:rPr>
          <w:lang w:val="fr-FR"/>
        </w:rPr>
      </w:pPr>
      <w:r w:rsidRPr="006B0320">
        <w:rPr>
          <w:lang w:val="fr-FR"/>
        </w:rPr>
        <w:t>Station Nationale d’Essais de Semences</w:t>
      </w:r>
    </w:p>
    <w:p w:rsidR="00780881" w:rsidRPr="006B0320" w:rsidRDefault="00780881" w:rsidP="00780881">
      <w:pPr>
        <w:ind w:left="2211" w:firstLine="737"/>
      </w:pPr>
      <w:r w:rsidRPr="006B0320">
        <w:t>Rue George Morel, B.P.24</w:t>
      </w:r>
    </w:p>
    <w:p w:rsidR="00780881" w:rsidRPr="006B0320" w:rsidRDefault="00780881" w:rsidP="00780881">
      <w:pPr>
        <w:ind w:left="2211" w:firstLine="737"/>
      </w:pPr>
      <w:r w:rsidRPr="006B0320">
        <w:t xml:space="preserve">49071 </w:t>
      </w:r>
      <w:proofErr w:type="spellStart"/>
      <w:r w:rsidRPr="006B0320">
        <w:t>Beaucouzé</w:t>
      </w:r>
      <w:proofErr w:type="spellEnd"/>
      <w:r w:rsidRPr="006B0320">
        <w:t xml:space="preserve"> </w:t>
      </w:r>
      <w:proofErr w:type="spellStart"/>
      <w:r w:rsidRPr="006B0320">
        <w:t>Cedex</w:t>
      </w:r>
      <w:proofErr w:type="spellEnd"/>
      <w:r w:rsidRPr="006B0320">
        <w:t xml:space="preserve"> France</w:t>
      </w:r>
    </w:p>
    <w:p w:rsidR="00780881" w:rsidRPr="006B0320" w:rsidRDefault="00780881" w:rsidP="00780881"/>
    <w:p w:rsidR="00780881" w:rsidRPr="006B0320" w:rsidRDefault="00780881" w:rsidP="00780881">
      <w:pPr>
        <w:rPr>
          <w:u w:val="single"/>
        </w:rPr>
      </w:pPr>
      <w:r w:rsidRPr="006B0320">
        <w:rPr>
          <w:u w:val="single"/>
        </w:rPr>
        <w:t>Preparation of inoculum</w:t>
      </w:r>
    </w:p>
    <w:p w:rsidR="00780881" w:rsidRPr="006B0320" w:rsidRDefault="00780881" w:rsidP="00780881">
      <w:r w:rsidRPr="006B0320">
        <w:t xml:space="preserve">Add 0.4% Tween 80 wetting agent to aid dispersal of spores.  Remove hyphal fragments by straining solution through muslin.  Concentration </w:t>
      </w:r>
      <w:proofErr w:type="gramStart"/>
      <w:r w:rsidRPr="006B0320">
        <w:t>of 10</w:t>
      </w:r>
      <w:r w:rsidRPr="006B0320">
        <w:rPr>
          <w:vertAlign w:val="superscript"/>
        </w:rPr>
        <w:t>6</w:t>
      </w:r>
      <w:r w:rsidRPr="006B0320">
        <w:t xml:space="preserve"> spores/ml</w:t>
      </w:r>
      <w:proofErr w:type="gramEnd"/>
    </w:p>
    <w:p w:rsidR="00780881" w:rsidRPr="006B0320" w:rsidRDefault="00780881" w:rsidP="00780881"/>
    <w:p w:rsidR="00780881" w:rsidRPr="006B0320" w:rsidRDefault="00780881" w:rsidP="00780881">
      <w:pPr>
        <w:rPr>
          <w:u w:val="single"/>
        </w:rPr>
      </w:pPr>
      <w:r w:rsidRPr="006B0320">
        <w:rPr>
          <w:u w:val="single"/>
        </w:rPr>
        <w:t>Inoculation and assessment of disease</w:t>
      </w:r>
    </w:p>
    <w:p w:rsidR="00780881" w:rsidRPr="006B0320" w:rsidRDefault="00780881" w:rsidP="00780881">
      <w:r w:rsidRPr="006B0320">
        <w:t xml:space="preserve">Grow seedlings in glasshouse under natural </w:t>
      </w:r>
      <w:proofErr w:type="spellStart"/>
      <w:r w:rsidRPr="006B0320">
        <w:t>daylength</w:t>
      </w:r>
      <w:proofErr w:type="spellEnd"/>
      <w:r w:rsidRPr="006B0320">
        <w:t xml:space="preserve"> at 20</w:t>
      </w:r>
      <w:r w:rsidRPr="006B0320">
        <w:rPr>
          <w:vertAlign w:val="superscript"/>
        </w:rPr>
        <w:t>o</w:t>
      </w:r>
      <w:r w:rsidRPr="006B0320">
        <w:t>C and high humidity. Spray inoculum on young seedlings 10-15 days after emergence; mist spray 2 or 3 times per day for 15 minutes.  Alternatively, inoculation can be made at the apex of enclosed leaves. This method does not require conditions of high humidity.</w:t>
      </w:r>
    </w:p>
    <w:p w:rsidR="00780881" w:rsidRPr="006B0320" w:rsidRDefault="00780881" w:rsidP="00780881"/>
    <w:p w:rsidR="00780881" w:rsidRPr="006B0320" w:rsidRDefault="00780881" w:rsidP="00780881">
      <w:r w:rsidRPr="006B0320">
        <w:t>Plants are assessed about 5 days after inoculation. Infection is very clear when present: necrotic lesions are slightly sunken, brown and sharply delineated. Lesions are circular on pods and elongated on stems. Two replicates of 10 plants are grown; a third replicate is grown if any problems arise.</w:t>
      </w:r>
    </w:p>
    <w:p w:rsidR="00780881" w:rsidRPr="006B0320" w:rsidRDefault="00780881" w:rsidP="00780881"/>
    <w:p w:rsidR="00780881" w:rsidRPr="006B0320" w:rsidRDefault="00780881" w:rsidP="00780881">
      <w:pPr>
        <w:rPr>
          <w:u w:val="single"/>
        </w:rPr>
      </w:pPr>
      <w:r w:rsidRPr="006B0320">
        <w:rPr>
          <w:u w:val="single"/>
        </w:rPr>
        <w:t>Genetic background</w:t>
      </w:r>
    </w:p>
    <w:p w:rsidR="00780881" w:rsidRPr="006B0320" w:rsidRDefault="00780881" w:rsidP="00780881">
      <w:r w:rsidRPr="006B0320">
        <w:t xml:space="preserve">The expression of resistance to Race C (also known as BP2) is controlled by a single dominant gene </w:t>
      </w:r>
      <w:r w:rsidRPr="006B0320">
        <w:rPr>
          <w:u w:val="single"/>
        </w:rPr>
        <w:t>Rap2</w:t>
      </w:r>
      <w:r w:rsidRPr="006B0320">
        <w:t xml:space="preserve">.  At least five </w:t>
      </w:r>
      <w:proofErr w:type="spellStart"/>
      <w:r w:rsidRPr="006B0320">
        <w:t>pathotypes</w:t>
      </w:r>
      <w:proofErr w:type="spellEnd"/>
      <w:r w:rsidRPr="006B0320">
        <w:t xml:space="preserve"> and four resistance alleles are known.</w:t>
      </w:r>
    </w:p>
    <w:p w:rsidR="00780881" w:rsidRDefault="00780881" w:rsidP="00780881">
      <w:pPr>
        <w:jc w:val="left"/>
      </w:pPr>
      <w:r>
        <w:br w:type="page"/>
      </w:r>
    </w:p>
    <w:p w:rsidR="00780881" w:rsidRPr="006B0320" w:rsidRDefault="00780881" w:rsidP="00780881">
      <w:pPr>
        <w:rPr>
          <w:i/>
        </w:rPr>
      </w:pPr>
      <w:r w:rsidRPr="006B0320">
        <w:rPr>
          <w:i/>
        </w:rPr>
        <w:lastRenderedPageBreak/>
        <w:t>Proposed new wording</w:t>
      </w:r>
    </w:p>
    <w:p w:rsidR="00780881" w:rsidRDefault="00780881" w:rsidP="00780881">
      <w:pPr>
        <w:ind w:left="567"/>
        <w:rPr>
          <w:rFonts w:cs="Arial"/>
          <w:u w:val="single"/>
        </w:rPr>
      </w:pPr>
    </w:p>
    <w:p w:rsidR="00780881" w:rsidRPr="00A533D7" w:rsidRDefault="00780881" w:rsidP="00780881">
      <w:pPr>
        <w:rPr>
          <w:rFonts w:cs="Arial"/>
          <w:u w:val="single"/>
        </w:rPr>
      </w:pPr>
      <w:proofErr w:type="gramStart"/>
      <w:r w:rsidRPr="00A533D7">
        <w:rPr>
          <w:rFonts w:cs="Arial"/>
          <w:u w:val="single"/>
        </w:rPr>
        <w:t>Ad.</w:t>
      </w:r>
      <w:proofErr w:type="gramEnd"/>
      <w:r w:rsidRPr="00A533D7">
        <w:rPr>
          <w:rFonts w:cs="Arial"/>
          <w:u w:val="single"/>
        </w:rPr>
        <w:t xml:space="preserve"> 60: Resistance to </w:t>
      </w:r>
      <w:proofErr w:type="spellStart"/>
      <w:r w:rsidRPr="00A533D7">
        <w:rPr>
          <w:rFonts w:cs="Arial"/>
          <w:i/>
          <w:u w:val="single"/>
        </w:rPr>
        <w:t>Ascochyta</w:t>
      </w:r>
      <w:proofErr w:type="spellEnd"/>
      <w:r w:rsidRPr="00A533D7">
        <w:rPr>
          <w:rFonts w:cs="Arial"/>
          <w:i/>
          <w:u w:val="single"/>
        </w:rPr>
        <w:t xml:space="preserve"> </w:t>
      </w:r>
      <w:proofErr w:type="spellStart"/>
      <w:r w:rsidRPr="00A533D7">
        <w:rPr>
          <w:rFonts w:cs="Arial"/>
          <w:i/>
          <w:u w:val="single"/>
        </w:rPr>
        <w:t>pisi</w:t>
      </w:r>
      <w:proofErr w:type="spellEnd"/>
      <w:r w:rsidRPr="00A533D7">
        <w:rPr>
          <w:rFonts w:cs="Arial"/>
          <w:u w:val="single"/>
        </w:rPr>
        <w:t xml:space="preserve">, Race C </w:t>
      </w:r>
    </w:p>
    <w:p w:rsidR="00780881" w:rsidRPr="00A533D7" w:rsidRDefault="00780881" w:rsidP="00780881">
      <w:pPr>
        <w:ind w:left="567"/>
        <w:rPr>
          <w:rFonts w:cs="Arial"/>
          <w:u w:val="singl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FF2D3F" w:rsidRPr="001F1835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proofErr w:type="spellStart"/>
            <w:r w:rsidRPr="006B0320">
              <w:rPr>
                <w:rFonts w:cs="Arial"/>
                <w:i/>
              </w:rPr>
              <w:t>Ascochyta</w:t>
            </w:r>
            <w:proofErr w:type="spellEnd"/>
            <w:r w:rsidRPr="006B0320">
              <w:rPr>
                <w:rFonts w:cs="Arial"/>
                <w:i/>
              </w:rPr>
              <w:t xml:space="preserve"> </w:t>
            </w:r>
            <w:proofErr w:type="spellStart"/>
            <w:r w:rsidRPr="006B0320">
              <w:rPr>
                <w:rFonts w:cs="Arial"/>
                <w:i/>
              </w:rPr>
              <w:t>pisi</w:t>
            </w:r>
            <w:proofErr w:type="spellEnd"/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 w:rsidRPr="006B0320">
              <w:rPr>
                <w:rFonts w:cs="Arial"/>
                <w:color w:val="000000"/>
              </w:rPr>
              <w:t>no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i/>
                <w:color w:val="000000"/>
              </w:rPr>
            </w:pPr>
            <w:r w:rsidRPr="006B0320">
              <w:rPr>
                <w:rFonts w:cs="Arial"/>
                <w:color w:val="000000"/>
                <w:lang w:eastAsia="nl-NL"/>
              </w:rPr>
              <w:t xml:space="preserve">Pea – </w:t>
            </w:r>
            <w:proofErr w:type="spellStart"/>
            <w:r w:rsidRPr="006B0320">
              <w:rPr>
                <w:rFonts w:cs="Arial"/>
                <w:i/>
                <w:iCs/>
                <w:color w:val="000000"/>
                <w:lang w:eastAsia="nl-NL"/>
              </w:rPr>
              <w:t>Pisum</w:t>
            </w:r>
            <w:proofErr w:type="spellEnd"/>
            <w:r w:rsidRPr="006B0320">
              <w:rPr>
                <w:rFonts w:cs="Arial"/>
                <w:i/>
                <w:iCs/>
                <w:color w:val="000000"/>
                <w:lang w:eastAsia="nl-NL"/>
              </w:rPr>
              <w:t xml:space="preserve"> </w:t>
            </w:r>
            <w:proofErr w:type="spellStart"/>
            <w:r w:rsidRPr="006B0320">
              <w:rPr>
                <w:rFonts w:cs="Arial"/>
                <w:i/>
                <w:iCs/>
                <w:color w:val="000000"/>
                <w:lang w:eastAsia="nl-NL"/>
              </w:rPr>
              <w:t>sativum</w:t>
            </w:r>
            <w:proofErr w:type="spellEnd"/>
            <w:r w:rsidRPr="006B0320">
              <w:rPr>
                <w:rFonts w:cs="Arial"/>
                <w:i/>
                <w:iCs/>
                <w:color w:val="000000"/>
                <w:lang w:eastAsia="nl-NL"/>
              </w:rPr>
              <w:t xml:space="preserve"> </w:t>
            </w:r>
            <w:r w:rsidRPr="006B0320">
              <w:rPr>
                <w:rFonts w:cs="Arial"/>
                <w:iCs/>
                <w:color w:val="000000"/>
                <w:lang w:eastAsia="nl-NL"/>
              </w:rPr>
              <w:t>L.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FF2D3F" w:rsidRPr="003E5EA7" w:rsidRDefault="00FF2D3F" w:rsidP="00A5724E">
            <w:pPr>
              <w:spacing w:before="20" w:after="20"/>
              <w:rPr>
                <w:rFonts w:cs="Arial"/>
                <w:color w:val="000000"/>
              </w:rPr>
            </w:pPr>
            <w:r w:rsidRPr="006B0320">
              <w:rPr>
                <w:rFonts w:cs="Arial"/>
                <w:color w:val="000000"/>
                <w:lang w:val="nl-NL"/>
              </w:rPr>
              <w:t>GEVES</w:t>
            </w:r>
            <w:r w:rsidRPr="006B0320">
              <w:rPr>
                <w:rStyle w:val="FootnoteReference"/>
                <w:rFonts w:cs="Arial"/>
                <w:color w:val="000000"/>
              </w:rPr>
              <w:footnoteReference w:id="2"/>
            </w:r>
            <w:r w:rsidRPr="006B0320">
              <w:rPr>
                <w:rFonts w:cs="Arial"/>
                <w:color w:val="000000"/>
                <w:lang w:val="nl-NL"/>
              </w:rPr>
              <w:t xml:space="preserve"> (FR) or </w:t>
            </w:r>
            <w:bookmarkStart w:id="1" w:name="_GoBack"/>
            <w:bookmarkEnd w:id="1"/>
            <w:r w:rsidRPr="00380F78">
              <w:rPr>
                <w:rFonts w:cs="Arial"/>
                <w:color w:val="000000"/>
                <w:lang w:val="nl-NL"/>
              </w:rPr>
              <w:t>SASA</w:t>
            </w:r>
            <w:r w:rsidRPr="00380F78">
              <w:rPr>
                <w:rStyle w:val="FootnoteReference"/>
                <w:rFonts w:cs="Arial"/>
                <w:color w:val="000000"/>
              </w:rPr>
              <w:footnoteReference w:id="3"/>
            </w:r>
            <w:r w:rsidRPr="00380F78">
              <w:rPr>
                <w:rFonts w:cs="Arial"/>
                <w:color w:val="000000"/>
                <w:lang w:val="nl-NL"/>
              </w:rPr>
              <w:t xml:space="preserve"> (</w:t>
            </w:r>
            <w:r w:rsidR="00A5724E" w:rsidRPr="00380F78">
              <w:rPr>
                <w:rFonts w:cs="Arial"/>
                <w:color w:val="000000"/>
                <w:lang w:val="nl-NL"/>
              </w:rPr>
              <w:t>GB</w:t>
            </w:r>
            <w:r w:rsidRPr="00380F78">
              <w:rPr>
                <w:rFonts w:cs="Arial"/>
                <w:color w:val="000000"/>
                <w:lang w:val="nl-NL"/>
              </w:rPr>
              <w:t>)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 w:rsidRPr="006B0320">
              <w:rPr>
                <w:rFonts w:cs="Arial"/>
                <w:i/>
                <w:color w:val="000000"/>
                <w:lang w:val="nl-NL"/>
              </w:rPr>
              <w:t xml:space="preserve">Ascochyta pisi </w:t>
            </w:r>
            <w:r w:rsidRPr="006B0320">
              <w:rPr>
                <w:rFonts w:cs="Arial"/>
                <w:color w:val="000000"/>
                <w:lang w:val="nl-NL"/>
              </w:rPr>
              <w:t>race C strain 21A.13.</w:t>
            </w:r>
            <w:r w:rsidRPr="006B0320">
              <w:rPr>
                <w:rFonts w:cs="Arial"/>
                <w:color w:val="000000"/>
                <w:lang w:val="fr-FR"/>
              </w:rPr>
              <w:t xml:space="preserve"> </w:t>
            </w:r>
            <w:r w:rsidRPr="006B0320">
              <w:rPr>
                <w:rFonts w:cs="Arial"/>
                <w:color w:val="000000"/>
              </w:rPr>
              <w:t>(</w:t>
            </w:r>
            <w:proofErr w:type="gramStart"/>
            <w:r w:rsidRPr="006B0320">
              <w:rPr>
                <w:rFonts w:cs="Arial"/>
                <w:color w:val="000000"/>
              </w:rPr>
              <w:t>the</w:t>
            </w:r>
            <w:proofErr w:type="gramEnd"/>
            <w:r w:rsidRPr="006B0320">
              <w:rPr>
                <w:rFonts w:cs="Arial"/>
                <w:color w:val="000000"/>
              </w:rPr>
              <w:t xml:space="preserve"> test protocol has been validated in </w:t>
            </w:r>
            <w:r w:rsidRPr="006B0320">
              <w:rPr>
                <w:rFonts w:cs="Arial"/>
                <w:color w:val="000000"/>
                <w:lang w:val="nl-NL"/>
              </w:rPr>
              <w:t>a European CPVO co-funded project</w:t>
            </w:r>
            <w:r w:rsidRPr="006B0320">
              <w:rPr>
                <w:rStyle w:val="FootnoteReference"/>
                <w:rFonts w:cs="Arial"/>
                <w:color w:val="000000"/>
                <w:lang w:val="nl-NL"/>
              </w:rPr>
              <w:footnoteReference w:id="4"/>
            </w:r>
            <w:r w:rsidRPr="006B0320">
              <w:rPr>
                <w:rFonts w:cs="Arial"/>
                <w:color w:val="000000"/>
                <w:lang w:val="nl-NL"/>
              </w:rPr>
              <w:t xml:space="preserve"> with this isolate).</w:t>
            </w:r>
          </w:p>
        </w:tc>
      </w:tr>
      <w:tr w:rsidR="00FF2D3F" w:rsidRPr="009C2DA0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FF2D3F" w:rsidRPr="007310D5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 w:rsidRPr="006B0320">
              <w:rPr>
                <w:rFonts w:cs="Arial"/>
                <w:color w:val="000000"/>
                <w:lang w:val="nl-NL"/>
              </w:rPr>
              <w:t>genetically defined pea controls (</w:t>
            </w:r>
            <w:r w:rsidRPr="006B0320">
              <w:rPr>
                <w:rFonts w:cs="Arial"/>
              </w:rPr>
              <w:t xml:space="preserve">Physiological races of </w:t>
            </w:r>
            <w:r w:rsidRPr="006B0320">
              <w:rPr>
                <w:rFonts w:cs="Arial"/>
                <w:i/>
                <w:iCs/>
              </w:rPr>
              <w:t xml:space="preserve">A. </w:t>
            </w:r>
            <w:proofErr w:type="spellStart"/>
            <w:r w:rsidRPr="006B0320">
              <w:rPr>
                <w:rFonts w:cs="Arial"/>
                <w:i/>
                <w:iCs/>
              </w:rPr>
              <w:t>pisi</w:t>
            </w:r>
            <w:proofErr w:type="spellEnd"/>
            <w:r w:rsidRPr="006B0320">
              <w:rPr>
                <w:rFonts w:cs="Arial"/>
                <w:i/>
                <w:iCs/>
              </w:rPr>
              <w:t xml:space="preserve"> </w:t>
            </w:r>
            <w:r w:rsidRPr="006B0320">
              <w:rPr>
                <w:rFonts w:cs="Arial"/>
              </w:rPr>
              <w:t xml:space="preserve">and differentials, adapted from </w:t>
            </w:r>
            <w:proofErr w:type="spellStart"/>
            <w:r w:rsidRPr="006B0320">
              <w:rPr>
                <w:rFonts w:cs="Arial"/>
              </w:rPr>
              <w:t>Gallais</w:t>
            </w:r>
            <w:proofErr w:type="spellEnd"/>
            <w:r w:rsidRPr="006B0320">
              <w:rPr>
                <w:rFonts w:cs="Arial"/>
              </w:rPr>
              <w:t xml:space="preserve"> et </w:t>
            </w:r>
            <w:proofErr w:type="spellStart"/>
            <w:r w:rsidRPr="006B0320">
              <w:rPr>
                <w:rFonts w:cs="Arial"/>
              </w:rPr>
              <w:t>Bannerot</w:t>
            </w:r>
            <w:proofErr w:type="spellEnd"/>
            <w:r w:rsidRPr="006B0320">
              <w:rPr>
                <w:rFonts w:cs="Arial"/>
              </w:rPr>
              <w:t>, 1992</w:t>
            </w:r>
            <w:r w:rsidRPr="006B0320">
              <w:rPr>
                <w:rFonts w:cs="Arial"/>
                <w:color w:val="000000"/>
                <w:lang w:val="nl-NL"/>
              </w:rPr>
              <w:t>)</w:t>
            </w:r>
          </w:p>
        </w:tc>
      </w:tr>
    </w:tbl>
    <w:p w:rsidR="00FF2D3F" w:rsidRDefault="00FF2D3F" w:rsidP="00FF2D3F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1440"/>
        <w:gridCol w:w="720"/>
        <w:gridCol w:w="900"/>
        <w:gridCol w:w="1080"/>
        <w:gridCol w:w="540"/>
        <w:gridCol w:w="720"/>
      </w:tblGrid>
      <w:tr w:rsidR="00FF2D3F" w:rsidRPr="006B0320" w:rsidTr="00FF2D3F">
        <w:trPr>
          <w:trHeight w:val="1003"/>
        </w:trPr>
        <w:tc>
          <w:tcPr>
            <w:tcW w:w="2988" w:type="dxa"/>
          </w:tcPr>
          <w:p w:rsidR="00FF2D3F" w:rsidRPr="006B0320" w:rsidRDefault="00FF2D3F" w:rsidP="00CA3123">
            <w:pPr>
              <w:jc w:val="left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Physiological races (</w:t>
            </w:r>
            <w:proofErr w:type="spellStart"/>
            <w:r w:rsidRPr="006B0320">
              <w:rPr>
                <w:rFonts w:cs="Arial"/>
                <w:bCs/>
              </w:rPr>
              <w:t>Dr</w:t>
            </w:r>
            <w:proofErr w:type="spellEnd"/>
            <w:r>
              <w:rPr>
                <w:rFonts w:cs="Arial"/>
                <w:bCs/>
              </w:rPr>
              <w:t> </w:t>
            </w:r>
            <w:proofErr w:type="spellStart"/>
            <w:r w:rsidRPr="006B0320">
              <w:rPr>
                <w:rFonts w:cs="Arial"/>
                <w:bCs/>
              </w:rPr>
              <w:t>Hubbeling</w:t>
            </w:r>
            <w:proofErr w:type="spellEnd"/>
            <w:r w:rsidRPr="006B0320">
              <w:rPr>
                <w:rFonts w:cs="Arial"/>
                <w:bCs/>
              </w:rPr>
              <w:t>)</w:t>
            </w:r>
          </w:p>
          <w:p w:rsidR="00FF2D3F" w:rsidRPr="006B0320" w:rsidRDefault="00FF2D3F" w:rsidP="00CA3123">
            <w:pPr>
              <w:jc w:val="left"/>
              <w:rPr>
                <w:rFonts w:cs="Arial"/>
                <w:bCs/>
              </w:rPr>
            </w:pPr>
          </w:p>
          <w:p w:rsidR="00FF2D3F" w:rsidRPr="006B0320" w:rsidRDefault="00FF2D3F" w:rsidP="00CA3123">
            <w:pPr>
              <w:jc w:val="left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Strains</w:t>
            </w:r>
          </w:p>
          <w:p w:rsidR="00FF2D3F" w:rsidRPr="006B0320" w:rsidRDefault="00FF2D3F" w:rsidP="00CA3123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90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D</w:t>
            </w:r>
          </w:p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</w:p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</w:p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N°1</w:t>
            </w:r>
          </w:p>
        </w:tc>
        <w:tc>
          <w:tcPr>
            <w:tcW w:w="144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_</w:t>
            </w:r>
          </w:p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</w:p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</w:p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Several isolates</w:t>
            </w:r>
          </w:p>
        </w:tc>
        <w:tc>
          <w:tcPr>
            <w:tcW w:w="72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_</w:t>
            </w:r>
          </w:p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</w:p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</w:p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N°4</w:t>
            </w:r>
          </w:p>
        </w:tc>
        <w:tc>
          <w:tcPr>
            <w:tcW w:w="90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_</w:t>
            </w:r>
          </w:p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</w:p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</w:p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N°14</w:t>
            </w:r>
          </w:p>
        </w:tc>
        <w:tc>
          <w:tcPr>
            <w:tcW w:w="108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C</w:t>
            </w:r>
          </w:p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</w:p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</w:p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proofErr w:type="spellStart"/>
            <w:r w:rsidRPr="006B0320">
              <w:rPr>
                <w:rFonts w:cs="Arial"/>
                <w:bCs/>
              </w:rPr>
              <w:t>Tézier</w:t>
            </w:r>
            <w:proofErr w:type="spellEnd"/>
          </w:p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21A.13</w:t>
            </w:r>
          </w:p>
        </w:tc>
        <w:tc>
          <w:tcPr>
            <w:tcW w:w="54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B</w:t>
            </w:r>
          </w:p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</w:p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</w:p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_</w:t>
            </w:r>
          </w:p>
        </w:tc>
        <w:tc>
          <w:tcPr>
            <w:tcW w:w="72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E</w:t>
            </w:r>
          </w:p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</w:p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</w:p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_</w:t>
            </w:r>
          </w:p>
        </w:tc>
      </w:tr>
      <w:tr w:rsidR="00FF2D3F" w:rsidRPr="006B0320" w:rsidTr="00FF2D3F">
        <w:trPr>
          <w:trHeight w:val="187"/>
        </w:trPr>
        <w:tc>
          <w:tcPr>
            <w:tcW w:w="2988" w:type="dxa"/>
          </w:tcPr>
          <w:p w:rsidR="00FF2D3F" w:rsidRPr="006B0320" w:rsidRDefault="00FF2D3F" w:rsidP="00CA3123">
            <w:pPr>
              <w:jc w:val="left"/>
              <w:rPr>
                <w:rFonts w:cs="Arial"/>
                <w:bCs/>
              </w:rPr>
            </w:pPr>
            <w:proofErr w:type="spellStart"/>
            <w:r w:rsidRPr="006B0320">
              <w:rPr>
                <w:rFonts w:cs="Arial"/>
                <w:bCs/>
              </w:rPr>
              <w:t>Gullivert</w:t>
            </w:r>
            <w:proofErr w:type="spellEnd"/>
          </w:p>
        </w:tc>
        <w:tc>
          <w:tcPr>
            <w:tcW w:w="90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R</w:t>
            </w:r>
          </w:p>
        </w:tc>
        <w:tc>
          <w:tcPr>
            <w:tcW w:w="144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R</w:t>
            </w:r>
          </w:p>
        </w:tc>
        <w:tc>
          <w:tcPr>
            <w:tcW w:w="72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R</w:t>
            </w:r>
          </w:p>
        </w:tc>
        <w:tc>
          <w:tcPr>
            <w:tcW w:w="90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R</w:t>
            </w:r>
          </w:p>
        </w:tc>
        <w:tc>
          <w:tcPr>
            <w:tcW w:w="108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S</w:t>
            </w:r>
          </w:p>
        </w:tc>
        <w:tc>
          <w:tcPr>
            <w:tcW w:w="54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R</w:t>
            </w:r>
          </w:p>
        </w:tc>
        <w:tc>
          <w:tcPr>
            <w:tcW w:w="72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R</w:t>
            </w:r>
          </w:p>
        </w:tc>
      </w:tr>
      <w:tr w:rsidR="00FF2D3F" w:rsidRPr="006B0320" w:rsidTr="00FF2D3F">
        <w:tc>
          <w:tcPr>
            <w:tcW w:w="2988" w:type="dxa"/>
          </w:tcPr>
          <w:p w:rsidR="00FF2D3F" w:rsidRPr="006B0320" w:rsidRDefault="00FF2D3F" w:rsidP="00CA3123">
            <w:pPr>
              <w:jc w:val="left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Rondo</w:t>
            </w:r>
          </w:p>
        </w:tc>
        <w:tc>
          <w:tcPr>
            <w:tcW w:w="90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R</w:t>
            </w:r>
          </w:p>
        </w:tc>
        <w:tc>
          <w:tcPr>
            <w:tcW w:w="144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R</w:t>
            </w:r>
          </w:p>
        </w:tc>
        <w:tc>
          <w:tcPr>
            <w:tcW w:w="72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S</w:t>
            </w:r>
          </w:p>
        </w:tc>
        <w:tc>
          <w:tcPr>
            <w:tcW w:w="90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VLS</w:t>
            </w:r>
          </w:p>
        </w:tc>
        <w:tc>
          <w:tcPr>
            <w:tcW w:w="108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R</w:t>
            </w:r>
          </w:p>
        </w:tc>
        <w:tc>
          <w:tcPr>
            <w:tcW w:w="54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R</w:t>
            </w:r>
          </w:p>
        </w:tc>
        <w:tc>
          <w:tcPr>
            <w:tcW w:w="72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S</w:t>
            </w:r>
          </w:p>
        </w:tc>
      </w:tr>
      <w:tr w:rsidR="00FF2D3F" w:rsidRPr="006B0320" w:rsidTr="00FF2D3F">
        <w:tc>
          <w:tcPr>
            <w:tcW w:w="2988" w:type="dxa"/>
          </w:tcPr>
          <w:p w:rsidR="00FF2D3F" w:rsidRPr="006B0320" w:rsidRDefault="00FF2D3F" w:rsidP="00CA3123">
            <w:pPr>
              <w:jc w:val="left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Finale</w:t>
            </w:r>
          </w:p>
        </w:tc>
        <w:tc>
          <w:tcPr>
            <w:tcW w:w="90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R</w:t>
            </w:r>
          </w:p>
        </w:tc>
        <w:tc>
          <w:tcPr>
            <w:tcW w:w="144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R</w:t>
            </w:r>
          </w:p>
        </w:tc>
        <w:tc>
          <w:tcPr>
            <w:tcW w:w="72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S</w:t>
            </w:r>
          </w:p>
        </w:tc>
        <w:tc>
          <w:tcPr>
            <w:tcW w:w="90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LS</w:t>
            </w:r>
          </w:p>
        </w:tc>
        <w:tc>
          <w:tcPr>
            <w:tcW w:w="108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R</w:t>
            </w:r>
          </w:p>
        </w:tc>
        <w:tc>
          <w:tcPr>
            <w:tcW w:w="54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-</w:t>
            </w:r>
          </w:p>
        </w:tc>
        <w:tc>
          <w:tcPr>
            <w:tcW w:w="72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-</w:t>
            </w:r>
          </w:p>
        </w:tc>
      </w:tr>
      <w:tr w:rsidR="00FF2D3F" w:rsidRPr="006B0320" w:rsidTr="00FF2D3F">
        <w:tc>
          <w:tcPr>
            <w:tcW w:w="2988" w:type="dxa"/>
          </w:tcPr>
          <w:p w:rsidR="00FF2D3F" w:rsidRPr="006B0320" w:rsidRDefault="00FF2D3F" w:rsidP="00CA3123">
            <w:pPr>
              <w:jc w:val="left"/>
              <w:rPr>
                <w:rFonts w:cs="Arial"/>
                <w:bCs/>
              </w:rPr>
            </w:pPr>
            <w:proofErr w:type="spellStart"/>
            <w:r w:rsidRPr="006B0320">
              <w:rPr>
                <w:rFonts w:cs="Arial"/>
                <w:bCs/>
              </w:rPr>
              <w:t>Kelvedon</w:t>
            </w:r>
            <w:proofErr w:type="spellEnd"/>
            <w:r w:rsidRPr="006B0320">
              <w:rPr>
                <w:rFonts w:cs="Arial"/>
                <w:bCs/>
              </w:rPr>
              <w:t xml:space="preserve"> Wonder</w:t>
            </w:r>
          </w:p>
        </w:tc>
        <w:tc>
          <w:tcPr>
            <w:tcW w:w="90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R</w:t>
            </w:r>
          </w:p>
        </w:tc>
        <w:tc>
          <w:tcPr>
            <w:tcW w:w="144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S</w:t>
            </w:r>
          </w:p>
        </w:tc>
        <w:tc>
          <w:tcPr>
            <w:tcW w:w="72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S</w:t>
            </w:r>
          </w:p>
        </w:tc>
        <w:tc>
          <w:tcPr>
            <w:tcW w:w="90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S</w:t>
            </w:r>
          </w:p>
        </w:tc>
        <w:tc>
          <w:tcPr>
            <w:tcW w:w="108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S</w:t>
            </w:r>
          </w:p>
        </w:tc>
        <w:tc>
          <w:tcPr>
            <w:tcW w:w="54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R</w:t>
            </w:r>
          </w:p>
        </w:tc>
        <w:tc>
          <w:tcPr>
            <w:tcW w:w="72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R</w:t>
            </w:r>
          </w:p>
        </w:tc>
      </w:tr>
      <w:tr w:rsidR="00FF2D3F" w:rsidRPr="006B0320" w:rsidTr="00FF2D3F">
        <w:tc>
          <w:tcPr>
            <w:tcW w:w="2988" w:type="dxa"/>
          </w:tcPr>
          <w:p w:rsidR="00FF2D3F" w:rsidRPr="006B0320" w:rsidRDefault="00FF2D3F" w:rsidP="00CA3123">
            <w:pPr>
              <w:jc w:val="left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Dark Skin Perfection</w:t>
            </w:r>
          </w:p>
        </w:tc>
        <w:tc>
          <w:tcPr>
            <w:tcW w:w="90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S</w:t>
            </w:r>
          </w:p>
        </w:tc>
        <w:tc>
          <w:tcPr>
            <w:tcW w:w="144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S</w:t>
            </w:r>
          </w:p>
        </w:tc>
        <w:tc>
          <w:tcPr>
            <w:tcW w:w="72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S</w:t>
            </w:r>
          </w:p>
        </w:tc>
        <w:tc>
          <w:tcPr>
            <w:tcW w:w="90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S</w:t>
            </w:r>
          </w:p>
        </w:tc>
        <w:tc>
          <w:tcPr>
            <w:tcW w:w="108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S</w:t>
            </w:r>
          </w:p>
        </w:tc>
        <w:tc>
          <w:tcPr>
            <w:tcW w:w="54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R</w:t>
            </w:r>
          </w:p>
        </w:tc>
        <w:tc>
          <w:tcPr>
            <w:tcW w:w="72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S</w:t>
            </w:r>
          </w:p>
        </w:tc>
      </w:tr>
      <w:tr w:rsidR="00FF2D3F" w:rsidRPr="006B0320" w:rsidTr="00FF2D3F">
        <w:tc>
          <w:tcPr>
            <w:tcW w:w="2988" w:type="dxa"/>
          </w:tcPr>
          <w:p w:rsidR="00FF2D3F" w:rsidRPr="006B0320" w:rsidRDefault="00FF2D3F" w:rsidP="00CA3123">
            <w:pPr>
              <w:jc w:val="left"/>
              <w:rPr>
                <w:rFonts w:cs="Arial"/>
                <w:bCs/>
              </w:rPr>
            </w:pPr>
            <w:proofErr w:type="spellStart"/>
            <w:r w:rsidRPr="006B0320">
              <w:rPr>
                <w:rFonts w:cs="Arial"/>
                <w:bCs/>
              </w:rPr>
              <w:t>Arabal</w:t>
            </w:r>
            <w:proofErr w:type="spellEnd"/>
            <w:r w:rsidRPr="006B0320">
              <w:rPr>
                <w:rFonts w:cs="Arial"/>
                <w:bCs/>
              </w:rPr>
              <w:t xml:space="preserve">, </w:t>
            </w:r>
            <w:proofErr w:type="spellStart"/>
            <w:r w:rsidRPr="006B0320">
              <w:rPr>
                <w:rFonts w:cs="Arial"/>
                <w:bCs/>
              </w:rPr>
              <w:t>Cobri</w:t>
            </w:r>
            <w:proofErr w:type="spellEnd"/>
            <w:r w:rsidRPr="006B0320">
              <w:rPr>
                <w:rFonts w:cs="Arial"/>
                <w:bCs/>
              </w:rPr>
              <w:t xml:space="preserve">, </w:t>
            </w:r>
            <w:proofErr w:type="spellStart"/>
            <w:r w:rsidRPr="006B0320">
              <w:rPr>
                <w:rFonts w:cs="Arial"/>
                <w:bCs/>
              </w:rPr>
              <w:t>Starcovert</w:t>
            </w:r>
            <w:proofErr w:type="spellEnd"/>
            <w:r w:rsidRPr="006B0320">
              <w:rPr>
                <w:rFonts w:cs="Arial"/>
                <w:bCs/>
              </w:rPr>
              <w:t xml:space="preserve">, </w:t>
            </w:r>
            <w:proofErr w:type="spellStart"/>
            <w:r w:rsidRPr="006B0320">
              <w:rPr>
                <w:rFonts w:cs="Arial"/>
                <w:bCs/>
              </w:rPr>
              <w:t>Sucovert</w:t>
            </w:r>
            <w:proofErr w:type="spellEnd"/>
            <w:r w:rsidRPr="006B0320">
              <w:rPr>
                <w:rFonts w:cs="Arial"/>
                <w:bCs/>
              </w:rPr>
              <w:t xml:space="preserve">, </w:t>
            </w:r>
            <w:proofErr w:type="spellStart"/>
            <w:r w:rsidRPr="006B0320">
              <w:rPr>
                <w:rFonts w:cs="Arial"/>
                <w:bCs/>
              </w:rPr>
              <w:t>Vitalis</w:t>
            </w:r>
            <w:proofErr w:type="spellEnd"/>
          </w:p>
        </w:tc>
        <w:tc>
          <w:tcPr>
            <w:tcW w:w="90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S</w:t>
            </w:r>
          </w:p>
        </w:tc>
        <w:tc>
          <w:tcPr>
            <w:tcW w:w="144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S</w:t>
            </w:r>
          </w:p>
        </w:tc>
        <w:tc>
          <w:tcPr>
            <w:tcW w:w="72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S</w:t>
            </w:r>
          </w:p>
        </w:tc>
        <w:tc>
          <w:tcPr>
            <w:tcW w:w="90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S</w:t>
            </w:r>
          </w:p>
        </w:tc>
        <w:tc>
          <w:tcPr>
            <w:tcW w:w="108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S</w:t>
            </w:r>
          </w:p>
        </w:tc>
        <w:tc>
          <w:tcPr>
            <w:tcW w:w="54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S</w:t>
            </w:r>
          </w:p>
        </w:tc>
        <w:tc>
          <w:tcPr>
            <w:tcW w:w="720" w:type="dxa"/>
          </w:tcPr>
          <w:p w:rsidR="00FF2D3F" w:rsidRPr="006B0320" w:rsidRDefault="00FF2D3F" w:rsidP="00CA3123">
            <w:pPr>
              <w:jc w:val="center"/>
              <w:rPr>
                <w:rFonts w:cs="Arial"/>
                <w:bCs/>
              </w:rPr>
            </w:pPr>
            <w:r w:rsidRPr="006B0320">
              <w:rPr>
                <w:rFonts w:cs="Arial"/>
                <w:bCs/>
              </w:rPr>
              <w:t>S</w:t>
            </w:r>
          </w:p>
        </w:tc>
      </w:tr>
    </w:tbl>
    <w:p w:rsidR="00FF2D3F" w:rsidRDefault="00FF2D3F" w:rsidP="00FF2D3F">
      <w:r w:rsidRPr="006B0320">
        <w:rPr>
          <w:rFonts w:cs="Arial"/>
          <w:sz w:val="16"/>
        </w:rPr>
        <w:t>R = resistant; S = susceptible, VLS = very lightly susceptible, LS = lightly susceptible</w:t>
      </w:r>
    </w:p>
    <w:p w:rsidR="00FF2D3F" w:rsidRDefault="00FF2D3F" w:rsidP="00FF2D3F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</w:t>
            </w:r>
            <w:r w:rsidRPr="006B0320">
              <w:rPr>
                <w:rFonts w:cs="Arial"/>
                <w:color w:val="000000"/>
              </w:rPr>
              <w:t>est on susceptible plants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 w:rsidRPr="006B0320">
              <w:rPr>
                <w:rFonts w:cs="Arial"/>
                <w:color w:val="000000"/>
              </w:rPr>
              <w:t xml:space="preserve">V8 agar or </w:t>
            </w:r>
            <w:proofErr w:type="spellStart"/>
            <w:r w:rsidRPr="006B0320">
              <w:rPr>
                <w:rFonts w:cs="Arial"/>
                <w:color w:val="000000"/>
              </w:rPr>
              <w:t>Mathur</w:t>
            </w:r>
            <w:proofErr w:type="spellEnd"/>
            <w:r w:rsidRPr="006B0320">
              <w:rPr>
                <w:rFonts w:cs="Arial"/>
                <w:color w:val="000000"/>
              </w:rPr>
              <w:t xml:space="preserve"> medium or Potato Dextrose Agar or a synthetic medium.</w:t>
            </w:r>
          </w:p>
        </w:tc>
      </w:tr>
      <w:tr w:rsidR="00FF2D3F" w:rsidRPr="005D6393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6B0320">
              <w:rPr>
                <w:rFonts w:cs="Arial"/>
                <w:color w:val="000000"/>
              </w:rPr>
              <w:t>water</w:t>
            </w:r>
            <w:proofErr w:type="gramEnd"/>
            <w:r w:rsidRPr="006B0320">
              <w:rPr>
                <w:rFonts w:cs="Arial"/>
                <w:color w:val="000000"/>
              </w:rPr>
              <w:t>, option: add Tween 80 (wetting agent to aid dispersal of spores, e.g. 0.4%)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 w:rsidRPr="006B0320">
              <w:rPr>
                <w:rFonts w:cs="Arial"/>
                <w:color w:val="000000"/>
              </w:rPr>
              <w:t>see 10.1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 w:rsidRPr="006B0320">
              <w:rPr>
                <w:rFonts w:cs="Arial"/>
                <w:color w:val="000000"/>
              </w:rPr>
              <w:t>see 10.2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tabs>
                <w:tab w:val="left" w:pos="3165"/>
              </w:tabs>
              <w:spacing w:before="20" w:after="20"/>
              <w:rPr>
                <w:rFonts w:cs="Arial"/>
                <w:color w:val="000000"/>
              </w:rPr>
            </w:pPr>
            <w:r w:rsidRPr="006B0320">
              <w:rPr>
                <w:rFonts w:cs="Arial"/>
                <w:color w:val="000000"/>
              </w:rPr>
              <w:t>4/8h, keep cool to prevent spores’ germination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F2D3F" w:rsidRPr="00A53563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</w:t>
            </w:r>
            <w:r w:rsidRPr="006B0320">
              <w:rPr>
                <w:rFonts w:cs="Arial"/>
                <w:color w:val="000000"/>
              </w:rPr>
              <w:t>t least 20 plants and 5 non inoculated plants per variety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FF2D3F" w:rsidRPr="005C53A6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FF2D3F" w:rsidRPr="00114DC3" w:rsidRDefault="00FF2D3F" w:rsidP="00CA3123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</w:p>
        </w:tc>
      </w:tr>
      <w:tr w:rsidR="00FF2D3F" w:rsidRPr="005C53A6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>
              <w:rPr>
                <w:rFonts w:cs="Arial"/>
              </w:rPr>
              <w:t>Susceptible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6B0320">
              <w:rPr>
                <w:rFonts w:cs="Arial"/>
              </w:rPr>
              <w:t>Crecerelle</w:t>
            </w:r>
            <w:proofErr w:type="spellEnd"/>
            <w:r w:rsidRPr="006B0320">
              <w:rPr>
                <w:rFonts w:cs="Arial"/>
              </w:rPr>
              <w:t xml:space="preserve">, </w:t>
            </w:r>
            <w:proofErr w:type="spellStart"/>
            <w:r w:rsidRPr="006B0320">
              <w:rPr>
                <w:rFonts w:cs="Arial"/>
              </w:rPr>
              <w:t>Kelvedon</w:t>
            </w:r>
            <w:proofErr w:type="spellEnd"/>
            <w:r w:rsidRPr="006B0320">
              <w:rPr>
                <w:rFonts w:cs="Arial"/>
              </w:rPr>
              <w:t xml:space="preserve"> Wonder</w:t>
            </w:r>
          </w:p>
        </w:tc>
      </w:tr>
      <w:tr w:rsidR="00FF2D3F" w:rsidRPr="005C53A6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>
              <w:rPr>
                <w:rFonts w:cs="Arial"/>
              </w:rPr>
              <w:t>Resistant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 w:rsidRPr="006B0320">
              <w:rPr>
                <w:rFonts w:cs="Arial"/>
              </w:rPr>
              <w:t>Nina and Madonna or Rondo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</w:t>
            </w:r>
            <w:r w:rsidRPr="006B0320">
              <w:rPr>
                <w:rFonts w:cs="Arial"/>
                <w:color w:val="000000"/>
              </w:rPr>
              <w:t>limate room or greenhouse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 w:rsidRPr="006B0320">
              <w:rPr>
                <w:rFonts w:cs="Arial"/>
                <w:color w:val="000000"/>
              </w:rPr>
              <w:t>20°C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 w:rsidRPr="006B0320">
              <w:rPr>
                <w:rFonts w:cs="Arial"/>
                <w:color w:val="000000"/>
              </w:rPr>
              <w:t>12 hours or longer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lastRenderedPageBreak/>
              <w:t>9.9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 w:rsidRPr="006B0320">
              <w:rPr>
                <w:rFonts w:cs="Arial"/>
                <w:color w:val="000000"/>
              </w:rPr>
              <w:t>high humidity or watering by spraying 2 or 3 times per day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 w:rsidRPr="006B0320">
              <w:rPr>
                <w:rFonts w:cs="Arial"/>
                <w:color w:val="000000"/>
              </w:rPr>
              <w:t>remove hyphen fragments by straining solution through muslin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 w:rsidRPr="006B0320">
              <w:rPr>
                <w:rFonts w:cs="Arial"/>
                <w:color w:val="000000"/>
              </w:rPr>
              <w:t>10</w:t>
            </w:r>
            <w:r w:rsidRPr="006B0320">
              <w:rPr>
                <w:rFonts w:cs="Arial"/>
                <w:color w:val="000000"/>
                <w:vertAlign w:val="superscript"/>
              </w:rPr>
              <w:t>6</w:t>
            </w:r>
            <w:r w:rsidRPr="006B0320">
              <w:rPr>
                <w:rFonts w:cs="Arial"/>
                <w:color w:val="000000"/>
              </w:rPr>
              <w:t xml:space="preserve"> spores/mL (to adapt depending conditions of tests)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 w:rsidRPr="006B0320">
              <w:rPr>
                <w:rFonts w:cs="Arial"/>
              </w:rPr>
              <w:t>2 weeks old seedlings (i.e. 2-3 node stage)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 w:rsidRPr="006B0320">
              <w:rPr>
                <w:rFonts w:cs="Arial"/>
                <w:color w:val="000000"/>
              </w:rPr>
              <w:t>spraying on green leaves without surface moisture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BE79C2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FF2D3F" w:rsidRPr="00BE79C2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BE79C2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FF2D3F" w:rsidRPr="00BE79C2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BE79C2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FF2D3F" w:rsidRPr="00BE79C2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 w:rsidRPr="006B0320">
              <w:rPr>
                <w:rFonts w:cs="Arial"/>
                <w:color w:val="000000"/>
              </w:rPr>
              <w:t>10-18 days</w:t>
            </w:r>
            <w:r w:rsidRPr="006B0320">
              <w:rPr>
                <w:rFonts w:cs="Arial"/>
              </w:rPr>
              <w:t xml:space="preserve"> post-inoculation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FF2D3F" w:rsidRPr="00F72331" w:rsidRDefault="00FF2D3F" w:rsidP="00CA3123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FF2D3F" w:rsidRPr="00F72331" w:rsidRDefault="0055116E" w:rsidP="00CA3123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FF2D3F" w:rsidRPr="006B0320">
              <w:rPr>
                <w:rFonts w:cs="Arial"/>
              </w:rPr>
              <w:t>isual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933276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FF2D3F" w:rsidRPr="0052350C" w:rsidRDefault="00FF2D3F" w:rsidP="00CA3123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FF2D3F" w:rsidRPr="006B0320" w:rsidRDefault="00FF2D3F" w:rsidP="00CA3123">
            <w:pPr>
              <w:spacing w:before="20" w:after="20"/>
              <w:jc w:val="left"/>
              <w:rPr>
                <w:rFonts w:cs="Arial"/>
              </w:rPr>
            </w:pPr>
            <w:r w:rsidRPr="006B0320">
              <w:rPr>
                <w:rFonts w:cs="Arial"/>
              </w:rPr>
              <w:t>0: no symptoms</w:t>
            </w:r>
          </w:p>
          <w:p w:rsidR="00FF2D3F" w:rsidRPr="006B0320" w:rsidRDefault="00FF2D3F" w:rsidP="00CA3123">
            <w:pPr>
              <w:spacing w:line="276" w:lineRule="auto"/>
              <w:rPr>
                <w:rFonts w:cs="Arial"/>
                <w:noProof/>
              </w:rPr>
            </w:pPr>
            <w:r w:rsidRPr="006B0320">
              <w:rPr>
                <w:rFonts w:cs="Arial"/>
                <w:noProof/>
              </w:rPr>
              <w:t>1: few small superficial necrosis</w:t>
            </w:r>
          </w:p>
          <w:p w:rsidR="00FF2D3F" w:rsidRPr="006B0320" w:rsidRDefault="00FF2D3F" w:rsidP="00CA3123">
            <w:pPr>
              <w:spacing w:line="276" w:lineRule="auto"/>
              <w:rPr>
                <w:rFonts w:cs="Arial"/>
                <w:noProof/>
              </w:rPr>
            </w:pPr>
            <w:r w:rsidRPr="006B0320">
              <w:rPr>
                <w:rFonts w:cs="Arial"/>
                <w:noProof/>
              </w:rPr>
              <w:t>2: bigger darker and deep necrosis</w:t>
            </w:r>
          </w:p>
          <w:p w:rsidR="00FF2D3F" w:rsidRPr="006B0320" w:rsidRDefault="00FF2D3F" w:rsidP="00CA3123">
            <w:pPr>
              <w:spacing w:line="276" w:lineRule="auto"/>
              <w:rPr>
                <w:rFonts w:cs="Arial"/>
                <w:noProof/>
              </w:rPr>
            </w:pPr>
            <w:r w:rsidRPr="006B0320">
              <w:rPr>
                <w:rFonts w:cs="Arial"/>
                <w:noProof/>
              </w:rPr>
              <w:t>3: necrosis at each level of the plant or serious symptoms surrounding the stem</w:t>
            </w:r>
          </w:p>
          <w:p w:rsidR="00FF2D3F" w:rsidRPr="00696B43" w:rsidRDefault="00FF2D3F" w:rsidP="00CA3123">
            <w:pPr>
              <w:spacing w:before="20" w:after="20"/>
              <w:rPr>
                <w:rFonts w:cs="Arial"/>
              </w:rPr>
            </w:pPr>
            <w:r w:rsidRPr="006B0320">
              <w:rPr>
                <w:rFonts w:cs="Arial"/>
              </w:rPr>
              <w:t xml:space="preserve">Madonna, Nina and Rondo will be resistant controls; varieties with same level of resistance as Madonna/Rondo and/or Nina will be interpreted as resistant. </w:t>
            </w:r>
            <w:proofErr w:type="spellStart"/>
            <w:r w:rsidRPr="006B0320">
              <w:rPr>
                <w:rFonts w:cs="Arial"/>
              </w:rPr>
              <w:t>Crecerelle</w:t>
            </w:r>
            <w:proofErr w:type="spellEnd"/>
            <w:r w:rsidRPr="006B0320">
              <w:rPr>
                <w:rFonts w:cs="Arial"/>
              </w:rPr>
              <w:t xml:space="preserve"> and </w:t>
            </w:r>
            <w:proofErr w:type="spellStart"/>
            <w:r w:rsidRPr="006B0320">
              <w:rPr>
                <w:rFonts w:cs="Arial"/>
              </w:rPr>
              <w:t>Kelvedon</w:t>
            </w:r>
            <w:proofErr w:type="spellEnd"/>
            <w:r w:rsidRPr="006B0320">
              <w:rPr>
                <w:rFonts w:cs="Arial"/>
              </w:rPr>
              <w:t xml:space="preserve"> Wonder will be susceptible controls, varieties with a lower level of resistance than Nina as well as Madonna/Rondo will be interpreted as susceptible.</w:t>
            </w:r>
          </w:p>
        </w:tc>
      </w:tr>
    </w:tbl>
    <w:p w:rsidR="0055116E" w:rsidRDefault="0055116E" w:rsidP="00FF2D3F">
      <w:pPr>
        <w:spacing w:line="276" w:lineRule="auto"/>
        <w:rPr>
          <w:rFonts w:cs="Arial"/>
          <w:noProof/>
        </w:rPr>
      </w:pPr>
    </w:p>
    <w:p w:rsidR="00FF2D3F" w:rsidRDefault="00FF2D3F" w:rsidP="00FF2D3F">
      <w:pPr>
        <w:spacing w:line="276" w:lineRule="auto"/>
        <w:rPr>
          <w:rFonts w:cs="Arial"/>
          <w:noProof/>
        </w:rPr>
      </w:pPr>
      <w:r w:rsidRPr="006B0320">
        <w:rPr>
          <w:rFonts w:cs="Arial"/>
          <w:noProof/>
        </w:rPr>
        <w:drawing>
          <wp:inline distT="0" distB="0" distL="0" distR="0" wp14:anchorId="6D67AC42" wp14:editId="3D4862E0">
            <wp:extent cx="5760720" cy="3052445"/>
            <wp:effectExtent l="0" t="0" r="0" b="0"/>
            <wp:docPr id="111" name="Image 6" descr="Ascochyta notation CPVO proto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ochyta notation CPVO protoco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D3F" w:rsidRDefault="00FF2D3F" w:rsidP="00FF2D3F">
      <w:pPr>
        <w:spacing w:line="276" w:lineRule="auto"/>
        <w:rPr>
          <w:rFonts w:cs="Arial"/>
          <w:noProof/>
        </w:rPr>
      </w:pPr>
    </w:p>
    <w:p w:rsidR="0055116E" w:rsidRPr="003648D6" w:rsidRDefault="0055116E" w:rsidP="00FF2D3F">
      <w:pPr>
        <w:spacing w:line="276" w:lineRule="auto"/>
        <w:rPr>
          <w:rFonts w:cs="Arial"/>
          <w:noProof/>
        </w:rPr>
      </w:pPr>
    </w:p>
    <w:p w:rsidR="00FF2D3F" w:rsidRPr="003648D6" w:rsidRDefault="00FF2D3F" w:rsidP="00FF2D3F">
      <w:pPr>
        <w:tabs>
          <w:tab w:val="left" w:leader="dot" w:pos="3402"/>
        </w:tabs>
        <w:ind w:left="3402" w:hanging="3402"/>
        <w:rPr>
          <w:rFonts w:cs="Arial"/>
          <w:color w:val="000000"/>
        </w:rPr>
      </w:pPr>
      <w:r w:rsidRPr="003648D6">
        <w:rPr>
          <w:rFonts w:cs="Arial"/>
          <w:noProof/>
          <w:color w:val="000000"/>
        </w:rPr>
        <mc:AlternateContent>
          <mc:Choice Requires="wpg">
            <w:drawing>
              <wp:inline distT="0" distB="0" distL="0" distR="0" wp14:anchorId="1D0611CE" wp14:editId="0CE5CAEE">
                <wp:extent cx="5760085" cy="875704"/>
                <wp:effectExtent l="0" t="0" r="12065" b="0"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875704"/>
                          <a:chOff x="179512" y="4725144"/>
                          <a:chExt cx="8171932" cy="1242138"/>
                        </a:xfrm>
                      </wpg:grpSpPr>
                      <wps:wsp>
                        <wps:cNvPr id="98" name="ZoneTexte 18"/>
                        <wps:cNvSpPr txBox="1"/>
                        <wps:spPr>
                          <a:xfrm>
                            <a:off x="6515648" y="5651132"/>
                            <a:ext cx="1152232" cy="316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2D3F" w:rsidRPr="003648D6" w:rsidRDefault="00FF2D3F" w:rsidP="00FF2D3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48D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Resistant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9" name="Connecteur droit avec flèche 19"/>
                        <wps:cNvCnPr/>
                        <wps:spPr>
                          <a:xfrm>
                            <a:off x="395536" y="5507940"/>
                            <a:ext cx="78488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Connecteur droit 20"/>
                        <wps:cNvCnPr/>
                        <wps:spPr>
                          <a:xfrm>
                            <a:off x="395536" y="5219908"/>
                            <a:ext cx="0" cy="5760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ZoneTexte 21"/>
                        <wps:cNvSpPr txBox="1"/>
                        <wps:spPr>
                          <a:xfrm>
                            <a:off x="179512" y="4931670"/>
                            <a:ext cx="1440516" cy="316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2D3F" w:rsidRPr="003648D6" w:rsidRDefault="00FF2D3F" w:rsidP="00FF2D3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3648D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Crecerelle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2" name="ZoneTexte 22"/>
                        <wps:cNvSpPr txBox="1"/>
                        <wps:spPr>
                          <a:xfrm>
                            <a:off x="5363743" y="4931697"/>
                            <a:ext cx="1152232" cy="316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2D3F" w:rsidRPr="003648D6" w:rsidRDefault="00FF2D3F" w:rsidP="00FF2D3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48D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Madonna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3" name="ZoneTexte 23"/>
                        <wps:cNvSpPr txBox="1"/>
                        <wps:spPr>
                          <a:xfrm>
                            <a:off x="7667672" y="4940979"/>
                            <a:ext cx="683772" cy="316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2D3F" w:rsidRPr="003648D6" w:rsidRDefault="00FF2D3F" w:rsidP="00FF2D3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48D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Nina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4" name="Connecteur droit 24"/>
                        <wps:cNvCnPr/>
                        <wps:spPr>
                          <a:xfrm>
                            <a:off x="5940152" y="5219908"/>
                            <a:ext cx="0" cy="5760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Connecteur droit 25"/>
                        <wps:cNvCnPr/>
                        <wps:spPr>
                          <a:xfrm>
                            <a:off x="8028384" y="5219908"/>
                            <a:ext cx="0" cy="5760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Connecteur droit avec flèche 26"/>
                        <wps:cNvCnPr/>
                        <wps:spPr>
                          <a:xfrm>
                            <a:off x="395536" y="5651956"/>
                            <a:ext cx="5544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Connecteur droit avec flèche 27"/>
                        <wps:cNvCnPr/>
                        <wps:spPr>
                          <a:xfrm>
                            <a:off x="5940152" y="5651956"/>
                            <a:ext cx="2304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ZoneTexte 28"/>
                        <wps:cNvSpPr txBox="1"/>
                        <wps:spPr>
                          <a:xfrm>
                            <a:off x="2051551" y="5651028"/>
                            <a:ext cx="1439615" cy="316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2D3F" w:rsidRPr="003648D6" w:rsidRDefault="00FF2D3F" w:rsidP="00FF2D3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48D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Susceptible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9" name="ZoneTexte 29"/>
                        <wps:cNvSpPr txBox="1"/>
                        <wps:spPr>
                          <a:xfrm>
                            <a:off x="179512" y="4725144"/>
                            <a:ext cx="2232394" cy="316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2D3F" w:rsidRPr="003648D6" w:rsidRDefault="00FF2D3F" w:rsidP="00FF2D3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3648D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Kelvedon</w:t>
                              </w:r>
                              <w:proofErr w:type="spellEnd"/>
                              <w:r w:rsidRPr="003648D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Wonder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0" name="ZoneTexte 30"/>
                        <wps:cNvSpPr txBox="1"/>
                        <wps:spPr>
                          <a:xfrm>
                            <a:off x="5520501" y="4725144"/>
                            <a:ext cx="791878" cy="316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2D3F" w:rsidRPr="003648D6" w:rsidRDefault="00FF2D3F" w:rsidP="00FF2D3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48D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Rondo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7" o:spid="_x0000_s1026" style="width:453.55pt;height:68.95pt;mso-position-horizontal-relative:char;mso-position-vertical-relative:line" coordorigin="1795,47251" coordsize="81719,12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18" o:spid="_x0000_s1027" type="#_x0000_t202" style="position:absolute;left:65156;top:56511;width:11522;height:3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oZL4A&#10;AADbAAAADwAAAGRycy9kb3ducmV2LnhtbERPTWvCQBC9F/wPywi91Y0FS42uIlbBQy9qvA/ZMRvM&#10;zobsaOK/7x4KHh/ve7kefKMe1MU6sIHpJANFXAZbc2WgOO8/vkFFQbbYBCYDT4qwXo3elpjb0POR&#10;HiepVArhmKMBJ9LmWsfSkcc4CS1x4q6h8ygJdpW2HfYp3Df6M8u+tMeaU4PDlraOytvp7g2I2M30&#10;Wex8PFyG35/eZeUMC2Pex8NmAUpokJf4332wBu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maGS+AAAA2wAAAA8AAAAAAAAAAAAAAAAAmAIAAGRycy9kb3ducmV2&#10;LnhtbFBLBQYAAAAABAAEAPUAAACDAwAAAAA=&#10;" filled="f" stroked="f">
                  <v:textbox style="mso-fit-shape-to-text:t">
                    <w:txbxContent>
                      <w:p w:rsidR="00FF2D3F" w:rsidRPr="003648D6" w:rsidRDefault="00FF2D3F" w:rsidP="00FF2D3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48D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Resistant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9" o:spid="_x0000_s1028" type="#_x0000_t32" style="position:absolute;left:3955;top:55079;width:784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mVzcUAAADbAAAADwAAAGRycy9kb3ducmV2LnhtbESPQWvCQBSE70L/w/IKvekmpRQTXUUK&#10;JS09FG09eHtkn9lg9m3Y3Wj8992C4HGYmW+Y5Xq0nTiTD61jBfksA0FcO91yo+D35306BxEissbO&#10;MSm4UoD16mGyxFK7C2/pvIuNSBAOJSowMfallKE2ZDHMXE+cvKPzFmOSvpHa4yXBbSefs+xVWmw5&#10;LRjs6c1QfdoNVsFgPl+GquoOlaft115+5/NrkSv19DhuFiAijfEevrU/tIKigP8v6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mVzcUAAADbAAAADwAAAAAAAAAA&#10;AAAAAAChAgAAZHJzL2Rvd25yZXYueG1sUEsFBgAAAAAEAAQA+QAAAJMDAAAAAA==&#10;" strokecolor="black [3213]" strokeweight="3pt">
                  <v:stroke endarrow="open"/>
                  <v:shadow on="t" color="black" opacity="22937f" origin=",.5" offset="0,.63889mm"/>
                </v:shape>
                <v:line id="Connecteur droit 20" o:spid="_x0000_s1029" style="position:absolute;visibility:visible;mso-wrap-style:square" from="3955,52199" to="3955,5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ZcRMYAAADcAAAADwAAAGRycy9kb3ducmV2LnhtbESPzU7DQAyE75X6DisjcanophxQlXZb&#10;IdRIHDhAiujVyTo/kPWm2SUJb48PSNxszXjm8/44u06NNITWs4HNOgFFXHrbcm3g/ZzdbUGFiGyx&#10;80wGfijA8bBc7DG1fuI3GvNYKwnhkKKBJsY+1TqUDTkMa98Ti1b5wWGUdai1HXCScNfp+yR50A5b&#10;loYGe3pqqPzKv52BqXutqlPR52N7+ciKa/ZiP1elMbc38+MOVKQ5/pv/rp+t4CeCL8/IBPrw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GXETGAAAA3AAAAA8AAAAAAAAA&#10;AAAAAAAAoQIAAGRycy9kb3ducmV2LnhtbFBLBQYAAAAABAAEAPkAAACUAwAAAAA=&#10;" strokecolor="black [3213]" strokeweight="3pt">
                  <v:shadow on="t" color="black" opacity="22937f" origin=",.5" offset="0,.63889mm"/>
                </v:line>
                <v:shape id="ZoneTexte 21" o:spid="_x0000_s1030" type="#_x0000_t202" style="position:absolute;left:1795;top:49316;width:14405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gXYsAA&#10;AADcAAAADwAAAGRycy9kb3ducmV2LnhtbERPTWvCQBC9F/oflin0VndTqEh0FbEteOhFG+9DdswG&#10;s7MhOzXx33cLQm/zeJ+z2kyhU1caUhvZQjEzoIjr6FpuLFTfny8LUEmQHXaRycKNEmzWjw8rLF0c&#10;+UDXozQqh3Aq0YIX6UutU+0pYJrFnjhz5zgElAyHRrsBxxweOv1qzFwHbDk3eOxp56m+HH+CBRG3&#10;LW7VR0j70/T1PnpTv2Fl7fPTtF2CEprkX3x3712ebwr4eyZf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ZgXYsAAAADcAAAADwAAAAAAAAAAAAAAAACYAgAAZHJzL2Rvd25y&#10;ZXYueG1sUEsFBgAAAAAEAAQA9QAAAIUDAAAAAA==&#10;" filled="f" stroked="f">
                  <v:textbox style="mso-fit-shape-to-text:t">
                    <w:txbxContent>
                      <w:p w:rsidR="00FF2D3F" w:rsidRPr="003648D6" w:rsidRDefault="00FF2D3F" w:rsidP="00FF2D3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3648D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Crecerelle</w:t>
                        </w:r>
                        <w:proofErr w:type="spellEnd"/>
                      </w:p>
                    </w:txbxContent>
                  </v:textbox>
                </v:shape>
                <v:shape id="ZoneTexte 22" o:spid="_x0000_s1031" type="#_x0000_t202" style="position:absolute;left:53637;top:49316;width:11522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JFcAA&#10;AADcAAAADwAAAGRycy9kb3ducmV2LnhtbERPTWsCMRC9F/ofwgi91UTBIqtRxFbw0Et1vQ+b6Wbp&#10;ZrJspu7675uC4G0e73PW2zG06kp9aiJbmE0NKOIquoZrC+X58LoElQTZYRuZLNwowXbz/LTGwsWB&#10;v+h6klrlEE4FWvAiXaF1qjwFTNPYEWfuO/YBJcO+1q7HIYeHVs+NedMBG84NHjvae6p+Tr/Bgojb&#10;zW7lR0jHy/j5PnhTLbC09mUy7laghEZ5iO/uo8vzzRz+n8kX6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qJFcAAAADcAAAADwAAAAAAAAAAAAAAAACYAgAAZHJzL2Rvd25y&#10;ZXYueG1sUEsFBgAAAAAEAAQA9QAAAIUDAAAAAA==&#10;" filled="f" stroked="f">
                  <v:textbox style="mso-fit-shape-to-text:t">
                    <w:txbxContent>
                      <w:p w:rsidR="00FF2D3F" w:rsidRPr="003648D6" w:rsidRDefault="00FF2D3F" w:rsidP="00FF2D3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48D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Madonna</w:t>
                        </w:r>
                      </w:p>
                    </w:txbxContent>
                  </v:textbox>
                </v:shape>
                <v:shape id="ZoneTexte 23" o:spid="_x0000_s1032" type="#_x0000_t202" style="position:absolute;left:76676;top:49409;width:6838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sjsAA&#10;AADcAAAADwAAAGRycy9kb3ducmV2LnhtbERPTWsCMRC9F/ofwhS81USlpWyNIq2Ch15qt/dhM24W&#10;N5NlM7rrv28Kgrd5vM9ZrsfQqgv1qYlsYTY1oIir6BquLZQ/u+c3UEmQHbaRycKVEqxXjw9LLFwc&#10;+JsuB6lVDuFUoAUv0hVap8pTwDSNHXHmjrEPKBn2tXY9Djk8tHpuzKsO2HBu8NjRh6fqdDgHCyJu&#10;M7uW25D2v+PX5+BN9YKltZOncfMOSmiUu/jm3rs83yz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YsjsAAAADcAAAADwAAAAAAAAAAAAAAAACYAgAAZHJzL2Rvd25y&#10;ZXYueG1sUEsFBgAAAAAEAAQA9QAAAIUDAAAAAA==&#10;" filled="f" stroked="f">
                  <v:textbox style="mso-fit-shape-to-text:t">
                    <w:txbxContent>
                      <w:p w:rsidR="00FF2D3F" w:rsidRPr="003648D6" w:rsidRDefault="00FF2D3F" w:rsidP="00FF2D3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48D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Nina</w:t>
                        </w:r>
                      </w:p>
                    </w:txbxContent>
                  </v:textbox>
                </v:shape>
                <v:line id="Connecteur droit 24" o:spid="_x0000_s1033" style="position:absolute;visibility:visible;mso-wrap-style:square" from="59401,52199" to="59401,5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1aR8QAAADcAAAADwAAAGRycy9kb3ducmV2LnhtbERPS2vCQBC+C/6HZQQvUjeWIhJdpZQG&#10;euihTYu9TrKTh83OxuyapP++Kwje5uN7zu4wmkb01LnasoLVMgJBnFtdc6ng+yt52IBwHlljY5kU&#10;/JGDw3462WGs7cCf1Ke+FCGEXYwKKu/bWEqXV2TQLW1LHLjCdgZ9gF0pdYdDCDeNfIyitTRYc2io&#10;sKWXivLf9GIUDM1HUbxmbdrXP8ckOyfv+rTIlZrPxuctCE+jv4tv7jcd5kdPcH0mXCD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PVpHxAAAANwAAAAPAAAAAAAAAAAA&#10;AAAAAKECAABkcnMvZG93bnJldi54bWxQSwUGAAAAAAQABAD5AAAAkgMAAAAA&#10;" strokecolor="black [3213]" strokeweight="3pt">
                  <v:shadow on="t" color="black" opacity="22937f" origin=",.5" offset="0,.63889mm"/>
                </v:line>
                <v:line id="Connecteur droit 25" o:spid="_x0000_s1034" style="position:absolute;visibility:visible;mso-wrap-style:square" from="80283,52199" to="80283,5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H/3MQAAADcAAAADwAAAGRycy9kb3ducmV2LnhtbERPS2vCQBC+C/6HZQQvUjcWKhJdpZQG&#10;euihTYu9TrKTh83OxuyapP++Kwje5uN7zu4wmkb01LnasoLVMgJBnFtdc6ng+yt52IBwHlljY5kU&#10;/JGDw3462WGs7cCf1Ke+FCGEXYwKKu/bWEqXV2TQLW1LHLjCdgZ9gF0pdYdDCDeNfIyitTRYc2io&#10;sKWXivLf9GIUDM1HUbxmbdrXP8ckOyfv+rTIlZrPxuctCE+jv4tv7jcd5kdPcH0mXCD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cf/cxAAAANwAAAAPAAAAAAAAAAAA&#10;AAAAAKECAABkcnMvZG93bnJldi54bWxQSwUGAAAAAAQABAD5AAAAkgMAAAAA&#10;" strokecolor="black [3213]" strokeweight="3pt">
                  <v:shadow on="t" color="black" opacity="22937f" origin=",.5" offset="0,.63889mm"/>
                </v:line>
                <v:shape id="Connecteur droit avec flèche 26" o:spid="_x0000_s1035" type="#_x0000_t32" style="position:absolute;left:3955;top:56519;width:55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8l4MEAAADcAAAADwAAAGRycy9kb3ducmV2LnhtbERP24rCMBB9F/YfwizsmyZWkVKNsggL&#10;PrnePmBsZttiM+k2qda/N4Lg2xzOdRar3tbiSq2vHGsYjxQI4tyZigsNp+PPMAXhA7LB2jFpuJOH&#10;1fJjsMDMuBvv6XoIhYgh7DPUUIbQZFL6vCSLfuQa4sj9udZiiLAtpGnxFsNtLROlZtJixbGhxIbW&#10;JeWXQ2c1pKH7rf/v0+35slvv1WScdOkk0frrs/+egwjUh7f45d6YOF/N4PlMv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PyXgwQAAANwAAAAPAAAAAAAAAAAAAAAA&#10;AKECAABkcnMvZG93bnJldi54bWxQSwUGAAAAAAQABAD5AAAAjwMAAAAA&#10;" strokecolor="black [3213]">
                  <v:stroke startarrow="open" endarrow="open"/>
                </v:shape>
                <v:shape id="Connecteur droit avec flèche 27" o:spid="_x0000_s1036" type="#_x0000_t32" style="position:absolute;left:59401;top:56519;width:23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OAe8IAAADcAAAADwAAAGRycy9kb3ducmV2LnhtbERPzYrCMBC+C/sOYRa8aWKVtVSjLILg&#10;SVfdB5htxrbYTLpNqvXtjbCwt/n4fme57m0tbtT6yrGGyViBIM6dqbjQ8H3ejlIQPiAbrB2Thgd5&#10;WK/eBkvMjLvzkW6nUIgYwj5DDWUITSalz0uy6MeuIY7cxbUWQ4RtIU2L9xhua5ko9SEtVhwbSmxo&#10;U1J+PXVWQxq6Q/37mO1/rl+bo5pOki6dJloP3/vPBYhAffgX/7l3Js5Xc3g9Ey+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3OAe8IAAADcAAAADwAAAAAAAAAAAAAA&#10;AAChAgAAZHJzL2Rvd25yZXYueG1sUEsFBgAAAAAEAAQA+QAAAJADAAAAAA==&#10;" strokecolor="black [3213]">
                  <v:stroke startarrow="open" endarrow="open"/>
                </v:shape>
                <v:shape id="ZoneTexte 28" o:spid="_x0000_s1037" type="#_x0000_t202" style="position:absolute;left:20515;top:56510;width:14396;height:3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+/8IA&#10;AADcAAAADwAAAGRycy9kb3ducmV2LnhtbESPQU/DMAyF70j7D5GRdmPJkIZQWTZNDKQduDDK3WpM&#10;U9E4VWPW7t/jAxI3W+/5vc/b/Zx6c6GxdJk9rFcODHGTQ8eth/rj9e4RTBHkgH1m8nClAvvd4maL&#10;VcgTv9PlLK3REC4VeogiQ2VtaSIlLKs8EKv2lceEouvY2jDipOGpt/fOPdiEHWtDxIGeIzXf55/k&#10;QSQc1tf6JZXT5/x2nKJrNlh7v7ydD09ghGb5N/9dn4LiO6XVZ3QCu/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r7/wgAAANwAAAAPAAAAAAAAAAAAAAAAAJgCAABkcnMvZG93&#10;bnJldi54bWxQSwUGAAAAAAQABAD1AAAAhwMAAAAA&#10;" filled="f" stroked="f">
                  <v:textbox style="mso-fit-shape-to-text:t">
                    <w:txbxContent>
                      <w:p w:rsidR="00FF2D3F" w:rsidRPr="003648D6" w:rsidRDefault="00FF2D3F" w:rsidP="00FF2D3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48D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Susceptible</w:t>
                        </w:r>
                      </w:p>
                    </w:txbxContent>
                  </v:textbox>
                </v:shape>
                <v:shape id="ZoneTexte 29" o:spid="_x0000_s1038" type="#_x0000_t202" style="position:absolute;left:1795;top:47251;width:22324;height:3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4bZMAA&#10;AADcAAAADwAAAGRycy9kb3ducmV2LnhtbERPTWsCMRC9F/ofwhS81UTB0m6NIq2Ch15qt/dhM24W&#10;N5NlM7rrv28Kgrd5vM9ZrsfQqgv1qYlsYTY1oIir6BquLZQ/u+dXUEmQHbaRycKVEqxXjw9LLFwc&#10;+JsuB6lVDuFUoAUv0hVap8pTwDSNHXHmjrEPKBn2tXY9Djk8tHpuzIsO2HBu8NjRh6fqdDgHCyJu&#10;M7uW25D2v+PX5+BNtcDS2snTuHkHJTTKXXxz712eb97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4bZMAAAADcAAAADwAAAAAAAAAAAAAAAACYAgAAZHJzL2Rvd25y&#10;ZXYueG1sUEsFBgAAAAAEAAQA9QAAAIUDAAAAAA==&#10;" filled="f" stroked="f">
                  <v:textbox style="mso-fit-shape-to-text:t">
                    <w:txbxContent>
                      <w:p w:rsidR="00FF2D3F" w:rsidRPr="003648D6" w:rsidRDefault="00FF2D3F" w:rsidP="00FF2D3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3648D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Kelvedon</w:t>
                        </w:r>
                        <w:proofErr w:type="spellEnd"/>
                        <w:r w:rsidRPr="003648D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Wonder</w:t>
                        </w:r>
                      </w:p>
                    </w:txbxContent>
                  </v:textbox>
                </v:shape>
                <v:shape id="ZoneTexte 30" o:spid="_x0000_s1039" type="#_x0000_t202" style="position:absolute;left:55205;top:47251;width:7918;height:3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kJMIA&#10;AADcAAAADwAAAGRycy9kb3ducmV2LnhtbESPQWvDMAyF74P9B6NCb6uTQsfI6pbSrdDDLuuyu4i1&#10;OCyWQ6w16b+fDoPdJN7Te5+2+zn25kpj7hI7KFcFGOIm+Y5bB/XH6eEJTBZkj31icnCjDPvd/d0W&#10;K58mfqfrRVqjIZwrdBBEhsra3ASKmFdpIFbtK40RRdextX7EScNjb9dF8WgjdqwNAQc6Bmq+Lz/R&#10;gYg/lLf6Nebz5/z2MoWi2WDt3HIxH57BCM3yb/67PnvFLxVfn9EJ7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SQkwgAAANwAAAAPAAAAAAAAAAAAAAAAAJgCAABkcnMvZG93&#10;bnJldi54bWxQSwUGAAAAAAQABAD1AAAAhwMAAAAA&#10;" filled="f" stroked="f">
                  <v:textbox style="mso-fit-shape-to-text:t">
                    <w:txbxContent>
                      <w:p w:rsidR="00FF2D3F" w:rsidRPr="003648D6" w:rsidRDefault="00FF2D3F" w:rsidP="00FF2D3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48D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Rondo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F2D3F" w:rsidRPr="003648D6" w:rsidRDefault="00FF2D3F" w:rsidP="00FF2D3F">
      <w:pPr>
        <w:rPr>
          <w:rFonts w:cs="Arial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FF2D3F" w:rsidRPr="00A53563" w:rsidTr="00CA3123">
        <w:trPr>
          <w:cantSplit/>
        </w:trPr>
        <w:tc>
          <w:tcPr>
            <w:tcW w:w="675" w:type="dxa"/>
          </w:tcPr>
          <w:p w:rsidR="00FF2D3F" w:rsidRPr="00933276" w:rsidRDefault="00FF2D3F" w:rsidP="00FF2D3F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lastRenderedPageBreak/>
              <w:t>11.3</w:t>
            </w:r>
          </w:p>
        </w:tc>
        <w:tc>
          <w:tcPr>
            <w:tcW w:w="3164" w:type="dxa"/>
          </w:tcPr>
          <w:p w:rsidR="00FF2D3F" w:rsidRPr="0052350C" w:rsidRDefault="00FF2D3F" w:rsidP="00FF2D3F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FF2D3F" w:rsidRPr="003E5EA7" w:rsidRDefault="00FF2D3F" w:rsidP="00FF2D3F">
            <w:pPr>
              <w:keepNext/>
              <w:spacing w:before="20" w:after="20"/>
              <w:rPr>
                <w:rFonts w:cs="Arial"/>
                <w:color w:val="000000"/>
              </w:rPr>
            </w:pPr>
            <w:r w:rsidRPr="006B0320">
              <w:rPr>
                <w:rFonts w:cs="Arial"/>
                <w:color w:val="000000"/>
              </w:rPr>
              <w:t>evaluation of variety resistance should be calibrated with results of resistant and susceptible controls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8E0701" w:rsidRDefault="00FF2D3F" w:rsidP="00FF2D3F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FF2D3F" w:rsidRPr="0052350C" w:rsidRDefault="00FF2D3F" w:rsidP="00FF2D3F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FF2D3F" w:rsidRPr="003E5EA7" w:rsidRDefault="00FF2D3F" w:rsidP="00FF2D3F">
            <w:pPr>
              <w:keepNext/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FF2D3F" w:rsidRPr="00A15FE8" w:rsidTr="00CA3123">
        <w:trPr>
          <w:cantSplit/>
        </w:trPr>
        <w:tc>
          <w:tcPr>
            <w:tcW w:w="675" w:type="dxa"/>
          </w:tcPr>
          <w:p w:rsidR="00FF2D3F" w:rsidRPr="008E0701" w:rsidRDefault="00FF2D3F" w:rsidP="00FF2D3F">
            <w:pPr>
              <w:keepNext/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FF2D3F" w:rsidRPr="0052350C" w:rsidRDefault="00FF2D3F" w:rsidP="00FF2D3F">
            <w:pPr>
              <w:keepNext/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FF2D3F" w:rsidRPr="003E5EA7" w:rsidRDefault="00FF2D3F" w:rsidP="00FF2D3F">
            <w:pPr>
              <w:keepNext/>
              <w:spacing w:before="20" w:after="20"/>
              <w:rPr>
                <w:rFonts w:cs="Arial"/>
                <w:color w:val="000000"/>
              </w:rPr>
            </w:pPr>
          </w:p>
        </w:tc>
      </w:tr>
      <w:tr w:rsidR="00FF2D3F" w:rsidRPr="00A15FE8" w:rsidTr="00CA3123">
        <w:trPr>
          <w:cantSplit/>
        </w:trPr>
        <w:tc>
          <w:tcPr>
            <w:tcW w:w="675" w:type="dxa"/>
          </w:tcPr>
          <w:p w:rsidR="00FF2D3F" w:rsidRPr="008E0701" w:rsidRDefault="00FF2D3F" w:rsidP="00FF2D3F">
            <w:pPr>
              <w:keepNext/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FF2D3F" w:rsidRDefault="00FF2D3F" w:rsidP="00FF2D3F">
            <w:pPr>
              <w:keepNext/>
              <w:tabs>
                <w:tab w:val="left" w:leader="dot" w:pos="3720"/>
              </w:tabs>
              <w:spacing w:before="20" w:after="20"/>
              <w:ind w:left="1026"/>
              <w:jc w:val="left"/>
              <w:rPr>
                <w:rFonts w:cs="Arial"/>
                <w:color w:val="000000"/>
              </w:rPr>
            </w:pPr>
            <w:r w:rsidRPr="006B0320">
              <w:rPr>
                <w:rFonts w:cs="Arial"/>
                <w:color w:val="000000"/>
              </w:rPr>
              <w:t xml:space="preserve">absent </w:t>
            </w:r>
            <w:r>
              <w:rPr>
                <w:rFonts w:cs="Arial"/>
                <w:color w:val="000000"/>
              </w:rPr>
              <w:t>[</w:t>
            </w:r>
            <w:r w:rsidRPr="006B0320">
              <w:rPr>
                <w:rFonts w:cs="Arial"/>
                <w:color w:val="000000"/>
              </w:rPr>
              <w:t>1]</w:t>
            </w:r>
          </w:p>
          <w:p w:rsidR="00FF2D3F" w:rsidRPr="003648D6" w:rsidRDefault="00FF2D3F" w:rsidP="00FF2D3F">
            <w:pPr>
              <w:keepNext/>
              <w:tabs>
                <w:tab w:val="left" w:leader="dot" w:pos="3720"/>
              </w:tabs>
              <w:spacing w:before="20" w:after="20"/>
              <w:ind w:left="1026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present [9]</w:t>
            </w:r>
          </w:p>
        </w:tc>
        <w:tc>
          <w:tcPr>
            <w:tcW w:w="5908" w:type="dxa"/>
          </w:tcPr>
          <w:p w:rsidR="00FF2D3F" w:rsidRDefault="00FF2D3F" w:rsidP="00FF2D3F">
            <w:pPr>
              <w:keepNext/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susceptible</w:t>
            </w:r>
          </w:p>
          <w:p w:rsidR="00FF2D3F" w:rsidRPr="003E5EA7" w:rsidRDefault="00FF2D3F" w:rsidP="00FF2D3F">
            <w:pPr>
              <w:keepNext/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resistant</w:t>
            </w:r>
          </w:p>
        </w:tc>
      </w:tr>
      <w:tr w:rsidR="00FF2D3F" w:rsidRPr="008E0701" w:rsidTr="00CA3123">
        <w:trPr>
          <w:cantSplit/>
        </w:trPr>
        <w:tc>
          <w:tcPr>
            <w:tcW w:w="675" w:type="dxa"/>
          </w:tcPr>
          <w:p w:rsidR="00FF2D3F" w:rsidRPr="000B7E03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B7E03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FF2D3F" w:rsidRPr="000B7E03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B7E03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FF2D3F" w:rsidRPr="003E5EA7" w:rsidRDefault="00FF2D3F" w:rsidP="00CA312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</w:tbl>
    <w:p w:rsidR="00FF2D3F" w:rsidRPr="007E7836" w:rsidRDefault="00FF2D3F" w:rsidP="00FF2D3F">
      <w:pPr>
        <w:rPr>
          <w:rFonts w:cs="Arial"/>
        </w:rPr>
      </w:pPr>
    </w:p>
    <w:p w:rsidR="00780881" w:rsidRDefault="00780881" w:rsidP="00780881">
      <w:pPr>
        <w:jc w:val="left"/>
      </w:pPr>
    </w:p>
    <w:p w:rsidR="00780881" w:rsidRDefault="00780881" w:rsidP="00780881">
      <w:pPr>
        <w:jc w:val="left"/>
      </w:pPr>
    </w:p>
    <w:p w:rsidR="00903264" w:rsidRDefault="00780881" w:rsidP="00780881">
      <w:pPr>
        <w:jc w:val="right"/>
      </w:pPr>
      <w:r>
        <w:t xml:space="preserve">[End of document] 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27" w:rsidRDefault="00B34927" w:rsidP="006655D3">
      <w:r>
        <w:separator/>
      </w:r>
    </w:p>
    <w:p w:rsidR="00B34927" w:rsidRDefault="00B34927" w:rsidP="006655D3"/>
    <w:p w:rsidR="00B34927" w:rsidRDefault="00B34927" w:rsidP="006655D3"/>
  </w:endnote>
  <w:endnote w:type="continuationSeparator" w:id="0">
    <w:p w:rsidR="00B34927" w:rsidRDefault="00B34927" w:rsidP="006655D3">
      <w:r>
        <w:separator/>
      </w:r>
    </w:p>
    <w:p w:rsidR="00B34927" w:rsidRPr="00294751" w:rsidRDefault="00B3492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34927" w:rsidRPr="00294751" w:rsidRDefault="00B34927" w:rsidP="006655D3">
      <w:pPr>
        <w:rPr>
          <w:lang w:val="fr-FR"/>
        </w:rPr>
      </w:pPr>
    </w:p>
    <w:p w:rsidR="00B34927" w:rsidRPr="00294751" w:rsidRDefault="00B34927" w:rsidP="006655D3">
      <w:pPr>
        <w:rPr>
          <w:lang w:val="fr-FR"/>
        </w:rPr>
      </w:pPr>
    </w:p>
  </w:endnote>
  <w:endnote w:type="continuationNotice" w:id="1">
    <w:p w:rsidR="00B34927" w:rsidRPr="00294751" w:rsidRDefault="00B3492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34927" w:rsidRPr="00294751" w:rsidRDefault="00B34927" w:rsidP="006655D3">
      <w:pPr>
        <w:rPr>
          <w:lang w:val="fr-FR"/>
        </w:rPr>
      </w:pPr>
    </w:p>
    <w:p w:rsidR="00B34927" w:rsidRPr="00294751" w:rsidRDefault="00B3492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27" w:rsidRDefault="00B34927" w:rsidP="006655D3">
      <w:r>
        <w:separator/>
      </w:r>
    </w:p>
  </w:footnote>
  <w:footnote w:type="continuationSeparator" w:id="0">
    <w:p w:rsidR="00B34927" w:rsidRDefault="00B34927" w:rsidP="006655D3">
      <w:r>
        <w:separator/>
      </w:r>
    </w:p>
  </w:footnote>
  <w:footnote w:type="continuationNotice" w:id="1">
    <w:p w:rsidR="00B34927" w:rsidRPr="00AB530F" w:rsidRDefault="00B34927" w:rsidP="00AB530F">
      <w:pPr>
        <w:pStyle w:val="Footer"/>
      </w:pPr>
    </w:p>
  </w:footnote>
  <w:footnote w:id="2">
    <w:p w:rsidR="00FF2D3F" w:rsidRPr="00FC0A89" w:rsidRDefault="00FF2D3F" w:rsidP="00FF2D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55645">
          <w:rPr>
            <w:rStyle w:val="Hyperlink"/>
          </w:rPr>
          <w:t>matref@geves.fr</w:t>
        </w:r>
      </w:hyperlink>
      <w:r>
        <w:t xml:space="preserve"> </w:t>
      </w:r>
    </w:p>
  </w:footnote>
  <w:footnote w:id="3">
    <w:p w:rsidR="00FF2D3F" w:rsidRPr="00FC0A89" w:rsidRDefault="00FF2D3F" w:rsidP="00FF2D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hyperlink r:id="rId3" w:history="1">
          <w:r w:rsidRPr="00FF1ABE">
            <w:rPr>
              <w:rStyle w:val="Hyperlink"/>
              <w:rFonts w:cs="Arial"/>
              <w:szCs w:val="16"/>
            </w:rPr>
            <w:t>Marian.McEwan@sasa.gsi.gov.uk</w:t>
          </w:r>
        </w:hyperlink>
      </w:hyperlink>
    </w:p>
  </w:footnote>
  <w:footnote w:id="4">
    <w:p w:rsidR="00FF2D3F" w:rsidRDefault="00FF2D3F" w:rsidP="00FF2D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Harmores</w:t>
      </w:r>
      <w:proofErr w:type="spellEnd"/>
      <w:r>
        <w:t xml:space="preserve"> 2 CPVO project (</w:t>
      </w:r>
      <w:hyperlink r:id="rId4" w:history="1">
        <w:r w:rsidRPr="001D5AD1">
          <w:rPr>
            <w:rStyle w:val="Hyperlink"/>
          </w:rPr>
          <w:t>http://www.cpvo.europa.eu/main/en/home/documents-and-publications/technical-projects-reports</w:t>
        </w:r>
      </w:hyperlink>
      <w: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567E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TC-EDC/Mar18/</w:t>
    </w:r>
    <w:r w:rsidR="00780881">
      <w:rPr>
        <w:rStyle w:val="PageNumber"/>
        <w:lang w:val="en-US"/>
      </w:rPr>
      <w:t>5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80F78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6CD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2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267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3458"/>
    <w:rsid w:val="00344BD6"/>
    <w:rsid w:val="0034666D"/>
    <w:rsid w:val="0035528D"/>
    <w:rsid w:val="00361821"/>
    <w:rsid w:val="00361E9E"/>
    <w:rsid w:val="00380F78"/>
    <w:rsid w:val="0039633A"/>
    <w:rsid w:val="003C7FBE"/>
    <w:rsid w:val="003D227C"/>
    <w:rsid w:val="003D2B4D"/>
    <w:rsid w:val="003F5F2B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116E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567E7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65380"/>
    <w:rsid w:val="00777EE5"/>
    <w:rsid w:val="00780881"/>
    <w:rsid w:val="00784836"/>
    <w:rsid w:val="0079023E"/>
    <w:rsid w:val="007A2854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87CFB"/>
    <w:rsid w:val="00992D82"/>
    <w:rsid w:val="00997029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5724E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6C33"/>
    <w:rsid w:val="00B324D4"/>
    <w:rsid w:val="00B34927"/>
    <w:rsid w:val="00B46575"/>
    <w:rsid w:val="00B61777"/>
    <w:rsid w:val="00B65613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476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503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80F4D"/>
    <w:rsid w:val="00FA49AB"/>
    <w:rsid w:val="00FE39C7"/>
    <w:rsid w:val="00FE63F1"/>
    <w:rsid w:val="00FF2D3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780881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7808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780881"/>
    <w:pPr>
      <w:spacing w:before="120" w:after="120"/>
      <w:jc w:val="left"/>
    </w:pPr>
    <w:rPr>
      <w:rFonts w:ascii="Times New Roman" w:hAnsi="Times New Roman"/>
      <w:lang w:eastAsia="fr-FR"/>
    </w:rPr>
  </w:style>
  <w:style w:type="paragraph" w:customStyle="1" w:styleId="Normaltb">
    <w:name w:val="Normaltb"/>
    <w:basedOn w:val="Normalt"/>
    <w:rsid w:val="00780881"/>
    <w:pPr>
      <w:keepNext/>
    </w:pPr>
    <w:rPr>
      <w:b/>
      <w:bCs/>
    </w:rPr>
  </w:style>
  <w:style w:type="paragraph" w:customStyle="1" w:styleId="Char">
    <w:name w:val="Char 字元 字元"/>
    <w:basedOn w:val="Normal"/>
    <w:rsid w:val="00780881"/>
    <w:pPr>
      <w:spacing w:after="160" w:line="240" w:lineRule="exact"/>
      <w:jc w:val="left"/>
    </w:pPr>
    <w:rPr>
      <w:rFonts w:ascii="Verdana" w:eastAsia="PMingLiU" w:hAnsi="Verdana"/>
    </w:rPr>
  </w:style>
  <w:style w:type="table" w:styleId="TableGrid">
    <w:name w:val="Table Grid"/>
    <w:basedOn w:val="TableNormal"/>
    <w:rsid w:val="00780881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780881"/>
    <w:rPr>
      <w:rFonts w:ascii="Arial" w:hAnsi="Arial"/>
      <w:sz w:val="16"/>
    </w:rPr>
  </w:style>
  <w:style w:type="paragraph" w:styleId="NormalWeb">
    <w:name w:val="Normal (Web)"/>
    <w:basedOn w:val="Normal"/>
    <w:uiPriority w:val="99"/>
    <w:unhideWhenUsed/>
    <w:rsid w:val="00780881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780881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7808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780881"/>
    <w:pPr>
      <w:spacing w:before="120" w:after="120"/>
      <w:jc w:val="left"/>
    </w:pPr>
    <w:rPr>
      <w:rFonts w:ascii="Times New Roman" w:hAnsi="Times New Roman"/>
      <w:lang w:eastAsia="fr-FR"/>
    </w:rPr>
  </w:style>
  <w:style w:type="paragraph" w:customStyle="1" w:styleId="Normaltb">
    <w:name w:val="Normaltb"/>
    <w:basedOn w:val="Normalt"/>
    <w:rsid w:val="00780881"/>
    <w:pPr>
      <w:keepNext/>
    </w:pPr>
    <w:rPr>
      <w:b/>
      <w:bCs/>
    </w:rPr>
  </w:style>
  <w:style w:type="paragraph" w:customStyle="1" w:styleId="Char">
    <w:name w:val="Char 字元 字元"/>
    <w:basedOn w:val="Normal"/>
    <w:rsid w:val="00780881"/>
    <w:pPr>
      <w:spacing w:after="160" w:line="240" w:lineRule="exact"/>
      <w:jc w:val="left"/>
    </w:pPr>
    <w:rPr>
      <w:rFonts w:ascii="Verdana" w:eastAsia="PMingLiU" w:hAnsi="Verdana"/>
    </w:rPr>
  </w:style>
  <w:style w:type="table" w:styleId="TableGrid">
    <w:name w:val="Table Grid"/>
    <w:basedOn w:val="TableNormal"/>
    <w:rsid w:val="00780881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780881"/>
    <w:rPr>
      <w:rFonts w:ascii="Arial" w:hAnsi="Arial"/>
      <w:sz w:val="16"/>
    </w:rPr>
  </w:style>
  <w:style w:type="paragraph" w:styleId="NormalWeb">
    <w:name w:val="Normal (Web)"/>
    <w:basedOn w:val="Normal"/>
    <w:uiPriority w:val="99"/>
    <w:unhideWhenUsed/>
    <w:rsid w:val="00780881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n.McEwan@sasa.gsi.gov.uk" TargetMode="External"/><Relationship Id="rId2" Type="http://schemas.openxmlformats.org/officeDocument/2006/relationships/hyperlink" Target="mailto:resistentie@naktuinbouw.nl" TargetMode="External"/><Relationship Id="rId1" Type="http://schemas.openxmlformats.org/officeDocument/2006/relationships/hyperlink" Target="mailto:matref@geves.fr" TargetMode="External"/><Relationship Id="rId4" Type="http://schemas.openxmlformats.org/officeDocument/2006/relationships/hyperlink" Target="http://www.cpvo.europa.eu/main/en/home/documents-and-publications/technical-projects-repor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8_Mar_Mtg\templates\tc_edc_mar_1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tc_edc_mar_18_EN.dotx</Template>
  <TotalTime>35</TotalTime>
  <Pages>5</Pages>
  <Words>1082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TC-EDC/Mar18</vt:lpstr>
    </vt:vector>
  </TitlesOfParts>
  <Company>UPOV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</dc:title>
  <dc:creator>OERTEL Romy</dc:creator>
  <cp:lastModifiedBy>OERTEL Romy</cp:lastModifiedBy>
  <cp:revision>14</cp:revision>
  <cp:lastPrinted>2017-10-10T11:24:00Z</cp:lastPrinted>
  <dcterms:created xsi:type="dcterms:W3CDTF">2017-10-10T10:51:00Z</dcterms:created>
  <dcterms:modified xsi:type="dcterms:W3CDTF">2018-03-06T14:03:00Z</dcterms:modified>
</cp:coreProperties>
</file>