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0821EB">
              <w:t>7</w:t>
            </w:r>
            <w:r w:rsidR="0017474A" w:rsidRPr="00C5280D">
              <w:t>/</w:t>
            </w:r>
            <w:bookmarkStart w:id="0" w:name="Code"/>
            <w:bookmarkEnd w:id="0"/>
            <w:r w:rsidR="00EB2729">
              <w:t>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D1B76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C01157" w:rsidRPr="00BD1B76">
              <w:rPr>
                <w:b w:val="0"/>
                <w:spacing w:val="0"/>
              </w:rPr>
              <w:t>November</w:t>
            </w:r>
            <w:r w:rsidR="00125EFC" w:rsidRPr="00BD1B76">
              <w:rPr>
                <w:b w:val="0"/>
                <w:spacing w:val="0"/>
              </w:rPr>
              <w:t xml:space="preserve"> </w:t>
            </w:r>
            <w:r w:rsidR="00BD1B76" w:rsidRPr="00BD1B76">
              <w:rPr>
                <w:b w:val="0"/>
                <w:spacing w:val="0"/>
              </w:rPr>
              <w:t>29</w:t>
            </w:r>
            <w:r w:rsidR="0024416D" w:rsidRPr="00BD1B76">
              <w:rPr>
                <w:b w:val="0"/>
                <w:spacing w:val="0"/>
              </w:rPr>
              <w:t xml:space="preserve">, </w:t>
            </w:r>
            <w:r w:rsidR="001131D5" w:rsidRPr="00BD1B76">
              <w:rPr>
                <w:b w:val="0"/>
                <w:spacing w:val="0"/>
              </w:rPr>
              <w:t>201</w:t>
            </w:r>
            <w:r w:rsidR="000821EB" w:rsidRPr="00BD1B76">
              <w:rPr>
                <w:b w:val="0"/>
                <w:spacing w:val="0"/>
              </w:rPr>
              <w:t>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0821EB">
        <w:t>11</w:t>
      </w:r>
      <w:r w:rsidR="00125EFC">
        <w:t xml:space="preserve"> and </w:t>
      </w:r>
      <w:r w:rsidR="000821EB">
        <w:t>12</w:t>
      </w:r>
      <w:r w:rsidR="0061555F" w:rsidRPr="00C5280D">
        <w:t>,</w:t>
      </w:r>
      <w:r w:rsidR="00125EFC">
        <w:t xml:space="preserve"> 201</w:t>
      </w:r>
      <w:r w:rsidR="000821EB">
        <w:t>7</w:t>
      </w:r>
    </w:p>
    <w:p w:rsidR="00986B89" w:rsidRPr="004F536F" w:rsidRDefault="00986B89" w:rsidP="00986B89">
      <w:pPr>
        <w:pStyle w:val="Titleofdoc0"/>
      </w:pPr>
      <w:bookmarkStart w:id="4" w:name="TitleOfDoc"/>
      <w:bookmarkEnd w:id="4"/>
      <w:r>
        <w:t>Partial Revision of the Test Guidelines for DIANELLA</w:t>
      </w:r>
      <w:r w:rsidRPr="004F536F">
        <w:t xml:space="preserve"> </w:t>
      </w:r>
      <w:r>
        <w:br/>
      </w:r>
      <w:r w:rsidRPr="004F536F">
        <w:t>(document</w:t>
      </w:r>
      <w:r>
        <w:t xml:space="preserve"> </w:t>
      </w:r>
      <w:r w:rsidRPr="004F536F">
        <w:t>TG/</w:t>
      </w:r>
      <w:r>
        <w:t>288</w:t>
      </w:r>
      <w:r w:rsidRPr="004F536F">
        <w:t xml:space="preserve">/1) </w:t>
      </w:r>
    </w:p>
    <w:p w:rsidR="00986B89" w:rsidRPr="004F536F" w:rsidRDefault="00986B89" w:rsidP="00986B89">
      <w:pPr>
        <w:pStyle w:val="preparedby1"/>
      </w:pPr>
      <w:r>
        <w:t xml:space="preserve">document </w:t>
      </w:r>
      <w:r w:rsidRPr="00880D12">
        <w:t xml:space="preserve">prepared by </w:t>
      </w:r>
      <w:r>
        <w:t>an export from Australia</w:t>
      </w:r>
      <w:r>
        <w:br/>
      </w:r>
      <w:r>
        <w:br/>
      </w:r>
      <w:r w:rsidRPr="00880D12">
        <w:rPr>
          <w:color w:val="A6A6A6"/>
        </w:rPr>
        <w:t>Disclaimer:  this document does not represent UPOV policies or guidance</w:t>
      </w:r>
    </w:p>
    <w:p w:rsidR="00370375" w:rsidRDefault="00370375" w:rsidP="00370375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The purpose of this document is to present a proposal for a partial revision of the Test Guidelines for </w:t>
      </w:r>
      <w:proofErr w:type="spellStart"/>
      <w:r>
        <w:rPr>
          <w:sz w:val="20"/>
          <w:szCs w:val="20"/>
        </w:rPr>
        <w:t>Dianella</w:t>
      </w:r>
      <w:proofErr w:type="spellEnd"/>
      <w:r>
        <w:rPr>
          <w:sz w:val="20"/>
          <w:szCs w:val="20"/>
        </w:rPr>
        <w:t xml:space="preserve"> (document TG/288/1). </w:t>
      </w:r>
    </w:p>
    <w:p w:rsidR="00370375" w:rsidRDefault="00370375" w:rsidP="00370375">
      <w:pPr>
        <w:pStyle w:val="Default"/>
        <w:rPr>
          <w:sz w:val="20"/>
          <w:szCs w:val="20"/>
        </w:rPr>
      </w:pPr>
    </w:p>
    <w:p w:rsidR="00D9544E" w:rsidRPr="001174C6" w:rsidRDefault="00986B89" w:rsidP="00D9544E">
      <w:pPr>
        <w:pStyle w:val="Default"/>
        <w:jc w:val="both"/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 w:rsidR="00D9544E">
        <w:rPr>
          <w:sz w:val="20"/>
          <w:szCs w:val="20"/>
        </w:rPr>
        <w:t>At its forty-ninth session</w:t>
      </w:r>
      <w:r w:rsidR="00370375">
        <w:rPr>
          <w:sz w:val="20"/>
          <w:szCs w:val="20"/>
        </w:rPr>
        <w:t>,</w:t>
      </w:r>
      <w:r w:rsidR="00D9544E">
        <w:rPr>
          <w:sz w:val="20"/>
          <w:szCs w:val="20"/>
        </w:rPr>
        <w:t xml:space="preserve"> held in </w:t>
      </w:r>
      <w:proofErr w:type="spellStart"/>
      <w:r w:rsidR="00D9544E" w:rsidRPr="00D9544E">
        <w:rPr>
          <w:sz w:val="20"/>
          <w:szCs w:val="20"/>
        </w:rPr>
        <w:t>Gimcheon</w:t>
      </w:r>
      <w:proofErr w:type="spellEnd"/>
      <w:r w:rsidR="00D9544E" w:rsidRPr="00D9544E">
        <w:rPr>
          <w:sz w:val="20"/>
          <w:szCs w:val="20"/>
        </w:rPr>
        <w:t xml:space="preserve"> City, Republic of Korea, </w:t>
      </w:r>
      <w:r w:rsidR="00D9544E">
        <w:rPr>
          <w:sz w:val="20"/>
          <w:szCs w:val="20"/>
        </w:rPr>
        <w:t xml:space="preserve">from </w:t>
      </w:r>
      <w:r w:rsidR="00D9544E" w:rsidRPr="00D9544E">
        <w:rPr>
          <w:sz w:val="20"/>
          <w:szCs w:val="20"/>
        </w:rPr>
        <w:t>June 13 to 17, 2016</w:t>
      </w:r>
      <w:r w:rsidR="00D9544E">
        <w:rPr>
          <w:sz w:val="20"/>
          <w:szCs w:val="20"/>
        </w:rPr>
        <w:t>, the</w:t>
      </w:r>
      <w:r w:rsidR="00D9544E" w:rsidRPr="00D9544E">
        <w:rPr>
          <w:sz w:val="20"/>
          <w:szCs w:val="20"/>
        </w:rPr>
        <w:t xml:space="preserve"> </w:t>
      </w:r>
      <w:r w:rsidR="00D9544E">
        <w:rPr>
          <w:sz w:val="20"/>
          <w:szCs w:val="20"/>
        </w:rPr>
        <w:t>Technical Working Party for Ornamental Plants a</w:t>
      </w:r>
      <w:r w:rsidR="00D9544E" w:rsidRPr="0042112F">
        <w:rPr>
          <w:sz w:val="20"/>
          <w:szCs w:val="20"/>
        </w:rPr>
        <w:t>nd Forest Trees</w:t>
      </w:r>
      <w:r w:rsidR="00D9544E">
        <w:rPr>
          <w:sz w:val="20"/>
          <w:szCs w:val="20"/>
        </w:rPr>
        <w:t xml:space="preserve"> (TWO) considered a partial revision of the Test Guidelines for </w:t>
      </w:r>
      <w:proofErr w:type="spellStart"/>
      <w:r w:rsidR="00D9544E" w:rsidRPr="00575ADE">
        <w:rPr>
          <w:sz w:val="20"/>
          <w:szCs w:val="20"/>
        </w:rPr>
        <w:t>Dianella</w:t>
      </w:r>
      <w:proofErr w:type="spellEnd"/>
      <w:r w:rsidR="00575ADE" w:rsidRPr="00575ADE">
        <w:rPr>
          <w:sz w:val="20"/>
          <w:szCs w:val="20"/>
        </w:rPr>
        <w:t xml:space="preserve"> (</w:t>
      </w:r>
      <w:proofErr w:type="spellStart"/>
      <w:r w:rsidR="00575ADE" w:rsidRPr="00575ADE">
        <w:rPr>
          <w:i/>
          <w:sz w:val="20"/>
          <w:szCs w:val="20"/>
        </w:rPr>
        <w:t>Dianella</w:t>
      </w:r>
      <w:proofErr w:type="spellEnd"/>
      <w:r w:rsidR="00575ADE" w:rsidRPr="00575ADE">
        <w:rPr>
          <w:sz w:val="20"/>
          <w:szCs w:val="20"/>
        </w:rPr>
        <w:t xml:space="preserve"> Lam. ex. </w:t>
      </w:r>
      <w:proofErr w:type="spellStart"/>
      <w:r w:rsidR="00575ADE" w:rsidRPr="00575ADE">
        <w:rPr>
          <w:sz w:val="20"/>
          <w:szCs w:val="20"/>
        </w:rPr>
        <w:t>Juss</w:t>
      </w:r>
      <w:proofErr w:type="spellEnd"/>
      <w:r w:rsidR="00575ADE" w:rsidRPr="00575ADE">
        <w:rPr>
          <w:sz w:val="20"/>
          <w:szCs w:val="20"/>
        </w:rPr>
        <w:t>.)</w:t>
      </w:r>
      <w:r w:rsidR="00D9544E">
        <w:rPr>
          <w:sz w:val="20"/>
          <w:szCs w:val="20"/>
        </w:rPr>
        <w:t xml:space="preserve"> on the basis of documents </w:t>
      </w:r>
      <w:r w:rsidR="00D9544E" w:rsidRPr="007F7E6F">
        <w:rPr>
          <w:sz w:val="20"/>
          <w:szCs w:val="20"/>
        </w:rPr>
        <w:t>TG/</w:t>
      </w:r>
      <w:r w:rsidR="00D9544E" w:rsidRPr="00D9544E">
        <w:rPr>
          <w:sz w:val="20"/>
          <w:szCs w:val="20"/>
        </w:rPr>
        <w:t>288/1</w:t>
      </w:r>
      <w:r w:rsidR="00D9544E">
        <w:rPr>
          <w:sz w:val="20"/>
          <w:szCs w:val="20"/>
        </w:rPr>
        <w:t xml:space="preserve"> and TWO/49/21 “Partial Revision of the Test Guidelines for </w:t>
      </w:r>
      <w:proofErr w:type="spellStart"/>
      <w:r w:rsidR="00D9544E">
        <w:rPr>
          <w:sz w:val="20"/>
          <w:szCs w:val="20"/>
        </w:rPr>
        <w:t>Dianella</w:t>
      </w:r>
      <w:proofErr w:type="spellEnd"/>
      <w:r w:rsidR="00D9544E">
        <w:rPr>
          <w:sz w:val="20"/>
          <w:szCs w:val="20"/>
        </w:rPr>
        <w:t xml:space="preserve"> (</w:t>
      </w:r>
      <w:r w:rsidR="00370375">
        <w:rPr>
          <w:sz w:val="20"/>
          <w:szCs w:val="20"/>
        </w:rPr>
        <w:t>d</w:t>
      </w:r>
      <w:r w:rsidR="00D9544E">
        <w:rPr>
          <w:sz w:val="20"/>
          <w:szCs w:val="20"/>
        </w:rPr>
        <w:t xml:space="preserve">ocument </w:t>
      </w:r>
      <w:r w:rsidR="00D9544E" w:rsidRPr="007F7E6F">
        <w:rPr>
          <w:sz w:val="20"/>
          <w:szCs w:val="20"/>
        </w:rPr>
        <w:t>TG/</w:t>
      </w:r>
      <w:r w:rsidR="00D9544E">
        <w:rPr>
          <w:sz w:val="20"/>
          <w:szCs w:val="20"/>
        </w:rPr>
        <w:t xml:space="preserve">288/1)” and proposed the </w:t>
      </w:r>
      <w:r w:rsidR="00370375">
        <w:rPr>
          <w:sz w:val="20"/>
          <w:szCs w:val="20"/>
        </w:rPr>
        <w:t xml:space="preserve">following revisions to the </w:t>
      </w:r>
      <w:r w:rsidR="00D9544E">
        <w:rPr>
          <w:sz w:val="20"/>
          <w:szCs w:val="20"/>
        </w:rPr>
        <w:t>Test</w:t>
      </w:r>
      <w:r w:rsidR="00370375">
        <w:rPr>
          <w:sz w:val="20"/>
          <w:szCs w:val="20"/>
        </w:rPr>
        <w:t> </w:t>
      </w:r>
      <w:r w:rsidR="00D9544E">
        <w:rPr>
          <w:sz w:val="20"/>
          <w:szCs w:val="20"/>
        </w:rPr>
        <w:t xml:space="preserve">Guidelines for </w:t>
      </w:r>
      <w:proofErr w:type="spellStart"/>
      <w:r w:rsidR="00D9544E">
        <w:rPr>
          <w:sz w:val="20"/>
          <w:szCs w:val="20"/>
        </w:rPr>
        <w:t>Dianella</w:t>
      </w:r>
      <w:proofErr w:type="spellEnd"/>
      <w:r w:rsidR="00D9544E">
        <w:rPr>
          <w:sz w:val="20"/>
          <w:szCs w:val="20"/>
        </w:rPr>
        <w:t xml:space="preserve"> (see document TWO/49/25 “Report”, paragraph 90)</w:t>
      </w:r>
      <w:r w:rsidR="00370375">
        <w:rPr>
          <w:sz w:val="20"/>
          <w:szCs w:val="20"/>
        </w:rPr>
        <w:t>:</w:t>
      </w:r>
    </w:p>
    <w:p w:rsidR="00986B89" w:rsidRDefault="00986B89" w:rsidP="00986B89">
      <w:pPr>
        <w:pStyle w:val="Default"/>
        <w:rPr>
          <w:sz w:val="20"/>
          <w:szCs w:val="20"/>
        </w:rPr>
      </w:pPr>
    </w:p>
    <w:p w:rsidR="00986B89" w:rsidRPr="00D02F55" w:rsidRDefault="00986B89" w:rsidP="00986B89">
      <w:pPr>
        <w:pStyle w:val="ListParagraph"/>
        <w:numPr>
          <w:ilvl w:val="0"/>
          <w:numId w:val="1"/>
        </w:numPr>
        <w:ind w:left="1134" w:hanging="567"/>
      </w:pPr>
      <w:r>
        <w:t>Revision of Characteristic and Ad. 16 “</w:t>
      </w:r>
      <w:r w:rsidRPr="002610EB">
        <w:rPr>
          <w:snapToGrid w:val="0"/>
        </w:rPr>
        <w:t>Leaf: profile in cross section</w:t>
      </w:r>
      <w:r>
        <w:rPr>
          <w:snapToGrid w:val="0"/>
        </w:rPr>
        <w:t>”</w:t>
      </w:r>
    </w:p>
    <w:p w:rsidR="00986B89" w:rsidRPr="00D02F55" w:rsidRDefault="00986B89" w:rsidP="00986B89">
      <w:pPr>
        <w:pStyle w:val="ListParagraph"/>
        <w:numPr>
          <w:ilvl w:val="0"/>
          <w:numId w:val="1"/>
        </w:numPr>
        <w:ind w:left="1134" w:hanging="567"/>
      </w:pPr>
      <w:r>
        <w:t>Revision of Characteristic 22 “</w:t>
      </w:r>
      <w:r w:rsidRPr="002610EB">
        <w:rPr>
          <w:snapToGrid w:val="0"/>
        </w:rPr>
        <w:t>Basal sheath: anthocyanin coloration</w:t>
      </w:r>
      <w:r>
        <w:rPr>
          <w:snapToGrid w:val="0"/>
        </w:rPr>
        <w:t>”</w:t>
      </w:r>
    </w:p>
    <w:p w:rsidR="00986B89" w:rsidRDefault="00986B89" w:rsidP="00986B89"/>
    <w:p w:rsidR="00986B89" w:rsidRDefault="00986B89" w:rsidP="00986B8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93">
        <w:rPr>
          <w:snapToGrid w:val="0"/>
        </w:rPr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</w:t>
      </w:r>
      <w:r>
        <w:rPr>
          <w:strike/>
          <w:highlight w:val="lightGray"/>
        </w:rPr>
        <w:t>e</w:t>
      </w:r>
      <w:r w:rsidRPr="003E4F93">
        <w:rPr>
          <w:strike/>
          <w:highlight w:val="lightGray"/>
        </w:rPr>
        <w:t>through</w:t>
      </w:r>
      <w:r w:rsidRPr="003E4F93">
        <w:t xml:space="preserve"> (deletion).</w:t>
      </w:r>
    </w:p>
    <w:p w:rsidR="00986B89" w:rsidRDefault="00986B89" w:rsidP="00986B89"/>
    <w:p w:rsidR="007F6FE2" w:rsidRDefault="007F6FE2" w:rsidP="00986B89"/>
    <w:p w:rsidR="00986B89" w:rsidRPr="00D02F55" w:rsidRDefault="00986B89" w:rsidP="00986B89">
      <w:pPr>
        <w:pStyle w:val="Heading2"/>
      </w:pPr>
      <w:proofErr w:type="gramStart"/>
      <w:r>
        <w:t>Proposed Revision of Characteristic and Ad.</w:t>
      </w:r>
      <w:proofErr w:type="gramEnd"/>
      <w:r>
        <w:t xml:space="preserve"> 16 “</w:t>
      </w:r>
      <w:r w:rsidRPr="00D02F55">
        <w:rPr>
          <w:snapToGrid w:val="0"/>
        </w:rPr>
        <w:t>Leaf: profile in cross section”</w:t>
      </w:r>
    </w:p>
    <w:p w:rsidR="00986B89" w:rsidRDefault="00986B89" w:rsidP="00986B89"/>
    <w:p w:rsidR="00986B89" w:rsidRPr="00D02F55" w:rsidRDefault="00986B89" w:rsidP="00986B89">
      <w:pPr>
        <w:rPr>
          <w:i/>
        </w:rPr>
      </w:pPr>
      <w:r w:rsidRPr="00D02F55">
        <w:rPr>
          <w:i/>
        </w:rPr>
        <w:t>Current wording:</w:t>
      </w:r>
    </w:p>
    <w:p w:rsidR="00986B89" w:rsidRDefault="00986B89" w:rsidP="00986B89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986B89" w:rsidRPr="00BD1B76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3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4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5</w:t>
            </w:r>
          </w:p>
        </w:tc>
      </w:tr>
    </w:tbl>
    <w:p w:rsidR="00986B89" w:rsidRDefault="00986B89" w:rsidP="00986B89"/>
    <w:p w:rsidR="00986B89" w:rsidRDefault="00986B89" w:rsidP="00986B89">
      <w:pPr>
        <w:jc w:val="left"/>
        <w:rPr>
          <w:u w:val="single"/>
        </w:rPr>
      </w:pPr>
      <w:r>
        <w:rPr>
          <w:u w:val="single"/>
        </w:rPr>
        <w:br w:type="page"/>
      </w:r>
    </w:p>
    <w:p w:rsidR="00986B89" w:rsidRPr="002610EB" w:rsidRDefault="00986B89" w:rsidP="00986B89">
      <w:pPr>
        <w:rPr>
          <w:u w:val="single"/>
        </w:rPr>
      </w:pPr>
      <w:proofErr w:type="gramStart"/>
      <w:r w:rsidRPr="002610EB">
        <w:rPr>
          <w:u w:val="single"/>
        </w:rPr>
        <w:lastRenderedPageBreak/>
        <w:t>Ad.</w:t>
      </w:r>
      <w:proofErr w:type="gramEnd"/>
      <w:r w:rsidRPr="002610EB">
        <w:rPr>
          <w:u w:val="single"/>
        </w:rPr>
        <w:t xml:space="preserve"> 16:  Leaf:  profile in cross section</w:t>
      </w:r>
    </w:p>
    <w:p w:rsidR="00986B89" w:rsidRPr="002610EB" w:rsidRDefault="00986B89" w:rsidP="00986B89">
      <w:pPr>
        <w:rPr>
          <w:color w:val="000000"/>
          <w:u w:val="single"/>
        </w:rPr>
      </w:pPr>
    </w:p>
    <w:p w:rsidR="00986B89" w:rsidRPr="002610EB" w:rsidRDefault="00986B89" w:rsidP="00986B89">
      <w:pPr>
        <w:rPr>
          <w:color w:val="000000"/>
        </w:rPr>
      </w:pPr>
      <w:r w:rsidRPr="002610EB">
        <w:rPr>
          <w:color w:val="000000"/>
        </w:rPr>
        <w:tab/>
        <w:t>To be observed on the middle third of fully expanded leaf.</w:t>
      </w:r>
    </w:p>
    <w:p w:rsidR="00986B89" w:rsidRPr="002610EB" w:rsidRDefault="00986B89" w:rsidP="00986B89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08"/>
        <w:gridCol w:w="1759"/>
      </w:tblGrid>
      <w:tr w:rsidR="00986B89" w:rsidRPr="002610EB" w:rsidTr="003C6E48">
        <w:tc>
          <w:tcPr>
            <w:tcW w:w="1857" w:type="dxa"/>
            <w:shd w:val="clear" w:color="auto" w:fill="auto"/>
          </w:tcPr>
          <w:p w:rsidR="00986B89" w:rsidRPr="002610EB" w:rsidRDefault="00986B89" w:rsidP="003C6E48"/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13FDD465" wp14:editId="0BC9EC01">
                  <wp:extent cx="1101725" cy="187325"/>
                  <wp:effectExtent l="0" t="0" r="3175" b="3175"/>
                  <wp:docPr id="19" name="Picture 19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89" w:rsidRPr="002610EB" w:rsidRDefault="00986B89" w:rsidP="003C6E48"/>
        </w:tc>
        <w:tc>
          <w:tcPr>
            <w:tcW w:w="1857" w:type="dxa"/>
            <w:shd w:val="clear" w:color="auto" w:fill="auto"/>
          </w:tcPr>
          <w:p w:rsidR="00986B89" w:rsidRPr="002610EB" w:rsidRDefault="00986B89" w:rsidP="003C6E48"/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034EF2A1" wp14:editId="06BEB68D">
                  <wp:extent cx="1343660" cy="311785"/>
                  <wp:effectExtent l="0" t="0" r="8890" b="0"/>
                  <wp:docPr id="18" name="Picture 18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5CE532A0" wp14:editId="5FD401A2">
                  <wp:extent cx="1115060" cy="561340"/>
                  <wp:effectExtent l="0" t="0" r="8890" b="0"/>
                  <wp:docPr id="17" name="Picture 17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7F899372" wp14:editId="5BEA835C">
                  <wp:extent cx="893445" cy="630555"/>
                  <wp:effectExtent l="0" t="0" r="1905" b="0"/>
                  <wp:docPr id="16" name="Picture 16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739724F5" wp14:editId="0871B6D4">
                  <wp:extent cx="748030" cy="623570"/>
                  <wp:effectExtent l="0" t="0" r="0" b="5080"/>
                  <wp:docPr id="15" name="Picture 15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89" w:rsidRPr="002610EB" w:rsidTr="003C6E48"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1</w:t>
            </w:r>
          </w:p>
        </w:tc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2</w:t>
            </w:r>
          </w:p>
        </w:tc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3</w:t>
            </w:r>
          </w:p>
        </w:tc>
        <w:tc>
          <w:tcPr>
            <w:tcW w:w="1858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4</w:t>
            </w:r>
          </w:p>
        </w:tc>
        <w:tc>
          <w:tcPr>
            <w:tcW w:w="1858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5</w:t>
            </w:r>
          </w:p>
        </w:tc>
      </w:tr>
      <w:tr w:rsidR="00986B89" w:rsidRPr="002610EB" w:rsidTr="003C6E48"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flat</w:t>
            </w:r>
          </w:p>
        </w:tc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slightly convex</w:t>
            </w:r>
          </w:p>
        </w:tc>
        <w:tc>
          <w:tcPr>
            <w:tcW w:w="1857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medium convex</w:t>
            </w:r>
          </w:p>
        </w:tc>
        <w:tc>
          <w:tcPr>
            <w:tcW w:w="1858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strongly convex</w:t>
            </w:r>
          </w:p>
        </w:tc>
        <w:tc>
          <w:tcPr>
            <w:tcW w:w="1858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revolute</w:t>
            </w:r>
          </w:p>
        </w:tc>
      </w:tr>
    </w:tbl>
    <w:p w:rsidR="00986B89" w:rsidRDefault="00986B89" w:rsidP="00986B89"/>
    <w:p w:rsidR="00986B89" w:rsidRDefault="00986B89" w:rsidP="00986B89"/>
    <w:p w:rsidR="00986B89" w:rsidRPr="00D02F55" w:rsidRDefault="00986B89" w:rsidP="00986B89">
      <w:pPr>
        <w:rPr>
          <w:i/>
        </w:rPr>
      </w:pPr>
      <w:r w:rsidRPr="00D02F55">
        <w:rPr>
          <w:i/>
        </w:rPr>
        <w:t xml:space="preserve">Proposed new wording: </w:t>
      </w:r>
    </w:p>
    <w:p w:rsidR="00986B89" w:rsidRPr="00D02F55" w:rsidRDefault="00986B89" w:rsidP="00986B89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986B89" w:rsidRPr="00BD1B76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986B89" w:rsidRPr="00D02F55" w:rsidRDefault="00986B89" w:rsidP="003C6E48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strongly concave</w:t>
            </w:r>
          </w:p>
        </w:tc>
        <w:tc>
          <w:tcPr>
            <w:tcW w:w="1803" w:type="dxa"/>
          </w:tcPr>
          <w:p w:rsidR="00986B89" w:rsidRPr="00D02F55" w:rsidRDefault="00986B89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986B89" w:rsidRPr="00D02F55" w:rsidRDefault="00986B89" w:rsidP="003C6E48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986B89" w:rsidRPr="00521151" w:rsidRDefault="00CA4713" w:rsidP="003C6E48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="00986B89"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986B89" w:rsidRPr="00D02F55" w:rsidRDefault="00986B89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986B89" w:rsidRPr="00D02F55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D02F55" w:rsidRDefault="00986B89" w:rsidP="003C6E48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medium concave</w:t>
            </w:r>
          </w:p>
        </w:tc>
        <w:tc>
          <w:tcPr>
            <w:tcW w:w="1803" w:type="dxa"/>
          </w:tcPr>
          <w:p w:rsidR="00986B89" w:rsidRPr="00D02F55" w:rsidRDefault="0015186C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2D77B6">
              <w:rPr>
                <w:snapToGrid w:val="0"/>
                <w:highlight w:val="lightGray"/>
                <w:u w:val="single"/>
                <w:lang w:val="fr-FR"/>
              </w:rPr>
              <w:t>moyennement</w:t>
            </w:r>
            <w:r w:rsidR="00986B89" w:rsidRPr="002D77B6">
              <w:rPr>
                <w:snapToGrid w:val="0"/>
                <w:highlight w:val="lightGray"/>
                <w:u w:val="single"/>
                <w:lang w:val="fr-FR"/>
              </w:rPr>
              <w:t xml:space="preserve"> concave</w:t>
            </w:r>
          </w:p>
        </w:tc>
        <w:tc>
          <w:tcPr>
            <w:tcW w:w="1856" w:type="dxa"/>
          </w:tcPr>
          <w:p w:rsidR="00986B89" w:rsidRPr="00D02F55" w:rsidRDefault="002D77B6" w:rsidP="003C6E48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mittel</w:t>
            </w:r>
            <w:r w:rsidR="00986B89">
              <w:rPr>
                <w:szCs w:val="24"/>
                <w:highlight w:val="lightGray"/>
                <w:u w:val="single"/>
                <w:lang w:val="de-DE"/>
              </w:rPr>
              <w:t xml:space="preserve"> konkav</w:t>
            </w:r>
          </w:p>
        </w:tc>
        <w:tc>
          <w:tcPr>
            <w:tcW w:w="1999" w:type="dxa"/>
          </w:tcPr>
          <w:p w:rsidR="00986B89" w:rsidRPr="00521151" w:rsidRDefault="00986B89" w:rsidP="002D77B6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m</w:t>
            </w:r>
            <w:r w:rsidR="002D77B6">
              <w:rPr>
                <w:snapToGrid w:val="0"/>
                <w:highlight w:val="lightGray"/>
                <w:u w:val="single"/>
                <w:lang w:val="es-ES"/>
              </w:rPr>
              <w:t>ediana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>mente cóncava</w:t>
            </w:r>
          </w:p>
        </w:tc>
        <w:tc>
          <w:tcPr>
            <w:tcW w:w="1999" w:type="dxa"/>
          </w:tcPr>
          <w:p w:rsidR="00986B89" w:rsidRPr="00D02F55" w:rsidRDefault="00986B89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986B89" w:rsidRPr="00D02F55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D02F55" w:rsidRDefault="00986B89" w:rsidP="003C6E48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slightly concave</w:t>
            </w:r>
          </w:p>
        </w:tc>
        <w:tc>
          <w:tcPr>
            <w:tcW w:w="1803" w:type="dxa"/>
          </w:tcPr>
          <w:p w:rsidR="00986B89" w:rsidRPr="00D02F55" w:rsidRDefault="00986B89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986B89" w:rsidRPr="00D02F55" w:rsidRDefault="00986B89" w:rsidP="003C6E48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986B89" w:rsidRPr="00521151" w:rsidRDefault="00986B89" w:rsidP="003C6E48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1999" w:type="dxa"/>
          </w:tcPr>
          <w:p w:rsidR="00986B89" w:rsidRPr="00D02F55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DP40</w:t>
            </w:r>
          </w:p>
        </w:tc>
        <w:tc>
          <w:tcPr>
            <w:tcW w:w="571" w:type="dxa"/>
          </w:tcPr>
          <w:p w:rsidR="00986B89" w:rsidRPr="00D02F55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986B89" w:rsidRDefault="00986B89" w:rsidP="00986B89"/>
    <w:p w:rsidR="00986B89" w:rsidRPr="002610EB" w:rsidRDefault="00986B89" w:rsidP="00986B89">
      <w:pPr>
        <w:rPr>
          <w:u w:val="single"/>
        </w:rPr>
      </w:pPr>
      <w:r w:rsidRPr="002610EB">
        <w:rPr>
          <w:u w:val="single"/>
        </w:rPr>
        <w:t>Ad. 16:  Leaf:  profile in cross section</w:t>
      </w:r>
    </w:p>
    <w:p w:rsidR="00986B89" w:rsidRPr="002610EB" w:rsidRDefault="00986B89" w:rsidP="00986B89">
      <w:pPr>
        <w:rPr>
          <w:color w:val="000000"/>
          <w:u w:val="single"/>
        </w:rPr>
      </w:pPr>
    </w:p>
    <w:p w:rsidR="00986B89" w:rsidRDefault="00986B89" w:rsidP="00986B89">
      <w:pPr>
        <w:rPr>
          <w:color w:val="000000"/>
        </w:rPr>
      </w:pPr>
      <w:r w:rsidRPr="002610EB">
        <w:rPr>
          <w:color w:val="000000"/>
        </w:rPr>
        <w:tab/>
        <w:t>To be observed on the middle third of fully expanded leaf.</w:t>
      </w:r>
    </w:p>
    <w:p w:rsidR="00986B89" w:rsidRPr="002610EB" w:rsidRDefault="00986B89" w:rsidP="00986B89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986B89" w:rsidRPr="002610EB" w:rsidTr="003C6E48">
        <w:tc>
          <w:tcPr>
            <w:tcW w:w="1595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7D4109EB" wp14:editId="43267DB3">
                  <wp:extent cx="792480" cy="601980"/>
                  <wp:effectExtent l="0" t="0" r="7620" b="7620"/>
                  <wp:docPr id="9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3FD217A7" wp14:editId="79E23582">
                  <wp:extent cx="1013460" cy="472440"/>
                  <wp:effectExtent l="0" t="0" r="0" b="3810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086128B2" wp14:editId="1262E4FF">
                  <wp:extent cx="1242060" cy="396240"/>
                  <wp:effectExtent l="0" t="0" r="0" b="3810"/>
                  <wp:docPr id="7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1A2E05BC" wp14:editId="729EBBDC">
                  <wp:extent cx="1097280" cy="182880"/>
                  <wp:effectExtent l="0" t="0" r="7620" b="7620"/>
                  <wp:docPr id="6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89" w:rsidRPr="002610EB" w:rsidTr="003C6E48">
        <w:tc>
          <w:tcPr>
            <w:tcW w:w="1595" w:type="dxa"/>
            <w:shd w:val="clear" w:color="auto" w:fill="auto"/>
          </w:tcPr>
          <w:p w:rsidR="00986B89" w:rsidRPr="008E036E" w:rsidRDefault="00986B89" w:rsidP="003C6E48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986B89" w:rsidRPr="008E036E" w:rsidRDefault="00986B89" w:rsidP="003C6E48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986B89" w:rsidRPr="008E036E" w:rsidRDefault="00986B89" w:rsidP="003C6E48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986B89" w:rsidRPr="002610EB" w:rsidTr="003C6E48">
        <w:tc>
          <w:tcPr>
            <w:tcW w:w="1595" w:type="dxa"/>
            <w:shd w:val="clear" w:color="auto" w:fill="auto"/>
          </w:tcPr>
          <w:p w:rsidR="00986B89" w:rsidRPr="008E036E" w:rsidRDefault="00986B89" w:rsidP="003C6E48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strongly concave</w:t>
            </w:r>
          </w:p>
        </w:tc>
        <w:tc>
          <w:tcPr>
            <w:tcW w:w="2061" w:type="dxa"/>
            <w:shd w:val="clear" w:color="auto" w:fill="auto"/>
          </w:tcPr>
          <w:p w:rsidR="00986B89" w:rsidRPr="008E036E" w:rsidRDefault="00986B89" w:rsidP="003C6E48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medium concave</w:t>
            </w:r>
          </w:p>
        </w:tc>
        <w:tc>
          <w:tcPr>
            <w:tcW w:w="2172" w:type="dxa"/>
            <w:shd w:val="clear" w:color="auto" w:fill="auto"/>
          </w:tcPr>
          <w:p w:rsidR="00986B89" w:rsidRPr="008E036E" w:rsidRDefault="00986B89" w:rsidP="003C6E48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slightly concave</w:t>
            </w:r>
          </w:p>
        </w:tc>
        <w:tc>
          <w:tcPr>
            <w:tcW w:w="2089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fla</w:t>
            </w:r>
            <w:r>
              <w:t>t</w:t>
            </w:r>
          </w:p>
        </w:tc>
      </w:tr>
    </w:tbl>
    <w:p w:rsidR="00986B89" w:rsidRDefault="00986B89" w:rsidP="00986B89"/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986B89" w:rsidRPr="002610EB" w:rsidTr="003C6E48">
        <w:tc>
          <w:tcPr>
            <w:tcW w:w="2356" w:type="dxa"/>
            <w:shd w:val="clear" w:color="auto" w:fill="auto"/>
          </w:tcPr>
          <w:p w:rsidR="00986B89" w:rsidRPr="002610EB" w:rsidRDefault="00986B89" w:rsidP="003C6E48"/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30C67060" wp14:editId="47D1D3B0">
                  <wp:extent cx="1348740" cy="312420"/>
                  <wp:effectExtent l="0" t="0" r="3810" b="0"/>
                  <wp:docPr id="5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05155C14" wp14:editId="1F7A2F74">
                  <wp:extent cx="1120140" cy="563880"/>
                  <wp:effectExtent l="0" t="0" r="3810" b="7620"/>
                  <wp:docPr id="4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6A8133AB" wp14:editId="79A82286">
                  <wp:extent cx="891540" cy="632460"/>
                  <wp:effectExtent l="0" t="0" r="3810" b="0"/>
                  <wp:docPr id="3" name="Picture 3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auto"/>
          </w:tcPr>
          <w:p w:rsidR="00986B89" w:rsidRPr="002610EB" w:rsidRDefault="00986B89" w:rsidP="003C6E48">
            <w:r>
              <w:rPr>
                <w:noProof/>
              </w:rPr>
              <w:drawing>
                <wp:inline distT="0" distB="0" distL="0" distR="0" wp14:anchorId="64363B0A" wp14:editId="0F83CB3F">
                  <wp:extent cx="746760" cy="624840"/>
                  <wp:effectExtent l="0" t="0" r="0" b="3810"/>
                  <wp:docPr id="2" name="Picture 2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89" w:rsidRPr="002610EB" w:rsidTr="00CA4713">
        <w:trPr>
          <w:trHeight w:val="129"/>
        </w:trPr>
        <w:tc>
          <w:tcPr>
            <w:tcW w:w="2356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  <w:tr w:rsidR="00986B89" w:rsidRPr="002610EB" w:rsidTr="003C6E48">
        <w:tc>
          <w:tcPr>
            <w:tcW w:w="2356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slightly convex</w:t>
            </w:r>
          </w:p>
        </w:tc>
        <w:tc>
          <w:tcPr>
            <w:tcW w:w="2003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medium convex</w:t>
            </w:r>
          </w:p>
        </w:tc>
        <w:tc>
          <w:tcPr>
            <w:tcW w:w="1728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strongly convex</w:t>
            </w:r>
          </w:p>
        </w:tc>
        <w:tc>
          <w:tcPr>
            <w:tcW w:w="1795" w:type="dxa"/>
            <w:shd w:val="clear" w:color="auto" w:fill="auto"/>
          </w:tcPr>
          <w:p w:rsidR="00986B89" w:rsidRPr="002610EB" w:rsidRDefault="00986B89" w:rsidP="003C6E48">
            <w:pPr>
              <w:jc w:val="center"/>
            </w:pPr>
            <w:r w:rsidRPr="002610EB">
              <w:t>revolute</w:t>
            </w:r>
          </w:p>
        </w:tc>
      </w:tr>
    </w:tbl>
    <w:p w:rsidR="00986B89" w:rsidRDefault="00986B89" w:rsidP="00986B89"/>
    <w:p w:rsidR="00986B89" w:rsidRDefault="00986B89" w:rsidP="00986B89"/>
    <w:p w:rsidR="00986B89" w:rsidRDefault="00986B89" w:rsidP="00986B89">
      <w:pPr>
        <w:jc w:val="left"/>
      </w:pPr>
      <w:r>
        <w:br w:type="page"/>
      </w:r>
    </w:p>
    <w:p w:rsidR="00986B89" w:rsidRPr="00D02F55" w:rsidRDefault="00986B89" w:rsidP="00986B89">
      <w:pPr>
        <w:pStyle w:val="Heading2"/>
      </w:pPr>
      <w:r>
        <w:lastRenderedPageBreak/>
        <w:t>Proposed Revision of Characteristic 22 “</w:t>
      </w:r>
      <w:r w:rsidRPr="008E036E">
        <w:rPr>
          <w:snapToGrid w:val="0"/>
        </w:rPr>
        <w:t>Basal sheath: anthocyanin coloration”</w:t>
      </w:r>
    </w:p>
    <w:p w:rsidR="00986B89" w:rsidRDefault="00986B89" w:rsidP="00986B89"/>
    <w:p w:rsidR="00986B89" w:rsidRPr="009D0C06" w:rsidRDefault="00986B89" w:rsidP="00986B89">
      <w:pPr>
        <w:rPr>
          <w:i/>
        </w:rPr>
      </w:pPr>
      <w:r w:rsidRPr="009D0C06">
        <w:rPr>
          <w:i/>
        </w:rPr>
        <w:t>Current wording:</w:t>
      </w:r>
    </w:p>
    <w:p w:rsidR="00986B89" w:rsidRPr="009D0C06" w:rsidRDefault="00986B89" w:rsidP="00986B89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986B89" w:rsidRPr="002610EB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22</w:t>
            </w:r>
            <w:r w:rsidR="00C43327">
              <w:rPr>
                <w:rFonts w:cs="Arial"/>
                <w:b/>
                <w:bCs/>
                <w:snapToGrid w:val="0"/>
                <w:szCs w:val="16"/>
              </w:rPr>
              <w:t>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(*)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 xml:space="preserve">Basale Blattscheide: Anthocyanfärbung: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PQ</w:t>
            </w: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Goddess, Dinky Di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LHC1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Little Devil, TAS300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3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REV101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4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5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6</w:t>
            </w: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7</w:t>
            </w:r>
          </w:p>
        </w:tc>
      </w:tr>
    </w:tbl>
    <w:p w:rsidR="00986B89" w:rsidRDefault="00986B89" w:rsidP="00986B89"/>
    <w:p w:rsidR="00986B89" w:rsidRDefault="00986B89" w:rsidP="00986B89"/>
    <w:p w:rsidR="00986B89" w:rsidRPr="009D0C06" w:rsidRDefault="00986B89" w:rsidP="00986B89">
      <w:pPr>
        <w:rPr>
          <w:i/>
        </w:rPr>
      </w:pPr>
      <w:r w:rsidRPr="009D0C06">
        <w:rPr>
          <w:i/>
        </w:rPr>
        <w:t>Proposed new wording:</w:t>
      </w:r>
    </w:p>
    <w:p w:rsidR="00986B89" w:rsidRDefault="00986B89" w:rsidP="00986B89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986B89" w:rsidRPr="002610EB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22</w:t>
            </w:r>
            <w:r w:rsidR="00C43327">
              <w:rPr>
                <w:rFonts w:cs="Arial"/>
                <w:b/>
                <w:bCs/>
                <w:snapToGrid w:val="0"/>
                <w:szCs w:val="16"/>
              </w:rPr>
              <w:t>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(*)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Basale Blattscheide: Anthocyanfärbung</w:t>
            </w:r>
            <w:r w:rsidR="006826B9" w:rsidRPr="006826B9">
              <w:rPr>
                <w:strike/>
                <w:szCs w:val="24"/>
                <w:highlight w:val="lightGray"/>
                <w:u w:val="single"/>
                <w:lang w:val="de-DE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986B89" w:rsidRPr="002610EB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PQ</w:t>
            </w: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986B89" w:rsidRPr="009D0C06" w:rsidRDefault="006826B9" w:rsidP="003C6E48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03" w:type="dxa"/>
          </w:tcPr>
          <w:p w:rsidR="00986B89" w:rsidRPr="009D0C06" w:rsidRDefault="006826B9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aucune</w:t>
            </w:r>
          </w:p>
        </w:tc>
        <w:tc>
          <w:tcPr>
            <w:tcW w:w="1856" w:type="dxa"/>
          </w:tcPr>
          <w:p w:rsidR="00986B89" w:rsidRPr="009D0C06" w:rsidRDefault="006826B9" w:rsidP="003C6E48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999" w:type="dxa"/>
          </w:tcPr>
          <w:p w:rsidR="00986B89" w:rsidRPr="009D0C06" w:rsidRDefault="006826B9" w:rsidP="003C6E48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ninguno</w:t>
            </w:r>
          </w:p>
        </w:tc>
        <w:tc>
          <w:tcPr>
            <w:tcW w:w="1999" w:type="dxa"/>
          </w:tcPr>
          <w:p w:rsidR="00986B89" w:rsidRPr="009D0C06" w:rsidRDefault="00986B89" w:rsidP="003C6E48">
            <w:pPr>
              <w:pStyle w:val="Normalt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DBB03</w:t>
            </w: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Goddess, Dinky Di</w:t>
            </w: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LHC1</w:t>
            </w: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Little Devil, TAS300</w:t>
            </w: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REV101</w:t>
            </w: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86B89" w:rsidRPr="002610EB" w:rsidRDefault="00986B89" w:rsidP="003C6E48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6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986B89" w:rsidRPr="009D0C06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6B89" w:rsidRPr="002610EB" w:rsidRDefault="00986B89" w:rsidP="003C6E48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86B89" w:rsidRPr="009D0C06" w:rsidRDefault="00986B8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7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986B89" w:rsidRDefault="00986B89" w:rsidP="00986B89"/>
    <w:p w:rsidR="00986B89" w:rsidRDefault="00986B89" w:rsidP="00986B89"/>
    <w:p w:rsidR="00986B89" w:rsidRDefault="00986B89" w:rsidP="00986B89"/>
    <w:p w:rsidR="00986B89" w:rsidRDefault="00986B89" w:rsidP="00986B89">
      <w:pPr>
        <w:ind w:left="6804" w:hanging="1134"/>
        <w:jc w:val="right"/>
      </w:pPr>
      <w:r>
        <w:t>[End of document]</w:t>
      </w:r>
    </w:p>
    <w:p w:rsidR="00986B89" w:rsidRDefault="00986B89" w:rsidP="00CA4713">
      <w:pPr>
        <w:ind w:left="6804" w:hanging="1134"/>
        <w:jc w:val="center"/>
      </w:pPr>
    </w:p>
    <w:sectPr w:rsidR="00986B89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6C" w:rsidRDefault="007B286C" w:rsidP="006655D3">
      <w:r>
        <w:separator/>
      </w:r>
    </w:p>
    <w:p w:rsidR="007B286C" w:rsidRDefault="007B286C" w:rsidP="006655D3"/>
    <w:p w:rsidR="007B286C" w:rsidRDefault="007B286C" w:rsidP="006655D3"/>
  </w:endnote>
  <w:endnote w:type="continuationSeparator" w:id="0">
    <w:p w:rsidR="007B286C" w:rsidRDefault="007B286C" w:rsidP="006655D3">
      <w:r>
        <w:separator/>
      </w:r>
    </w:p>
    <w:p w:rsidR="007B286C" w:rsidRPr="00311399" w:rsidRDefault="007B286C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B286C" w:rsidRPr="00311399" w:rsidRDefault="007B286C" w:rsidP="006655D3">
      <w:pPr>
        <w:rPr>
          <w:lang w:val="fr-CH"/>
        </w:rPr>
      </w:pPr>
    </w:p>
    <w:p w:rsidR="007B286C" w:rsidRPr="00311399" w:rsidRDefault="007B286C" w:rsidP="006655D3">
      <w:pPr>
        <w:rPr>
          <w:lang w:val="fr-CH"/>
        </w:rPr>
      </w:pPr>
    </w:p>
  </w:endnote>
  <w:endnote w:type="continuationNotice" w:id="1">
    <w:p w:rsidR="007B286C" w:rsidRPr="00311399" w:rsidRDefault="007B286C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B286C" w:rsidRPr="00311399" w:rsidRDefault="007B286C" w:rsidP="006655D3">
      <w:pPr>
        <w:rPr>
          <w:lang w:val="fr-CH"/>
        </w:rPr>
      </w:pPr>
    </w:p>
    <w:p w:rsidR="007B286C" w:rsidRPr="00311399" w:rsidRDefault="007B286C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6C" w:rsidRDefault="007B286C" w:rsidP="006655D3">
      <w:r>
        <w:separator/>
      </w:r>
    </w:p>
  </w:footnote>
  <w:footnote w:type="continuationSeparator" w:id="0">
    <w:p w:rsidR="007B286C" w:rsidRDefault="007B286C" w:rsidP="006655D3">
      <w:r>
        <w:separator/>
      </w:r>
    </w:p>
    <w:p w:rsidR="007B286C" w:rsidRPr="00311399" w:rsidRDefault="007B286C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B286C" w:rsidRPr="00311399" w:rsidRDefault="007B286C" w:rsidP="006655D3">
      <w:pPr>
        <w:rPr>
          <w:lang w:val="fr-CH"/>
        </w:rPr>
      </w:pPr>
    </w:p>
    <w:p w:rsidR="007B286C" w:rsidRPr="00311399" w:rsidRDefault="007B286C" w:rsidP="006655D3">
      <w:pPr>
        <w:rPr>
          <w:lang w:val="fr-CH"/>
        </w:rPr>
      </w:pPr>
    </w:p>
    <w:p w:rsidR="007B286C" w:rsidRPr="00311399" w:rsidRDefault="007B286C" w:rsidP="006655D3">
      <w:pPr>
        <w:rPr>
          <w:lang w:val="fr-CH"/>
        </w:rPr>
      </w:pPr>
    </w:p>
  </w:footnote>
  <w:footnote w:type="continuationNotice" w:id="1">
    <w:p w:rsidR="007B286C" w:rsidRPr="00311399" w:rsidRDefault="007B286C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B286C" w:rsidRPr="00311399" w:rsidRDefault="007B286C" w:rsidP="006655D3">
      <w:pPr>
        <w:rPr>
          <w:lang w:val="fr-CH"/>
        </w:rPr>
      </w:pPr>
    </w:p>
    <w:p w:rsidR="007B286C" w:rsidRPr="00311399" w:rsidRDefault="007B286C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0821EB">
      <w:rPr>
        <w:rStyle w:val="PageNumber"/>
        <w:lang w:val="en-US"/>
      </w:rPr>
      <w:t>7</w:t>
    </w:r>
    <w:r w:rsidRPr="00C5280D">
      <w:rPr>
        <w:rStyle w:val="PageNumber"/>
        <w:lang w:val="en-US"/>
      </w:rPr>
      <w:t>/</w:t>
    </w:r>
    <w:r w:rsidR="00EB2729">
      <w:rPr>
        <w:rStyle w:val="PageNumber"/>
        <w:lang w:val="en-US"/>
      </w:rPr>
      <w:t>3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D1B7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6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1EB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5186C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2D77B6"/>
    <w:rsid w:val="00305A7F"/>
    <w:rsid w:val="00311399"/>
    <w:rsid w:val="003152FE"/>
    <w:rsid w:val="00327436"/>
    <w:rsid w:val="00344BD6"/>
    <w:rsid w:val="0035528D"/>
    <w:rsid w:val="00361821"/>
    <w:rsid w:val="00370375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5ADE"/>
    <w:rsid w:val="00576BE4"/>
    <w:rsid w:val="005A400A"/>
    <w:rsid w:val="0060749A"/>
    <w:rsid w:val="00612379"/>
    <w:rsid w:val="0061555F"/>
    <w:rsid w:val="00641200"/>
    <w:rsid w:val="006655D3"/>
    <w:rsid w:val="006826B9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7F6FE2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86B89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435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BD1B76"/>
    <w:rsid w:val="00C01157"/>
    <w:rsid w:val="00C061B6"/>
    <w:rsid w:val="00C21C04"/>
    <w:rsid w:val="00C2446C"/>
    <w:rsid w:val="00C36AE5"/>
    <w:rsid w:val="00C41F17"/>
    <w:rsid w:val="00C43327"/>
    <w:rsid w:val="00C5280D"/>
    <w:rsid w:val="00C5791C"/>
    <w:rsid w:val="00C66290"/>
    <w:rsid w:val="00C72B7A"/>
    <w:rsid w:val="00C973F2"/>
    <w:rsid w:val="00CA304C"/>
    <w:rsid w:val="00CA4713"/>
    <w:rsid w:val="00CA774A"/>
    <w:rsid w:val="00CC11B0"/>
    <w:rsid w:val="00CF7E36"/>
    <w:rsid w:val="00D3708D"/>
    <w:rsid w:val="00D40426"/>
    <w:rsid w:val="00D474B3"/>
    <w:rsid w:val="00D5220A"/>
    <w:rsid w:val="00D57C96"/>
    <w:rsid w:val="00D91203"/>
    <w:rsid w:val="00D95174"/>
    <w:rsid w:val="00D9544E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B2729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986B8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86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86B8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986B89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rsid w:val="002D7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986B8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86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86B8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986B89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rsid w:val="002D7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4759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14</cp:revision>
  <cp:lastPrinted>2016-11-03T17:04:00Z</cp:lastPrinted>
  <dcterms:created xsi:type="dcterms:W3CDTF">2016-08-11T14:21:00Z</dcterms:created>
  <dcterms:modified xsi:type="dcterms:W3CDTF">2016-11-29T12:45:00Z</dcterms:modified>
</cp:coreProperties>
</file>